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A4A" w:rsidRDefault="00977A4A" w:rsidP="00796CF0">
      <w:pPr>
        <w:pStyle w:val="affff9"/>
        <w:jc w:val="center"/>
        <w:rPr>
          <w:rFonts w:ascii="黑体" w:eastAsia="黑体" w:hAnsi="黑体"/>
          <w:sz w:val="24"/>
          <w:szCs w:val="24"/>
        </w:rPr>
      </w:pPr>
      <w:bookmarkStart w:id="0" w:name="_Toc464728891"/>
      <w:bookmarkStart w:id="1" w:name="SectionMark4"/>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r>
        <w:rPr>
          <w:noProof/>
        </w:rPr>
        <mc:AlternateContent>
          <mc:Choice Requires="wps">
            <w:drawing>
              <wp:anchor distT="0" distB="0" distL="114300" distR="114300" simplePos="0" relativeHeight="251659264" behindDoc="0" locked="1" layoutInCell="1" allowOverlap="1" wp14:anchorId="6A751E45" wp14:editId="2A172239">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977A4A" w:rsidRDefault="00977A4A" w:rsidP="00977A4A">
                            <w:pPr>
                              <w:pStyle w:val="afffb"/>
                              <w:rPr>
                                <w:rFonts w:hAnsi="黑体" w:cs="黑体"/>
                                <w:sz w:val="44"/>
                                <w:szCs w:val="44"/>
                              </w:rPr>
                            </w:pPr>
                            <w:bookmarkStart w:id="2" w:name="_Hlk23687263"/>
                            <w:r>
                              <w:rPr>
                                <w:rFonts w:hAnsi="黑体" w:cs="黑体" w:hint="eastAsia"/>
                                <w:sz w:val="44"/>
                                <w:szCs w:val="44"/>
                              </w:rPr>
                              <w:t>JJF（有色金属）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2"/>
                          <w:p w:rsidR="00977A4A" w:rsidRDefault="0083544A" w:rsidP="00977A4A">
                            <w:pPr>
                              <w:pStyle w:val="afffb"/>
                              <w:rPr>
                                <w:rFonts w:hAnsi="黑体" w:cs="黑体"/>
                                <w:szCs w:val="52"/>
                              </w:rPr>
                            </w:pPr>
                            <w:r w:rsidRPr="0083544A">
                              <w:rPr>
                                <w:rFonts w:hAnsi="黑体" w:cs="黑体" w:hint="eastAsia"/>
                                <w:szCs w:val="52"/>
                              </w:rPr>
                              <w:t>显微镜畸变校准用米字线纹尺</w:t>
                            </w:r>
                            <w:r w:rsidR="00977A4A">
                              <w:rPr>
                                <w:rFonts w:hAnsi="黑体" w:cs="黑体" w:hint="eastAsia"/>
                                <w:szCs w:val="52"/>
                              </w:rPr>
                              <w:t>校准规范</w:t>
                            </w:r>
                          </w:p>
                          <w:p w:rsidR="00977A4A" w:rsidRDefault="00977A4A" w:rsidP="00977A4A">
                            <w:pPr>
                              <w:jc w:val="center"/>
                              <w:rPr>
                                <w:rFonts w:ascii="黑体" w:eastAsia="黑体" w:hAnsi="黑体" w:cs="黑体"/>
                                <w:sz w:val="44"/>
                                <w:szCs w:val="44"/>
                              </w:rPr>
                            </w:pPr>
                            <w:r>
                              <w:rPr>
                                <w:rFonts w:ascii="黑体" w:eastAsia="黑体" w:hAnsi="黑体" w:cs="黑体" w:hint="eastAsia"/>
                                <w:sz w:val="44"/>
                                <w:szCs w:val="44"/>
                              </w:rPr>
                              <w:t>(编制说明)</w:t>
                            </w:r>
                          </w:p>
                        </w:txbxContent>
                      </wps:txbx>
                      <wps:bodyPr lIns="0" tIns="0" rIns="0" bIns="0" upright="1"/>
                    </wps:wsp>
                  </a:graphicData>
                </a:graphic>
              </wp:anchor>
            </w:drawing>
          </mc:Choice>
          <mc:Fallback>
            <w:pict>
              <v:rect id="文本框 4" o:spid="_x0000_s1026" style="position:absolute;left:0;text-align:left;margin-left:5.25pt;margin-top:121.65pt;width:481.9pt;height:187.7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" stroked="f">
                <v:textbox inset="0,0,0,0">
                  <w:txbxContent>
                    <w:p w:rsidR="00977A4A" w:rsidRDefault="00977A4A" w:rsidP="00977A4A">
                      <w:pPr>
                        <w:pStyle w:val="afffb"/>
                        <w:rPr>
                          <w:rFonts w:hAnsi="黑体" w:cs="黑体"/>
                          <w:sz w:val="44"/>
                          <w:szCs w:val="44"/>
                        </w:rPr>
                      </w:pPr>
                      <w:bookmarkStart w:id="3" w:name="_Hlk23687263"/>
                      <w:r>
                        <w:rPr>
                          <w:rFonts w:hAnsi="黑体" w:cs="黑体" w:hint="eastAsia"/>
                          <w:sz w:val="44"/>
                          <w:szCs w:val="44"/>
                        </w:rPr>
                        <w:t>JJF（有色金属）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3"/>
                    <w:p w:rsidR="00977A4A" w:rsidRDefault="0083544A" w:rsidP="00977A4A">
                      <w:pPr>
                        <w:pStyle w:val="afffb"/>
                        <w:rPr>
                          <w:rFonts w:hAnsi="黑体" w:cs="黑体"/>
                          <w:szCs w:val="52"/>
                        </w:rPr>
                      </w:pPr>
                      <w:r w:rsidRPr="0083544A">
                        <w:rPr>
                          <w:rFonts w:hAnsi="黑体" w:cs="黑体" w:hint="eastAsia"/>
                          <w:szCs w:val="52"/>
                        </w:rPr>
                        <w:t>显微镜畸变校准用米字线纹尺</w:t>
                      </w:r>
                      <w:r w:rsidR="00977A4A">
                        <w:rPr>
                          <w:rFonts w:hAnsi="黑体" w:cs="黑体" w:hint="eastAsia"/>
                          <w:szCs w:val="52"/>
                        </w:rPr>
                        <w:t>校准规范</w:t>
                      </w:r>
                    </w:p>
                    <w:p w:rsidR="00977A4A" w:rsidRDefault="00977A4A" w:rsidP="00977A4A">
                      <w:pPr>
                        <w:jc w:val="center"/>
                        <w:rPr>
                          <w:rFonts w:ascii="黑体" w:eastAsia="黑体" w:hAnsi="黑体" w:cs="黑体"/>
                          <w:sz w:val="44"/>
                          <w:szCs w:val="44"/>
                        </w:rPr>
                      </w:pPr>
                      <w:r>
                        <w:rPr>
                          <w:rFonts w:ascii="黑体" w:eastAsia="黑体" w:hAnsi="黑体" w:cs="黑体" w:hint="eastAsia"/>
                          <w:sz w:val="44"/>
                          <w:szCs w:val="44"/>
                        </w:rPr>
                        <w:t>(编制说明)</w:t>
                      </w:r>
                    </w:p>
                  </w:txbxContent>
                </v:textbox>
                <w10:wrap anchorx="margin" anchory="margin"/>
                <w10:anchorlock/>
              </v:rect>
            </w:pict>
          </mc:Fallback>
        </mc:AlternateContent>
      </w: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r>
        <w:rPr>
          <w:noProof/>
        </w:rPr>
        <mc:AlternateContent>
          <mc:Choice Requires="wps">
            <w:drawing>
              <wp:anchor distT="0" distB="0" distL="114300" distR="114300" simplePos="0" relativeHeight="251661312" behindDoc="0" locked="1" layoutInCell="1" allowOverlap="1" wp14:anchorId="5488A06D" wp14:editId="187F4686">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977A4A" w:rsidRDefault="002E5BEF" w:rsidP="00977A4A">
                            <w:pPr>
                              <w:pStyle w:val="afff6"/>
                              <w:spacing w:before="600"/>
                              <w:rPr>
                                <w:rFonts w:ascii="黑体" w:eastAsia="黑体" w:hAnsi="黑体"/>
                                <w:sz w:val="36"/>
                                <w:szCs w:val="36"/>
                              </w:rPr>
                            </w:pPr>
                            <w:r>
                              <w:rPr>
                                <w:rFonts w:ascii="黑体" w:eastAsia="黑体" w:hAnsi="黑体" w:hint="eastAsia"/>
                                <w:sz w:val="36"/>
                                <w:szCs w:val="36"/>
                              </w:rPr>
                              <w:t>预审</w:t>
                            </w:r>
                            <w:r w:rsidR="00977A4A">
                              <w:rPr>
                                <w:rFonts w:ascii="黑体" w:eastAsia="黑体" w:hAnsi="黑体" w:hint="eastAsia"/>
                                <w:sz w:val="36"/>
                                <w:szCs w:val="36"/>
                              </w:rPr>
                              <w:t>稿</w:t>
                            </w:r>
                          </w:p>
                          <w:p w:rsidR="00977A4A" w:rsidRDefault="00977A4A" w:rsidP="00977A4A">
                            <w:pPr>
                              <w:pStyle w:val="afff6"/>
                              <w:spacing w:before="600"/>
                              <w:rPr>
                                <w:rFonts w:ascii="黑体" w:eastAsia="黑体" w:hAnsi="黑体"/>
                                <w:sz w:val="36"/>
                                <w:szCs w:val="36"/>
                              </w:rPr>
                            </w:pPr>
                            <w:r>
                              <w:rPr>
                                <w:rFonts w:ascii="黑体" w:eastAsia="黑体" w:hAnsi="黑体" w:hint="eastAsia"/>
                                <w:sz w:val="36"/>
                                <w:szCs w:val="36"/>
                              </w:rPr>
                              <w:t>20</w:t>
                            </w:r>
                            <w:r>
                              <w:rPr>
                                <w:rFonts w:ascii="黑体" w:eastAsia="黑体" w:hAnsi="黑体"/>
                                <w:sz w:val="36"/>
                                <w:szCs w:val="36"/>
                              </w:rPr>
                              <w:t>2</w:t>
                            </w:r>
                            <w:r w:rsidR="002E5BEF">
                              <w:rPr>
                                <w:rFonts w:ascii="黑体" w:eastAsia="黑体" w:hAnsi="黑体" w:hint="eastAsia"/>
                                <w:sz w:val="36"/>
                                <w:szCs w:val="36"/>
                              </w:rPr>
                              <w:t>4-06</w:t>
                            </w:r>
                          </w:p>
                        </w:txbxContent>
                      </wps:txbx>
                      <wps:bodyPr lIns="0" tIns="0" rIns="0" bIns="0" upright="1"/>
                    </wps:wsp>
                  </a:graphicData>
                </a:graphic>
              </wp:anchor>
            </w:drawing>
          </mc:Choice>
          <mc:Fallback>
            <w:pict>
              <v:rect id="文本框 5" o:spid="_x0000_s1027" style="position:absolute;left:0;text-align:left;margin-left:12.1pt;margin-top:381.8pt;width:470pt;height:140.1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" stroked="f">
                <v:textbox inset="0,0,0,0">
                  <w:txbxContent>
                    <w:p w:rsidR="00977A4A" w:rsidRDefault="002E5BEF" w:rsidP="00977A4A">
                      <w:pPr>
                        <w:pStyle w:val="afff6"/>
                        <w:spacing w:before="600"/>
                        <w:rPr>
                          <w:rFonts w:ascii="黑体" w:eastAsia="黑体" w:hAnsi="黑体"/>
                          <w:sz w:val="36"/>
                          <w:szCs w:val="36"/>
                        </w:rPr>
                      </w:pPr>
                      <w:r>
                        <w:rPr>
                          <w:rFonts w:ascii="黑体" w:eastAsia="黑体" w:hAnsi="黑体" w:hint="eastAsia"/>
                          <w:sz w:val="36"/>
                          <w:szCs w:val="36"/>
                        </w:rPr>
                        <w:t>预审</w:t>
                      </w:r>
                      <w:r w:rsidR="00977A4A">
                        <w:rPr>
                          <w:rFonts w:ascii="黑体" w:eastAsia="黑体" w:hAnsi="黑体" w:hint="eastAsia"/>
                          <w:sz w:val="36"/>
                          <w:szCs w:val="36"/>
                        </w:rPr>
                        <w:t>稿</w:t>
                      </w:r>
                    </w:p>
                    <w:p w:rsidR="00977A4A" w:rsidRDefault="00977A4A" w:rsidP="00977A4A">
                      <w:pPr>
                        <w:pStyle w:val="afff6"/>
                        <w:spacing w:before="600"/>
                        <w:rPr>
                          <w:rFonts w:ascii="黑体" w:eastAsia="黑体" w:hAnsi="黑体"/>
                          <w:sz w:val="36"/>
                          <w:szCs w:val="36"/>
                        </w:rPr>
                      </w:pPr>
                      <w:r>
                        <w:rPr>
                          <w:rFonts w:ascii="黑体" w:eastAsia="黑体" w:hAnsi="黑体" w:hint="eastAsia"/>
                          <w:sz w:val="36"/>
                          <w:szCs w:val="36"/>
                        </w:rPr>
                        <w:t>20</w:t>
                      </w:r>
                      <w:r>
                        <w:rPr>
                          <w:rFonts w:ascii="黑体" w:eastAsia="黑体" w:hAnsi="黑体"/>
                          <w:sz w:val="36"/>
                          <w:szCs w:val="36"/>
                        </w:rPr>
                        <w:t>2</w:t>
                      </w:r>
                      <w:r w:rsidR="002E5BEF">
                        <w:rPr>
                          <w:rFonts w:ascii="黑体" w:eastAsia="黑体" w:hAnsi="黑体" w:hint="eastAsia"/>
                          <w:sz w:val="36"/>
                          <w:szCs w:val="36"/>
                        </w:rPr>
                        <w:t>4-06</w:t>
                      </w:r>
                    </w:p>
                  </w:txbxContent>
                </v:textbox>
                <w10:wrap anchorx="margin" anchory="margin"/>
                <w10:anchorlock/>
              </v:rect>
            </w:pict>
          </mc:Fallback>
        </mc:AlternateContent>
      </w: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Pr="00977A4A" w:rsidRDefault="00977A4A" w:rsidP="00796CF0">
      <w:pPr>
        <w:pStyle w:val="affff9"/>
        <w:jc w:val="center"/>
        <w:rPr>
          <w:rFonts w:ascii="黑体" w:eastAsia="黑体" w:hAnsi="黑体"/>
          <w:b/>
          <w:sz w:val="24"/>
          <w:szCs w:val="24"/>
        </w:rPr>
      </w:pPr>
      <w:r>
        <w:rPr>
          <w:noProof/>
        </w:rPr>
        <mc:AlternateContent>
          <mc:Choice Requires="wps">
            <w:drawing>
              <wp:anchor distT="0" distB="0" distL="114300" distR="114300" simplePos="0" relativeHeight="251663360" behindDoc="0" locked="1" layoutInCell="1" allowOverlap="1" wp14:anchorId="65C13CBF" wp14:editId="414462D3">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977A4A" w:rsidRDefault="00977A4A" w:rsidP="00977A4A">
                            <w:pPr>
                              <w:pStyle w:val="afffb"/>
                              <w:rPr>
                                <w:rFonts w:ascii="宋体" w:eastAsia="宋体" w:hAnsi="宋体" w:cs="宋体"/>
                                <w:spacing w:val="58"/>
                                <w:w w:val="120"/>
                                <w:kern w:val="2"/>
                                <w:sz w:val="28"/>
                                <w:szCs w:val="28"/>
                              </w:rPr>
                            </w:pPr>
                          </w:p>
                          <w:p w:rsidR="00977A4A" w:rsidRDefault="0083544A" w:rsidP="00977A4A">
                            <w:pPr>
                              <w:jc w:val="center"/>
                              <w:rPr>
                                <w:rFonts w:ascii="宋体" w:hAnsi="宋体" w:cs="宋体"/>
                                <w:spacing w:val="58"/>
                                <w:w w:val="120"/>
                                <w:sz w:val="28"/>
                                <w:szCs w:val="28"/>
                              </w:rPr>
                            </w:pPr>
                            <w:r w:rsidRPr="0083544A">
                              <w:rPr>
                                <w:rFonts w:ascii="宋体" w:hAnsi="宋体" w:cs="宋体" w:hint="eastAsia"/>
                                <w:spacing w:val="58"/>
                                <w:w w:val="120"/>
                                <w:sz w:val="28"/>
                                <w:szCs w:val="28"/>
                              </w:rPr>
                              <w:t>显微镜畸变校准用米字线纹尺</w:t>
                            </w:r>
                            <w:r w:rsidR="00977A4A">
                              <w:rPr>
                                <w:rFonts w:ascii="宋体" w:hAnsi="宋体" w:cs="宋体" w:hint="eastAsia"/>
                                <w:spacing w:val="58"/>
                                <w:w w:val="120"/>
                                <w:sz w:val="28"/>
                                <w:szCs w:val="28"/>
                              </w:rPr>
                              <w:t>校准规范</w:t>
                            </w:r>
                          </w:p>
                          <w:p w:rsidR="00977A4A" w:rsidRDefault="00977A4A" w:rsidP="00977A4A">
                            <w:pPr>
                              <w:jc w:val="center"/>
                              <w:rPr>
                                <w:rFonts w:ascii="宋体" w:hAnsi="宋体" w:cs="宋体"/>
                                <w:sz w:val="28"/>
                                <w:szCs w:val="28"/>
                              </w:rPr>
                            </w:pPr>
                            <w:r>
                              <w:rPr>
                                <w:rFonts w:ascii="宋体" w:hAnsi="宋体" w:cs="宋体" w:hint="eastAsia"/>
                                <w:spacing w:val="58"/>
                                <w:w w:val="120"/>
                                <w:sz w:val="28"/>
                                <w:szCs w:val="28"/>
                              </w:rPr>
                              <w:t>编制组</w:t>
                            </w:r>
                          </w:p>
                          <w:p w:rsidR="00977A4A" w:rsidRDefault="00977A4A" w:rsidP="00977A4A">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wps:txbx>
                      <wps:bodyPr lIns="0" tIns="0" rIns="0" bIns="0" upright="1"/>
                    </wps:wsp>
                  </a:graphicData>
                </a:graphic>
              </wp:anchor>
            </w:drawing>
          </mc:Choice>
          <mc:Fallback>
            <w:pict>
              <v:rect id="fmFrame7" o:spid="_x0000_s1028" style="position:absolute;left:0;text-align:left;margin-left:11.35pt;margin-top:595.2pt;width:481.9pt;height:121.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" stroked="f">
                <v:textbox inset="0,0,0,0">
                  <w:txbxContent>
                    <w:p w:rsidR="00977A4A" w:rsidRDefault="00977A4A" w:rsidP="00977A4A">
                      <w:pPr>
                        <w:pStyle w:val="afffb"/>
                        <w:rPr>
                          <w:rFonts w:ascii="宋体" w:eastAsia="宋体" w:hAnsi="宋体" w:cs="宋体"/>
                          <w:spacing w:val="58"/>
                          <w:w w:val="120"/>
                          <w:kern w:val="2"/>
                          <w:sz w:val="28"/>
                          <w:szCs w:val="28"/>
                        </w:rPr>
                      </w:pPr>
                    </w:p>
                    <w:p w:rsidR="00977A4A" w:rsidRDefault="0083544A" w:rsidP="00977A4A">
                      <w:pPr>
                        <w:jc w:val="center"/>
                        <w:rPr>
                          <w:rFonts w:ascii="宋体" w:hAnsi="宋体" w:cs="宋体"/>
                          <w:spacing w:val="58"/>
                          <w:w w:val="120"/>
                          <w:sz w:val="28"/>
                          <w:szCs w:val="28"/>
                        </w:rPr>
                      </w:pPr>
                      <w:r w:rsidRPr="0083544A">
                        <w:rPr>
                          <w:rFonts w:ascii="宋体" w:hAnsi="宋体" w:cs="宋体" w:hint="eastAsia"/>
                          <w:spacing w:val="58"/>
                          <w:w w:val="120"/>
                          <w:sz w:val="28"/>
                          <w:szCs w:val="28"/>
                        </w:rPr>
                        <w:t>显微镜畸变校准用米字线纹尺</w:t>
                      </w:r>
                      <w:r w:rsidR="00977A4A">
                        <w:rPr>
                          <w:rFonts w:ascii="宋体" w:hAnsi="宋体" w:cs="宋体" w:hint="eastAsia"/>
                          <w:spacing w:val="58"/>
                          <w:w w:val="120"/>
                          <w:sz w:val="28"/>
                          <w:szCs w:val="28"/>
                        </w:rPr>
                        <w:t>校准规范</w:t>
                      </w:r>
                    </w:p>
                    <w:p w:rsidR="00977A4A" w:rsidRDefault="00977A4A" w:rsidP="00977A4A">
                      <w:pPr>
                        <w:jc w:val="center"/>
                        <w:rPr>
                          <w:rFonts w:ascii="宋体" w:hAnsi="宋体" w:cs="宋体"/>
                          <w:sz w:val="28"/>
                          <w:szCs w:val="28"/>
                        </w:rPr>
                      </w:pPr>
                      <w:r>
                        <w:rPr>
                          <w:rFonts w:ascii="宋体" w:hAnsi="宋体" w:cs="宋体" w:hint="eastAsia"/>
                          <w:spacing w:val="58"/>
                          <w:w w:val="120"/>
                          <w:sz w:val="28"/>
                          <w:szCs w:val="28"/>
                        </w:rPr>
                        <w:t>编制组</w:t>
                      </w:r>
                    </w:p>
                    <w:p w:rsidR="00977A4A" w:rsidRDefault="00977A4A" w:rsidP="00977A4A">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v:textbox>
                <w10:wrap anchorx="margin" anchory="margin"/>
                <w10:anchorlock/>
              </v:rect>
            </w:pict>
          </mc:Fallback>
        </mc:AlternateContent>
      </w: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977A4A" w:rsidRDefault="00977A4A" w:rsidP="00796CF0">
      <w:pPr>
        <w:pStyle w:val="affff9"/>
        <w:jc w:val="center"/>
        <w:rPr>
          <w:rFonts w:ascii="黑体" w:eastAsia="黑体" w:hAnsi="黑体"/>
          <w:sz w:val="24"/>
          <w:szCs w:val="24"/>
        </w:rPr>
      </w:pPr>
    </w:p>
    <w:p w:rsidR="00472194" w:rsidRDefault="00322078" w:rsidP="00573CE5">
      <w:pPr>
        <w:pStyle w:val="afffa"/>
        <w:numPr>
          <w:ilvl w:val="0"/>
          <w:numId w:val="13"/>
        </w:numPr>
        <w:tabs>
          <w:tab w:val="left" w:pos="426"/>
        </w:tabs>
        <w:spacing w:before="0" w:after="0" w:line="360" w:lineRule="auto"/>
        <w:jc w:val="left"/>
      </w:pPr>
      <w:r>
        <w:rPr>
          <w:rFonts w:hint="eastAsia"/>
        </w:rPr>
        <w:lastRenderedPageBreak/>
        <w:t>工作简况</w:t>
      </w:r>
      <w:bookmarkStart w:id="3" w:name="_Toc464728896"/>
      <w:bookmarkEnd w:id="0"/>
    </w:p>
    <w:p w:rsidR="00977A4A" w:rsidRPr="00977A4A" w:rsidRDefault="00977A4A" w:rsidP="00573CE5">
      <w:pPr>
        <w:spacing w:line="360" w:lineRule="auto"/>
        <w:rPr>
          <w:rFonts w:ascii="黑体" w:eastAsia="黑体" w:hAnsi="黑体"/>
        </w:rPr>
      </w:pPr>
      <w:r>
        <w:rPr>
          <w:rFonts w:ascii="黑体" w:eastAsia="黑体" w:hAnsi="黑体" w:hint="eastAsia"/>
        </w:rPr>
        <w:t>1.</w:t>
      </w:r>
      <w:r w:rsidRPr="00977A4A">
        <w:rPr>
          <w:rFonts w:ascii="黑体" w:eastAsia="黑体" w:hAnsi="黑体" w:hint="eastAsia"/>
        </w:rPr>
        <w:t>立项目的</w:t>
      </w:r>
    </w:p>
    <w:p w:rsidR="00977A4A" w:rsidRDefault="0083544A" w:rsidP="00573CE5">
      <w:pPr>
        <w:spacing w:line="360" w:lineRule="auto"/>
        <w:ind w:firstLine="555"/>
        <w:rPr>
          <w:rFonts w:hAnsi="宋体"/>
          <w:bCs/>
          <w:szCs w:val="21"/>
        </w:rPr>
      </w:pPr>
      <w:r w:rsidRPr="00E15AF1">
        <w:rPr>
          <w:szCs w:val="21"/>
        </w:rPr>
        <w:t>光学显微镜是进行微观检测分析的重要设备，广泛应用于生物、医学、地矿、材料、纺织等领域。</w:t>
      </w:r>
      <w:r w:rsidRPr="00E15AF1">
        <w:rPr>
          <w:szCs w:val="21"/>
        </w:rPr>
        <w:t>“</w:t>
      </w:r>
      <w:r w:rsidRPr="00E15AF1">
        <w:rPr>
          <w:szCs w:val="21"/>
        </w:rPr>
        <w:t>米字</w:t>
      </w:r>
      <w:r w:rsidRPr="004B4A71">
        <w:rPr>
          <w:rFonts w:asciiTheme="minorEastAsia" w:hAnsiTheme="minorEastAsia"/>
          <w:szCs w:val="21"/>
        </w:rPr>
        <w:t>线纹尺”</w:t>
      </w:r>
      <w:r>
        <w:rPr>
          <w:szCs w:val="21"/>
        </w:rPr>
        <w:t>是</w:t>
      </w:r>
      <w:r w:rsidRPr="007B66CA">
        <w:rPr>
          <w:szCs w:val="21"/>
        </w:rPr>
        <w:t>光学显微镜畸变</w:t>
      </w:r>
      <w:r>
        <w:rPr>
          <w:szCs w:val="21"/>
        </w:rPr>
        <w:t>校准的主要标准器，分为</w:t>
      </w:r>
      <w:r>
        <w:rPr>
          <w:rFonts w:hint="eastAsia"/>
          <w:szCs w:val="21"/>
        </w:rPr>
        <w:t>A</w:t>
      </w:r>
      <w:r>
        <w:rPr>
          <w:rFonts w:hint="eastAsia"/>
          <w:szCs w:val="21"/>
        </w:rPr>
        <w:t>型和</w:t>
      </w:r>
      <w:r>
        <w:rPr>
          <w:rFonts w:hint="eastAsia"/>
          <w:szCs w:val="21"/>
        </w:rPr>
        <w:t>B</w:t>
      </w:r>
      <w:r>
        <w:rPr>
          <w:rFonts w:hint="eastAsia"/>
          <w:szCs w:val="21"/>
        </w:rPr>
        <w:t>型两类，</w:t>
      </w:r>
      <w:r>
        <w:rPr>
          <w:szCs w:val="21"/>
        </w:rPr>
        <w:t>由</w:t>
      </w:r>
      <w:r w:rsidRPr="00330B02">
        <w:rPr>
          <w:rFonts w:hint="eastAsia"/>
          <w:szCs w:val="21"/>
        </w:rPr>
        <w:t>四个呈米字形交叉于一点布设的直线</w:t>
      </w:r>
      <w:proofErr w:type="gramStart"/>
      <w:r w:rsidRPr="00330B02">
        <w:rPr>
          <w:rFonts w:hint="eastAsia"/>
          <w:szCs w:val="21"/>
        </w:rPr>
        <w:t>线</w:t>
      </w:r>
      <w:proofErr w:type="gramEnd"/>
      <w:r w:rsidRPr="00330B02">
        <w:rPr>
          <w:rFonts w:hint="eastAsia"/>
          <w:szCs w:val="21"/>
        </w:rPr>
        <w:t>纹尺</w:t>
      </w:r>
      <w:r>
        <w:rPr>
          <w:rFonts w:hint="eastAsia"/>
          <w:szCs w:val="21"/>
        </w:rPr>
        <w:t>构成，结构图如图</w:t>
      </w:r>
      <w:r>
        <w:rPr>
          <w:rFonts w:hint="eastAsia"/>
          <w:szCs w:val="21"/>
        </w:rPr>
        <w:t>1</w:t>
      </w:r>
      <w:r>
        <w:rPr>
          <w:rFonts w:hint="eastAsia"/>
          <w:szCs w:val="21"/>
        </w:rPr>
        <w:t>所示。具有</w:t>
      </w:r>
      <w:r w:rsidRPr="00330B02">
        <w:rPr>
          <w:rFonts w:hint="eastAsia"/>
          <w:szCs w:val="21"/>
        </w:rPr>
        <w:t>结构简单、准确度高、</w:t>
      </w:r>
      <w:r>
        <w:rPr>
          <w:rFonts w:hint="eastAsia"/>
          <w:szCs w:val="21"/>
        </w:rPr>
        <w:t>稳定性好、</w:t>
      </w:r>
      <w:r w:rsidRPr="00330B02">
        <w:rPr>
          <w:rFonts w:hint="eastAsia"/>
          <w:szCs w:val="21"/>
        </w:rPr>
        <w:t>实用性强等诸多优点，</w:t>
      </w:r>
      <w:r>
        <w:rPr>
          <w:rFonts w:hint="eastAsia"/>
          <w:szCs w:val="21"/>
        </w:rPr>
        <w:t>广泛应用于光学显微镜畸变和测量系统畸变的测量，也可用于影像仪、投影仪等精密计量仪器的校准</w:t>
      </w:r>
      <w:r w:rsidR="00977A4A" w:rsidRPr="00977A4A">
        <w:rPr>
          <w:rFonts w:hAnsi="宋体"/>
          <w:bCs/>
          <w:szCs w:val="21"/>
        </w:rPr>
        <w:t>。</w:t>
      </w:r>
    </w:p>
    <w:p w:rsidR="00977A4A" w:rsidRPr="00977A4A" w:rsidRDefault="00977A4A" w:rsidP="00573CE5">
      <w:pPr>
        <w:pStyle w:val="aff0"/>
        <w:spacing w:after="0" w:line="360" w:lineRule="auto"/>
        <w:ind w:firstLineChars="200" w:firstLine="420"/>
        <w:rPr>
          <w:rFonts w:hAnsi="宋体"/>
          <w:bCs/>
          <w:szCs w:val="21"/>
        </w:rPr>
      </w:pPr>
      <w:r w:rsidRPr="00977A4A">
        <w:rPr>
          <w:rFonts w:hAnsi="宋体"/>
          <w:bCs/>
          <w:szCs w:val="21"/>
        </w:rPr>
        <w:t>本规范重点解决了</w:t>
      </w:r>
      <w:r w:rsidR="0083544A" w:rsidRPr="0083544A">
        <w:rPr>
          <w:rFonts w:hAnsi="宋体"/>
          <w:bCs/>
          <w:szCs w:val="21"/>
        </w:rPr>
        <w:t>显微镜畸变校准用米字线纹尺</w:t>
      </w:r>
      <w:r w:rsidRPr="00977A4A">
        <w:rPr>
          <w:rFonts w:hAnsi="宋体"/>
          <w:bCs/>
          <w:szCs w:val="21"/>
        </w:rPr>
        <w:t>校准方法不统一、校准方法差异化、计量标准器技术指标不明确、校准点的选择不统一、</w:t>
      </w:r>
      <w:r w:rsidR="0083544A" w:rsidRPr="0083544A">
        <w:rPr>
          <w:rFonts w:hAnsi="宋体"/>
          <w:bCs/>
          <w:szCs w:val="21"/>
        </w:rPr>
        <w:t>显微镜畸变校准用米字线纹尺</w:t>
      </w:r>
      <w:r w:rsidRPr="00977A4A">
        <w:rPr>
          <w:rFonts w:hAnsi="宋体"/>
          <w:bCs/>
          <w:szCs w:val="21"/>
        </w:rPr>
        <w:t>的校准方法未规定等问题，弥补</w:t>
      </w:r>
      <w:r w:rsidR="0083544A" w:rsidRPr="0083544A">
        <w:rPr>
          <w:rFonts w:hAnsi="宋体"/>
          <w:bCs/>
          <w:szCs w:val="21"/>
        </w:rPr>
        <w:t>显微镜畸变校准用米字线纹尺</w:t>
      </w:r>
      <w:r w:rsidRPr="00977A4A">
        <w:rPr>
          <w:rFonts w:hAnsi="宋体"/>
          <w:bCs/>
          <w:szCs w:val="21"/>
        </w:rPr>
        <w:t>校准的空白，为准确提供量值传递提供保证，从而提高刻线精度的准确性。</w:t>
      </w:r>
    </w:p>
    <w:p w:rsidR="00293085" w:rsidRDefault="00977A4A" w:rsidP="00573CE5">
      <w:pPr>
        <w:pStyle w:val="af2"/>
        <w:numPr>
          <w:ilvl w:val="0"/>
          <w:numId w:val="0"/>
        </w:numPr>
        <w:spacing w:beforeLines="0" w:afterLines="0" w:line="360" w:lineRule="auto"/>
        <w:contextualSpacing/>
      </w:pPr>
      <w:r>
        <w:rPr>
          <w:rFonts w:hint="eastAsia"/>
        </w:rPr>
        <w:t>2.</w:t>
      </w:r>
      <w:r w:rsidR="00322078">
        <w:rPr>
          <w:rFonts w:hint="eastAsia"/>
        </w:rPr>
        <w:t>任务来源</w:t>
      </w:r>
      <w:bookmarkEnd w:id="3"/>
    </w:p>
    <w:p w:rsidR="00977A4A" w:rsidRDefault="00707309" w:rsidP="00573CE5">
      <w:pPr>
        <w:pStyle w:val="25"/>
        <w:spacing w:after="0" w:line="360" w:lineRule="auto"/>
        <w:ind w:firstLineChars="200" w:firstLine="420"/>
        <w:rPr>
          <w:rFonts w:hAnsi="宋体"/>
          <w:bCs/>
          <w:szCs w:val="21"/>
        </w:rPr>
      </w:pPr>
      <w:r>
        <w:rPr>
          <w:rFonts w:hAnsi="宋体" w:hint="eastAsia"/>
          <w:bCs/>
          <w:szCs w:val="21"/>
        </w:rPr>
        <w:t>根据工业和信息化部《关于印发</w:t>
      </w:r>
      <w:r>
        <w:rPr>
          <w:rFonts w:hAnsi="宋体" w:hint="eastAsia"/>
          <w:bCs/>
          <w:szCs w:val="21"/>
        </w:rPr>
        <w:t>2022</w:t>
      </w:r>
      <w:r>
        <w:rPr>
          <w:rFonts w:hAnsi="宋体" w:hint="eastAsia"/>
          <w:bCs/>
          <w:szCs w:val="21"/>
        </w:rPr>
        <w:t>年行业计量技术规范制修订计划的通知》（工厅科［</w:t>
      </w:r>
      <w:r>
        <w:rPr>
          <w:rFonts w:hAnsi="宋体" w:hint="eastAsia"/>
          <w:bCs/>
          <w:szCs w:val="21"/>
        </w:rPr>
        <w:t>2022</w:t>
      </w:r>
      <w:r>
        <w:rPr>
          <w:rFonts w:hAnsi="宋体" w:hint="eastAsia"/>
          <w:bCs/>
          <w:szCs w:val="21"/>
        </w:rPr>
        <w:t>］</w:t>
      </w:r>
      <w:r>
        <w:rPr>
          <w:rFonts w:hAnsi="宋体" w:hint="eastAsia"/>
          <w:bCs/>
          <w:szCs w:val="21"/>
        </w:rPr>
        <w:t>464</w:t>
      </w:r>
      <w:r>
        <w:rPr>
          <w:rFonts w:hAnsi="宋体" w:hint="eastAsia"/>
          <w:bCs/>
          <w:szCs w:val="21"/>
        </w:rPr>
        <w:t>号）文的要求，行业计量技术规范《</w:t>
      </w:r>
      <w:r w:rsidR="0083544A" w:rsidRPr="0083544A">
        <w:rPr>
          <w:rFonts w:hAnsi="宋体"/>
          <w:bCs/>
          <w:szCs w:val="21"/>
        </w:rPr>
        <w:t>显微镜畸变校准用米字线纹尺</w:t>
      </w:r>
      <w:r>
        <w:rPr>
          <w:rFonts w:hAnsi="宋体" w:hint="eastAsia"/>
          <w:bCs/>
          <w:szCs w:val="21"/>
        </w:rPr>
        <w:t>校准规范》由西安汉唐分析检测有限公司负责起草。该项目计划编号为</w:t>
      </w:r>
      <w:r>
        <w:rPr>
          <w:rFonts w:hAnsi="宋体"/>
          <w:bCs/>
          <w:szCs w:val="21"/>
        </w:rPr>
        <w:t>JJF</w:t>
      </w:r>
      <w:r>
        <w:rPr>
          <w:rFonts w:hAnsi="宋体" w:hint="eastAsia"/>
          <w:bCs/>
          <w:szCs w:val="21"/>
        </w:rPr>
        <w:t>Z</w:t>
      </w:r>
      <w:r>
        <w:rPr>
          <w:rFonts w:hAnsi="宋体" w:hint="eastAsia"/>
          <w:bCs/>
          <w:szCs w:val="21"/>
        </w:rPr>
        <w:t>（有色金属）</w:t>
      </w:r>
      <w:r w:rsidR="0083544A">
        <w:rPr>
          <w:rFonts w:hAnsi="宋体" w:hint="eastAsia"/>
          <w:bCs/>
          <w:szCs w:val="21"/>
        </w:rPr>
        <w:t>XXX-XXXX</w:t>
      </w:r>
      <w:r>
        <w:rPr>
          <w:rFonts w:hAnsi="宋体" w:hint="eastAsia"/>
          <w:bCs/>
          <w:szCs w:val="21"/>
        </w:rPr>
        <w:t>。按计划要求，本计量规范应于</w:t>
      </w:r>
      <w:r>
        <w:rPr>
          <w:rFonts w:hAnsi="宋体"/>
          <w:bCs/>
          <w:szCs w:val="21"/>
        </w:rPr>
        <w:t>202</w:t>
      </w:r>
      <w:r>
        <w:rPr>
          <w:rFonts w:hAnsi="宋体" w:hint="eastAsia"/>
          <w:bCs/>
          <w:szCs w:val="21"/>
        </w:rPr>
        <w:t>4</w:t>
      </w:r>
      <w:r>
        <w:rPr>
          <w:rFonts w:hAnsi="宋体" w:hint="eastAsia"/>
          <w:bCs/>
          <w:szCs w:val="21"/>
        </w:rPr>
        <w:t>年完成。</w:t>
      </w:r>
    </w:p>
    <w:p w:rsidR="00293085" w:rsidRDefault="00977A4A" w:rsidP="00573CE5">
      <w:pPr>
        <w:pStyle w:val="25"/>
        <w:spacing w:after="0" w:line="360" w:lineRule="auto"/>
        <w:rPr>
          <w:rFonts w:ascii="黑体" w:eastAsia="黑体" w:hAnsi="黑体"/>
        </w:rPr>
      </w:pPr>
      <w:r w:rsidRPr="00977A4A">
        <w:rPr>
          <w:rFonts w:ascii="黑体" w:eastAsia="黑体" w:hAnsi="黑体" w:hint="eastAsia"/>
        </w:rPr>
        <w:t>3.项目编制</w:t>
      </w:r>
      <w:proofErr w:type="gramStart"/>
      <w:r w:rsidRPr="00977A4A">
        <w:rPr>
          <w:rFonts w:ascii="黑体" w:eastAsia="黑体" w:hAnsi="黑体" w:hint="eastAsia"/>
        </w:rPr>
        <w:t>组单位</w:t>
      </w:r>
      <w:proofErr w:type="gramEnd"/>
      <w:r w:rsidRPr="00977A4A">
        <w:rPr>
          <w:rFonts w:ascii="黑体" w:eastAsia="黑体" w:hAnsi="黑体" w:hint="eastAsia"/>
        </w:rPr>
        <w:t>简况</w:t>
      </w:r>
    </w:p>
    <w:p w:rsidR="00977A4A" w:rsidRDefault="00977A4A" w:rsidP="00573CE5">
      <w:pPr>
        <w:pStyle w:val="25"/>
        <w:spacing w:after="0" w:line="360" w:lineRule="auto"/>
        <w:rPr>
          <w:rFonts w:ascii="黑体" w:eastAsia="黑体" w:hAnsi="黑体"/>
        </w:rPr>
      </w:pPr>
      <w:r>
        <w:rPr>
          <w:rFonts w:ascii="黑体" w:eastAsia="黑体" w:hAnsi="黑体" w:hint="eastAsia"/>
        </w:rPr>
        <w:t>3.1编制组成员单位</w:t>
      </w:r>
    </w:p>
    <w:p w:rsidR="00977A4A" w:rsidRDefault="00977A4A" w:rsidP="00573CE5">
      <w:pPr>
        <w:widowControl/>
        <w:autoSpaceDE w:val="0"/>
        <w:autoSpaceDN w:val="0"/>
        <w:spacing w:line="360" w:lineRule="auto"/>
        <w:ind w:firstLineChars="200" w:firstLine="420"/>
        <w:rPr>
          <w:szCs w:val="21"/>
        </w:rPr>
      </w:pPr>
      <w:bookmarkStart w:id="4" w:name="_Toc464728900"/>
      <w:bookmarkStart w:id="5" w:name="_Toc462884344"/>
      <w:r>
        <w:rPr>
          <w:rFonts w:hint="eastAsia"/>
          <w:szCs w:val="21"/>
        </w:rPr>
        <w:t>本规范的编制</w:t>
      </w:r>
      <w:proofErr w:type="gramStart"/>
      <w:r>
        <w:rPr>
          <w:rFonts w:hint="eastAsia"/>
          <w:szCs w:val="21"/>
        </w:rPr>
        <w:t>组单位</w:t>
      </w:r>
      <w:proofErr w:type="gramEnd"/>
      <w:r w:rsidR="00E41F6A">
        <w:rPr>
          <w:rFonts w:hint="eastAsia"/>
          <w:szCs w:val="21"/>
        </w:rPr>
        <w:t>为：西安汉唐分析检测有限公司、</w:t>
      </w:r>
      <w:r w:rsidR="00E41F6A" w:rsidRPr="00E41F6A">
        <w:rPr>
          <w:szCs w:val="21"/>
        </w:rPr>
        <w:t>陕西有色榆林新材料集团有限责任公司、</w:t>
      </w:r>
      <w:r w:rsidR="00E41F6A" w:rsidRPr="00E41F6A">
        <w:rPr>
          <w:rFonts w:hint="eastAsia"/>
          <w:szCs w:val="21"/>
        </w:rPr>
        <w:t>中国石油集团工程材料研究院有限公司、湖南</w:t>
      </w:r>
      <w:proofErr w:type="gramStart"/>
      <w:r w:rsidR="00E41F6A" w:rsidRPr="00E41F6A">
        <w:rPr>
          <w:rFonts w:hint="eastAsia"/>
          <w:szCs w:val="21"/>
        </w:rPr>
        <w:t>湘投金天钛</w:t>
      </w:r>
      <w:proofErr w:type="gramEnd"/>
      <w:r w:rsidR="00E41F6A" w:rsidRPr="00E41F6A">
        <w:rPr>
          <w:rFonts w:hint="eastAsia"/>
          <w:szCs w:val="21"/>
        </w:rPr>
        <w:t>业科技股份有限公司、广东省阳江市质量计量监督检测所、新疆湘润新材料科技有限公司、国标（北京）检验认证有限公司、西南铝业（集团）有限责任公司</w:t>
      </w:r>
      <w:r w:rsidR="00E41F6A">
        <w:rPr>
          <w:rFonts w:hint="eastAsia"/>
          <w:szCs w:val="21"/>
        </w:rPr>
        <w:t>。</w:t>
      </w:r>
    </w:p>
    <w:p w:rsidR="00977A4A" w:rsidRPr="00977A4A" w:rsidRDefault="00977A4A" w:rsidP="00573CE5">
      <w:pPr>
        <w:widowControl/>
        <w:autoSpaceDE w:val="0"/>
        <w:autoSpaceDN w:val="0"/>
        <w:spacing w:line="360" w:lineRule="auto"/>
        <w:rPr>
          <w:rFonts w:ascii="黑体" w:eastAsia="黑体" w:hAnsi="黑体"/>
        </w:rPr>
      </w:pPr>
      <w:r w:rsidRPr="00977A4A">
        <w:rPr>
          <w:rFonts w:ascii="黑体" w:eastAsia="黑体" w:hAnsi="黑体" w:hint="eastAsia"/>
        </w:rPr>
        <w:t xml:space="preserve">3.2 </w:t>
      </w:r>
      <w:r w:rsidR="00BF1D43">
        <w:rPr>
          <w:rFonts w:ascii="黑体" w:eastAsia="黑体" w:hAnsi="黑体" w:hint="eastAsia"/>
        </w:rPr>
        <w:t>主编</w:t>
      </w:r>
      <w:r w:rsidRPr="00977A4A">
        <w:rPr>
          <w:rFonts w:ascii="黑体" w:eastAsia="黑体" w:hAnsi="黑体" w:hint="eastAsia"/>
        </w:rPr>
        <w:t>单位简介</w:t>
      </w:r>
    </w:p>
    <w:bookmarkEnd w:id="4"/>
    <w:bookmarkEnd w:id="5"/>
    <w:p w:rsidR="00293085" w:rsidRDefault="00322078" w:rsidP="00573CE5">
      <w:pPr>
        <w:spacing w:line="360" w:lineRule="auto"/>
        <w:ind w:firstLineChars="200" w:firstLine="420"/>
        <w:rPr>
          <w:szCs w:val="21"/>
        </w:rPr>
      </w:pPr>
      <w:r>
        <w:rPr>
          <w:rFonts w:hint="eastAsia"/>
          <w:szCs w:val="21"/>
        </w:rPr>
        <w:t>西安汉唐分析检测有限公司是西北有色金属研究院</w:t>
      </w:r>
      <w:r>
        <w:rPr>
          <w:rFonts w:hint="eastAsia"/>
          <w:szCs w:val="21"/>
        </w:rPr>
        <w:t>(</w:t>
      </w:r>
      <w:r>
        <w:rPr>
          <w:rFonts w:hint="eastAsia"/>
          <w:szCs w:val="21"/>
        </w:rPr>
        <w:t>集团</w:t>
      </w:r>
      <w:r>
        <w:rPr>
          <w:rFonts w:hint="eastAsia"/>
          <w:szCs w:val="21"/>
        </w:rPr>
        <w:t>)</w:t>
      </w:r>
      <w:r>
        <w:rPr>
          <w:rFonts w:hint="eastAsia"/>
          <w:szCs w:val="21"/>
        </w:rPr>
        <w:t>控股子公司，属国有企业，主要从事有色产品的检测、可靠性评价、失效分析、质量评估、腐蚀性能及表面测试与表征、规范起草、检测方法的开发、标物的研制、设备的计量校准等。</w:t>
      </w:r>
    </w:p>
    <w:p w:rsidR="00293085" w:rsidRDefault="00322078" w:rsidP="00573CE5">
      <w:pPr>
        <w:spacing w:line="360" w:lineRule="auto"/>
        <w:ind w:firstLineChars="200" w:firstLine="420"/>
        <w:rPr>
          <w:szCs w:val="21"/>
        </w:rPr>
      </w:pPr>
      <w:r>
        <w:rPr>
          <w:rFonts w:hint="eastAsia"/>
          <w:szCs w:val="21"/>
        </w:rPr>
        <w:t>公司于</w:t>
      </w:r>
      <w:r>
        <w:rPr>
          <w:rFonts w:hint="eastAsia"/>
          <w:szCs w:val="21"/>
        </w:rPr>
        <w:t>1985</w:t>
      </w:r>
      <w:r>
        <w:rPr>
          <w:rFonts w:hint="eastAsia"/>
          <w:szCs w:val="21"/>
        </w:rPr>
        <w:t>年被陕西省质监局授权为陕西省有色金属产品质量监督检验站。</w:t>
      </w:r>
      <w:r>
        <w:rPr>
          <w:rFonts w:hint="eastAsia"/>
          <w:szCs w:val="21"/>
        </w:rPr>
        <w:t>1987</w:t>
      </w:r>
      <w:r>
        <w:rPr>
          <w:rFonts w:hint="eastAsia"/>
          <w:szCs w:val="21"/>
        </w:rPr>
        <w:t>年被中国有色金属工业总公司授权为西北质量监督检验中心，先后被国家质检总局确定为钛及钛合金、铜及铜合金管材生产许可证检验工作实施单位；公司通过</w:t>
      </w:r>
      <w:r>
        <w:rPr>
          <w:rFonts w:hint="eastAsia"/>
          <w:szCs w:val="21"/>
        </w:rPr>
        <w:t>CNAS</w:t>
      </w:r>
      <w:r>
        <w:rPr>
          <w:rFonts w:hint="eastAsia"/>
          <w:szCs w:val="21"/>
        </w:rPr>
        <w:t>、</w:t>
      </w:r>
      <w:r>
        <w:rPr>
          <w:rFonts w:hint="eastAsia"/>
          <w:szCs w:val="21"/>
        </w:rPr>
        <w:t>CMA</w:t>
      </w:r>
      <w:r>
        <w:rPr>
          <w:rFonts w:hint="eastAsia"/>
          <w:szCs w:val="21"/>
        </w:rPr>
        <w:t>、国防</w:t>
      </w:r>
      <w:proofErr w:type="spellStart"/>
      <w:r>
        <w:rPr>
          <w:rFonts w:hint="eastAsia"/>
          <w:szCs w:val="21"/>
        </w:rPr>
        <w:t>DiLAC</w:t>
      </w:r>
      <w:proofErr w:type="spellEnd"/>
      <w:r>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293085" w:rsidRDefault="00322078" w:rsidP="00573CE5">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行业规范共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293085" w:rsidRDefault="00322078" w:rsidP="00573CE5">
      <w:pPr>
        <w:spacing w:line="360" w:lineRule="auto"/>
        <w:ind w:firstLineChars="200" w:firstLine="420"/>
        <w:contextualSpacing/>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rsidR="00977A4A" w:rsidRDefault="00977A4A" w:rsidP="00573CE5">
      <w:pPr>
        <w:spacing w:line="360" w:lineRule="auto"/>
        <w:contextualSpacing/>
        <w:jc w:val="left"/>
        <w:rPr>
          <w:rFonts w:ascii="黑体" w:eastAsia="黑体" w:hAnsi="黑体"/>
          <w:szCs w:val="21"/>
        </w:rPr>
      </w:pPr>
      <w:r w:rsidRPr="00977A4A">
        <w:rPr>
          <w:rFonts w:ascii="黑体" w:eastAsia="黑体" w:hAnsi="黑体" w:hint="eastAsia"/>
          <w:szCs w:val="21"/>
        </w:rPr>
        <w:t>3.3 成员单位简介</w:t>
      </w:r>
    </w:p>
    <w:p w:rsidR="00BF1D43" w:rsidRDefault="000B4E5F" w:rsidP="00573CE5">
      <w:pPr>
        <w:spacing w:line="360" w:lineRule="auto"/>
        <w:contextualSpacing/>
        <w:jc w:val="left"/>
        <w:rPr>
          <w:rFonts w:ascii="黑体" w:eastAsia="黑体" w:hAnsi="黑体"/>
          <w:szCs w:val="21"/>
        </w:rPr>
      </w:pPr>
      <w:r>
        <w:rPr>
          <w:rFonts w:ascii="黑体" w:eastAsia="黑体" w:hAnsi="黑体" w:hint="eastAsia"/>
          <w:szCs w:val="21"/>
        </w:rPr>
        <w:t>3.3.1</w:t>
      </w:r>
      <w:r w:rsidR="002E5BEF">
        <w:rPr>
          <w:rFonts w:ascii="黑体" w:eastAsia="黑体" w:hAnsi="黑体"/>
          <w:szCs w:val="21"/>
        </w:rPr>
        <w:t>陕西有色榆林新材料集团有限责任公司</w:t>
      </w:r>
    </w:p>
    <w:p w:rsidR="00D811F5" w:rsidRPr="00D811F5" w:rsidRDefault="00D811F5" w:rsidP="00573CE5">
      <w:pPr>
        <w:widowControl/>
        <w:shd w:val="clear" w:color="auto" w:fill="FFFFFF"/>
        <w:spacing w:line="360" w:lineRule="auto"/>
        <w:ind w:firstLine="480"/>
      </w:pPr>
      <w:r w:rsidRPr="00D811F5">
        <w:rPr>
          <w:rFonts w:hint="eastAsia"/>
        </w:rPr>
        <w:t>陕西有色榆林新材料集团有限责任公司（简称榆林新材料集团）是陕西有色金属控股集团有限责任公司的权属子公司。</w:t>
      </w:r>
      <w:r w:rsidRPr="00D811F5">
        <w:rPr>
          <w:rFonts w:hint="eastAsia"/>
        </w:rPr>
        <w:t>2009</w:t>
      </w:r>
      <w:r w:rsidRPr="00D811F5">
        <w:rPr>
          <w:rFonts w:hint="eastAsia"/>
        </w:rPr>
        <w:t>年以来，为了贯彻落实党中央关于优化产业布局、调整产业结构、发展循环经济的重要举措，积极响应陕西省委省政府“大集团引领、大项目支撑、集群化推进、园区化承载”的号召，陕西有色金属集团围绕陕北能源化工基地建设“三个转化”的战略部署，按照整体规划、同步设计、配套建设、一次达产的理念，历时五年投资组建了榆林新材料集团，打造形成了一个上下游产业配套、能源与资源综合利用的循环经济产业园。</w:t>
      </w:r>
    </w:p>
    <w:p w:rsidR="00D811F5" w:rsidRPr="00D811F5" w:rsidRDefault="00D811F5" w:rsidP="00573CE5">
      <w:pPr>
        <w:widowControl/>
        <w:shd w:val="clear" w:color="auto" w:fill="FFFFFF"/>
        <w:spacing w:line="360" w:lineRule="auto"/>
        <w:ind w:firstLine="480"/>
      </w:pPr>
      <w:r w:rsidRPr="00D811F5">
        <w:rPr>
          <w:rFonts w:hint="eastAsia"/>
        </w:rPr>
        <w:t>榆林新材料集团于</w:t>
      </w:r>
      <w:r w:rsidRPr="00D811F5">
        <w:rPr>
          <w:rFonts w:hint="eastAsia"/>
        </w:rPr>
        <w:t>2014</w:t>
      </w:r>
      <w:r w:rsidRPr="00D811F5">
        <w:rPr>
          <w:rFonts w:hint="eastAsia"/>
        </w:rPr>
        <w:t>年</w:t>
      </w:r>
      <w:r w:rsidRPr="00D811F5">
        <w:rPr>
          <w:rFonts w:hint="eastAsia"/>
        </w:rPr>
        <w:t>5</w:t>
      </w:r>
      <w:r w:rsidRPr="00D811F5">
        <w:rPr>
          <w:rFonts w:hint="eastAsia"/>
        </w:rPr>
        <w:t>月由榆林新材料公司、煤业公司和铁路运销公司整合成立，位于陕西省榆林市榆阳区金鸡滩镇陕西有色榆林循环经济产业园内，下辖榆林煤业、铁路运销、华工公司三个子公司和铝业、发电、阳极、合金、后勤和供销六个分公司及质检计量中心和研发中心。公司总投资</w:t>
      </w:r>
      <w:r w:rsidRPr="00D811F5">
        <w:rPr>
          <w:rFonts w:hint="eastAsia"/>
        </w:rPr>
        <w:t>200</w:t>
      </w:r>
      <w:r w:rsidRPr="00D811F5">
        <w:rPr>
          <w:rFonts w:hint="eastAsia"/>
        </w:rPr>
        <w:t>亿元，占地面积</w:t>
      </w:r>
      <w:r w:rsidRPr="00D811F5">
        <w:rPr>
          <w:rFonts w:hint="eastAsia"/>
        </w:rPr>
        <w:t>5000</w:t>
      </w:r>
      <w:r w:rsidRPr="00D811F5">
        <w:rPr>
          <w:rFonts w:hint="eastAsia"/>
        </w:rPr>
        <w:t>余亩，旗下建成了年产</w:t>
      </w:r>
      <w:r w:rsidRPr="00D811F5">
        <w:rPr>
          <w:rFonts w:hint="eastAsia"/>
        </w:rPr>
        <w:t>1000</w:t>
      </w:r>
      <w:r w:rsidRPr="00D811F5">
        <w:rPr>
          <w:rFonts w:hint="eastAsia"/>
        </w:rPr>
        <w:t>万吨煤矿、</w:t>
      </w:r>
      <w:r w:rsidRPr="00D811F5">
        <w:rPr>
          <w:rFonts w:hint="eastAsia"/>
        </w:rPr>
        <w:t>60</w:t>
      </w:r>
      <w:r w:rsidRPr="00D811F5">
        <w:rPr>
          <w:rFonts w:hint="eastAsia"/>
        </w:rPr>
        <w:t>万吨铝镁合金、</w:t>
      </w:r>
      <w:r w:rsidRPr="00D811F5">
        <w:rPr>
          <w:rFonts w:hint="eastAsia"/>
        </w:rPr>
        <w:t>35</w:t>
      </w:r>
      <w:r w:rsidRPr="00D811F5">
        <w:rPr>
          <w:rFonts w:hint="eastAsia"/>
        </w:rPr>
        <w:t>万吨预焙阳极和</w:t>
      </w:r>
      <w:r w:rsidRPr="00D811F5">
        <w:rPr>
          <w:rFonts w:hint="eastAsia"/>
        </w:rPr>
        <w:t>5</w:t>
      </w:r>
      <w:r w:rsidRPr="00D811F5">
        <w:rPr>
          <w:rFonts w:hint="eastAsia"/>
        </w:rPr>
        <w:t>×</w:t>
      </w:r>
      <w:r w:rsidRPr="00D811F5">
        <w:rPr>
          <w:rFonts w:hint="eastAsia"/>
        </w:rPr>
        <w:t>330MW</w:t>
      </w:r>
      <w:r w:rsidRPr="00D811F5">
        <w:rPr>
          <w:rFonts w:hint="eastAsia"/>
        </w:rPr>
        <w:t>配套电力设施、</w:t>
      </w:r>
      <w:r w:rsidRPr="00D811F5">
        <w:rPr>
          <w:rFonts w:hint="eastAsia"/>
        </w:rPr>
        <w:t>780</w:t>
      </w:r>
      <w:r w:rsidRPr="00D811F5">
        <w:rPr>
          <w:rFonts w:hint="eastAsia"/>
        </w:rPr>
        <w:t>万吨</w:t>
      </w:r>
      <w:r w:rsidRPr="00D811F5">
        <w:rPr>
          <w:rFonts w:hint="eastAsia"/>
        </w:rPr>
        <w:t>/</w:t>
      </w:r>
      <w:r w:rsidRPr="00D811F5">
        <w:rPr>
          <w:rFonts w:hint="eastAsia"/>
        </w:rPr>
        <w:t>年运输能力的铁路专用线等辅助工程，形成了煤、电、铝及运销为一体的完整产业链。</w:t>
      </w:r>
    </w:p>
    <w:p w:rsidR="00D811F5" w:rsidRPr="00D811F5" w:rsidRDefault="00D811F5" w:rsidP="00573CE5">
      <w:pPr>
        <w:widowControl/>
        <w:shd w:val="clear" w:color="auto" w:fill="FFFFFF"/>
        <w:spacing w:line="360" w:lineRule="auto"/>
        <w:ind w:firstLine="480"/>
      </w:pPr>
      <w:r w:rsidRPr="00D811F5">
        <w:rPr>
          <w:rFonts w:hint="eastAsia"/>
        </w:rPr>
        <w:t>榆林新材料集团自成立以来，公司年营业收入</w:t>
      </w:r>
      <w:r w:rsidRPr="00D811F5">
        <w:rPr>
          <w:rFonts w:hint="eastAsia"/>
        </w:rPr>
        <w:t>200</w:t>
      </w:r>
      <w:r w:rsidRPr="00D811F5">
        <w:rPr>
          <w:rFonts w:hint="eastAsia"/>
        </w:rPr>
        <w:t>亿元左右，吸纳劳动力就业</w:t>
      </w:r>
      <w:r w:rsidRPr="00D811F5">
        <w:rPr>
          <w:rFonts w:hint="eastAsia"/>
        </w:rPr>
        <w:t>5000</w:t>
      </w:r>
      <w:r w:rsidRPr="00D811F5">
        <w:rPr>
          <w:rFonts w:hint="eastAsia"/>
        </w:rPr>
        <w:t>余人，有力带动了地方相关产业的发展。</w:t>
      </w:r>
    </w:p>
    <w:p w:rsidR="002E5BEF" w:rsidRDefault="000B4E5F" w:rsidP="00573CE5">
      <w:pPr>
        <w:spacing w:line="360" w:lineRule="auto"/>
        <w:contextualSpacing/>
        <w:jc w:val="left"/>
        <w:rPr>
          <w:rFonts w:ascii="黑体" w:eastAsia="黑体" w:hAnsi="黑体"/>
          <w:szCs w:val="21"/>
        </w:rPr>
      </w:pPr>
      <w:r>
        <w:rPr>
          <w:rFonts w:ascii="黑体" w:eastAsia="黑体" w:hAnsi="黑体" w:hint="eastAsia"/>
          <w:szCs w:val="21"/>
        </w:rPr>
        <w:t>3.3.2</w:t>
      </w:r>
      <w:r w:rsidR="002E5BEF">
        <w:rPr>
          <w:rFonts w:ascii="黑体" w:eastAsia="黑体" w:hAnsi="黑体" w:hint="eastAsia"/>
          <w:szCs w:val="21"/>
        </w:rPr>
        <w:t>中国石油集团工程材料研究院有限公司</w:t>
      </w:r>
    </w:p>
    <w:p w:rsidR="00D811F5" w:rsidRDefault="00D811F5" w:rsidP="00573CE5">
      <w:pPr>
        <w:spacing w:line="360" w:lineRule="auto"/>
        <w:ind w:firstLineChars="200" w:firstLine="420"/>
        <w:contextualSpacing/>
        <w:rPr>
          <w:rFonts w:ascii="黑体" w:eastAsia="黑体" w:hAnsi="黑体"/>
          <w:szCs w:val="21"/>
        </w:rPr>
      </w:pPr>
      <w:r w:rsidRPr="00E05EEF">
        <w:rPr>
          <w:rFonts w:hint="eastAsia"/>
        </w:rPr>
        <w:t>中国石油集团工程材料研究院有限公司（简称：中国石油工程材料研究院；英文名称：</w:t>
      </w:r>
      <w:proofErr w:type="spellStart"/>
      <w:r w:rsidRPr="00E05EEF">
        <w:rPr>
          <w:rFonts w:hint="eastAsia"/>
        </w:rPr>
        <w:t>TubularGoodsResearchInstituteofCNPC</w:t>
      </w:r>
      <w:proofErr w:type="spellEnd"/>
      <w:r w:rsidRPr="00E05EEF">
        <w:rPr>
          <w:rFonts w:hint="eastAsia"/>
        </w:rPr>
        <w:t>，简称：</w:t>
      </w:r>
      <w:r w:rsidRPr="00E05EEF">
        <w:rPr>
          <w:rFonts w:hint="eastAsia"/>
        </w:rPr>
        <w:t>TGRI</w:t>
      </w:r>
      <w:r w:rsidRPr="00E05EEF">
        <w:rPr>
          <w:rFonts w:hint="eastAsia"/>
        </w:rPr>
        <w:t>）是中国石油天然气集团有限公司（简称：中国石油，英文简称：</w:t>
      </w:r>
      <w:r w:rsidRPr="00E05EEF">
        <w:rPr>
          <w:rFonts w:hint="eastAsia"/>
        </w:rPr>
        <w:t>CNPC</w:t>
      </w:r>
      <w:r w:rsidRPr="00E05EEF">
        <w:rPr>
          <w:rFonts w:hint="eastAsia"/>
        </w:rPr>
        <w:t>）的直属研究院，院本部坐落于古城西安高新技术产业开发区，是我国在石油管及装备材料领域唯一从事科学研究、质量标准、成果转化“三位一体”的权威科研机构，也是石油石化行业（涵盖油气开发、管道储运、炼油化工、工程技术、装备制造、工程建设、新能源等领域）唯一从事工程材料的科技创新中心。工程材料研究院以建设世界一流研究院为目标，致力于打造科技创新、质量标准、成果转化“三个平台”，构建成果、技术、创效、人才“四大高地”，努力建设精干高效、独具特色的高质量科技创新体系，矢志成为国际石油管及装备材料技术引领者和先进工程材料原创技术策源地。</w:t>
      </w:r>
    </w:p>
    <w:p w:rsidR="002E5BEF" w:rsidRDefault="000B4E5F" w:rsidP="00573CE5">
      <w:pPr>
        <w:spacing w:line="360" w:lineRule="auto"/>
        <w:contextualSpacing/>
        <w:jc w:val="left"/>
        <w:rPr>
          <w:rFonts w:ascii="黑体" w:eastAsia="黑体" w:hAnsi="黑体"/>
          <w:szCs w:val="21"/>
        </w:rPr>
      </w:pPr>
      <w:r>
        <w:rPr>
          <w:rFonts w:ascii="黑体" w:eastAsia="黑体" w:hAnsi="黑体" w:hint="eastAsia"/>
          <w:szCs w:val="21"/>
        </w:rPr>
        <w:t>3.3.3</w:t>
      </w:r>
      <w:r w:rsidR="002E5BEF">
        <w:rPr>
          <w:rFonts w:ascii="黑体" w:eastAsia="黑体" w:hAnsi="黑体" w:hint="eastAsia"/>
          <w:szCs w:val="21"/>
        </w:rPr>
        <w:t>湖南</w:t>
      </w:r>
      <w:proofErr w:type="gramStart"/>
      <w:r w:rsidR="002E5BEF">
        <w:rPr>
          <w:rFonts w:ascii="黑体" w:eastAsia="黑体" w:hAnsi="黑体" w:hint="eastAsia"/>
          <w:szCs w:val="21"/>
        </w:rPr>
        <w:t>湘投金天钛</w:t>
      </w:r>
      <w:proofErr w:type="gramEnd"/>
      <w:r w:rsidR="002E5BEF">
        <w:rPr>
          <w:rFonts w:ascii="黑体" w:eastAsia="黑体" w:hAnsi="黑体" w:hint="eastAsia"/>
          <w:szCs w:val="21"/>
        </w:rPr>
        <w:t>业科技股份有限公司</w:t>
      </w:r>
    </w:p>
    <w:p w:rsidR="000B4E5F" w:rsidRDefault="000B4E5F" w:rsidP="00573CE5">
      <w:pPr>
        <w:spacing w:line="360" w:lineRule="auto"/>
        <w:ind w:firstLineChars="200" w:firstLine="420"/>
        <w:contextualSpacing/>
        <w:rPr>
          <w:rFonts w:ascii="黑体" w:eastAsia="黑体" w:hAnsi="黑体"/>
          <w:szCs w:val="21"/>
        </w:rPr>
      </w:pPr>
      <w:r>
        <w:rPr>
          <w:rFonts w:ascii="Helvetica" w:hAnsi="Helvetica" w:cs="Helvetica"/>
          <w:color w:val="000000"/>
          <w:szCs w:val="21"/>
          <w:shd w:val="clear" w:color="auto" w:fill="FFFFFF"/>
        </w:rPr>
        <w:t>湖南</w:t>
      </w:r>
      <w:proofErr w:type="gramStart"/>
      <w:r>
        <w:rPr>
          <w:rFonts w:ascii="Helvetica" w:hAnsi="Helvetica" w:cs="Helvetica"/>
          <w:color w:val="000000"/>
          <w:szCs w:val="21"/>
          <w:shd w:val="clear" w:color="auto" w:fill="FFFFFF"/>
        </w:rPr>
        <w:t>湘投金天钛</w:t>
      </w:r>
      <w:proofErr w:type="gramEnd"/>
      <w:r>
        <w:rPr>
          <w:rFonts w:ascii="Helvetica" w:hAnsi="Helvetica" w:cs="Helvetica"/>
          <w:color w:val="000000"/>
          <w:szCs w:val="21"/>
          <w:shd w:val="clear" w:color="auto" w:fill="FFFFFF"/>
        </w:rPr>
        <w:t>业科技股份有限公司成立于</w:t>
      </w:r>
      <w:r>
        <w:rPr>
          <w:rFonts w:ascii="Helvetica" w:hAnsi="Helvetica" w:cs="Helvetica"/>
          <w:color w:val="000000"/>
          <w:szCs w:val="21"/>
          <w:shd w:val="clear" w:color="auto" w:fill="FFFFFF"/>
        </w:rPr>
        <w:t>2004</w:t>
      </w:r>
      <w:r>
        <w:rPr>
          <w:rFonts w:ascii="Helvetica" w:hAnsi="Helvetica" w:cs="Helvetica"/>
          <w:color w:val="000000"/>
          <w:szCs w:val="21"/>
          <w:shd w:val="clear" w:color="auto" w:fill="FFFFFF"/>
        </w:rPr>
        <w:t>年</w:t>
      </w:r>
      <w:r>
        <w:rPr>
          <w:rFonts w:ascii="Helvetica" w:hAnsi="Helvetica" w:cs="Helvetica"/>
          <w:color w:val="000000"/>
          <w:szCs w:val="21"/>
          <w:shd w:val="clear" w:color="auto" w:fill="FFFFFF"/>
        </w:rPr>
        <w:t>04</w:t>
      </w:r>
      <w:r>
        <w:rPr>
          <w:rFonts w:ascii="Helvetica" w:hAnsi="Helvetica" w:cs="Helvetica"/>
          <w:color w:val="000000"/>
          <w:szCs w:val="21"/>
          <w:shd w:val="clear" w:color="auto" w:fill="FFFFFF"/>
        </w:rPr>
        <w:t>月</w:t>
      </w:r>
      <w:r>
        <w:rPr>
          <w:rFonts w:ascii="Helvetica" w:hAnsi="Helvetica" w:cs="Helvetica"/>
          <w:color w:val="000000"/>
          <w:szCs w:val="21"/>
          <w:shd w:val="clear" w:color="auto" w:fill="FFFFFF"/>
        </w:rPr>
        <w:t>08</w:t>
      </w:r>
      <w:r>
        <w:rPr>
          <w:rFonts w:ascii="Helvetica" w:hAnsi="Helvetica" w:cs="Helvetica"/>
          <w:color w:val="000000"/>
          <w:szCs w:val="21"/>
          <w:shd w:val="clear" w:color="auto" w:fill="FFFFFF"/>
        </w:rPr>
        <w:t>日，注册地位于湖南省常德经济技术开发区德山街道青山社区乾明路</w:t>
      </w:r>
      <w:r>
        <w:rPr>
          <w:rFonts w:ascii="Helvetica" w:hAnsi="Helvetica" w:cs="Helvetica"/>
          <w:color w:val="000000"/>
          <w:szCs w:val="21"/>
          <w:shd w:val="clear" w:color="auto" w:fill="FFFFFF"/>
        </w:rPr>
        <w:t>97</w:t>
      </w:r>
      <w:r>
        <w:rPr>
          <w:rFonts w:ascii="Helvetica" w:hAnsi="Helvetica" w:cs="Helvetica"/>
          <w:color w:val="000000"/>
          <w:szCs w:val="21"/>
          <w:shd w:val="clear" w:color="auto" w:fill="FFFFFF"/>
        </w:rPr>
        <w:t>号，法定代表人为李新罗。经营范围包括钛及钛合金等稀有金属，各类金属复合材料及其设备的研发、生产、加工、销售；企业对外投资（上述生产经营涉及前置审批或许可证的凭资质证书生产、经营）。湖南</w:t>
      </w:r>
      <w:proofErr w:type="gramStart"/>
      <w:r>
        <w:rPr>
          <w:rFonts w:ascii="Helvetica" w:hAnsi="Helvetica" w:cs="Helvetica"/>
          <w:color w:val="000000"/>
          <w:szCs w:val="21"/>
          <w:shd w:val="clear" w:color="auto" w:fill="FFFFFF"/>
        </w:rPr>
        <w:t>湘投金天钛</w:t>
      </w:r>
      <w:proofErr w:type="gramEnd"/>
      <w:r>
        <w:rPr>
          <w:rFonts w:ascii="Helvetica" w:hAnsi="Helvetica" w:cs="Helvetica"/>
          <w:color w:val="000000"/>
          <w:szCs w:val="21"/>
          <w:shd w:val="clear" w:color="auto" w:fill="FFFFFF"/>
        </w:rPr>
        <w:t>业科技股份有限公司具有</w:t>
      </w:r>
      <w:r>
        <w:rPr>
          <w:rFonts w:ascii="Helvetica" w:hAnsi="Helvetica" w:cs="Helvetica"/>
          <w:color w:val="000000"/>
          <w:szCs w:val="21"/>
          <w:shd w:val="clear" w:color="auto" w:fill="FFFFFF"/>
        </w:rPr>
        <w:t>1</w:t>
      </w:r>
      <w:r>
        <w:rPr>
          <w:rFonts w:ascii="Helvetica" w:hAnsi="Helvetica" w:cs="Helvetica"/>
          <w:color w:val="000000"/>
          <w:szCs w:val="21"/>
          <w:shd w:val="clear" w:color="auto" w:fill="FFFFFF"/>
        </w:rPr>
        <w:t>处分支机构。</w:t>
      </w:r>
    </w:p>
    <w:p w:rsidR="002E5BEF" w:rsidRDefault="000B4E5F" w:rsidP="00573CE5">
      <w:pPr>
        <w:spacing w:line="360" w:lineRule="auto"/>
        <w:contextualSpacing/>
        <w:jc w:val="left"/>
        <w:rPr>
          <w:rFonts w:ascii="黑体" w:eastAsia="黑体" w:hAnsi="黑体"/>
          <w:szCs w:val="21"/>
        </w:rPr>
      </w:pPr>
      <w:r>
        <w:rPr>
          <w:rFonts w:ascii="黑体" w:eastAsia="黑体" w:hAnsi="黑体" w:hint="eastAsia"/>
          <w:szCs w:val="21"/>
        </w:rPr>
        <w:t>3.3.4</w:t>
      </w:r>
      <w:r w:rsidR="002E5BEF">
        <w:rPr>
          <w:rFonts w:ascii="黑体" w:eastAsia="黑体" w:hAnsi="黑体" w:hint="eastAsia"/>
          <w:szCs w:val="21"/>
        </w:rPr>
        <w:t>广东省阳江市质量计量监督检测所</w:t>
      </w:r>
    </w:p>
    <w:p w:rsidR="00D811F5" w:rsidRDefault="00D811F5" w:rsidP="00573CE5">
      <w:pPr>
        <w:spacing w:line="360" w:lineRule="auto"/>
        <w:ind w:firstLineChars="200" w:firstLine="420"/>
        <w:rPr>
          <w:szCs w:val="21"/>
        </w:rPr>
      </w:pPr>
      <w:r w:rsidRPr="00065027">
        <w:rPr>
          <w:szCs w:val="21"/>
        </w:rPr>
        <w:t>广东省阳江市质量计量监督检测所于</w:t>
      </w:r>
      <w:r w:rsidRPr="00065027">
        <w:rPr>
          <w:szCs w:val="21"/>
        </w:rPr>
        <w:t>2003</w:t>
      </w:r>
      <w:r w:rsidRPr="00065027">
        <w:rPr>
          <w:szCs w:val="21"/>
        </w:rPr>
        <w:t>年</w:t>
      </w:r>
      <w:r w:rsidRPr="00065027">
        <w:rPr>
          <w:szCs w:val="21"/>
        </w:rPr>
        <w:t>8</w:t>
      </w:r>
      <w:r w:rsidRPr="00065027">
        <w:rPr>
          <w:szCs w:val="21"/>
        </w:rPr>
        <w:t>月以粤机编办</w:t>
      </w:r>
      <w:r w:rsidRPr="00065027">
        <w:rPr>
          <w:szCs w:val="21"/>
        </w:rPr>
        <w:t>[2003]191</w:t>
      </w:r>
      <w:r w:rsidRPr="00065027">
        <w:rPr>
          <w:szCs w:val="21"/>
        </w:rPr>
        <w:t>号文件为依据在原广东省阳江市产品质量监督检验所和广东省阳江市计量测试所的基础上合并成立，</w:t>
      </w:r>
      <w:r w:rsidRPr="00065027">
        <w:rPr>
          <w:szCs w:val="21"/>
        </w:rPr>
        <w:t>2015</w:t>
      </w:r>
      <w:r w:rsidRPr="00065027">
        <w:rPr>
          <w:szCs w:val="21"/>
        </w:rPr>
        <w:t>年后属原省质监局直属地市级质检及计量技术机构。</w:t>
      </w:r>
    </w:p>
    <w:p w:rsidR="00D811F5" w:rsidRDefault="00D811F5" w:rsidP="00573CE5">
      <w:pPr>
        <w:spacing w:line="360" w:lineRule="auto"/>
        <w:ind w:firstLineChars="200" w:firstLine="420"/>
        <w:contextualSpacing/>
        <w:rPr>
          <w:rFonts w:ascii="黑体" w:eastAsia="黑体" w:hAnsi="黑体"/>
          <w:szCs w:val="21"/>
        </w:rPr>
      </w:pPr>
      <w:r w:rsidRPr="00065027">
        <w:rPr>
          <w:szCs w:val="21"/>
        </w:rPr>
        <w:t>广东省阳江市质量计量监督检测所的主要任务是受上级主管部门委托，对本行政区域的产品（</w:t>
      </w:r>
      <w:proofErr w:type="gramStart"/>
      <w:r w:rsidRPr="00065027">
        <w:rPr>
          <w:szCs w:val="21"/>
        </w:rPr>
        <w:t>含食品</w:t>
      </w:r>
      <w:proofErr w:type="gramEnd"/>
      <w:r w:rsidRPr="00065027">
        <w:rPr>
          <w:szCs w:val="21"/>
        </w:rPr>
        <w:t>相关产品）质量进行监督抽查检验、合格率调查、风险监测等；承担产品质量仲裁检验和委托检验，指导企业建立健全检验制度，统一检验方法，完善检测手段；受有关部门委托承担新产品投产鉴定检验和优质产品评选检验、采标验收检验以及质量认证检验等；承担其他检验工作；主导或参与产品标准的制订、修订和宣传贯彻工作；承担本行政区域内最高计量标准和社会公用计量标准研究、建立、保存工作；开展量值传递；执行计量检定规程，依法执行强制检定；提供计量检定、校准、测试服务；受上级主管部门委托，承担计量检定人员培训工作。</w:t>
      </w:r>
    </w:p>
    <w:p w:rsidR="002E5BEF" w:rsidRDefault="00C21A76" w:rsidP="00573CE5">
      <w:pPr>
        <w:spacing w:line="360" w:lineRule="auto"/>
        <w:contextualSpacing/>
        <w:jc w:val="left"/>
        <w:rPr>
          <w:rFonts w:ascii="黑体" w:eastAsia="黑体" w:hAnsi="黑体"/>
          <w:szCs w:val="21"/>
        </w:rPr>
      </w:pPr>
      <w:r>
        <w:rPr>
          <w:rFonts w:ascii="黑体" w:eastAsia="黑体" w:hAnsi="黑体" w:hint="eastAsia"/>
          <w:szCs w:val="21"/>
        </w:rPr>
        <w:t>3.3.5</w:t>
      </w:r>
      <w:r w:rsidR="002E5BEF">
        <w:rPr>
          <w:rFonts w:ascii="黑体" w:eastAsia="黑体" w:hAnsi="黑体" w:hint="eastAsia"/>
          <w:szCs w:val="21"/>
        </w:rPr>
        <w:t>新疆湘润新材料科技有限公司</w:t>
      </w:r>
    </w:p>
    <w:p w:rsidR="000B4E5F" w:rsidRPr="000B4E5F" w:rsidRDefault="000B4E5F" w:rsidP="00573CE5">
      <w:pPr>
        <w:spacing w:line="360" w:lineRule="auto"/>
        <w:ind w:firstLineChars="200" w:firstLine="420"/>
        <w:contextualSpacing/>
        <w:rPr>
          <w:szCs w:val="21"/>
        </w:rPr>
      </w:pPr>
      <w:r w:rsidRPr="000B4E5F">
        <w:rPr>
          <w:szCs w:val="21"/>
        </w:rPr>
        <w:t>新疆湘润新材料科技有限公司成立于</w:t>
      </w:r>
      <w:r w:rsidRPr="000B4E5F">
        <w:rPr>
          <w:szCs w:val="21"/>
        </w:rPr>
        <w:t>2016</w:t>
      </w:r>
      <w:r w:rsidRPr="000B4E5F">
        <w:rPr>
          <w:szCs w:val="21"/>
        </w:rPr>
        <w:t>年</w:t>
      </w:r>
      <w:r w:rsidRPr="000B4E5F">
        <w:rPr>
          <w:szCs w:val="21"/>
        </w:rPr>
        <w:t>07</w:t>
      </w:r>
      <w:r w:rsidRPr="000B4E5F">
        <w:rPr>
          <w:szCs w:val="21"/>
        </w:rPr>
        <w:t>月</w:t>
      </w:r>
      <w:r w:rsidRPr="000B4E5F">
        <w:rPr>
          <w:szCs w:val="21"/>
        </w:rPr>
        <w:t>08</w:t>
      </w:r>
      <w:r w:rsidRPr="000B4E5F">
        <w:rPr>
          <w:szCs w:val="21"/>
        </w:rPr>
        <w:t>日，注册地位于新疆哈密市伊州区城市南部、南部循环经济产业园、哈若铁路东南侧，法定代表人为肖志海。经营范围包括一般项目：新材料技术研发；有色金属合金制造；有色金属压延加工；常用有色金属冶炼；高性能有色金属及合金材料销售；金属材料制造；通用设备制造（不含特种设备制造）；土地使用权租赁；机械设备租赁；非居住房地产租赁；物业管理；润滑油销售；技术服务、技术开发、技术咨询、技术交流、技术转让、技术推广；基础化学原料制造（不含危险化学品等许可类化学品的制造）；专用化学产品销售（不含危险化学品）；金属表面处理及热处理加工；黑色金属铸造；有色金属铸造；锻件及粉末冶金制品制造；有色金属合金销售；金属制品销售；高品质特种钢铁材料销售；机械电气设备制造；煤炭及制品销售；住房租赁；企业管理；计算机软硬件及辅助设备零售；电工仪器仪表销售；电工仪器仪表制造；橡胶制品销售；日用百货销售；电线、电缆经营；文具用品批发；办公用品销售；办公设备耗材销售；体育用品及器材批发；家用电器销售。（除依法须经批准的项目外，凭营业执照依法自主开展经营活动）许可项目：危险化学品经营。（依法须经批准的项目，经相关部门批准后方可开展经营活动，具体经营项目以相关部门批准文件或许可证件为准）新疆湘润新材料科技有限公司对外投资</w:t>
      </w:r>
      <w:r w:rsidRPr="000B4E5F">
        <w:rPr>
          <w:szCs w:val="21"/>
        </w:rPr>
        <w:t>2</w:t>
      </w:r>
      <w:r w:rsidRPr="000B4E5F">
        <w:rPr>
          <w:szCs w:val="21"/>
        </w:rPr>
        <w:t>家公司，具有</w:t>
      </w:r>
      <w:r w:rsidRPr="000B4E5F">
        <w:rPr>
          <w:szCs w:val="21"/>
        </w:rPr>
        <w:t>2</w:t>
      </w:r>
      <w:r w:rsidRPr="000B4E5F">
        <w:rPr>
          <w:szCs w:val="21"/>
        </w:rPr>
        <w:t>处分支机构。</w:t>
      </w:r>
    </w:p>
    <w:p w:rsidR="002E5BEF" w:rsidRDefault="00C21A76" w:rsidP="00573CE5">
      <w:pPr>
        <w:spacing w:line="360" w:lineRule="auto"/>
        <w:contextualSpacing/>
        <w:jc w:val="left"/>
        <w:rPr>
          <w:rFonts w:ascii="黑体" w:eastAsia="黑体" w:hAnsi="黑体"/>
          <w:szCs w:val="21"/>
        </w:rPr>
      </w:pPr>
      <w:r>
        <w:rPr>
          <w:rFonts w:ascii="黑体" w:eastAsia="黑体" w:hAnsi="黑体" w:hint="eastAsia"/>
          <w:szCs w:val="21"/>
        </w:rPr>
        <w:t>3.3.7</w:t>
      </w:r>
      <w:r w:rsidR="002E5BEF">
        <w:rPr>
          <w:rFonts w:ascii="黑体" w:eastAsia="黑体" w:hAnsi="黑体" w:hint="eastAsia"/>
          <w:szCs w:val="21"/>
        </w:rPr>
        <w:t>国标（北京）检验认证有限公司</w:t>
      </w:r>
    </w:p>
    <w:p w:rsidR="000B4E5F" w:rsidRPr="000B4E5F" w:rsidRDefault="000B4E5F" w:rsidP="00573CE5">
      <w:pPr>
        <w:spacing w:line="360" w:lineRule="auto"/>
        <w:ind w:firstLineChars="200" w:firstLine="420"/>
        <w:contextualSpacing/>
        <w:rPr>
          <w:szCs w:val="21"/>
        </w:rPr>
      </w:pPr>
      <w:r w:rsidRPr="000B4E5F">
        <w:rPr>
          <w:szCs w:val="21"/>
        </w:rPr>
        <w:t>国标（北京）检验认证有限公司（简称国标检验）是我国有色金属及电子材料的权威第三方检测机构，也是我国有色金属行业分析测试标准的主要起草单位和标准物质研制骨干单位，管理和运行着国家有色金属质量检验检测中心和国家有色金属及电子材料分析测试中心，承担建设国家新材料测试评价平台有色金属材料行业中心。持有</w:t>
      </w:r>
      <w:r w:rsidRPr="000B4E5F">
        <w:rPr>
          <w:szCs w:val="21"/>
        </w:rPr>
        <w:t>CNAS</w:t>
      </w:r>
      <w:r w:rsidRPr="000B4E5F">
        <w:rPr>
          <w:szCs w:val="21"/>
        </w:rPr>
        <w:t>、</w:t>
      </w:r>
      <w:r w:rsidRPr="000B4E5F">
        <w:rPr>
          <w:szCs w:val="21"/>
        </w:rPr>
        <w:t>CMA</w:t>
      </w:r>
      <w:r w:rsidRPr="000B4E5F">
        <w:rPr>
          <w:szCs w:val="21"/>
        </w:rPr>
        <w:t>、</w:t>
      </w:r>
      <w:r w:rsidRPr="000B4E5F">
        <w:rPr>
          <w:szCs w:val="21"/>
        </w:rPr>
        <w:t>CAL</w:t>
      </w:r>
      <w:r w:rsidRPr="000B4E5F">
        <w:rPr>
          <w:szCs w:val="21"/>
        </w:rPr>
        <w:t>、</w:t>
      </w:r>
      <w:r w:rsidRPr="000B4E5F">
        <w:rPr>
          <w:szCs w:val="21"/>
        </w:rPr>
        <w:t>NADCAP</w:t>
      </w:r>
      <w:r w:rsidRPr="000B4E5F">
        <w:rPr>
          <w:szCs w:val="21"/>
        </w:rPr>
        <w:t>等多项资质，开展金属材料测试评价、环境监测、计量校准、产品认证等服务，研制并销售标准物质、标准样品和标准溶液，空心阴极灯等产品，为客户提供一站</w:t>
      </w:r>
      <w:proofErr w:type="gramStart"/>
      <w:r w:rsidRPr="000B4E5F">
        <w:rPr>
          <w:szCs w:val="21"/>
        </w:rPr>
        <w:t>式质量</w:t>
      </w:r>
      <w:proofErr w:type="gramEnd"/>
      <w:r w:rsidRPr="000B4E5F">
        <w:rPr>
          <w:szCs w:val="21"/>
        </w:rPr>
        <w:t>保障服务。公司拥有雄厚的科技创新实力。荣获国家科技进步奖</w:t>
      </w:r>
      <w:r w:rsidRPr="000B4E5F">
        <w:rPr>
          <w:szCs w:val="21"/>
        </w:rPr>
        <w:t>6</w:t>
      </w:r>
      <w:r w:rsidRPr="000B4E5F">
        <w:rPr>
          <w:szCs w:val="21"/>
        </w:rPr>
        <w:t>项，国家发明奖</w:t>
      </w:r>
      <w:r w:rsidRPr="000B4E5F">
        <w:rPr>
          <w:szCs w:val="21"/>
        </w:rPr>
        <w:t>3</w:t>
      </w:r>
      <w:r w:rsidRPr="000B4E5F">
        <w:rPr>
          <w:szCs w:val="21"/>
        </w:rPr>
        <w:t>项，省部级科技进步一等奖</w:t>
      </w:r>
      <w:r w:rsidRPr="000B4E5F">
        <w:rPr>
          <w:szCs w:val="21"/>
        </w:rPr>
        <w:t>10</w:t>
      </w:r>
      <w:r w:rsidRPr="000B4E5F">
        <w:rPr>
          <w:szCs w:val="21"/>
        </w:rPr>
        <w:t>项，二、三等奖</w:t>
      </w:r>
      <w:r w:rsidRPr="000B4E5F">
        <w:rPr>
          <w:szCs w:val="21"/>
        </w:rPr>
        <w:t>107</w:t>
      </w:r>
      <w:r w:rsidRPr="000B4E5F">
        <w:rPr>
          <w:szCs w:val="21"/>
        </w:rPr>
        <w:t>项。在国内外科技期刊上发表论文</w:t>
      </w:r>
      <w:r w:rsidRPr="000B4E5F">
        <w:rPr>
          <w:szCs w:val="21"/>
        </w:rPr>
        <w:t>1200</w:t>
      </w:r>
      <w:r w:rsidRPr="000B4E5F">
        <w:rPr>
          <w:szCs w:val="21"/>
        </w:rPr>
        <w:t>余篇，撰写论著</w:t>
      </w:r>
      <w:r w:rsidRPr="000B4E5F">
        <w:rPr>
          <w:szCs w:val="21"/>
        </w:rPr>
        <w:t>22</w:t>
      </w:r>
      <w:r w:rsidRPr="000B4E5F">
        <w:rPr>
          <w:szCs w:val="21"/>
        </w:rPr>
        <w:t>部。共取得国家专利</w:t>
      </w:r>
      <w:r w:rsidRPr="000B4E5F">
        <w:rPr>
          <w:szCs w:val="21"/>
        </w:rPr>
        <w:t>170</w:t>
      </w:r>
      <w:r w:rsidRPr="000B4E5F">
        <w:rPr>
          <w:szCs w:val="21"/>
        </w:rPr>
        <w:t>余项。起草国际标准</w:t>
      </w:r>
      <w:r w:rsidRPr="000B4E5F">
        <w:rPr>
          <w:szCs w:val="21"/>
        </w:rPr>
        <w:t>5</w:t>
      </w:r>
      <w:r w:rsidRPr="000B4E5F">
        <w:rPr>
          <w:szCs w:val="21"/>
        </w:rPr>
        <w:t>项、国家</w:t>
      </w:r>
      <w:r w:rsidRPr="000B4E5F">
        <w:rPr>
          <w:szCs w:val="21"/>
        </w:rPr>
        <w:t>/</w:t>
      </w:r>
      <w:r w:rsidRPr="000B4E5F">
        <w:rPr>
          <w:szCs w:val="21"/>
        </w:rPr>
        <w:t>行业标准</w:t>
      </w:r>
      <w:r w:rsidRPr="000B4E5F">
        <w:rPr>
          <w:szCs w:val="21"/>
        </w:rPr>
        <w:t>380</w:t>
      </w:r>
      <w:r w:rsidRPr="000B4E5F">
        <w:rPr>
          <w:szCs w:val="21"/>
        </w:rPr>
        <w:t>余项。研制国家有证标准样品</w:t>
      </w:r>
      <w:r w:rsidRPr="000B4E5F">
        <w:rPr>
          <w:szCs w:val="21"/>
        </w:rPr>
        <w:t>/</w:t>
      </w:r>
      <w:r w:rsidRPr="000B4E5F">
        <w:rPr>
          <w:szCs w:val="21"/>
        </w:rPr>
        <w:t>物质</w:t>
      </w:r>
      <w:r w:rsidRPr="000B4E5F">
        <w:rPr>
          <w:szCs w:val="21"/>
        </w:rPr>
        <w:t>160</w:t>
      </w:r>
      <w:r w:rsidRPr="000B4E5F">
        <w:rPr>
          <w:szCs w:val="21"/>
        </w:rPr>
        <w:t>余个，标准样品</w:t>
      </w:r>
      <w:r w:rsidRPr="000B4E5F">
        <w:rPr>
          <w:szCs w:val="21"/>
        </w:rPr>
        <w:t>/</w:t>
      </w:r>
      <w:r w:rsidRPr="000B4E5F">
        <w:rPr>
          <w:szCs w:val="21"/>
        </w:rPr>
        <w:t>标准溶液</w:t>
      </w:r>
      <w:r w:rsidRPr="000B4E5F">
        <w:rPr>
          <w:szCs w:val="21"/>
        </w:rPr>
        <w:t>3000</w:t>
      </w:r>
      <w:r w:rsidRPr="000B4E5F">
        <w:rPr>
          <w:szCs w:val="21"/>
        </w:rPr>
        <w:t>余种。公司拥有一支基础理论扎实、实践经验丰富的研究和服务队伍。现有研发服务团队近</w:t>
      </w:r>
      <w:r w:rsidRPr="000B4E5F">
        <w:rPr>
          <w:szCs w:val="21"/>
        </w:rPr>
        <w:t>300</w:t>
      </w:r>
      <w:r w:rsidRPr="000B4E5F">
        <w:rPr>
          <w:szCs w:val="21"/>
        </w:rPr>
        <w:t>人，其中国务院特殊津贴专家</w:t>
      </w:r>
      <w:r w:rsidRPr="000B4E5F">
        <w:rPr>
          <w:szCs w:val="21"/>
        </w:rPr>
        <w:t>1</w:t>
      </w:r>
      <w:r w:rsidRPr="000B4E5F">
        <w:rPr>
          <w:szCs w:val="21"/>
        </w:rPr>
        <w:t>名，正、副高级技术人员</w:t>
      </w:r>
      <w:r w:rsidRPr="000B4E5F">
        <w:rPr>
          <w:szCs w:val="21"/>
        </w:rPr>
        <w:t xml:space="preserve"> 58 </w:t>
      </w:r>
      <w:r w:rsidRPr="000B4E5F">
        <w:rPr>
          <w:szCs w:val="21"/>
        </w:rPr>
        <w:t>名，硕士以上青年技术骨干</w:t>
      </w:r>
      <w:r w:rsidRPr="000B4E5F">
        <w:rPr>
          <w:szCs w:val="21"/>
        </w:rPr>
        <w:t xml:space="preserve"> 102</w:t>
      </w:r>
      <w:r w:rsidRPr="000B4E5F">
        <w:rPr>
          <w:szCs w:val="21"/>
        </w:rPr>
        <w:t>名。拥有国家合格评定实验室认可委员会（</w:t>
      </w:r>
      <w:r w:rsidRPr="000B4E5F">
        <w:rPr>
          <w:szCs w:val="21"/>
        </w:rPr>
        <w:t>CNAS</w:t>
      </w:r>
      <w:r w:rsidRPr="000B4E5F">
        <w:rPr>
          <w:szCs w:val="21"/>
        </w:rPr>
        <w:t>）注册评审员</w:t>
      </w:r>
      <w:r w:rsidRPr="000B4E5F">
        <w:rPr>
          <w:szCs w:val="21"/>
        </w:rPr>
        <w:t>11</w:t>
      </w:r>
      <w:r w:rsidRPr="000B4E5F">
        <w:rPr>
          <w:szCs w:val="21"/>
        </w:rPr>
        <w:t>名，全国工业产品生产认证检查员</w:t>
      </w:r>
      <w:r w:rsidRPr="000B4E5F">
        <w:rPr>
          <w:szCs w:val="21"/>
        </w:rPr>
        <w:t>4</w:t>
      </w:r>
      <w:r w:rsidRPr="000B4E5F">
        <w:rPr>
          <w:szCs w:val="21"/>
        </w:rPr>
        <w:t>名，有色金属工业产品认证师</w:t>
      </w:r>
      <w:r w:rsidRPr="000B4E5F">
        <w:rPr>
          <w:szCs w:val="21"/>
        </w:rPr>
        <w:t>10</w:t>
      </w:r>
      <w:r w:rsidRPr="000B4E5F">
        <w:rPr>
          <w:szCs w:val="21"/>
        </w:rPr>
        <w:t>名。技术力量雄厚，人才队伍结构合理。</w:t>
      </w:r>
    </w:p>
    <w:p w:rsidR="002E5BEF" w:rsidRDefault="00C21A76" w:rsidP="00573CE5">
      <w:pPr>
        <w:spacing w:line="360" w:lineRule="auto"/>
        <w:contextualSpacing/>
        <w:jc w:val="left"/>
        <w:rPr>
          <w:rFonts w:ascii="黑体" w:eastAsia="黑体" w:hAnsi="黑体"/>
          <w:szCs w:val="21"/>
        </w:rPr>
      </w:pPr>
      <w:r>
        <w:rPr>
          <w:rFonts w:ascii="黑体" w:eastAsia="黑体" w:hAnsi="黑体" w:hint="eastAsia"/>
          <w:szCs w:val="21"/>
        </w:rPr>
        <w:t>3.3.8</w:t>
      </w:r>
      <w:r w:rsidR="002E5BEF">
        <w:rPr>
          <w:rFonts w:ascii="黑体" w:eastAsia="黑体" w:hAnsi="黑体" w:hint="eastAsia"/>
          <w:szCs w:val="21"/>
        </w:rPr>
        <w:t>西南铝业（集团）有限责任公司</w:t>
      </w:r>
    </w:p>
    <w:p w:rsidR="00D811F5" w:rsidRPr="00E05EEF" w:rsidRDefault="00D811F5" w:rsidP="00573CE5">
      <w:pPr>
        <w:widowControl/>
        <w:shd w:val="clear" w:color="auto" w:fill="FFFFFF"/>
        <w:spacing w:line="360" w:lineRule="auto"/>
        <w:ind w:firstLineChars="200" w:firstLine="420"/>
      </w:pPr>
      <w:r>
        <w:t> </w:t>
      </w:r>
      <w:r w:rsidRPr="00E05EEF">
        <w:rPr>
          <w:rFonts w:hint="eastAsia"/>
        </w:rPr>
        <w:t>西南铝业（集团）有限责任公司（简称西南铝）是中铝集团、中铝高端核心铝加工企业，其前身是西南铝加工厂。经过近</w:t>
      </w:r>
      <w:r w:rsidRPr="00E05EEF">
        <w:rPr>
          <w:rFonts w:hint="eastAsia"/>
        </w:rPr>
        <w:t>60</w:t>
      </w:r>
      <w:r w:rsidRPr="00E05EEF">
        <w:rPr>
          <w:rFonts w:hint="eastAsia"/>
        </w:rPr>
        <w:t>年的发展，已成为我国综合实力最强的特大型铝加工企业之一，是我国航空航天和重点工程材料研发保障、高精尖铝材研发生产和出口的核心基地，正朝着制造业高端化、智能化、绿色化方向高质量发展！</w:t>
      </w:r>
    </w:p>
    <w:p w:rsidR="00D811F5" w:rsidRPr="00977A4A" w:rsidRDefault="00D811F5" w:rsidP="00573CE5">
      <w:pPr>
        <w:spacing w:line="360" w:lineRule="auto"/>
        <w:ind w:firstLine="200"/>
        <w:contextualSpacing/>
        <w:rPr>
          <w:rFonts w:ascii="黑体" w:eastAsia="黑体" w:hAnsi="黑体"/>
          <w:szCs w:val="21"/>
        </w:rPr>
      </w:pPr>
      <w:r w:rsidRPr="00E05EEF">
        <w:rPr>
          <w:rFonts w:hint="eastAsia"/>
        </w:rPr>
        <w:t>西南铝荟萃了中国现代铝加工技术装备的精华，装备有以</w:t>
      </w:r>
      <w:r w:rsidRPr="00E05EEF">
        <w:rPr>
          <w:rFonts w:hint="eastAsia"/>
        </w:rPr>
        <w:t xml:space="preserve"> 3 </w:t>
      </w:r>
      <w:r w:rsidRPr="00E05EEF">
        <w:rPr>
          <w:rFonts w:hint="eastAsia"/>
        </w:rPr>
        <w:t>万吨模锻压机为代表的“四大国宝”，以及高精铝及铝合金板带材热连轧生产线、冷连轧生产线、铝合金厚板生产线，形成了航空航天、重点工程、交通运输、金属包装、电子信息、通用工程用铝材等</w:t>
      </w:r>
      <w:r w:rsidRPr="00E05EEF">
        <w:rPr>
          <w:rFonts w:hint="eastAsia"/>
        </w:rPr>
        <w:t xml:space="preserve"> 6 </w:t>
      </w:r>
      <w:r w:rsidRPr="00E05EEF">
        <w:rPr>
          <w:rFonts w:hint="eastAsia"/>
        </w:rPr>
        <w:t>大系列支柱产品。投产以来，先后为我国第一座高能加速器、“长征”系列火箭、“天宫”系列目标飞行器、</w:t>
      </w:r>
      <w:r w:rsidRPr="00E05EEF">
        <w:rPr>
          <w:rFonts w:hint="eastAsia"/>
        </w:rPr>
        <w:t xml:space="preserve"> </w:t>
      </w:r>
      <w:r w:rsidRPr="00E05EEF">
        <w:rPr>
          <w:rFonts w:hint="eastAsia"/>
        </w:rPr>
        <w:t>“神舟”系列飞船、“嫦娥”系列探月卫星、“天眼”、国产大飞机、</w:t>
      </w:r>
      <w:r w:rsidRPr="00E05EEF">
        <w:rPr>
          <w:rFonts w:hint="eastAsia"/>
        </w:rPr>
        <w:t xml:space="preserve">C919 </w:t>
      </w:r>
      <w:r w:rsidRPr="00E05EEF">
        <w:rPr>
          <w:rFonts w:hint="eastAsia"/>
        </w:rPr>
        <w:t>等数十项航空航天和国家重点建设工程提供了上千</w:t>
      </w:r>
      <w:proofErr w:type="gramStart"/>
      <w:r w:rsidRPr="00E05EEF">
        <w:rPr>
          <w:rFonts w:hint="eastAsia"/>
        </w:rPr>
        <w:t>个</w:t>
      </w:r>
      <w:proofErr w:type="gramEnd"/>
      <w:r w:rsidRPr="00E05EEF">
        <w:rPr>
          <w:rFonts w:hint="eastAsia"/>
        </w:rPr>
        <w:t>品种的高性能、高品质关键铝材。产品畅销国内，出口五大洲、</w:t>
      </w:r>
      <w:r w:rsidRPr="00E05EEF">
        <w:rPr>
          <w:rFonts w:hint="eastAsia"/>
        </w:rPr>
        <w:t xml:space="preserve">40 </w:t>
      </w:r>
      <w:r w:rsidRPr="00E05EEF">
        <w:rPr>
          <w:rFonts w:hint="eastAsia"/>
        </w:rPr>
        <w:t>多个国</w:t>
      </w:r>
      <w:r>
        <w:rPr>
          <w:rFonts w:hint="eastAsia"/>
        </w:rPr>
        <w:t>家和地区。企业品牌影响力和美誉度不断提升，在行业内保持领先地位。</w:t>
      </w:r>
    </w:p>
    <w:p w:rsidR="00293085" w:rsidRDefault="00322078" w:rsidP="00573CE5">
      <w:pPr>
        <w:pStyle w:val="af2"/>
        <w:numPr>
          <w:ilvl w:val="0"/>
          <w:numId w:val="0"/>
        </w:numPr>
        <w:spacing w:beforeLines="0" w:afterLines="0" w:line="360" w:lineRule="auto"/>
        <w:contextualSpacing/>
      </w:pPr>
      <w:bookmarkStart w:id="6" w:name="_Toc462884357"/>
      <w:bookmarkStart w:id="7" w:name="_Toc464728913"/>
      <w:r>
        <w:rPr>
          <w:rFonts w:hint="eastAsia"/>
        </w:rPr>
        <w:t>4.主要工作过程</w:t>
      </w:r>
      <w:bookmarkEnd w:id="6"/>
      <w:bookmarkEnd w:id="7"/>
    </w:p>
    <w:p w:rsidR="00707309" w:rsidRDefault="00707309" w:rsidP="00573CE5">
      <w:pPr>
        <w:spacing w:line="360" w:lineRule="auto"/>
        <w:ind w:firstLineChars="200" w:firstLine="420"/>
        <w:rPr>
          <w:bCs/>
        </w:rPr>
      </w:pPr>
      <w:bookmarkStart w:id="8" w:name="_Hlk134448643"/>
      <w:r>
        <w:rPr>
          <w:rFonts w:hint="eastAsia"/>
          <w:bCs/>
        </w:rPr>
        <w:t>西安汉唐分析检测有限公司计量检测中心接到有色金属行业计量技术委员会转发下达的制定任务后，成立了计量规范编制组，对计量技术规范编写工作进行了部署和分工，制定了制定原则及计划工作。本项目主要工作过程经过了以下几个阶段：</w:t>
      </w:r>
    </w:p>
    <w:p w:rsidR="00707309" w:rsidRDefault="00707309" w:rsidP="00573CE5">
      <w:pPr>
        <w:spacing w:line="360" w:lineRule="auto"/>
        <w:ind w:firstLineChars="100" w:firstLine="210"/>
        <w:rPr>
          <w:bCs/>
        </w:rPr>
      </w:pPr>
      <w:r>
        <w:rPr>
          <w:bCs/>
        </w:rPr>
        <w:t>1</w:t>
      </w:r>
      <w:r>
        <w:rPr>
          <w:rFonts w:hint="eastAsia"/>
          <w:bCs/>
        </w:rPr>
        <w:t>）</w:t>
      </w:r>
      <w:r>
        <w:rPr>
          <w:bCs/>
        </w:rPr>
        <w:t>20</w:t>
      </w:r>
      <w:r>
        <w:rPr>
          <w:rFonts w:hint="eastAsia"/>
          <w:bCs/>
        </w:rPr>
        <w:t>2</w:t>
      </w:r>
      <w:r w:rsidR="00684CEC">
        <w:rPr>
          <w:rFonts w:hint="eastAsia"/>
          <w:bCs/>
        </w:rPr>
        <w:t>3</w:t>
      </w:r>
      <w:r>
        <w:rPr>
          <w:rFonts w:hint="eastAsia"/>
          <w:bCs/>
        </w:rPr>
        <w:t>年</w:t>
      </w:r>
      <w:r w:rsidR="00796CF0">
        <w:rPr>
          <w:bCs/>
        </w:rPr>
        <w:t>8</w:t>
      </w:r>
      <w:r>
        <w:rPr>
          <w:rFonts w:hint="eastAsia"/>
          <w:bCs/>
        </w:rPr>
        <w:t>月成立了计量规范编制组，明确了编制组成员各自的工作内容和任务。</w:t>
      </w:r>
    </w:p>
    <w:p w:rsidR="00293085" w:rsidRDefault="00707309" w:rsidP="00573CE5">
      <w:pPr>
        <w:spacing w:line="360" w:lineRule="auto"/>
        <w:ind w:firstLineChars="100" w:firstLine="210"/>
        <w:rPr>
          <w:bCs/>
        </w:rPr>
      </w:pPr>
      <w:r>
        <w:rPr>
          <w:bCs/>
        </w:rPr>
        <w:t>2</w:t>
      </w:r>
      <w:r>
        <w:rPr>
          <w:rFonts w:hint="eastAsia"/>
          <w:bCs/>
        </w:rPr>
        <w:t>）</w:t>
      </w:r>
      <w:r>
        <w:rPr>
          <w:bCs/>
        </w:rPr>
        <w:t>20</w:t>
      </w:r>
      <w:r>
        <w:rPr>
          <w:rFonts w:hint="eastAsia"/>
          <w:bCs/>
        </w:rPr>
        <w:t>2</w:t>
      </w:r>
      <w:r w:rsidR="00684CEC">
        <w:rPr>
          <w:rFonts w:hint="eastAsia"/>
          <w:bCs/>
        </w:rPr>
        <w:t>3</w:t>
      </w:r>
      <w:r>
        <w:rPr>
          <w:rFonts w:hint="eastAsia"/>
          <w:bCs/>
        </w:rPr>
        <w:t>年</w:t>
      </w:r>
      <w:r w:rsidR="00796CF0">
        <w:rPr>
          <w:bCs/>
        </w:rPr>
        <w:t>9</w:t>
      </w:r>
      <w:r>
        <w:rPr>
          <w:rFonts w:hint="eastAsia"/>
          <w:bCs/>
        </w:rPr>
        <w:t>月～</w:t>
      </w:r>
      <w:r>
        <w:rPr>
          <w:rFonts w:hint="eastAsia"/>
          <w:bCs/>
        </w:rPr>
        <w:t>202</w:t>
      </w:r>
      <w:r w:rsidR="00684CEC">
        <w:rPr>
          <w:rFonts w:hint="eastAsia"/>
          <w:bCs/>
        </w:rPr>
        <w:t>4</w:t>
      </w:r>
      <w:r>
        <w:rPr>
          <w:rFonts w:hint="eastAsia"/>
          <w:bCs/>
        </w:rPr>
        <w:t>年</w:t>
      </w:r>
      <w:r w:rsidR="00684CEC">
        <w:rPr>
          <w:rFonts w:hint="eastAsia"/>
          <w:bCs/>
        </w:rPr>
        <w:t>3</w:t>
      </w:r>
      <w:r>
        <w:rPr>
          <w:rFonts w:hint="eastAsia"/>
          <w:bCs/>
        </w:rPr>
        <w:t>月计量规范编制组成员对</w:t>
      </w:r>
      <w:r w:rsidR="00684CEC" w:rsidRPr="0083544A">
        <w:rPr>
          <w:rFonts w:hAnsi="宋体"/>
          <w:bCs/>
          <w:szCs w:val="21"/>
        </w:rPr>
        <w:t>显微镜畸变校准用米字线纹尺</w:t>
      </w:r>
      <w:r>
        <w:rPr>
          <w:rFonts w:hint="eastAsia"/>
          <w:bCs/>
        </w:rPr>
        <w:t>校准规范中的计量特性及校准方法进行了讨论，确定了校准项目和方法，在</w:t>
      </w:r>
      <w:r>
        <w:rPr>
          <w:bCs/>
        </w:rPr>
        <w:t>202</w:t>
      </w:r>
      <w:r w:rsidR="00684CEC">
        <w:rPr>
          <w:rFonts w:hint="eastAsia"/>
          <w:bCs/>
        </w:rPr>
        <w:t>4</w:t>
      </w:r>
      <w:r>
        <w:rPr>
          <w:rFonts w:hint="eastAsia"/>
          <w:bCs/>
        </w:rPr>
        <w:t>年</w:t>
      </w:r>
      <w:r w:rsidR="00684CEC">
        <w:rPr>
          <w:rFonts w:hint="eastAsia"/>
          <w:bCs/>
        </w:rPr>
        <w:t>3</w:t>
      </w:r>
      <w:r>
        <w:rPr>
          <w:rFonts w:hint="eastAsia"/>
          <w:bCs/>
        </w:rPr>
        <w:t>月形成了计量规范讨论稿。</w:t>
      </w:r>
    </w:p>
    <w:p w:rsidR="009F53E8" w:rsidRDefault="009F53E8" w:rsidP="00573CE5">
      <w:pPr>
        <w:spacing w:line="360" w:lineRule="auto"/>
        <w:ind w:firstLineChars="100" w:firstLine="210"/>
        <w:rPr>
          <w:bCs/>
        </w:rPr>
      </w:pPr>
      <w:r>
        <w:rPr>
          <w:rFonts w:hint="eastAsia"/>
          <w:bCs/>
        </w:rPr>
        <w:t>3</w:t>
      </w:r>
      <w:r>
        <w:rPr>
          <w:rFonts w:hint="eastAsia"/>
          <w:bCs/>
        </w:rPr>
        <w:t>）</w:t>
      </w:r>
      <w:r w:rsidRPr="0087762D">
        <w:rPr>
          <w:rFonts w:eastAsiaTheme="minorEastAsia"/>
          <w:color w:val="000000" w:themeColor="text1"/>
        </w:rPr>
        <w:t>202</w:t>
      </w:r>
      <w:r>
        <w:rPr>
          <w:rFonts w:eastAsiaTheme="minorEastAsia" w:hint="eastAsia"/>
          <w:color w:val="000000" w:themeColor="text1"/>
        </w:rPr>
        <w:t>4</w:t>
      </w:r>
      <w:r w:rsidRPr="0087762D">
        <w:rPr>
          <w:rFonts w:eastAsiaTheme="minorEastAsia"/>
          <w:color w:val="000000" w:themeColor="text1"/>
        </w:rPr>
        <w:t>.</w:t>
      </w:r>
      <w:r>
        <w:rPr>
          <w:rFonts w:eastAsiaTheme="minorEastAsia" w:hint="eastAsia"/>
          <w:color w:val="000000" w:themeColor="text1"/>
        </w:rPr>
        <w:t>003</w:t>
      </w:r>
      <w:r w:rsidRPr="0087762D">
        <w:rPr>
          <w:rFonts w:eastAsiaTheme="minorEastAsia"/>
          <w:color w:val="000000" w:themeColor="text1"/>
        </w:rPr>
        <w:t>.0</w:t>
      </w:r>
      <w:r>
        <w:rPr>
          <w:rFonts w:eastAsiaTheme="minorEastAsia" w:hint="eastAsia"/>
          <w:color w:val="000000" w:themeColor="text1"/>
        </w:rPr>
        <w:t>5</w:t>
      </w:r>
      <w:r w:rsidRPr="00CD1DF0">
        <w:rPr>
          <w:rFonts w:eastAsiaTheme="minorEastAsia" w:hint="eastAsia"/>
        </w:rPr>
        <w:t>在</w:t>
      </w:r>
      <w:r>
        <w:rPr>
          <w:rFonts w:eastAsiaTheme="minorEastAsia" w:hint="eastAsia"/>
        </w:rPr>
        <w:t>云南普洱</w:t>
      </w:r>
      <w:r w:rsidRPr="00CD1DF0">
        <w:rPr>
          <w:rFonts w:eastAsiaTheme="minorEastAsia" w:hint="eastAsia"/>
        </w:rPr>
        <w:t>举行有色金属计量技术规范研讨会，</w:t>
      </w:r>
      <w:r w:rsidRPr="00CD1DF0">
        <w:rPr>
          <w:rFonts w:eastAsiaTheme="minorEastAsia" w:hint="eastAsia"/>
          <w:szCs w:val="21"/>
        </w:rPr>
        <w:t>会上对《</w:t>
      </w:r>
      <w:r>
        <w:rPr>
          <w:rFonts w:eastAsiaTheme="minorEastAsia" w:hint="eastAsia"/>
          <w:bCs/>
        </w:rPr>
        <w:t>显微镜畸变校准用米字线纹尺</w:t>
      </w:r>
      <w:r w:rsidRPr="00CD1DF0">
        <w:rPr>
          <w:rFonts w:eastAsiaTheme="minorEastAsia" w:hint="eastAsia"/>
          <w:bCs/>
        </w:rPr>
        <w:t>校准规范</w:t>
      </w:r>
      <w:r>
        <w:rPr>
          <w:rFonts w:eastAsiaTheme="minorEastAsia" w:hint="eastAsia"/>
          <w:szCs w:val="21"/>
        </w:rPr>
        <w:t>》等</w:t>
      </w:r>
      <w:r w:rsidRPr="00CD1DF0">
        <w:rPr>
          <w:rFonts w:eastAsiaTheme="minorEastAsia" w:hint="eastAsia"/>
          <w:szCs w:val="21"/>
        </w:rPr>
        <w:t>有色金属行业计量技术规范进行了讨论，会上有来自不同单位的计量委员会委员、专家、代表对《</w:t>
      </w:r>
      <w:r>
        <w:rPr>
          <w:rFonts w:eastAsiaTheme="minorEastAsia" w:hint="eastAsia"/>
          <w:bCs/>
        </w:rPr>
        <w:t>显微镜畸变校准用米字线纹尺</w:t>
      </w:r>
      <w:r w:rsidRPr="00CD1DF0">
        <w:rPr>
          <w:rFonts w:eastAsiaTheme="minorEastAsia" w:hint="eastAsia"/>
          <w:bCs/>
        </w:rPr>
        <w:t>校准规范</w:t>
      </w:r>
      <w:r w:rsidRPr="00CD1DF0">
        <w:rPr>
          <w:rFonts w:eastAsiaTheme="minorEastAsia" w:hint="eastAsia"/>
          <w:szCs w:val="21"/>
        </w:rPr>
        <w:t>》提出了修改建议和意见</w:t>
      </w:r>
      <w:r>
        <w:rPr>
          <w:rFonts w:eastAsiaTheme="minorEastAsia" w:hint="eastAsia"/>
          <w:szCs w:val="21"/>
        </w:rPr>
        <w:t>，见表</w:t>
      </w:r>
      <w:r>
        <w:rPr>
          <w:rFonts w:eastAsiaTheme="minorEastAsia" w:hint="eastAsia"/>
          <w:szCs w:val="21"/>
        </w:rPr>
        <w:t>1</w:t>
      </w:r>
      <w:r w:rsidRPr="00CD1DF0">
        <w:rPr>
          <w:rFonts w:eastAsiaTheme="minorEastAsia" w:hint="eastAsia"/>
          <w:szCs w:val="21"/>
        </w:rPr>
        <w:t>。</w:t>
      </w:r>
    </w:p>
    <w:p w:rsidR="009F53E8" w:rsidRPr="00CD1DF0" w:rsidRDefault="009F53E8" w:rsidP="009F53E8">
      <w:pPr>
        <w:spacing w:line="360" w:lineRule="auto"/>
        <w:ind w:firstLineChars="100" w:firstLine="210"/>
        <w:jc w:val="center"/>
      </w:pPr>
      <w:r w:rsidRPr="00CD1DF0">
        <w:rPr>
          <w:rFonts w:hint="eastAsia"/>
        </w:rPr>
        <w:t>表</w:t>
      </w:r>
      <w:r w:rsidRPr="00CD1DF0">
        <w:rPr>
          <w:rFonts w:hint="eastAsia"/>
        </w:rPr>
        <w:t xml:space="preserve">1 </w:t>
      </w:r>
      <w:r w:rsidRPr="00CD1DF0">
        <w:rPr>
          <w:rFonts w:hint="eastAsia"/>
        </w:rPr>
        <w:t>有色金属计量技术规范研讨会会议纪要</w:t>
      </w:r>
    </w:p>
    <w:tbl>
      <w:tblPr>
        <w:tblW w:w="5005" w:type="pct"/>
        <w:tblInd w:w="-5" w:type="dxa"/>
        <w:tblLayout w:type="fixed"/>
        <w:tblLook w:val="04A0" w:firstRow="1" w:lastRow="0" w:firstColumn="1" w:lastColumn="0" w:noHBand="0" w:noVBand="1"/>
      </w:tblPr>
      <w:tblGrid>
        <w:gridCol w:w="1597"/>
        <w:gridCol w:w="456"/>
        <w:gridCol w:w="1140"/>
        <w:gridCol w:w="1596"/>
        <w:gridCol w:w="1506"/>
        <w:gridCol w:w="1188"/>
        <w:gridCol w:w="222"/>
        <w:gridCol w:w="1198"/>
        <w:gridCol w:w="678"/>
      </w:tblGrid>
      <w:tr w:rsidR="009F53E8" w:rsidRPr="009F53E8" w:rsidTr="009F53E8">
        <w:trPr>
          <w:trHeight w:val="620"/>
        </w:trPr>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53E8" w:rsidRPr="009F53E8" w:rsidRDefault="009F53E8" w:rsidP="00A30A92">
            <w:pPr>
              <w:widowControl/>
              <w:jc w:val="center"/>
              <w:rPr>
                <w:rFonts w:cs="宋体"/>
                <w:bCs/>
                <w:color w:val="000000"/>
                <w:kern w:val="0"/>
                <w:szCs w:val="21"/>
              </w:rPr>
            </w:pPr>
            <w:r w:rsidRPr="009F53E8">
              <w:rPr>
                <w:rFonts w:cs="宋体" w:hint="eastAsia"/>
                <w:bCs/>
                <w:color w:val="000000"/>
                <w:kern w:val="0"/>
                <w:szCs w:val="21"/>
              </w:rPr>
              <w:t>规范名称</w:t>
            </w:r>
          </w:p>
        </w:tc>
        <w:tc>
          <w:tcPr>
            <w:tcW w:w="3929" w:type="pct"/>
            <w:gridSpan w:val="7"/>
            <w:tcBorders>
              <w:top w:val="single" w:sz="4" w:space="0" w:color="auto"/>
              <w:left w:val="nil"/>
              <w:bottom w:val="single" w:sz="4" w:space="0" w:color="auto"/>
              <w:right w:val="single" w:sz="4" w:space="0" w:color="auto"/>
            </w:tcBorders>
            <w:shd w:val="clear" w:color="auto" w:fill="auto"/>
            <w:noWrap/>
            <w:vAlign w:val="center"/>
            <w:hideMark/>
          </w:tcPr>
          <w:p w:rsidR="009F53E8" w:rsidRPr="009F53E8" w:rsidRDefault="009F53E8" w:rsidP="00A30A92">
            <w:pPr>
              <w:widowControl/>
              <w:jc w:val="center"/>
              <w:rPr>
                <w:rFonts w:cs="宋体"/>
                <w:bCs/>
                <w:color w:val="000000"/>
                <w:kern w:val="0"/>
                <w:szCs w:val="21"/>
              </w:rPr>
            </w:pPr>
            <w:proofErr w:type="gramStart"/>
            <w:r w:rsidRPr="009F53E8">
              <w:rPr>
                <w:rFonts w:cs="宋体" w:hint="eastAsia"/>
                <w:bCs/>
                <w:color w:val="000000"/>
                <w:kern w:val="0"/>
                <w:szCs w:val="21"/>
              </w:rPr>
              <w:t>激光</w:t>
            </w:r>
            <w:r w:rsidRPr="009F53E8">
              <w:rPr>
                <w:rFonts w:cs="宋体"/>
                <w:bCs/>
                <w:color w:val="000000"/>
                <w:kern w:val="0"/>
                <w:szCs w:val="21"/>
              </w:rPr>
              <w:t>标距刻线</w:t>
            </w:r>
            <w:proofErr w:type="gramEnd"/>
            <w:r w:rsidRPr="009F53E8">
              <w:rPr>
                <w:rFonts w:cs="宋体"/>
                <w:bCs/>
                <w:color w:val="000000"/>
                <w:kern w:val="0"/>
                <w:szCs w:val="21"/>
              </w:rPr>
              <w:t>机校准规范</w:t>
            </w:r>
          </w:p>
        </w:tc>
      </w:tr>
      <w:tr w:rsidR="009F53E8" w:rsidRPr="009F53E8" w:rsidTr="009F53E8">
        <w:trPr>
          <w:trHeight w:val="620"/>
        </w:trPr>
        <w:tc>
          <w:tcPr>
            <w:tcW w:w="10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3E8" w:rsidRPr="009F53E8" w:rsidRDefault="009F53E8" w:rsidP="00A30A92">
            <w:pPr>
              <w:widowControl/>
              <w:jc w:val="center"/>
              <w:rPr>
                <w:rFonts w:cs="宋体"/>
                <w:bCs/>
                <w:color w:val="000000"/>
                <w:kern w:val="0"/>
                <w:szCs w:val="21"/>
              </w:rPr>
            </w:pPr>
            <w:r w:rsidRPr="009F53E8">
              <w:rPr>
                <w:rFonts w:cs="宋体" w:hint="eastAsia"/>
                <w:bCs/>
                <w:color w:val="000000"/>
                <w:kern w:val="0"/>
                <w:szCs w:val="21"/>
              </w:rPr>
              <w:t>会议时间</w:t>
            </w:r>
          </w:p>
        </w:tc>
        <w:tc>
          <w:tcPr>
            <w:tcW w:w="2214" w:type="pct"/>
            <w:gridSpan w:val="3"/>
            <w:tcBorders>
              <w:top w:val="nil"/>
              <w:left w:val="nil"/>
              <w:bottom w:val="single" w:sz="4" w:space="0" w:color="auto"/>
              <w:right w:val="single" w:sz="4" w:space="0" w:color="auto"/>
            </w:tcBorders>
            <w:shd w:val="clear" w:color="auto" w:fill="auto"/>
            <w:noWrap/>
            <w:vAlign w:val="center"/>
            <w:hideMark/>
          </w:tcPr>
          <w:p w:rsidR="009F53E8" w:rsidRPr="009F53E8" w:rsidRDefault="009F53E8" w:rsidP="00A30A92">
            <w:pPr>
              <w:widowControl/>
              <w:jc w:val="center"/>
              <w:rPr>
                <w:rFonts w:cs="宋体"/>
                <w:color w:val="000000"/>
                <w:kern w:val="0"/>
                <w:szCs w:val="21"/>
              </w:rPr>
            </w:pPr>
            <w:r w:rsidRPr="009F53E8">
              <w:rPr>
                <w:rFonts w:cs="宋体" w:hint="eastAsia"/>
                <w:color w:val="000000"/>
                <w:kern w:val="0"/>
                <w:szCs w:val="21"/>
              </w:rPr>
              <w:t>2024.3.5</w:t>
            </w:r>
          </w:p>
        </w:tc>
        <w:tc>
          <w:tcPr>
            <w:tcW w:w="736" w:type="pct"/>
            <w:gridSpan w:val="2"/>
            <w:tcBorders>
              <w:top w:val="nil"/>
              <w:left w:val="nil"/>
              <w:bottom w:val="single" w:sz="4" w:space="0" w:color="auto"/>
              <w:right w:val="single" w:sz="4" w:space="0" w:color="auto"/>
            </w:tcBorders>
            <w:shd w:val="clear" w:color="auto" w:fill="auto"/>
            <w:noWrap/>
            <w:vAlign w:val="center"/>
            <w:hideMark/>
          </w:tcPr>
          <w:p w:rsidR="009F53E8" w:rsidRPr="009F53E8" w:rsidRDefault="009F53E8" w:rsidP="00A30A92">
            <w:pPr>
              <w:widowControl/>
              <w:jc w:val="center"/>
              <w:rPr>
                <w:rFonts w:cs="宋体"/>
                <w:bCs/>
                <w:color w:val="000000"/>
                <w:kern w:val="0"/>
                <w:szCs w:val="21"/>
              </w:rPr>
            </w:pPr>
            <w:r w:rsidRPr="009F53E8">
              <w:rPr>
                <w:rFonts w:cs="宋体" w:hint="eastAsia"/>
                <w:bCs/>
                <w:color w:val="000000"/>
                <w:kern w:val="0"/>
                <w:szCs w:val="21"/>
              </w:rPr>
              <w:t>会议地点：</w:t>
            </w:r>
          </w:p>
        </w:tc>
        <w:tc>
          <w:tcPr>
            <w:tcW w:w="980" w:type="pct"/>
            <w:gridSpan w:val="2"/>
            <w:tcBorders>
              <w:top w:val="single" w:sz="4" w:space="0" w:color="auto"/>
              <w:left w:val="nil"/>
              <w:bottom w:val="single" w:sz="4" w:space="0" w:color="auto"/>
              <w:right w:val="single" w:sz="4" w:space="0" w:color="auto"/>
            </w:tcBorders>
            <w:shd w:val="clear" w:color="auto" w:fill="auto"/>
            <w:noWrap/>
            <w:vAlign w:val="center"/>
            <w:hideMark/>
          </w:tcPr>
          <w:p w:rsidR="009F53E8" w:rsidRPr="009F53E8" w:rsidRDefault="009F53E8" w:rsidP="00A30A92">
            <w:pPr>
              <w:widowControl/>
              <w:jc w:val="center"/>
              <w:rPr>
                <w:rFonts w:cs="宋体"/>
                <w:color w:val="000000"/>
                <w:kern w:val="0"/>
                <w:szCs w:val="21"/>
              </w:rPr>
            </w:pPr>
            <w:r w:rsidRPr="009F53E8">
              <w:rPr>
                <w:rFonts w:cs="宋体"/>
                <w:color w:val="000000"/>
                <w:kern w:val="0"/>
                <w:szCs w:val="21"/>
              </w:rPr>
              <w:t>云南省普洱市思茅区康平达到金孔雀酒店</w:t>
            </w:r>
          </w:p>
        </w:tc>
      </w:tr>
      <w:tr w:rsidR="009F53E8" w:rsidRPr="009F53E8" w:rsidTr="009F53E8">
        <w:trPr>
          <w:trHeight w:val="511"/>
        </w:trPr>
        <w:tc>
          <w:tcPr>
            <w:tcW w:w="10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3E8" w:rsidRPr="009F53E8" w:rsidRDefault="009F53E8" w:rsidP="00A30A92">
            <w:pPr>
              <w:widowControl/>
              <w:jc w:val="center"/>
              <w:rPr>
                <w:rFonts w:cs="宋体"/>
                <w:bCs/>
                <w:color w:val="000000"/>
                <w:kern w:val="0"/>
                <w:szCs w:val="21"/>
              </w:rPr>
            </w:pPr>
            <w:r w:rsidRPr="009F53E8">
              <w:rPr>
                <w:rFonts w:cs="宋体" w:hint="eastAsia"/>
                <w:bCs/>
                <w:color w:val="000000"/>
                <w:kern w:val="0"/>
                <w:szCs w:val="21"/>
              </w:rPr>
              <w:t>参会单位及人员</w:t>
            </w:r>
          </w:p>
        </w:tc>
        <w:tc>
          <w:tcPr>
            <w:tcW w:w="3929" w:type="pct"/>
            <w:gridSpan w:val="7"/>
            <w:tcBorders>
              <w:top w:val="single" w:sz="4" w:space="0" w:color="auto"/>
              <w:left w:val="nil"/>
              <w:bottom w:val="single" w:sz="4" w:space="0" w:color="auto"/>
              <w:right w:val="single" w:sz="4" w:space="0" w:color="auto"/>
            </w:tcBorders>
            <w:shd w:val="clear" w:color="auto" w:fill="auto"/>
            <w:noWrap/>
            <w:vAlign w:val="center"/>
            <w:hideMark/>
          </w:tcPr>
          <w:p w:rsidR="009F53E8" w:rsidRPr="009F53E8" w:rsidRDefault="009F53E8" w:rsidP="00A30A92">
            <w:pPr>
              <w:widowControl/>
              <w:jc w:val="center"/>
              <w:rPr>
                <w:rFonts w:cs="宋体"/>
                <w:color w:val="000000"/>
                <w:kern w:val="0"/>
                <w:szCs w:val="21"/>
              </w:rPr>
            </w:pPr>
            <w:r w:rsidRPr="009F53E8">
              <w:rPr>
                <w:rFonts w:cs="宋体" w:hint="eastAsia"/>
                <w:color w:val="000000"/>
                <w:kern w:val="0"/>
                <w:szCs w:val="21"/>
              </w:rPr>
              <w:t>具体见签到表扫描件</w:t>
            </w:r>
            <w:r w:rsidRPr="009F53E8">
              <w:rPr>
                <w:rFonts w:cs="宋体" w:hint="eastAsia"/>
                <w:color w:val="000000"/>
                <w:kern w:val="0"/>
                <w:szCs w:val="21"/>
              </w:rPr>
              <w:t>/</w:t>
            </w:r>
            <w:r w:rsidRPr="009F53E8">
              <w:rPr>
                <w:rFonts w:cs="宋体" w:hint="eastAsia"/>
                <w:color w:val="000000"/>
                <w:kern w:val="0"/>
                <w:szCs w:val="21"/>
              </w:rPr>
              <w:t>复印件</w:t>
            </w:r>
          </w:p>
        </w:tc>
      </w:tr>
      <w:tr w:rsidR="009F53E8" w:rsidRPr="009F53E8" w:rsidTr="009F53E8">
        <w:trPr>
          <w:trHeight w:val="511"/>
        </w:trPr>
        <w:tc>
          <w:tcPr>
            <w:tcW w:w="10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53E8" w:rsidRPr="009F53E8" w:rsidRDefault="009F53E8" w:rsidP="00E41F6A">
            <w:pPr>
              <w:widowControl/>
              <w:jc w:val="center"/>
              <w:rPr>
                <w:rFonts w:cs="宋体"/>
                <w:bCs/>
                <w:color w:val="000000"/>
                <w:kern w:val="0"/>
                <w:szCs w:val="21"/>
              </w:rPr>
            </w:pPr>
            <w:r w:rsidRPr="009F53E8">
              <w:rPr>
                <w:rFonts w:cs="宋体" w:hint="eastAsia"/>
                <w:bCs/>
                <w:color w:val="000000"/>
                <w:kern w:val="0"/>
                <w:szCs w:val="21"/>
              </w:rPr>
              <w:t>拟参与编制单位、</w:t>
            </w:r>
          </w:p>
        </w:tc>
        <w:tc>
          <w:tcPr>
            <w:tcW w:w="3929" w:type="pct"/>
            <w:gridSpan w:val="7"/>
            <w:tcBorders>
              <w:top w:val="single" w:sz="4" w:space="0" w:color="auto"/>
              <w:left w:val="nil"/>
              <w:bottom w:val="single" w:sz="4" w:space="0" w:color="auto"/>
              <w:right w:val="single" w:sz="4" w:space="0" w:color="auto"/>
            </w:tcBorders>
            <w:shd w:val="clear" w:color="auto" w:fill="auto"/>
            <w:noWrap/>
            <w:vAlign w:val="center"/>
          </w:tcPr>
          <w:p w:rsidR="009F53E8" w:rsidRPr="009F53E8" w:rsidRDefault="009F53E8" w:rsidP="00E41F6A">
            <w:pPr>
              <w:widowControl/>
              <w:ind w:firstLineChars="200" w:firstLine="420"/>
              <w:rPr>
                <w:rFonts w:cs="宋体"/>
                <w:color w:val="000000"/>
                <w:kern w:val="0"/>
                <w:szCs w:val="21"/>
              </w:rPr>
            </w:pPr>
            <w:r w:rsidRPr="009F53E8">
              <w:rPr>
                <w:rFonts w:cs="宋体"/>
                <w:color w:val="000000"/>
                <w:kern w:val="0"/>
                <w:szCs w:val="21"/>
              </w:rPr>
              <w:t>拟参与编制单位</w:t>
            </w:r>
            <w:r w:rsidRPr="009F53E8">
              <w:rPr>
                <w:rFonts w:cs="宋体" w:hint="eastAsia"/>
                <w:color w:val="000000"/>
                <w:kern w:val="0"/>
                <w:szCs w:val="21"/>
              </w:rPr>
              <w:t>：</w:t>
            </w:r>
            <w:r w:rsidRPr="009F53E8">
              <w:rPr>
                <w:rFonts w:cs="宋体"/>
                <w:color w:val="000000"/>
                <w:kern w:val="0"/>
                <w:szCs w:val="21"/>
              </w:rPr>
              <w:t>陕西天成航空材料有限公司</w:t>
            </w:r>
            <w:r w:rsidRPr="009F53E8">
              <w:rPr>
                <w:rFonts w:cs="宋体" w:hint="eastAsia"/>
                <w:color w:val="000000"/>
                <w:kern w:val="0"/>
                <w:szCs w:val="21"/>
              </w:rPr>
              <w:t>、</w:t>
            </w:r>
            <w:r w:rsidRPr="009F53E8">
              <w:rPr>
                <w:rFonts w:cs="宋体"/>
                <w:color w:val="000000"/>
                <w:kern w:val="0"/>
                <w:szCs w:val="21"/>
              </w:rPr>
              <w:t>延安检验认证集团有限公司</w:t>
            </w:r>
            <w:r w:rsidRPr="009F53E8">
              <w:rPr>
                <w:rFonts w:cs="宋体" w:hint="eastAsia"/>
                <w:color w:val="000000"/>
                <w:kern w:val="0"/>
                <w:szCs w:val="21"/>
              </w:rPr>
              <w:t>、</w:t>
            </w:r>
            <w:r w:rsidRPr="009F53E8">
              <w:rPr>
                <w:rFonts w:cs="宋体"/>
                <w:color w:val="000000"/>
                <w:kern w:val="0"/>
                <w:szCs w:val="21"/>
              </w:rPr>
              <w:t>核工业二零三研究所</w:t>
            </w:r>
            <w:r w:rsidRPr="009F53E8">
              <w:rPr>
                <w:rFonts w:cs="宋体" w:hint="eastAsia"/>
                <w:color w:val="000000"/>
                <w:kern w:val="0"/>
                <w:szCs w:val="21"/>
              </w:rPr>
              <w:t>、</w:t>
            </w:r>
            <w:r w:rsidRPr="009F53E8">
              <w:rPr>
                <w:rFonts w:cs="宋体"/>
                <w:color w:val="000000"/>
                <w:kern w:val="0"/>
                <w:szCs w:val="21"/>
              </w:rPr>
              <w:t>广东省阳江市质量计量监督检测所</w:t>
            </w:r>
            <w:r w:rsidRPr="009F53E8">
              <w:rPr>
                <w:rFonts w:cs="宋体" w:hint="eastAsia"/>
                <w:color w:val="000000"/>
                <w:kern w:val="0"/>
                <w:szCs w:val="21"/>
              </w:rPr>
              <w:t>、</w:t>
            </w:r>
            <w:r w:rsidRPr="009F53E8">
              <w:rPr>
                <w:rFonts w:cs="宋体"/>
                <w:color w:val="000000"/>
                <w:kern w:val="0"/>
                <w:szCs w:val="21"/>
              </w:rPr>
              <w:t>中国石油集团工程材料研究院有限公司</w:t>
            </w:r>
            <w:r w:rsidRPr="009F53E8">
              <w:rPr>
                <w:rFonts w:cs="宋体" w:hint="eastAsia"/>
                <w:color w:val="000000"/>
                <w:kern w:val="0"/>
                <w:szCs w:val="21"/>
              </w:rPr>
              <w:t>、</w:t>
            </w:r>
            <w:proofErr w:type="gramStart"/>
            <w:r w:rsidRPr="009F53E8">
              <w:rPr>
                <w:rFonts w:cs="宋体"/>
                <w:color w:val="000000"/>
                <w:kern w:val="0"/>
                <w:szCs w:val="21"/>
              </w:rPr>
              <w:t>新乡金</w:t>
            </w:r>
            <w:proofErr w:type="gramEnd"/>
            <w:r w:rsidRPr="009F53E8">
              <w:rPr>
                <w:rFonts w:cs="宋体"/>
                <w:color w:val="000000"/>
                <w:kern w:val="0"/>
                <w:szCs w:val="21"/>
              </w:rPr>
              <w:t>航检测技术有限公司</w:t>
            </w:r>
            <w:r w:rsidRPr="009F53E8">
              <w:rPr>
                <w:rFonts w:cs="宋体" w:hint="eastAsia"/>
                <w:color w:val="000000"/>
                <w:kern w:val="0"/>
                <w:szCs w:val="21"/>
              </w:rPr>
              <w:t>、</w:t>
            </w:r>
            <w:r w:rsidRPr="009F53E8">
              <w:rPr>
                <w:rFonts w:cs="宋体"/>
                <w:color w:val="000000"/>
                <w:kern w:val="0"/>
                <w:szCs w:val="21"/>
              </w:rPr>
              <w:t>西安艾申航空技术有限公司</w:t>
            </w:r>
            <w:r w:rsidRPr="009F53E8">
              <w:rPr>
                <w:rFonts w:cs="宋体" w:hint="eastAsia"/>
                <w:color w:val="000000"/>
                <w:kern w:val="0"/>
                <w:szCs w:val="21"/>
              </w:rPr>
              <w:t>、</w:t>
            </w:r>
            <w:r w:rsidRPr="009F53E8">
              <w:rPr>
                <w:rFonts w:cs="宋体"/>
                <w:color w:val="000000"/>
                <w:kern w:val="0"/>
                <w:szCs w:val="21"/>
              </w:rPr>
              <w:t>新疆湘润新材料科技有限公司</w:t>
            </w:r>
            <w:r w:rsidRPr="009F53E8">
              <w:rPr>
                <w:rFonts w:cs="宋体" w:hint="eastAsia"/>
                <w:color w:val="000000"/>
                <w:kern w:val="0"/>
                <w:szCs w:val="21"/>
              </w:rPr>
              <w:t>、</w:t>
            </w:r>
            <w:r w:rsidRPr="009F53E8">
              <w:rPr>
                <w:rFonts w:cs="宋体"/>
                <w:color w:val="000000"/>
                <w:kern w:val="0"/>
                <w:szCs w:val="21"/>
              </w:rPr>
              <w:t>陕西亿创钛锆检测有限公司</w:t>
            </w:r>
            <w:r w:rsidRPr="009F53E8">
              <w:rPr>
                <w:rFonts w:cs="宋体" w:hint="eastAsia"/>
                <w:color w:val="000000"/>
                <w:kern w:val="0"/>
                <w:szCs w:val="21"/>
              </w:rPr>
              <w:t>、</w:t>
            </w:r>
            <w:r w:rsidRPr="009F53E8">
              <w:rPr>
                <w:rFonts w:cs="宋体"/>
                <w:color w:val="000000"/>
                <w:kern w:val="0"/>
                <w:szCs w:val="21"/>
              </w:rPr>
              <w:t>中国石油集团工程材料研究院有限公司</w:t>
            </w:r>
            <w:r w:rsidRPr="009F53E8">
              <w:rPr>
                <w:rFonts w:cs="宋体" w:hint="eastAsia"/>
                <w:color w:val="000000"/>
                <w:kern w:val="0"/>
                <w:szCs w:val="21"/>
              </w:rPr>
              <w:t>、</w:t>
            </w:r>
            <w:r w:rsidRPr="009F53E8">
              <w:rPr>
                <w:rFonts w:cs="宋体"/>
                <w:color w:val="000000"/>
                <w:kern w:val="0"/>
                <w:szCs w:val="21"/>
              </w:rPr>
              <w:t>洛阳航辉新材料有限公司等</w:t>
            </w:r>
          </w:p>
        </w:tc>
      </w:tr>
      <w:tr w:rsidR="00E41F6A" w:rsidRPr="009F53E8" w:rsidTr="009F53E8">
        <w:trPr>
          <w:trHeight w:val="511"/>
        </w:trPr>
        <w:tc>
          <w:tcPr>
            <w:tcW w:w="10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1F6A" w:rsidRPr="009F53E8" w:rsidRDefault="00E41F6A" w:rsidP="00A30A92">
            <w:pPr>
              <w:widowControl/>
              <w:jc w:val="center"/>
              <w:rPr>
                <w:rFonts w:cs="宋体"/>
                <w:bCs/>
                <w:color w:val="000000"/>
                <w:kern w:val="0"/>
                <w:szCs w:val="21"/>
              </w:rPr>
            </w:pPr>
            <w:r w:rsidRPr="009F53E8">
              <w:rPr>
                <w:rFonts w:cs="宋体" w:hint="eastAsia"/>
                <w:bCs/>
                <w:color w:val="000000"/>
                <w:kern w:val="0"/>
                <w:szCs w:val="21"/>
              </w:rPr>
              <w:t>一验</w:t>
            </w:r>
            <w:r>
              <w:rPr>
                <w:rFonts w:cs="宋体" w:hint="eastAsia"/>
                <w:bCs/>
                <w:color w:val="000000"/>
                <w:kern w:val="0"/>
                <w:szCs w:val="21"/>
              </w:rPr>
              <w:t>单位</w:t>
            </w:r>
          </w:p>
        </w:tc>
        <w:tc>
          <w:tcPr>
            <w:tcW w:w="3929" w:type="pct"/>
            <w:gridSpan w:val="7"/>
            <w:tcBorders>
              <w:top w:val="single" w:sz="4" w:space="0" w:color="auto"/>
              <w:left w:val="nil"/>
              <w:bottom w:val="single" w:sz="4" w:space="0" w:color="auto"/>
              <w:right w:val="single" w:sz="4" w:space="0" w:color="auto"/>
            </w:tcBorders>
            <w:shd w:val="clear" w:color="auto" w:fill="auto"/>
            <w:noWrap/>
            <w:vAlign w:val="center"/>
          </w:tcPr>
          <w:p w:rsidR="00E41F6A" w:rsidRPr="009F53E8" w:rsidRDefault="00E41F6A" w:rsidP="00A30A92">
            <w:pPr>
              <w:widowControl/>
              <w:jc w:val="left"/>
              <w:rPr>
                <w:rFonts w:cs="宋体"/>
                <w:color w:val="000000"/>
                <w:kern w:val="0"/>
                <w:szCs w:val="21"/>
              </w:rPr>
            </w:pPr>
            <w:r w:rsidRPr="009F53E8">
              <w:rPr>
                <w:rFonts w:cs="宋体" w:hint="eastAsia"/>
                <w:color w:val="000000"/>
                <w:kern w:val="0"/>
                <w:szCs w:val="21"/>
              </w:rPr>
              <w:t>广东省科学院工业分析检测中心</w:t>
            </w:r>
          </w:p>
        </w:tc>
      </w:tr>
      <w:tr w:rsidR="00E41F6A" w:rsidRPr="009F53E8" w:rsidTr="009F53E8">
        <w:trPr>
          <w:trHeight w:val="511"/>
        </w:trPr>
        <w:tc>
          <w:tcPr>
            <w:tcW w:w="10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1F6A" w:rsidRPr="009F53E8" w:rsidRDefault="00E41F6A" w:rsidP="00A30A92">
            <w:pPr>
              <w:widowControl/>
              <w:jc w:val="center"/>
              <w:rPr>
                <w:rFonts w:cs="宋体"/>
                <w:bCs/>
                <w:color w:val="000000"/>
                <w:kern w:val="0"/>
                <w:szCs w:val="21"/>
              </w:rPr>
            </w:pPr>
            <w:proofErr w:type="gramStart"/>
            <w:r w:rsidRPr="009F53E8">
              <w:rPr>
                <w:rFonts w:cs="宋体" w:hint="eastAsia"/>
                <w:bCs/>
                <w:color w:val="000000"/>
                <w:kern w:val="0"/>
                <w:szCs w:val="21"/>
              </w:rPr>
              <w:t>二验单位</w:t>
            </w:r>
            <w:proofErr w:type="gramEnd"/>
          </w:p>
        </w:tc>
        <w:tc>
          <w:tcPr>
            <w:tcW w:w="3929" w:type="pct"/>
            <w:gridSpan w:val="7"/>
            <w:tcBorders>
              <w:top w:val="single" w:sz="4" w:space="0" w:color="auto"/>
              <w:left w:val="nil"/>
              <w:bottom w:val="single" w:sz="4" w:space="0" w:color="auto"/>
              <w:right w:val="single" w:sz="4" w:space="0" w:color="auto"/>
            </w:tcBorders>
            <w:shd w:val="clear" w:color="auto" w:fill="auto"/>
            <w:noWrap/>
            <w:vAlign w:val="center"/>
          </w:tcPr>
          <w:p w:rsidR="00E41F6A" w:rsidRPr="009F53E8" w:rsidRDefault="00E41F6A" w:rsidP="00A30A92">
            <w:pPr>
              <w:widowControl/>
              <w:jc w:val="left"/>
              <w:rPr>
                <w:rFonts w:cs="宋体"/>
                <w:color w:val="000000"/>
                <w:kern w:val="0"/>
                <w:szCs w:val="21"/>
              </w:rPr>
            </w:pPr>
            <w:r w:rsidRPr="009F53E8">
              <w:rPr>
                <w:rFonts w:cs="宋体" w:hint="eastAsia"/>
                <w:color w:val="000000"/>
                <w:kern w:val="0"/>
                <w:szCs w:val="21"/>
              </w:rPr>
              <w:t>西南铝业（集团）有限责任公司、</w:t>
            </w:r>
            <w:r w:rsidR="00260DB8" w:rsidRPr="009F53E8">
              <w:rPr>
                <w:rFonts w:cs="宋体"/>
                <w:color w:val="000000"/>
                <w:kern w:val="0"/>
                <w:szCs w:val="21"/>
              </w:rPr>
              <w:t>广东省阳江市质量计量监督检测所</w:t>
            </w:r>
            <w:r w:rsidR="00260DB8">
              <w:rPr>
                <w:rFonts w:cs="宋体"/>
                <w:color w:val="000000"/>
                <w:kern w:val="0"/>
                <w:szCs w:val="21"/>
              </w:rPr>
              <w:t>、西安汉唐分析检测有限公司</w:t>
            </w:r>
            <w:bookmarkStart w:id="9" w:name="_GoBack"/>
            <w:bookmarkEnd w:id="9"/>
          </w:p>
        </w:tc>
      </w:tr>
      <w:tr w:rsidR="009F53E8" w:rsidRPr="009F53E8" w:rsidTr="00E41F6A">
        <w:trPr>
          <w:trHeight w:val="683"/>
        </w:trPr>
        <w:tc>
          <w:tcPr>
            <w:tcW w:w="10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53E8" w:rsidRPr="009F53E8" w:rsidRDefault="009F53E8" w:rsidP="00A30A92">
            <w:pPr>
              <w:widowControl/>
              <w:jc w:val="center"/>
              <w:rPr>
                <w:rFonts w:cs="宋体"/>
                <w:bCs/>
                <w:color w:val="000000"/>
                <w:kern w:val="0"/>
                <w:szCs w:val="21"/>
              </w:rPr>
            </w:pPr>
            <w:r w:rsidRPr="009F53E8">
              <w:rPr>
                <w:rFonts w:cs="宋体" w:hint="eastAsia"/>
                <w:bCs/>
                <w:color w:val="000000"/>
                <w:kern w:val="0"/>
                <w:szCs w:val="21"/>
              </w:rPr>
              <w:t>时间节点安排</w:t>
            </w:r>
          </w:p>
        </w:tc>
        <w:tc>
          <w:tcPr>
            <w:tcW w:w="3929" w:type="pct"/>
            <w:gridSpan w:val="7"/>
            <w:tcBorders>
              <w:top w:val="single" w:sz="4" w:space="0" w:color="auto"/>
              <w:left w:val="nil"/>
              <w:bottom w:val="single" w:sz="4" w:space="0" w:color="auto"/>
              <w:right w:val="single" w:sz="4" w:space="0" w:color="auto"/>
            </w:tcBorders>
            <w:shd w:val="clear" w:color="auto" w:fill="auto"/>
            <w:noWrap/>
            <w:vAlign w:val="center"/>
          </w:tcPr>
          <w:p w:rsidR="009F53E8" w:rsidRPr="009F53E8" w:rsidRDefault="009F53E8" w:rsidP="00A30A92">
            <w:pPr>
              <w:widowControl/>
              <w:jc w:val="left"/>
              <w:rPr>
                <w:rFonts w:cs="宋体"/>
                <w:color w:val="000000"/>
                <w:kern w:val="0"/>
                <w:szCs w:val="21"/>
              </w:rPr>
            </w:pPr>
            <w:r w:rsidRPr="009F53E8">
              <w:rPr>
                <w:rFonts w:cs="宋体" w:hint="eastAsia"/>
                <w:color w:val="000000"/>
                <w:kern w:val="0"/>
                <w:szCs w:val="21"/>
              </w:rPr>
              <w:t>5</w:t>
            </w:r>
            <w:r w:rsidRPr="009F53E8">
              <w:rPr>
                <w:rFonts w:cs="宋体" w:hint="eastAsia"/>
                <w:color w:val="000000"/>
                <w:kern w:val="0"/>
                <w:szCs w:val="21"/>
              </w:rPr>
              <w:t>月</w:t>
            </w:r>
            <w:r w:rsidRPr="009F53E8">
              <w:rPr>
                <w:rFonts w:cs="宋体" w:hint="eastAsia"/>
                <w:color w:val="000000"/>
                <w:kern w:val="0"/>
                <w:szCs w:val="21"/>
              </w:rPr>
              <w:t>31</w:t>
            </w:r>
            <w:r w:rsidRPr="009F53E8">
              <w:rPr>
                <w:rFonts w:cs="宋体" w:hint="eastAsia"/>
                <w:color w:val="000000"/>
                <w:kern w:val="0"/>
                <w:szCs w:val="21"/>
              </w:rPr>
              <w:t>日前完成征求意见稿；</w:t>
            </w:r>
          </w:p>
          <w:p w:rsidR="009F53E8" w:rsidRPr="009F53E8" w:rsidRDefault="009F53E8" w:rsidP="00A30A92">
            <w:pPr>
              <w:widowControl/>
              <w:jc w:val="left"/>
              <w:rPr>
                <w:rFonts w:cs="宋体"/>
                <w:color w:val="000000"/>
                <w:kern w:val="0"/>
                <w:szCs w:val="21"/>
              </w:rPr>
            </w:pPr>
            <w:r w:rsidRPr="009F53E8">
              <w:rPr>
                <w:rFonts w:cs="宋体" w:hint="eastAsia"/>
                <w:color w:val="000000"/>
                <w:kern w:val="0"/>
                <w:szCs w:val="21"/>
              </w:rPr>
              <w:t>6</w:t>
            </w:r>
            <w:r w:rsidRPr="009F53E8">
              <w:rPr>
                <w:rFonts w:cs="宋体" w:hint="eastAsia"/>
                <w:color w:val="000000"/>
                <w:kern w:val="0"/>
                <w:szCs w:val="21"/>
              </w:rPr>
              <w:t>月</w:t>
            </w:r>
            <w:r w:rsidRPr="009F53E8">
              <w:rPr>
                <w:rFonts w:cs="宋体" w:hint="eastAsia"/>
                <w:color w:val="000000"/>
                <w:kern w:val="0"/>
                <w:szCs w:val="21"/>
              </w:rPr>
              <w:t>30</w:t>
            </w:r>
            <w:r w:rsidRPr="009F53E8">
              <w:rPr>
                <w:rFonts w:cs="宋体" w:hint="eastAsia"/>
                <w:color w:val="000000"/>
                <w:kern w:val="0"/>
                <w:szCs w:val="21"/>
              </w:rPr>
              <w:t>日征求意见。</w:t>
            </w:r>
          </w:p>
        </w:tc>
      </w:tr>
      <w:tr w:rsidR="009F53E8" w:rsidRPr="009F53E8" w:rsidTr="009F53E8">
        <w:trPr>
          <w:trHeight w:val="511"/>
        </w:trPr>
        <w:tc>
          <w:tcPr>
            <w:tcW w:w="10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53E8" w:rsidRPr="009F53E8" w:rsidRDefault="009F53E8" w:rsidP="00A30A92">
            <w:pPr>
              <w:widowControl/>
              <w:jc w:val="center"/>
              <w:rPr>
                <w:rFonts w:cs="宋体"/>
                <w:bCs/>
                <w:color w:val="000000"/>
                <w:kern w:val="0"/>
                <w:szCs w:val="21"/>
              </w:rPr>
            </w:pPr>
            <w:r w:rsidRPr="009F53E8">
              <w:rPr>
                <w:rFonts w:cs="宋体" w:hint="eastAsia"/>
                <w:bCs/>
                <w:color w:val="000000"/>
                <w:kern w:val="0"/>
                <w:szCs w:val="21"/>
              </w:rPr>
              <w:t>后续拟征求意见单位</w:t>
            </w:r>
          </w:p>
          <w:p w:rsidR="009F53E8" w:rsidRPr="009F53E8" w:rsidRDefault="009F53E8" w:rsidP="009F53E8">
            <w:pPr>
              <w:widowControl/>
              <w:jc w:val="center"/>
              <w:rPr>
                <w:rFonts w:cs="宋体"/>
                <w:bCs/>
                <w:color w:val="000000"/>
                <w:kern w:val="0"/>
                <w:szCs w:val="21"/>
              </w:rPr>
            </w:pPr>
            <w:r w:rsidRPr="009F53E8">
              <w:rPr>
                <w:rFonts w:cs="宋体" w:hint="eastAsia"/>
                <w:bCs/>
                <w:color w:val="000000"/>
                <w:kern w:val="0"/>
                <w:szCs w:val="21"/>
              </w:rPr>
              <w:t>（可包括编制组单位）</w:t>
            </w:r>
          </w:p>
        </w:tc>
        <w:tc>
          <w:tcPr>
            <w:tcW w:w="3929" w:type="pct"/>
            <w:gridSpan w:val="7"/>
            <w:tcBorders>
              <w:top w:val="single" w:sz="4" w:space="0" w:color="auto"/>
              <w:left w:val="nil"/>
              <w:bottom w:val="single" w:sz="4" w:space="0" w:color="auto"/>
              <w:right w:val="single" w:sz="4" w:space="0" w:color="auto"/>
            </w:tcBorders>
            <w:shd w:val="clear" w:color="auto" w:fill="auto"/>
            <w:noWrap/>
            <w:vAlign w:val="center"/>
          </w:tcPr>
          <w:p w:rsidR="009F53E8" w:rsidRPr="009F53E8" w:rsidRDefault="009F53E8" w:rsidP="00A30A92">
            <w:pPr>
              <w:widowControl/>
              <w:jc w:val="left"/>
              <w:rPr>
                <w:rFonts w:cs="宋体"/>
                <w:color w:val="000000"/>
                <w:kern w:val="0"/>
                <w:szCs w:val="21"/>
              </w:rPr>
            </w:pPr>
            <w:r w:rsidRPr="009F53E8">
              <w:rPr>
                <w:rFonts w:cs="宋体"/>
                <w:color w:val="000000"/>
                <w:kern w:val="0"/>
                <w:szCs w:val="21"/>
              </w:rPr>
              <w:t>陕西天成航空材料有限公司</w:t>
            </w:r>
            <w:r w:rsidRPr="009F53E8">
              <w:rPr>
                <w:rFonts w:cs="宋体" w:hint="eastAsia"/>
                <w:color w:val="000000"/>
                <w:kern w:val="0"/>
                <w:szCs w:val="21"/>
              </w:rPr>
              <w:t>、</w:t>
            </w:r>
            <w:r w:rsidRPr="009F53E8">
              <w:rPr>
                <w:rFonts w:cs="宋体"/>
                <w:color w:val="000000"/>
                <w:kern w:val="0"/>
                <w:szCs w:val="21"/>
              </w:rPr>
              <w:t>延安检验认证集团有限公司</w:t>
            </w:r>
            <w:r w:rsidRPr="009F53E8">
              <w:rPr>
                <w:rFonts w:cs="宋体" w:hint="eastAsia"/>
                <w:color w:val="000000"/>
                <w:kern w:val="0"/>
                <w:szCs w:val="21"/>
              </w:rPr>
              <w:t>、</w:t>
            </w:r>
            <w:r w:rsidRPr="009F53E8">
              <w:rPr>
                <w:rFonts w:cs="宋体"/>
                <w:color w:val="000000"/>
                <w:kern w:val="0"/>
                <w:szCs w:val="21"/>
              </w:rPr>
              <w:t>广东省阳江市质量计量监督检测所</w:t>
            </w:r>
            <w:r w:rsidRPr="009F53E8">
              <w:rPr>
                <w:rFonts w:cs="宋体" w:hint="eastAsia"/>
                <w:color w:val="000000"/>
                <w:kern w:val="0"/>
                <w:szCs w:val="21"/>
              </w:rPr>
              <w:t>、</w:t>
            </w:r>
            <w:r w:rsidRPr="009F53E8">
              <w:rPr>
                <w:rFonts w:cs="宋体"/>
                <w:color w:val="000000"/>
                <w:kern w:val="0"/>
                <w:szCs w:val="21"/>
              </w:rPr>
              <w:t>新疆湘润新材料科技有限公司</w:t>
            </w:r>
          </w:p>
        </w:tc>
      </w:tr>
      <w:tr w:rsidR="009F53E8" w:rsidRPr="009F53E8" w:rsidTr="009F53E8">
        <w:trPr>
          <w:trHeight w:val="375"/>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53E8" w:rsidRPr="009F53E8" w:rsidRDefault="009F53E8" w:rsidP="009F53E8">
            <w:pPr>
              <w:widowControl/>
              <w:jc w:val="center"/>
              <w:rPr>
                <w:rFonts w:cs="宋体"/>
                <w:bCs/>
                <w:color w:val="000000"/>
                <w:kern w:val="0"/>
                <w:szCs w:val="21"/>
              </w:rPr>
            </w:pPr>
            <w:r w:rsidRPr="009F53E8">
              <w:rPr>
                <w:rFonts w:cs="宋体" w:hint="eastAsia"/>
                <w:bCs/>
                <w:color w:val="000000"/>
                <w:kern w:val="0"/>
                <w:szCs w:val="21"/>
              </w:rPr>
              <w:t>序号</w:t>
            </w:r>
          </w:p>
        </w:tc>
        <w:tc>
          <w:tcPr>
            <w:tcW w:w="8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bCs/>
                <w:color w:val="000000"/>
                <w:kern w:val="0"/>
                <w:szCs w:val="21"/>
              </w:rPr>
            </w:pPr>
            <w:r w:rsidRPr="009F53E8">
              <w:rPr>
                <w:rFonts w:cs="宋体" w:hint="eastAsia"/>
                <w:bCs/>
                <w:color w:val="000000"/>
                <w:kern w:val="0"/>
                <w:szCs w:val="21"/>
              </w:rPr>
              <w:t>标准章条</w:t>
            </w:r>
          </w:p>
          <w:p w:rsidR="009F53E8" w:rsidRPr="009F53E8" w:rsidRDefault="009F53E8" w:rsidP="009F53E8">
            <w:pPr>
              <w:widowControl/>
              <w:jc w:val="center"/>
              <w:rPr>
                <w:rFonts w:cs="宋体"/>
                <w:bCs/>
                <w:color w:val="000000"/>
                <w:kern w:val="0"/>
                <w:szCs w:val="21"/>
              </w:rPr>
            </w:pPr>
            <w:r w:rsidRPr="009F53E8">
              <w:rPr>
                <w:rFonts w:cs="宋体" w:hint="eastAsia"/>
                <w:bCs/>
                <w:color w:val="000000"/>
                <w:kern w:val="0"/>
                <w:szCs w:val="21"/>
              </w:rPr>
              <w:t>编号</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bCs/>
                <w:color w:val="000000"/>
                <w:kern w:val="0"/>
                <w:szCs w:val="21"/>
              </w:rPr>
            </w:pPr>
            <w:r w:rsidRPr="009F53E8">
              <w:rPr>
                <w:rFonts w:cs="宋体" w:hint="eastAsia"/>
                <w:bCs/>
                <w:color w:val="000000"/>
                <w:kern w:val="0"/>
                <w:szCs w:val="21"/>
              </w:rPr>
              <w:t>意见内容</w:t>
            </w:r>
          </w:p>
        </w:tc>
        <w:tc>
          <w:tcPr>
            <w:tcW w:w="1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B619CB">
            <w:pPr>
              <w:widowControl/>
              <w:jc w:val="center"/>
              <w:rPr>
                <w:rFonts w:cs="宋体"/>
                <w:bCs/>
                <w:color w:val="000000"/>
                <w:kern w:val="0"/>
                <w:szCs w:val="21"/>
              </w:rPr>
            </w:pPr>
            <w:r w:rsidRPr="009F53E8">
              <w:rPr>
                <w:rFonts w:cs="宋体" w:hint="eastAsia"/>
                <w:bCs/>
                <w:color w:val="000000"/>
                <w:kern w:val="0"/>
                <w:szCs w:val="21"/>
              </w:rPr>
              <w:t>提出单位</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bCs/>
                <w:color w:val="000000"/>
                <w:kern w:val="0"/>
                <w:szCs w:val="21"/>
              </w:rPr>
            </w:pPr>
            <w:r w:rsidRPr="009F53E8">
              <w:rPr>
                <w:rFonts w:cs="宋体" w:hint="eastAsia"/>
                <w:bCs/>
                <w:color w:val="000000"/>
                <w:kern w:val="0"/>
                <w:szCs w:val="21"/>
              </w:rPr>
              <w:t>处理意见</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bCs/>
                <w:color w:val="000000"/>
                <w:kern w:val="0"/>
                <w:szCs w:val="21"/>
              </w:rPr>
            </w:pPr>
            <w:r w:rsidRPr="009F53E8">
              <w:rPr>
                <w:rFonts w:cs="宋体" w:hint="eastAsia"/>
                <w:bCs/>
                <w:color w:val="000000"/>
                <w:kern w:val="0"/>
                <w:szCs w:val="21"/>
              </w:rPr>
              <w:t>备注</w:t>
            </w:r>
          </w:p>
        </w:tc>
      </w:tr>
      <w:tr w:rsidR="009F53E8" w:rsidRPr="009F53E8" w:rsidTr="009F53E8">
        <w:trPr>
          <w:trHeight w:val="375"/>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53E8" w:rsidRPr="009F53E8" w:rsidRDefault="009F53E8" w:rsidP="009F53E8">
            <w:pPr>
              <w:pStyle w:val="afffffa"/>
              <w:widowControl/>
              <w:numPr>
                <w:ilvl w:val="0"/>
                <w:numId w:val="16"/>
              </w:numPr>
              <w:ind w:firstLineChars="0"/>
              <w:jc w:val="center"/>
              <w:rPr>
                <w:rFonts w:cs="宋体"/>
                <w:color w:val="000000"/>
                <w:kern w:val="0"/>
                <w:szCs w:val="21"/>
              </w:rPr>
            </w:pPr>
          </w:p>
        </w:tc>
        <w:tc>
          <w:tcPr>
            <w:tcW w:w="8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r w:rsidRPr="009F53E8">
              <w:rPr>
                <w:rFonts w:cs="宋体" w:hint="eastAsia"/>
                <w:color w:val="000000"/>
                <w:kern w:val="0"/>
                <w:szCs w:val="21"/>
              </w:rPr>
              <w:t>——</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r w:rsidRPr="009F53E8">
              <w:rPr>
                <w:rFonts w:cs="宋体"/>
                <w:color w:val="000000"/>
                <w:kern w:val="0"/>
                <w:szCs w:val="21"/>
              </w:rPr>
              <w:t>字体统一，格式修改</w:t>
            </w:r>
          </w:p>
        </w:tc>
        <w:tc>
          <w:tcPr>
            <w:tcW w:w="1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E41F6A">
            <w:pPr>
              <w:widowControl/>
              <w:jc w:val="center"/>
              <w:rPr>
                <w:rFonts w:cs="宋体"/>
                <w:color w:val="000000"/>
                <w:kern w:val="0"/>
                <w:szCs w:val="21"/>
              </w:rPr>
            </w:pPr>
            <w:r w:rsidRPr="009F53E8">
              <w:rPr>
                <w:rFonts w:cs="宋体" w:hint="eastAsia"/>
                <w:color w:val="000000"/>
                <w:kern w:val="0"/>
                <w:szCs w:val="21"/>
              </w:rPr>
              <w:t>新疆湘润新材料科技有限公司</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r w:rsidRPr="009F53E8">
              <w:rPr>
                <w:rFonts w:cs="宋体"/>
                <w:color w:val="000000"/>
                <w:kern w:val="0"/>
                <w:szCs w:val="21"/>
              </w:rPr>
              <w:t>统一字体</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p>
        </w:tc>
      </w:tr>
      <w:tr w:rsidR="009F53E8" w:rsidRPr="009F53E8" w:rsidTr="009F53E8">
        <w:trPr>
          <w:trHeight w:val="375"/>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53E8" w:rsidRPr="009F53E8" w:rsidRDefault="009F53E8" w:rsidP="009F53E8">
            <w:pPr>
              <w:pStyle w:val="afffffa"/>
              <w:widowControl/>
              <w:numPr>
                <w:ilvl w:val="0"/>
                <w:numId w:val="16"/>
              </w:numPr>
              <w:ind w:firstLineChars="0"/>
              <w:jc w:val="center"/>
              <w:rPr>
                <w:rFonts w:cs="宋体"/>
                <w:color w:val="000000"/>
                <w:kern w:val="0"/>
                <w:szCs w:val="21"/>
              </w:rPr>
            </w:pPr>
          </w:p>
        </w:tc>
        <w:tc>
          <w:tcPr>
            <w:tcW w:w="8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r w:rsidRPr="009F53E8">
              <w:rPr>
                <w:rFonts w:cs="宋体" w:hint="eastAsia"/>
                <w:color w:val="000000"/>
                <w:kern w:val="0"/>
                <w:szCs w:val="21"/>
              </w:rPr>
              <w:t>——</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r w:rsidRPr="009F53E8">
              <w:rPr>
                <w:rFonts w:cs="宋体"/>
                <w:color w:val="000000"/>
                <w:kern w:val="0"/>
                <w:szCs w:val="21"/>
              </w:rPr>
              <w:t>单位与数字之间有空格</w:t>
            </w:r>
          </w:p>
        </w:tc>
        <w:tc>
          <w:tcPr>
            <w:tcW w:w="1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E41F6A" w:rsidP="009F53E8">
            <w:pPr>
              <w:widowControl/>
              <w:jc w:val="center"/>
              <w:rPr>
                <w:rFonts w:cs="宋体"/>
                <w:color w:val="000000"/>
                <w:kern w:val="0"/>
                <w:szCs w:val="21"/>
              </w:rPr>
            </w:pPr>
            <w:r>
              <w:rPr>
                <w:rFonts w:cs="宋体"/>
                <w:color w:val="000000"/>
                <w:kern w:val="0"/>
                <w:szCs w:val="21"/>
              </w:rPr>
              <w:t>有色金属技术经济研究院有限责任公司</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r w:rsidRPr="009F53E8">
              <w:rPr>
                <w:rFonts w:cs="宋体"/>
                <w:color w:val="000000"/>
                <w:kern w:val="0"/>
                <w:szCs w:val="21"/>
              </w:rPr>
              <w:t>单位与数字之间添加空格</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p>
        </w:tc>
      </w:tr>
      <w:tr w:rsidR="009F53E8" w:rsidRPr="009F53E8" w:rsidTr="009F53E8">
        <w:trPr>
          <w:trHeight w:val="375"/>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53E8" w:rsidRPr="009F53E8" w:rsidRDefault="009F53E8" w:rsidP="009F53E8">
            <w:pPr>
              <w:pStyle w:val="afffffa"/>
              <w:widowControl/>
              <w:numPr>
                <w:ilvl w:val="0"/>
                <w:numId w:val="16"/>
              </w:numPr>
              <w:ind w:firstLineChars="0"/>
              <w:jc w:val="center"/>
              <w:rPr>
                <w:rFonts w:cs="宋体"/>
                <w:color w:val="000000"/>
                <w:kern w:val="0"/>
                <w:szCs w:val="21"/>
              </w:rPr>
            </w:pPr>
          </w:p>
        </w:tc>
        <w:tc>
          <w:tcPr>
            <w:tcW w:w="8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r w:rsidRPr="009F53E8">
              <w:rPr>
                <w:rFonts w:cs="宋体" w:hint="eastAsia"/>
                <w:color w:val="000000"/>
                <w:kern w:val="0"/>
                <w:szCs w:val="21"/>
              </w:rPr>
              <w:t>4.6</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r w:rsidRPr="009F53E8">
              <w:rPr>
                <w:rFonts w:cs="宋体"/>
                <w:color w:val="000000"/>
                <w:kern w:val="0"/>
                <w:szCs w:val="21"/>
              </w:rPr>
              <w:t>删除</w:t>
            </w:r>
            <w:r w:rsidRPr="009F53E8">
              <w:rPr>
                <w:rFonts w:cs="宋体"/>
                <w:color w:val="000000"/>
                <w:kern w:val="0"/>
                <w:szCs w:val="21"/>
              </w:rPr>
              <w:t>“</w:t>
            </w:r>
            <w:r w:rsidRPr="009F53E8">
              <w:rPr>
                <w:rFonts w:cs="宋体"/>
                <w:color w:val="000000"/>
                <w:kern w:val="0"/>
                <w:szCs w:val="21"/>
              </w:rPr>
              <w:t>注：以上指标</w:t>
            </w:r>
            <w:r w:rsidRPr="009F53E8">
              <w:rPr>
                <w:rFonts w:cs="宋体"/>
                <w:color w:val="000000"/>
                <w:kern w:val="0"/>
                <w:szCs w:val="21"/>
              </w:rPr>
              <w:t>……”</w:t>
            </w:r>
          </w:p>
        </w:tc>
        <w:tc>
          <w:tcPr>
            <w:tcW w:w="1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E41F6A" w:rsidP="009F53E8">
            <w:pPr>
              <w:widowControl/>
              <w:jc w:val="center"/>
              <w:rPr>
                <w:rFonts w:cs="宋体"/>
                <w:color w:val="000000"/>
                <w:kern w:val="0"/>
                <w:szCs w:val="21"/>
              </w:rPr>
            </w:pPr>
            <w:r>
              <w:rPr>
                <w:rFonts w:cs="宋体"/>
                <w:color w:val="000000"/>
                <w:kern w:val="0"/>
                <w:szCs w:val="21"/>
              </w:rPr>
              <w:t>有色金属技术经济研究院有限责任公司</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r w:rsidRPr="009F53E8">
              <w:rPr>
                <w:rFonts w:cs="宋体"/>
                <w:color w:val="000000"/>
                <w:kern w:val="0"/>
                <w:szCs w:val="21"/>
              </w:rPr>
              <w:t>删除</w:t>
            </w:r>
            <w:r w:rsidRPr="009F53E8">
              <w:rPr>
                <w:rFonts w:cs="宋体"/>
                <w:color w:val="000000"/>
                <w:kern w:val="0"/>
                <w:szCs w:val="21"/>
              </w:rPr>
              <w:t>“</w:t>
            </w:r>
            <w:r w:rsidRPr="009F53E8">
              <w:rPr>
                <w:rFonts w:cs="宋体"/>
                <w:color w:val="000000"/>
                <w:kern w:val="0"/>
                <w:szCs w:val="21"/>
              </w:rPr>
              <w:t>注：以上指标</w:t>
            </w:r>
            <w:r w:rsidRPr="009F53E8">
              <w:rPr>
                <w:rFonts w:cs="宋体"/>
                <w:color w:val="000000"/>
                <w:kern w:val="0"/>
                <w:szCs w:val="21"/>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p>
        </w:tc>
      </w:tr>
      <w:tr w:rsidR="009F53E8" w:rsidRPr="009F53E8" w:rsidTr="009F53E8">
        <w:trPr>
          <w:trHeight w:val="375"/>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53E8" w:rsidRPr="009F53E8" w:rsidRDefault="009F53E8" w:rsidP="009F53E8">
            <w:pPr>
              <w:pStyle w:val="afffffa"/>
              <w:widowControl/>
              <w:numPr>
                <w:ilvl w:val="0"/>
                <w:numId w:val="16"/>
              </w:numPr>
              <w:ind w:firstLineChars="0"/>
              <w:jc w:val="center"/>
              <w:rPr>
                <w:rFonts w:cs="宋体"/>
                <w:color w:val="000000"/>
                <w:kern w:val="0"/>
                <w:szCs w:val="21"/>
              </w:rPr>
            </w:pPr>
          </w:p>
        </w:tc>
        <w:tc>
          <w:tcPr>
            <w:tcW w:w="8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r w:rsidRPr="009F53E8">
              <w:rPr>
                <w:rFonts w:cs="宋体" w:hint="eastAsia"/>
                <w:color w:val="000000"/>
                <w:kern w:val="0"/>
                <w:szCs w:val="21"/>
              </w:rPr>
              <w:t>4.1</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r w:rsidRPr="009F53E8">
              <w:rPr>
                <w:rFonts w:cs="宋体"/>
                <w:color w:val="000000"/>
                <w:kern w:val="0"/>
                <w:szCs w:val="21"/>
              </w:rPr>
              <w:t>材料线膨胀系数偏差特性建议删除</w:t>
            </w:r>
          </w:p>
        </w:tc>
        <w:tc>
          <w:tcPr>
            <w:tcW w:w="1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E41F6A" w:rsidP="00E41F6A">
            <w:pPr>
              <w:widowControl/>
              <w:jc w:val="center"/>
              <w:rPr>
                <w:rFonts w:cs="宋体"/>
                <w:color w:val="000000"/>
                <w:kern w:val="0"/>
                <w:szCs w:val="21"/>
              </w:rPr>
            </w:pPr>
            <w:r>
              <w:rPr>
                <w:rFonts w:cs="宋体"/>
                <w:color w:val="000000"/>
                <w:kern w:val="0"/>
                <w:szCs w:val="21"/>
              </w:rPr>
              <w:t>西南</w:t>
            </w:r>
            <w:r w:rsidR="009F53E8" w:rsidRPr="009F53E8">
              <w:rPr>
                <w:rFonts w:cs="宋体"/>
                <w:color w:val="000000"/>
                <w:kern w:val="0"/>
                <w:szCs w:val="21"/>
              </w:rPr>
              <w:t>铝业（集团）有限责任公司</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r w:rsidRPr="009F53E8">
              <w:rPr>
                <w:rFonts w:cs="宋体"/>
                <w:color w:val="000000"/>
                <w:kern w:val="0"/>
                <w:szCs w:val="21"/>
              </w:rPr>
              <w:t>保留</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p>
        </w:tc>
      </w:tr>
      <w:tr w:rsidR="009F53E8" w:rsidRPr="009F53E8" w:rsidTr="009F53E8">
        <w:trPr>
          <w:trHeight w:val="375"/>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53E8" w:rsidRPr="009F53E8" w:rsidRDefault="009F53E8" w:rsidP="009F53E8">
            <w:pPr>
              <w:pStyle w:val="afffffa"/>
              <w:widowControl/>
              <w:numPr>
                <w:ilvl w:val="0"/>
                <w:numId w:val="16"/>
              </w:numPr>
              <w:ind w:firstLineChars="0"/>
              <w:jc w:val="center"/>
              <w:rPr>
                <w:rFonts w:cs="宋体"/>
                <w:color w:val="000000"/>
                <w:kern w:val="0"/>
                <w:szCs w:val="21"/>
              </w:rPr>
            </w:pPr>
          </w:p>
        </w:tc>
        <w:tc>
          <w:tcPr>
            <w:tcW w:w="8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r w:rsidRPr="009F53E8">
              <w:rPr>
                <w:rFonts w:cs="宋体"/>
                <w:color w:val="000000"/>
                <w:kern w:val="0"/>
                <w:szCs w:val="21"/>
              </w:rPr>
              <w:t>附录</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r w:rsidRPr="009F53E8">
              <w:rPr>
                <w:rFonts w:cs="宋体"/>
                <w:color w:val="000000"/>
                <w:kern w:val="0"/>
                <w:szCs w:val="21"/>
              </w:rPr>
              <w:t>附录</w:t>
            </w:r>
            <w:r w:rsidRPr="009F53E8">
              <w:rPr>
                <w:rFonts w:cs="宋体"/>
                <w:color w:val="000000"/>
                <w:kern w:val="0"/>
                <w:szCs w:val="21"/>
              </w:rPr>
              <w:t>A</w:t>
            </w:r>
            <w:r w:rsidRPr="009F53E8">
              <w:rPr>
                <w:rFonts w:cs="宋体"/>
                <w:color w:val="000000"/>
                <w:kern w:val="0"/>
                <w:szCs w:val="21"/>
              </w:rPr>
              <w:t>、</w:t>
            </w:r>
            <w:r w:rsidRPr="009F53E8">
              <w:rPr>
                <w:rFonts w:cs="宋体"/>
                <w:color w:val="000000"/>
                <w:kern w:val="0"/>
                <w:szCs w:val="21"/>
              </w:rPr>
              <w:t>B</w:t>
            </w:r>
            <w:r w:rsidRPr="009F53E8">
              <w:rPr>
                <w:rFonts w:cs="宋体"/>
                <w:color w:val="000000"/>
                <w:kern w:val="0"/>
                <w:szCs w:val="21"/>
              </w:rPr>
              <w:t>、</w:t>
            </w:r>
            <w:r w:rsidRPr="009F53E8">
              <w:rPr>
                <w:rFonts w:cs="宋体"/>
                <w:color w:val="000000"/>
                <w:kern w:val="0"/>
                <w:szCs w:val="21"/>
              </w:rPr>
              <w:t>C</w:t>
            </w:r>
            <w:r w:rsidRPr="009F53E8">
              <w:rPr>
                <w:rFonts w:cs="宋体"/>
                <w:color w:val="000000"/>
                <w:kern w:val="0"/>
                <w:szCs w:val="21"/>
              </w:rPr>
              <w:t>标题删除</w:t>
            </w:r>
          </w:p>
        </w:tc>
        <w:tc>
          <w:tcPr>
            <w:tcW w:w="1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E41F6A" w:rsidP="00E41F6A">
            <w:pPr>
              <w:widowControl/>
              <w:jc w:val="center"/>
              <w:rPr>
                <w:rFonts w:cs="宋体"/>
                <w:color w:val="000000"/>
                <w:kern w:val="0"/>
                <w:szCs w:val="21"/>
              </w:rPr>
            </w:pPr>
            <w:r>
              <w:rPr>
                <w:rFonts w:cs="宋体"/>
                <w:color w:val="000000"/>
                <w:kern w:val="0"/>
                <w:szCs w:val="21"/>
              </w:rPr>
              <w:t>西南</w:t>
            </w:r>
            <w:r w:rsidR="009F53E8" w:rsidRPr="009F53E8">
              <w:rPr>
                <w:rFonts w:cs="宋体"/>
                <w:color w:val="000000"/>
                <w:kern w:val="0"/>
                <w:szCs w:val="21"/>
              </w:rPr>
              <w:t>铝业（集团）有限责任公司</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r w:rsidRPr="009F53E8">
              <w:rPr>
                <w:rFonts w:cs="宋体"/>
                <w:color w:val="000000"/>
                <w:kern w:val="0"/>
                <w:szCs w:val="21"/>
              </w:rPr>
              <w:t>附录</w:t>
            </w:r>
            <w:r w:rsidRPr="009F53E8">
              <w:rPr>
                <w:rFonts w:cs="宋体"/>
                <w:color w:val="000000"/>
                <w:kern w:val="0"/>
                <w:szCs w:val="21"/>
              </w:rPr>
              <w:t>A</w:t>
            </w:r>
            <w:r w:rsidRPr="009F53E8">
              <w:rPr>
                <w:rFonts w:cs="宋体"/>
                <w:color w:val="000000"/>
                <w:kern w:val="0"/>
                <w:szCs w:val="21"/>
              </w:rPr>
              <w:t>、</w:t>
            </w:r>
            <w:r w:rsidRPr="009F53E8">
              <w:rPr>
                <w:rFonts w:cs="宋体"/>
                <w:color w:val="000000"/>
                <w:kern w:val="0"/>
                <w:szCs w:val="21"/>
              </w:rPr>
              <w:t>B</w:t>
            </w:r>
            <w:r w:rsidRPr="009F53E8">
              <w:rPr>
                <w:rFonts w:cs="宋体"/>
                <w:color w:val="000000"/>
                <w:kern w:val="0"/>
                <w:szCs w:val="21"/>
              </w:rPr>
              <w:t>、</w:t>
            </w:r>
            <w:r w:rsidRPr="009F53E8">
              <w:rPr>
                <w:rFonts w:cs="宋体"/>
                <w:color w:val="000000"/>
                <w:kern w:val="0"/>
                <w:szCs w:val="21"/>
              </w:rPr>
              <w:t>C</w:t>
            </w:r>
            <w:r w:rsidRPr="009F53E8">
              <w:rPr>
                <w:rFonts w:cs="宋体"/>
                <w:color w:val="000000"/>
                <w:kern w:val="0"/>
                <w:szCs w:val="21"/>
              </w:rPr>
              <w:t>标题删除</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9F53E8" w:rsidRPr="009F53E8" w:rsidRDefault="009F53E8" w:rsidP="009F53E8">
            <w:pPr>
              <w:widowControl/>
              <w:jc w:val="center"/>
              <w:rPr>
                <w:rFonts w:cs="宋体"/>
                <w:color w:val="000000"/>
                <w:kern w:val="0"/>
                <w:szCs w:val="21"/>
              </w:rPr>
            </w:pPr>
          </w:p>
        </w:tc>
      </w:tr>
      <w:tr w:rsidR="009F53E8" w:rsidRPr="009F53E8" w:rsidTr="009F53E8">
        <w:trPr>
          <w:trHeight w:val="375"/>
        </w:trPr>
        <w:tc>
          <w:tcPr>
            <w:tcW w:w="5000" w:type="pct"/>
            <w:gridSpan w:val="9"/>
            <w:tcBorders>
              <w:top w:val="single" w:sz="4" w:space="0" w:color="auto"/>
              <w:left w:val="single" w:sz="4" w:space="0" w:color="auto"/>
              <w:bottom w:val="single" w:sz="8" w:space="0" w:color="auto"/>
              <w:right w:val="single" w:sz="4" w:space="0" w:color="auto"/>
            </w:tcBorders>
            <w:shd w:val="clear" w:color="auto" w:fill="auto"/>
            <w:noWrap/>
            <w:vAlign w:val="center"/>
          </w:tcPr>
          <w:p w:rsidR="009F53E8" w:rsidRPr="009F53E8" w:rsidRDefault="009F53E8" w:rsidP="009F53E8">
            <w:pPr>
              <w:widowControl/>
              <w:rPr>
                <w:rFonts w:cs="宋体"/>
                <w:color w:val="000000"/>
                <w:kern w:val="0"/>
                <w:szCs w:val="21"/>
              </w:rPr>
            </w:pPr>
            <w:r w:rsidRPr="009F53E8">
              <w:rPr>
                <w:rFonts w:cs="宋体" w:hint="eastAsia"/>
                <w:bCs/>
                <w:color w:val="000000"/>
                <w:kern w:val="0"/>
                <w:szCs w:val="21"/>
              </w:rPr>
              <w:t>下一步要求（讨论会）</w:t>
            </w:r>
            <w:r>
              <w:rPr>
                <w:rFonts w:cs="宋体" w:hint="eastAsia"/>
                <w:color w:val="000000"/>
                <w:kern w:val="0"/>
                <w:szCs w:val="21"/>
              </w:rPr>
              <w:t>：</w:t>
            </w:r>
            <w:r w:rsidRPr="009F53E8">
              <w:rPr>
                <w:rFonts w:cs="宋体" w:hint="eastAsia"/>
                <w:color w:val="000000"/>
                <w:kern w:val="0"/>
                <w:szCs w:val="21"/>
              </w:rPr>
              <w:t>之前应修改完成</w:t>
            </w:r>
            <w:r w:rsidRPr="009F53E8">
              <w:rPr>
                <w:rFonts w:cs="宋体" w:hint="eastAsia"/>
                <w:kern w:val="0"/>
                <w:szCs w:val="21"/>
              </w:rPr>
              <w:t>征求意见稿</w:t>
            </w:r>
            <w:r w:rsidRPr="009F53E8">
              <w:rPr>
                <w:rFonts w:cs="宋体" w:hint="eastAsia"/>
                <w:color w:val="000000"/>
                <w:kern w:val="0"/>
                <w:szCs w:val="21"/>
              </w:rPr>
              <w:t>及编制说明，</w:t>
            </w:r>
            <w:proofErr w:type="gramStart"/>
            <w:r w:rsidRPr="009F53E8">
              <w:rPr>
                <w:rFonts w:cs="宋体" w:hint="eastAsia"/>
                <w:color w:val="000000"/>
                <w:kern w:val="0"/>
                <w:szCs w:val="21"/>
              </w:rPr>
              <w:t>发相关</w:t>
            </w:r>
            <w:proofErr w:type="gramEnd"/>
            <w:r w:rsidRPr="009F53E8">
              <w:rPr>
                <w:rFonts w:cs="宋体" w:hint="eastAsia"/>
                <w:color w:val="000000"/>
                <w:kern w:val="0"/>
                <w:szCs w:val="21"/>
              </w:rPr>
              <w:t>的企事业单位广泛征求意见，不少于</w:t>
            </w:r>
            <w:r w:rsidRPr="009F53E8">
              <w:rPr>
                <w:rFonts w:cs="宋体" w:hint="eastAsia"/>
                <w:color w:val="000000"/>
                <w:kern w:val="0"/>
                <w:szCs w:val="21"/>
              </w:rPr>
              <w:t>1</w:t>
            </w:r>
            <w:r w:rsidRPr="009F53E8">
              <w:rPr>
                <w:rFonts w:cs="宋体" w:hint="eastAsia"/>
                <w:color w:val="000000"/>
                <w:kern w:val="0"/>
                <w:szCs w:val="21"/>
              </w:rPr>
              <w:t>个月。根据征求意见情况填写意见汇总处理表，并应于之前根据征求意见情况修改完成预审稿及编制说明。</w:t>
            </w:r>
          </w:p>
        </w:tc>
      </w:tr>
    </w:tbl>
    <w:bookmarkEnd w:id="8"/>
    <w:p w:rsidR="00293085" w:rsidRDefault="00707309" w:rsidP="00573CE5">
      <w:pPr>
        <w:pStyle w:val="afffa"/>
        <w:numPr>
          <w:ilvl w:val="0"/>
          <w:numId w:val="13"/>
        </w:numPr>
        <w:tabs>
          <w:tab w:val="left" w:pos="426"/>
        </w:tabs>
        <w:spacing w:before="0" w:after="0" w:line="360" w:lineRule="auto"/>
        <w:jc w:val="left"/>
      </w:pPr>
      <w:r>
        <w:rPr>
          <w:rFonts w:hint="eastAsia"/>
        </w:rPr>
        <w:t>编制原则和依据</w:t>
      </w:r>
    </w:p>
    <w:p w:rsidR="00293085" w:rsidRDefault="00977A4A" w:rsidP="00573CE5">
      <w:pPr>
        <w:pStyle w:val="a9"/>
        <w:numPr>
          <w:ilvl w:val="0"/>
          <w:numId w:val="0"/>
        </w:numPr>
        <w:wordWrap/>
        <w:spacing w:beforeLines="0" w:afterLines="0" w:line="360" w:lineRule="auto"/>
      </w:pPr>
      <w:bookmarkStart w:id="10" w:name="_Toc464728925"/>
      <w:r>
        <w:rPr>
          <w:rFonts w:hint="eastAsia"/>
        </w:rPr>
        <w:t>（一）编制原则</w:t>
      </w:r>
      <w:bookmarkEnd w:id="10"/>
    </w:p>
    <w:p w:rsidR="00293085" w:rsidRDefault="00322078" w:rsidP="00573CE5">
      <w:pPr>
        <w:pStyle w:val="afff4"/>
        <w:spacing w:line="360" w:lineRule="auto"/>
        <w:ind w:firstLineChars="0"/>
        <w:rPr>
          <w:rFonts w:ascii="Times New Roman" w:hAnsi="Times New Roman"/>
          <w:kern w:val="2"/>
          <w:szCs w:val="21"/>
        </w:rPr>
      </w:pPr>
      <w:bookmarkStart w:id="11" w:name="_Toc464728926"/>
      <w:r>
        <w:rPr>
          <w:rFonts w:ascii="Times New Roman" w:hAnsi="Times New Roman" w:hint="eastAsia"/>
          <w:kern w:val="2"/>
          <w:szCs w:val="21"/>
        </w:rPr>
        <w:t>本规范是以</w:t>
      </w:r>
      <w:r>
        <w:rPr>
          <w:rFonts w:ascii="Times New Roman" w:hAnsi="Times New Roman"/>
          <w:kern w:val="2"/>
          <w:szCs w:val="21"/>
        </w:rPr>
        <w:t>JJF 1071-2010</w:t>
      </w:r>
      <w:r>
        <w:rPr>
          <w:rFonts w:ascii="Times New Roman" w:hAnsi="Times New Roman" w:hint="eastAsia"/>
          <w:kern w:val="2"/>
          <w:szCs w:val="21"/>
        </w:rPr>
        <w:t>《国家计量校准规范编写规则》、</w:t>
      </w:r>
      <w:r>
        <w:rPr>
          <w:rFonts w:ascii="Times New Roman" w:hAnsi="Times New Roman" w:hint="eastAsia"/>
          <w:kern w:val="2"/>
          <w:szCs w:val="21"/>
        </w:rPr>
        <w:t>JJF 1001-2011</w:t>
      </w:r>
      <w:r>
        <w:rPr>
          <w:rFonts w:ascii="Times New Roman" w:hAnsi="Times New Roman" w:hint="eastAsia"/>
          <w:kern w:val="2"/>
          <w:szCs w:val="21"/>
        </w:rPr>
        <w:t>《通用计量术语及定义》和</w:t>
      </w:r>
      <w:r>
        <w:rPr>
          <w:rFonts w:ascii="Times New Roman" w:hAnsi="Times New Roman" w:hint="eastAsia"/>
          <w:kern w:val="2"/>
          <w:szCs w:val="21"/>
        </w:rPr>
        <w:t>JJF 1059.1-2012</w:t>
      </w:r>
      <w:r>
        <w:rPr>
          <w:rFonts w:ascii="Times New Roman" w:hAnsi="Times New Roman" w:hint="eastAsia"/>
          <w:kern w:val="2"/>
          <w:szCs w:val="21"/>
        </w:rPr>
        <w:t>《测量不确定度评定与表示》为基础性系列规范进行编写。</w:t>
      </w:r>
    </w:p>
    <w:p w:rsidR="00293085" w:rsidRDefault="00322078" w:rsidP="00573CE5">
      <w:pPr>
        <w:spacing w:line="360" w:lineRule="auto"/>
        <w:ind w:firstLineChars="200" w:firstLine="420"/>
        <w:rPr>
          <w:szCs w:val="21"/>
        </w:rPr>
      </w:pPr>
      <w:r>
        <w:rPr>
          <w:rFonts w:hint="eastAsia"/>
          <w:szCs w:val="21"/>
        </w:rPr>
        <w:t>本规范引用了</w:t>
      </w:r>
      <w:r w:rsidR="00852DE4" w:rsidRPr="007B66CA">
        <w:rPr>
          <w:szCs w:val="21"/>
        </w:rPr>
        <w:t xml:space="preserve">JJG 73-2005 </w:t>
      </w:r>
      <w:r w:rsidR="00852DE4">
        <w:rPr>
          <w:rFonts w:hint="eastAsia"/>
          <w:szCs w:val="21"/>
        </w:rPr>
        <w:t>《高等别线纹尺》</w:t>
      </w:r>
      <w:r w:rsidR="00852DE4" w:rsidRPr="007B66CA">
        <w:rPr>
          <w:szCs w:val="21"/>
        </w:rPr>
        <w:t>检定规程</w:t>
      </w:r>
      <w:r>
        <w:rPr>
          <w:szCs w:val="21"/>
        </w:rPr>
        <w:t>相关内容。</w:t>
      </w:r>
      <w:r w:rsidR="00BF1D43">
        <w:rPr>
          <w:szCs w:val="21"/>
        </w:rPr>
        <w:t>提出了对</w:t>
      </w:r>
      <w:r w:rsidR="00852DE4" w:rsidRPr="0083544A">
        <w:rPr>
          <w:rFonts w:hAnsi="宋体"/>
          <w:bCs/>
          <w:szCs w:val="21"/>
        </w:rPr>
        <w:t>显微镜畸变校准用米字线纹尺</w:t>
      </w:r>
      <w:r w:rsidR="00BF1D43">
        <w:rPr>
          <w:szCs w:val="21"/>
        </w:rPr>
        <w:t>计量特性的要去</w:t>
      </w:r>
      <w:r w:rsidR="00BF1D43">
        <w:rPr>
          <w:rFonts w:hint="eastAsia"/>
          <w:szCs w:val="21"/>
        </w:rPr>
        <w:t>，</w:t>
      </w:r>
      <w:r w:rsidR="00BF1D43">
        <w:rPr>
          <w:szCs w:val="21"/>
        </w:rPr>
        <w:t>制定了基本原则和编制依据</w:t>
      </w:r>
      <w:r w:rsidR="00BF1D43">
        <w:rPr>
          <w:rFonts w:hint="eastAsia"/>
          <w:szCs w:val="21"/>
        </w:rPr>
        <w:t>，</w:t>
      </w:r>
      <w:r w:rsidR="00BF1D43">
        <w:rPr>
          <w:szCs w:val="21"/>
        </w:rPr>
        <w:t>可对</w:t>
      </w:r>
      <w:r w:rsidR="00852DE4" w:rsidRPr="0083544A">
        <w:rPr>
          <w:rFonts w:hAnsi="宋体"/>
          <w:bCs/>
          <w:szCs w:val="21"/>
        </w:rPr>
        <w:t>显微镜畸变校准用米字线纹</w:t>
      </w:r>
      <w:proofErr w:type="gramStart"/>
      <w:r w:rsidR="00852DE4" w:rsidRPr="0083544A">
        <w:rPr>
          <w:rFonts w:hAnsi="宋体"/>
          <w:bCs/>
          <w:szCs w:val="21"/>
        </w:rPr>
        <w:t>尺</w:t>
      </w:r>
      <w:r w:rsidR="00BF1D43">
        <w:rPr>
          <w:szCs w:val="21"/>
        </w:rPr>
        <w:t>进行</w:t>
      </w:r>
      <w:proofErr w:type="gramEnd"/>
      <w:r w:rsidR="00BF1D43">
        <w:rPr>
          <w:szCs w:val="21"/>
        </w:rPr>
        <w:t>校准</w:t>
      </w:r>
      <w:r w:rsidR="00BF1D43">
        <w:rPr>
          <w:rFonts w:hint="eastAsia"/>
          <w:szCs w:val="21"/>
        </w:rPr>
        <w:t>，</w:t>
      </w:r>
      <w:r w:rsidR="00BF1D43">
        <w:rPr>
          <w:szCs w:val="21"/>
        </w:rPr>
        <w:t>解决了目前没有</w:t>
      </w:r>
      <w:r w:rsidR="00852DE4" w:rsidRPr="0083544A">
        <w:rPr>
          <w:rFonts w:hAnsi="宋体"/>
          <w:bCs/>
          <w:szCs w:val="21"/>
        </w:rPr>
        <w:t>显微镜畸变校准用米字线纹尺</w:t>
      </w:r>
      <w:r w:rsidR="00BF1D43">
        <w:rPr>
          <w:szCs w:val="21"/>
        </w:rPr>
        <w:t>校准方法的难题</w:t>
      </w:r>
      <w:r w:rsidR="00BF1D43">
        <w:rPr>
          <w:rFonts w:hint="eastAsia"/>
          <w:szCs w:val="21"/>
        </w:rPr>
        <w:t>。</w:t>
      </w:r>
    </w:p>
    <w:p w:rsidR="00293085" w:rsidRDefault="00977A4A" w:rsidP="00573CE5">
      <w:pPr>
        <w:pStyle w:val="a9"/>
        <w:numPr>
          <w:ilvl w:val="0"/>
          <w:numId w:val="0"/>
        </w:numPr>
        <w:wordWrap/>
        <w:spacing w:beforeLines="0" w:afterLines="0" w:line="360" w:lineRule="auto"/>
        <w:rPr>
          <w:rFonts w:ascii="宋体" w:hAnsi="宋体"/>
        </w:rPr>
      </w:pPr>
      <w:r>
        <w:rPr>
          <w:rFonts w:hint="eastAsia"/>
        </w:rPr>
        <w:t>（二）</w:t>
      </w:r>
      <w:r w:rsidR="00322078">
        <w:rPr>
          <w:rFonts w:hint="eastAsia"/>
        </w:rPr>
        <w:t>确定主要内</w:t>
      </w:r>
      <w:bookmarkEnd w:id="11"/>
      <w:r w:rsidR="00322078">
        <w:rPr>
          <w:rFonts w:hint="eastAsia"/>
        </w:rPr>
        <w:t>容</w:t>
      </w:r>
    </w:p>
    <w:p w:rsidR="00293085" w:rsidRDefault="00977A4A" w:rsidP="00573CE5">
      <w:pPr>
        <w:pStyle w:val="af2"/>
        <w:numPr>
          <w:ilvl w:val="0"/>
          <w:numId w:val="0"/>
        </w:numPr>
        <w:spacing w:beforeLines="0" w:afterLines="0" w:line="360" w:lineRule="auto"/>
        <w:rPr>
          <w:rFonts w:ascii="Times New Roman"/>
          <w:szCs w:val="21"/>
        </w:rPr>
      </w:pPr>
      <w:bookmarkStart w:id="12" w:name="_Toc193860208"/>
      <w:bookmarkStart w:id="13" w:name="_Toc500258929"/>
      <w:bookmarkStart w:id="14" w:name="_Toc23837_WPSOffice_Level1"/>
      <w:bookmarkStart w:id="15" w:name="_Toc193860177"/>
      <w:bookmarkStart w:id="16" w:name="_Toc193860027"/>
      <w:bookmarkStart w:id="17" w:name="_Toc464728964"/>
      <w:r>
        <w:rPr>
          <w:rFonts w:ascii="Times New Roman" w:hint="eastAsia"/>
          <w:szCs w:val="21"/>
        </w:rPr>
        <w:t>1</w:t>
      </w:r>
      <w:r w:rsidR="00322078">
        <w:rPr>
          <w:rFonts w:ascii="Times New Roman" w:hint="eastAsia"/>
          <w:szCs w:val="21"/>
        </w:rPr>
        <w:t>范围</w:t>
      </w:r>
      <w:bookmarkEnd w:id="12"/>
      <w:bookmarkEnd w:id="13"/>
      <w:bookmarkEnd w:id="14"/>
      <w:bookmarkEnd w:id="15"/>
      <w:bookmarkEnd w:id="16"/>
    </w:p>
    <w:p w:rsidR="00293085" w:rsidRDefault="00852DE4" w:rsidP="00573CE5">
      <w:pPr>
        <w:spacing w:line="360" w:lineRule="auto"/>
        <w:ind w:firstLineChars="200" w:firstLine="420"/>
        <w:rPr>
          <w:rFonts w:eastAsiaTheme="minorEastAsia"/>
          <w:kern w:val="0"/>
          <w:szCs w:val="21"/>
        </w:rPr>
      </w:pPr>
      <w:r w:rsidRPr="00571495">
        <w:rPr>
          <w:szCs w:val="21"/>
        </w:rPr>
        <w:t>本规范适用于</w:t>
      </w:r>
      <w:r w:rsidRPr="003A4E3E">
        <w:rPr>
          <w:szCs w:val="21"/>
        </w:rPr>
        <w:t>显微镜畸变校准用米字线纹尺</w:t>
      </w:r>
      <w:r w:rsidRPr="00571495">
        <w:rPr>
          <w:szCs w:val="21"/>
        </w:rPr>
        <w:t>的校准</w:t>
      </w:r>
      <w:r w:rsidR="00322078">
        <w:rPr>
          <w:rFonts w:eastAsiaTheme="minorEastAsia" w:hint="eastAsia"/>
          <w:kern w:val="0"/>
          <w:szCs w:val="21"/>
        </w:rPr>
        <w:t>。</w:t>
      </w:r>
    </w:p>
    <w:p w:rsidR="00293085" w:rsidRDefault="00977A4A" w:rsidP="00573CE5">
      <w:pPr>
        <w:pStyle w:val="af2"/>
        <w:numPr>
          <w:ilvl w:val="0"/>
          <w:numId w:val="0"/>
        </w:numPr>
        <w:spacing w:beforeLines="0" w:afterLines="0" w:line="360" w:lineRule="auto"/>
        <w:rPr>
          <w:rFonts w:ascii="Times New Roman"/>
          <w:szCs w:val="21"/>
        </w:rPr>
      </w:pPr>
      <w:bookmarkStart w:id="18" w:name="_Toc193860178"/>
      <w:bookmarkStart w:id="19" w:name="_Toc193860028"/>
      <w:bookmarkStart w:id="20" w:name="_Toc193860209"/>
      <w:bookmarkStart w:id="21" w:name="_Toc500258930"/>
      <w:bookmarkStart w:id="22" w:name="_Toc7848_WPSOffice_Level1"/>
      <w:r>
        <w:rPr>
          <w:rFonts w:ascii="Times New Roman" w:hint="eastAsia"/>
          <w:szCs w:val="21"/>
        </w:rPr>
        <w:t>2</w:t>
      </w:r>
      <w:r w:rsidR="00322078">
        <w:rPr>
          <w:rFonts w:ascii="Times New Roman" w:hint="eastAsia"/>
          <w:szCs w:val="21"/>
        </w:rPr>
        <w:t xml:space="preserve"> </w:t>
      </w:r>
      <w:r w:rsidR="00322078">
        <w:rPr>
          <w:rFonts w:ascii="Times New Roman" w:hint="eastAsia"/>
          <w:szCs w:val="21"/>
        </w:rPr>
        <w:t>引用文</w:t>
      </w:r>
      <w:bookmarkEnd w:id="18"/>
      <w:bookmarkEnd w:id="19"/>
      <w:bookmarkEnd w:id="20"/>
      <w:r w:rsidR="00322078">
        <w:rPr>
          <w:rFonts w:ascii="Times New Roman" w:hint="eastAsia"/>
          <w:szCs w:val="21"/>
        </w:rPr>
        <w:t>件</w:t>
      </w:r>
      <w:bookmarkEnd w:id="21"/>
      <w:bookmarkEnd w:id="22"/>
    </w:p>
    <w:p w:rsidR="00293085" w:rsidRDefault="00322078" w:rsidP="00573CE5">
      <w:pPr>
        <w:autoSpaceDE w:val="0"/>
        <w:autoSpaceDN w:val="0"/>
        <w:adjustRightInd w:val="0"/>
        <w:spacing w:line="360" w:lineRule="auto"/>
        <w:ind w:firstLineChars="200" w:firstLine="420"/>
        <w:rPr>
          <w:rFonts w:eastAsiaTheme="minorEastAsia"/>
          <w:kern w:val="0"/>
          <w:szCs w:val="21"/>
        </w:rPr>
      </w:pPr>
      <w:r>
        <w:rPr>
          <w:rFonts w:eastAsiaTheme="minorEastAsia" w:hint="eastAsia"/>
          <w:kern w:val="0"/>
          <w:szCs w:val="21"/>
        </w:rPr>
        <w:t>本规范主要计量特性参数引自</w:t>
      </w:r>
      <w:r w:rsidR="00852DE4" w:rsidRPr="007B66CA">
        <w:rPr>
          <w:szCs w:val="21"/>
        </w:rPr>
        <w:t xml:space="preserve">JJG 73-2005 </w:t>
      </w:r>
      <w:r w:rsidR="00852DE4">
        <w:rPr>
          <w:rFonts w:hint="eastAsia"/>
          <w:szCs w:val="21"/>
        </w:rPr>
        <w:t>《高等别线纹尺》</w:t>
      </w:r>
      <w:r>
        <w:rPr>
          <w:rFonts w:eastAsiaTheme="minorEastAsia" w:hint="eastAsia"/>
          <w:kern w:val="0"/>
          <w:szCs w:val="21"/>
        </w:rPr>
        <w:t>。</w:t>
      </w:r>
    </w:p>
    <w:p w:rsidR="00293085" w:rsidRDefault="00977A4A" w:rsidP="00573CE5">
      <w:pPr>
        <w:pStyle w:val="af2"/>
        <w:numPr>
          <w:ilvl w:val="0"/>
          <w:numId w:val="0"/>
        </w:numPr>
        <w:spacing w:beforeLines="0" w:afterLines="0" w:line="360" w:lineRule="auto"/>
        <w:rPr>
          <w:rFonts w:ascii="Times New Roman"/>
          <w:szCs w:val="21"/>
        </w:rPr>
      </w:pPr>
      <w:bookmarkStart w:id="23" w:name="_Toc193619097"/>
      <w:bookmarkStart w:id="24" w:name="_Toc193618952"/>
      <w:bookmarkStart w:id="25" w:name="_Toc193619055"/>
      <w:bookmarkStart w:id="26" w:name="_Toc500258937"/>
      <w:bookmarkStart w:id="27" w:name="_Toc193860211"/>
      <w:bookmarkStart w:id="28" w:name="_Toc193860030"/>
      <w:bookmarkStart w:id="29" w:name="_Toc193860180"/>
      <w:bookmarkStart w:id="30" w:name="_Toc13054_WPSOffice_Level1"/>
      <w:r>
        <w:rPr>
          <w:rFonts w:ascii="Times New Roman" w:hint="eastAsia"/>
          <w:szCs w:val="21"/>
        </w:rPr>
        <w:t>3</w:t>
      </w:r>
      <w:r w:rsidR="00322078">
        <w:rPr>
          <w:rFonts w:ascii="Times New Roman" w:hint="eastAsia"/>
          <w:szCs w:val="21"/>
        </w:rPr>
        <w:t xml:space="preserve"> </w:t>
      </w:r>
      <w:r w:rsidR="00322078">
        <w:rPr>
          <w:rFonts w:ascii="Times New Roman" w:hint="eastAsia"/>
          <w:szCs w:val="21"/>
        </w:rPr>
        <w:t>概述</w:t>
      </w:r>
      <w:bookmarkEnd w:id="23"/>
      <w:bookmarkEnd w:id="24"/>
      <w:bookmarkEnd w:id="25"/>
      <w:bookmarkEnd w:id="26"/>
      <w:bookmarkEnd w:id="27"/>
      <w:bookmarkEnd w:id="28"/>
      <w:bookmarkEnd w:id="29"/>
      <w:bookmarkEnd w:id="30"/>
    </w:p>
    <w:p w:rsidR="00293085" w:rsidRDefault="00852DE4" w:rsidP="00573CE5">
      <w:pPr>
        <w:autoSpaceDE w:val="0"/>
        <w:autoSpaceDN w:val="0"/>
        <w:adjustRightInd w:val="0"/>
        <w:spacing w:line="360" w:lineRule="auto"/>
        <w:ind w:firstLineChars="200" w:firstLine="420"/>
      </w:pPr>
      <w:r w:rsidRPr="00E15AF1">
        <w:rPr>
          <w:szCs w:val="21"/>
        </w:rPr>
        <w:t>光学显微镜是进</w:t>
      </w:r>
      <w:r w:rsidRPr="00E3579F">
        <w:t>行微观检测分析的重要设备，广泛应用于生物、医学、地矿、材料、纺织等领域。</w:t>
      </w:r>
      <w:r w:rsidRPr="00E3579F">
        <w:t>“</w:t>
      </w:r>
      <w:r w:rsidRPr="00E3579F">
        <w:t>米字线纹尺</w:t>
      </w:r>
      <w:r w:rsidRPr="00E3579F">
        <w:t>”</w:t>
      </w:r>
      <w:r w:rsidRPr="00E3579F">
        <w:t>是光学显微镜畸变校准的主要标准器，分为</w:t>
      </w:r>
      <w:r w:rsidRPr="00E3579F">
        <w:rPr>
          <w:rFonts w:hint="eastAsia"/>
        </w:rPr>
        <w:t>A</w:t>
      </w:r>
      <w:r w:rsidRPr="00E3579F">
        <w:rPr>
          <w:rFonts w:hint="eastAsia"/>
        </w:rPr>
        <w:t>型和</w:t>
      </w:r>
      <w:r w:rsidRPr="00E3579F">
        <w:rPr>
          <w:rFonts w:hint="eastAsia"/>
        </w:rPr>
        <w:t>B</w:t>
      </w:r>
      <w:r w:rsidRPr="00E3579F">
        <w:rPr>
          <w:rFonts w:hint="eastAsia"/>
        </w:rPr>
        <w:t>型两类，</w:t>
      </w:r>
      <w:r w:rsidRPr="00E3579F">
        <w:t>由</w:t>
      </w:r>
      <w:r w:rsidRPr="00E3579F">
        <w:rPr>
          <w:rFonts w:hint="eastAsia"/>
        </w:rPr>
        <w:t>四个呈米字形交叉于一点布设的直线</w:t>
      </w:r>
      <w:proofErr w:type="gramStart"/>
      <w:r w:rsidRPr="00E3579F">
        <w:rPr>
          <w:rFonts w:hint="eastAsia"/>
        </w:rPr>
        <w:t>线</w:t>
      </w:r>
      <w:proofErr w:type="gramEnd"/>
      <w:r w:rsidRPr="00E3579F">
        <w:rPr>
          <w:rFonts w:hint="eastAsia"/>
        </w:rPr>
        <w:t>纹尺构成，结构图如图</w:t>
      </w:r>
      <w:r w:rsidRPr="00E3579F">
        <w:rPr>
          <w:rFonts w:hint="eastAsia"/>
        </w:rPr>
        <w:t>1</w:t>
      </w:r>
      <w:r w:rsidRPr="00E3579F">
        <w:rPr>
          <w:rFonts w:hint="eastAsia"/>
        </w:rPr>
        <w:t>所示。具有结构简单、准确度高、稳定性好、实用性强等诸多优点，广泛应用于光学显微镜畸变和测量系统畸变的测量，也可用于影像仪、投影仪等精密计量</w:t>
      </w:r>
      <w:r>
        <w:rPr>
          <w:rFonts w:hint="eastAsia"/>
          <w:szCs w:val="21"/>
        </w:rPr>
        <w:t>仪器的校准</w:t>
      </w:r>
      <w:r w:rsidR="00E002FF" w:rsidRPr="007207C6">
        <w:rPr>
          <w:rFonts w:hint="eastAsia"/>
        </w:rPr>
        <w:t>。</w:t>
      </w:r>
    </w:p>
    <w:p w:rsidR="00573CE5" w:rsidRDefault="00573CE5" w:rsidP="00573CE5">
      <w:pPr>
        <w:autoSpaceDE w:val="0"/>
        <w:autoSpaceDN w:val="0"/>
        <w:adjustRightInd w:val="0"/>
        <w:spacing w:line="360" w:lineRule="auto"/>
        <w:jc w:val="center"/>
      </w:pPr>
      <w:r>
        <w:rPr>
          <w:noProof/>
          <w:szCs w:val="21"/>
        </w:rPr>
        <w:drawing>
          <wp:inline distT="0" distB="0" distL="0" distR="0" wp14:anchorId="779000A8" wp14:editId="6A761C39">
            <wp:extent cx="1679749" cy="1606164"/>
            <wp:effectExtent l="0" t="0" r="0" b="0"/>
            <wp:docPr id="9" name="图片 9" descr="C:\Users\汉唐计量\Deskto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汉唐计量\Desktop\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80262" cy="1606654"/>
                    </a:xfrm>
                    <a:prstGeom prst="rect">
                      <a:avLst/>
                    </a:prstGeom>
                    <a:noFill/>
                    <a:ln>
                      <a:noFill/>
                    </a:ln>
                  </pic:spPr>
                </pic:pic>
              </a:graphicData>
            </a:graphic>
          </wp:inline>
        </w:drawing>
      </w:r>
      <w:r>
        <w:rPr>
          <w:rFonts w:hint="eastAsia"/>
        </w:rPr>
        <w:t xml:space="preserve">       </w:t>
      </w:r>
      <w:r>
        <w:rPr>
          <w:noProof/>
          <w:szCs w:val="21"/>
        </w:rPr>
        <w:drawing>
          <wp:inline distT="0" distB="0" distL="0" distR="0" wp14:anchorId="5025A5D3" wp14:editId="4F5777CD">
            <wp:extent cx="1753744" cy="1604588"/>
            <wp:effectExtent l="0" t="0" r="0" b="0"/>
            <wp:docPr id="11" name="图片 11" descr="C:\Users\汉唐计量\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汉唐计量\Desktop\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50444" cy="1601569"/>
                    </a:xfrm>
                    <a:prstGeom prst="rect">
                      <a:avLst/>
                    </a:prstGeom>
                    <a:noFill/>
                    <a:ln>
                      <a:noFill/>
                    </a:ln>
                  </pic:spPr>
                </pic:pic>
              </a:graphicData>
            </a:graphic>
          </wp:inline>
        </w:drawing>
      </w:r>
    </w:p>
    <w:p w:rsidR="00573CE5" w:rsidRPr="00757C44" w:rsidRDefault="00573CE5" w:rsidP="00573CE5">
      <w:pPr>
        <w:spacing w:line="360" w:lineRule="auto"/>
        <w:jc w:val="center"/>
        <w:rPr>
          <w:szCs w:val="21"/>
        </w:rPr>
      </w:pPr>
      <w:r w:rsidRPr="00757C44">
        <w:rPr>
          <w:szCs w:val="21"/>
        </w:rPr>
        <w:t>A</w:t>
      </w:r>
      <w:r>
        <w:rPr>
          <w:rFonts w:hint="eastAsia"/>
          <w:szCs w:val="21"/>
        </w:rPr>
        <w:t xml:space="preserve"> </w:t>
      </w:r>
      <w:r w:rsidRPr="00757C44">
        <w:rPr>
          <w:szCs w:val="21"/>
        </w:rPr>
        <w:t>型</w:t>
      </w:r>
      <w:r w:rsidRPr="00757C44">
        <w:rPr>
          <w:szCs w:val="21"/>
        </w:rPr>
        <w:t xml:space="preserve">           </w:t>
      </w:r>
      <w:r w:rsidRPr="00757C44">
        <w:rPr>
          <w:rFonts w:hint="eastAsia"/>
          <w:szCs w:val="21"/>
        </w:rPr>
        <w:t xml:space="preserve">   </w:t>
      </w:r>
      <w:r w:rsidRPr="00757C44">
        <w:rPr>
          <w:szCs w:val="21"/>
        </w:rPr>
        <w:t xml:space="preserve"> </w:t>
      </w:r>
      <w:r>
        <w:rPr>
          <w:rFonts w:hint="eastAsia"/>
          <w:szCs w:val="21"/>
        </w:rPr>
        <w:t xml:space="preserve">           </w:t>
      </w:r>
      <w:r w:rsidRPr="00757C44">
        <w:rPr>
          <w:szCs w:val="21"/>
        </w:rPr>
        <w:t xml:space="preserve"> B</w:t>
      </w:r>
      <w:r>
        <w:rPr>
          <w:rFonts w:hint="eastAsia"/>
          <w:szCs w:val="21"/>
        </w:rPr>
        <w:t xml:space="preserve"> </w:t>
      </w:r>
      <w:r w:rsidRPr="00757C44">
        <w:rPr>
          <w:szCs w:val="21"/>
        </w:rPr>
        <w:t>型</w:t>
      </w:r>
    </w:p>
    <w:p w:rsidR="00573CE5" w:rsidRDefault="00573CE5" w:rsidP="00573CE5">
      <w:pPr>
        <w:autoSpaceDE w:val="0"/>
        <w:autoSpaceDN w:val="0"/>
        <w:adjustRightInd w:val="0"/>
        <w:spacing w:line="360" w:lineRule="auto"/>
        <w:jc w:val="center"/>
      </w:pPr>
      <w:r w:rsidRPr="00C73887">
        <w:rPr>
          <w:rFonts w:hint="eastAsia"/>
          <w:szCs w:val="21"/>
        </w:rPr>
        <w:t>图</w:t>
      </w:r>
      <w:r>
        <w:rPr>
          <w:rFonts w:hint="eastAsia"/>
          <w:szCs w:val="21"/>
        </w:rPr>
        <w:t xml:space="preserve"> </w:t>
      </w:r>
      <w:r w:rsidRPr="00C73887">
        <w:rPr>
          <w:rFonts w:hint="eastAsia"/>
          <w:szCs w:val="21"/>
        </w:rPr>
        <w:t>1</w:t>
      </w:r>
      <w:r w:rsidRPr="00C73887">
        <w:rPr>
          <w:rFonts w:hint="eastAsia"/>
          <w:szCs w:val="21"/>
        </w:rPr>
        <w:t>“米字形”线纹尺结构图</w:t>
      </w:r>
    </w:p>
    <w:p w:rsidR="00E002FF" w:rsidRDefault="00977A4A" w:rsidP="00573CE5">
      <w:pPr>
        <w:pStyle w:val="af2"/>
        <w:numPr>
          <w:ilvl w:val="0"/>
          <w:numId w:val="0"/>
        </w:numPr>
        <w:spacing w:beforeLines="0" w:afterLines="0" w:line="360" w:lineRule="auto"/>
        <w:rPr>
          <w:rFonts w:ascii="Times New Roman"/>
          <w:szCs w:val="21"/>
        </w:rPr>
      </w:pPr>
      <w:bookmarkStart w:id="31" w:name="_Toc193860181"/>
      <w:bookmarkStart w:id="32" w:name="_Toc193618953"/>
      <w:bookmarkStart w:id="33" w:name="_Toc193860031"/>
      <w:bookmarkStart w:id="34" w:name="_Toc19851_WPSOffice_Level1"/>
      <w:bookmarkStart w:id="35" w:name="_Toc193860212"/>
      <w:bookmarkStart w:id="36" w:name="_Toc193619056"/>
      <w:bookmarkStart w:id="37" w:name="_Toc500258938"/>
      <w:bookmarkStart w:id="38" w:name="_Toc193619098"/>
      <w:r>
        <w:rPr>
          <w:rFonts w:ascii="Times New Roman" w:hint="eastAsia"/>
          <w:szCs w:val="21"/>
        </w:rPr>
        <w:t>4</w:t>
      </w:r>
      <w:r w:rsidR="00322078">
        <w:rPr>
          <w:rFonts w:ascii="Times New Roman" w:hint="eastAsia"/>
          <w:szCs w:val="21"/>
        </w:rPr>
        <w:t>计量特性</w:t>
      </w:r>
      <w:bookmarkStart w:id="39" w:name="_Toc25829_WPSOffice_Level1"/>
      <w:bookmarkEnd w:id="31"/>
      <w:bookmarkEnd w:id="32"/>
      <w:bookmarkEnd w:id="33"/>
      <w:bookmarkEnd w:id="34"/>
      <w:bookmarkEnd w:id="35"/>
      <w:bookmarkEnd w:id="36"/>
      <w:bookmarkEnd w:id="37"/>
      <w:bookmarkEnd w:id="38"/>
    </w:p>
    <w:p w:rsidR="00852DE4" w:rsidRPr="00852DE4" w:rsidRDefault="00E002FF" w:rsidP="00573CE5">
      <w:pPr>
        <w:pStyle w:val="af2"/>
        <w:numPr>
          <w:ilvl w:val="0"/>
          <w:numId w:val="0"/>
        </w:numPr>
        <w:spacing w:beforeLines="0" w:afterLines="0" w:line="360" w:lineRule="auto"/>
        <w:rPr>
          <w:rFonts w:ascii="Times New Roman"/>
          <w:szCs w:val="21"/>
        </w:rPr>
      </w:pPr>
      <w:r w:rsidRPr="00852DE4">
        <w:rPr>
          <w:rFonts w:ascii="Times New Roman" w:hint="eastAsia"/>
          <w:szCs w:val="21"/>
        </w:rPr>
        <w:t>4.1</w:t>
      </w:r>
      <w:r w:rsidR="00852DE4" w:rsidRPr="00852DE4">
        <w:rPr>
          <w:rFonts w:ascii="Times New Roman" w:hint="eastAsia"/>
          <w:szCs w:val="21"/>
        </w:rPr>
        <w:t>材料线膨胀系数</w:t>
      </w:r>
    </w:p>
    <w:p w:rsidR="00852DE4" w:rsidRDefault="00852DE4" w:rsidP="00573CE5">
      <w:pPr>
        <w:spacing w:line="360" w:lineRule="auto"/>
        <w:ind w:firstLine="480"/>
      </w:pPr>
      <w:r>
        <w:rPr>
          <w:rFonts w:hint="eastAsia"/>
        </w:rPr>
        <w:t>在（</w:t>
      </w:r>
      <w:r>
        <w:rPr>
          <w:rFonts w:hint="eastAsia"/>
        </w:rPr>
        <w:t>+15</w:t>
      </w:r>
      <w:r>
        <w:rPr>
          <w:rFonts w:ascii="宋体" w:hAnsi="宋体" w:hint="eastAsia"/>
        </w:rPr>
        <w:t>～</w:t>
      </w:r>
      <w:r>
        <w:rPr>
          <w:rFonts w:hint="eastAsia"/>
        </w:rPr>
        <w:t>+30</w:t>
      </w:r>
      <w:r>
        <w:rPr>
          <w:rFonts w:hint="eastAsia"/>
        </w:rPr>
        <w:t>）℃的温度区间材料线膨胀系数的偏差范围如下：</w:t>
      </w:r>
    </w:p>
    <w:p w:rsidR="00852DE4" w:rsidRDefault="00852DE4" w:rsidP="00573CE5">
      <w:pPr>
        <w:spacing w:line="360" w:lineRule="auto"/>
        <w:ind w:firstLine="480"/>
      </w:pPr>
      <w:r w:rsidRPr="00C254B8">
        <w:t>Δα</w:t>
      </w:r>
      <w:r>
        <w:rPr>
          <w:rFonts w:hint="eastAsia"/>
        </w:rPr>
        <w:t>=</w:t>
      </w:r>
      <w:r>
        <w:rPr>
          <w:rFonts w:hint="eastAsia"/>
        </w:rPr>
        <w:t>±</w:t>
      </w:r>
      <w:r>
        <w:rPr>
          <w:rFonts w:hint="eastAsia"/>
        </w:rPr>
        <w:t>0.5</w:t>
      </w:r>
      <w:r>
        <w:rPr>
          <w:rFonts w:ascii="宋体" w:hAnsi="宋体" w:hint="eastAsia"/>
        </w:rPr>
        <w:t>×</w:t>
      </w:r>
      <w:r>
        <w:rPr>
          <w:rFonts w:hint="eastAsia"/>
        </w:rPr>
        <w:t>10</w:t>
      </w:r>
      <w:r w:rsidRPr="00C254B8">
        <w:rPr>
          <w:rFonts w:hint="eastAsia"/>
          <w:vertAlign w:val="superscript"/>
        </w:rPr>
        <w:t>-6</w:t>
      </w:r>
      <w:r>
        <w:rPr>
          <w:rFonts w:hint="eastAsia"/>
        </w:rPr>
        <w:t>℃</w:t>
      </w:r>
      <w:r w:rsidRPr="00C254B8">
        <w:rPr>
          <w:rFonts w:hint="eastAsia"/>
          <w:vertAlign w:val="superscript"/>
        </w:rPr>
        <w:t>-1</w:t>
      </w:r>
      <w:r>
        <w:rPr>
          <w:rFonts w:hint="eastAsia"/>
        </w:rPr>
        <w:t>（材料线膨胀系数一般由生产厂提供）</w:t>
      </w:r>
    </w:p>
    <w:p w:rsidR="00E41F6A" w:rsidRPr="00C254B8" w:rsidRDefault="00E41F6A" w:rsidP="00573CE5">
      <w:pPr>
        <w:spacing w:line="360" w:lineRule="auto"/>
        <w:ind w:firstLine="480"/>
      </w:pPr>
      <w:r>
        <w:rPr>
          <w:rFonts w:cs="宋体"/>
          <w:color w:val="000000"/>
          <w:kern w:val="0"/>
          <w:szCs w:val="21"/>
        </w:rPr>
        <w:t>西南</w:t>
      </w:r>
      <w:r w:rsidRPr="009F53E8">
        <w:rPr>
          <w:rFonts w:cs="宋体"/>
          <w:color w:val="000000"/>
          <w:kern w:val="0"/>
          <w:szCs w:val="21"/>
        </w:rPr>
        <w:t>铝业（集团）有限责任公司</w:t>
      </w:r>
      <w:r>
        <w:rPr>
          <w:rFonts w:cs="宋体"/>
          <w:color w:val="000000"/>
          <w:kern w:val="0"/>
          <w:szCs w:val="21"/>
        </w:rPr>
        <w:t>提出删除材料线膨胀系数计量特性参数，初始考虑保留次参数。</w:t>
      </w:r>
    </w:p>
    <w:p w:rsidR="00852DE4" w:rsidRPr="00852DE4" w:rsidRDefault="00852DE4" w:rsidP="00573CE5">
      <w:pPr>
        <w:pStyle w:val="af2"/>
        <w:numPr>
          <w:ilvl w:val="0"/>
          <w:numId w:val="0"/>
        </w:numPr>
        <w:spacing w:beforeLines="0" w:afterLines="0" w:line="360" w:lineRule="auto"/>
        <w:rPr>
          <w:rFonts w:ascii="Times New Roman"/>
          <w:szCs w:val="21"/>
        </w:rPr>
      </w:pPr>
      <w:r w:rsidRPr="00852DE4">
        <w:rPr>
          <w:rFonts w:ascii="Times New Roman" w:hint="eastAsia"/>
          <w:szCs w:val="21"/>
        </w:rPr>
        <w:t>4.2</w:t>
      </w:r>
      <w:r w:rsidRPr="00852DE4">
        <w:rPr>
          <w:rFonts w:ascii="Times New Roman" w:hint="eastAsia"/>
          <w:szCs w:val="21"/>
        </w:rPr>
        <w:t>表面粗糙度</w:t>
      </w:r>
    </w:p>
    <w:p w:rsidR="00852DE4" w:rsidRDefault="00852DE4" w:rsidP="00573CE5">
      <w:pPr>
        <w:adjustRightInd w:val="0"/>
        <w:snapToGrid w:val="0"/>
        <w:spacing w:line="360" w:lineRule="auto"/>
        <w:ind w:firstLine="480"/>
        <w:jc w:val="left"/>
        <w:rPr>
          <w:szCs w:val="21"/>
        </w:rPr>
      </w:pPr>
      <w:r>
        <w:rPr>
          <w:rFonts w:hint="eastAsia"/>
          <w:szCs w:val="21"/>
        </w:rPr>
        <w:t>刻线面和非刻线面的表面粗糙度</w:t>
      </w:r>
      <w:r w:rsidRPr="00C254B8">
        <w:rPr>
          <w:i/>
          <w:szCs w:val="21"/>
        </w:rPr>
        <w:t>R</w:t>
      </w:r>
      <w:r w:rsidRPr="00C254B8">
        <w:rPr>
          <w:szCs w:val="21"/>
          <w:vertAlign w:val="subscript"/>
        </w:rPr>
        <w:t>a</w:t>
      </w:r>
      <w:r w:rsidRPr="00CB3935">
        <w:rPr>
          <w:rFonts w:asciiTheme="minorEastAsia" w:eastAsiaTheme="minorEastAsia" w:hAnsiTheme="minorEastAsia"/>
          <w:szCs w:val="21"/>
        </w:rPr>
        <w:t>≤</w:t>
      </w:r>
      <w:r>
        <w:rPr>
          <w:rFonts w:hint="eastAsia"/>
          <w:szCs w:val="21"/>
        </w:rPr>
        <w:t>0.01</w:t>
      </w:r>
      <w:r w:rsidRPr="00C254B8">
        <w:rPr>
          <w:szCs w:val="21"/>
        </w:rPr>
        <w:t>μm</w:t>
      </w:r>
      <w:r>
        <w:rPr>
          <w:rFonts w:hint="eastAsia"/>
          <w:szCs w:val="21"/>
        </w:rPr>
        <w:t>或</w:t>
      </w:r>
      <w:r w:rsidRPr="00C254B8">
        <w:rPr>
          <w:i/>
          <w:szCs w:val="21"/>
        </w:rPr>
        <w:t>R</w:t>
      </w:r>
      <w:r>
        <w:rPr>
          <w:szCs w:val="21"/>
          <w:vertAlign w:val="subscript"/>
        </w:rPr>
        <w:t>z</w:t>
      </w:r>
      <w:r w:rsidRPr="00CB3935">
        <w:rPr>
          <w:rFonts w:asciiTheme="minorEastAsia" w:eastAsiaTheme="minorEastAsia" w:hAnsiTheme="minorEastAsia"/>
          <w:szCs w:val="21"/>
        </w:rPr>
        <w:t>≤</w:t>
      </w:r>
      <w:r>
        <w:rPr>
          <w:rFonts w:hint="eastAsia"/>
          <w:szCs w:val="21"/>
        </w:rPr>
        <w:t>0.05</w:t>
      </w:r>
      <w:r w:rsidRPr="00C254B8">
        <w:rPr>
          <w:szCs w:val="21"/>
        </w:rPr>
        <w:t>μm</w:t>
      </w:r>
      <w:r>
        <w:rPr>
          <w:szCs w:val="21"/>
        </w:rPr>
        <w:t>，侧表面的</w:t>
      </w:r>
      <w:r>
        <w:rPr>
          <w:rFonts w:hint="eastAsia"/>
          <w:szCs w:val="21"/>
        </w:rPr>
        <w:t>表面粗糙度</w:t>
      </w:r>
      <w:r w:rsidRPr="00C254B8">
        <w:rPr>
          <w:i/>
          <w:szCs w:val="21"/>
        </w:rPr>
        <w:t>R</w:t>
      </w:r>
      <w:r w:rsidRPr="00C254B8">
        <w:rPr>
          <w:szCs w:val="21"/>
          <w:vertAlign w:val="subscript"/>
        </w:rPr>
        <w:t>a</w:t>
      </w:r>
      <w:r w:rsidRPr="00CB3935">
        <w:rPr>
          <w:rFonts w:asciiTheme="minorEastAsia" w:eastAsiaTheme="minorEastAsia" w:hAnsiTheme="minorEastAsia"/>
          <w:szCs w:val="21"/>
        </w:rPr>
        <w:t>≤</w:t>
      </w:r>
      <w:r>
        <w:rPr>
          <w:rFonts w:hint="eastAsia"/>
          <w:szCs w:val="21"/>
        </w:rPr>
        <w:t>2</w:t>
      </w:r>
      <w:r w:rsidRPr="00C254B8">
        <w:rPr>
          <w:szCs w:val="21"/>
        </w:rPr>
        <w:t>μm</w:t>
      </w:r>
      <w:r>
        <w:rPr>
          <w:rFonts w:hint="eastAsia"/>
          <w:szCs w:val="21"/>
        </w:rPr>
        <w:t>或</w:t>
      </w:r>
      <w:r w:rsidRPr="00C254B8">
        <w:rPr>
          <w:i/>
          <w:szCs w:val="21"/>
        </w:rPr>
        <w:t>R</w:t>
      </w:r>
      <w:r>
        <w:rPr>
          <w:szCs w:val="21"/>
          <w:vertAlign w:val="subscript"/>
        </w:rPr>
        <w:t>z</w:t>
      </w:r>
      <w:r w:rsidRPr="00CB3935">
        <w:rPr>
          <w:rFonts w:asciiTheme="minorEastAsia" w:eastAsiaTheme="minorEastAsia" w:hAnsiTheme="minorEastAsia"/>
          <w:szCs w:val="21"/>
        </w:rPr>
        <w:t>≤</w:t>
      </w:r>
      <w:r>
        <w:rPr>
          <w:rFonts w:hint="eastAsia"/>
          <w:szCs w:val="21"/>
        </w:rPr>
        <w:t>10</w:t>
      </w:r>
      <w:r w:rsidRPr="00C254B8">
        <w:rPr>
          <w:szCs w:val="21"/>
        </w:rPr>
        <w:t>μm</w:t>
      </w:r>
      <w:r>
        <w:rPr>
          <w:rFonts w:hint="eastAsia"/>
          <w:szCs w:val="21"/>
        </w:rPr>
        <w:t>；</w:t>
      </w:r>
    </w:p>
    <w:p w:rsidR="00852DE4" w:rsidRPr="00852DE4" w:rsidRDefault="00852DE4" w:rsidP="00573CE5">
      <w:pPr>
        <w:pStyle w:val="af2"/>
        <w:numPr>
          <w:ilvl w:val="0"/>
          <w:numId w:val="0"/>
        </w:numPr>
        <w:spacing w:beforeLines="0" w:afterLines="0" w:line="360" w:lineRule="auto"/>
        <w:rPr>
          <w:rFonts w:ascii="Times New Roman"/>
          <w:szCs w:val="21"/>
        </w:rPr>
      </w:pPr>
      <w:r w:rsidRPr="00852DE4">
        <w:rPr>
          <w:rFonts w:ascii="Times New Roman" w:hint="eastAsia"/>
          <w:szCs w:val="21"/>
        </w:rPr>
        <w:t>4.3</w:t>
      </w:r>
      <w:r w:rsidRPr="00852DE4">
        <w:rPr>
          <w:rFonts w:ascii="Times New Roman" w:hint="eastAsia"/>
          <w:szCs w:val="21"/>
        </w:rPr>
        <w:t>平面度</w:t>
      </w:r>
    </w:p>
    <w:p w:rsidR="00852DE4" w:rsidRDefault="00852DE4" w:rsidP="00573CE5">
      <w:pPr>
        <w:spacing w:line="360" w:lineRule="auto"/>
        <w:ind w:firstLine="480"/>
      </w:pPr>
      <w:r>
        <w:rPr>
          <w:rFonts w:hint="eastAsia"/>
        </w:rPr>
        <w:t>刻线面和非刻线面的平面度</w:t>
      </w:r>
      <w:r w:rsidRPr="00CB3935">
        <w:rPr>
          <w:rFonts w:asciiTheme="minorEastAsia" w:eastAsiaTheme="minorEastAsia" w:hAnsiTheme="minorEastAsia"/>
          <w:szCs w:val="21"/>
        </w:rPr>
        <w:t>≤</w:t>
      </w:r>
      <w:r>
        <w:rPr>
          <w:rFonts w:hint="eastAsia"/>
        </w:rPr>
        <w:t>1.5</w:t>
      </w:r>
      <w:r w:rsidRPr="00C254B8">
        <w:t>μm</w:t>
      </w:r>
      <w:r>
        <w:t>；</w:t>
      </w:r>
    </w:p>
    <w:p w:rsidR="00852DE4" w:rsidRPr="00852DE4" w:rsidRDefault="00852DE4" w:rsidP="00573CE5">
      <w:pPr>
        <w:pStyle w:val="af2"/>
        <w:numPr>
          <w:ilvl w:val="0"/>
          <w:numId w:val="0"/>
        </w:numPr>
        <w:spacing w:beforeLines="0" w:afterLines="0" w:line="360" w:lineRule="auto"/>
        <w:rPr>
          <w:rFonts w:ascii="Times New Roman"/>
          <w:szCs w:val="21"/>
        </w:rPr>
      </w:pPr>
      <w:r w:rsidRPr="00852DE4">
        <w:rPr>
          <w:rFonts w:ascii="Times New Roman" w:hint="eastAsia"/>
          <w:szCs w:val="21"/>
        </w:rPr>
        <w:t>4.4</w:t>
      </w:r>
      <w:r w:rsidRPr="00852DE4">
        <w:rPr>
          <w:rFonts w:ascii="Times New Roman" w:hint="eastAsia"/>
          <w:szCs w:val="21"/>
        </w:rPr>
        <w:t>平行度</w:t>
      </w:r>
    </w:p>
    <w:p w:rsidR="00852DE4" w:rsidRDefault="00852DE4" w:rsidP="00573CE5">
      <w:pPr>
        <w:adjustRightInd w:val="0"/>
        <w:snapToGrid w:val="0"/>
        <w:spacing w:line="360" w:lineRule="auto"/>
        <w:ind w:firstLine="480"/>
        <w:jc w:val="left"/>
        <w:rPr>
          <w:szCs w:val="21"/>
        </w:rPr>
      </w:pPr>
      <w:r>
        <w:rPr>
          <w:rFonts w:hint="eastAsia"/>
          <w:szCs w:val="21"/>
        </w:rPr>
        <w:t>刻线面和非刻线面的平行度</w:t>
      </w:r>
      <w:r w:rsidRPr="00CB3935">
        <w:rPr>
          <w:rFonts w:asciiTheme="minorEastAsia" w:eastAsiaTheme="minorEastAsia" w:hAnsiTheme="minorEastAsia"/>
          <w:szCs w:val="21"/>
        </w:rPr>
        <w:t>≤</w:t>
      </w:r>
      <w:r>
        <w:rPr>
          <w:rFonts w:hint="eastAsia"/>
          <w:szCs w:val="21"/>
        </w:rPr>
        <w:t>30</w:t>
      </w:r>
      <w:r w:rsidRPr="00C254B8">
        <w:rPr>
          <w:szCs w:val="21"/>
        </w:rPr>
        <w:t>μm</w:t>
      </w:r>
      <w:r>
        <w:rPr>
          <w:szCs w:val="21"/>
        </w:rPr>
        <w:t>；</w:t>
      </w:r>
    </w:p>
    <w:p w:rsidR="00852DE4" w:rsidRPr="00852DE4" w:rsidRDefault="00852DE4" w:rsidP="00573CE5">
      <w:pPr>
        <w:pStyle w:val="af2"/>
        <w:numPr>
          <w:ilvl w:val="0"/>
          <w:numId w:val="0"/>
        </w:numPr>
        <w:spacing w:beforeLines="0" w:afterLines="0" w:line="360" w:lineRule="auto"/>
        <w:rPr>
          <w:rFonts w:ascii="Times New Roman"/>
          <w:szCs w:val="21"/>
        </w:rPr>
      </w:pPr>
      <w:r w:rsidRPr="00852DE4">
        <w:rPr>
          <w:rFonts w:ascii="Times New Roman" w:hint="eastAsia"/>
          <w:szCs w:val="21"/>
        </w:rPr>
        <w:t>4.5</w:t>
      </w:r>
      <w:r w:rsidRPr="00852DE4">
        <w:rPr>
          <w:rFonts w:ascii="Times New Roman" w:hint="eastAsia"/>
          <w:szCs w:val="21"/>
        </w:rPr>
        <w:t>刻线宽度和长度</w:t>
      </w:r>
    </w:p>
    <w:p w:rsidR="00852DE4" w:rsidRDefault="00852DE4" w:rsidP="00573CE5">
      <w:pPr>
        <w:adjustRightInd w:val="0"/>
        <w:snapToGrid w:val="0"/>
        <w:spacing w:line="360" w:lineRule="auto"/>
        <w:ind w:firstLine="480"/>
        <w:jc w:val="left"/>
        <w:rPr>
          <w:szCs w:val="21"/>
        </w:rPr>
      </w:pPr>
      <w:r>
        <w:rPr>
          <w:rFonts w:hint="eastAsia"/>
          <w:szCs w:val="21"/>
        </w:rPr>
        <w:t>刻线宽度（</w:t>
      </w:r>
      <w:r>
        <w:rPr>
          <w:rFonts w:hint="eastAsia"/>
          <w:szCs w:val="21"/>
        </w:rPr>
        <w:t>4~8</w:t>
      </w:r>
      <w:r>
        <w:rPr>
          <w:rFonts w:hint="eastAsia"/>
          <w:szCs w:val="21"/>
        </w:rPr>
        <w:t>）</w:t>
      </w:r>
      <w:proofErr w:type="spellStart"/>
      <w:r w:rsidRPr="00C254B8">
        <w:rPr>
          <w:szCs w:val="21"/>
        </w:rPr>
        <w:t>μm</w:t>
      </w:r>
      <w:proofErr w:type="spellEnd"/>
      <w:r>
        <w:rPr>
          <w:szCs w:val="21"/>
        </w:rPr>
        <w:t>，线宽之差不大于</w:t>
      </w:r>
      <w:r>
        <w:rPr>
          <w:rFonts w:hint="eastAsia"/>
          <w:szCs w:val="21"/>
        </w:rPr>
        <w:t>1.0</w:t>
      </w:r>
      <w:r w:rsidRPr="00C254B8">
        <w:rPr>
          <w:szCs w:val="21"/>
        </w:rPr>
        <w:t>μm</w:t>
      </w:r>
      <w:r>
        <w:rPr>
          <w:szCs w:val="21"/>
        </w:rPr>
        <w:t>；刻线长度（</w:t>
      </w:r>
      <w:r>
        <w:rPr>
          <w:rFonts w:hint="eastAsia"/>
          <w:szCs w:val="21"/>
        </w:rPr>
        <w:t>0.3~0.6</w:t>
      </w:r>
      <w:r>
        <w:rPr>
          <w:szCs w:val="21"/>
        </w:rPr>
        <w:t>）</w:t>
      </w:r>
      <w:r>
        <w:rPr>
          <w:szCs w:val="21"/>
        </w:rPr>
        <w:t>mm</w:t>
      </w:r>
      <w:r>
        <w:rPr>
          <w:szCs w:val="21"/>
        </w:rPr>
        <w:t>，规格相同的部分其刻线长度之差不大于</w:t>
      </w:r>
      <w:r>
        <w:rPr>
          <w:rFonts w:hint="eastAsia"/>
          <w:szCs w:val="21"/>
        </w:rPr>
        <w:t>0.05mm</w:t>
      </w:r>
      <w:r>
        <w:rPr>
          <w:szCs w:val="21"/>
        </w:rPr>
        <w:t>；</w:t>
      </w:r>
    </w:p>
    <w:p w:rsidR="00852DE4" w:rsidRPr="00852DE4" w:rsidRDefault="00852DE4" w:rsidP="00573CE5">
      <w:pPr>
        <w:pStyle w:val="af2"/>
        <w:numPr>
          <w:ilvl w:val="0"/>
          <w:numId w:val="0"/>
        </w:numPr>
        <w:spacing w:beforeLines="0" w:afterLines="0" w:line="360" w:lineRule="auto"/>
        <w:rPr>
          <w:rFonts w:ascii="Times New Roman"/>
          <w:szCs w:val="21"/>
        </w:rPr>
      </w:pPr>
      <w:r w:rsidRPr="00852DE4">
        <w:rPr>
          <w:rFonts w:ascii="Times New Roman" w:hint="eastAsia"/>
          <w:szCs w:val="21"/>
        </w:rPr>
        <w:t>4.6</w:t>
      </w:r>
      <w:r w:rsidRPr="00852DE4">
        <w:rPr>
          <w:rFonts w:ascii="Times New Roman" w:hint="eastAsia"/>
          <w:szCs w:val="21"/>
        </w:rPr>
        <w:t>垂直度</w:t>
      </w:r>
    </w:p>
    <w:p w:rsidR="00852DE4" w:rsidRDefault="00852DE4" w:rsidP="00573CE5">
      <w:pPr>
        <w:adjustRightInd w:val="0"/>
        <w:snapToGrid w:val="0"/>
        <w:spacing w:line="360" w:lineRule="auto"/>
        <w:ind w:firstLine="480"/>
        <w:jc w:val="left"/>
        <w:rPr>
          <w:szCs w:val="21"/>
        </w:rPr>
      </w:pPr>
      <w:r>
        <w:rPr>
          <w:rFonts w:hint="eastAsia"/>
          <w:szCs w:val="21"/>
        </w:rPr>
        <w:t>纵轴线与刻线的垂直度不得超</w:t>
      </w:r>
      <w:r w:rsidRPr="00880D1E">
        <w:rPr>
          <w:rFonts w:asciiTheme="minorEastAsia" w:hAnsiTheme="minorEastAsia"/>
          <w:szCs w:val="21"/>
        </w:rPr>
        <w:t>过</w:t>
      </w:r>
      <w:r w:rsidRPr="00EF2923">
        <w:rPr>
          <w:rFonts w:eastAsia="楷体"/>
          <w:szCs w:val="21"/>
        </w:rPr>
        <w:t>3′</w:t>
      </w:r>
      <w:r>
        <w:rPr>
          <w:rFonts w:hint="eastAsia"/>
          <w:szCs w:val="21"/>
        </w:rPr>
        <w:t>;</w:t>
      </w:r>
    </w:p>
    <w:p w:rsidR="00852DE4" w:rsidRPr="00852DE4" w:rsidRDefault="00852DE4" w:rsidP="00573CE5">
      <w:pPr>
        <w:pStyle w:val="af2"/>
        <w:numPr>
          <w:ilvl w:val="0"/>
          <w:numId w:val="0"/>
        </w:numPr>
        <w:spacing w:beforeLines="0" w:afterLines="0" w:line="360" w:lineRule="auto"/>
        <w:rPr>
          <w:rFonts w:ascii="Times New Roman"/>
          <w:szCs w:val="21"/>
        </w:rPr>
      </w:pPr>
      <w:r w:rsidRPr="00852DE4">
        <w:rPr>
          <w:rFonts w:ascii="Times New Roman" w:hint="eastAsia"/>
          <w:szCs w:val="21"/>
        </w:rPr>
        <w:t>4.7</w:t>
      </w:r>
      <w:r w:rsidRPr="00852DE4">
        <w:rPr>
          <w:rFonts w:ascii="Times New Roman" w:hint="eastAsia"/>
          <w:szCs w:val="21"/>
        </w:rPr>
        <w:t>角度</w:t>
      </w:r>
    </w:p>
    <w:p w:rsidR="00852DE4" w:rsidRDefault="00852DE4" w:rsidP="00573CE5">
      <w:pPr>
        <w:adjustRightInd w:val="0"/>
        <w:snapToGrid w:val="0"/>
        <w:spacing w:line="360" w:lineRule="auto"/>
        <w:ind w:firstLine="480"/>
        <w:jc w:val="left"/>
        <w:rPr>
          <w:szCs w:val="21"/>
        </w:rPr>
      </w:pPr>
      <w:r>
        <w:rPr>
          <w:rFonts w:hint="eastAsia"/>
          <w:szCs w:val="21"/>
        </w:rPr>
        <w:t>四条轴线之间的夹角分别</w:t>
      </w:r>
      <w:r w:rsidRPr="00880D1E">
        <w:rPr>
          <w:szCs w:val="21"/>
        </w:rPr>
        <w:t>为</w:t>
      </w:r>
      <w:r w:rsidRPr="00880D1E">
        <w:rPr>
          <w:szCs w:val="21"/>
        </w:rPr>
        <w:t>45°</w:t>
      </w:r>
      <w:r w:rsidRPr="00880D1E">
        <w:rPr>
          <w:szCs w:val="21"/>
        </w:rPr>
        <w:t>、</w:t>
      </w:r>
      <w:r w:rsidRPr="00880D1E">
        <w:rPr>
          <w:szCs w:val="21"/>
        </w:rPr>
        <w:t>90°</w:t>
      </w:r>
      <w:r w:rsidRPr="00880D1E">
        <w:rPr>
          <w:szCs w:val="21"/>
        </w:rPr>
        <w:t>和</w:t>
      </w:r>
      <w:r w:rsidRPr="00880D1E">
        <w:rPr>
          <w:szCs w:val="21"/>
        </w:rPr>
        <w:t>135°</w:t>
      </w:r>
      <w:r>
        <w:rPr>
          <w:szCs w:val="21"/>
        </w:rPr>
        <w:t>，角度误差不超过</w:t>
      </w:r>
      <w:r>
        <w:rPr>
          <w:szCs w:val="21"/>
        </w:rPr>
        <w:t>±</w:t>
      </w:r>
      <w:r>
        <w:rPr>
          <w:rFonts w:hint="eastAsia"/>
          <w:szCs w:val="21"/>
        </w:rPr>
        <w:t>1</w:t>
      </w:r>
      <w:r w:rsidRPr="00880D1E">
        <w:rPr>
          <w:szCs w:val="21"/>
        </w:rPr>
        <w:t>°</w:t>
      </w:r>
      <w:r>
        <w:rPr>
          <w:szCs w:val="21"/>
        </w:rPr>
        <w:t>；</w:t>
      </w:r>
    </w:p>
    <w:p w:rsidR="00852DE4" w:rsidRPr="00852DE4" w:rsidRDefault="00852DE4" w:rsidP="00573CE5">
      <w:pPr>
        <w:pStyle w:val="af2"/>
        <w:numPr>
          <w:ilvl w:val="0"/>
          <w:numId w:val="0"/>
        </w:numPr>
        <w:spacing w:beforeLines="0" w:afterLines="0" w:line="360" w:lineRule="auto"/>
        <w:rPr>
          <w:rFonts w:ascii="Times New Roman"/>
          <w:szCs w:val="21"/>
        </w:rPr>
      </w:pPr>
      <w:r w:rsidRPr="00852DE4">
        <w:rPr>
          <w:rFonts w:ascii="Times New Roman" w:hint="eastAsia"/>
          <w:szCs w:val="21"/>
        </w:rPr>
        <w:t>4.8</w:t>
      </w:r>
      <w:r w:rsidRPr="00852DE4">
        <w:rPr>
          <w:rFonts w:ascii="Times New Roman" w:hint="eastAsia"/>
          <w:szCs w:val="21"/>
        </w:rPr>
        <w:t>刻线间隔</w:t>
      </w:r>
    </w:p>
    <w:p w:rsidR="00852DE4" w:rsidRPr="00C254B8" w:rsidRDefault="00852DE4" w:rsidP="00573CE5">
      <w:pPr>
        <w:adjustRightInd w:val="0"/>
        <w:snapToGrid w:val="0"/>
        <w:spacing w:line="360" w:lineRule="auto"/>
        <w:ind w:firstLine="480"/>
        <w:jc w:val="left"/>
        <w:rPr>
          <w:szCs w:val="21"/>
        </w:rPr>
      </w:pPr>
      <w:r>
        <w:rPr>
          <w:rFonts w:hint="eastAsia"/>
          <w:szCs w:val="21"/>
        </w:rPr>
        <w:t>米字线纹尺上任意两刻线间沿轴线方向的距离称为任意刻线间的间隔，刻线间隔校准结果的不确定度要求如下：</w:t>
      </w:r>
    </w:p>
    <w:p w:rsidR="00852DE4" w:rsidRDefault="00852DE4" w:rsidP="00573CE5">
      <w:pPr>
        <w:spacing w:line="360" w:lineRule="auto"/>
        <w:ind w:firstLine="480"/>
        <w:rPr>
          <w:szCs w:val="21"/>
        </w:rPr>
      </w:pPr>
      <w:r w:rsidRPr="001733A2">
        <w:rPr>
          <w:szCs w:val="21"/>
        </w:rPr>
        <w:t>A</w:t>
      </w:r>
      <w:r w:rsidRPr="001733A2">
        <w:rPr>
          <w:szCs w:val="21"/>
        </w:rPr>
        <w:t>型尺：</w:t>
      </w:r>
      <w:r w:rsidRPr="001733A2">
        <w:rPr>
          <w:i/>
          <w:szCs w:val="21"/>
        </w:rPr>
        <w:t>U</w:t>
      </w:r>
      <w:r w:rsidRPr="001733A2">
        <w:rPr>
          <w:szCs w:val="21"/>
          <w:vertAlign w:val="subscript"/>
        </w:rPr>
        <w:t>95</w:t>
      </w:r>
      <w:r w:rsidRPr="001733A2">
        <w:rPr>
          <w:szCs w:val="21"/>
        </w:rPr>
        <w:t>=</w:t>
      </w:r>
      <w:r w:rsidRPr="001733A2">
        <w:rPr>
          <w:szCs w:val="21"/>
        </w:rPr>
        <w:t>（</w:t>
      </w:r>
      <w:r w:rsidRPr="001733A2">
        <w:rPr>
          <w:szCs w:val="21"/>
        </w:rPr>
        <w:t>1.4+1.4</w:t>
      </w:r>
      <w:r w:rsidRPr="001733A2">
        <w:rPr>
          <w:i/>
          <w:szCs w:val="21"/>
        </w:rPr>
        <w:t>L</w:t>
      </w:r>
      <w:r w:rsidRPr="001733A2">
        <w:rPr>
          <w:szCs w:val="21"/>
        </w:rPr>
        <w:t>）</w:t>
      </w:r>
      <w:proofErr w:type="spellStart"/>
      <w:r w:rsidRPr="001733A2">
        <w:rPr>
          <w:szCs w:val="21"/>
        </w:rPr>
        <w:t>μm</w:t>
      </w:r>
      <w:proofErr w:type="spellEnd"/>
      <w:r w:rsidRPr="001733A2">
        <w:rPr>
          <w:szCs w:val="21"/>
        </w:rPr>
        <w:t>或</w:t>
      </w:r>
      <w:r w:rsidRPr="001733A2">
        <w:rPr>
          <w:i/>
          <w:szCs w:val="21"/>
        </w:rPr>
        <w:t>U</w:t>
      </w:r>
      <w:r w:rsidRPr="001733A2">
        <w:rPr>
          <w:szCs w:val="21"/>
          <w:vertAlign w:val="subscript"/>
        </w:rPr>
        <w:t>99</w:t>
      </w:r>
      <w:r w:rsidRPr="001733A2">
        <w:rPr>
          <w:szCs w:val="21"/>
        </w:rPr>
        <w:t>=</w:t>
      </w:r>
      <w:r w:rsidRPr="001733A2">
        <w:rPr>
          <w:szCs w:val="21"/>
        </w:rPr>
        <w:t>（</w:t>
      </w:r>
      <w:r w:rsidRPr="001733A2">
        <w:rPr>
          <w:szCs w:val="21"/>
        </w:rPr>
        <w:t>2+2</w:t>
      </w:r>
      <w:r w:rsidRPr="001733A2">
        <w:rPr>
          <w:i/>
          <w:szCs w:val="21"/>
        </w:rPr>
        <w:t>L</w:t>
      </w:r>
      <w:r w:rsidRPr="001733A2">
        <w:rPr>
          <w:szCs w:val="21"/>
        </w:rPr>
        <w:t>）</w:t>
      </w:r>
      <w:proofErr w:type="spellStart"/>
      <w:r w:rsidRPr="001733A2">
        <w:rPr>
          <w:szCs w:val="21"/>
        </w:rPr>
        <w:t>μm</w:t>
      </w:r>
      <w:proofErr w:type="spellEnd"/>
      <w:r w:rsidRPr="001733A2">
        <w:rPr>
          <w:szCs w:val="21"/>
        </w:rPr>
        <w:t>，</w:t>
      </w:r>
      <w:r w:rsidRPr="001733A2">
        <w:rPr>
          <w:i/>
          <w:szCs w:val="21"/>
        </w:rPr>
        <w:t>L</w:t>
      </w:r>
      <w:r w:rsidRPr="001733A2">
        <w:rPr>
          <w:szCs w:val="21"/>
        </w:rPr>
        <w:t>为被测长度，</w:t>
      </w:r>
      <w:r w:rsidRPr="001733A2">
        <w:rPr>
          <w:szCs w:val="21"/>
        </w:rPr>
        <w:t>m</w:t>
      </w:r>
      <w:r w:rsidRPr="001733A2">
        <w:rPr>
          <w:szCs w:val="21"/>
        </w:rPr>
        <w:t>；</w:t>
      </w:r>
    </w:p>
    <w:p w:rsidR="00852DE4" w:rsidRDefault="00852DE4" w:rsidP="00573CE5">
      <w:pPr>
        <w:spacing w:line="360" w:lineRule="auto"/>
        <w:ind w:firstLine="480"/>
        <w:rPr>
          <w:szCs w:val="21"/>
        </w:rPr>
      </w:pPr>
      <w:r w:rsidRPr="001733A2">
        <w:rPr>
          <w:szCs w:val="21"/>
        </w:rPr>
        <w:t>B</w:t>
      </w:r>
      <w:r w:rsidRPr="001733A2">
        <w:rPr>
          <w:szCs w:val="21"/>
        </w:rPr>
        <w:t>型尺：</w:t>
      </w:r>
      <w:r w:rsidRPr="00E15AF1">
        <w:rPr>
          <w:i/>
          <w:szCs w:val="21"/>
        </w:rPr>
        <w:t>U</w:t>
      </w:r>
      <w:r w:rsidRPr="00E15AF1">
        <w:rPr>
          <w:szCs w:val="21"/>
          <w:vertAlign w:val="subscript"/>
        </w:rPr>
        <w:t>95</w:t>
      </w:r>
      <w:r w:rsidRPr="00E15AF1">
        <w:rPr>
          <w:szCs w:val="21"/>
        </w:rPr>
        <w:t>=</w:t>
      </w:r>
      <w:r w:rsidRPr="00E15AF1">
        <w:rPr>
          <w:szCs w:val="21"/>
        </w:rPr>
        <w:t>（</w:t>
      </w:r>
      <w:r w:rsidRPr="00E15AF1">
        <w:rPr>
          <w:szCs w:val="21"/>
        </w:rPr>
        <w:t>0.14+1.0</w:t>
      </w:r>
      <w:r w:rsidRPr="00E15AF1">
        <w:rPr>
          <w:i/>
          <w:szCs w:val="21"/>
        </w:rPr>
        <w:t>L</w:t>
      </w:r>
      <w:r w:rsidRPr="00E15AF1">
        <w:rPr>
          <w:szCs w:val="21"/>
        </w:rPr>
        <w:t>）</w:t>
      </w:r>
      <w:proofErr w:type="spellStart"/>
      <w:r w:rsidRPr="00E15AF1">
        <w:rPr>
          <w:szCs w:val="21"/>
        </w:rPr>
        <w:t>μm</w:t>
      </w:r>
      <w:proofErr w:type="spellEnd"/>
      <w:r w:rsidRPr="00E15AF1">
        <w:rPr>
          <w:szCs w:val="21"/>
        </w:rPr>
        <w:t>或</w:t>
      </w:r>
      <w:r w:rsidRPr="00E15AF1">
        <w:rPr>
          <w:i/>
          <w:szCs w:val="21"/>
        </w:rPr>
        <w:t>U</w:t>
      </w:r>
      <w:r w:rsidRPr="00E15AF1">
        <w:rPr>
          <w:szCs w:val="21"/>
          <w:vertAlign w:val="subscript"/>
        </w:rPr>
        <w:t>99</w:t>
      </w:r>
      <w:r w:rsidRPr="00E15AF1">
        <w:rPr>
          <w:szCs w:val="21"/>
        </w:rPr>
        <w:t>=</w:t>
      </w:r>
      <w:r w:rsidRPr="00E15AF1">
        <w:rPr>
          <w:szCs w:val="21"/>
        </w:rPr>
        <w:t>（</w:t>
      </w:r>
      <w:r w:rsidRPr="00E15AF1">
        <w:rPr>
          <w:szCs w:val="21"/>
        </w:rPr>
        <w:t>0.2+1.5L</w:t>
      </w:r>
      <w:r w:rsidRPr="00E15AF1">
        <w:rPr>
          <w:szCs w:val="21"/>
        </w:rPr>
        <w:t>）</w:t>
      </w:r>
      <w:proofErr w:type="spellStart"/>
      <w:r w:rsidRPr="00E15AF1">
        <w:rPr>
          <w:szCs w:val="21"/>
        </w:rPr>
        <w:t>μm</w:t>
      </w:r>
      <w:proofErr w:type="spellEnd"/>
      <w:r w:rsidRPr="00E15AF1">
        <w:rPr>
          <w:szCs w:val="21"/>
        </w:rPr>
        <w:t>，</w:t>
      </w:r>
      <w:r w:rsidRPr="00E15AF1">
        <w:rPr>
          <w:i/>
          <w:szCs w:val="21"/>
        </w:rPr>
        <w:t>L</w:t>
      </w:r>
      <w:r w:rsidRPr="00E15AF1">
        <w:rPr>
          <w:szCs w:val="21"/>
        </w:rPr>
        <w:t>为被</w:t>
      </w:r>
      <w:r w:rsidRPr="001733A2">
        <w:rPr>
          <w:szCs w:val="21"/>
        </w:rPr>
        <w:t>测长度，</w:t>
      </w:r>
      <w:r w:rsidRPr="001733A2">
        <w:rPr>
          <w:szCs w:val="21"/>
        </w:rPr>
        <w:t>m</w:t>
      </w:r>
      <w:r w:rsidRPr="001733A2">
        <w:rPr>
          <w:szCs w:val="21"/>
        </w:rPr>
        <w:t>；</w:t>
      </w:r>
    </w:p>
    <w:p w:rsidR="00DA7301" w:rsidRDefault="00E41F6A" w:rsidP="00573CE5">
      <w:pPr>
        <w:spacing w:line="360" w:lineRule="auto"/>
        <w:rPr>
          <w:szCs w:val="21"/>
        </w:rPr>
      </w:pPr>
      <w:r>
        <w:rPr>
          <w:rFonts w:cs="宋体"/>
          <w:color w:val="000000"/>
          <w:kern w:val="0"/>
          <w:szCs w:val="21"/>
        </w:rPr>
        <w:t>有色金属技术经济研究院有限责任公司提出，</w:t>
      </w:r>
      <w:r>
        <w:rPr>
          <w:rFonts w:hint="eastAsia"/>
          <w:szCs w:val="21"/>
        </w:rPr>
        <w:t>删除“注：以上指标不做合格判定，仅供参考。”。</w:t>
      </w:r>
    </w:p>
    <w:p w:rsidR="00293085" w:rsidRPr="00DA7301" w:rsidRDefault="00977A4A" w:rsidP="00DA7301">
      <w:pPr>
        <w:pStyle w:val="af2"/>
        <w:numPr>
          <w:ilvl w:val="0"/>
          <w:numId w:val="0"/>
        </w:numPr>
        <w:spacing w:beforeLines="0" w:afterLines="0" w:line="360" w:lineRule="auto"/>
        <w:rPr>
          <w:rFonts w:ascii="Times New Roman"/>
          <w:szCs w:val="21"/>
        </w:rPr>
      </w:pPr>
      <w:r w:rsidRPr="00DA7301">
        <w:rPr>
          <w:rFonts w:ascii="Times New Roman" w:hint="eastAsia"/>
          <w:szCs w:val="21"/>
        </w:rPr>
        <w:t>5</w:t>
      </w:r>
      <w:r w:rsidR="00322078" w:rsidRPr="00DA7301">
        <w:rPr>
          <w:rFonts w:ascii="Times New Roman" w:hint="eastAsia"/>
          <w:szCs w:val="21"/>
        </w:rPr>
        <w:t xml:space="preserve"> </w:t>
      </w:r>
      <w:r w:rsidR="00322078" w:rsidRPr="00DA7301">
        <w:rPr>
          <w:rFonts w:ascii="Times New Roman" w:hint="eastAsia"/>
          <w:szCs w:val="21"/>
        </w:rPr>
        <w:t>校准条件</w:t>
      </w:r>
      <w:bookmarkStart w:id="40" w:name="_Toc193860033"/>
      <w:bookmarkStart w:id="41" w:name="_Toc193860183"/>
      <w:bookmarkStart w:id="42" w:name="_Toc193860214"/>
      <w:bookmarkStart w:id="43" w:name="_Toc500258942"/>
      <w:bookmarkEnd w:id="39"/>
    </w:p>
    <w:p w:rsidR="00293085" w:rsidRDefault="00322078" w:rsidP="00573CE5">
      <w:pPr>
        <w:spacing w:line="360" w:lineRule="auto"/>
        <w:ind w:firstLineChars="200" w:firstLine="420"/>
        <w:rPr>
          <w:rFonts w:eastAsiaTheme="minorEastAsia"/>
          <w:szCs w:val="21"/>
        </w:rPr>
      </w:pPr>
      <w:r>
        <w:rPr>
          <w:rFonts w:eastAsiaTheme="minorEastAsia" w:hint="eastAsia"/>
          <w:szCs w:val="21"/>
        </w:rPr>
        <w:t>校准前，实验室环境条件温度、湿度、温度波动度应满足要求，测量标准和被校仪器同时置于仪器工作台上，平衡温度一定时间。</w:t>
      </w:r>
    </w:p>
    <w:p w:rsidR="00293085" w:rsidRDefault="00977A4A" w:rsidP="00573CE5">
      <w:pPr>
        <w:pStyle w:val="af2"/>
        <w:numPr>
          <w:ilvl w:val="0"/>
          <w:numId w:val="0"/>
        </w:numPr>
        <w:spacing w:beforeLines="0" w:afterLines="0" w:line="360" w:lineRule="auto"/>
        <w:rPr>
          <w:rFonts w:ascii="Times New Roman"/>
          <w:szCs w:val="21"/>
        </w:rPr>
      </w:pPr>
      <w:bookmarkStart w:id="44" w:name="_Toc193618955"/>
      <w:bookmarkStart w:id="45" w:name="_Toc193619058"/>
      <w:bookmarkStart w:id="46" w:name="_Toc193619100"/>
      <w:bookmarkStart w:id="47" w:name="_Toc193860185"/>
      <w:bookmarkStart w:id="48" w:name="_Toc193860035"/>
      <w:bookmarkStart w:id="49" w:name="_Toc193860216"/>
      <w:bookmarkStart w:id="50" w:name="_Toc500258944"/>
      <w:bookmarkStart w:id="51" w:name="_Toc2741_WPSOffice_Level1"/>
      <w:bookmarkEnd w:id="40"/>
      <w:bookmarkEnd w:id="41"/>
      <w:bookmarkEnd w:id="42"/>
      <w:bookmarkEnd w:id="43"/>
      <w:r>
        <w:rPr>
          <w:rFonts w:ascii="Times New Roman" w:hint="eastAsia"/>
          <w:szCs w:val="21"/>
        </w:rPr>
        <w:t>6</w:t>
      </w:r>
      <w:r w:rsidR="00322078">
        <w:rPr>
          <w:rFonts w:ascii="Times New Roman" w:hint="eastAsia"/>
          <w:szCs w:val="21"/>
        </w:rPr>
        <w:t xml:space="preserve"> </w:t>
      </w:r>
      <w:r w:rsidR="00322078">
        <w:rPr>
          <w:rFonts w:ascii="Times New Roman" w:hint="eastAsia"/>
          <w:szCs w:val="21"/>
        </w:rPr>
        <w:t>校准项目和校准方法</w:t>
      </w:r>
      <w:bookmarkEnd w:id="44"/>
      <w:bookmarkEnd w:id="45"/>
      <w:bookmarkEnd w:id="46"/>
      <w:bookmarkEnd w:id="47"/>
      <w:bookmarkEnd w:id="48"/>
      <w:bookmarkEnd w:id="49"/>
      <w:bookmarkEnd w:id="50"/>
      <w:bookmarkEnd w:id="51"/>
    </w:p>
    <w:p w:rsidR="00293085" w:rsidRDefault="00852DE4" w:rsidP="00573CE5">
      <w:pPr>
        <w:spacing w:line="360" w:lineRule="auto"/>
        <w:ind w:firstLineChars="200" w:firstLine="420"/>
        <w:rPr>
          <w:rFonts w:eastAsiaTheme="minorEastAsia"/>
          <w:kern w:val="0"/>
          <w:szCs w:val="21"/>
        </w:rPr>
      </w:pPr>
      <w:bookmarkStart w:id="52" w:name="_Toc22718_WPSOffice_Level2"/>
      <w:bookmarkStart w:id="53" w:name="_Toc500258945"/>
      <w:r>
        <w:rPr>
          <w:rFonts w:hint="eastAsia"/>
        </w:rPr>
        <w:t>校准项目包括材料线膨胀系数、表面粗糙度、刻线面与非刻线面平面度、刻线面与非刻线面平行度、刻线宽度及长度、纵轴线与刻线的垂直度、角度、刻线间隔</w:t>
      </w:r>
      <w:r w:rsidR="00322078">
        <w:rPr>
          <w:rFonts w:eastAsiaTheme="minorEastAsia" w:hint="eastAsia"/>
          <w:kern w:val="0"/>
          <w:szCs w:val="21"/>
        </w:rPr>
        <w:t>。</w:t>
      </w:r>
    </w:p>
    <w:p w:rsidR="00293085" w:rsidRDefault="00977A4A" w:rsidP="00573CE5">
      <w:pPr>
        <w:pStyle w:val="af2"/>
        <w:numPr>
          <w:ilvl w:val="0"/>
          <w:numId w:val="0"/>
        </w:numPr>
        <w:spacing w:beforeLines="0" w:afterLines="0" w:line="360" w:lineRule="auto"/>
        <w:rPr>
          <w:rFonts w:ascii="Times New Roman"/>
          <w:szCs w:val="21"/>
        </w:rPr>
      </w:pPr>
      <w:bookmarkStart w:id="54" w:name="_Toc193619059"/>
      <w:bookmarkStart w:id="55" w:name="_Toc193860188"/>
      <w:bookmarkStart w:id="56" w:name="_Toc193619101"/>
      <w:bookmarkStart w:id="57" w:name="_Toc193860038"/>
      <w:bookmarkStart w:id="58" w:name="_Toc193618956"/>
      <w:bookmarkStart w:id="59" w:name="_Toc193860219"/>
      <w:bookmarkStart w:id="60" w:name="_Toc25466_WPSOffice_Level1"/>
      <w:bookmarkStart w:id="61" w:name="_Toc500258947"/>
      <w:bookmarkEnd w:id="52"/>
      <w:bookmarkEnd w:id="53"/>
      <w:r>
        <w:rPr>
          <w:rFonts w:ascii="Times New Roman" w:hint="eastAsia"/>
          <w:szCs w:val="21"/>
        </w:rPr>
        <w:t>7</w:t>
      </w:r>
      <w:r w:rsidR="00322078">
        <w:rPr>
          <w:rFonts w:ascii="Times New Roman" w:hint="eastAsia"/>
          <w:szCs w:val="21"/>
        </w:rPr>
        <w:t xml:space="preserve"> </w:t>
      </w:r>
      <w:r w:rsidR="00322078">
        <w:rPr>
          <w:rFonts w:ascii="Times New Roman" w:hint="eastAsia"/>
          <w:szCs w:val="21"/>
        </w:rPr>
        <w:t>校准结果</w:t>
      </w:r>
      <w:bookmarkEnd w:id="54"/>
      <w:bookmarkEnd w:id="55"/>
      <w:bookmarkEnd w:id="56"/>
      <w:bookmarkEnd w:id="57"/>
      <w:bookmarkEnd w:id="58"/>
      <w:bookmarkEnd w:id="59"/>
      <w:r w:rsidR="00322078">
        <w:rPr>
          <w:rFonts w:ascii="Times New Roman" w:hint="eastAsia"/>
          <w:szCs w:val="21"/>
        </w:rPr>
        <w:t>表达</w:t>
      </w:r>
      <w:bookmarkEnd w:id="60"/>
      <w:bookmarkEnd w:id="61"/>
    </w:p>
    <w:p w:rsidR="00293085" w:rsidRDefault="00322078" w:rsidP="00573CE5">
      <w:pPr>
        <w:pStyle w:val="afff4"/>
        <w:spacing w:line="360" w:lineRule="auto"/>
        <w:ind w:firstLine="420"/>
        <w:rPr>
          <w:rFonts w:ascii="Times New Roman" w:eastAsiaTheme="minorEastAsia" w:hAnsi="Times New Roman"/>
          <w:kern w:val="2"/>
          <w:szCs w:val="21"/>
        </w:rPr>
      </w:pPr>
      <w:r>
        <w:rPr>
          <w:rFonts w:ascii="Times New Roman" w:eastAsiaTheme="minorEastAsia" w:hAnsi="Times New Roman" w:hint="eastAsia"/>
          <w:kern w:val="2"/>
          <w:szCs w:val="21"/>
        </w:rPr>
        <w:t>根据实验室环境要求、校准项目校准结果、测量不确定度评定结果等，按照推荐的校准报告格式，出具校准证书。</w:t>
      </w:r>
    </w:p>
    <w:p w:rsidR="00293085" w:rsidRDefault="00977A4A" w:rsidP="00573CE5">
      <w:pPr>
        <w:pStyle w:val="af2"/>
        <w:numPr>
          <w:ilvl w:val="0"/>
          <w:numId w:val="0"/>
        </w:numPr>
        <w:spacing w:beforeLines="0" w:afterLines="0" w:line="360" w:lineRule="auto"/>
        <w:rPr>
          <w:rFonts w:ascii="Times New Roman"/>
          <w:szCs w:val="21"/>
        </w:rPr>
      </w:pPr>
      <w:bookmarkStart w:id="62" w:name="_Toc193860040"/>
      <w:bookmarkStart w:id="63" w:name="_Toc5529"/>
      <w:bookmarkStart w:id="64" w:name="_Toc193860220"/>
      <w:bookmarkStart w:id="65" w:name="_Toc193860189"/>
      <w:bookmarkStart w:id="66" w:name="_Toc14803_WPSOffice_Level1"/>
      <w:bookmarkStart w:id="67" w:name="_Toc193860041"/>
      <w:r>
        <w:rPr>
          <w:rFonts w:ascii="Times New Roman" w:hint="eastAsia"/>
          <w:szCs w:val="21"/>
        </w:rPr>
        <w:t>8</w:t>
      </w:r>
      <w:r w:rsidR="00322078">
        <w:rPr>
          <w:rFonts w:ascii="Times New Roman" w:hint="eastAsia"/>
          <w:szCs w:val="21"/>
        </w:rPr>
        <w:t xml:space="preserve"> </w:t>
      </w:r>
      <w:r w:rsidR="00322078">
        <w:rPr>
          <w:rFonts w:ascii="Times New Roman" w:hint="eastAsia"/>
          <w:szCs w:val="21"/>
        </w:rPr>
        <w:t>复校</w:t>
      </w:r>
      <w:bookmarkEnd w:id="62"/>
      <w:bookmarkEnd w:id="63"/>
      <w:bookmarkEnd w:id="64"/>
      <w:bookmarkEnd w:id="65"/>
      <w:bookmarkEnd w:id="66"/>
      <w:r w:rsidR="00322078">
        <w:rPr>
          <w:rFonts w:ascii="Times New Roman" w:hint="eastAsia"/>
          <w:szCs w:val="21"/>
        </w:rPr>
        <w:t>时间间隔</w:t>
      </w:r>
    </w:p>
    <w:bookmarkEnd w:id="67"/>
    <w:p w:rsidR="00293085" w:rsidRDefault="00322078" w:rsidP="00573CE5">
      <w:pPr>
        <w:pStyle w:val="afff4"/>
        <w:spacing w:line="360" w:lineRule="auto"/>
        <w:ind w:firstLine="420"/>
        <w:rPr>
          <w:rFonts w:ascii="Times New Roman" w:eastAsiaTheme="minorEastAsia" w:hAnsi="Times New Roman"/>
          <w:kern w:val="2"/>
          <w:szCs w:val="21"/>
        </w:rPr>
      </w:pPr>
      <w:r>
        <w:rPr>
          <w:rFonts w:ascii="Times New Roman" w:eastAsiaTheme="minorEastAsia" w:hAnsi="Times New Roman" w:hint="eastAsia"/>
          <w:kern w:val="2"/>
          <w:szCs w:val="21"/>
        </w:rPr>
        <w:t>建议复校时间间隔为</w:t>
      </w:r>
      <w:r>
        <w:rPr>
          <w:rFonts w:ascii="Times New Roman" w:eastAsiaTheme="minorEastAsia" w:hAnsi="Times New Roman"/>
          <w:kern w:val="2"/>
          <w:szCs w:val="21"/>
        </w:rPr>
        <w:t>1</w:t>
      </w:r>
      <w:r w:rsidR="00CB3935">
        <w:rPr>
          <w:rFonts w:ascii="Times New Roman" w:eastAsiaTheme="minorEastAsia" w:hAnsi="Times New Roman" w:hint="eastAsia"/>
          <w:kern w:val="2"/>
          <w:szCs w:val="21"/>
        </w:rPr>
        <w:t>年。线纹</w:t>
      </w:r>
      <w:proofErr w:type="gramStart"/>
      <w:r w:rsidR="00CB3935">
        <w:rPr>
          <w:rFonts w:ascii="Times New Roman" w:eastAsiaTheme="minorEastAsia" w:hAnsi="Times New Roman" w:hint="eastAsia"/>
          <w:kern w:val="2"/>
          <w:szCs w:val="21"/>
        </w:rPr>
        <w:t>尺使用</w:t>
      </w:r>
      <w:proofErr w:type="gramEnd"/>
      <w:r w:rsidR="00CB3935">
        <w:rPr>
          <w:rFonts w:ascii="Times New Roman" w:eastAsiaTheme="minorEastAsia" w:hAnsi="Times New Roman" w:hint="eastAsia"/>
          <w:kern w:val="2"/>
          <w:szCs w:val="21"/>
        </w:rPr>
        <w:t>频繁时应适当缩短周期，在使用过程中线纹</w:t>
      </w:r>
      <w:proofErr w:type="gramStart"/>
      <w:r w:rsidR="00CB3935">
        <w:rPr>
          <w:rFonts w:ascii="Times New Roman" w:eastAsiaTheme="minorEastAsia" w:hAnsi="Times New Roman" w:hint="eastAsia"/>
          <w:kern w:val="2"/>
          <w:szCs w:val="21"/>
        </w:rPr>
        <w:t>尺</w:t>
      </w:r>
      <w:r>
        <w:rPr>
          <w:rFonts w:ascii="Times New Roman" w:eastAsiaTheme="minorEastAsia" w:hAnsi="Times New Roman" w:hint="eastAsia"/>
          <w:kern w:val="2"/>
          <w:szCs w:val="21"/>
        </w:rPr>
        <w:t>经过</w:t>
      </w:r>
      <w:proofErr w:type="gramEnd"/>
      <w:r>
        <w:rPr>
          <w:rFonts w:ascii="Times New Roman" w:eastAsiaTheme="minorEastAsia" w:hAnsi="Times New Roman" w:hint="eastAsia"/>
          <w:kern w:val="2"/>
          <w:szCs w:val="21"/>
        </w:rPr>
        <w:t>修理应重新校准。</w:t>
      </w:r>
    </w:p>
    <w:p w:rsidR="00293085" w:rsidRDefault="00977A4A" w:rsidP="00573CE5">
      <w:pPr>
        <w:pStyle w:val="af2"/>
        <w:numPr>
          <w:ilvl w:val="0"/>
          <w:numId w:val="0"/>
        </w:numPr>
        <w:spacing w:beforeLines="0" w:afterLines="0" w:line="360" w:lineRule="auto"/>
        <w:rPr>
          <w:rFonts w:ascii="Times New Roman"/>
          <w:szCs w:val="21"/>
        </w:rPr>
      </w:pPr>
      <w:r>
        <w:rPr>
          <w:rFonts w:ascii="Times New Roman" w:hint="eastAsia"/>
          <w:szCs w:val="21"/>
        </w:rPr>
        <w:t>9</w:t>
      </w:r>
      <w:r w:rsidR="00322078">
        <w:rPr>
          <w:rFonts w:ascii="Times New Roman" w:hint="eastAsia"/>
          <w:szCs w:val="21"/>
        </w:rPr>
        <w:t>附录</w:t>
      </w:r>
    </w:p>
    <w:p w:rsidR="00293085" w:rsidRDefault="00322078" w:rsidP="00573CE5">
      <w:pPr>
        <w:pStyle w:val="afff4"/>
        <w:spacing w:line="360" w:lineRule="auto"/>
        <w:ind w:firstLine="420"/>
        <w:rPr>
          <w:rFonts w:ascii="Times New Roman" w:eastAsiaTheme="minorEastAsia" w:hAnsi="Times New Roman"/>
          <w:kern w:val="2"/>
          <w:szCs w:val="21"/>
        </w:rPr>
      </w:pPr>
      <w:r>
        <w:rPr>
          <w:rFonts w:ascii="Times New Roman" w:eastAsiaTheme="minorEastAsia" w:hAnsi="Times New Roman" w:hint="eastAsia"/>
          <w:kern w:val="2"/>
          <w:szCs w:val="21"/>
        </w:rPr>
        <w:t>附录主要包含校准原始记录参考格式、校准证书内页参考格式、</w:t>
      </w:r>
      <w:r w:rsidR="00852DE4">
        <w:rPr>
          <w:rFonts w:ascii="Times New Roman" w:eastAsiaTheme="minorEastAsia" w:hAnsi="Times New Roman" w:hint="eastAsia"/>
          <w:kern w:val="2"/>
          <w:szCs w:val="21"/>
        </w:rPr>
        <w:t>线纹尺刻线间隔</w:t>
      </w:r>
      <w:r>
        <w:rPr>
          <w:rFonts w:ascii="Times New Roman" w:eastAsiaTheme="minorEastAsia" w:hAnsi="Times New Roman" w:hint="eastAsia"/>
          <w:kern w:val="2"/>
          <w:szCs w:val="21"/>
        </w:rPr>
        <w:t>测量结果不确定度评定示例。</w:t>
      </w:r>
    </w:p>
    <w:p w:rsidR="00707309" w:rsidRDefault="00707309" w:rsidP="00573CE5">
      <w:pPr>
        <w:adjustRightInd w:val="0"/>
        <w:snapToGrid w:val="0"/>
        <w:spacing w:line="360" w:lineRule="auto"/>
        <w:ind w:firstLineChars="200" w:firstLine="420"/>
        <w:rPr>
          <w:bCs/>
        </w:rPr>
      </w:pPr>
      <w:r>
        <w:rPr>
          <w:rFonts w:hint="eastAsia"/>
          <w:bCs/>
        </w:rPr>
        <w:t>设置了</w:t>
      </w:r>
      <w:r>
        <w:rPr>
          <w:bCs/>
        </w:rPr>
        <w:t>3</w:t>
      </w:r>
      <w:r>
        <w:rPr>
          <w:rFonts w:hint="eastAsia"/>
          <w:bCs/>
        </w:rPr>
        <w:t>个附录，便于校准时参考和规范化。</w:t>
      </w:r>
    </w:p>
    <w:p w:rsidR="00707309" w:rsidRDefault="00707309" w:rsidP="00573CE5">
      <w:pPr>
        <w:adjustRightInd w:val="0"/>
        <w:snapToGrid w:val="0"/>
        <w:spacing w:line="360" w:lineRule="auto"/>
        <w:ind w:firstLineChars="200" w:firstLine="420"/>
        <w:rPr>
          <w:bCs/>
        </w:rPr>
      </w:pPr>
      <w:r>
        <w:rPr>
          <w:rFonts w:hint="eastAsia"/>
          <w:bCs/>
        </w:rPr>
        <w:t>附录</w:t>
      </w:r>
      <w:r>
        <w:rPr>
          <w:rFonts w:hint="eastAsia"/>
          <w:bCs/>
        </w:rPr>
        <w:t xml:space="preserve">A </w:t>
      </w:r>
      <w:r>
        <w:rPr>
          <w:rFonts w:hint="eastAsia"/>
          <w:bCs/>
        </w:rPr>
        <w:t>校准记录参考格式</w:t>
      </w:r>
    </w:p>
    <w:p w:rsidR="00707309" w:rsidRDefault="00707309" w:rsidP="00573CE5">
      <w:pPr>
        <w:adjustRightInd w:val="0"/>
        <w:snapToGrid w:val="0"/>
        <w:spacing w:line="360" w:lineRule="auto"/>
        <w:ind w:firstLineChars="200" w:firstLine="420"/>
        <w:rPr>
          <w:bCs/>
        </w:rPr>
      </w:pPr>
      <w:r>
        <w:rPr>
          <w:rFonts w:hint="eastAsia"/>
          <w:bCs/>
        </w:rPr>
        <w:t>附录</w:t>
      </w:r>
      <w:r>
        <w:rPr>
          <w:rFonts w:hint="eastAsia"/>
          <w:bCs/>
        </w:rPr>
        <w:t>B</w:t>
      </w:r>
      <w:r>
        <w:rPr>
          <w:rFonts w:hint="eastAsia"/>
          <w:bCs/>
        </w:rPr>
        <w:t>校准证书内页参考格式</w:t>
      </w:r>
    </w:p>
    <w:p w:rsidR="00707309" w:rsidRDefault="00707309" w:rsidP="00573CE5">
      <w:pPr>
        <w:adjustRightInd w:val="0"/>
        <w:snapToGrid w:val="0"/>
        <w:spacing w:line="360" w:lineRule="auto"/>
        <w:ind w:firstLineChars="200" w:firstLine="420"/>
        <w:rPr>
          <w:bCs/>
        </w:rPr>
      </w:pPr>
      <w:r>
        <w:rPr>
          <w:rFonts w:hint="eastAsia"/>
          <w:bCs/>
        </w:rPr>
        <w:t>附录</w:t>
      </w:r>
      <w:r>
        <w:rPr>
          <w:rFonts w:hint="eastAsia"/>
          <w:bCs/>
        </w:rPr>
        <w:t xml:space="preserve">C </w:t>
      </w:r>
      <w:r w:rsidR="00852DE4">
        <w:rPr>
          <w:rFonts w:eastAsiaTheme="minorEastAsia" w:hint="eastAsia"/>
          <w:szCs w:val="21"/>
        </w:rPr>
        <w:t>线纹尺刻线间隔测量</w:t>
      </w:r>
      <w:r>
        <w:rPr>
          <w:rFonts w:hint="eastAsia"/>
          <w:bCs/>
        </w:rPr>
        <w:t>结果不确定度评定示例</w:t>
      </w:r>
    </w:p>
    <w:p w:rsidR="00AD040A" w:rsidRPr="00707309" w:rsidRDefault="00B70620" w:rsidP="00573CE5">
      <w:pPr>
        <w:adjustRightInd w:val="0"/>
        <w:snapToGrid w:val="0"/>
        <w:spacing w:line="360" w:lineRule="auto"/>
        <w:ind w:firstLineChars="200" w:firstLine="420"/>
        <w:rPr>
          <w:bCs/>
        </w:rPr>
      </w:pPr>
      <w:r>
        <w:rPr>
          <w:rFonts w:cs="宋体"/>
          <w:color w:val="000000"/>
          <w:kern w:val="0"/>
          <w:szCs w:val="21"/>
        </w:rPr>
        <w:t>西南</w:t>
      </w:r>
      <w:r w:rsidRPr="009F53E8">
        <w:rPr>
          <w:rFonts w:cs="宋体"/>
          <w:color w:val="000000"/>
          <w:kern w:val="0"/>
          <w:szCs w:val="21"/>
        </w:rPr>
        <w:t>铝业（集团）有限责任公司</w:t>
      </w:r>
      <w:r>
        <w:rPr>
          <w:rFonts w:cs="宋体"/>
          <w:color w:val="000000"/>
          <w:kern w:val="0"/>
          <w:szCs w:val="21"/>
        </w:rPr>
        <w:t>提出，对附录</w:t>
      </w:r>
      <w:r>
        <w:rPr>
          <w:rFonts w:cs="宋体"/>
          <w:color w:val="000000"/>
          <w:kern w:val="0"/>
          <w:szCs w:val="21"/>
        </w:rPr>
        <w:t>A</w:t>
      </w:r>
      <w:r>
        <w:rPr>
          <w:rFonts w:cs="宋体"/>
          <w:color w:val="000000"/>
          <w:kern w:val="0"/>
          <w:szCs w:val="21"/>
        </w:rPr>
        <w:t>、</w:t>
      </w:r>
      <w:r>
        <w:rPr>
          <w:rFonts w:cs="宋体"/>
          <w:color w:val="000000"/>
          <w:kern w:val="0"/>
          <w:szCs w:val="21"/>
        </w:rPr>
        <w:t>B</w:t>
      </w:r>
      <w:r>
        <w:rPr>
          <w:rFonts w:cs="宋体"/>
          <w:color w:val="000000"/>
          <w:kern w:val="0"/>
          <w:szCs w:val="21"/>
        </w:rPr>
        <w:t>、</w:t>
      </w:r>
      <w:r>
        <w:rPr>
          <w:rFonts w:cs="宋体"/>
          <w:color w:val="000000"/>
          <w:kern w:val="0"/>
          <w:szCs w:val="21"/>
        </w:rPr>
        <w:t>C</w:t>
      </w:r>
      <w:r>
        <w:rPr>
          <w:rFonts w:cs="宋体"/>
          <w:color w:val="000000"/>
          <w:kern w:val="0"/>
          <w:szCs w:val="21"/>
        </w:rPr>
        <w:t>的标题删除。</w:t>
      </w:r>
      <w:r w:rsidR="00AD040A" w:rsidRPr="009F53E8">
        <w:rPr>
          <w:rFonts w:cs="宋体" w:hint="eastAsia"/>
          <w:color w:val="000000"/>
          <w:kern w:val="0"/>
          <w:szCs w:val="21"/>
        </w:rPr>
        <w:t>新疆湘润新材料科技有限公司</w:t>
      </w:r>
      <w:r w:rsidR="00AD040A">
        <w:rPr>
          <w:rFonts w:cs="宋体" w:hint="eastAsia"/>
          <w:color w:val="000000"/>
          <w:kern w:val="0"/>
          <w:szCs w:val="21"/>
        </w:rPr>
        <w:t>提出，全文格式字体统一；</w:t>
      </w:r>
      <w:r w:rsidR="00AD040A">
        <w:rPr>
          <w:rFonts w:cs="宋体"/>
          <w:color w:val="000000"/>
          <w:kern w:val="0"/>
          <w:szCs w:val="21"/>
        </w:rPr>
        <w:t>有色金属技术经济研究院有限责任公司提出，单位与数字之间要有空格。</w:t>
      </w:r>
    </w:p>
    <w:p w:rsidR="00293085" w:rsidRDefault="00322078" w:rsidP="00573CE5">
      <w:pPr>
        <w:pStyle w:val="afffa"/>
        <w:numPr>
          <w:ilvl w:val="0"/>
          <w:numId w:val="13"/>
        </w:numPr>
        <w:tabs>
          <w:tab w:val="left" w:pos="426"/>
        </w:tabs>
        <w:spacing w:before="0" w:after="0" w:line="360" w:lineRule="auto"/>
        <w:ind w:hangingChars="200"/>
        <w:jc w:val="left"/>
      </w:pPr>
      <w:bookmarkStart w:id="68" w:name="_Toc464728965"/>
      <w:bookmarkEnd w:id="1"/>
      <w:bookmarkEnd w:id="17"/>
      <w:r>
        <w:rPr>
          <w:rFonts w:hint="eastAsia"/>
        </w:rPr>
        <w:t>规范水平分析</w:t>
      </w:r>
      <w:bookmarkEnd w:id="68"/>
    </w:p>
    <w:p w:rsidR="00293085" w:rsidRDefault="00F04916" w:rsidP="00573CE5">
      <w:pPr>
        <w:adjustRightInd w:val="0"/>
        <w:spacing w:line="360" w:lineRule="auto"/>
        <w:ind w:firstLineChars="200" w:firstLine="420"/>
        <w:rPr>
          <w:rFonts w:ascii="宋体" w:hAnsi="宋体"/>
          <w:bCs/>
          <w:szCs w:val="21"/>
        </w:rPr>
      </w:pPr>
      <w:r w:rsidRPr="007B66CA">
        <w:rPr>
          <w:szCs w:val="21"/>
        </w:rPr>
        <w:t>光学显微镜畸变</w:t>
      </w:r>
      <w:r>
        <w:rPr>
          <w:szCs w:val="21"/>
        </w:rPr>
        <w:t>校准规范已于</w:t>
      </w:r>
      <w:r>
        <w:rPr>
          <w:rFonts w:hint="eastAsia"/>
          <w:szCs w:val="21"/>
        </w:rPr>
        <w:t>2021</w:t>
      </w:r>
      <w:r>
        <w:rPr>
          <w:rFonts w:hint="eastAsia"/>
          <w:szCs w:val="21"/>
        </w:rPr>
        <w:t>年立项</w:t>
      </w:r>
      <w:r w:rsidRPr="007B66CA">
        <w:rPr>
          <w:szCs w:val="21"/>
        </w:rPr>
        <w:t>有色行业</w:t>
      </w:r>
      <w:r>
        <w:rPr>
          <w:szCs w:val="21"/>
        </w:rPr>
        <w:t>规范，</w:t>
      </w:r>
      <w:r w:rsidRPr="004B4A71">
        <w:rPr>
          <w:rFonts w:asciiTheme="minorEastAsia" w:hAnsiTheme="minorEastAsia"/>
          <w:szCs w:val="21"/>
        </w:rPr>
        <w:t>“米字线纹尺”</w:t>
      </w:r>
      <w:r>
        <w:rPr>
          <w:rFonts w:asciiTheme="minorEastAsia" w:hAnsiTheme="minorEastAsia"/>
          <w:szCs w:val="21"/>
        </w:rPr>
        <w:t>是该规范研发的主要标准器，</w:t>
      </w:r>
      <w:r>
        <w:rPr>
          <w:rFonts w:hint="eastAsia"/>
          <w:szCs w:val="21"/>
        </w:rPr>
        <w:t>其</w:t>
      </w:r>
      <w:r>
        <w:rPr>
          <w:rFonts w:asciiTheme="minorEastAsia" w:hAnsiTheme="minorEastAsia"/>
          <w:szCs w:val="21"/>
        </w:rPr>
        <w:t>量值准确溯源是保证</w:t>
      </w:r>
      <w:r w:rsidRPr="007B66CA">
        <w:rPr>
          <w:szCs w:val="21"/>
        </w:rPr>
        <w:t>光学显微镜畸变</w:t>
      </w:r>
      <w:r>
        <w:rPr>
          <w:szCs w:val="21"/>
        </w:rPr>
        <w:t>校准结果的前提，目前国内尚无</w:t>
      </w:r>
      <w:r w:rsidRPr="004B4A71">
        <w:rPr>
          <w:rFonts w:asciiTheme="minorEastAsia" w:hAnsiTheme="minorEastAsia"/>
          <w:szCs w:val="21"/>
        </w:rPr>
        <w:t>米字线纹尺</w:t>
      </w:r>
      <w:r>
        <w:rPr>
          <w:rFonts w:asciiTheme="minorEastAsia" w:hAnsiTheme="minorEastAsia"/>
          <w:szCs w:val="21"/>
        </w:rPr>
        <w:t>检定规程</w:t>
      </w:r>
      <w:r>
        <w:rPr>
          <w:rFonts w:asciiTheme="minorEastAsia" w:hAnsiTheme="minorEastAsia" w:hint="eastAsia"/>
          <w:szCs w:val="21"/>
        </w:rPr>
        <w:t>/校准规范，</w:t>
      </w:r>
      <w:r w:rsidRPr="007B66CA">
        <w:rPr>
          <w:szCs w:val="21"/>
        </w:rPr>
        <w:t>在光学显微镜畸变的测量方法中</w:t>
      </w:r>
      <w:proofErr w:type="gramStart"/>
      <w:r w:rsidRPr="007B66CA">
        <w:rPr>
          <w:szCs w:val="21"/>
        </w:rPr>
        <w:t>标准器</w:t>
      </w:r>
      <w:r w:rsidRPr="004B4A71">
        <w:rPr>
          <w:rFonts w:asciiTheme="minorEastAsia" w:hAnsiTheme="minorEastAsia"/>
          <w:szCs w:val="21"/>
        </w:rPr>
        <w:t>米字线</w:t>
      </w:r>
      <w:proofErr w:type="gramEnd"/>
      <w:r w:rsidRPr="004B4A71">
        <w:rPr>
          <w:rFonts w:asciiTheme="minorEastAsia" w:hAnsiTheme="minorEastAsia"/>
          <w:szCs w:val="21"/>
        </w:rPr>
        <w:t>纹尺</w:t>
      </w:r>
      <w:r w:rsidRPr="007B66CA">
        <w:rPr>
          <w:szCs w:val="21"/>
        </w:rPr>
        <w:t>是参照</w:t>
      </w:r>
      <w:r w:rsidR="00CB3935" w:rsidRPr="007B66CA">
        <w:rPr>
          <w:szCs w:val="21"/>
        </w:rPr>
        <w:t>JJG 73-2005</w:t>
      </w:r>
      <w:r w:rsidRPr="007B66CA">
        <w:rPr>
          <w:szCs w:val="21"/>
        </w:rPr>
        <w:t>《高等别线纹尺检定规程》，需要将校准数据进行换算后使用，直接影响校准结果的，也无法直接采用其不确定度。</w:t>
      </w:r>
      <w:r w:rsidRPr="007B66CA">
        <w:rPr>
          <w:szCs w:val="21"/>
        </w:rPr>
        <w:t>2021</w:t>
      </w:r>
      <w:r w:rsidRPr="007B66CA">
        <w:rPr>
          <w:szCs w:val="21"/>
        </w:rPr>
        <w:t>年，国家颁布了</w:t>
      </w:r>
      <w:r w:rsidR="00CB3935" w:rsidRPr="007B66CA">
        <w:rPr>
          <w:szCs w:val="21"/>
        </w:rPr>
        <w:t>JJF 1917-2021</w:t>
      </w:r>
      <w:r w:rsidRPr="007B66CA">
        <w:rPr>
          <w:szCs w:val="21"/>
        </w:rPr>
        <w:t>《显微标尺校准规范》，但是该规范中没有覆盖</w:t>
      </w:r>
      <w:r w:rsidRPr="004B4A71">
        <w:rPr>
          <w:rFonts w:asciiTheme="minorEastAsia" w:hAnsiTheme="minorEastAsia"/>
          <w:szCs w:val="21"/>
        </w:rPr>
        <w:t>米字线纹尺</w:t>
      </w:r>
      <w:r w:rsidRPr="007B66CA">
        <w:rPr>
          <w:szCs w:val="21"/>
        </w:rPr>
        <w:t>，且没有可以直接采用的校准数据。非常有必要编制具有创造性的、与</w:t>
      </w:r>
      <w:r w:rsidRPr="007B66CA">
        <w:rPr>
          <w:szCs w:val="21"/>
        </w:rPr>
        <w:t>“</w:t>
      </w:r>
      <w:r w:rsidRPr="007B66CA">
        <w:rPr>
          <w:szCs w:val="21"/>
        </w:rPr>
        <w:t>光学显微镜畸变的测量方法</w:t>
      </w:r>
      <w:r w:rsidRPr="007B66CA">
        <w:rPr>
          <w:szCs w:val="21"/>
        </w:rPr>
        <w:t>”</w:t>
      </w:r>
      <w:r w:rsidRPr="007B66CA">
        <w:rPr>
          <w:szCs w:val="21"/>
        </w:rPr>
        <w:t>配套的米字线纹尺校准规范</w:t>
      </w:r>
      <w:r>
        <w:rPr>
          <w:szCs w:val="21"/>
        </w:rPr>
        <w:t>，保证金相显微镜畸变量值准确溯源，促进光学显微镜在</w:t>
      </w:r>
      <w:r w:rsidRPr="00571495">
        <w:rPr>
          <w:szCs w:val="21"/>
        </w:rPr>
        <w:t>科研院所及工业产品中更合理更准确的应用</w:t>
      </w:r>
      <w:r w:rsidR="00322078">
        <w:rPr>
          <w:rFonts w:ascii="宋体" w:hAnsi="宋体" w:hint="eastAsia"/>
          <w:bCs/>
          <w:szCs w:val="21"/>
        </w:rPr>
        <w:t>。</w:t>
      </w:r>
    </w:p>
    <w:p w:rsidR="00DA7301" w:rsidRDefault="00DA7301" w:rsidP="00573CE5">
      <w:pPr>
        <w:adjustRightInd w:val="0"/>
        <w:spacing w:line="360" w:lineRule="auto"/>
        <w:ind w:firstLineChars="200" w:firstLine="420"/>
        <w:rPr>
          <w:rFonts w:ascii="宋体" w:hAnsi="宋体"/>
          <w:bCs/>
          <w:szCs w:val="21"/>
        </w:rPr>
      </w:pPr>
    </w:p>
    <w:p w:rsidR="00DA7301" w:rsidRPr="00707309" w:rsidRDefault="00DA7301" w:rsidP="00573CE5">
      <w:pPr>
        <w:adjustRightInd w:val="0"/>
        <w:spacing w:line="360" w:lineRule="auto"/>
        <w:ind w:firstLineChars="200" w:firstLine="420"/>
        <w:rPr>
          <w:rFonts w:ascii="宋体" w:hAnsi="宋体"/>
          <w:bCs/>
          <w:szCs w:val="21"/>
        </w:rPr>
      </w:pPr>
    </w:p>
    <w:p w:rsidR="00293085" w:rsidRDefault="00322078" w:rsidP="00573CE5">
      <w:pPr>
        <w:pStyle w:val="afffa"/>
        <w:numPr>
          <w:ilvl w:val="0"/>
          <w:numId w:val="13"/>
        </w:numPr>
        <w:tabs>
          <w:tab w:val="left" w:pos="426"/>
        </w:tabs>
        <w:spacing w:before="0" w:after="0" w:line="360" w:lineRule="auto"/>
        <w:ind w:hangingChars="200"/>
        <w:jc w:val="left"/>
      </w:pPr>
      <w:r>
        <w:rPr>
          <w:rFonts w:hAnsi="宋体" w:hint="eastAsia"/>
          <w:bCs/>
          <w:szCs w:val="21"/>
        </w:rPr>
        <w:t>与有关的现行法律、法规和强制性国家标准的关系</w:t>
      </w:r>
    </w:p>
    <w:p w:rsidR="00293085" w:rsidRDefault="00322078" w:rsidP="00573CE5">
      <w:pPr>
        <w:pStyle w:val="afff4"/>
        <w:spacing w:line="360"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rsidR="00293085" w:rsidRDefault="00322078" w:rsidP="00573CE5">
      <w:pPr>
        <w:pStyle w:val="afffa"/>
        <w:numPr>
          <w:ilvl w:val="0"/>
          <w:numId w:val="13"/>
        </w:numPr>
        <w:tabs>
          <w:tab w:val="left" w:pos="426"/>
        </w:tabs>
        <w:spacing w:before="0" w:after="0" w:line="360" w:lineRule="auto"/>
        <w:ind w:hangingChars="200"/>
        <w:jc w:val="left"/>
      </w:pPr>
      <w:bookmarkStart w:id="69" w:name="_Toc464728973"/>
      <w:r>
        <w:rPr>
          <w:rFonts w:hint="eastAsia"/>
        </w:rPr>
        <w:t>规范中涉及的专利或知识产权说明</w:t>
      </w:r>
      <w:bookmarkEnd w:id="69"/>
    </w:p>
    <w:p w:rsidR="00293085" w:rsidRDefault="00322078" w:rsidP="00573CE5">
      <w:pPr>
        <w:pStyle w:val="afff4"/>
        <w:spacing w:line="360" w:lineRule="auto"/>
        <w:ind w:firstLineChars="0"/>
        <w:contextualSpacing/>
        <w:rPr>
          <w:szCs w:val="21"/>
        </w:rPr>
      </w:pPr>
      <w:bookmarkStart w:id="70" w:name="_Toc464728974"/>
      <w:r>
        <w:rPr>
          <w:rFonts w:hint="eastAsia"/>
          <w:szCs w:val="21"/>
        </w:rPr>
        <w:t>（无）</w:t>
      </w:r>
    </w:p>
    <w:p w:rsidR="00293085" w:rsidRDefault="00322078" w:rsidP="00573CE5">
      <w:pPr>
        <w:pStyle w:val="afffa"/>
        <w:numPr>
          <w:ilvl w:val="0"/>
          <w:numId w:val="13"/>
        </w:numPr>
        <w:tabs>
          <w:tab w:val="left" w:pos="426"/>
        </w:tabs>
        <w:spacing w:before="0" w:after="0" w:line="360" w:lineRule="auto"/>
        <w:ind w:hangingChars="200"/>
        <w:jc w:val="left"/>
      </w:pPr>
      <w:r>
        <w:rPr>
          <w:rFonts w:hint="eastAsia"/>
        </w:rPr>
        <w:t>重大分歧意见的处理经过和依据</w:t>
      </w:r>
      <w:bookmarkEnd w:id="70"/>
    </w:p>
    <w:p w:rsidR="00293085" w:rsidRDefault="00322078" w:rsidP="00573CE5">
      <w:pPr>
        <w:pStyle w:val="afff4"/>
        <w:spacing w:line="360" w:lineRule="auto"/>
        <w:ind w:firstLine="420"/>
        <w:contextualSpacing/>
        <w:rPr>
          <w:szCs w:val="21"/>
        </w:rPr>
      </w:pPr>
      <w:r>
        <w:rPr>
          <w:rFonts w:hint="eastAsia"/>
          <w:szCs w:val="21"/>
        </w:rPr>
        <w:t>（无）</w:t>
      </w:r>
    </w:p>
    <w:p w:rsidR="00293085" w:rsidRDefault="00322078" w:rsidP="00573CE5">
      <w:pPr>
        <w:pStyle w:val="afffa"/>
        <w:numPr>
          <w:ilvl w:val="0"/>
          <w:numId w:val="13"/>
        </w:numPr>
        <w:tabs>
          <w:tab w:val="left" w:pos="426"/>
        </w:tabs>
        <w:spacing w:before="0" w:after="0" w:line="360" w:lineRule="auto"/>
        <w:ind w:hangingChars="200"/>
        <w:jc w:val="left"/>
      </w:pPr>
      <w:r>
        <w:rPr>
          <w:rFonts w:hint="eastAsia"/>
        </w:rPr>
        <w:t>规范作为强制性或推荐性国家（或行业）标准的建议</w:t>
      </w:r>
    </w:p>
    <w:p w:rsidR="00293085" w:rsidRDefault="00322078" w:rsidP="00573CE5">
      <w:pPr>
        <w:adjustRightInd w:val="0"/>
        <w:spacing w:line="360" w:lineRule="auto"/>
        <w:ind w:firstLineChars="200" w:firstLine="420"/>
        <w:rPr>
          <w:rFonts w:hAnsi="宋体"/>
          <w:bCs/>
          <w:szCs w:val="21"/>
        </w:rPr>
      </w:pPr>
      <w:r>
        <w:rPr>
          <w:rFonts w:hAnsi="宋体" w:hint="eastAsia"/>
          <w:bCs/>
          <w:szCs w:val="21"/>
        </w:rPr>
        <w:t>建议本规范作为推荐性行业计量技术规范，供相关行业参考采用。</w:t>
      </w:r>
    </w:p>
    <w:p w:rsidR="00293085" w:rsidRDefault="00322078" w:rsidP="00573CE5">
      <w:pPr>
        <w:pStyle w:val="afffa"/>
        <w:numPr>
          <w:ilvl w:val="0"/>
          <w:numId w:val="13"/>
        </w:numPr>
        <w:tabs>
          <w:tab w:val="left" w:pos="426"/>
        </w:tabs>
        <w:spacing w:before="0" w:after="0" w:line="360" w:lineRule="auto"/>
        <w:ind w:hangingChars="200"/>
        <w:jc w:val="left"/>
      </w:pPr>
      <w:bookmarkStart w:id="71" w:name="_Toc464728976"/>
      <w:r>
        <w:rPr>
          <w:rFonts w:hint="eastAsia"/>
        </w:rPr>
        <w:t>贯彻规范的要求和措施建议</w:t>
      </w:r>
      <w:bookmarkEnd w:id="71"/>
    </w:p>
    <w:p w:rsidR="00293085" w:rsidRDefault="00322078" w:rsidP="00573CE5">
      <w:pPr>
        <w:pStyle w:val="afff4"/>
        <w:spacing w:line="360" w:lineRule="auto"/>
        <w:ind w:firstLine="420"/>
        <w:contextualSpacing/>
        <w:rPr>
          <w:szCs w:val="21"/>
        </w:rPr>
      </w:pPr>
      <w:r>
        <w:rPr>
          <w:rFonts w:hint="eastAsia"/>
          <w:szCs w:val="21"/>
        </w:rPr>
        <w:t>本规范发布后，中国有色金属行业协会和有色金属行业计量技术委员会应加强本规范的宣传力度，以促进我国企业的技术进步和产品质量上档次，提高我国产品在国际国内市场的竞争能力。</w:t>
      </w:r>
    </w:p>
    <w:p w:rsidR="00293085" w:rsidRDefault="00322078" w:rsidP="00573CE5">
      <w:pPr>
        <w:pStyle w:val="afffa"/>
        <w:numPr>
          <w:ilvl w:val="0"/>
          <w:numId w:val="13"/>
        </w:numPr>
        <w:tabs>
          <w:tab w:val="left" w:pos="426"/>
        </w:tabs>
        <w:spacing w:before="0" w:after="0" w:line="360" w:lineRule="auto"/>
        <w:ind w:hangingChars="200"/>
        <w:jc w:val="left"/>
      </w:pPr>
      <w:bookmarkStart w:id="72" w:name="_Toc464728977"/>
      <w:r>
        <w:rPr>
          <w:rFonts w:hint="eastAsia"/>
        </w:rPr>
        <w:t>废止现行有关规范的建议</w:t>
      </w:r>
      <w:bookmarkEnd w:id="72"/>
    </w:p>
    <w:p w:rsidR="00293085" w:rsidRDefault="00322078" w:rsidP="00573CE5">
      <w:pPr>
        <w:pStyle w:val="afff4"/>
        <w:spacing w:line="360" w:lineRule="auto"/>
        <w:ind w:firstLine="420"/>
        <w:contextualSpacing/>
        <w:rPr>
          <w:szCs w:val="21"/>
        </w:rPr>
      </w:pPr>
      <w:r>
        <w:rPr>
          <w:rFonts w:hint="eastAsia"/>
          <w:szCs w:val="21"/>
        </w:rPr>
        <w:t>（无）。</w:t>
      </w:r>
    </w:p>
    <w:p w:rsidR="00293085" w:rsidRDefault="00322078" w:rsidP="00573CE5">
      <w:pPr>
        <w:pStyle w:val="afffa"/>
        <w:numPr>
          <w:ilvl w:val="0"/>
          <w:numId w:val="13"/>
        </w:numPr>
        <w:tabs>
          <w:tab w:val="left" w:pos="426"/>
        </w:tabs>
        <w:spacing w:before="0" w:after="0" w:line="360" w:lineRule="auto"/>
        <w:ind w:hangingChars="200"/>
        <w:jc w:val="left"/>
      </w:pPr>
      <w:r>
        <w:rPr>
          <w:rFonts w:hint="eastAsia"/>
        </w:rPr>
        <w:t>预期效果</w:t>
      </w:r>
    </w:p>
    <w:p w:rsidR="00293085" w:rsidRPr="000C1F88" w:rsidRDefault="000C1F88" w:rsidP="00573CE5">
      <w:pPr>
        <w:pStyle w:val="af2"/>
        <w:numPr>
          <w:ilvl w:val="0"/>
          <w:numId w:val="0"/>
        </w:numPr>
        <w:spacing w:beforeLines="0" w:afterLines="0" w:line="360" w:lineRule="auto"/>
        <w:ind w:firstLineChars="200" w:firstLine="420"/>
        <w:contextualSpacing/>
        <w:rPr>
          <w:rFonts w:ascii="Times New Roman" w:eastAsia="宋体"/>
          <w:kern w:val="2"/>
          <w:szCs w:val="24"/>
        </w:rPr>
      </w:pPr>
      <w:r w:rsidRPr="00472194">
        <w:rPr>
          <w:rFonts w:ascii="Times New Roman" w:eastAsia="宋体"/>
          <w:kern w:val="2"/>
          <w:szCs w:val="24"/>
        </w:rPr>
        <w:t>规范重点解决了</w:t>
      </w:r>
      <w:r w:rsidR="00CB3935">
        <w:rPr>
          <w:rFonts w:ascii="Times New Roman" w:eastAsia="宋体"/>
          <w:kern w:val="2"/>
          <w:szCs w:val="24"/>
        </w:rPr>
        <w:t>显微镜畸变校准用米字线纹尺</w:t>
      </w:r>
      <w:r w:rsidRPr="00472194">
        <w:rPr>
          <w:rFonts w:ascii="Times New Roman" w:eastAsia="宋体"/>
          <w:kern w:val="2"/>
          <w:szCs w:val="24"/>
        </w:rPr>
        <w:t>校准方法不统一、校准方法差异化、计量标准器技术指标不明确、校准点的选择不统一、</w:t>
      </w:r>
      <w:r w:rsidR="00CB3935">
        <w:rPr>
          <w:rFonts w:ascii="Times New Roman" w:eastAsia="宋体"/>
          <w:kern w:val="2"/>
          <w:szCs w:val="24"/>
        </w:rPr>
        <w:t>显微镜畸变校准用米字线纹尺</w:t>
      </w:r>
      <w:r w:rsidRPr="00472194">
        <w:rPr>
          <w:rFonts w:ascii="Times New Roman" w:eastAsia="宋体"/>
          <w:kern w:val="2"/>
          <w:szCs w:val="24"/>
        </w:rPr>
        <w:t>的校准方法未规定等问题，弥补</w:t>
      </w:r>
      <w:r w:rsidR="00CB3935">
        <w:rPr>
          <w:rFonts w:ascii="Times New Roman" w:eastAsia="宋体"/>
          <w:kern w:val="2"/>
          <w:szCs w:val="24"/>
        </w:rPr>
        <w:t>、</w:t>
      </w:r>
      <w:r w:rsidRPr="00472194">
        <w:rPr>
          <w:rFonts w:ascii="Times New Roman" w:eastAsia="宋体"/>
          <w:kern w:val="2"/>
          <w:szCs w:val="24"/>
        </w:rPr>
        <w:t>校准的空白，为准确提供量值传递提供保证，从而提高刻线精度的准确性。</w:t>
      </w:r>
    </w:p>
    <w:p w:rsidR="00293085" w:rsidRDefault="00322078" w:rsidP="00573CE5">
      <w:pPr>
        <w:pStyle w:val="afffa"/>
        <w:numPr>
          <w:ilvl w:val="0"/>
          <w:numId w:val="13"/>
        </w:numPr>
        <w:tabs>
          <w:tab w:val="left" w:pos="426"/>
        </w:tabs>
        <w:spacing w:before="0" w:after="0" w:line="360" w:lineRule="auto"/>
        <w:ind w:hangingChars="200"/>
        <w:jc w:val="left"/>
      </w:pPr>
      <w:r>
        <w:rPr>
          <w:rFonts w:hAnsi="宋体" w:hint="eastAsia"/>
          <w:bCs/>
          <w:szCs w:val="21"/>
        </w:rPr>
        <w:t>其他应予说明的事项</w:t>
      </w:r>
    </w:p>
    <w:p w:rsidR="00293085" w:rsidRDefault="00322078" w:rsidP="00573CE5">
      <w:pPr>
        <w:pStyle w:val="afff4"/>
        <w:spacing w:line="360" w:lineRule="auto"/>
        <w:ind w:firstLineChars="0"/>
        <w:contextualSpacing/>
        <w:rPr>
          <w:rFonts w:ascii="Times New Roman" w:hAnsi="Times New Roman"/>
          <w:szCs w:val="21"/>
        </w:rPr>
      </w:pPr>
      <w:r>
        <w:rPr>
          <w:rFonts w:hint="eastAsia"/>
          <w:szCs w:val="21"/>
        </w:rPr>
        <w:t>（无）。</w:t>
      </w:r>
    </w:p>
    <w:p w:rsidR="00293085" w:rsidRDefault="00322078" w:rsidP="00573CE5">
      <w:pPr>
        <w:pStyle w:val="afff4"/>
        <w:spacing w:line="360" w:lineRule="auto"/>
        <w:ind w:firstLineChars="0"/>
        <w:contextualSpacing/>
        <w:jc w:val="right"/>
        <w:rPr>
          <w:rFonts w:ascii="Times New Roman" w:hAnsi="Times New Roman"/>
          <w:szCs w:val="21"/>
        </w:rPr>
      </w:pPr>
      <w:r>
        <w:rPr>
          <w:rFonts w:ascii="Times New Roman" w:eastAsia="黑体" w:hAnsi="Times New Roman"/>
          <w:bCs/>
        </w:rPr>
        <w:t xml:space="preserve">  </w:t>
      </w:r>
      <w:r>
        <w:rPr>
          <w:rFonts w:ascii="Times New Roman" w:eastAsia="方正行楷简体" w:hAnsi="Times New Roman"/>
          <w:bCs/>
          <w:szCs w:val="21"/>
        </w:rPr>
        <w:t>《</w:t>
      </w:r>
      <w:r w:rsidR="00F04916" w:rsidRPr="00F04916">
        <w:rPr>
          <w:rFonts w:ascii="Times New Roman" w:hAnsi="Times New Roman" w:hint="eastAsia"/>
          <w:szCs w:val="21"/>
        </w:rPr>
        <w:t>显微镜畸变校准用米字线纹尺</w:t>
      </w:r>
      <w:r>
        <w:rPr>
          <w:rFonts w:ascii="Times New Roman" w:hAnsi="Times New Roman"/>
          <w:szCs w:val="21"/>
        </w:rPr>
        <w:t>校准规范</w:t>
      </w:r>
      <w:r>
        <w:rPr>
          <w:rFonts w:ascii="Times New Roman" w:eastAsia="方正行楷简体" w:hAnsi="Times New Roman"/>
          <w:bCs/>
          <w:szCs w:val="21"/>
        </w:rPr>
        <w:t>》编制组</w:t>
      </w:r>
      <w:r>
        <w:rPr>
          <w:rFonts w:ascii="Times New Roman" w:eastAsia="方正行楷简体" w:hAnsi="Times New Roman"/>
          <w:bCs/>
          <w:szCs w:val="21"/>
        </w:rPr>
        <w:t xml:space="preserve">  202</w:t>
      </w:r>
      <w:r w:rsidR="00826DAA">
        <w:rPr>
          <w:rFonts w:ascii="Times New Roman" w:eastAsia="方正行楷简体" w:hAnsi="Times New Roman" w:hint="eastAsia"/>
          <w:bCs/>
          <w:szCs w:val="21"/>
        </w:rPr>
        <w:t>4</w:t>
      </w:r>
      <w:r>
        <w:rPr>
          <w:rFonts w:ascii="Times New Roman" w:eastAsia="方正行楷简体" w:hAnsi="Times New Roman"/>
          <w:bCs/>
          <w:szCs w:val="21"/>
        </w:rPr>
        <w:t>年</w:t>
      </w:r>
      <w:r w:rsidR="00826DAA">
        <w:rPr>
          <w:rFonts w:ascii="Times New Roman" w:eastAsia="方正行楷简体" w:hAnsi="Times New Roman" w:hint="eastAsia"/>
          <w:bCs/>
          <w:szCs w:val="21"/>
        </w:rPr>
        <w:t>2</w:t>
      </w:r>
      <w:r>
        <w:rPr>
          <w:rFonts w:ascii="Times New Roman" w:eastAsia="方正行楷简体" w:hAnsi="Times New Roman"/>
          <w:bCs/>
          <w:szCs w:val="21"/>
        </w:rPr>
        <w:t>月</w:t>
      </w:r>
      <w:r>
        <w:rPr>
          <w:rFonts w:ascii="Times New Roman" w:eastAsia="方正行楷简体" w:hAnsi="Times New Roman"/>
          <w:bCs/>
          <w:szCs w:val="21"/>
        </w:rPr>
        <w:t>2</w:t>
      </w:r>
      <w:r w:rsidR="00826DAA">
        <w:rPr>
          <w:rFonts w:ascii="Times New Roman" w:eastAsia="方正行楷简体" w:hAnsi="Times New Roman" w:hint="eastAsia"/>
          <w:bCs/>
          <w:szCs w:val="21"/>
        </w:rPr>
        <w:t>4</w:t>
      </w:r>
      <w:r>
        <w:rPr>
          <w:rFonts w:ascii="Times New Roman" w:eastAsia="方正行楷简体" w:hAnsi="Times New Roman"/>
          <w:bCs/>
          <w:szCs w:val="21"/>
        </w:rPr>
        <w:t>日</w:t>
      </w:r>
    </w:p>
    <w:p w:rsidR="00293085" w:rsidRDefault="00293085">
      <w:pPr>
        <w:pStyle w:val="afff4"/>
        <w:spacing w:line="300" w:lineRule="auto"/>
        <w:ind w:firstLine="420"/>
        <w:contextualSpacing/>
        <w:rPr>
          <w:szCs w:val="21"/>
        </w:rPr>
      </w:pPr>
    </w:p>
    <w:sectPr w:rsidR="00293085">
      <w:headerReference w:type="default" r:id="rId12"/>
      <w:footerReference w:type="default" r:id="rId13"/>
      <w:footerReference w:type="first" r:id="rId14"/>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9EF" w:rsidRDefault="004E19EF">
      <w:r>
        <w:separator/>
      </w:r>
    </w:p>
  </w:endnote>
  <w:endnote w:type="continuationSeparator" w:id="0">
    <w:p w:rsidR="004E19EF" w:rsidRDefault="004E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行楷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85" w:rsidRDefault="00322078">
    <w:pPr>
      <w:pStyle w:val="afff9"/>
      <w:jc w:val="center"/>
      <w:rPr>
        <w:rStyle w:val="afff"/>
      </w:rPr>
    </w:pPr>
    <w:r>
      <w:fldChar w:fldCharType="begin"/>
    </w:r>
    <w:r>
      <w:rPr>
        <w:rStyle w:val="afff"/>
      </w:rPr>
      <w:instrText xml:space="preserve">PAGE  </w:instrText>
    </w:r>
    <w:r>
      <w:fldChar w:fldCharType="separate"/>
    </w:r>
    <w:r w:rsidR="00260DB8">
      <w:rPr>
        <w:rStyle w:val="afff"/>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85" w:rsidRDefault="00293085">
    <w:pPr>
      <w:pStyle w:val="aff6"/>
      <w:jc w:val="both"/>
    </w:pPr>
  </w:p>
  <w:p w:rsidR="00293085" w:rsidRDefault="00322078">
    <w:pPr>
      <w:pStyle w:val="aff6"/>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9EF" w:rsidRDefault="004E19EF">
      <w:r>
        <w:separator/>
      </w:r>
    </w:p>
  </w:footnote>
  <w:footnote w:type="continuationSeparator" w:id="0">
    <w:p w:rsidR="004E19EF" w:rsidRDefault="004E1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85" w:rsidRDefault="00293085">
    <w:pPr>
      <w:pStyle w:val="af2"/>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284"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97947F5"/>
    <w:multiLevelType w:val="multilevel"/>
    <w:tmpl w:val="297947F5"/>
    <w:lvl w:ilvl="0">
      <w:start w:val="1"/>
      <w:numFmt w:val="japaneseCounting"/>
      <w:lvlText w:val="%1、"/>
      <w:lvlJc w:val="left"/>
      <w:pPr>
        <w:ind w:left="420" w:hanging="420"/>
      </w:pPr>
      <w:rPr>
        <w:rFonts w:hint="default"/>
        <w:b w:val="0"/>
      </w:rPr>
    </w:lvl>
    <w:lvl w:ilvl="1">
      <w:start w:val="1"/>
      <w:numFmt w:val="lowerLetter"/>
      <w:lvlText w:val="%2)"/>
      <w:lvlJc w:val="left"/>
      <w:pPr>
        <w:ind w:left="-10" w:hanging="420"/>
      </w:pPr>
    </w:lvl>
    <w:lvl w:ilvl="2">
      <w:start w:val="1"/>
      <w:numFmt w:val="lowerRoman"/>
      <w:lvlText w:val="%3."/>
      <w:lvlJc w:val="right"/>
      <w:pPr>
        <w:ind w:left="410" w:hanging="420"/>
      </w:pPr>
    </w:lvl>
    <w:lvl w:ilvl="3">
      <w:start w:val="1"/>
      <w:numFmt w:val="decimal"/>
      <w:lvlText w:val="%4."/>
      <w:lvlJc w:val="left"/>
      <w:pPr>
        <w:ind w:left="830" w:hanging="420"/>
      </w:pPr>
    </w:lvl>
    <w:lvl w:ilvl="4">
      <w:start w:val="1"/>
      <w:numFmt w:val="lowerLetter"/>
      <w:lvlText w:val="%5)"/>
      <w:lvlJc w:val="left"/>
      <w:pPr>
        <w:ind w:left="1250" w:hanging="420"/>
      </w:pPr>
    </w:lvl>
    <w:lvl w:ilvl="5">
      <w:start w:val="1"/>
      <w:numFmt w:val="lowerRoman"/>
      <w:lvlText w:val="%6."/>
      <w:lvlJc w:val="right"/>
      <w:pPr>
        <w:ind w:left="1670" w:hanging="420"/>
      </w:pPr>
    </w:lvl>
    <w:lvl w:ilvl="6">
      <w:start w:val="1"/>
      <w:numFmt w:val="decimal"/>
      <w:lvlText w:val="%7."/>
      <w:lvlJc w:val="left"/>
      <w:pPr>
        <w:ind w:left="2090" w:hanging="420"/>
      </w:pPr>
    </w:lvl>
    <w:lvl w:ilvl="7">
      <w:start w:val="1"/>
      <w:numFmt w:val="lowerLetter"/>
      <w:lvlText w:val="%8)"/>
      <w:lvlJc w:val="left"/>
      <w:pPr>
        <w:ind w:left="2510" w:hanging="420"/>
      </w:pPr>
    </w:lvl>
    <w:lvl w:ilvl="8">
      <w:start w:val="1"/>
      <w:numFmt w:val="lowerRoman"/>
      <w:lvlText w:val="%9."/>
      <w:lvlJc w:val="right"/>
      <w:pPr>
        <w:ind w:left="2930" w:hanging="420"/>
      </w:pPr>
    </w:lvl>
  </w:abstractNum>
  <w:abstractNum w:abstractNumId="11">
    <w:nsid w:val="3C88630B"/>
    <w:multiLevelType w:val="multilevel"/>
    <w:tmpl w:val="DDA49A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7E31582"/>
    <w:multiLevelType w:val="hybridMultilevel"/>
    <w:tmpl w:val="4D8C8B64"/>
    <w:lvl w:ilvl="0" w:tplc="C106B94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9D2325A"/>
    <w:multiLevelType w:val="multilevel"/>
    <w:tmpl w:val="49D2325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4591757"/>
    <w:multiLevelType w:val="hybridMultilevel"/>
    <w:tmpl w:val="AA46C716"/>
    <w:lvl w:ilvl="0" w:tplc="A7C6C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CB7E3C"/>
    <w:multiLevelType w:val="hybridMultilevel"/>
    <w:tmpl w:val="80F6FEC8"/>
    <w:lvl w:ilvl="0" w:tplc="BF8A9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 w:numId="12">
    <w:abstractNumId w:val="11"/>
  </w:num>
  <w:num w:numId="13">
    <w:abstractNumId w:val="12"/>
  </w:num>
  <w:num w:numId="14">
    <w:abstractNumId w:val="14"/>
  </w:num>
  <w:num w:numId="15">
    <w:abstractNumId w:val="15"/>
  </w:num>
  <w:num w:numId="16">
    <w:abstractNumId w:val="13"/>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hideSpellingErrors/>
  <w:proofState w:spelling="clean" w:grammar="clean"/>
  <w:attachedTemplate r:id="rId1"/>
  <w:defaultTabStop w:val="420"/>
  <w:drawingGridHorizontalSpacing w:val="105"/>
  <w:drawingGridVerticalSpacing w:val="156"/>
  <w:noPunctuationKerning/>
  <w:characterSpacingControl w:val="compressPunctuation"/>
  <w:savePreviewPicture/>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MDA3N2M4ZjNjZmQxMWU2YWM4YmQ1ODcwZTEyZjc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B4E5F"/>
    <w:rsid w:val="000C1F88"/>
    <w:rsid w:val="000C772A"/>
    <w:rsid w:val="000F15FB"/>
    <w:rsid w:val="000F714B"/>
    <w:rsid w:val="00100912"/>
    <w:rsid w:val="00104CBC"/>
    <w:rsid w:val="001164A0"/>
    <w:rsid w:val="0012155C"/>
    <w:rsid w:val="00122AD8"/>
    <w:rsid w:val="00136813"/>
    <w:rsid w:val="0014120B"/>
    <w:rsid w:val="00150062"/>
    <w:rsid w:val="001527ED"/>
    <w:rsid w:val="001859F4"/>
    <w:rsid w:val="0019431C"/>
    <w:rsid w:val="001A4F75"/>
    <w:rsid w:val="001C13CE"/>
    <w:rsid w:val="001C7BB8"/>
    <w:rsid w:val="001D0501"/>
    <w:rsid w:val="001E0288"/>
    <w:rsid w:val="001E09C6"/>
    <w:rsid w:val="00235374"/>
    <w:rsid w:val="00247A7D"/>
    <w:rsid w:val="00255EB1"/>
    <w:rsid w:val="00260DB8"/>
    <w:rsid w:val="002732FF"/>
    <w:rsid w:val="00275F7A"/>
    <w:rsid w:val="00280BE9"/>
    <w:rsid w:val="002849BB"/>
    <w:rsid w:val="00291548"/>
    <w:rsid w:val="00293085"/>
    <w:rsid w:val="002977EC"/>
    <w:rsid w:val="002A1305"/>
    <w:rsid w:val="002A7FFA"/>
    <w:rsid w:val="002D0634"/>
    <w:rsid w:val="002D2103"/>
    <w:rsid w:val="002E5BEF"/>
    <w:rsid w:val="002E6C19"/>
    <w:rsid w:val="002F4E61"/>
    <w:rsid w:val="003012C4"/>
    <w:rsid w:val="00305CB9"/>
    <w:rsid w:val="00307A90"/>
    <w:rsid w:val="00314BA2"/>
    <w:rsid w:val="00322078"/>
    <w:rsid w:val="0032338B"/>
    <w:rsid w:val="0033057E"/>
    <w:rsid w:val="003318C1"/>
    <w:rsid w:val="00335FEC"/>
    <w:rsid w:val="0034125E"/>
    <w:rsid w:val="00352269"/>
    <w:rsid w:val="00366AF1"/>
    <w:rsid w:val="00373555"/>
    <w:rsid w:val="00397407"/>
    <w:rsid w:val="003B0148"/>
    <w:rsid w:val="003C2376"/>
    <w:rsid w:val="003C685D"/>
    <w:rsid w:val="003E10E7"/>
    <w:rsid w:val="003E237F"/>
    <w:rsid w:val="003F2C11"/>
    <w:rsid w:val="003F7E04"/>
    <w:rsid w:val="00400BF2"/>
    <w:rsid w:val="0040777C"/>
    <w:rsid w:val="00411DC2"/>
    <w:rsid w:val="00415481"/>
    <w:rsid w:val="004257BB"/>
    <w:rsid w:val="00425D1F"/>
    <w:rsid w:val="004508BB"/>
    <w:rsid w:val="00455FE9"/>
    <w:rsid w:val="0046211B"/>
    <w:rsid w:val="00464019"/>
    <w:rsid w:val="00472194"/>
    <w:rsid w:val="00482AD2"/>
    <w:rsid w:val="0048362B"/>
    <w:rsid w:val="00497039"/>
    <w:rsid w:val="004A27E5"/>
    <w:rsid w:val="004B1DE2"/>
    <w:rsid w:val="004B3BD5"/>
    <w:rsid w:val="004C6FDF"/>
    <w:rsid w:val="004E1361"/>
    <w:rsid w:val="004E19EF"/>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73CE5"/>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4CEC"/>
    <w:rsid w:val="00686643"/>
    <w:rsid w:val="00693668"/>
    <w:rsid w:val="006B3185"/>
    <w:rsid w:val="006B43C4"/>
    <w:rsid w:val="006C188A"/>
    <w:rsid w:val="006C2258"/>
    <w:rsid w:val="006C2AF8"/>
    <w:rsid w:val="006D1B98"/>
    <w:rsid w:val="006D7E99"/>
    <w:rsid w:val="006E11F0"/>
    <w:rsid w:val="00707309"/>
    <w:rsid w:val="00724E03"/>
    <w:rsid w:val="00733C71"/>
    <w:rsid w:val="00735A75"/>
    <w:rsid w:val="007373AB"/>
    <w:rsid w:val="00740702"/>
    <w:rsid w:val="00743BA2"/>
    <w:rsid w:val="00743BAC"/>
    <w:rsid w:val="00746BAC"/>
    <w:rsid w:val="00750ED3"/>
    <w:rsid w:val="00764D0A"/>
    <w:rsid w:val="00765621"/>
    <w:rsid w:val="007901C0"/>
    <w:rsid w:val="007902D1"/>
    <w:rsid w:val="00796CF0"/>
    <w:rsid w:val="007A3BEE"/>
    <w:rsid w:val="007C15E3"/>
    <w:rsid w:val="007D5B84"/>
    <w:rsid w:val="007E56C9"/>
    <w:rsid w:val="00804BC8"/>
    <w:rsid w:val="00820F69"/>
    <w:rsid w:val="00824B04"/>
    <w:rsid w:val="00826DAA"/>
    <w:rsid w:val="0083544A"/>
    <w:rsid w:val="008461B6"/>
    <w:rsid w:val="0085122B"/>
    <w:rsid w:val="00852DE4"/>
    <w:rsid w:val="00854EC4"/>
    <w:rsid w:val="0086056F"/>
    <w:rsid w:val="0086378F"/>
    <w:rsid w:val="00866775"/>
    <w:rsid w:val="008754EE"/>
    <w:rsid w:val="00876D87"/>
    <w:rsid w:val="008B22FC"/>
    <w:rsid w:val="008C672E"/>
    <w:rsid w:val="008E415E"/>
    <w:rsid w:val="008F5DCA"/>
    <w:rsid w:val="009052E4"/>
    <w:rsid w:val="009111C1"/>
    <w:rsid w:val="00913ED1"/>
    <w:rsid w:val="00933D2C"/>
    <w:rsid w:val="00946B7D"/>
    <w:rsid w:val="009513C5"/>
    <w:rsid w:val="009542EF"/>
    <w:rsid w:val="00954DA4"/>
    <w:rsid w:val="00967A11"/>
    <w:rsid w:val="00971240"/>
    <w:rsid w:val="00977A4A"/>
    <w:rsid w:val="009A12AB"/>
    <w:rsid w:val="009B4929"/>
    <w:rsid w:val="009C0597"/>
    <w:rsid w:val="009C2D10"/>
    <w:rsid w:val="009D79FA"/>
    <w:rsid w:val="009E3D09"/>
    <w:rsid w:val="009F420F"/>
    <w:rsid w:val="009F53E8"/>
    <w:rsid w:val="00A06113"/>
    <w:rsid w:val="00A11A21"/>
    <w:rsid w:val="00A12727"/>
    <w:rsid w:val="00A1378A"/>
    <w:rsid w:val="00A1497C"/>
    <w:rsid w:val="00A15577"/>
    <w:rsid w:val="00A3211C"/>
    <w:rsid w:val="00A363F7"/>
    <w:rsid w:val="00A40E4F"/>
    <w:rsid w:val="00A47FE2"/>
    <w:rsid w:val="00A56163"/>
    <w:rsid w:val="00A77511"/>
    <w:rsid w:val="00A7790F"/>
    <w:rsid w:val="00A8043A"/>
    <w:rsid w:val="00A8426B"/>
    <w:rsid w:val="00A86AF0"/>
    <w:rsid w:val="00A87866"/>
    <w:rsid w:val="00AC0924"/>
    <w:rsid w:val="00AD040A"/>
    <w:rsid w:val="00AD093B"/>
    <w:rsid w:val="00AE0B35"/>
    <w:rsid w:val="00AE47AC"/>
    <w:rsid w:val="00AF7111"/>
    <w:rsid w:val="00B056DA"/>
    <w:rsid w:val="00B05E25"/>
    <w:rsid w:val="00B07D3B"/>
    <w:rsid w:val="00B369B6"/>
    <w:rsid w:val="00B43636"/>
    <w:rsid w:val="00B45E9C"/>
    <w:rsid w:val="00B53389"/>
    <w:rsid w:val="00B60FA7"/>
    <w:rsid w:val="00B614F2"/>
    <w:rsid w:val="00B619CB"/>
    <w:rsid w:val="00B70620"/>
    <w:rsid w:val="00B706F7"/>
    <w:rsid w:val="00B7116A"/>
    <w:rsid w:val="00B75677"/>
    <w:rsid w:val="00B817F8"/>
    <w:rsid w:val="00BA562B"/>
    <w:rsid w:val="00BB316D"/>
    <w:rsid w:val="00BB4554"/>
    <w:rsid w:val="00BB7985"/>
    <w:rsid w:val="00BC66A0"/>
    <w:rsid w:val="00BC6B82"/>
    <w:rsid w:val="00BF1D43"/>
    <w:rsid w:val="00BF4703"/>
    <w:rsid w:val="00C03A4F"/>
    <w:rsid w:val="00C058B2"/>
    <w:rsid w:val="00C10883"/>
    <w:rsid w:val="00C113A5"/>
    <w:rsid w:val="00C21A76"/>
    <w:rsid w:val="00C2681C"/>
    <w:rsid w:val="00C27739"/>
    <w:rsid w:val="00C40CAE"/>
    <w:rsid w:val="00C5059F"/>
    <w:rsid w:val="00C53BDD"/>
    <w:rsid w:val="00C5550F"/>
    <w:rsid w:val="00C57BAB"/>
    <w:rsid w:val="00C66C85"/>
    <w:rsid w:val="00C70EA3"/>
    <w:rsid w:val="00C7537E"/>
    <w:rsid w:val="00C8056F"/>
    <w:rsid w:val="00C81A49"/>
    <w:rsid w:val="00C86EE5"/>
    <w:rsid w:val="00CB3935"/>
    <w:rsid w:val="00CB750D"/>
    <w:rsid w:val="00CB7CDF"/>
    <w:rsid w:val="00CC3C55"/>
    <w:rsid w:val="00CC3DDD"/>
    <w:rsid w:val="00CC491D"/>
    <w:rsid w:val="00CC52E3"/>
    <w:rsid w:val="00CD2D13"/>
    <w:rsid w:val="00CD759E"/>
    <w:rsid w:val="00CF3CAA"/>
    <w:rsid w:val="00D01726"/>
    <w:rsid w:val="00D16568"/>
    <w:rsid w:val="00D17115"/>
    <w:rsid w:val="00D436F5"/>
    <w:rsid w:val="00D6471A"/>
    <w:rsid w:val="00D80FF0"/>
    <w:rsid w:val="00D811F5"/>
    <w:rsid w:val="00D81C1D"/>
    <w:rsid w:val="00D85454"/>
    <w:rsid w:val="00D86648"/>
    <w:rsid w:val="00D903E4"/>
    <w:rsid w:val="00DA22D1"/>
    <w:rsid w:val="00DA7301"/>
    <w:rsid w:val="00DB4F65"/>
    <w:rsid w:val="00DD6769"/>
    <w:rsid w:val="00DD7D39"/>
    <w:rsid w:val="00DE144C"/>
    <w:rsid w:val="00E002FF"/>
    <w:rsid w:val="00E019C6"/>
    <w:rsid w:val="00E15312"/>
    <w:rsid w:val="00E179CE"/>
    <w:rsid w:val="00E22714"/>
    <w:rsid w:val="00E23465"/>
    <w:rsid w:val="00E31A7B"/>
    <w:rsid w:val="00E32480"/>
    <w:rsid w:val="00E41F6A"/>
    <w:rsid w:val="00E71DCC"/>
    <w:rsid w:val="00E82471"/>
    <w:rsid w:val="00E911BC"/>
    <w:rsid w:val="00EB2994"/>
    <w:rsid w:val="00EC149D"/>
    <w:rsid w:val="00ED5F91"/>
    <w:rsid w:val="00EE5988"/>
    <w:rsid w:val="00F04916"/>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25F3B1A"/>
    <w:rsid w:val="34745E77"/>
    <w:rsid w:val="36AE69D8"/>
    <w:rsid w:val="38B6063A"/>
    <w:rsid w:val="39E63C45"/>
    <w:rsid w:val="3A910669"/>
    <w:rsid w:val="3BFA1058"/>
    <w:rsid w:val="3EBA5BC3"/>
    <w:rsid w:val="420E5348"/>
    <w:rsid w:val="44100726"/>
    <w:rsid w:val="44347A9B"/>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54D6460"/>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qFormat="1"/>
    <w:lsdException w:name="Body Text First Indent" w:qFormat="1"/>
    <w:lsdException w:name="Body Text 2" w:uiPriority="99"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semiHidden="0" w:unhideWhenUsed="0" w:qFormat="1"/>
    <w:lsdException w:name="Table Grid" w:semiHidden="0" w:unhideWhenUsed="0" w:qFormat="1"/>
    <w:lsdException w:name="Table Theme" w:semiHidden="0" w:uiPriority="99" w:unhideWhenUsed="0"/>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link w:val="1Char"/>
    <w:qFormat/>
    <w:pPr>
      <w:keepNext/>
      <w:keepLines/>
      <w:spacing w:before="340" w:after="330" w:line="576" w:lineRule="auto"/>
      <w:outlineLvl w:val="0"/>
    </w:pPr>
    <w:rPr>
      <w:b/>
      <w:bCs/>
      <w:kern w:val="44"/>
      <w:sz w:val="44"/>
      <w:szCs w:val="44"/>
    </w:rPr>
  </w:style>
  <w:style w:type="paragraph" w:styleId="2">
    <w:name w:val="heading 2"/>
    <w:basedOn w:val="af9"/>
    <w:next w:val="af9"/>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link w:val="3Char"/>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qFormat/>
  </w:style>
  <w:style w:type="paragraph" w:styleId="60">
    <w:name w:val="toc 6"/>
    <w:basedOn w:val="50"/>
    <w:next w:val="af9"/>
    <w:qFormat/>
  </w:style>
  <w:style w:type="paragraph" w:styleId="50">
    <w:name w:val="toc 5"/>
    <w:basedOn w:val="40"/>
    <w:next w:val="af9"/>
    <w:qFormat/>
  </w:style>
  <w:style w:type="paragraph" w:styleId="40">
    <w:name w:val="toc 4"/>
    <w:basedOn w:val="30"/>
    <w:next w:val="af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uiPriority w:val="99"/>
    <w:qFormat/>
    <w:rPr>
      <w:rFonts w:ascii="宋体" w:hAnsi="Courier New"/>
      <w:szCs w:val="21"/>
    </w:rPr>
  </w:style>
  <w:style w:type="paragraph" w:styleId="80">
    <w:name w:val="toc 8"/>
    <w:basedOn w:val="70"/>
    <w:next w:val="af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0"/>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qFormat/>
    <w:rPr>
      <w:sz w:val="18"/>
      <w:szCs w:val="18"/>
    </w:rPr>
  </w:style>
  <w:style w:type="paragraph" w:styleId="aff6">
    <w:name w:val="footer"/>
    <w:basedOn w:val="af9"/>
    <w:link w:val="Char5"/>
    <w:qFormat/>
    <w:pPr>
      <w:tabs>
        <w:tab w:val="center" w:pos="4153"/>
        <w:tab w:val="right" w:pos="8306"/>
      </w:tabs>
      <w:snapToGrid w:val="0"/>
      <w:ind w:rightChars="100" w:right="210"/>
      <w:jc w:val="right"/>
    </w:pPr>
    <w:rPr>
      <w:sz w:val="18"/>
      <w:szCs w:val="18"/>
    </w:rPr>
  </w:style>
  <w:style w:type="paragraph" w:styleId="aff7">
    <w:name w:val="header"/>
    <w:basedOn w:val="af9"/>
    <w:link w:val="Char6"/>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link w:val="Char7"/>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link w:val="Char8"/>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9"/>
    <w:qFormat/>
    <w:rPr>
      <w:b/>
      <w:bCs/>
    </w:rPr>
  </w:style>
  <w:style w:type="paragraph" w:styleId="affc">
    <w:name w:val="Body Text First Indent"/>
    <w:basedOn w:val="aff0"/>
    <w:qFormat/>
    <w:pPr>
      <w:ind w:firstLine="420"/>
    </w:pPr>
    <w:rPr>
      <w:szCs w:val="20"/>
    </w:rPr>
  </w:style>
  <w:style w:type="table" w:styleId="affd">
    <w:name w:val="Table Grid"/>
    <w:basedOn w:val="afb"/>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a"/>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b"/>
    <w:qFormat/>
    <w:pPr>
      <w:numPr>
        <w:ilvl w:val="3"/>
      </w:numPr>
      <w:outlineLvl w:val="3"/>
    </w:pPr>
    <w:rPr>
      <w:rFonts w:hAnsi="黑体"/>
      <w:color w:val="000000" w:themeColor="text1"/>
      <w:spacing w:val="-6"/>
    </w:rPr>
  </w:style>
  <w:style w:type="paragraph" w:customStyle="1" w:styleId="af3">
    <w:name w:val="一级条标题"/>
    <w:basedOn w:val="af2"/>
    <w:next w:val="afff4"/>
    <w:link w:val="Charc"/>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d"/>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f"/>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f0">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1"/>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a">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b">
    <w:name w:val="二级条标题 Char"/>
    <w:link w:val="af4"/>
    <w:qFormat/>
    <w:rPr>
      <w:rFonts w:ascii="黑体" w:eastAsia="黑体" w:hAnsi="黑体" w:cs="Times New Roman"/>
      <w:color w:val="000000" w:themeColor="text1"/>
      <w:spacing w:val="-6"/>
      <w:sz w:val="21"/>
      <w:szCs w:val="24"/>
    </w:rPr>
  </w:style>
  <w:style w:type="character" w:customStyle="1" w:styleId="Chard">
    <w:name w:val="章标题 Char"/>
    <w:link w:val="af2"/>
    <w:qFormat/>
    <w:rPr>
      <w:rFonts w:ascii="黑体" w:eastAsia="黑体" w:hAnsi="Times New Roman" w:cs="Times New Roman"/>
      <w:sz w:val="21"/>
    </w:rPr>
  </w:style>
  <w:style w:type="character" w:customStyle="1" w:styleId="Charc">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uiPriority w:val="99"/>
    <w:qFormat/>
    <w:rPr>
      <w:rFonts w:ascii="宋体" w:hAnsi="Courier New" w:cs="Courier New"/>
      <w:kern w:val="2"/>
      <w:sz w:val="21"/>
      <w:szCs w:val="21"/>
    </w:rPr>
  </w:style>
  <w:style w:type="character" w:customStyle="1" w:styleId="Charf">
    <w:name w:val="三级条标题 Char"/>
    <w:link w:val="af5"/>
    <w:qFormat/>
    <w:rPr>
      <w:rFonts w:ascii="黑体" w:eastAsia="黑体"/>
      <w:color w:val="FF0000"/>
      <w:spacing w:val="-4"/>
      <w:sz w:val="21"/>
      <w:szCs w:val="24"/>
    </w:rPr>
  </w:style>
  <w:style w:type="character" w:customStyle="1" w:styleId="Char4">
    <w:name w:val="批注框文本 Char"/>
    <w:link w:val="aff5"/>
    <w:qFormat/>
    <w:rPr>
      <w:kern w:val="2"/>
      <w:sz w:val="18"/>
      <w:szCs w:val="18"/>
    </w:rPr>
  </w:style>
  <w:style w:type="character" w:customStyle="1" w:styleId="Char0">
    <w:name w:val="正文文本 Char"/>
    <w:link w:val="aff0"/>
    <w:qFormat/>
    <w:rPr>
      <w:kern w:val="2"/>
      <w:sz w:val="21"/>
      <w:szCs w:val="24"/>
    </w:rPr>
  </w:style>
  <w:style w:type="character" w:customStyle="1" w:styleId="Charf1">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9">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0">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e">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a"/>
    <w:qFormat/>
    <w:rPr>
      <w:rFonts w:ascii="宋体" w:eastAsia="宋体" w:hAnsi="宋体" w:hint="eastAsia"/>
      <w:color w:val="000000"/>
      <w:sz w:val="24"/>
      <w:szCs w:val="24"/>
    </w:rPr>
  </w:style>
  <w:style w:type="character" w:customStyle="1" w:styleId="1Char">
    <w:name w:val="标题 1 Char"/>
    <w:basedOn w:val="afa"/>
    <w:link w:val="1"/>
    <w:rPr>
      <w:rFonts w:ascii="Times New Roman" w:eastAsia="宋体" w:hAnsi="Times New Roman" w:cs="Times New Roman"/>
      <w:b/>
      <w:bCs/>
      <w:kern w:val="44"/>
      <w:sz w:val="44"/>
      <w:szCs w:val="44"/>
    </w:rPr>
  </w:style>
  <w:style w:type="character" w:customStyle="1" w:styleId="2Char">
    <w:name w:val="标题 2 Char"/>
    <w:basedOn w:val="afa"/>
    <w:link w:val="2"/>
    <w:rPr>
      <w:rFonts w:ascii="Arial" w:eastAsia="黑体" w:hAnsi="Arial" w:cs="Times New Roman"/>
      <w:b/>
      <w:bCs/>
      <w:kern w:val="2"/>
      <w:sz w:val="32"/>
      <w:szCs w:val="32"/>
    </w:rPr>
  </w:style>
  <w:style w:type="character" w:customStyle="1" w:styleId="3Char">
    <w:name w:val="标题 3 Char"/>
    <w:basedOn w:val="afa"/>
    <w:link w:val="3"/>
    <w:rPr>
      <w:rFonts w:ascii="Times New Roman" w:eastAsia="宋体" w:hAnsi="Times New Roman" w:cs="Times New Roman"/>
      <w:b/>
      <w:bCs/>
      <w:kern w:val="2"/>
      <w:sz w:val="32"/>
      <w:szCs w:val="32"/>
    </w:rPr>
  </w:style>
  <w:style w:type="character" w:customStyle="1" w:styleId="Char8">
    <w:name w:val="标题 Char"/>
    <w:link w:val="affa"/>
    <w:qFormat/>
    <w:rPr>
      <w:rFonts w:ascii="Arial" w:eastAsia="宋体" w:hAnsi="Arial" w:cs="Arial"/>
      <w:b/>
      <w:bCs/>
      <w:kern w:val="2"/>
      <w:sz w:val="32"/>
      <w:szCs w:val="32"/>
    </w:rPr>
  </w:style>
  <w:style w:type="character" w:customStyle="1" w:styleId="Char7">
    <w:name w:val="脚注文本 Char"/>
    <w:link w:val="aff8"/>
    <w:rPr>
      <w:rFonts w:ascii="Times New Roman" w:eastAsia="宋体" w:hAnsi="Times New Roman" w:cs="Times New Roman"/>
      <w:kern w:val="2"/>
      <w:sz w:val="18"/>
      <w:szCs w:val="18"/>
    </w:rPr>
  </w:style>
  <w:style w:type="character" w:customStyle="1" w:styleId="15">
    <w:name w:val="未处理的提及1"/>
    <w:uiPriority w:val="99"/>
    <w:unhideWhenUsed/>
    <w:rPr>
      <w:color w:val="605E5C"/>
      <w:shd w:val="clear" w:color="auto" w:fill="E1DFDD"/>
    </w:rPr>
  </w:style>
  <w:style w:type="character" w:customStyle="1" w:styleId="Char13">
    <w:name w:val="批注框文本 Char1"/>
    <w:basedOn w:val="afa"/>
    <w:uiPriority w:val="99"/>
    <w:semiHidden/>
    <w:rPr>
      <w:rFonts w:ascii="Calibri" w:eastAsia="宋体" w:hAnsi="Calibri" w:cs="Times New Roman"/>
      <w:sz w:val="18"/>
      <w:szCs w:val="18"/>
    </w:rPr>
  </w:style>
  <w:style w:type="character" w:customStyle="1" w:styleId="Char14">
    <w:name w:val="脚注文本 Char1"/>
    <w:basedOn w:val="afa"/>
    <w:uiPriority w:val="99"/>
    <w:semiHidden/>
    <w:rPr>
      <w:rFonts w:ascii="Calibri" w:eastAsia="宋体" w:hAnsi="Calibri" w:cs="Times New Roman"/>
      <w:sz w:val="18"/>
      <w:szCs w:val="18"/>
    </w:rPr>
  </w:style>
  <w:style w:type="character" w:customStyle="1" w:styleId="Char15">
    <w:name w:val="标题 Char1"/>
    <w:basedOn w:val="afa"/>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9"/>
    <w:qFormat/>
  </w:style>
  <w:style w:type="paragraph" w:customStyle="1" w:styleId="WPSOffice1">
    <w:name w:val="WPSOffice手动目录 1"/>
    <w:rPr>
      <w:rFonts w:ascii="Calibri" w:eastAsia="宋体" w:hAnsi="Calibri" w:cs="Times New Roman"/>
    </w:rPr>
  </w:style>
  <w:style w:type="paragraph" w:customStyle="1" w:styleId="16">
    <w:name w:val="1"/>
    <w:basedOn w:val="af9"/>
    <w:next w:val="aff1"/>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9"/>
  </w:style>
  <w:style w:type="paragraph" w:customStyle="1" w:styleId="WPSOffice2">
    <w:name w:val="WPSOffice手动目录 2"/>
    <w:pPr>
      <w:ind w:leftChars="200" w:left="200"/>
    </w:pPr>
    <w:rPr>
      <w:rFonts w:ascii="Calibri" w:eastAsia="宋体" w:hAnsi="Calibri" w:cs="Times New Roman"/>
    </w:rPr>
  </w:style>
  <w:style w:type="table" w:customStyle="1" w:styleId="17">
    <w:name w:val="网格型1"/>
    <w:basedOn w:val="afb"/>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Placeholder Text"/>
    <w:basedOn w:val="afa"/>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9"/>
    <w:uiPriority w:val="1"/>
    <w:qFormat/>
    <w:pPr>
      <w:autoSpaceDE w:val="0"/>
      <w:autoSpaceDN w:val="0"/>
      <w:ind w:left="216"/>
      <w:jc w:val="left"/>
      <w:outlineLvl w:val="2"/>
    </w:pPr>
    <w:rPr>
      <w:rFonts w:eastAsia="Times New Roman"/>
      <w:kern w:val="0"/>
      <w:sz w:val="28"/>
      <w:szCs w:val="28"/>
      <w:lang w:eastAsia="en-US" w:bidi="en-US"/>
    </w:rPr>
  </w:style>
  <w:style w:type="paragraph" w:styleId="25">
    <w:name w:val="Body Text 2"/>
    <w:basedOn w:val="af9"/>
    <w:link w:val="2Char1"/>
    <w:uiPriority w:val="99"/>
    <w:qFormat/>
    <w:rsid w:val="00707309"/>
    <w:pPr>
      <w:spacing w:after="120" w:line="480" w:lineRule="auto"/>
    </w:pPr>
  </w:style>
  <w:style w:type="character" w:customStyle="1" w:styleId="2Char1">
    <w:name w:val="正文文本 2 Char"/>
    <w:basedOn w:val="afa"/>
    <w:link w:val="25"/>
    <w:uiPriority w:val="99"/>
    <w:qFormat/>
    <w:rsid w:val="00707309"/>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qFormat="1"/>
    <w:lsdException w:name="Body Text First Indent" w:qFormat="1"/>
    <w:lsdException w:name="Body Text 2" w:uiPriority="99"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semiHidden="0" w:unhideWhenUsed="0" w:qFormat="1"/>
    <w:lsdException w:name="Table Grid" w:semiHidden="0" w:unhideWhenUsed="0" w:qFormat="1"/>
    <w:lsdException w:name="Table Theme" w:semiHidden="0" w:uiPriority="99" w:unhideWhenUsed="0"/>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link w:val="1Char"/>
    <w:qFormat/>
    <w:pPr>
      <w:keepNext/>
      <w:keepLines/>
      <w:spacing w:before="340" w:after="330" w:line="576" w:lineRule="auto"/>
      <w:outlineLvl w:val="0"/>
    </w:pPr>
    <w:rPr>
      <w:b/>
      <w:bCs/>
      <w:kern w:val="44"/>
      <w:sz w:val="44"/>
      <w:szCs w:val="44"/>
    </w:rPr>
  </w:style>
  <w:style w:type="paragraph" w:styleId="2">
    <w:name w:val="heading 2"/>
    <w:basedOn w:val="af9"/>
    <w:next w:val="af9"/>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link w:val="3Char"/>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qFormat/>
  </w:style>
  <w:style w:type="paragraph" w:styleId="60">
    <w:name w:val="toc 6"/>
    <w:basedOn w:val="50"/>
    <w:next w:val="af9"/>
    <w:qFormat/>
  </w:style>
  <w:style w:type="paragraph" w:styleId="50">
    <w:name w:val="toc 5"/>
    <w:basedOn w:val="40"/>
    <w:next w:val="af9"/>
    <w:qFormat/>
  </w:style>
  <w:style w:type="paragraph" w:styleId="40">
    <w:name w:val="toc 4"/>
    <w:basedOn w:val="30"/>
    <w:next w:val="af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uiPriority w:val="99"/>
    <w:qFormat/>
    <w:rPr>
      <w:rFonts w:ascii="宋体" w:hAnsi="Courier New"/>
      <w:szCs w:val="21"/>
    </w:rPr>
  </w:style>
  <w:style w:type="paragraph" w:styleId="80">
    <w:name w:val="toc 8"/>
    <w:basedOn w:val="70"/>
    <w:next w:val="af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0"/>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qFormat/>
    <w:rPr>
      <w:sz w:val="18"/>
      <w:szCs w:val="18"/>
    </w:rPr>
  </w:style>
  <w:style w:type="paragraph" w:styleId="aff6">
    <w:name w:val="footer"/>
    <w:basedOn w:val="af9"/>
    <w:link w:val="Char5"/>
    <w:qFormat/>
    <w:pPr>
      <w:tabs>
        <w:tab w:val="center" w:pos="4153"/>
        <w:tab w:val="right" w:pos="8306"/>
      </w:tabs>
      <w:snapToGrid w:val="0"/>
      <w:ind w:rightChars="100" w:right="210"/>
      <w:jc w:val="right"/>
    </w:pPr>
    <w:rPr>
      <w:sz w:val="18"/>
      <w:szCs w:val="18"/>
    </w:rPr>
  </w:style>
  <w:style w:type="paragraph" w:styleId="aff7">
    <w:name w:val="header"/>
    <w:basedOn w:val="af9"/>
    <w:link w:val="Char6"/>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link w:val="Char7"/>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link w:val="Char8"/>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9"/>
    <w:qFormat/>
    <w:rPr>
      <w:b/>
      <w:bCs/>
    </w:rPr>
  </w:style>
  <w:style w:type="paragraph" w:styleId="affc">
    <w:name w:val="Body Text First Indent"/>
    <w:basedOn w:val="aff0"/>
    <w:qFormat/>
    <w:pPr>
      <w:ind w:firstLine="420"/>
    </w:pPr>
    <w:rPr>
      <w:szCs w:val="20"/>
    </w:rPr>
  </w:style>
  <w:style w:type="table" w:styleId="affd">
    <w:name w:val="Table Grid"/>
    <w:basedOn w:val="afb"/>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a"/>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b"/>
    <w:qFormat/>
    <w:pPr>
      <w:numPr>
        <w:ilvl w:val="3"/>
      </w:numPr>
      <w:outlineLvl w:val="3"/>
    </w:pPr>
    <w:rPr>
      <w:rFonts w:hAnsi="黑体"/>
      <w:color w:val="000000" w:themeColor="text1"/>
      <w:spacing w:val="-6"/>
    </w:rPr>
  </w:style>
  <w:style w:type="paragraph" w:customStyle="1" w:styleId="af3">
    <w:name w:val="一级条标题"/>
    <w:basedOn w:val="af2"/>
    <w:next w:val="afff4"/>
    <w:link w:val="Charc"/>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d"/>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f"/>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f0">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1"/>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a">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b">
    <w:name w:val="二级条标题 Char"/>
    <w:link w:val="af4"/>
    <w:qFormat/>
    <w:rPr>
      <w:rFonts w:ascii="黑体" w:eastAsia="黑体" w:hAnsi="黑体" w:cs="Times New Roman"/>
      <w:color w:val="000000" w:themeColor="text1"/>
      <w:spacing w:val="-6"/>
      <w:sz w:val="21"/>
      <w:szCs w:val="24"/>
    </w:rPr>
  </w:style>
  <w:style w:type="character" w:customStyle="1" w:styleId="Chard">
    <w:name w:val="章标题 Char"/>
    <w:link w:val="af2"/>
    <w:qFormat/>
    <w:rPr>
      <w:rFonts w:ascii="黑体" w:eastAsia="黑体" w:hAnsi="Times New Roman" w:cs="Times New Roman"/>
      <w:sz w:val="21"/>
    </w:rPr>
  </w:style>
  <w:style w:type="character" w:customStyle="1" w:styleId="Charc">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uiPriority w:val="99"/>
    <w:qFormat/>
    <w:rPr>
      <w:rFonts w:ascii="宋体" w:hAnsi="Courier New" w:cs="Courier New"/>
      <w:kern w:val="2"/>
      <w:sz w:val="21"/>
      <w:szCs w:val="21"/>
    </w:rPr>
  </w:style>
  <w:style w:type="character" w:customStyle="1" w:styleId="Charf">
    <w:name w:val="三级条标题 Char"/>
    <w:link w:val="af5"/>
    <w:qFormat/>
    <w:rPr>
      <w:rFonts w:ascii="黑体" w:eastAsia="黑体"/>
      <w:color w:val="FF0000"/>
      <w:spacing w:val="-4"/>
      <w:sz w:val="21"/>
      <w:szCs w:val="24"/>
    </w:rPr>
  </w:style>
  <w:style w:type="character" w:customStyle="1" w:styleId="Char4">
    <w:name w:val="批注框文本 Char"/>
    <w:link w:val="aff5"/>
    <w:qFormat/>
    <w:rPr>
      <w:kern w:val="2"/>
      <w:sz w:val="18"/>
      <w:szCs w:val="18"/>
    </w:rPr>
  </w:style>
  <w:style w:type="character" w:customStyle="1" w:styleId="Char0">
    <w:name w:val="正文文本 Char"/>
    <w:link w:val="aff0"/>
    <w:qFormat/>
    <w:rPr>
      <w:kern w:val="2"/>
      <w:sz w:val="21"/>
      <w:szCs w:val="24"/>
    </w:rPr>
  </w:style>
  <w:style w:type="character" w:customStyle="1" w:styleId="Charf1">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9">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0">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e">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a"/>
    <w:qFormat/>
    <w:rPr>
      <w:rFonts w:ascii="宋体" w:eastAsia="宋体" w:hAnsi="宋体" w:hint="eastAsia"/>
      <w:color w:val="000000"/>
      <w:sz w:val="24"/>
      <w:szCs w:val="24"/>
    </w:rPr>
  </w:style>
  <w:style w:type="character" w:customStyle="1" w:styleId="1Char">
    <w:name w:val="标题 1 Char"/>
    <w:basedOn w:val="afa"/>
    <w:link w:val="1"/>
    <w:rPr>
      <w:rFonts w:ascii="Times New Roman" w:eastAsia="宋体" w:hAnsi="Times New Roman" w:cs="Times New Roman"/>
      <w:b/>
      <w:bCs/>
      <w:kern w:val="44"/>
      <w:sz w:val="44"/>
      <w:szCs w:val="44"/>
    </w:rPr>
  </w:style>
  <w:style w:type="character" w:customStyle="1" w:styleId="2Char">
    <w:name w:val="标题 2 Char"/>
    <w:basedOn w:val="afa"/>
    <w:link w:val="2"/>
    <w:rPr>
      <w:rFonts w:ascii="Arial" w:eastAsia="黑体" w:hAnsi="Arial" w:cs="Times New Roman"/>
      <w:b/>
      <w:bCs/>
      <w:kern w:val="2"/>
      <w:sz w:val="32"/>
      <w:szCs w:val="32"/>
    </w:rPr>
  </w:style>
  <w:style w:type="character" w:customStyle="1" w:styleId="3Char">
    <w:name w:val="标题 3 Char"/>
    <w:basedOn w:val="afa"/>
    <w:link w:val="3"/>
    <w:rPr>
      <w:rFonts w:ascii="Times New Roman" w:eastAsia="宋体" w:hAnsi="Times New Roman" w:cs="Times New Roman"/>
      <w:b/>
      <w:bCs/>
      <w:kern w:val="2"/>
      <w:sz w:val="32"/>
      <w:szCs w:val="32"/>
    </w:rPr>
  </w:style>
  <w:style w:type="character" w:customStyle="1" w:styleId="Char8">
    <w:name w:val="标题 Char"/>
    <w:link w:val="affa"/>
    <w:qFormat/>
    <w:rPr>
      <w:rFonts w:ascii="Arial" w:eastAsia="宋体" w:hAnsi="Arial" w:cs="Arial"/>
      <w:b/>
      <w:bCs/>
      <w:kern w:val="2"/>
      <w:sz w:val="32"/>
      <w:szCs w:val="32"/>
    </w:rPr>
  </w:style>
  <w:style w:type="character" w:customStyle="1" w:styleId="Char7">
    <w:name w:val="脚注文本 Char"/>
    <w:link w:val="aff8"/>
    <w:rPr>
      <w:rFonts w:ascii="Times New Roman" w:eastAsia="宋体" w:hAnsi="Times New Roman" w:cs="Times New Roman"/>
      <w:kern w:val="2"/>
      <w:sz w:val="18"/>
      <w:szCs w:val="18"/>
    </w:rPr>
  </w:style>
  <w:style w:type="character" w:customStyle="1" w:styleId="15">
    <w:name w:val="未处理的提及1"/>
    <w:uiPriority w:val="99"/>
    <w:unhideWhenUsed/>
    <w:rPr>
      <w:color w:val="605E5C"/>
      <w:shd w:val="clear" w:color="auto" w:fill="E1DFDD"/>
    </w:rPr>
  </w:style>
  <w:style w:type="character" w:customStyle="1" w:styleId="Char13">
    <w:name w:val="批注框文本 Char1"/>
    <w:basedOn w:val="afa"/>
    <w:uiPriority w:val="99"/>
    <w:semiHidden/>
    <w:rPr>
      <w:rFonts w:ascii="Calibri" w:eastAsia="宋体" w:hAnsi="Calibri" w:cs="Times New Roman"/>
      <w:sz w:val="18"/>
      <w:szCs w:val="18"/>
    </w:rPr>
  </w:style>
  <w:style w:type="character" w:customStyle="1" w:styleId="Char14">
    <w:name w:val="脚注文本 Char1"/>
    <w:basedOn w:val="afa"/>
    <w:uiPriority w:val="99"/>
    <w:semiHidden/>
    <w:rPr>
      <w:rFonts w:ascii="Calibri" w:eastAsia="宋体" w:hAnsi="Calibri" w:cs="Times New Roman"/>
      <w:sz w:val="18"/>
      <w:szCs w:val="18"/>
    </w:rPr>
  </w:style>
  <w:style w:type="character" w:customStyle="1" w:styleId="Char15">
    <w:name w:val="标题 Char1"/>
    <w:basedOn w:val="afa"/>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9"/>
    <w:qFormat/>
  </w:style>
  <w:style w:type="paragraph" w:customStyle="1" w:styleId="WPSOffice1">
    <w:name w:val="WPSOffice手动目录 1"/>
    <w:rPr>
      <w:rFonts w:ascii="Calibri" w:eastAsia="宋体" w:hAnsi="Calibri" w:cs="Times New Roman"/>
    </w:rPr>
  </w:style>
  <w:style w:type="paragraph" w:customStyle="1" w:styleId="16">
    <w:name w:val="1"/>
    <w:basedOn w:val="af9"/>
    <w:next w:val="aff1"/>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9"/>
  </w:style>
  <w:style w:type="paragraph" w:customStyle="1" w:styleId="WPSOffice2">
    <w:name w:val="WPSOffice手动目录 2"/>
    <w:pPr>
      <w:ind w:leftChars="200" w:left="200"/>
    </w:pPr>
    <w:rPr>
      <w:rFonts w:ascii="Calibri" w:eastAsia="宋体" w:hAnsi="Calibri" w:cs="Times New Roman"/>
    </w:rPr>
  </w:style>
  <w:style w:type="table" w:customStyle="1" w:styleId="17">
    <w:name w:val="网格型1"/>
    <w:basedOn w:val="afb"/>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Placeholder Text"/>
    <w:basedOn w:val="afa"/>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9"/>
    <w:uiPriority w:val="1"/>
    <w:qFormat/>
    <w:pPr>
      <w:autoSpaceDE w:val="0"/>
      <w:autoSpaceDN w:val="0"/>
      <w:ind w:left="216"/>
      <w:jc w:val="left"/>
      <w:outlineLvl w:val="2"/>
    </w:pPr>
    <w:rPr>
      <w:rFonts w:eastAsia="Times New Roman"/>
      <w:kern w:val="0"/>
      <w:sz w:val="28"/>
      <w:szCs w:val="28"/>
      <w:lang w:eastAsia="en-US" w:bidi="en-US"/>
    </w:rPr>
  </w:style>
  <w:style w:type="paragraph" w:styleId="25">
    <w:name w:val="Body Text 2"/>
    <w:basedOn w:val="af9"/>
    <w:link w:val="2Char1"/>
    <w:uiPriority w:val="99"/>
    <w:qFormat/>
    <w:rsid w:val="00707309"/>
    <w:pPr>
      <w:spacing w:after="120" w:line="480" w:lineRule="auto"/>
    </w:pPr>
  </w:style>
  <w:style w:type="character" w:customStyle="1" w:styleId="2Char1">
    <w:name w:val="正文文本 2 Char"/>
    <w:basedOn w:val="afa"/>
    <w:link w:val="25"/>
    <w:uiPriority w:val="99"/>
    <w:qFormat/>
    <w:rsid w:val="0070730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73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4AA5E-E6FD-4797-B0A3-A7582E25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0</TotalTime>
  <Pages>10</Pages>
  <Words>1231</Words>
  <Characters>7021</Characters>
  <Application>Microsoft Office Word</Application>
  <DocSecurity>0</DocSecurity>
  <Lines>58</Lines>
  <Paragraphs>16</Paragraphs>
  <ScaleCrop>false</ScaleCrop>
  <Company>Microsoft</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86153</cp:lastModifiedBy>
  <cp:revision>2</cp:revision>
  <cp:lastPrinted>2016-10-20T04:13:00Z</cp:lastPrinted>
  <dcterms:created xsi:type="dcterms:W3CDTF">2024-06-14T03:05:00Z</dcterms:created>
  <dcterms:modified xsi:type="dcterms:W3CDTF">2024-06-14T03:05:00Z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1AF6B1942E934CBA9084FA9CF9CCD4B5</vt:lpwstr>
  </property>
</Properties>
</file>