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rPr>
          <w:rFonts w:eastAsia="宋体"/>
          <w:color w:val="auto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  <w:bookmarkStart w:id="0" w:name="SectionMark0"/>
      <w:bookmarkStart w:id="229" w:name="_GoBack"/>
      <w:bookmarkEnd w:id="229"/>
      <w:r>
        <w:rPr>
          <w:rFonts w:eastAsia="宋体"/>
          <w:color w:val="auto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9525" b="635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Gji&#10;VDD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2738120</wp:posOffset>
                </wp:positionV>
                <wp:extent cx="612140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8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45pt;margin-top:215.6pt;height:0pt;width:482pt;z-index:251675648;mso-width-relative:page;mso-height-relative:page;" filled="f" stroked="t" coordsize="21600,21600" o:gfxdata="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OptrWAAAACwEAAA8AAAAAAAAAAQAgAAAAIgAAAGRycy9kb3ducmV2LnhtbFBLAQIU&#10;ABQAAAAIAIdO4kBbPLTy9QEAAP0DAAAOAAAAAAAAAAEAIAAAACUBAABkcnMvZTJvRG9jLnhtbFBL&#10;BQYAAAAABgAGAFkBAACMBQAAAAA=&#10;">
                <v:fill on="f" focussize="0,0"/>
                <v:stroke color="#000000" opacity="55705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2383155</wp:posOffset>
                </wp:positionV>
                <wp:extent cx="6172200" cy="619125"/>
                <wp:effectExtent l="0" t="0" r="0" b="9525"/>
                <wp:wrapNone/>
                <wp:docPr id="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"/>
                              <w:spacing w:before="0"/>
                              <w:jc w:val="right"/>
                              <w:rPr>
                                <w:rFonts w:hint="default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90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.5pt;margin-top:187.65pt;height:48.75pt;width:486pt;mso-position-horizontal-relative:margin;mso-position-vertical-relative:margin;z-index:251674624;mso-width-relative:page;mso-height-relative:page;" fillcolor="#FFFFFF" filled="t" stroked="f" coordsize="21600,21600" o:gfxdata="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5WnLYAAAACQEAAA8AAAAAAAAAAQAgAAAAIgAAAGRycy9kb3du&#10;cmV2LnhtbFBLAQIUABQAAAAIAIdO4kA4bDnuxgEAAKY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  <w:spacing w:before="0"/>
                        <w:jc w:val="right"/>
                        <w:rPr>
                          <w:rFonts w:hint="default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90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1381125</wp:posOffset>
                </wp:positionV>
                <wp:extent cx="6217920" cy="937895"/>
                <wp:effectExtent l="0" t="0" r="0" b="127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中华人民共和国工业和信息化部</w:t>
                            </w:r>
                          </w:p>
                          <w:p>
                            <w:pPr>
                              <w:pStyle w:val="64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napToGrid w:val="0"/>
                                <w:spacing w:val="26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有色金属计量技术规范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8.1pt;margin-top:108.75pt;height:73.85pt;width:489.6pt;mso-position-horizontal-relative:margin;mso-position-vertical-relative:margin;z-index:251673600;mso-width-relative:page;mso-height-relative:page;" fillcolor="#FFFFFF" filled="t" stroked="f" coordsize="21600,21600" o:gfxdata="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0yI7DaAAAACwEAAA8AAAAAAAAAAQAgAAAAIgAAAGRycy9k&#10;b3ducmV2LnhtbFBLAQIUABQAAAAIAIdO4kB5XqC1xwEAAKY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4"/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中华人民共和国工业和信息化部</w:t>
                      </w:r>
                    </w:p>
                    <w:p>
                      <w:pPr>
                        <w:pStyle w:val="64"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napToGrid w:val="0"/>
                          <w:spacing w:val="26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有色金属计量技术规范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13970" b="17780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Cs w:val="36"/>
                              </w:rPr>
                              <w:t>中国人民共和国工业和信息化部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.5pt;margin-top:710.75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G5jtkAAAALAQAADwAAAAAAAAABACAAAAAiAAAAZHJzL2Rv&#10;d25yZXYueG1sUEsBAhQAFAAAAAgAh07iQDipxFzHAQAApg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6"/>
                        <w:rPr>
                          <w:b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Cs w:val="36"/>
                        </w:rPr>
                        <w:t>中国人民共和国工业和信息化部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2X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BWE32QAAAA0BAAAPAAAAAAAAAAEAIAAAACIAAABkcnMv&#10;ZG93bnJldi54bWxQSwECFAAUAAAACACHTuJApkpDxs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1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2X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 w:hAnsi="宋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kHnF2QAAAAwBAAAPAAAAAAAAAAEAIAAAACIAAABkcnMv&#10;ZG93bnJldi54bWxQSwECFAAUAAAACACHTuJAKxW4TM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3711575</wp:posOffset>
                </wp:positionV>
                <wp:extent cx="5969000" cy="4377690"/>
                <wp:effectExtent l="0" t="0" r="12700" b="381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bookmarkStart w:id="228" w:name="OLE_LINK1"/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电极式盐水比重计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84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90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Calibration Specification for</w:t>
                            </w:r>
                          </w:p>
                          <w:p>
                            <w:pPr>
                              <w:pStyle w:val="90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Electrode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ype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alt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>ater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Salinometer</w:t>
                            </w:r>
                          </w:p>
                          <w:p>
                            <w:pPr>
                              <w:pStyle w:val="67"/>
                              <w:spacing w:line="360" w:lineRule="auto"/>
                              <w:rPr>
                                <w:rFonts w:hint="eastAsia" w:ascii="黑体" w:hAns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hAnsi="宋体" w:eastAsia="宋体" w:cs="宋体"/>
                                <w:color w:val="auto"/>
                                <w:sz w:val="30"/>
                                <w:lang w:val="en-US" w:eastAsia="zh-CN"/>
                              </w:rPr>
                              <w:t>讨论</w:t>
                            </w:r>
                            <w:r>
                              <w:rPr>
                                <w:rFonts w:hint="eastAsia" w:hAnsi="宋体" w:eastAsia="宋体" w:cs="宋体"/>
                                <w:color w:val="auto"/>
                                <w:sz w:val="30"/>
                              </w:rPr>
                              <w:t>稿</w:t>
                            </w: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）</w:t>
                            </w:r>
                            <w:bookmarkEnd w:id="228"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92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tOMTDYAAAACQEAAA8AAAAAAAAAAQAgAAAAIgAAAGRycy9kb3du&#10;cmV2LnhtbFBLAQIUABQAAAAIAIdO4kBrnGgn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4"/>
                        <w:rPr>
                          <w:rFonts w:hint="eastAsia"/>
                          <w:sz w:val="44"/>
                          <w:szCs w:val="44"/>
                        </w:rPr>
                      </w:pPr>
                      <w:bookmarkStart w:id="228" w:name="OLE_LINK1"/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电极式盐水比重计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84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90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  <w:t>Calibration Specification for</w:t>
                      </w:r>
                    </w:p>
                    <w:p>
                      <w:pPr>
                        <w:pStyle w:val="90"/>
                        <w:framePr w:w="0" w:hRule="auto" w:wrap="auto" w:vAnchor="margin" w:hAnchor="text" w:yAlign="inline"/>
                        <w:jc w:val="center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Electrode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ype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alt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>ater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 xml:space="preserve"> Salinometer</w:t>
                      </w:r>
                    </w:p>
                    <w:p>
                      <w:pPr>
                        <w:pStyle w:val="67"/>
                        <w:spacing w:line="360" w:lineRule="auto"/>
                        <w:rPr>
                          <w:rFonts w:hint="eastAsia" w:ascii="黑体" w:hAnsi="黑体" w:eastAsia="黑体"/>
                          <w:sz w:val="30"/>
                        </w:rPr>
                      </w:pPr>
                      <w:r>
                        <w:rPr>
                          <w:rFonts w:hint="eastAsia" w:hAnsi="宋体" w:eastAsia="宋体" w:cs="宋体"/>
                          <w:sz w:val="30"/>
                        </w:rPr>
                        <w:t>（</w:t>
                      </w:r>
                      <w:r>
                        <w:rPr>
                          <w:rFonts w:hint="eastAsia" w:hAnsi="宋体" w:eastAsia="宋体" w:cs="宋体"/>
                          <w:color w:val="auto"/>
                          <w:sz w:val="30"/>
                          <w:lang w:val="en-US" w:eastAsia="zh-CN"/>
                        </w:rPr>
                        <w:t>讨论</w:t>
                      </w:r>
                      <w:r>
                        <w:rPr>
                          <w:rFonts w:hint="eastAsia" w:hAnsi="宋体" w:eastAsia="宋体" w:cs="宋体"/>
                          <w:color w:val="auto"/>
                          <w:sz w:val="30"/>
                        </w:rPr>
                        <w:t>稿</w:t>
                      </w:r>
                      <w:r>
                        <w:rPr>
                          <w:rFonts w:hint="eastAsia" w:hAnsi="宋体" w:eastAsia="宋体" w:cs="宋体"/>
                          <w:sz w:val="30"/>
                        </w:rPr>
                        <w:t>）</w:t>
                      </w:r>
                      <w:bookmarkEnd w:id="228"/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rPr>
          <w:rFonts w:eastAsia="宋体"/>
          <w:color w:val="auto"/>
          <w:highlight w:val="none"/>
        </w:rPr>
      </w:pPr>
      <w:bookmarkStart w:id="1" w:name="_Toc193860026"/>
      <w:bookmarkStart w:id="2" w:name="_Toc193861442"/>
      <w:bookmarkStart w:id="3" w:name="_Toc193618946"/>
      <w:bookmarkStart w:id="4" w:name="_Toc193555883"/>
      <w:bookmarkStart w:id="5" w:name="_Toc193601894"/>
      <w:bookmarkStart w:id="6" w:name="_Toc193619091"/>
      <w:bookmarkStart w:id="7" w:name="_Toc193603073"/>
      <w:bookmarkStart w:id="8" w:name="_Toc193619049"/>
      <w:bookmarkStart w:id="9" w:name="_Toc193601673"/>
      <w:bookmarkStart w:id="10" w:name="_Toc193860176"/>
      <w:bookmarkStart w:id="11" w:name="_Toc193860207"/>
      <w:bookmarkStart w:id="12" w:name="_Toc193547508"/>
      <w:bookmarkStart w:id="13" w:name="_Toc193552963"/>
      <w:bookmarkStart w:id="14" w:name="_Toc19355175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83"/>
        <w:spacing w:before="100" w:beforeAutospacing="1" w:line="240" w:lineRule="auto"/>
        <w:ind w:firstLine="600" w:firstLineChars="200"/>
        <w:jc w:val="both"/>
        <w:outlineLvl w:val="9"/>
        <w:rPr>
          <w:rFonts w:ascii="Times New Roman" w:eastAsia="宋体"/>
          <w:color w:val="auto"/>
          <w:sz w:val="84"/>
          <w:szCs w:val="84"/>
          <w:highlight w:val="none"/>
        </w:rPr>
      </w:pPr>
      <w:r>
        <w:rPr>
          <w:rFonts w:eastAsia="宋体"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3702050" cy="1605915"/>
                <wp:effectExtent l="4445" t="5080" r="12065" b="4445"/>
                <wp:wrapNone/>
                <wp:docPr id="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电极式盐水比重计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84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90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Calibration Specification for</w:t>
                            </w:r>
                          </w:p>
                          <w:p>
                            <w:pPr>
                              <w:pStyle w:val="90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Electrode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ype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alt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>ater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Salinometer</w:t>
                            </w:r>
                          </w:p>
                          <w:p>
                            <w:pPr>
                              <w:pStyle w:val="67"/>
                              <w:spacing w:line="220" w:lineRule="exact"/>
                              <w:rPr>
                                <w:rFonts w:hint="eastAsia" w:hAnsi="宋体" w:eastAsia="宋体" w:cs="宋体"/>
                                <w:sz w:val="30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（征求意见稿）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82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.25pt;margin-top:1.25pt;height:126.45pt;width:291.5pt;z-index:251667456;mso-width-relative:page;mso-height-relative:page;" fillcolor="#FFFFFF" filled="t" stroked="t" coordsize="21600,21600" o:gfxdata="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aGX/1wAAAAcBAAAPAAAAAAAAAAEAIAAAACIAAABkcnMvZG93bnJldi54bWxQSwECFAAU&#10;AAAACACHTuJA3O4fHSsCAAB6BAAADgAAAAAAAAABACAAAAAmAQAAZHJzL2Uyb0RvYy54bWxQSwUG&#10;AAAAAAYABgBZAQAAww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>
                      <w:pPr>
                        <w:pStyle w:val="84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电极式盐水比重计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84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90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  <w:t>Calibration Specification for</w:t>
                      </w:r>
                    </w:p>
                    <w:p>
                      <w:pPr>
                        <w:pStyle w:val="90"/>
                        <w:framePr w:w="0" w:hRule="auto" w:wrap="auto" w:vAnchor="margin" w:hAnchor="text" w:yAlign="inline"/>
                        <w:jc w:val="center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Electrode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ype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alt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>ater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 xml:space="preserve"> Salinometer</w:t>
                      </w:r>
                    </w:p>
                    <w:p>
                      <w:pPr>
                        <w:pStyle w:val="67"/>
                        <w:spacing w:line="220" w:lineRule="exact"/>
                        <w:rPr>
                          <w:rFonts w:hint="eastAsia" w:hAnsi="宋体" w:eastAsia="宋体" w:cs="宋体"/>
                          <w:sz w:val="30"/>
                        </w:rPr>
                      </w:pPr>
                      <w:r>
                        <w:rPr>
                          <w:rFonts w:hint="eastAsia" w:hAnsi="宋体" w:eastAsia="宋体" w:cs="宋体"/>
                          <w:sz w:val="30"/>
                        </w:rPr>
                        <w:t>（征求意见稿）</w:t>
                      </w:r>
                    </w:p>
                    <w:p>
                      <w:pPr>
                        <w:jc w:val="both"/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2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eastAsia="等线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gMZzYAAAACgEAAA8AAAAAAAAAAQAgAAAAIgAAAGRycy9kb3ducmV2LnhtbFBLAQIUABQAAAAI&#10;AIdO4kAZnXG7JgIAAHsEAAAOAAAAAAAAAAEAIAAAACcBAABkcnMvZTJvRG9jLnhtbFBLBQYAAAAA&#10;BgAGAFkBAAC/BQAAAAA=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eastAsia="等线"/>
                          <w:b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color w:val="auto"/>
          <w:sz w:val="28"/>
          <w:szCs w:val="28"/>
          <w:highlight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color w:val="auto"/>
          <w:highlight w:val="none"/>
        </w:rPr>
        <w:t xml:space="preserve">                                   </w:t>
      </w:r>
    </w:p>
    <w:bookmarkEnd w:id="12"/>
    <w:bookmarkEnd w:id="13"/>
    <w:bookmarkEnd w:id="14"/>
    <w:p>
      <w:pPr>
        <w:pStyle w:val="67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bookmarkStart w:id="15" w:name="_Toc193601896"/>
      <w:bookmarkStart w:id="16" w:name="_Toc193601675"/>
      <w:bookmarkStart w:id="17" w:name="_Toc193603075"/>
      <w:bookmarkStart w:id="18" w:name="_Toc193555885"/>
    </w:p>
    <w:p>
      <w:pPr>
        <w:pStyle w:val="67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1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A4QKPTAAAA&#10;BgEAAA8AAAAAAAAAAQAgAAAAIgAAAGRycy9kb3ducmV2LnhtbFBLAQIUABQAAAAIAIdO4kCSc/77&#10;6QEAAN0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67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43"/>
        <w:ind w:firstLine="0" w:firstLineChars="0"/>
        <w:rPr>
          <w:rFonts w:ascii="Times New Roman" w:eastAsia="宋体"/>
          <w:color w:val="auto"/>
          <w:sz w:val="24"/>
          <w:szCs w:val="24"/>
          <w:highlight w:val="none"/>
        </w:rPr>
      </w:pPr>
    </w:p>
    <w:p>
      <w:pPr>
        <w:pStyle w:val="43"/>
        <w:framePr w:w="8080" w:h="6806" w:hRule="exact" w:wrap="auto" w:vAnchor="page" w:hAnchor="page" w:x="2115" w:y="7035"/>
        <w:ind w:firstLine="0" w:firstLineChars="0"/>
        <w:rPr>
          <w:rFonts w:ascii="Times New Roman" w:eastAsia="黑体"/>
          <w:color w:val="auto"/>
          <w:sz w:val="28"/>
          <w:szCs w:val="28"/>
          <w:highlight w:val="none"/>
        </w:rPr>
      </w:pPr>
    </w:p>
    <w:p>
      <w:pPr>
        <w:pStyle w:val="84"/>
        <w:framePr w:w="8080" w:h="6806" w:hRule="exact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pacing w:val="11"/>
          <w:sz w:val="28"/>
          <w:szCs w:val="28"/>
          <w:highlight w:val="none"/>
        </w:rPr>
        <w:t xml:space="preserve">归 口 单 </w:t>
      </w:r>
      <w:r>
        <w:rPr>
          <w:rFonts w:ascii="Times New Roman"/>
          <w:color w:val="auto"/>
          <w:spacing w:val="4"/>
          <w:sz w:val="28"/>
          <w:szCs w:val="28"/>
          <w:highlight w:val="none"/>
        </w:rPr>
        <w:t>位</w:t>
      </w:r>
      <w:r>
        <w:rPr>
          <w:rFonts w:ascii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中国有色金属工业协会</w:t>
      </w:r>
    </w:p>
    <w:p>
      <w:pPr>
        <w:pStyle w:val="84"/>
        <w:framePr w:w="8080" w:h="6806" w:hRule="exact" w:vAnchor="page" w:hAnchor="page" w:x="2115" w:y="703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2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西南铝业（集团）有限责任公司</w:t>
      </w:r>
    </w:p>
    <w:p>
      <w:pPr>
        <w:pStyle w:val="84"/>
        <w:framePr w:w="8080" w:h="6806" w:hRule="exact" w:vAnchor="page" w:hAnchor="page" w:x="2115" w:y="703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20" w:lineRule="exact"/>
        <w:ind w:left="0" w:leftChars="0" w:firstLine="0" w:firstLineChars="0"/>
        <w:jc w:val="both"/>
        <w:rPr>
          <w:rFonts w:hint="eastAsia" w:ascii="Times New Roman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参加起草单位：</w:t>
      </w:r>
    </w:p>
    <w:p>
      <w:pPr>
        <w:pStyle w:val="84"/>
        <w:framePr w:w="8080" w:h="6806" w:hRule="exact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84"/>
        <w:framePr w:w="8080" w:h="6806" w:hRule="exact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 xml:space="preserve">          </w:t>
      </w:r>
    </w:p>
    <w:p>
      <w:pPr>
        <w:pStyle w:val="43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43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eastAsia="宋体"/>
          <w:color w:val="auto"/>
          <w:sz w:val="28"/>
          <w:szCs w:val="28"/>
          <w:highlight w:val="none"/>
        </w:rPr>
        <w:t>本规范委托有色金属行业计量技术委员会负责解释</w:t>
      </w:r>
    </w:p>
    <w:p>
      <w:pPr>
        <w:pStyle w:val="43"/>
        <w:framePr w:w="9366" w:h="7978" w:hRule="exact" w:wrap="around" w:vAnchor="page" w:hAnchor="page" w:x="1419" w:y="266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2"/>
        <w:rPr>
          <w:rFonts w:ascii="黑体" w:hAnsi="黑体" w:eastAsia="黑体"/>
          <w:color w:val="auto"/>
          <w:sz w:val="30"/>
          <w:highlight w:val="none"/>
        </w:rPr>
      </w:pPr>
      <w:bookmarkStart w:id="19" w:name="_Toc193601897"/>
      <w:bookmarkStart w:id="20" w:name="_Toc193551755"/>
      <w:bookmarkStart w:id="21" w:name="_Toc193603076"/>
      <w:bookmarkStart w:id="22" w:name="_Toc193547510"/>
      <w:bookmarkStart w:id="23" w:name="_Toc193601676"/>
      <w:bookmarkStart w:id="24" w:name="_Toc193555886"/>
      <w:bookmarkStart w:id="25" w:name="_Toc193552965"/>
      <w:r>
        <w:rPr>
          <w:rFonts w:ascii="黑体" w:hAnsi="黑体" w:eastAsia="黑体"/>
          <w:b/>
          <w:color w:val="auto"/>
          <w:sz w:val="28"/>
          <w:szCs w:val="28"/>
          <w:highlight w:val="none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43"/>
        <w:framePr w:w="9366" w:h="7978" w:hRule="exact" w:wrap="around" w:vAnchor="page" w:hAnchor="page" w:x="1419" w:y="2667"/>
        <w:ind w:firstLine="1960" w:firstLineChars="700"/>
        <w:rPr>
          <w:rFonts w:ascii="Times New Roman" w:eastAsia="宋体"/>
          <w:color w:val="auto"/>
          <w:sz w:val="30"/>
          <w:highlight w:val="none"/>
        </w:rPr>
      </w:pPr>
      <w:r>
        <w:rPr>
          <w:rFonts w:ascii="Times New Roman" w:eastAsia="宋体"/>
          <w:color w:val="auto"/>
          <w:sz w:val="28"/>
          <w:highlight w:val="none"/>
        </w:rPr>
        <w:tab/>
      </w:r>
    </w:p>
    <w:p>
      <w:pPr>
        <w:pStyle w:val="83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</w:pPr>
    </w:p>
    <w:p>
      <w:pPr>
        <w:tabs>
          <w:tab w:val="left" w:pos="6249"/>
        </w:tabs>
        <w:rPr>
          <w:rFonts w:hint="eastAsia" w:eastAsia="宋体"/>
          <w:color w:val="auto"/>
          <w:highlight w:val="none"/>
          <w:lang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eastAsia="zh-CN"/>
        </w:rPr>
        <w:tab/>
      </w:r>
    </w:p>
    <w:p>
      <w:pPr>
        <w:pStyle w:val="83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  <w:sectPr>
          <w:headerReference r:id="rId13" w:type="default"/>
          <w:footerReference r:id="rId14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宋体"/>
          <w:color w:val="auto"/>
          <w:highlight w:val="none"/>
        </w:rPr>
        <w:sectPr>
          <w:headerReference r:id="rId15" w:type="default"/>
          <w:footerReference r:id="rId16" w:type="default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录</w:t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TOC \o "1-3" \h \u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_Toc9613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引言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_Toc9613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II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_Toc17486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1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范围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_Toc17486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_Toc20828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2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引用文件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_Toc20828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_Toc20828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术语和定义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_Toc20828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_Toc24560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概述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_Toc24560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_Toc32234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计量特性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_Toc32234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_Toc17930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  <w:lang w:val="en-US"/>
        </w:rPr>
        <w:t xml:space="preserve">.1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示值误差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instrText xml:space="preserve"> PAGEREF _Toc17930 \h </w:instrText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</w:t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_Toc18929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.2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测量重复性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instrText xml:space="preserve"> PAGEREF _Toc18929 \h </w:instrText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</w:t>
      </w:r>
      <w:r>
        <w:rPr>
          <w:rFonts w:ascii="Times New Roman" w:hAnsi="Times New Roman" w:cs="Times New Roman"/>
          <w:b w:val="0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_Toc8728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校准条件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_Toc8728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1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_Toc17406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.1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校准环境条件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_Toc17406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2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_Toc7533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.2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测量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标准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及其他设备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_Toc7533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2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_Toc22826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.3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通用技术要求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_Toc22826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_Toc32137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校准项目和校准方法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_Toc32137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2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_Toc14999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.1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校准项目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2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_Toc14999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_Toc12832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.2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校准方法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_Toc12832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2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_Toc30682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校准结果表达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_Toc30682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3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_Toc14427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/>
          <w:bCs/>
          <w:caps/>
          <w:smallCaps w:val="0"/>
          <w:color w:val="auto"/>
          <w:sz w:val="24"/>
          <w:highlight w:val="none"/>
        </w:rPr>
        <w:t xml:space="preserve"> 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复校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时间间隔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_Toc14427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4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_Toc15805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附录A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_Toc9494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电极式盐水比重计校准记录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参考格式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_Toc9494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5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_Toc25594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附录B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_Toc30256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电极式盐水比重计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校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准证书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内页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参考格式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PAGEREF _Toc30256 \h </w:instrTex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>6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</w:p>
    <w:p>
      <w:pPr>
        <w:pStyle w:val="15"/>
        <w:bidi w:val="0"/>
        <w:spacing w:line="360" w:lineRule="auto"/>
        <w:rPr>
          <w:rFonts w:hint="eastAsia" w:ascii="Times New Roman" w:hAnsi="Times New Roman" w:eastAsia="宋体"/>
          <w:bCs/>
          <w:caps/>
          <w:smallCaps w:val="0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_Toc2525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附录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_Toc2846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海水比重与盐度换算表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7</w:t>
      </w:r>
    </w:p>
    <w:p>
      <w:pPr>
        <w:pStyle w:val="15"/>
        <w:bidi w:val="0"/>
        <w:spacing w:line="360" w:lineRule="auto"/>
        <w:rPr>
          <w:rFonts w:hint="eastAsia" w:ascii="Times New Roman" w:hAnsi="Times New Roman" w:eastAsia="宋体"/>
          <w:bCs/>
          <w:caps/>
          <w:smallCaps w:val="0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_Toc16625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附录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D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_Toc26471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电极式盐水比重计标准溶液配制方法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8</w:t>
      </w:r>
    </w:p>
    <w:p>
      <w:pPr>
        <w:pStyle w:val="15"/>
        <w:spacing w:line="360" w:lineRule="auto"/>
        <w:rPr>
          <w:rStyle w:val="29"/>
          <w:rFonts w:hint="default"/>
          <w:color w:val="auto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_Toc16625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附录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begin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instrText xml:space="preserve"> HYPERLINK \l _Toc26471 </w:instrTex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电极式盐水比重计示值误差校准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t>结果的不确定度评定</w:t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eastAsia="zh-CN"/>
        </w:rPr>
        <w:t>示例</w:t>
      </w:r>
      <w:r>
        <w:rPr>
          <w:rFonts w:ascii="Times New Roman" w:hAnsi="Times New Roman"/>
          <w:bCs/>
          <w:caps/>
          <w:smallCaps w:val="0"/>
          <w:color w:val="auto"/>
          <w:sz w:val="24"/>
          <w:highlight w:val="none"/>
        </w:rPr>
        <w:tab/>
      </w:r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</w:rPr>
        <w:fldChar w:fldCharType="end"/>
      </w:r>
      <w:bookmarkStart w:id="26" w:name="_Toc10757_WPSOffice_Level1"/>
      <w:r>
        <w:rPr>
          <w:rFonts w:hint="eastAsia" w:ascii="Times New Roman" w:hAnsi="Times New Roman"/>
          <w:bCs/>
          <w:caps/>
          <w:smallCaps w:val="0"/>
          <w:color w:val="auto"/>
          <w:sz w:val="24"/>
          <w:highlight w:val="none"/>
          <w:lang w:val="en-US" w:eastAsia="zh-CN"/>
        </w:rPr>
        <w:t>10</w:t>
      </w:r>
    </w:p>
    <w:p>
      <w:pPr>
        <w:jc w:val="center"/>
        <w:outlineLvl w:val="0"/>
        <w:rPr>
          <w:rFonts w:eastAsia="宋体"/>
          <w:color w:val="auto"/>
          <w:sz w:val="44"/>
          <w:szCs w:val="44"/>
          <w:highlight w:val="none"/>
        </w:rPr>
      </w:pPr>
      <w:bookmarkStart w:id="27" w:name="_Toc28327"/>
      <w:bookmarkStart w:id="28" w:name="_Toc9613"/>
      <w:bookmarkStart w:id="29" w:name="_Toc6618"/>
      <w:bookmarkStart w:id="30" w:name="_Toc9257"/>
      <w:bookmarkStart w:id="31" w:name="_Toc17539"/>
      <w:r>
        <w:rPr>
          <w:rStyle w:val="29"/>
          <w:color w:val="auto"/>
          <w:sz w:val="44"/>
          <w:szCs w:val="44"/>
          <w:highlight w:val="none"/>
        </w:rPr>
        <w:t>引   言</w:t>
      </w:r>
      <w:bookmarkEnd w:id="26"/>
      <w:bookmarkEnd w:id="27"/>
      <w:bookmarkEnd w:id="28"/>
      <w:bookmarkEnd w:id="29"/>
      <w:bookmarkEnd w:id="30"/>
      <w:bookmarkEnd w:id="31"/>
    </w:p>
    <w:p>
      <w:pPr>
        <w:rPr>
          <w:rFonts w:eastAsia="宋体"/>
          <w:color w:val="auto"/>
          <w:highlight w:val="none"/>
        </w:rPr>
      </w:pPr>
    </w:p>
    <w:p>
      <w:pPr>
        <w:pStyle w:val="43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本规范依据国家计量技术规范JJF 1071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2010《国家计量校准规范编写规则》、JJF 1001-2011《通用计量术语及定义》和JJF 1059.1-2012《测量不确定度评定与表示》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编制。</w:t>
      </w:r>
    </w:p>
    <w:p>
      <w:pPr>
        <w:pStyle w:val="43"/>
        <w:spacing w:line="360" w:lineRule="auto"/>
        <w:ind w:firstLine="48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本规范参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考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了JJ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G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761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-20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电极式盐度计检定规程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的相关内容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。</w:t>
      </w:r>
    </w:p>
    <w:p>
      <w:pPr>
        <w:pStyle w:val="43"/>
        <w:spacing w:line="360" w:lineRule="auto"/>
        <w:ind w:firstLine="480"/>
        <w:rPr>
          <w:rFonts w:eastAsia="宋体"/>
          <w:color w:val="auto"/>
          <w:sz w:val="24"/>
          <w:highlight w:val="none"/>
        </w:rPr>
        <w:sectPr>
          <w:footerReference r:id="rId17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32" w:name="_Toc10952"/>
      <w:bookmarkStart w:id="33" w:name="_Toc26394"/>
      <w:bookmarkStart w:id="34" w:name="_Toc20132"/>
      <w:r>
        <w:rPr>
          <w:rFonts w:ascii="Times New Roman" w:hAnsi="Times New Roman" w:eastAsia="宋体"/>
          <w:color w:val="auto"/>
          <w:sz w:val="24"/>
          <w:highlight w:val="none"/>
        </w:rPr>
        <w:t>本规范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为</w:t>
      </w:r>
      <w:r>
        <w:rPr>
          <w:rFonts w:ascii="Times New Roman" w:hAnsi="Times New Roman" w:eastAsia="宋体"/>
          <w:color w:val="auto"/>
          <w:sz w:val="24"/>
          <w:highlight w:val="none"/>
        </w:rPr>
        <w:t>首次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发布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  <w:bookmarkEnd w:id="32"/>
      <w:bookmarkEnd w:id="33"/>
      <w:bookmarkEnd w:id="34"/>
    </w:p>
    <w:p>
      <w:pPr>
        <w:spacing w:line="360" w:lineRule="auto"/>
        <w:outlineLvl w:val="0"/>
        <w:rPr>
          <w:rFonts w:eastAsia="宋体"/>
          <w:color w:val="auto"/>
          <w:sz w:val="24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  <w:sectPr>
          <w:footerReference r:id="rId18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35" w:name="_Toc20879"/>
      <w:bookmarkStart w:id="36" w:name="_Toc1978"/>
      <w:bookmarkStart w:id="37" w:name="_Toc18706"/>
      <w:bookmarkStart w:id="38" w:name="_Toc5838"/>
      <w:bookmarkStart w:id="39" w:name="_Toc193618947"/>
      <w:bookmarkStart w:id="40" w:name="_Toc193619050"/>
      <w:bookmarkStart w:id="41" w:name="_Toc193619092"/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center"/>
        <w:textAlignment w:val="auto"/>
        <w:rPr>
          <w:rFonts w:eastAsia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电极式盐水比重计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校准规范</w:t>
      </w:r>
      <w:bookmarkEnd w:id="35"/>
      <w:bookmarkEnd w:id="36"/>
      <w:bookmarkEnd w:id="37"/>
      <w:bookmarkEnd w:id="38"/>
    </w:p>
    <w:p>
      <w:pPr>
        <w:pStyle w:val="43"/>
        <w:spacing w:line="360" w:lineRule="auto"/>
        <w:ind w:firstLine="0" w:firstLineChars="0"/>
        <w:rPr>
          <w:rFonts w:ascii="Times New Roman" w:eastAsia="宋体"/>
          <w:color w:val="auto"/>
          <w:highlight w:val="none"/>
        </w:rPr>
      </w:pPr>
    </w:p>
    <w:p>
      <w:pPr>
        <w:pStyle w:val="42"/>
        <w:bidi w:val="0"/>
        <w:rPr>
          <w:color w:val="auto"/>
          <w:highlight w:val="none"/>
        </w:rPr>
      </w:pPr>
      <w:bookmarkStart w:id="42" w:name="_Toc22201"/>
      <w:bookmarkStart w:id="43" w:name="_Toc26340"/>
      <w:bookmarkStart w:id="44" w:name="_Toc23784536"/>
      <w:bookmarkStart w:id="45" w:name="_Toc193860208"/>
      <w:bookmarkStart w:id="46" w:name="_Toc193860027"/>
      <w:bookmarkStart w:id="47" w:name="_Toc6679_WPSOffice_Level1"/>
      <w:bookmarkStart w:id="48" w:name="_Toc416"/>
      <w:bookmarkStart w:id="49" w:name="_Toc22820"/>
      <w:bookmarkStart w:id="50" w:name="_Toc23784634"/>
      <w:bookmarkStart w:id="51" w:name="_Toc193860177"/>
      <w:bookmarkStart w:id="52" w:name="_Toc23785528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53" w:name="_Toc17486"/>
      <w:r>
        <w:rPr>
          <w:color w:val="auto"/>
          <w:highlight w:val="none"/>
        </w:rPr>
        <w:t>范围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Style w:val="43"/>
        <w:spacing w:line="360" w:lineRule="auto"/>
        <w:ind w:firstLine="48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本规范适用于</w:t>
      </w:r>
      <w:r>
        <w:rPr>
          <w:rFonts w:hint="eastAsia" w:ascii="Times New Roman" w:eastAsia="宋体"/>
          <w:sz w:val="24"/>
          <w:lang w:val="en-US" w:eastAsia="zh-CN"/>
        </w:rPr>
        <w:t>测量</w:t>
      </w:r>
      <w:r>
        <w:rPr>
          <w:rFonts w:ascii="Times New Roman" w:eastAsia="宋体"/>
          <w:sz w:val="24"/>
        </w:rPr>
        <w:t>范围</w:t>
      </w:r>
      <w:r>
        <w:rPr>
          <w:rFonts w:hint="eastAsia" w:ascii="Times New Roman" w:eastAsia="宋体"/>
          <w:sz w:val="24"/>
          <w:lang w:eastAsia="zh-CN"/>
        </w:rPr>
        <w:t>（</w:t>
      </w:r>
      <w:r>
        <w:rPr>
          <w:rFonts w:hint="eastAsia" w:ascii="Times New Roman" w:eastAsia="宋体"/>
          <w:sz w:val="24"/>
          <w:lang w:val="en-US" w:eastAsia="zh-CN"/>
        </w:rPr>
        <w:t>1.000～1.099</w:t>
      </w:r>
      <w:r>
        <w:rPr>
          <w:rFonts w:hint="eastAsia" w:ascii="Times New Roman" w:eastAsia="宋体"/>
          <w:sz w:val="24"/>
          <w:lang w:eastAsia="zh-CN"/>
        </w:rPr>
        <w:t>）电极式盐水比重计（</w:t>
      </w:r>
      <w:r>
        <w:rPr>
          <w:rFonts w:hint="eastAsia" w:ascii="Times New Roman" w:eastAsia="宋体"/>
          <w:sz w:val="24"/>
          <w:lang w:val="en-US" w:eastAsia="zh-CN"/>
        </w:rPr>
        <w:t>以下简称“</w:t>
      </w:r>
      <w:r>
        <w:rPr>
          <w:rFonts w:hint="eastAsia"/>
          <w:sz w:val="24"/>
          <w:lang w:val="en-US" w:eastAsia="zh-CN"/>
        </w:rPr>
        <w:t>盐水比重</w:t>
      </w:r>
      <w:r>
        <w:rPr>
          <w:rFonts w:hint="eastAsia" w:ascii="Times New Roman" w:eastAsia="宋体"/>
          <w:sz w:val="24"/>
          <w:lang w:val="en-US" w:eastAsia="zh-CN"/>
        </w:rPr>
        <w:t>计”</w:t>
      </w:r>
      <w:r>
        <w:rPr>
          <w:rFonts w:hint="eastAsia" w:ascii="Times New Roman" w:eastAsia="宋体"/>
          <w:sz w:val="24"/>
          <w:lang w:eastAsia="zh-CN"/>
        </w:rPr>
        <w:t>）</w:t>
      </w:r>
      <w:r>
        <w:rPr>
          <w:rFonts w:ascii="Times New Roman" w:eastAsia="宋体"/>
          <w:sz w:val="24"/>
        </w:rPr>
        <w:t>的校准。</w:t>
      </w:r>
    </w:p>
    <w:p>
      <w:pPr>
        <w:pStyle w:val="42"/>
        <w:bidi w:val="0"/>
        <w:rPr>
          <w:color w:val="auto"/>
          <w:highlight w:val="none"/>
        </w:rPr>
      </w:pPr>
      <w:bookmarkStart w:id="54" w:name="_Toc23624"/>
      <w:bookmarkStart w:id="55" w:name="_Toc25122"/>
      <w:bookmarkStart w:id="56" w:name="_Toc7313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57" w:name="_Toc20828"/>
      <w:r>
        <w:rPr>
          <w:rFonts w:hint="eastAsia"/>
          <w:color w:val="auto"/>
          <w:highlight w:val="none"/>
          <w:lang w:eastAsia="zh-CN"/>
        </w:rPr>
        <w:t>引用文件</w:t>
      </w:r>
      <w:bookmarkEnd w:id="54"/>
      <w:bookmarkEnd w:id="55"/>
      <w:bookmarkEnd w:id="56"/>
      <w:bookmarkEnd w:id="57"/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本规范没有引用文件。</w:t>
      </w:r>
    </w:p>
    <w:p>
      <w:pPr>
        <w:pStyle w:val="42"/>
        <w:bidi w:val="0"/>
        <w:rPr>
          <w:rFonts w:hint="default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术语和定义</w:t>
      </w:r>
    </w:p>
    <w:p>
      <w:pPr>
        <w:pStyle w:val="4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比重 proportion</w:t>
      </w:r>
    </w:p>
    <w:p>
      <w:pPr>
        <w:pStyle w:val="43"/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比重也称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"https://baike.so.com/doc/2751462-2903816.html" \t "https://baike.so.com/doc/_blank"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相对密度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，固体/液体比重是该物质的密度与在标准大气压，3.98℃时纯H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O下的密度(999.972 kg/m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)的比值。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shd w:val="clear" w:fill="auto"/>
        </w:rPr>
        <w:t>比重是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u w:val="none"/>
          <w:shd w:val="clear" w:fill="auto"/>
        </w:rPr>
        <w:fldChar w:fldCharType="begin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u w:val="none"/>
          <w:shd w:val="clear" w:fill="auto"/>
        </w:rPr>
        <w:instrText xml:space="preserve"> HYPERLINK "https://baike.so.com/doc/2137879-2262009.html" \t "https://baike.so.com/doc/_blank" </w:instrTex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u w:val="none"/>
          <w:shd w:val="clear" w:fill="auto"/>
        </w:rPr>
        <w:fldChar w:fldCharType="separate"/>
      </w:r>
      <w:r>
        <w:rPr>
          <w:rStyle w:val="25"/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u w:val="none"/>
          <w:shd w:val="clear" w:fill="FFFFFF"/>
        </w:rPr>
        <w:t>无量纲量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u w:val="none"/>
          <w:shd w:val="clear" w:fill="auto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0"/>
          <w:shd w:val="clear" w:fill="auto"/>
        </w:rPr>
        <w:t>,即比重是无单位的值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24"/>
          <w:szCs w:val="20"/>
          <w:shd w:val="clear"/>
          <w:lang w:eastAsia="zh-CN"/>
        </w:rPr>
        <w:t>。</w:t>
      </w:r>
    </w:p>
    <w:p>
      <w:pPr>
        <w:pStyle w:val="4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盐度 sailinity</w:t>
      </w:r>
    </w:p>
    <w:p>
      <w:pPr>
        <w:pStyle w:val="4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表征海水中溶解盐类多少的量。</w:t>
      </w:r>
    </w:p>
    <w:p>
      <w:pPr>
        <w:pStyle w:val="43"/>
        <w:bidi w:val="0"/>
        <w:ind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eastAsia="仿宋"/>
          <w:color w:val="auto"/>
          <w:sz w:val="21"/>
          <w:szCs w:val="21"/>
          <w:highlight w:val="none"/>
          <w:lang w:val="en-US" w:eastAsia="zh-CN"/>
        </w:rPr>
        <w:t>注：盐度有绝对盐度和实用盐度之分。如无特殊说明，盐度一般指实用盐度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pStyle w:val="42"/>
        <w:bidi w:val="0"/>
        <w:rPr>
          <w:color w:val="auto"/>
          <w:highlight w:val="none"/>
        </w:rPr>
      </w:pPr>
      <w:bookmarkStart w:id="58" w:name="_Toc16286"/>
      <w:bookmarkStart w:id="59" w:name="_Toc28407"/>
      <w:bookmarkStart w:id="60" w:name="_Toc17163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61" w:name="_Toc24560"/>
      <w:r>
        <w:rPr>
          <w:color w:val="auto"/>
          <w:highlight w:val="none"/>
        </w:rPr>
        <w:t>概述</w:t>
      </w:r>
      <w:bookmarkEnd w:id="58"/>
      <w:bookmarkEnd w:id="59"/>
      <w:bookmarkEnd w:id="60"/>
      <w:bookmarkEnd w:id="61"/>
    </w:p>
    <w:p>
      <w:pPr>
        <w:autoSpaceDE w:val="0"/>
        <w:autoSpaceDN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盐</w:t>
      </w:r>
      <w:r>
        <w:rPr>
          <w:rFonts w:hint="eastAsia"/>
          <w:sz w:val="24"/>
          <w:lang w:val="en-US" w:eastAsia="zh-CN"/>
        </w:rPr>
        <w:t>水比重</w:t>
      </w:r>
      <w:r>
        <w:rPr>
          <w:rFonts w:hint="eastAsia" w:eastAsia="宋体"/>
          <w:sz w:val="24"/>
          <w:lang w:eastAsia="zh-CN"/>
        </w:rPr>
        <w:t>计用于快速测定含盐（氯化钠）溶液</w:t>
      </w:r>
      <w:r>
        <w:rPr>
          <w:rFonts w:hint="eastAsia"/>
          <w:sz w:val="24"/>
          <w:lang w:val="en-US" w:eastAsia="zh-CN"/>
        </w:rPr>
        <w:t>相对密度</w:t>
      </w:r>
      <w:r>
        <w:rPr>
          <w:rFonts w:hint="eastAsia" w:eastAsia="宋体"/>
          <w:sz w:val="24"/>
          <w:lang w:eastAsia="zh-CN"/>
        </w:rPr>
        <w:t>的一种仪器，广泛应用于制盐、食品、饮料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冶金</w:t>
      </w:r>
      <w:r>
        <w:rPr>
          <w:rFonts w:hint="eastAsia" w:eastAsia="宋体"/>
          <w:sz w:val="24"/>
          <w:lang w:eastAsia="zh-CN"/>
        </w:rPr>
        <w:t>等工业部门及农业生产和科研中，通常由传感器、测量电路和数据处理装置组成。</w:t>
      </w:r>
    </w:p>
    <w:p>
      <w:pPr>
        <w:pStyle w:val="42"/>
        <w:bidi w:val="0"/>
        <w:rPr>
          <w:rFonts w:hint="eastAsia"/>
        </w:rPr>
      </w:pPr>
      <w:bookmarkStart w:id="62" w:name="_Toc193860031"/>
      <w:bookmarkStart w:id="63" w:name="_Toc23784547"/>
      <w:bookmarkStart w:id="64" w:name="_Toc2124_WPSOffice_Level1"/>
      <w:bookmarkStart w:id="65" w:name="_Toc193618953"/>
      <w:bookmarkStart w:id="66" w:name="_Toc6516"/>
      <w:bookmarkStart w:id="67" w:name="_Toc28258"/>
      <w:bookmarkStart w:id="68" w:name="_Toc193860212"/>
      <w:bookmarkStart w:id="69" w:name="_Toc193619056"/>
      <w:bookmarkStart w:id="70" w:name="_Toc3994"/>
      <w:bookmarkStart w:id="71" w:name="_Toc23784645"/>
      <w:bookmarkStart w:id="72" w:name="_Toc27992"/>
      <w:bookmarkStart w:id="73" w:name="_Toc193619098"/>
      <w:bookmarkStart w:id="74" w:name="_Toc3228"/>
      <w:bookmarkStart w:id="75" w:name="_Toc23785539"/>
      <w:bookmarkStart w:id="76" w:name="_Toc193860181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77" w:name="_Toc32234"/>
      <w:r>
        <w:rPr>
          <w:color w:val="auto"/>
          <w:highlight w:val="none"/>
        </w:rPr>
        <w:t>计量特性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1"/>
        <w:bidi w:val="0"/>
        <w:rPr>
          <w:rFonts w:hint="default"/>
          <w:lang w:val="en-US"/>
        </w:rPr>
      </w:pPr>
      <w:bookmarkStart w:id="78" w:name="_Toc733"/>
      <w:bookmarkStart w:id="79" w:name="_Toc21732"/>
      <w:bookmarkStart w:id="80" w:name="_Toc24553"/>
      <w:bookmarkStart w:id="81" w:name="_Toc23277"/>
      <w:r>
        <w:rPr>
          <w:rFonts w:hint="default"/>
          <w:lang w:val="en-US" w:eastAsia="zh-CN"/>
        </w:rPr>
        <w:t xml:space="preserve"> </w:t>
      </w:r>
      <w:bookmarkEnd w:id="78"/>
      <w:bookmarkEnd w:id="79"/>
      <w:bookmarkEnd w:id="80"/>
      <w:bookmarkEnd w:id="81"/>
      <w:r>
        <w:rPr>
          <w:rFonts w:hint="default"/>
          <w:lang w:val="en-US" w:eastAsia="zh-CN"/>
        </w:rPr>
        <w:t>示</w:t>
      </w:r>
      <w:r>
        <w:rPr>
          <w:rFonts w:hint="eastAsia"/>
          <w:lang w:val="en-US" w:eastAsia="zh-CN"/>
        </w:rPr>
        <w:t>值误差</w:t>
      </w:r>
    </w:p>
    <w:p>
      <w:pPr>
        <w:pStyle w:val="43"/>
        <w:rPr>
          <w:rFonts w:hint="eastAsia"/>
          <w:lang w:val="en-US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示值误差应不超过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±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cs="宋体"/>
          <w:color w:val="auto"/>
          <w:highlight w:val="none"/>
          <w:lang w:val="en-US" w:eastAsia="zh-CN"/>
        </w:rPr>
        <w:t>%FS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。</w:t>
      </w:r>
    </w:p>
    <w:p>
      <w:pPr>
        <w:pStyle w:val="41"/>
        <w:bidi w:val="0"/>
        <w:rPr>
          <w:rFonts w:hint="default"/>
          <w:lang w:val="en-US" w:eastAsia="zh-CN"/>
        </w:rPr>
      </w:pPr>
      <w:bookmarkStart w:id="82" w:name="_Toc1384"/>
      <w:bookmarkStart w:id="83" w:name="_Toc27885"/>
      <w:bookmarkStart w:id="84" w:name="_Toc13348"/>
      <w:bookmarkStart w:id="85" w:name="_Toc24690"/>
      <w:r>
        <w:rPr>
          <w:rFonts w:hint="default"/>
          <w:lang w:val="en-US" w:eastAsia="zh-CN"/>
        </w:rPr>
        <w:t xml:space="preserve"> </w:t>
      </w:r>
      <w:bookmarkEnd w:id="82"/>
      <w:bookmarkEnd w:id="83"/>
      <w:bookmarkEnd w:id="84"/>
      <w:bookmarkEnd w:id="85"/>
      <w:r>
        <w:rPr>
          <w:rFonts w:hint="default"/>
          <w:lang w:val="en-US" w:eastAsia="zh-CN"/>
        </w:rPr>
        <w:t>测量</w:t>
      </w:r>
      <w:r>
        <w:rPr>
          <w:rFonts w:hint="eastAsia"/>
          <w:lang w:val="en-US" w:eastAsia="zh-CN"/>
        </w:rPr>
        <w:t>重复性</w:t>
      </w:r>
    </w:p>
    <w:p>
      <w:pPr>
        <w:pStyle w:val="43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测量重复性应不超过1%FS。</w:t>
      </w:r>
    </w:p>
    <w:p>
      <w:pPr>
        <w:pStyle w:val="42"/>
        <w:bidi w:val="0"/>
        <w:rPr>
          <w:color w:val="auto"/>
          <w:highlight w:val="none"/>
        </w:rPr>
      </w:pPr>
      <w:bookmarkStart w:id="86" w:name="_Toc4150"/>
      <w:bookmarkStart w:id="87" w:name="_Toc8021"/>
      <w:bookmarkStart w:id="88" w:name="_Toc21070"/>
      <w:bookmarkStart w:id="89" w:name="_Toc31834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90" w:name="_Toc8728"/>
      <w:r>
        <w:rPr>
          <w:color w:val="auto"/>
          <w:highlight w:val="none"/>
        </w:rPr>
        <w:t>校准条件</w:t>
      </w:r>
      <w:bookmarkEnd w:id="86"/>
      <w:bookmarkEnd w:id="87"/>
      <w:bookmarkEnd w:id="88"/>
      <w:bookmarkEnd w:id="89"/>
      <w:bookmarkEnd w:id="90"/>
    </w:p>
    <w:p>
      <w:pPr>
        <w:pStyle w:val="41"/>
        <w:bidi w:val="0"/>
        <w:rPr>
          <w:color w:val="auto"/>
          <w:highlight w:val="none"/>
        </w:rPr>
      </w:pPr>
      <w:bookmarkStart w:id="91" w:name="_Toc32245"/>
      <w:bookmarkStart w:id="92" w:name="_Toc193860183"/>
      <w:bookmarkStart w:id="93" w:name="_Toc3942"/>
      <w:bookmarkStart w:id="94" w:name="_Toc17404"/>
      <w:bookmarkStart w:id="95" w:name="_Toc23784660"/>
      <w:bookmarkStart w:id="96" w:name="_Toc31611"/>
      <w:bookmarkStart w:id="97" w:name="_Toc193860033"/>
      <w:bookmarkStart w:id="98" w:name="_Toc16165"/>
      <w:bookmarkStart w:id="99" w:name="_Toc23784561"/>
      <w:bookmarkStart w:id="100" w:name="_Toc8066_WPSOffice_Level2"/>
      <w:bookmarkStart w:id="101" w:name="_Toc19134"/>
      <w:bookmarkStart w:id="102" w:name="_Toc193860214"/>
      <w:bookmarkStart w:id="103" w:name="_Toc23785558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04" w:name="_Toc17406"/>
      <w:r>
        <w:rPr>
          <w:color w:val="auto"/>
          <w:highlight w:val="none"/>
        </w:rPr>
        <w:t>校准环境条件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>
      <w:pPr>
        <w:pStyle w:val="43"/>
        <w:spacing w:line="360" w:lineRule="auto"/>
        <w:ind w:firstLine="480"/>
        <w:rPr>
          <w:rFonts w:hint="eastAsia"/>
          <w:color w:val="auto"/>
          <w:highlight w:val="none"/>
          <w:lang w:eastAsia="zh-CN"/>
        </w:rPr>
      </w:pPr>
      <w:bookmarkStart w:id="105" w:name="_Toc23784563"/>
      <w:bookmarkStart w:id="106" w:name="_Toc23785560"/>
      <w:bookmarkStart w:id="107" w:name="_Toc20581_WPSOffice_Level2"/>
      <w:bookmarkStart w:id="108" w:name="_Toc23784662"/>
      <w:r>
        <w:rPr>
          <w:rFonts w:hint="eastAsia" w:ascii="Times New Roman" w:hAnsi="Times New Roman"/>
          <w:color w:val="auto"/>
          <w:highlight w:val="none"/>
          <w:lang w:val="en-US" w:eastAsia="zh-CN"/>
        </w:rPr>
        <w:t>环境</w:t>
      </w:r>
      <w:r>
        <w:rPr>
          <w:rFonts w:hint="eastAsia" w:ascii="Times New Roman" w:hAnsi="Times New Roman"/>
          <w:color w:val="auto"/>
          <w:highlight w:val="none"/>
          <w:lang w:val="zh-TW" w:eastAsia="zh-TW"/>
        </w:rPr>
        <w:t>温度</w:t>
      </w:r>
      <w:r>
        <w:rPr>
          <w:rFonts w:hint="eastAsia"/>
          <w:color w:val="auto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～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35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）</w:t>
      </w:r>
      <w:r>
        <w:rPr>
          <w:rFonts w:hint="eastAsia" w:ascii="Times New Roman" w:hAnsi="Times New Roman"/>
          <w:color w:val="auto"/>
          <w:highlight w:val="none"/>
        </w:rPr>
        <w:t>℃</w:t>
      </w:r>
      <w:r>
        <w:rPr>
          <w:rFonts w:hint="eastAsia"/>
          <w:color w:val="auto"/>
          <w:highlight w:val="none"/>
          <w:lang w:eastAsia="zh-CN"/>
        </w:rPr>
        <w:t>；</w:t>
      </w:r>
    </w:p>
    <w:p>
      <w:pPr>
        <w:pStyle w:val="43"/>
        <w:spacing w:line="360" w:lineRule="auto"/>
        <w:ind w:firstLine="480"/>
        <w:rPr>
          <w:rFonts w:hint="default"/>
          <w:color w:val="auto"/>
          <w:highlight w:val="none"/>
          <w:lang w:val="en-US" w:eastAsia="zh-TW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环境</w:t>
      </w:r>
      <w:r>
        <w:rPr>
          <w:rFonts w:ascii="Times New Roman" w:hAnsi="Times New Roman"/>
          <w:color w:val="auto"/>
          <w:highlight w:val="none"/>
          <w:lang w:val="zh-TW" w:eastAsia="zh-TW"/>
        </w:rPr>
        <w:t>湿度</w:t>
      </w:r>
      <w:r>
        <w:rPr>
          <w:rFonts w:hint="eastAsia"/>
          <w:color w:val="auto"/>
          <w:highlight w:val="none"/>
          <w:lang w:val="zh-TW" w:eastAsia="zh-CN"/>
        </w:rPr>
        <w:t>：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%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RH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1"/>
        <w:bidi w:val="0"/>
        <w:rPr>
          <w:color w:val="auto"/>
          <w:highlight w:val="none"/>
        </w:rPr>
      </w:pPr>
      <w:bookmarkStart w:id="109" w:name="_Toc27378"/>
      <w:bookmarkStart w:id="110" w:name="_Toc25563"/>
      <w:bookmarkStart w:id="111" w:name="_Toc3789"/>
      <w:bookmarkStart w:id="112" w:name="_Toc18369"/>
      <w:bookmarkStart w:id="113" w:name="_Toc24639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14" w:name="_Toc7533"/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bookmarkEnd w:id="105"/>
      <w:bookmarkEnd w:id="106"/>
      <w:bookmarkEnd w:id="107"/>
      <w:bookmarkEnd w:id="108"/>
      <w:bookmarkEnd w:id="109"/>
      <w:r>
        <w:rPr>
          <w:rFonts w:hint="eastAsia"/>
          <w:color w:val="auto"/>
          <w:highlight w:val="none"/>
        </w:rPr>
        <w:t>及其他设备</w:t>
      </w:r>
      <w:bookmarkEnd w:id="110"/>
      <w:bookmarkEnd w:id="111"/>
      <w:bookmarkEnd w:id="112"/>
      <w:bookmarkEnd w:id="113"/>
      <w:bookmarkEnd w:id="114"/>
    </w:p>
    <w:p>
      <w:pPr>
        <w:spacing w:after="80" w:line="360" w:lineRule="auto"/>
        <w:ind w:firstLine="0" w:firstLineChars="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6.2.1标准物质</w:t>
      </w:r>
    </w:p>
    <w:p>
      <w:pPr>
        <w:pStyle w:val="43"/>
        <w:spacing w:after="80" w:line="360" w:lineRule="auto"/>
        <w:ind w:firstLineChars="200"/>
        <w:jc w:val="both"/>
        <w:rPr>
          <w:rStyle w:val="25"/>
          <w:rFonts w:hint="eastAsia"/>
          <w:color w:val="auto"/>
          <w:highlight w:val="none"/>
          <w:lang w:val="en-US" w:eastAsia="zh-CN"/>
        </w:rPr>
      </w:pPr>
      <w:r>
        <w:rPr>
          <w:rStyle w:val="25"/>
          <w:rFonts w:hint="eastAsia" w:eastAsia="宋体"/>
          <w:color w:val="auto"/>
          <w:kern w:val="0"/>
          <w:sz w:val="24"/>
          <w:highlight w:val="none"/>
          <w:lang w:val="en-US" w:eastAsia="zh-CN"/>
        </w:rPr>
        <w:t>校准盐</w:t>
      </w:r>
      <w:r>
        <w:rPr>
          <w:rStyle w:val="25"/>
          <w:rFonts w:hint="eastAsia"/>
          <w:color w:val="auto"/>
          <w:kern w:val="0"/>
          <w:sz w:val="24"/>
          <w:highlight w:val="none"/>
          <w:lang w:val="en-US" w:eastAsia="zh-CN"/>
        </w:rPr>
        <w:t>水比重</w:t>
      </w:r>
      <w:r>
        <w:rPr>
          <w:rStyle w:val="25"/>
          <w:rFonts w:hint="eastAsia" w:eastAsia="宋体"/>
          <w:color w:val="auto"/>
          <w:kern w:val="0"/>
          <w:sz w:val="24"/>
          <w:highlight w:val="none"/>
          <w:lang w:val="en-US" w:eastAsia="zh-CN"/>
        </w:rPr>
        <w:t>计的标准物质可在下列两种中任选其一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：</w:t>
      </w:r>
    </w:p>
    <w:p>
      <w:pPr>
        <w:pStyle w:val="43"/>
        <w:spacing w:after="80" w:line="360" w:lineRule="auto"/>
        <w:ind w:firstLine="480" w:firstLineChars="0"/>
        <w:jc w:val="both"/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Style w:val="25"/>
          <w:rFonts w:hint="eastAsia"/>
          <w:color w:val="auto"/>
          <w:kern w:val="0"/>
          <w:sz w:val="24"/>
          <w:highlight w:val="none"/>
          <w:lang w:val="en-US" w:eastAsia="zh-CN"/>
        </w:rPr>
        <w:t>a）</w:t>
      </w:r>
      <w:r>
        <w:rPr>
          <w:rStyle w:val="25"/>
          <w:rFonts w:hint="eastAsia" w:eastAsia="宋体"/>
          <w:color w:val="auto"/>
          <w:kern w:val="0"/>
          <w:sz w:val="24"/>
          <w:highlight w:val="none"/>
          <w:lang w:val="en-US" w:eastAsia="zh-CN"/>
        </w:rPr>
        <w:t>中国系列标准海水：盐度5、20、30、35、40，</w:t>
      </w:r>
      <w:r>
        <w:rPr>
          <w:rStyle w:val="25"/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U</w:t>
      </w:r>
      <w:r>
        <w:rPr>
          <w:rStyle w:val="25"/>
          <w:rFonts w:hint="eastAsia" w:eastAsia="宋体"/>
          <w:color w:val="auto"/>
          <w:kern w:val="0"/>
          <w:sz w:val="24"/>
          <w:highlight w:val="none"/>
          <w:lang w:val="en-US" w:eastAsia="zh-CN"/>
        </w:rPr>
        <w:t>=0.003，</w:t>
      </w:r>
      <w:r>
        <w:rPr>
          <w:rStyle w:val="25"/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k</w:t>
      </w:r>
      <w:r>
        <w:rPr>
          <w:rFonts w:hint="eastAsia"/>
          <w:i w:val="0"/>
          <w:iCs w:val="0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Style w:val="25"/>
          <w:rFonts w:hint="eastAsia" w:eastAsia="宋体"/>
          <w:color w:val="auto"/>
          <w:kern w:val="0"/>
          <w:sz w:val="24"/>
          <w:highlight w:val="none"/>
          <w:lang w:val="en-US" w:eastAsia="zh-CN"/>
        </w:rPr>
        <w:t>=2。</w:t>
      </w:r>
    </w:p>
    <w:p>
      <w:pPr>
        <w:pStyle w:val="43"/>
        <w:spacing w:after="80" w:line="360" w:lineRule="auto"/>
        <w:ind w:left="475" w:firstLine="480" w:firstLineChars="0"/>
        <w:jc w:val="both"/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b）氯化钠纯度标准物质：质量分数99.99%，</w:t>
      </w:r>
      <w:r>
        <w:rPr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U</w:t>
      </w:r>
      <w:r>
        <w:rPr>
          <w:rFonts w:hint="eastAsia"/>
          <w:i/>
          <w:iCs/>
          <w:color w:val="auto"/>
          <w:kern w:val="0"/>
          <w:sz w:val="24"/>
          <w:highlight w:val="none"/>
          <w:vertAlign w:val="subscript"/>
          <w:lang w:val="en-US" w:eastAsia="zh-CN"/>
        </w:rPr>
        <w:t>rel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=0.0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2%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，</w:t>
      </w:r>
      <w:r>
        <w:rPr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k</w:t>
      </w:r>
      <w:r>
        <w:rPr>
          <w:rFonts w:hint="eastAsia"/>
          <w:i w:val="0"/>
          <w:iCs w:val="0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=2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；</w:t>
      </w:r>
    </w:p>
    <w:p>
      <w:pPr>
        <w:pStyle w:val="43"/>
        <w:spacing w:after="80" w:line="360" w:lineRule="auto"/>
        <w:ind w:left="0"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 xml:space="preserve"> 二级实验室纯水：电导率小于1uS/cm（25℃时）。</w:t>
      </w:r>
    </w:p>
    <w:p>
      <w:pPr>
        <w:numPr>
          <w:ilvl w:val="-1"/>
          <w:numId w:val="0"/>
        </w:numPr>
        <w:spacing w:after="80" w:line="360" w:lineRule="auto"/>
        <w:ind w:firstLine="0" w:firstLineChars="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6.2.2配套设备</w:t>
      </w:r>
    </w:p>
    <w:p>
      <w:pPr>
        <w:pStyle w:val="43"/>
        <w:spacing w:after="80" w:line="360" w:lineRule="auto"/>
        <w:ind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恒温槽：（0～50）℃，温度偏差不超过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0.2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℃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，温度均匀度不超过0.02℃，温度波动度不超过±0.01℃/h</w:t>
      </w:r>
    </w:p>
    <w:p>
      <w:pPr>
        <w:pStyle w:val="43"/>
        <w:spacing w:after="80" w:line="360" w:lineRule="auto"/>
        <w:ind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电子天平：（0～500）g，</w:t>
      </w:r>
      <w:r>
        <w:rPr>
          <w:rFonts w:hint="default"/>
          <w:color w:val="auto"/>
          <w:kern w:val="0"/>
          <w:sz w:val="24"/>
          <w:highlight w:val="none"/>
          <w:lang w:val="en-US" w:eastAsia="zh-CN"/>
        </w:rPr>
        <w:fldChar w:fldCharType="begin"/>
      </w:r>
      <w:r>
        <w:rPr>
          <w:rFonts w:hint="default"/>
          <w:color w:val="auto"/>
          <w:kern w:val="0"/>
          <w:sz w:val="24"/>
          <w:highlight w:val="none"/>
          <w:lang w:val="en-US" w:eastAsia="zh-CN"/>
        </w:rPr>
        <w:instrText xml:space="preserve"> EQ \o\ac(</w:instrText>
      </w:r>
      <w:r>
        <w:rPr>
          <w:rFonts w:hint="eastAsia"/>
          <w:color w:val="auto"/>
          <w:kern w:val="0"/>
          <w:position w:val="-4"/>
          <w:sz w:val="36"/>
          <w:highlight w:val="none"/>
          <w:lang w:val="en-US" w:eastAsia="zh-CN"/>
        </w:rPr>
        <w:instrText xml:space="preserve">○</w:instrText>
      </w:r>
      <w:r>
        <w:rPr>
          <w:rFonts w:hint="default"/>
          <w:color w:val="auto"/>
          <w:kern w:val="0"/>
          <w:sz w:val="24"/>
          <w:highlight w:val="none"/>
          <w:lang w:val="en-US" w:eastAsia="zh-CN"/>
        </w:rPr>
        <w:instrText xml:space="preserve">,1)</w:instrText>
      </w:r>
      <w:r>
        <w:rPr>
          <w:rFonts w:hint="default"/>
          <w:color w:val="auto"/>
          <w:kern w:val="0"/>
          <w:sz w:val="24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级，实际分度值0.1mg。</w:t>
      </w:r>
    </w:p>
    <w:p>
      <w:pPr>
        <w:pStyle w:val="43"/>
        <w:spacing w:after="80" w:line="360" w:lineRule="auto"/>
        <w:ind w:left="0"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电热鼓风干燥箱：（30～550）℃，控温精度不超过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3℃。</w:t>
      </w:r>
    </w:p>
    <w:p>
      <w:pPr>
        <w:numPr>
          <w:ilvl w:val="-1"/>
          <w:numId w:val="0"/>
        </w:numPr>
        <w:spacing w:after="80" w:line="360" w:lineRule="auto"/>
        <w:ind w:left="0" w:firstLine="420" w:firstLineChars="200"/>
        <w:jc w:val="both"/>
        <w:rPr>
          <w:rFonts w:hint="eastAsia"/>
          <w:kern w:val="2"/>
          <w:sz w:val="21"/>
          <w:lang w:val="en-US" w:eastAsia="zh-CN"/>
        </w:rPr>
      </w:pPr>
      <w:r>
        <w:rPr>
          <w:rFonts w:hint="eastAsia" w:eastAsia="仿宋"/>
          <w:color w:val="auto"/>
          <w:kern w:val="0"/>
          <w:sz w:val="21"/>
          <w:szCs w:val="21"/>
          <w:highlight w:val="none"/>
          <w:lang w:val="en-US" w:eastAsia="zh-CN"/>
        </w:rPr>
        <w:t>备注：电子天平和电热鼓风干燥箱用于实验室标准海水的配制，选用中国系列标准海水作为标准物质时，可不配备</w:t>
      </w:r>
      <w:r>
        <w:rPr>
          <w:rFonts w:hint="eastAsia"/>
          <w:color w:val="auto"/>
          <w:kern w:val="0"/>
          <w:sz w:val="21"/>
          <w:szCs w:val="21"/>
          <w:highlight w:val="none"/>
          <w:lang w:val="en-US" w:eastAsia="zh-CN"/>
        </w:rPr>
        <w:t>。</w:t>
      </w:r>
    </w:p>
    <w:p>
      <w:pPr>
        <w:pStyle w:val="41"/>
        <w:bidi w:val="0"/>
        <w:rPr>
          <w:color w:val="auto"/>
          <w:highlight w:val="none"/>
        </w:rPr>
      </w:pPr>
      <w:bookmarkStart w:id="115" w:name="_Toc19776"/>
      <w:bookmarkStart w:id="116" w:name="_Toc11515"/>
      <w:bookmarkStart w:id="117" w:name="_Toc27992_WPSOffice_Level1"/>
      <w:bookmarkStart w:id="118" w:name="_Toc193860216"/>
      <w:bookmarkStart w:id="119" w:name="_Toc193619100"/>
      <w:bookmarkStart w:id="120" w:name="_Toc23784668"/>
      <w:bookmarkStart w:id="121" w:name="_Toc29120"/>
      <w:bookmarkStart w:id="122" w:name="_Toc23784569"/>
      <w:bookmarkStart w:id="123" w:name="_Toc23785566"/>
      <w:bookmarkStart w:id="124" w:name="_Toc193860035"/>
      <w:bookmarkStart w:id="125" w:name="_Toc5198"/>
      <w:bookmarkStart w:id="126" w:name="_Toc193618955"/>
      <w:bookmarkStart w:id="127" w:name="_Toc193619058"/>
      <w:bookmarkStart w:id="128" w:name="_Toc193860185"/>
      <w:bookmarkStart w:id="129" w:name="_Toc3031"/>
      <w:r>
        <w:rPr>
          <w:rFonts w:hint="eastAsia"/>
          <w:lang w:val="en-US" w:eastAsia="zh-CN"/>
        </w:rPr>
        <w:t xml:space="preserve"> 通用</w:t>
      </w:r>
      <w:r>
        <w:rPr>
          <w:rFonts w:hint="eastAsia"/>
          <w:color w:val="auto"/>
          <w:highlight w:val="none"/>
          <w:lang w:val="en-US" w:eastAsia="zh-CN"/>
        </w:rPr>
        <w:t xml:space="preserve">技术要求       </w:t>
      </w:r>
    </w:p>
    <w:p>
      <w:pPr>
        <w:pStyle w:val="4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a）盐水比重度计应有下列标记：名称和型号、制造厂名、出厂编号等。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b）仪表外露部件（按钮、面板等）不应松动、破损；数字指示面板不应有影响读数的缺陷。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c）仪表显示值应清晰、无叠字、亮度均匀，不应有不亮、缺笔划等现象。</w:t>
      </w:r>
    </w:p>
    <w:p>
      <w:pPr>
        <w:pStyle w:val="4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30" w:name="_Toc32137"/>
      <w:r>
        <w:rPr>
          <w:color w:val="auto"/>
          <w:highlight w:val="none"/>
        </w:rPr>
        <w:t>校准项目和校准方法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>
      <w:pPr>
        <w:pStyle w:val="41"/>
        <w:bidi w:val="0"/>
        <w:rPr>
          <w:color w:val="auto"/>
          <w:highlight w:val="none"/>
        </w:rPr>
      </w:pPr>
      <w:bookmarkStart w:id="131" w:name="_Toc24454"/>
      <w:bookmarkStart w:id="132" w:name="_Toc23785567"/>
      <w:bookmarkStart w:id="133" w:name="_Toc29233"/>
      <w:bookmarkStart w:id="134" w:name="_Toc23784570"/>
      <w:bookmarkStart w:id="135" w:name="_Toc4507"/>
      <w:bookmarkStart w:id="136" w:name="_Toc23784669"/>
      <w:bookmarkStart w:id="137" w:name="_Toc31733"/>
      <w:bookmarkStart w:id="138" w:name="_Toc2454"/>
      <w:bookmarkStart w:id="139" w:name="_Toc16602_WPSOffice_Level2"/>
      <w:bookmarkStart w:id="140" w:name="_Toc23961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41" w:name="_Toc14999"/>
      <w:r>
        <w:rPr>
          <w:color w:val="auto"/>
          <w:highlight w:val="none"/>
        </w:rPr>
        <w:t>校准项目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示值误差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测量重复性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41"/>
        <w:bidi w:val="0"/>
        <w:rPr>
          <w:color w:val="auto"/>
          <w:highlight w:val="none"/>
        </w:rPr>
      </w:pPr>
      <w:bookmarkStart w:id="142" w:name="_Toc4240"/>
      <w:bookmarkStart w:id="143" w:name="_Toc32327"/>
      <w:bookmarkStart w:id="144" w:name="_Toc16405"/>
      <w:bookmarkStart w:id="145" w:name="_Toc18482"/>
      <w:bookmarkStart w:id="146" w:name="_Toc15528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47" w:name="_Toc12832"/>
      <w:r>
        <w:rPr>
          <w:color w:val="auto"/>
          <w:highlight w:val="none"/>
        </w:rPr>
        <w:t>校准方法</w:t>
      </w:r>
      <w:bookmarkEnd w:id="142"/>
      <w:bookmarkEnd w:id="143"/>
      <w:bookmarkEnd w:id="144"/>
      <w:bookmarkEnd w:id="145"/>
      <w:bookmarkEnd w:id="146"/>
      <w:bookmarkEnd w:id="147"/>
      <w:r>
        <w:rPr>
          <w:color w:val="auto"/>
          <w:highlight w:val="none"/>
        </w:rPr>
        <w:t xml:space="preserve"> </w:t>
      </w:r>
    </w:p>
    <w:p>
      <w:pPr>
        <w:pStyle w:val="59"/>
        <w:numPr>
          <w:ilvl w:val="-1"/>
          <w:numId w:val="0"/>
        </w:numPr>
        <w:bidi w:val="0"/>
        <w:ind w:left="0" w:firstLine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7.2.1 示值误差校准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将装有标准溶液的烧杯置于恒温槽中，恒温槽设定为25℃，待温度稳定后，将盐水比重计插入盐度35标准溶液中（或依据盐水比重计使用说明书要求），直到溶液略低于浸入线，轻轻搅动几下电极，不让电极上有气泡，对盐水比重计进行定标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定标完成后，分别测量盐度值为5、20、30、40的溶液，每个盐度校准点测量3次，取3次测量算数平均值作为该盐度校准点的盐水比重计示值，通过附录C得到相应盐度对应的比重标准值，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按式（1）计算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盐水比重计示值误差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14"/>
          <w:sz w:val="24"/>
          <w:szCs w:val="24"/>
          <w:highlight w:val="none"/>
          <w:lang w:val="en-US" w:eastAsia="zh-CN" w:bidi="ar-SA"/>
        </w:rPr>
        <w:object>
          <v:shape id="_x0000_i1025" o:spt="75" type="#_x0000_t75" style="height:21pt;width:6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（1）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Δ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示值误差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position w:val="-4"/>
          <w:sz w:val="24"/>
          <w:szCs w:val="24"/>
          <w:highlight w:val="none"/>
          <w:lang w:val="en-US" w:eastAsia="zh-CN"/>
        </w:rPr>
        <w:object>
          <v:shape id="_x0000_i1026" o:spt="75" type="#_x0000_t75" style="height:16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三次测量的平均值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eastAsia"/>
          <w:i/>
          <w:iCs/>
          <w:color w:val="auto"/>
          <w:sz w:val="24"/>
          <w:szCs w:val="24"/>
          <w:highlight w:val="none"/>
          <w:vertAlign w:val="subscript"/>
          <w:lang w:val="en-US" w:eastAsia="zh-CN"/>
        </w:rPr>
        <w:t>标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查表或通过公式计算得到的相应标准溶液盐度对应的比重标准值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" w:cs="宋体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仿宋" w:cs="宋体"/>
          <w:color w:val="auto"/>
          <w:sz w:val="21"/>
          <w:szCs w:val="24"/>
          <w:highlight w:val="none"/>
          <w:lang w:val="en-US" w:eastAsia="zh-CN"/>
        </w:rPr>
        <w:t>注：在测量不同标准溶液前，将盐水比重计插入酒精中，来回摆动进行清洗，清洗完毕后，晾干电极再插入标准溶液中进行测量。校准完毕后，用清水清洗电极。</w:t>
      </w:r>
    </w:p>
    <w:p>
      <w:pPr>
        <w:pStyle w:val="58"/>
        <w:numPr>
          <w:ilvl w:val="4"/>
          <w:numId w:val="0"/>
        </w:numPr>
        <w:tabs>
          <w:tab w:val="left" w:pos="0"/>
        </w:tabs>
        <w:bidi w:val="0"/>
        <w:spacing w:line="360" w:lineRule="auto"/>
        <w:ind w:leftChars="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 xml:space="preserve">7.2.3  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测量重复性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任选盐度值为5、20、30、40的溶液中的一种进行重复性测量，对该溶液的盐度测量6次，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按式（2）计算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测量重复性。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26"/>
          <w:sz w:val="24"/>
          <w:szCs w:val="24"/>
          <w:highlight w:val="none"/>
          <w:lang w:val="en-US" w:eastAsia="zh-CN" w:bidi="ar-SA"/>
        </w:rPr>
        <w:object>
          <v:shape id="_x0000_i1027" o:spt="75" type="#_x0000_t75" style="height:52pt;width:8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3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（2）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i/>
          <w:iCs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盐水比重计测量重复性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i/>
          <w:iCs/>
          <w:color w:val="auto"/>
          <w:position w:val="-12"/>
          <w:sz w:val="24"/>
          <w:szCs w:val="24"/>
          <w:highlight w:val="none"/>
          <w:lang w:val="en-US" w:eastAsia="zh-CN"/>
        </w:rPr>
        <w:object>
          <v:shape id="_x0000_i1028" o:spt="75" type="#_x0000_t75" style="height:18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盐水比重计第</w:t>
      </w:r>
      <w:r>
        <w:rPr>
          <w:rFonts w:hint="eastAsia" w:cs="宋体"/>
          <w:i/>
          <w:iCs/>
          <w:color w:val="auto"/>
          <w:sz w:val="24"/>
          <w:szCs w:val="24"/>
          <w:highlight w:val="none"/>
          <w:lang w:val="en-US" w:eastAsia="zh-CN" w:bidi="ar-SA"/>
        </w:rPr>
        <w:t>i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次测量示值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i/>
          <w:iCs/>
          <w:color w:val="auto"/>
          <w:position w:val="-4"/>
          <w:sz w:val="24"/>
          <w:szCs w:val="24"/>
          <w:highlight w:val="none"/>
          <w:lang w:val="en-US" w:eastAsia="zh-CN"/>
        </w:rPr>
        <w:object>
          <v:shape id="_x0000_i1029" o:spt="75" type="#_x0000_t75" style="height:16pt;width:1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5">
            <o:LockedField>false</o:LockedField>
          </o:OLEObject>
        </w:objec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盐水比重计示值的算数平均值；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position w:val="-6"/>
          <w:sz w:val="24"/>
          <w:szCs w:val="24"/>
          <w:highlight w:val="none"/>
          <w:lang w:val="en-US" w:eastAsia="zh-CN" w:bidi="ar-SA"/>
        </w:rPr>
        <w:object>
          <v:shape id="_x0000_i1030" o:spt="75" type="#_x0000_t75" style="height:11pt;width:1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盐水比重计测量次数，此处</w:t>
      </w:r>
      <w:r>
        <w:rPr>
          <w:rFonts w:hint="eastAsia" w:cs="宋体"/>
          <w:color w:val="auto"/>
          <w:position w:val="-6"/>
          <w:sz w:val="24"/>
          <w:szCs w:val="24"/>
          <w:highlight w:val="none"/>
          <w:lang w:val="en-US" w:eastAsia="zh-CN" w:bidi="ar-SA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9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=6；</w:t>
      </w:r>
    </w:p>
    <w:p>
      <w:pPr>
        <w:pStyle w:val="42"/>
        <w:bidi w:val="0"/>
        <w:rPr>
          <w:color w:val="auto"/>
          <w:highlight w:val="none"/>
        </w:rPr>
      </w:pPr>
      <w:bookmarkStart w:id="148" w:name="_Toc193619101"/>
      <w:bookmarkStart w:id="149" w:name="_Toc193860219"/>
      <w:bookmarkStart w:id="150" w:name="_Toc193619059"/>
      <w:bookmarkStart w:id="151" w:name="_Toc193618956"/>
      <w:bookmarkStart w:id="152" w:name="_Toc193860188"/>
      <w:bookmarkStart w:id="153" w:name="_Toc193860038"/>
      <w:bookmarkStart w:id="154" w:name="_Toc23784681"/>
      <w:bookmarkStart w:id="155" w:name="_Toc31728"/>
      <w:bookmarkStart w:id="156" w:name="_Toc13083"/>
      <w:bookmarkStart w:id="157" w:name="_Toc23785579"/>
      <w:bookmarkStart w:id="158" w:name="_Toc4816"/>
      <w:bookmarkStart w:id="159" w:name="_Toc24685_WPSOffice_Level1"/>
      <w:bookmarkStart w:id="160" w:name="_Toc15610"/>
      <w:bookmarkStart w:id="161" w:name="_Toc23784582"/>
      <w:bookmarkStart w:id="162" w:name="_Toc2700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63" w:name="_Toc30682"/>
      <w:r>
        <w:rPr>
          <w:color w:val="auto"/>
          <w:highlight w:val="none"/>
        </w:rPr>
        <w:t>校准结果</w:t>
      </w:r>
      <w:bookmarkEnd w:id="148"/>
      <w:bookmarkEnd w:id="149"/>
      <w:bookmarkEnd w:id="150"/>
      <w:bookmarkEnd w:id="151"/>
      <w:bookmarkEnd w:id="152"/>
      <w:bookmarkEnd w:id="153"/>
      <w:r>
        <w:rPr>
          <w:color w:val="auto"/>
          <w:highlight w:val="none"/>
        </w:rPr>
        <w:t>表达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>
      <w:pPr>
        <w:pStyle w:val="43"/>
        <w:bidi w:val="0"/>
        <w:spacing w:line="360" w:lineRule="auto"/>
        <w:rPr>
          <w:color w:val="auto"/>
          <w:highlight w:val="none"/>
        </w:rPr>
      </w:pPr>
      <w:r>
        <w:rPr>
          <w:color w:val="auto"/>
          <w:highlight w:val="none"/>
        </w:rPr>
        <w:t>经校准的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color w:val="auto"/>
          <w:highlight w:val="none"/>
        </w:rPr>
        <w:t>出具校准证书，</w:t>
      </w:r>
      <w:r>
        <w:rPr>
          <w:rFonts w:hint="eastAsia"/>
          <w:color w:val="auto"/>
          <w:highlight w:val="none"/>
        </w:rPr>
        <w:t>校准原始记录参考格式见附录A，校准证书（报告）参考格式见附录B。校准结果应在校准证书上反</w:t>
      </w:r>
      <w:r>
        <w:rPr>
          <w:rFonts w:hint="eastAsia"/>
          <w:color w:val="auto"/>
          <w:highlight w:val="none"/>
          <w:lang w:val="en-US" w:eastAsia="zh-CN"/>
        </w:rPr>
        <w:t>映</w:t>
      </w:r>
      <w:r>
        <w:rPr>
          <w:rFonts w:hint="eastAsia"/>
          <w:color w:val="auto"/>
          <w:highlight w:val="none"/>
        </w:rPr>
        <w:t>，校准证书应至少包括以下信息</w:t>
      </w:r>
      <w:r>
        <w:rPr>
          <w:color w:val="auto"/>
          <w:highlight w:val="none"/>
        </w:rPr>
        <w:t>：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标题：</w:t>
      </w:r>
      <w:r>
        <w:rPr>
          <w:rFonts w:hint="eastAsia"/>
          <w:color w:val="auto"/>
          <w:highlight w:val="none"/>
          <w:lang w:eastAsia="zh-CN"/>
        </w:rPr>
        <w:t>“</w:t>
      </w: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/>
          <w:color w:val="auto"/>
          <w:highlight w:val="none"/>
          <w:lang w:eastAsia="zh-CN"/>
        </w:rPr>
        <w:t>”</w:t>
      </w:r>
      <w:r>
        <w:rPr>
          <w:rFonts w:ascii="Times New Roman" w:hAnsi="Times New Roman"/>
          <w:color w:val="auto"/>
          <w:highlight w:val="none"/>
        </w:rPr>
        <w:t>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实验室名称和地址；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进行校准的地点（如与实验室的地址不同）；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证书的唯一性标识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（如编号）</w:t>
      </w:r>
      <w:r>
        <w:rPr>
          <w:rFonts w:ascii="Times New Roman" w:hAnsi="Times New Roman"/>
          <w:color w:val="auto"/>
          <w:highlight w:val="none"/>
        </w:rPr>
        <w:t>，每页及总页数的标识；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客户的名称和地址；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被校对象的描述和明确标识；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进行校准的日期，如果与校准结果的有效性和应用有关时，应说明被校对象的接</w:t>
      </w:r>
      <w:r>
        <w:rPr>
          <w:rFonts w:hint="eastAsia"/>
          <w:color w:val="auto"/>
          <w:highlight w:val="none"/>
          <w:lang w:val="en-US" w:eastAsia="zh-CN"/>
        </w:rPr>
        <w:t>收</w:t>
      </w:r>
      <w:r>
        <w:rPr>
          <w:rFonts w:ascii="Times New Roman" w:hAnsi="Times New Roman"/>
          <w:color w:val="auto"/>
          <w:highlight w:val="none"/>
        </w:rPr>
        <w:t>日期；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如果与校准结果的有效性应用有关时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highlight w:val="none"/>
        </w:rPr>
        <w:t>应对被校样品的抽样程序进行说明</w:t>
      </w:r>
      <w:r>
        <w:rPr>
          <w:rFonts w:hint="eastAsia"/>
          <w:color w:val="auto"/>
          <w:highlight w:val="none"/>
          <w:lang w:eastAsia="zh-CN"/>
        </w:rPr>
        <w:t>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校准所依据的技术规范的标识，包括名称及代号；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本次校准所用测量标准的溯源性及有效性说明；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校准环境的描述；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校准结果及测量不确定度的说明；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对校准规范的偏离的说明；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校准证书签发人的签名或等效标识；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校准结果仅对被校对象有效的声明；</w:t>
      </w:r>
    </w:p>
    <w:p>
      <w:pPr>
        <w:pStyle w:val="43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未经实验室书面批准，不得部分复制证书的声明。</w:t>
      </w:r>
    </w:p>
    <w:p>
      <w:pPr>
        <w:pStyle w:val="42"/>
        <w:bidi w:val="0"/>
        <w:rPr>
          <w:color w:val="auto"/>
          <w:highlight w:val="none"/>
        </w:rPr>
      </w:pPr>
      <w:bookmarkStart w:id="164" w:name="_Toc23784583"/>
      <w:bookmarkStart w:id="165" w:name="_Toc193860189"/>
      <w:bookmarkStart w:id="166" w:name="_Toc23784682"/>
      <w:bookmarkStart w:id="167" w:name="_Toc8654"/>
      <w:bookmarkStart w:id="168" w:name="_Toc193860220"/>
      <w:bookmarkStart w:id="169" w:name="_Toc10727"/>
      <w:bookmarkStart w:id="170" w:name="_Toc5529"/>
      <w:bookmarkStart w:id="171" w:name="_Toc6291_WPSOffice_Level1"/>
      <w:bookmarkStart w:id="172" w:name="_Toc23785580"/>
      <w:bookmarkStart w:id="173" w:name="_Toc7404"/>
      <w:bookmarkStart w:id="174" w:name="_Toc193860040"/>
      <w:bookmarkStart w:id="175" w:name="_Toc11814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76" w:name="_Toc14427"/>
      <w:r>
        <w:rPr>
          <w:color w:val="auto"/>
          <w:highlight w:val="none"/>
        </w:rPr>
        <w:t>复校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rPr>
          <w:rFonts w:hint="eastAsia"/>
          <w:color w:val="auto"/>
          <w:highlight w:val="none"/>
          <w:lang w:eastAsia="zh-CN"/>
        </w:rPr>
        <w:t>时间间隔</w:t>
      </w:r>
      <w:bookmarkEnd w:id="176"/>
    </w:p>
    <w:p>
      <w:pPr>
        <w:pStyle w:val="43"/>
        <w:bidi w:val="0"/>
        <w:spacing w:line="360" w:lineRule="auto"/>
        <w:rPr>
          <w:color w:val="auto"/>
          <w:highlight w:val="none"/>
        </w:rPr>
      </w:pPr>
      <w:bookmarkStart w:id="177" w:name="_Toc193860041"/>
      <w:r>
        <w:rPr>
          <w:color w:val="auto"/>
          <w:highlight w:val="none"/>
        </w:rPr>
        <w:t>建议复校</w:t>
      </w:r>
      <w:r>
        <w:rPr>
          <w:rFonts w:hint="eastAsia"/>
          <w:color w:val="auto"/>
          <w:highlight w:val="none"/>
          <w:lang w:eastAsia="zh-CN"/>
        </w:rPr>
        <w:t>时间间隔</w:t>
      </w:r>
      <w:r>
        <w:rPr>
          <w:color w:val="auto"/>
          <w:highlight w:val="none"/>
        </w:rPr>
        <w:t>为1年。</w:t>
      </w:r>
      <w:bookmarkEnd w:id="177"/>
      <w:r>
        <w:rPr>
          <w:rFonts w:hint="eastAsia"/>
          <w:color w:val="auto"/>
          <w:highlight w:val="none"/>
          <w:lang w:eastAsia="zh-CN"/>
        </w:rPr>
        <w:t>送校单位可根据使用情况自主决定复校时间间隔</w:t>
      </w:r>
      <w:r>
        <w:rPr>
          <w:color w:val="auto"/>
          <w:highlight w:val="none"/>
        </w:rPr>
        <w:t>，在使用过程中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color w:val="auto"/>
          <w:highlight w:val="none"/>
        </w:rPr>
        <w:t>经过修理、更换重要部件的需要重新校准。</w:t>
      </w:r>
    </w:p>
    <w:p>
      <w:pPr>
        <w:autoSpaceDE w:val="0"/>
        <w:autoSpaceDN w:val="0"/>
        <w:spacing w:line="360" w:lineRule="auto"/>
        <w:rPr>
          <w:rFonts w:eastAsia="宋体"/>
          <w:color w:val="auto"/>
          <w:sz w:val="24"/>
          <w:highlight w:val="none"/>
        </w:rPr>
      </w:pPr>
    </w:p>
    <w:p>
      <w:pPr>
        <w:spacing w:line="360" w:lineRule="auto"/>
        <w:jc w:val="left"/>
        <w:rPr>
          <w:b/>
          <w:bCs/>
          <w:color w:val="auto"/>
          <w:highlight w:val="none"/>
        </w:rPr>
        <w:sectPr>
          <w:headerReference r:id="rId19" w:type="default"/>
          <w:footerReference r:id="rId20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bookmarkStart w:id="178" w:name="_Toc13665"/>
      <w:bookmarkStart w:id="179" w:name="_Toc10433"/>
      <w:bookmarkStart w:id="180" w:name="_Toc23784584"/>
      <w:bookmarkStart w:id="181" w:name="_Toc23784683"/>
      <w:bookmarkStart w:id="182" w:name="_Toc26000_WPSOffice_Level1"/>
      <w:bookmarkStart w:id="183" w:name="_Toc23785581"/>
    </w:p>
    <w:p>
      <w:pPr>
        <w:spacing w:before="240" w:after="60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bookmarkStart w:id="184" w:name="_Toc11386"/>
      <w:bookmarkStart w:id="185" w:name="_Toc3654"/>
      <w:bookmarkStart w:id="186" w:name="_Toc8737"/>
      <w:bookmarkStart w:id="187" w:name="_Toc15602"/>
      <w:bookmarkStart w:id="188" w:name="_Toc15805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附录A</w:t>
      </w:r>
      <w:bookmarkEnd w:id="178"/>
      <w:bookmarkEnd w:id="179"/>
      <w:bookmarkEnd w:id="184"/>
      <w:bookmarkEnd w:id="185"/>
      <w:bookmarkEnd w:id="186"/>
      <w:bookmarkEnd w:id="187"/>
      <w:bookmarkEnd w:id="188"/>
      <w:bookmarkStart w:id="189" w:name="_Toc21898"/>
      <w:bookmarkStart w:id="190" w:name="_Toc1046"/>
      <w:bookmarkStart w:id="191" w:name="_Toc30589"/>
      <w:bookmarkStart w:id="192" w:name="_Toc2183"/>
    </w:p>
    <w:p>
      <w:pPr>
        <w:spacing w:before="240" w:after="60"/>
        <w:jc w:val="center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bookmarkStart w:id="193" w:name="_Toc9494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电极式盐水比重计校准记录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参考格式</w:t>
      </w:r>
      <w:bookmarkEnd w:id="193"/>
    </w:p>
    <w:bookmarkEnd w:id="180"/>
    <w:bookmarkEnd w:id="181"/>
    <w:bookmarkEnd w:id="182"/>
    <w:bookmarkEnd w:id="183"/>
    <w:bookmarkEnd w:id="189"/>
    <w:bookmarkEnd w:id="190"/>
    <w:bookmarkEnd w:id="191"/>
    <w:bookmarkEnd w:id="192"/>
    <w:tbl>
      <w:tblPr>
        <w:tblStyle w:val="23"/>
        <w:tblpPr w:leftFromText="180" w:rightFromText="180" w:vertAnchor="text" w:horzAnchor="margin" w:tblpXSpec="center" w:tblpY="144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536"/>
        <w:gridCol w:w="19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</w:rPr>
              <w:t>记录编号</w:t>
            </w:r>
          </w:p>
        </w:tc>
        <w:tc>
          <w:tcPr>
            <w:tcW w:w="353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证书编号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送校单位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仪器制造厂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</w:t>
            </w:r>
            <w:r>
              <w:rPr>
                <w:rFonts w:eastAsia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</w:t>
            </w:r>
            <w:r>
              <w:rPr>
                <w:rFonts w:eastAsia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型号</w:t>
            </w:r>
            <w:r>
              <w:rPr>
                <w:rFonts w:eastAsia="宋体"/>
                <w:i/>
                <w:iCs/>
                <w:color w:val="auto"/>
                <w:szCs w:val="21"/>
                <w:highlight w:val="none"/>
              </w:rPr>
              <w:t>/</w:t>
            </w:r>
            <w:r>
              <w:rPr>
                <w:rFonts w:eastAsia="宋体"/>
                <w:color w:val="auto"/>
                <w:szCs w:val="21"/>
                <w:highlight w:val="none"/>
              </w:rPr>
              <w:t>规格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校准地点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环境条件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right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eastAsia="宋体"/>
                <w:color w:val="auto"/>
                <w:szCs w:val="21"/>
                <w:highlight w:val="none"/>
              </w:rPr>
              <w:t xml:space="preserve">℃           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eastAsia="宋体"/>
                <w:color w:val="auto"/>
                <w:szCs w:val="21"/>
                <w:highlight w:val="none"/>
              </w:rPr>
              <w:t>%RH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校准依据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</w:tbl>
    <w:p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校准用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测量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标准</w:t>
      </w:r>
    </w:p>
    <w:p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tbl>
      <w:tblPr>
        <w:tblStyle w:val="23"/>
        <w:tblpPr w:leftFromText="180" w:rightFromText="180" w:vertAnchor="text" w:horzAnchor="margin" w:tblpXSpec="center" w:tblpY="1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48"/>
        <w:gridCol w:w="1463"/>
        <w:gridCol w:w="2520"/>
        <w:gridCol w:w="220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规格</w:t>
            </w:r>
            <w:r>
              <w:rPr>
                <w:rFonts w:eastAsia="宋体"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146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eastAsia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52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指标</w:t>
            </w:r>
          </w:p>
        </w:tc>
        <w:tc>
          <w:tcPr>
            <w:tcW w:w="220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校准机构/证书编号</w:t>
            </w:r>
          </w:p>
        </w:tc>
        <w:tc>
          <w:tcPr>
            <w:tcW w:w="14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有效期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tbl>
      <w:tblPr>
        <w:tblStyle w:val="23"/>
        <w:tblpPr w:leftFromText="180" w:rightFromText="180" w:vertAnchor="text" w:horzAnchor="page" w:tblpX="1069" w:tblpY="304"/>
        <w:tblOverlap w:val="never"/>
        <w:tblW w:w="10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9"/>
        <w:gridCol w:w="90"/>
        <w:gridCol w:w="1251"/>
        <w:gridCol w:w="38"/>
        <w:gridCol w:w="1289"/>
        <w:gridCol w:w="14"/>
        <w:gridCol w:w="1275"/>
        <w:gridCol w:w="66"/>
        <w:gridCol w:w="1225"/>
        <w:gridCol w:w="116"/>
        <w:gridCol w:w="1173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50" w:type="dxa"/>
            <w:gridSpan w:val="1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hint="default" w:ascii="Times New Roman" w:hAnsi="Times New Roman" w:eastAsia="宋体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 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示值误差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校准点</w:t>
            </w:r>
          </w:p>
        </w:tc>
        <w:tc>
          <w:tcPr>
            <w:tcW w:w="1199" w:type="dxa"/>
            <w:vMerge w:val="restart"/>
            <w:tcBorders>
              <w:top w:val="single" w:color="000000" w:sz="12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标准比重值</w:t>
            </w:r>
          </w:p>
        </w:tc>
        <w:tc>
          <w:tcPr>
            <w:tcW w:w="5364" w:type="dxa"/>
            <w:gridSpan w:val="9"/>
            <w:tcBorders>
              <w:top w:val="single" w:color="000000" w:sz="12" w:space="0"/>
              <w:bottom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测量结果</w:t>
            </w:r>
          </w:p>
        </w:tc>
        <w:tc>
          <w:tcPr>
            <w:tcW w:w="1173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示值误差</w:t>
            </w:r>
          </w:p>
        </w:tc>
        <w:tc>
          <w:tcPr>
            <w:tcW w:w="1513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扩展不确定度</w:t>
            </w:r>
            <w:r>
              <w:rPr>
                <w:rStyle w:val="46"/>
                <w:rFonts w:hint="eastAsia" w:ascii="Times New Roman" w:hAnsi="Times New Roman" w:eastAsia="宋体"/>
                <w:i/>
                <w:iCs/>
                <w:color w:val="auto"/>
                <w:highlight w:val="none"/>
              </w:rPr>
              <w:t>U,k</w:t>
            </w: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 xml:space="preserve"> =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平均值</w:t>
            </w:r>
          </w:p>
        </w:tc>
        <w:tc>
          <w:tcPr>
            <w:tcW w:w="1173" w:type="dxa"/>
            <w:vMerge w:val="continue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51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50" w:type="dxa"/>
            <w:gridSpan w:val="13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hint="default" w:ascii="Times New Roman" w:hAnsi="Times New Roman" w:eastAsia="宋体"/>
                <w:color w:val="auto"/>
                <w:highlight w:val="none"/>
                <w:lang w:val="en-US"/>
              </w:rPr>
            </w:pPr>
            <w:r>
              <w:rPr>
                <w:rStyle w:val="46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2  </w:t>
            </w: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测量重复性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  <w:t>校准点</w:t>
            </w:r>
          </w:p>
        </w:tc>
        <w:tc>
          <w:tcPr>
            <w:tcW w:w="7736" w:type="dxa"/>
            <w:gridSpan w:val="11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测量次数</w:t>
            </w:r>
          </w:p>
        </w:tc>
        <w:tc>
          <w:tcPr>
            <w:tcW w:w="1513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测量重复性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ind w:right="-29" w:rightChars="-1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ind w:right="-29" w:rightChars="-1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Style w:val="46"/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513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46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</w:tbl>
    <w:p>
      <w:pPr>
        <w:ind w:left="-420" w:leftChars="-200" w:firstLine="0" w:firstLineChars="0"/>
        <w:rPr>
          <w:rFonts w:hint="eastAsia"/>
          <w:color w:val="auto"/>
          <w:kern w:val="0"/>
          <w:sz w:val="24"/>
          <w:highlight w:val="none"/>
          <w:lang w:val="en-US" w:eastAsia="zh-CN" w:bidi="ar"/>
        </w:rPr>
      </w:pPr>
    </w:p>
    <w:p>
      <w:pPr>
        <w:snapToGrid w:val="0"/>
        <w:ind w:firstLine="627" w:firstLineChars="299"/>
        <w:rPr>
          <w:rFonts w:ascii="黑体" w:eastAsia="黑体"/>
          <w:szCs w:val="21"/>
        </w:rPr>
      </w:pPr>
      <w:r>
        <w:rPr>
          <w:rFonts w:hint="eastAsia" w:ascii="宋体" w:hAnsi="宋体"/>
          <w:szCs w:val="21"/>
          <w:lang w:eastAsia="zh-CN"/>
        </w:rPr>
        <w:tab/>
      </w:r>
    </w:p>
    <w:p>
      <w:pPr>
        <w:spacing w:before="240" w:after="60"/>
        <w:outlineLvl w:val="0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194" w:name="_Toc24271"/>
      <w:r>
        <w:rPr>
          <w:rFonts w:hint="eastAsia"/>
          <w:color w:val="auto"/>
          <w:szCs w:val="21"/>
          <w:highlight w:val="none"/>
          <w:u w:val="single"/>
        </w:rPr>
        <w:br w:type="page"/>
      </w:r>
      <w:bookmarkEnd w:id="194"/>
      <w:bookmarkStart w:id="195" w:name="_Toc28661"/>
      <w:bookmarkStart w:id="196" w:name="_Toc15057"/>
      <w:bookmarkStart w:id="197" w:name="_Toc25594"/>
      <w:bookmarkStart w:id="198" w:name="_Toc7624"/>
      <w:bookmarkStart w:id="199" w:name="_Toc30674"/>
      <w:bookmarkStart w:id="200" w:name="_Toc24921"/>
      <w:bookmarkStart w:id="201" w:name="_Toc23784587"/>
      <w:bookmarkStart w:id="202" w:name="_Toc23785584"/>
      <w:bookmarkStart w:id="203" w:name="_Toc23784686"/>
      <w:bookmarkStart w:id="204" w:name="_Toc31172_WPSOffice_Level1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附录</w:t>
      </w:r>
      <w:bookmarkEnd w:id="195"/>
      <w:bookmarkEnd w:id="196"/>
      <w:bookmarkStart w:id="205" w:name="_Toc50025859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B</w:t>
      </w:r>
      <w:bookmarkEnd w:id="197"/>
      <w:bookmarkEnd w:id="198"/>
      <w:bookmarkEnd w:id="199"/>
      <w:bookmarkEnd w:id="200"/>
    </w:p>
    <w:p>
      <w:pPr>
        <w:pStyle w:val="3"/>
        <w:bidi w:val="0"/>
        <w:jc w:val="center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bookmarkStart w:id="206" w:name="_Toc30256"/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电极式盐水比重计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校</w:t>
      </w:r>
      <w:r>
        <w:rPr>
          <w:b w:val="0"/>
          <w:bCs w:val="0"/>
          <w:color w:val="auto"/>
          <w:sz w:val="28"/>
          <w:szCs w:val="28"/>
          <w:highlight w:val="none"/>
        </w:rPr>
        <w:t>准证书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内页</w:t>
      </w:r>
      <w:r>
        <w:rPr>
          <w:b w:val="0"/>
          <w:bCs w:val="0"/>
          <w:color w:val="auto"/>
          <w:sz w:val="28"/>
          <w:szCs w:val="28"/>
          <w:highlight w:val="none"/>
        </w:rPr>
        <w:t>参考格式</w:t>
      </w:r>
      <w:bookmarkEnd w:id="206"/>
    </w:p>
    <w:p>
      <w:pPr>
        <w:spacing w:line="360" w:lineRule="auto"/>
        <w:ind w:left="218" w:leftChars="104" w:firstLine="0" w:firstLineChars="0"/>
        <w:jc w:val="center"/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校准结果</w:t>
      </w:r>
    </w:p>
    <w:p>
      <w:pPr>
        <w:bidi w:val="0"/>
        <w:rPr>
          <w:color w:val="auto"/>
          <w:highlight w:val="none"/>
        </w:rPr>
      </w:pPr>
    </w:p>
    <w:p>
      <w:pPr>
        <w:jc w:val="center"/>
        <w:rPr>
          <w:rFonts w:eastAsia="黑体"/>
          <w:color w:val="auto"/>
          <w:sz w:val="28"/>
          <w:szCs w:val="28"/>
          <w:highlight w:val="none"/>
        </w:rPr>
      </w:pPr>
    </w:p>
    <w:p>
      <w:pPr>
        <w:spacing w:line="360" w:lineRule="auto"/>
        <w:ind w:left="218" w:leftChars="104" w:firstLine="0" w:firstLineChars="0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.示值误差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1874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  <w:r>
              <w:rPr>
                <w:rStyle w:val="46"/>
              </w:rPr>
              <w:t>校准点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  <w:r>
              <w:rPr>
                <w:rStyle w:val="46"/>
              </w:rPr>
              <w:t>标准比重值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  <w:r>
              <w:rPr>
                <w:rStyle w:val="46"/>
              </w:rPr>
              <w:t>示值误差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  <w:r>
              <w:rPr>
                <w:rStyle w:val="46"/>
              </w:rPr>
              <w:t xml:space="preserve">校准结果的扩展不确定度 </w:t>
            </w:r>
            <w:r>
              <w:rPr>
                <w:rStyle w:val="46"/>
                <w:i/>
                <w:iCs/>
              </w:rPr>
              <w:t>U</w:t>
            </w:r>
            <w:r>
              <w:rPr>
                <w:rStyle w:val="46"/>
              </w:rPr>
              <w:t>，</w:t>
            </w:r>
            <w:r>
              <w:rPr>
                <w:rStyle w:val="46"/>
                <w:i/>
                <w:iCs/>
              </w:rPr>
              <w:t>k</w:t>
            </w:r>
            <w:r>
              <w:rPr>
                <w:rStyle w:val="46"/>
              </w:rPr>
              <w:t xml:space="preserve"> 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46"/>
              </w:rPr>
            </w:pPr>
          </w:p>
        </w:tc>
      </w:tr>
    </w:tbl>
    <w:p>
      <w:pPr>
        <w:spacing w:line="360" w:lineRule="auto"/>
        <w:ind w:left="218" w:leftChars="104" w:firstLine="0" w:firstLineChars="0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</w:p>
    <w:p>
      <w:pPr>
        <w:spacing w:line="360" w:lineRule="auto"/>
        <w:ind w:left="218" w:leftChars="104" w:firstLine="0" w:firstLine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.测量重复性</w:t>
      </w:r>
    </w:p>
    <w:p>
      <w:pPr>
        <w:spacing w:before="240" w:after="60"/>
        <w:ind w:firstLine="420" w:firstLineChars="200"/>
        <w:outlineLvl w:val="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i/>
          <w:iCs/>
          <w:color w:val="auto"/>
          <w:sz w:val="21"/>
          <w:szCs w:val="21"/>
          <w:highlight w:val="none"/>
          <w:lang w:val="en-US" w:eastAsia="zh-CN"/>
        </w:rPr>
        <w:t>s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=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21"/>
          <w:szCs w:val="21"/>
          <w:highlight w:val="none"/>
        </w:rPr>
        <w:br w:type="page"/>
      </w:r>
      <w:bookmarkEnd w:id="201"/>
      <w:bookmarkEnd w:id="202"/>
      <w:bookmarkEnd w:id="203"/>
      <w:bookmarkEnd w:id="204"/>
      <w:bookmarkEnd w:id="205"/>
      <w:bookmarkStart w:id="207" w:name="_Toc2525"/>
      <w:bookmarkStart w:id="208" w:name="_Toc2422"/>
      <w:bookmarkStart w:id="209" w:name="_Toc26269"/>
      <w:bookmarkStart w:id="210" w:name="_Toc30853"/>
      <w:bookmarkStart w:id="211" w:name="_Toc16754"/>
      <w:bookmarkStart w:id="212" w:name="_Toc2429"/>
      <w:bookmarkStart w:id="213" w:name="_Toc28052"/>
      <w:bookmarkStart w:id="214" w:name="_Toc23784593"/>
      <w:bookmarkStart w:id="215" w:name="_Toc13651"/>
      <w:bookmarkStart w:id="216" w:name="_Toc198433137"/>
      <w:bookmarkStart w:id="217" w:name="_Toc23784692"/>
      <w:bookmarkStart w:id="218" w:name="_Toc500258835"/>
      <w:bookmarkStart w:id="219" w:name="_Toc28237_WPSOffice_Level1"/>
      <w:bookmarkStart w:id="220" w:name="_Toc23785590"/>
    </w:p>
    <w:p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C</w:t>
      </w:r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Style w:val="45"/>
        </w:rPr>
      </w:pPr>
      <w:r>
        <w:rPr>
          <w:rStyle w:val="45"/>
          <w:rFonts w:hint="default" w:eastAsia="黑体"/>
          <w:lang w:val="en-US" w:eastAsia="zh-CN"/>
        </w:rPr>
        <w:t xml:space="preserve">表C.1 </w:t>
      </w:r>
      <w:r>
        <w:rPr>
          <w:rStyle w:val="45"/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0"/>
          <w:lang w:val="en-US" w:eastAsia="zh-CN"/>
        </w:rPr>
        <w:t>海水比重与盐度换算表（</w:t>
      </w:r>
      <w:r>
        <w:rPr>
          <w:rStyle w:val="45"/>
          <w:rFonts w:hint="default" w:ascii="Times New Roman" w:hAnsi="Times New Roman" w:cs="Times New Roman"/>
          <w:i w:val="0"/>
          <w:iCs w:val="0"/>
          <w:color w:val="000000"/>
          <w:kern w:val="2"/>
          <w:sz w:val="21"/>
          <w:szCs w:val="20"/>
          <w:lang w:val="en-US" w:eastAsia="zh-CN"/>
        </w:rPr>
        <w:t>t</w:t>
      </w:r>
      <w:r>
        <w:rPr>
          <w:rStyle w:val="45"/>
          <w:rFonts w:hint="default" w:ascii="Times New Roman" w:hAnsi="Times New Roman" w:cs="Times New Roman"/>
          <w:color w:val="000000"/>
          <w:kern w:val="2"/>
          <w:sz w:val="21"/>
          <w:szCs w:val="20"/>
          <w:lang w:val="en-US" w:eastAsia="zh-CN"/>
        </w:rPr>
        <w:t>=17.5℃</w:t>
      </w:r>
      <w:r>
        <w:rPr>
          <w:rStyle w:val="45"/>
          <w:rFonts w:hint="default" w:ascii="Times New Roman" w:hAnsi="Times New Roman" w:eastAsia="黑体" w:cs="Times New Roman"/>
          <w:color w:val="000000"/>
          <w:kern w:val="2"/>
          <w:sz w:val="21"/>
          <w:szCs w:val="20"/>
          <w:lang w:val="en-US" w:eastAsia="zh-CN"/>
        </w:rPr>
        <w:t>）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0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6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6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6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6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6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2.00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1.0141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18.44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1.0239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1.0016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hint="default"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2.0</w:t>
            </w: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1.0152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19.89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1.0244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1.0020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2.56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1.0160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20.97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1.0250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1.0030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3.87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1.0171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22.41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1.0254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1.0040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5.17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1.0182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23.86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1.0260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1.0050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6.49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1.0185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24.22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1.0060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7.79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1.0195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25.48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1.0271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1.0070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9.11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26.20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1.0280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1.0081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10.42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27.65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1.0285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1.0090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11.73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28.19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1.0290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12.85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1.0222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29.09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1.0295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15.01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1.0229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29.97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1.0305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1.0130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17.00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1.0235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30.72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1.0315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Style w:val="46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6"/>
                <w:rFonts w:hint="default" w:ascii="Times New Roman" w:hAnsi="Times New Roman" w:cs="Times New Roman"/>
                <w:kern w:val="2"/>
                <w:sz w:val="21"/>
                <w:szCs w:val="24"/>
              </w:rPr>
              <w:t>41.20</w:t>
            </w:r>
          </w:p>
        </w:tc>
      </w:tr>
    </w:tbl>
    <w:p>
      <w:pPr>
        <w:spacing w:before="240" w:after="60" w:line="360" w:lineRule="auto"/>
        <w:jc w:val="both"/>
        <w:outlineLvl w:val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几个常用公式：</w:t>
      </w:r>
    </w:p>
    <w:p>
      <w:pPr>
        <w:widowControl/>
        <w:spacing w:line="360" w:lineRule="auto"/>
        <w:ind w:left="42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在不同温度下，海水比重与盐度的计算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C.1）、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C.2）、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C.3）、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C.4）。</w:t>
      </w:r>
    </w:p>
    <w:p>
      <w:pPr>
        <w:widowControl/>
        <w:spacing w:line="360" w:lineRule="auto"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C.1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水温高于17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时</w:t>
      </w:r>
    </w:p>
    <w:p>
      <w:pPr>
        <w:widowControl/>
        <w:tabs>
          <w:tab w:val="left" w:pos="6863"/>
        </w:tabs>
        <w:spacing w:line="360" w:lineRule="auto"/>
        <w:ind w:left="420" w:firstLine="240" w:firstLineChars="1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position w:val="-14"/>
          <w:sz w:val="24"/>
          <w:szCs w:val="24"/>
          <w:lang w:eastAsia="zh-CN"/>
        </w:rPr>
        <w:object>
          <v:shape id="_x0000_i1032" o:spt="75" type="#_x0000_t75" style="height:19pt;width:16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40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tabs>
          <w:tab w:val="left" w:pos="6863"/>
        </w:tabs>
        <w:spacing w:line="360" w:lineRule="auto"/>
        <w:ind w:left="420" w:firstLine="240" w:firstLineChars="1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eastAsia="zh-CN"/>
        </w:rPr>
        <w:object>
          <v:shape id="_x0000_i1033" o:spt="75" type="#_x0000_t75" style="height:31pt;width:126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2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-1"/>
          <w:numId w:val="0"/>
        </w:numPr>
        <w:spacing w:before="0" w:after="0" w:line="360" w:lineRule="auto"/>
        <w:ind w:left="420"/>
        <w:jc w:val="left"/>
        <w:outlineLvl w:val="9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C.2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水温低于17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时</w:t>
      </w:r>
    </w:p>
    <w:p>
      <w:pPr>
        <w:widowControl/>
        <w:tabs>
          <w:tab w:val="left" w:pos="6863"/>
        </w:tabs>
        <w:spacing w:line="360" w:lineRule="auto"/>
        <w:ind w:left="420" w:firstLine="240" w:firstLineChars="1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position w:val="-14"/>
          <w:sz w:val="24"/>
          <w:szCs w:val="24"/>
          <w:lang w:eastAsia="zh-CN"/>
        </w:rPr>
        <w:object>
          <v:shape id="_x0000_i1034" o:spt="75" type="#_x0000_t75" style="height:19pt;width:16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4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tabs>
          <w:tab w:val="left" w:pos="6863"/>
        </w:tabs>
        <w:spacing w:line="360" w:lineRule="auto"/>
        <w:ind w:left="420" w:firstLine="240" w:firstLineChars="1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eastAsia="zh-CN"/>
        </w:rPr>
        <w:object>
          <v:shape id="_x0000_i1035" o:spt="75" type="#_x0000_t75" style="height:31pt;width:12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6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C.4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spacing w:before="240" w:after="60"/>
        <w:outlineLvl w:val="0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式中：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i/>
          <w:iCs/>
          <w:sz w:val="24"/>
          <w:lang w:val="en-US" w:eastAsia="zh-CN"/>
        </w:rPr>
        <w:t>S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的盐度值，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‰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i/>
          <w:iCs/>
          <w:sz w:val="24"/>
          <w:lang w:val="en-US" w:eastAsia="zh-CN"/>
        </w:rPr>
        <w:t>P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的比重值，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/>
          <w:iCs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——盐水的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温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℃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before="0" w:after="0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D</w:t>
      </w:r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电极式盐水比重计标准溶液配制方法</w:t>
      </w:r>
    </w:p>
    <w:p>
      <w:pPr>
        <w:numPr>
          <w:ilvl w:val="-1"/>
          <w:numId w:val="0"/>
        </w:numPr>
        <w:spacing w:after="80" w:line="360" w:lineRule="auto"/>
        <w:ind w:left="0" w:firstLine="0" w:firstLineChars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D.1  配制前准备工作</w:t>
      </w:r>
    </w:p>
    <w:p>
      <w:pPr>
        <w:numPr>
          <w:ilvl w:val="0"/>
          <w:numId w:val="6"/>
        </w:numPr>
        <w:spacing w:after="80" w:line="360" w:lineRule="auto"/>
        <w:ind w:left="475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取出适量氯化钠纯度标准物质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在（500±10）℃下干燥6小时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</w:p>
    <w:p>
      <w:pPr>
        <w:numPr>
          <w:ilvl w:val="0"/>
          <w:numId w:val="6"/>
        </w:numPr>
        <w:spacing w:after="80" w:line="360" w:lineRule="auto"/>
        <w:ind w:left="475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提前1小时制备完成电导率小于1uS/cm的实验室二级水，放入试验室待用。</w:t>
      </w:r>
    </w:p>
    <w:p>
      <w:pPr>
        <w:numPr>
          <w:ilvl w:val="0"/>
          <w:numId w:val="6"/>
        </w:numPr>
        <w:spacing w:after="80" w:line="360" w:lineRule="auto"/>
        <w:ind w:left="475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电子天平按说明书要求提前开机预热30分钟。</w:t>
      </w:r>
    </w:p>
    <w:p>
      <w:pPr>
        <w:numPr>
          <w:ilvl w:val="-1"/>
          <w:numId w:val="0"/>
        </w:numPr>
        <w:spacing w:after="80" w:line="360" w:lineRule="auto"/>
        <w:ind w:left="0"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D.2 溶液配制</w:t>
      </w:r>
    </w:p>
    <w:p>
      <w:pPr>
        <w:numPr>
          <w:ilvl w:val="0"/>
          <w:numId w:val="7"/>
        </w:numPr>
        <w:spacing w:after="80" w:line="360" w:lineRule="auto"/>
        <w:ind w:lef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盐度值为5的盐水配置示例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将用于装取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氯化钠纯度标准物质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的容器放在天平上去皮清零。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用小勺取适量干燥完的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氯化钠纯度标准物质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放入已经去皮的容器中，称取0.5g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氯化钠纯度标准物质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将用于装取实验室二级水的烧杯放在天平上去皮清零。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缓慢往烧杯中倒入已经制备好的实验室二级水，称取99.5g实验室二级水。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将0.5g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氯化钠纯度标准物质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缓慢倒入实验室二级水烧杯中，并用玻璃棒不断搅拌。</w:t>
      </w:r>
    </w:p>
    <w:p>
      <w:pPr>
        <w:numPr>
          <w:ilvl w:val="0"/>
          <w:numId w:val="8"/>
        </w:numPr>
        <w:spacing w:after="80" w:line="360" w:lineRule="auto"/>
        <w:ind w:left="120" w:firstLine="0" w:firstLineChars="0"/>
        <w:jc w:val="both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搅拌均匀后，做好盐度标记，放入一旁待用。</w:t>
      </w:r>
    </w:p>
    <w:p>
      <w:pPr>
        <w:numPr>
          <w:ilvl w:val="0"/>
          <w:numId w:val="7"/>
        </w:numPr>
        <w:spacing w:after="80" w:line="360" w:lineRule="auto"/>
        <w:ind w:left="0" w:firstLine="0" w:firstLineChars="0"/>
        <w:jc w:val="both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其他盐度配制计算公式</w:t>
      </w:r>
    </w:p>
    <w:p>
      <w:pPr>
        <w:spacing w:before="240" w:after="60"/>
        <w:outlineLvl w:val="0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所需氯化钠纯度标准物质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质量=盐度值/10</w:t>
      </w:r>
    </w:p>
    <w:p>
      <w:pPr>
        <w:spacing w:before="240" w:after="60"/>
        <w:ind w:firstLine="240" w:firstLineChars="100"/>
        <w:outlineLvl w:val="0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所需实验室二级水质量=100g-盐度值/10</w:t>
      </w:r>
    </w:p>
    <w:p>
      <w:pPr>
        <w:spacing w:before="240" w:after="60"/>
        <w:outlineLvl w:val="0"/>
        <w:rPr>
          <w:rFonts w:hint="default" w:ascii="Times New Roman" w:hAnsi="Times New Roman" w:eastAsia="仿宋" w:cs="宋体"/>
          <w:b w:val="0"/>
          <w:bCs w:val="0"/>
          <w:color w:val="000000"/>
          <w:kern w:val="0"/>
          <w:sz w:val="21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宋体"/>
          <w:b w:val="0"/>
          <w:bCs w:val="0"/>
          <w:color w:val="000000"/>
          <w:kern w:val="0"/>
          <w:sz w:val="21"/>
          <w:szCs w:val="24"/>
          <w:highlight w:val="none"/>
          <w:lang w:val="en-US" w:eastAsia="zh-CN"/>
        </w:rPr>
        <w:t>注：此公式用于配制完的盐度溶液为100g计算，如需增加或减少，按比例进行计算。</w:t>
      </w:r>
    </w:p>
    <w:p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bookmarkEnd w:id="207"/>
      <w:bookmarkEnd w:id="208"/>
      <w:bookmarkEnd w:id="209"/>
      <w:bookmarkEnd w:id="210"/>
      <w:bookmarkEnd w:id="211"/>
      <w:bookmarkEnd w:id="212"/>
      <w:bookmarkEnd w:id="213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E</w:t>
      </w:r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  <w:bookmarkEnd w:id="214"/>
      <w:bookmarkEnd w:id="215"/>
      <w:bookmarkEnd w:id="216"/>
      <w:bookmarkEnd w:id="217"/>
      <w:bookmarkEnd w:id="218"/>
      <w:bookmarkEnd w:id="219"/>
      <w:bookmarkEnd w:id="220"/>
    </w:p>
    <w:p>
      <w:pPr>
        <w:spacing w:before="240" w:after="60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bookmarkStart w:id="221" w:name="_Toc2206"/>
      <w:bookmarkStart w:id="222" w:name="_Toc2663"/>
      <w:bookmarkStart w:id="223" w:name="_Toc27850"/>
      <w:bookmarkStart w:id="224" w:name="_Toc27891"/>
      <w:bookmarkStart w:id="225" w:name="_Toc21060"/>
      <w:bookmarkStart w:id="226" w:name="_Toc2846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盐水比重计示值误差校准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结果的不确定度评定</w:t>
      </w:r>
      <w:bookmarkEnd w:id="221"/>
      <w:bookmarkEnd w:id="222"/>
      <w:bookmarkEnd w:id="223"/>
      <w:bookmarkEnd w:id="224"/>
      <w:bookmarkEnd w:id="225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示例</w:t>
      </w:r>
      <w:bookmarkEnd w:id="226"/>
    </w:p>
    <w:p>
      <w:pPr>
        <w:pStyle w:val="43"/>
        <w:bidi w:val="0"/>
        <w:ind w:left="0" w:leftChars="0" w:firstLine="0"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E.1  </w:t>
      </w:r>
      <w:r>
        <w:rPr>
          <w:rFonts w:eastAsia="黑体"/>
          <w:color w:val="auto"/>
          <w:sz w:val="24"/>
          <w:highlight w:val="none"/>
        </w:rPr>
        <w:t>概述</w:t>
      </w:r>
    </w:p>
    <w:p>
      <w:pPr>
        <w:pStyle w:val="43"/>
        <w:bidi w:val="0"/>
        <w:rPr>
          <w:rFonts w:hint="eastAsia" w:eastAsia="宋体"/>
          <w:color w:val="auto"/>
          <w:highlight w:val="none"/>
          <w:lang w:eastAsia="zh-CN"/>
        </w:rPr>
      </w:pPr>
      <w:r>
        <w:rPr>
          <w:rFonts w:eastAsia="宋体"/>
          <w:color w:val="auto"/>
          <w:highlight w:val="none"/>
        </w:rPr>
        <w:t>本次评定是对</w:t>
      </w:r>
      <w:r>
        <w:rPr>
          <w:rFonts w:hint="eastAsia"/>
          <w:color w:val="auto"/>
          <w:highlight w:val="none"/>
          <w:lang w:val="en-US" w:eastAsia="zh-CN"/>
        </w:rPr>
        <w:t>采用中国系列标准海水为标准物质对盐水比重计进行校准的</w:t>
      </w:r>
      <w:r>
        <w:rPr>
          <w:rFonts w:eastAsia="宋体"/>
          <w:color w:val="auto"/>
          <w:highlight w:val="none"/>
        </w:rPr>
        <w:t>校准结果的不确定度评定，本评定方法</w:t>
      </w:r>
      <w:r>
        <w:rPr>
          <w:color w:val="auto"/>
          <w:highlight w:val="none"/>
        </w:rPr>
        <w:t>遵循</w:t>
      </w:r>
      <w:r>
        <w:rPr>
          <w:rFonts w:hint="eastAsia"/>
          <w:color w:val="auto"/>
          <w:highlight w:val="none"/>
          <w:lang w:val="en-US" w:eastAsia="zh-CN"/>
        </w:rPr>
        <w:t>JJF 1059.1-2012</w:t>
      </w:r>
      <w:r>
        <w:rPr>
          <w:color w:val="auto"/>
          <w:highlight w:val="none"/>
        </w:rPr>
        <w:t>《测量不确定度评定与表示》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pStyle w:val="43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.1.1  环境条件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温度为（20～30）℃，湿度不超过80%RH。</w:t>
      </w:r>
    </w:p>
    <w:p>
      <w:pPr>
        <w:pStyle w:val="43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.1.2  测量标准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测量标准技术指标如表E.1所示。</w:t>
      </w:r>
    </w:p>
    <w:p>
      <w:pPr>
        <w:spacing w:line="360" w:lineRule="auto"/>
        <w:jc w:val="center"/>
        <w:rPr>
          <w:rFonts w:hint="default" w:ascii="Times New Roman" w:hAnsi="Times New Roman" w:eastAsia="黑体"/>
          <w:color w:val="auto"/>
          <w:sz w:val="21"/>
          <w:highlight w:val="none"/>
          <w:lang w:val="en-US" w:eastAsia="zh-CN"/>
        </w:rPr>
      </w:pPr>
      <w:r>
        <w:rPr>
          <w:rStyle w:val="45"/>
          <w:rFonts w:hint="eastAsia" w:ascii="Times New Roman" w:hAnsi="Times New Roman" w:eastAsia="黑体"/>
          <w:color w:val="auto"/>
          <w:sz w:val="21"/>
          <w:highlight w:val="none"/>
          <w:lang w:eastAsia="zh-CN"/>
        </w:rPr>
        <w:t>表</w:t>
      </w:r>
      <w:r>
        <w:rPr>
          <w:rStyle w:val="45"/>
          <w:rFonts w:hint="eastAsia" w:eastAsia="黑体"/>
          <w:color w:val="auto"/>
          <w:sz w:val="21"/>
          <w:highlight w:val="none"/>
          <w:lang w:val="en-US" w:eastAsia="zh-CN"/>
        </w:rPr>
        <w:t>E</w:t>
      </w:r>
      <w:r>
        <w:rPr>
          <w:rStyle w:val="45"/>
          <w:rFonts w:hint="eastAsia" w:ascii="Times New Roman" w:hAnsi="Times New Roman" w:eastAsia="黑体"/>
          <w:color w:val="auto"/>
          <w:sz w:val="21"/>
          <w:highlight w:val="none"/>
          <w:lang w:val="en-US" w:eastAsia="zh-CN"/>
        </w:rPr>
        <w:t>.1 测量标准技术指标</w:t>
      </w:r>
    </w:p>
    <w:tbl>
      <w:tblPr>
        <w:tblStyle w:val="23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2179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46"/>
              </w:rPr>
            </w:pPr>
            <w:r>
              <w:rPr>
                <w:rStyle w:val="46"/>
              </w:rPr>
              <w:t>序号</w:t>
            </w:r>
          </w:p>
        </w:tc>
        <w:tc>
          <w:tcPr>
            <w:tcW w:w="21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46"/>
              </w:rPr>
            </w:pPr>
            <w:r>
              <w:rPr>
                <w:rStyle w:val="46"/>
              </w:rPr>
              <w:t>测量标准或设备</w:t>
            </w:r>
          </w:p>
        </w:tc>
        <w:tc>
          <w:tcPr>
            <w:tcW w:w="654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46"/>
              </w:rPr>
            </w:pPr>
            <w:r>
              <w:rPr>
                <w:rStyle w:val="46"/>
              </w:rPr>
              <w:t>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46"/>
              </w:rPr>
            </w:pPr>
            <w:r>
              <w:rPr>
                <w:rStyle w:val="46"/>
              </w:rPr>
              <w:t>1</w:t>
            </w:r>
          </w:p>
        </w:tc>
        <w:tc>
          <w:tcPr>
            <w:tcW w:w="21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Style w:val="46"/>
              </w:rPr>
            </w:pPr>
            <w:r>
              <w:rPr>
                <w:rStyle w:val="46"/>
              </w:rPr>
              <w:t>中国系列标准海水</w:t>
            </w:r>
          </w:p>
        </w:tc>
        <w:tc>
          <w:tcPr>
            <w:tcW w:w="6547" w:type="dxa"/>
            <w:shd w:val="clear" w:color="auto" w:fill="FFFFFF"/>
            <w:noWrap w:val="0"/>
            <w:vAlign w:val="center"/>
          </w:tcPr>
          <w:p>
            <w:pPr>
              <w:numPr>
                <w:ilvl w:val="-1"/>
                <w:numId w:val="0"/>
              </w:numPr>
              <w:spacing w:after="80" w:line="360" w:lineRule="auto"/>
              <w:ind w:left="475" w:firstLine="0"/>
              <w:jc w:val="both"/>
              <w:rPr>
                <w:rStyle w:val="46"/>
              </w:rPr>
            </w:pPr>
            <w:r>
              <w:rPr>
                <w:rStyle w:val="46"/>
              </w:rPr>
              <w:t>盐度5、20、30、35、40，</w:t>
            </w:r>
            <w:r>
              <w:rPr>
                <w:rStyle w:val="46"/>
                <w:rFonts w:hint="eastAsia"/>
                <w:i/>
                <w:iCs/>
                <w:lang w:eastAsia="zh-CN"/>
              </w:rPr>
              <w:t>U</w:t>
            </w:r>
            <w:r>
              <w:rPr>
                <w:rStyle w:val="46"/>
              </w:rPr>
              <w:t>=0.003，</w:t>
            </w:r>
            <w:r>
              <w:rPr>
                <w:rStyle w:val="46"/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Style w:val="46"/>
              </w:rPr>
              <w:t xml:space="preserve"> =2</w:t>
            </w:r>
          </w:p>
        </w:tc>
      </w:tr>
    </w:tbl>
    <w:p>
      <w:pPr>
        <w:pStyle w:val="43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.1.3  被</w:t>
      </w:r>
      <w:r>
        <w:rPr>
          <w:rFonts w:hint="eastAsia"/>
          <w:color w:val="auto"/>
          <w:highlight w:val="none"/>
          <w:lang w:val="en-US" w:eastAsia="zh-CN"/>
        </w:rPr>
        <w:t>校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对象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盐水比重计，其测量范围为（1.000～1.099）；分辨力为0.001。</w:t>
      </w:r>
    </w:p>
    <w:p>
      <w:pPr>
        <w:pStyle w:val="43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.1.4  </w:t>
      </w:r>
      <w:r>
        <w:rPr>
          <w:rFonts w:hint="eastAsia"/>
          <w:color w:val="auto"/>
          <w:highlight w:val="none"/>
          <w:lang w:val="en-US" w:eastAsia="zh-CN"/>
        </w:rPr>
        <w:t>校准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方法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按本规范的方法进行，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盐水比重计提前置于规定的校准环境条件下，待稳定后，用盐度35的标准海水对盐水比重计进行定标，或依据盐度计使用说明书要求，对盐水比重计进行定标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定标完成后，分别测量盐度值为5、20、30、40的标准海水，每个盐度校准点测量3次，取3次测量算数平均值作为该盐度检定点的盐度计示值，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按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公式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计算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盐水比重计示值误差。</w:t>
      </w:r>
    </w:p>
    <w:p>
      <w:pPr>
        <w:pStyle w:val="43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.2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测量模型和灵敏系数</w:t>
      </w:r>
    </w:p>
    <w:p>
      <w:pPr>
        <w:pStyle w:val="43"/>
        <w:ind w:firstLine="0" w:firstLineChars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E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 xml:space="preserve">  测量模型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eastAsia="宋体"/>
          <w:b/>
          <w:bCs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盐度计示值误差计算见式（C.1）：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eastAsia="宋体"/>
          <w:b/>
          <w:bCs/>
          <w:color w:val="auto"/>
          <w:highlight w:val="none"/>
          <w:lang w:val="en-US" w:eastAsia="zh-CN"/>
        </w:rPr>
        <w:t xml:space="preserve"> 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14"/>
          <w:sz w:val="24"/>
          <w:szCs w:val="24"/>
          <w:highlight w:val="none"/>
          <w:lang w:val="en-US" w:eastAsia="zh-CN" w:bidi="ar-SA"/>
        </w:rPr>
        <w:object>
          <v:shape id="_x0000_i1036" o:spt="75" type="#_x0000_t75" style="height:21pt;width:6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4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E.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1）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eastAsia="zh-CN"/>
        </w:rPr>
        <w:object>
          <v:shape id="_x0000_i1037" o:spt="75" type="#_x0000_t75" style="height:31pt;width:130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50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val="en-US" w:eastAsia="zh-CN"/>
        </w:rPr>
        <w:t>E.2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Δ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盐水比重计示值误差，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position w:val="-4"/>
          <w:sz w:val="24"/>
          <w:szCs w:val="24"/>
          <w:highlight w:val="none"/>
          <w:lang w:val="en-US" w:eastAsia="zh-CN"/>
        </w:rPr>
        <w:object>
          <v:shape id="_x0000_i1038" o:spt="75" type="#_x0000_t75" style="height:16pt;width:12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盐水比重计三次测量的平均值，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eastAsia"/>
          <w:i/>
          <w:iCs/>
          <w:color w:val="auto"/>
          <w:sz w:val="24"/>
          <w:szCs w:val="24"/>
          <w:highlight w:val="none"/>
          <w:vertAlign w:val="subscript"/>
          <w:lang w:val="en-US" w:eastAsia="zh-CN"/>
        </w:rPr>
        <w:t>标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查表或通过公式得到的相应盐度对应的比重标准值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i/>
          <w:iCs/>
          <w:sz w:val="24"/>
          <w:lang w:val="en-US" w:eastAsia="zh-CN"/>
        </w:rPr>
        <w:t>S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标准海水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的盐度值，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‰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/>
          <w:iCs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标准海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水的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温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℃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43"/>
        <w:ind w:firstLine="0" w:firstLineChars="0"/>
        <w:rPr>
          <w:szCs w:val="24"/>
          <w:highlight w:val="none"/>
        </w:rPr>
      </w:pPr>
      <w:bookmarkStart w:id="227" w:name="_Toc20587"/>
      <w:r>
        <w:rPr>
          <w:rFonts w:hint="eastAsia"/>
          <w:szCs w:val="24"/>
          <w:highlight w:val="none"/>
          <w:lang w:val="en-US" w:eastAsia="zh-CN"/>
        </w:rPr>
        <w:t>E</w:t>
      </w:r>
      <w:r>
        <w:rPr>
          <w:rFonts w:hint="eastAsia"/>
          <w:szCs w:val="24"/>
          <w:highlight w:val="none"/>
        </w:rPr>
        <w:t>.</w:t>
      </w:r>
      <w:r>
        <w:rPr>
          <w:rFonts w:hint="eastAsia"/>
          <w:szCs w:val="24"/>
          <w:highlight w:val="none"/>
          <w:lang w:val="en-US" w:eastAsia="zh-CN"/>
        </w:rPr>
        <w:t>2</w:t>
      </w:r>
      <w:r>
        <w:rPr>
          <w:rFonts w:hint="eastAsia"/>
          <w:szCs w:val="24"/>
          <w:highlight w:val="none"/>
        </w:rPr>
        <w:t>.</w:t>
      </w:r>
      <w:r>
        <w:rPr>
          <w:rFonts w:hint="eastAsia"/>
          <w:szCs w:val="24"/>
          <w:highlight w:val="none"/>
          <w:lang w:val="en-US" w:eastAsia="zh-CN"/>
        </w:rPr>
        <w:t>2</w:t>
      </w:r>
      <w:r>
        <w:rPr>
          <w:rFonts w:hint="eastAsia"/>
          <w:szCs w:val="24"/>
          <w:highlight w:val="none"/>
        </w:rPr>
        <w:t xml:space="preserve">  </w:t>
      </w:r>
      <w:r>
        <w:rPr>
          <w:rFonts w:hint="eastAsia" w:ascii="FZSSK--GBK1-0" w:hAnsi="FZSSK--GBK1-0" w:eastAsia="FZSSK--GBK1-0" w:cs="FZSSK--GBK1-0"/>
          <w:sz w:val="24"/>
          <w:szCs w:val="24"/>
          <w:highlight w:val="none"/>
          <w:lang w:bidi="ar"/>
        </w:rPr>
        <w:t>灵敏系数</w:t>
      </w:r>
      <w:bookmarkEnd w:id="227"/>
      <w:r>
        <w:rPr>
          <w:rFonts w:ascii="FZSSK--GBK1-0" w:hAnsi="FZSSK--GBK1-0" w:eastAsia="FZSSK--GBK1-0" w:cs="FZSSK--GBK1-0"/>
          <w:sz w:val="24"/>
          <w:szCs w:val="24"/>
          <w:highlight w:val="none"/>
          <w:lang w:bidi="ar"/>
        </w:rPr>
        <w:t xml:space="preserve"> </w:t>
      </w:r>
    </w:p>
    <w:p>
      <w:pPr>
        <w:pStyle w:val="43"/>
        <w:bidi w:val="0"/>
        <w:spacing w:line="240" w:lineRule="auto"/>
        <w:ind w:left="0" w:leftChars="0" w:firstLine="420" w:firstLineChars="175"/>
        <w:jc w:val="center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position w:val="-26"/>
          <w:highlight w:val="none"/>
          <w:lang w:val="en-US" w:eastAsia="zh-CN"/>
        </w:rPr>
        <w:object>
          <v:shape id="_x0000_i1039" o:spt="75" type="#_x0000_t75" style="height:31.95pt;width:63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4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jc w:val="center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position w:val="-24"/>
          <w:highlight w:val="none"/>
          <w:lang w:val="en-US" w:eastAsia="zh-CN"/>
        </w:rPr>
        <w:object>
          <v:shape id="_x0000_i1040" o:spt="75" type="#_x0000_t75" style="height:31pt;width:136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6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/>
          <w:color w:val="auto"/>
          <w:highlight w:val="none"/>
          <w:vertAlign w:val="superscript"/>
          <w:lang w:val="en-US" w:eastAsia="zh-CN"/>
        </w:rPr>
      </w:pPr>
      <w:r>
        <w:rPr>
          <w:rFonts w:hint="eastAsia" w:ascii="Times New Roman" w:hAnsi="Times New Roman"/>
          <w:color w:val="auto"/>
          <w:position w:val="-24"/>
          <w:highlight w:val="none"/>
          <w:lang w:val="en-US" w:eastAsia="zh-CN"/>
        </w:rPr>
        <w:object>
          <v:shape id="_x0000_i1041" o:spt="75" type="#_x0000_t75" style="height:33pt;width:18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8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.3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测量不确定度的来源分析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示值误差测量</w:t>
      </w:r>
      <w:r>
        <w:rPr>
          <w:rFonts w:hint="eastAsia" w:ascii="Times New Roman" w:hAnsi="Times New Roman"/>
          <w:color w:val="auto"/>
          <w:highlight w:val="none"/>
          <w:lang w:val="zh-TW" w:eastAsia="zh-TW"/>
        </w:rPr>
        <w:t>不确定度来源</w:t>
      </w:r>
      <w:r>
        <w:rPr>
          <w:rFonts w:hint="eastAsia"/>
          <w:color w:val="auto"/>
          <w:highlight w:val="none"/>
          <w:lang w:val="en-US" w:eastAsia="zh-CN"/>
        </w:rPr>
        <w:t>有：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eastAsia="宋体"/>
          <w:color w:val="auto"/>
          <w:szCs w:val="21"/>
          <w:highlight w:val="none"/>
          <w:lang w:val="zh-TW" w:eastAsia="zh-TW" w:bidi="zh-TW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被校</w:t>
      </w:r>
      <w:r>
        <w:rPr>
          <w:rFonts w:hint="eastAsia"/>
          <w:color w:val="auto"/>
          <w:highlight w:val="none"/>
        </w:rPr>
        <w:t>盐水比重计</w:t>
      </w:r>
      <w:r>
        <w:rPr>
          <w:rFonts w:hint="eastAsia"/>
          <w:color w:val="auto"/>
          <w:highlight w:val="none"/>
          <w:lang w:val="en-US" w:eastAsia="zh-CN"/>
        </w:rPr>
        <w:t>测量重复性引入的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2" o:spt="75" type="#_x0000_t75" style="height:17pt;width:1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60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zh-TW" w:eastAsia="zh-CN" w:bidi="zh-TW"/>
        </w:rPr>
        <w:t>；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eastAsia="宋体"/>
          <w:color w:val="auto"/>
          <w:szCs w:val="21"/>
          <w:highlight w:val="none"/>
          <w:lang w:val="zh-TW" w:eastAsia="zh-TW" w:bidi="zh-TW"/>
        </w:rPr>
      </w:pPr>
      <w:r>
        <w:rPr>
          <w:rFonts w:hint="eastAsia"/>
          <w:color w:val="auto"/>
          <w:szCs w:val="21"/>
          <w:highlight w:val="none"/>
          <w:lang w:val="en-US" w:eastAsia="zh-CN" w:bidi="zh-TW"/>
        </w:rPr>
        <w:t>被校</w:t>
      </w:r>
      <w:r>
        <w:rPr>
          <w:rFonts w:hint="eastAsia"/>
          <w:color w:val="auto"/>
          <w:szCs w:val="21"/>
          <w:highlight w:val="none"/>
          <w:lang w:bidi="zh-TW"/>
        </w:rPr>
        <w:t>盐水比重计</w: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分辨力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3" o:spt="75" type="#_x0000_t75" style="height:17pt;width:13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62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；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eastAsia="宋体"/>
          <w:color w:val="auto"/>
          <w:szCs w:val="21"/>
          <w:highlight w:val="none"/>
          <w:lang w:val="zh-TW" w:eastAsia="zh-TW" w:bidi="zh-TW"/>
        </w:rPr>
      </w:pPr>
      <w:r>
        <w:rPr>
          <w:rFonts w:hint="eastAsia"/>
          <w:color w:val="auto"/>
          <w:szCs w:val="21"/>
          <w:highlight w:val="none"/>
          <w:lang w:val="en-US" w:eastAsia="zh-CN" w:bidi="zh-TW"/>
        </w:rPr>
        <w:t>中国系列标准海水引入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TW" w:eastAsia="zh-TW" w:bidi="ar-SA"/>
        </w:rPr>
        <w:t>标准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不确定度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44" o:spt="75" type="#_x0000_t75" style="height:18pt;width:1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4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zh-TW" w:eastAsia="zh-CN" w:bidi="zh-TW"/>
        </w:rPr>
        <w:t>；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eastAsia="宋体"/>
          <w:color w:val="auto"/>
          <w:szCs w:val="21"/>
          <w:highlight w:val="none"/>
          <w:lang w:val="zh-TW" w:eastAsia="zh-TW" w:bidi="zh-TW"/>
        </w:rPr>
      </w:pPr>
      <w:r>
        <w:rPr>
          <w:rFonts w:hint="eastAsia"/>
          <w:color w:val="auto"/>
          <w:szCs w:val="21"/>
          <w:highlight w:val="none"/>
          <w:lang w:val="en-US" w:eastAsia="zh-CN" w:bidi="zh-TW"/>
        </w:rPr>
        <w:t>恒温槽温度引入的标准不确定度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5" o:spt="75" type="#_x0000_t75" style="height:17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6">
            <o:LockedField>false</o:LockedField>
          </o:OLEObject>
        </w:object>
      </w:r>
      <w:r>
        <w:rPr>
          <w:rFonts w:hint="eastAsia" w:ascii="Times New Roman" w:hAnsi="Times New Roman"/>
          <w:b w:val="0"/>
          <w:i w:val="0"/>
          <w:color w:val="auto"/>
          <w:position w:val="0"/>
          <w:szCs w:val="21"/>
          <w:highlight w:val="none"/>
          <w:lang w:val="en-US" w:eastAsia="zh-CN" w:bidi="zh-TW"/>
        </w:rPr>
        <w:t>。</w: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.4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测量不确定度评定</w: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.4.1  </w:t>
      </w:r>
      <w:r>
        <w:rPr>
          <w:rFonts w:hint="eastAsia"/>
          <w:color w:val="auto"/>
          <w:highlight w:val="none"/>
          <w:lang w:val="en-US" w:eastAsia="zh-CN"/>
        </w:rPr>
        <w:t>盐水比重计示值误差的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不确定度评定</w: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.4.1.1  被校</w:t>
      </w:r>
      <w:r>
        <w:rPr>
          <w:rFonts w:hint="eastAsia"/>
          <w:color w:val="auto"/>
          <w:highlight w:val="none"/>
          <w:lang w:val="en-US" w:eastAsia="zh-CN"/>
        </w:rPr>
        <w:t>盐水比重计测量重复性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6" o:spt="75" type="#_x0000_t75" style="height:17pt;width:12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68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按照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类评定其不确定度，在环境温度</w:t>
      </w:r>
      <w:r>
        <w:rPr>
          <w:rFonts w:hint="eastAsia"/>
          <w:color w:val="auto"/>
          <w:highlight w:val="none"/>
          <w:lang w:val="en-US" w:eastAsia="zh-CN"/>
        </w:rPr>
        <w:t>（20～30）℃，湿度不超过80%RH的</w:t>
      </w:r>
      <w:r>
        <w:rPr>
          <w:rFonts w:hint="eastAsia" w:ascii="宋体" w:hAnsi="宋体"/>
          <w:sz w:val="24"/>
        </w:rPr>
        <w:t>条件下，</w:t>
      </w:r>
      <w:r>
        <w:rPr>
          <w:rFonts w:hint="eastAsia"/>
          <w:color w:val="auto"/>
          <w:highlight w:val="none"/>
          <w:lang w:val="en-US" w:eastAsia="zh-CN"/>
        </w:rPr>
        <w:t>对盐水比重计进行定标后，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测量盐度值为20中国系列标准海水的溶液，重复测量10次，得到的数据如下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：</w:t>
      </w:r>
    </w:p>
    <w:tbl>
      <w:tblPr>
        <w:tblStyle w:val="24"/>
        <w:tblW w:w="0" w:type="auto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62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l2br w:val="single" w:color="auto" w:sz="4" w:space="0"/>
            </w:tcBorders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Style w:val="46"/>
              </w:rPr>
            </w:pPr>
            <w:r>
              <w:rPr>
                <w:rStyle w:val="46"/>
              </w:rPr>
              <w:t xml:space="preserve">读数 </w:t>
            </w:r>
            <w:r>
              <w:rPr>
                <w:rStyle w:val="46"/>
                <w:rFonts w:hint="eastAsia"/>
                <w:lang w:val="en-US" w:eastAsia="zh-CN"/>
              </w:rPr>
              <w:t xml:space="preserve">  </w:t>
            </w:r>
            <w:r>
              <w:rPr>
                <w:rStyle w:val="46"/>
              </w:rPr>
              <w:t>次数</w:t>
            </w:r>
          </w:p>
        </w:tc>
        <w:tc>
          <w:tcPr>
            <w:tcW w:w="762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7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9</w:t>
            </w:r>
          </w:p>
        </w:tc>
        <w:tc>
          <w:tcPr>
            <w:tcW w:w="871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  <w:rFonts w:hint="eastAsia"/>
              </w:rPr>
            </w:pPr>
            <w:r>
              <w:rPr>
                <w:rStyle w:val="46"/>
                <w:rFonts w:hint="eastAsia"/>
                <w:i/>
                <w:iCs/>
                <w:lang w:val="en-US" w:eastAsia="zh-CN"/>
              </w:rPr>
              <w:t>P</w:t>
            </w:r>
          </w:p>
        </w:tc>
        <w:tc>
          <w:tcPr>
            <w:tcW w:w="762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1.015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0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  <w:tc>
          <w:tcPr>
            <w:tcW w:w="871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object>
                <v:shape id="_x0000_i1047" o:spt="75" type="#_x0000_t75" style="height:16pt;width:12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7" r:id="rId70">
                  <o:LockedField>false</o:LockedField>
                </o:OLEObject>
              </w:object>
            </w:r>
          </w:p>
        </w:tc>
        <w:tc>
          <w:tcPr>
            <w:tcW w:w="8593" w:type="dxa"/>
            <w:gridSpan w:val="10"/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6"/>
              </w:rPr>
            </w:pPr>
            <w:r>
              <w:rPr>
                <w:rStyle w:val="46"/>
              </w:rPr>
              <w:t>1.0159</w:t>
            </w:r>
          </w:p>
        </w:tc>
      </w:tr>
    </w:tbl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则实验标准偏差为：</w:t>
      </w:r>
    </w:p>
    <w:p>
      <w:pPr>
        <w:pStyle w:val="43"/>
        <w:bidi w:val="0"/>
        <w:spacing w:line="360" w:lineRule="auto"/>
        <w:ind w:left="0" w:leftChars="0" w:firstLine="0" w:firstLineChars="0"/>
        <w:jc w:val="center"/>
        <w:rPr>
          <w:rFonts w:hint="default" w:hAnsi="Cambria Math"/>
          <w:i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6"/>
          <w:sz w:val="24"/>
          <w:szCs w:val="24"/>
          <w:highlight w:val="none"/>
          <w:lang w:val="en-US" w:eastAsia="zh-CN"/>
        </w:rPr>
        <w:object>
          <v:shape id="_x0000_i1048" o:spt="75" type="#_x0000_t75" style="height:52pt;width:136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71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由于最终结果是取三次测量结果的平均值，因此测量重复性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9" o:spt="75" type="#_x0000_t75" style="height:17pt;width:12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73">
            <o:LockedField>false</o:LockedField>
          </o:OLEObject>
        </w:object>
      </w:r>
      <w:r>
        <w:rPr>
          <w:rFonts w:hint="eastAsia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  <w:t>：</w:t>
      </w:r>
    </w:p>
    <w:p>
      <w:pPr>
        <w:pStyle w:val="43"/>
        <w:bidi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</w:pPr>
      <w:r>
        <w:rPr>
          <w:rFonts w:hint="default" w:ascii="Times New Roman" w:hAnsi="Times New Roman"/>
          <w:b w:val="0"/>
          <w:i w:val="0"/>
          <w:color w:val="auto"/>
          <w:position w:val="-28"/>
          <w:highlight w:val="none"/>
          <w:lang w:val="en-US" w:eastAsia="zh-CN"/>
        </w:rPr>
        <w:object>
          <v:shape id="_x0000_i1050" o:spt="75" type="#_x0000_t75" style="height:33pt;width:14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74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被校盐水比重计分辨力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51" o:spt="75" type="#_x0000_t75" style="height:17pt;width:13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76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被校盐水比重计分辨力为0.001，取其区间半宽，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其服从均匀分布，则包含因子</w:t>
      </w:r>
      <w:r>
        <w:rPr>
          <w:rFonts w:hint="eastAsia" w:ascii="Times New Roman" w:hAnsi="Times New Roman" w:eastAsia="宋体" w:cs="Times New Roman"/>
          <w:color w:val="auto"/>
          <w:position w:val="-8"/>
          <w:sz w:val="24"/>
          <w:szCs w:val="24"/>
          <w:highlight w:val="none"/>
          <w:lang w:val="en-US" w:eastAsia="zh-CN"/>
        </w:rPr>
        <w:object>
          <v:shape id="_x0000_i1052" o:spt="75" type="#_x0000_t75" style="height:18pt;width:3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，由此可知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，被校盐水比重计分辨力引入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的不确定度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分量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53" o:spt="75" type="#_x0000_t75" style="height:18pt;width:13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80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为：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default" w:hAnsi="Cambria Math"/>
          <w:i w:val="0"/>
          <w:color w:val="auto"/>
          <w:position w:val="-28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8"/>
          <w:sz w:val="24"/>
          <w:szCs w:val="24"/>
          <w:highlight w:val="none"/>
          <w:lang w:val="en-US" w:eastAsia="zh-CN"/>
        </w:rPr>
        <w:object>
          <v:shape id="_x0000_i1054" o:spt="75" type="#_x0000_t75" style="height:33pt;width:10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82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中国系列标准海水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55" o:spt="75" type="#_x0000_t75" style="height:18pt;width:13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84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由证书可知，中国系列标准海水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扩展不确定度</w:t>
      </w:r>
      <w:r>
        <w:rPr>
          <w:rFonts w:hint="default" w:hAnsi="Cambria Math"/>
          <w:i w:val="0"/>
          <w:color w:val="auto"/>
          <w:position w:val="-10"/>
          <w:sz w:val="24"/>
          <w:szCs w:val="24"/>
          <w:highlight w:val="none"/>
          <w:lang w:val="en-US" w:eastAsia="zh-CN"/>
        </w:rPr>
        <w:object>
          <v:shape id="_x0000_i1056" o:spt="75" type="#_x0000_t75" style="height:16pt;width:8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6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则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其引入的标准不确定度为：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4"/>
          <w:sz w:val="24"/>
          <w:szCs w:val="24"/>
          <w:highlight w:val="none"/>
          <w:lang w:val="en-US" w:eastAsia="zh-CN"/>
        </w:rPr>
        <w:object>
          <v:shape id="_x0000_i1057" o:spt="75" type="#_x0000_t75" style="height:31pt;width:121.9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8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/>
          <w:b w:val="0"/>
          <w:i w:val="0"/>
          <w:color w:val="auto"/>
          <w:position w:val="-12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C.4.1.4 </w:t>
      </w:r>
      <w:r>
        <w:rPr>
          <w:rFonts w:hint="eastAsia"/>
          <w:color w:val="auto"/>
          <w:szCs w:val="20"/>
          <w:highlight w:val="none"/>
          <w:lang w:val="en-US" w:eastAsia="zh-CN" w:bidi="zh-TW"/>
        </w:rPr>
        <w:t>恒温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 w:bidi="zh-TW"/>
        </w:rPr>
        <w:t>槽温度引入的标准不确定度</w:t>
      </w:r>
      <w:r>
        <w:rPr>
          <w:rFonts w:hint="default" w:ascii="Times New Roman" w:hAnsi="Times New Roman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58" o:spt="75" type="#_x0000_t75" style="height:17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90">
            <o:LockedField>false</o:LockedField>
          </o:OLEObject>
        </w:object>
      </w:r>
    </w:p>
    <w:p>
      <w:pPr>
        <w:pStyle w:val="9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200"/>
        <w:jc w:val="left"/>
        <w:textAlignment w:val="auto"/>
        <w:rPr>
          <w:rFonts w:hint="eastAsia"/>
          <w:b w:val="0"/>
          <w:i w:val="0"/>
          <w:color w:val="auto"/>
          <w:position w:val="0"/>
          <w:szCs w:val="21"/>
          <w:highlight w:val="none"/>
          <w:lang w:val="en-US" w:eastAsia="zh-CN" w:bidi="zh-TW"/>
        </w:rPr>
      </w:pP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由于恒温槽的温度偏差为</w:t>
      </w:r>
      <w:r>
        <w:rPr>
          <w:rFonts w:hint="eastAsia" w:ascii="Times New Roman" w:hAnsi="Times New Roman" w:eastAsia="宋体" w:cs="Times New Roman"/>
          <w:color w:val="auto"/>
          <w:position w:val="0"/>
          <w:sz w:val="24"/>
          <w:highlight w:val="none"/>
          <w:lang w:val="en-US" w:eastAsia="zh-CN"/>
        </w:rPr>
        <w:t>±</w:t>
      </w: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0.2</w:t>
      </w:r>
      <w:r>
        <w:rPr>
          <w:rFonts w:hint="eastAsia" w:ascii="Times New Roman" w:hAnsi="Times New Roman" w:eastAsia="宋体" w:cs="Times New Roman"/>
          <w:color w:val="auto"/>
          <w:position w:val="0"/>
          <w:sz w:val="24"/>
          <w:highlight w:val="none"/>
          <w:lang w:val="en-US" w:eastAsia="zh-CN"/>
        </w:rPr>
        <w:t>℃</w:t>
      </w: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，</w:t>
      </w:r>
      <w:r>
        <w:rPr>
          <w:rFonts w:hint="eastAsia" w:ascii="Times New Roman" w:hAnsi="Times New Roman"/>
          <w:position w:val="0"/>
          <w:sz w:val="24"/>
          <w:lang w:val="en-US" w:eastAsia="zh-CN"/>
        </w:rPr>
        <w:t>半宽</w:t>
      </w:r>
      <w:r>
        <w:rPr>
          <w:rFonts w:hint="eastAsia" w:ascii="Times New Roman" w:hAnsi="Times New Roman"/>
          <w:i/>
          <w:iCs/>
          <w:position w:val="0"/>
          <w:sz w:val="24"/>
          <w:lang w:val="en-US" w:eastAsia="zh-CN"/>
        </w:rPr>
        <w:t>a</w:t>
      </w:r>
      <w:r>
        <w:rPr>
          <w:rFonts w:hint="eastAsia" w:ascii="Times New Roman" w:hAnsi="Times New Roman"/>
          <w:position w:val="0"/>
          <w:sz w:val="24"/>
          <w:lang w:val="en-US" w:eastAsia="zh-CN"/>
        </w:rPr>
        <w:t>=0.2</w:t>
      </w:r>
      <w:r>
        <w:rPr>
          <w:rFonts w:hint="eastAsia" w:ascii="Times New Roman" w:hAnsi="Times New Roman" w:eastAsia="宋体" w:cs="宋体"/>
          <w:position w:val="0"/>
          <w:sz w:val="24"/>
          <w:lang w:val="en-US" w:eastAsia="zh-CN"/>
        </w:rPr>
        <w:t>℃</w:t>
      </w:r>
      <w:r>
        <w:rPr>
          <w:rFonts w:hint="eastAsia" w:ascii="Times New Roman" w:hAnsi="Times New Roman" w:cs="宋体"/>
          <w:position w:val="0"/>
          <w:sz w:val="24"/>
          <w:lang w:val="en-US" w:eastAsia="zh-CN"/>
        </w:rPr>
        <w:t>，其服从均匀分布，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包含因子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59" o:spt="75" type="#_x0000_t75" style="height:18pt;width:36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91">
            <o:LockedField>false</o:LockedField>
          </o:OLEObject>
        </w:object>
      </w:r>
      <w:r>
        <w:rPr>
          <w:rFonts w:hint="eastAsia" w:hAnsi="Times New Roman" w:cs="Times New Roman"/>
          <w:i w:val="0"/>
          <w:color w:val="auto"/>
          <w:sz w:val="24"/>
          <w:szCs w:val="24"/>
          <w:highlight w:val="none"/>
          <w:lang w:val="en-US" w:eastAsia="zh-CN" w:bidi="ar-SA"/>
        </w:rPr>
        <w:t>，则</w:t>
      </w:r>
      <w:r>
        <w:rPr>
          <w:rFonts w:hint="eastAsia"/>
          <w:color w:val="auto"/>
          <w:sz w:val="24"/>
          <w:szCs w:val="24"/>
          <w:highlight w:val="none"/>
          <w:lang w:val="en-US" w:eastAsia="zh-CN" w:bidi="zh-TW"/>
        </w:rPr>
        <w:t>恒温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 w:bidi="zh-TW"/>
        </w:rPr>
        <w:t>槽温度引入的标准不确定度</w:t>
      </w:r>
      <w:r>
        <w:rPr>
          <w:rFonts w:hint="eastAsia" w:ascii="Times New Roman" w:hAnsi="Times New Roman"/>
          <w:b w:val="0"/>
          <w:i w:val="0"/>
          <w:color w:val="auto"/>
          <w:position w:val="0"/>
          <w:sz w:val="24"/>
          <w:highlight w:val="none"/>
          <w:lang w:val="en-US" w:eastAsia="zh-CN"/>
        </w:rPr>
        <w:object>
          <v:shape id="_x0000_i1060" o:spt="75" type="#_x0000_t75" style="height:17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93">
            <o:LockedField>false</o:LockedField>
          </o:OLEObject>
        </w:object>
      </w:r>
      <w:r>
        <w:rPr>
          <w:rFonts w:hint="eastAsia"/>
          <w:b w:val="0"/>
          <w:i w:val="0"/>
          <w:color w:val="auto"/>
          <w:position w:val="0"/>
          <w:sz w:val="24"/>
          <w:highlight w:val="none"/>
          <w:lang w:val="en-US" w:eastAsia="zh-CN" w:bidi="zh-TW"/>
        </w:rPr>
        <w:t>为</w:t>
      </w:r>
      <w:r>
        <w:rPr>
          <w:rFonts w:hint="eastAsia"/>
          <w:b w:val="0"/>
          <w:i w:val="0"/>
          <w:color w:val="auto"/>
          <w:position w:val="0"/>
          <w:sz w:val="24"/>
          <w:szCs w:val="24"/>
          <w:highlight w:val="none"/>
          <w:lang w:val="en-US" w:eastAsia="zh-CN" w:bidi="zh-TW"/>
        </w:rPr>
        <w:t>：</w:t>
      </w:r>
    </w:p>
    <w:p>
      <w:pPr>
        <w:pStyle w:val="9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200"/>
        <w:jc w:val="center"/>
        <w:textAlignment w:val="auto"/>
        <w:rPr>
          <w:rFonts w:hint="default" w:ascii="Times New Roman" w:hAnsi="Times New Roman"/>
          <w:color w:val="auto"/>
          <w:position w:val="0"/>
          <w:sz w:val="21"/>
          <w:szCs w:val="21"/>
          <w:highlight w:val="none"/>
          <w:lang w:val="en-US" w:eastAsia="zh-CN" w:bidi="zh-TW"/>
        </w:rPr>
      </w:pPr>
      <w:r>
        <w:rPr>
          <w:rFonts w:hint="default" w:ascii="Times New Roman" w:hAnsi="Times New Roman"/>
          <w:color w:val="auto"/>
          <w:position w:val="-28"/>
          <w:sz w:val="21"/>
          <w:szCs w:val="21"/>
          <w:highlight w:val="none"/>
          <w:lang w:val="en-US" w:eastAsia="zh-CN" w:bidi="zh-TW"/>
        </w:rPr>
        <w:object>
          <v:shape id="_x0000_i1061" o:spt="75" type="#_x0000_t75" style="height:33pt;width:129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4">
            <o:LockedField>false</o:LockedField>
          </o:OLEObject>
        </w:object>
      </w:r>
    </w:p>
    <w:p>
      <w:pPr>
        <w:pStyle w:val="96"/>
        <w:bidi w:val="0"/>
        <w:spacing w:line="360" w:lineRule="auto"/>
        <w:ind w:left="0" w:leftChars="0" w:firstLineChars="200"/>
        <w:jc w:val="left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hAnsi="Cambria Math" w:cs="Times New Roman"/>
          <w:i w:val="0"/>
          <w:color w:val="auto"/>
          <w:sz w:val="24"/>
          <w:szCs w:val="24"/>
          <w:highlight w:val="none"/>
          <w:lang w:val="en-US" w:eastAsia="zh-CN" w:bidi="ar-SA"/>
        </w:rPr>
        <w:t>恒温槽温度均匀性、温度波动度引入的标准不确度可忽略不计。</w: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不确定度汇总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不确定度汇总</w:t>
      </w:r>
      <w:r>
        <w:rPr>
          <w:rFonts w:hint="eastAsia"/>
          <w:color w:val="auto"/>
          <w:highlight w:val="none"/>
          <w:lang w:val="en-US" w:eastAsia="zh-CN"/>
        </w:rPr>
        <w:t>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表</w:t>
      </w:r>
      <w:r>
        <w:rPr>
          <w:rFonts w:hint="eastAsia"/>
          <w:color w:val="auto"/>
          <w:highlight w:val="none"/>
          <w:lang w:val="en-US" w:eastAsia="zh-CN"/>
        </w:rPr>
        <w:t>E.2所示：</w:t>
      </w:r>
    </w:p>
    <w:p>
      <w:pPr>
        <w:spacing w:line="480" w:lineRule="exact"/>
        <w:jc w:val="center"/>
        <w:rPr>
          <w:rFonts w:hint="default" w:ascii="宋体" w:hAnsi="宋体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Style w:val="45"/>
          <w:rFonts w:hint="eastAsia"/>
          <w:color w:val="auto"/>
          <w:highlight w:val="none"/>
          <w:lang w:val="en-US" w:eastAsia="zh-CN"/>
        </w:rPr>
        <w:t>表E.2  标准不确定度汇总表</w:t>
      </w:r>
    </w:p>
    <w:tbl>
      <w:tblPr>
        <w:tblStyle w:val="2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651"/>
        <w:gridCol w:w="229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7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不确定度来源</w:t>
            </w:r>
          </w:p>
        </w:tc>
        <w:tc>
          <w:tcPr>
            <w:tcW w:w="138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</w:rPr>
              <w:t>标准不确定度</w:t>
            </w: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分量</w:t>
            </w:r>
            <w:r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2" o:spt="75" type="#_x0000_t75" style="height:18pt;width:12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62" r:id="rId96">
                  <o:LockedField>false</o:LockedField>
                </o:OLEObject>
              </w:objec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 w:eastAsia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标准不确定度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</w:rPr>
            </w:pPr>
            <w:r>
              <w:rPr>
                <w:rStyle w:val="46"/>
                <w:rFonts w:hint="default"/>
                <w:lang w:val="en-US" w:eastAsia="zh-CN"/>
              </w:rPr>
              <w:t>灵敏系数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7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测量重复性</w:t>
            </w:r>
          </w:p>
        </w:tc>
        <w:tc>
          <w:tcPr>
            <w:tcW w:w="138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3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63" r:id="rId98">
                  <o:LockedField>false</o:LockedField>
                </o:OLEObject>
              </w:objec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0.00019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eastAsia"/>
              </w:rPr>
            </w:pPr>
            <w:r>
              <w:rPr>
                <w:rStyle w:val="46"/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7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被校盐水比重计分辨力</w:t>
            </w:r>
          </w:p>
        </w:tc>
        <w:tc>
          <w:tcPr>
            <w:tcW w:w="138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</w:rPr>
            </w:pPr>
            <w:r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4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KSEE3" ShapeID="_x0000_i1064" DrawAspect="Content" ObjectID="_1468075764" r:id="rId100">
                  <o:LockedField>false</o:LockedField>
                </o:OLEObject>
              </w:objec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0.00029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eastAsia"/>
              </w:rPr>
            </w:pPr>
            <w:r>
              <w:rPr>
                <w:rStyle w:val="46"/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7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  <w:t>中国系列标准海水</w:t>
            </w:r>
          </w:p>
        </w:tc>
        <w:tc>
          <w:tcPr>
            <w:tcW w:w="138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5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KSEE3" ShapeID="_x0000_i1065" DrawAspect="Content" ObjectID="_1468075765" r:id="rId102">
                  <o:LockedField>false</o:LockedField>
                </o:OLEObject>
              </w:objec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/>
                <w:lang w:eastAsia="zh-CN"/>
              </w:rPr>
              <w:t>0</w:t>
            </w:r>
            <w:r>
              <w:rPr>
                <w:rStyle w:val="46"/>
                <w:rFonts w:hint="default"/>
                <w:lang w:val="en-US" w:eastAsia="zh-CN"/>
              </w:rPr>
              <w:t>.0015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</w:rPr>
            </w:pPr>
            <w:r>
              <w:rPr>
                <w:rStyle w:val="46"/>
                <w:rFonts w:hint="default"/>
                <w:lang w:val="en-US" w:eastAsia="zh-CN"/>
              </w:rPr>
              <w:t>0.00077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97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eastAsia"/>
              </w:rPr>
              <w:t>恒温槽温度引入的标准不确定度</w:t>
            </w:r>
          </w:p>
        </w:tc>
        <w:tc>
          <w:tcPr>
            <w:tcW w:w="138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</w:pPr>
            <w:r>
              <w:rPr>
                <w:rStyle w:val="46"/>
                <w:rFonts w:hint="default" w:ascii="Times New Roman" w:hAnsi="Times New Roman"/>
                <w:b w:val="0"/>
                <w:i w:val="0"/>
                <w:position w:val="0"/>
                <w:sz w:val="21"/>
                <w:lang w:val="en-US" w:eastAsia="zh-CN"/>
              </w:rPr>
              <w:object>
                <v:shape id="_x0000_i1066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66" DrawAspect="Content" ObjectID="_1468075766" r:id="rId103">
                  <o:LockedField>false</o:LockedField>
                </o:OLEObject>
              </w:objec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Style w:val="46"/>
                <w:rFonts w:hint="default"/>
                <w:lang w:eastAsia="zh-CN"/>
              </w:rPr>
              <w:t>0</w:t>
            </w:r>
            <w:r>
              <w:rPr>
                <w:rStyle w:val="46"/>
                <w:rFonts w:hint="default"/>
                <w:lang w:val="en-US" w:eastAsia="zh-CN"/>
              </w:rPr>
              <w:t>.116</w:t>
            </w:r>
            <w:r>
              <w:rPr>
                <w:rStyle w:val="46"/>
                <w:rFonts w:hint="default" w:ascii="Times New Roman" w:hAnsi="Times New Roman" w:cs="Times New Roman"/>
                <w:lang w:val="en-US" w:eastAsia="zh-CN"/>
              </w:rPr>
              <w:t>℃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46"/>
                <w:rFonts w:hint="default"/>
                <w:vertAlign w:val="baseline"/>
              </w:rPr>
            </w:pPr>
            <w:r>
              <w:rPr>
                <w:rStyle w:val="46"/>
                <w:rFonts w:hint="default"/>
                <w:lang w:val="en-US" w:eastAsia="zh-CN"/>
              </w:rPr>
              <w:t>-0.00023</w:t>
            </w:r>
            <w:r>
              <w:rPr>
                <w:rStyle w:val="46"/>
                <w:rFonts w:hint="default" w:ascii="Times New Roman" w:hAnsi="Times New Roman" w:cs="Times New Roman"/>
                <w:lang w:val="en-US" w:eastAsia="zh-CN"/>
              </w:rPr>
              <w:t>℃</w:t>
            </w:r>
            <w:r>
              <w:rPr>
                <w:rStyle w:val="46"/>
                <w:rFonts w:hint="default"/>
                <w:vertAlign w:val="superscript"/>
                <w:lang w:val="en-US" w:eastAsia="zh-CN"/>
              </w:rPr>
              <w:t>-1</w:t>
            </w:r>
          </w:p>
        </w:tc>
      </w:tr>
    </w:tbl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.4.1.5  合成标准不确定度</w:t>
      </w:r>
      <w:r>
        <w:rPr>
          <w:rFonts w:hint="eastAsia" w:ascii="Times New Roman" w:hAnsi="Times New Roman"/>
          <w:color w:val="auto"/>
          <w:position w:val="-12"/>
          <w:highlight w:val="none"/>
          <w:lang w:val="en-US" w:eastAsia="zh-CN"/>
        </w:rPr>
        <w:object>
          <v:shape id="_x0000_i1067" o:spt="75" type="#_x0000_t75" style="height:18pt;width:13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4">
            <o:LockedField>false</o:LockedField>
          </o:OLEObject>
        </w:objec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被校盐水比重计显示分辨力引入的不确定度分量</w:t>
      </w:r>
      <w:r>
        <w:rPr>
          <w:rFonts w:hint="eastAsia"/>
          <w:color w:val="auto"/>
          <w:highlight w:val="none"/>
          <w:lang w:val="en-US" w:eastAsia="zh-CN"/>
        </w:rPr>
        <w:t>与测量</w:t>
      </w:r>
      <w:r>
        <w:rPr>
          <w:rFonts w:hint="eastAsia"/>
          <w:color w:val="auto"/>
          <w:highlight w:val="none"/>
        </w:rPr>
        <w:t>重复性引入的不确定分量，</w:t>
      </w:r>
      <w:r>
        <w:rPr>
          <w:rFonts w:hint="eastAsia"/>
          <w:color w:val="auto"/>
          <w:highlight w:val="none"/>
          <w:lang w:val="en-US" w:eastAsia="zh-CN"/>
        </w:rPr>
        <w:t>二者取大值，测量</w:t>
      </w:r>
      <w:r>
        <w:rPr>
          <w:rFonts w:hint="eastAsia"/>
          <w:color w:val="auto"/>
          <w:highlight w:val="none"/>
        </w:rPr>
        <w:t>重复性引入的不确定分量</w:t>
      </w:r>
      <w:r>
        <w:rPr>
          <w:rFonts w:hint="eastAsia"/>
          <w:color w:val="auto"/>
          <w:highlight w:val="none"/>
          <w:lang w:val="en-US" w:eastAsia="zh-CN"/>
        </w:rPr>
        <w:t>较小，</w:t>
      </w:r>
      <w:r>
        <w:rPr>
          <w:rFonts w:hint="eastAsia"/>
          <w:color w:val="auto"/>
          <w:highlight w:val="none"/>
        </w:rPr>
        <w:t>故舍弃不用。</w:t>
      </w:r>
    </w:p>
    <w:p>
      <w:pPr>
        <w:pStyle w:val="4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由于各分量相互独立，互不相关，故合成标准不确定度</w:t>
      </w:r>
      <w:r>
        <w:rPr>
          <w:rFonts w:hint="eastAsia" w:ascii="Times New Roman" w:hAnsi="Times New Roman"/>
          <w:color w:val="auto"/>
          <w:position w:val="-12"/>
          <w:highlight w:val="none"/>
          <w:lang w:val="en-US" w:eastAsia="zh-CN"/>
        </w:rPr>
        <w:object>
          <v:shape id="_x0000_i1068" o:spt="75" type="#_x0000_t75" style="height:18pt;width:13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06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>为：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hAnsi="Cambria Math" w:eastAsia="宋体"/>
          <w:i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Cambria Math" w:eastAsia="宋体"/>
          <w:i w:val="0"/>
          <w:color w:val="auto"/>
          <w:position w:val="-14"/>
          <w:sz w:val="24"/>
          <w:szCs w:val="24"/>
          <w:highlight w:val="none"/>
          <w:lang w:val="en-US" w:eastAsia="zh-CN"/>
        </w:rPr>
        <w:object>
          <v:shape id="_x0000_i1069" o:spt="75" type="#_x0000_t75" style="height:23pt;width:200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108">
            <o:LockedField>false</o:LockedField>
          </o:OLEObject>
        </w:object>
      </w:r>
    </w:p>
    <w:p>
      <w:pPr>
        <w:pStyle w:val="43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.4.1.6  扩展不确定度</w:t>
      </w:r>
      <w:r>
        <w:rPr>
          <w:rFonts w:hint="eastAsia" w:ascii="Times New Roman" w:hAnsi="Times New Roman"/>
          <w:color w:val="auto"/>
          <w:position w:val="-6"/>
          <w:highlight w:val="none"/>
          <w:lang w:val="en-US" w:eastAsia="zh-CN"/>
        </w:rPr>
        <w:object>
          <v:shape id="_x0000_i1070" o:spt="75" type="#_x0000_t75" style="height:13.95pt;width:13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10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sz w:val="24"/>
          <w:highlight w:val="none"/>
          <w:lang w:eastAsia="zh-CN"/>
        </w:rPr>
      </w:pPr>
      <w:r>
        <w:rPr>
          <w:color w:val="auto"/>
          <w:sz w:val="24"/>
          <w:highlight w:val="none"/>
        </w:rPr>
        <w:t>取</w:t>
      </w:r>
      <w:r>
        <w:rPr>
          <w:i/>
          <w:color w:val="auto"/>
          <w:sz w:val="24"/>
          <w:highlight w:val="none"/>
        </w:rPr>
        <w:t>k</w:t>
      </w:r>
      <w:r>
        <w:rPr>
          <w:color w:val="auto"/>
          <w:sz w:val="24"/>
          <w:highlight w:val="none"/>
        </w:rPr>
        <w:t>=2，得到扩展不确定度</w:t>
      </w:r>
      <w:r>
        <w:rPr>
          <w:rFonts w:hint="eastAsia"/>
          <w:color w:val="auto"/>
          <w:sz w:val="24"/>
          <w:highlight w:val="none"/>
          <w:lang w:val="en-US" w:eastAsia="zh-CN"/>
        </w:rPr>
        <w:t>为</w:t>
      </w:r>
      <w:r>
        <w:rPr>
          <w:rFonts w:hint="eastAsia"/>
          <w:color w:val="auto"/>
          <w:sz w:val="24"/>
          <w:highlight w:val="none"/>
          <w:lang w:eastAsia="zh-CN"/>
        </w:rPr>
        <w:t>：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hAnsi="Cambria Math" w:eastAsia="宋体"/>
          <w:b w:val="0"/>
          <w:i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eastAsia="宋体"/>
          <w:b w:val="0"/>
          <w:i w:val="0"/>
          <w:color w:val="auto"/>
          <w:position w:val="-12"/>
          <w:sz w:val="24"/>
          <w:highlight w:val="none"/>
          <w:lang w:val="en-US" w:eastAsia="zh-CN" w:bidi="ar-SA"/>
        </w:rPr>
        <w:object>
          <v:shape id="_x0000_i1071" o:spt="75" type="#_x0000_t75" style="height:18pt;width:146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12">
            <o:LockedField>false</o:LockedField>
          </o:OLEObject>
        </w:objec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175"/>
        <w:jc w:val="center"/>
        <w:textAlignment w:val="auto"/>
        <w:rPr>
          <w:rFonts w:hint="default" w:hAnsi="Cambria Math"/>
          <w:b w:val="0"/>
          <w:i w:val="0"/>
          <w:color w:val="auto"/>
          <w:sz w:val="24"/>
          <w:highlight w:val="none"/>
          <w:lang w:val="en-US" w:eastAsia="zh-CN" w:bidi="ar-SA"/>
        </w:rPr>
      </w:pPr>
    </w:p>
    <w:p>
      <w:pPr>
        <w:pStyle w:val="43"/>
        <w:ind w:firstLine="0" w:firstLineChars="0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hint="eastAsia" w:eastAsia="宋体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125730</wp:posOffset>
                </wp:positionV>
                <wp:extent cx="217043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15pt;margin-top:9.9pt;height:0.05pt;width:170.9pt;z-index:251672576;mso-width-relative:page;mso-height-relative:page;" filled="f" stroked="t" coordsize="21600,21600" o:gfxdata="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c0RobWAAAACQEAAA8AAAAAAAAAAQAgAAAAIgAAAGRycy9kb3ducmV2Lnht&#10;bFBLAQIUABQAAAAIAIdO4kAj314G+wEAAPcDAAAOAAAAAAAAAAEAIAAAAC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21" w:type="default"/>
      <w:footerReference r:id="rId22" w:type="default"/>
      <w:footerReference r:id="rId23" w:type="even"/>
      <w:pgSz w:w="11907" w:h="16839"/>
      <w:pgMar w:top="1418" w:right="1134" w:bottom="1134" w:left="1418" w:header="102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23364D-EAF8-4DF8-8A95-F114E3E8F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AC250E-CCDC-450A-8A73-13DCDBF4F21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96C811-BDF4-4E2B-BAD0-EEA16AEB0E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EF253B-F07E-4831-B62C-606BCE0523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4A2F952-6CC2-47D3-90AC-EDE7BC15388E}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2FD2EAB4-8C6D-439A-8806-131099A54F9D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7" w:fontKey="{B7B14AC9-CFEF-43BC-8C38-A8ED983F25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rPr>
        <w:rStyle w:val="27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Gwp/IP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9"/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39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III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2.2pt;height:20.7pt;width:6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SncTUAAAABAEAAA8AAAAAAAAA&#10;AQAgAAAAIgAAAGRycy9kb3ducmV2LnhtbFBLAQIUABQAAAAIAIdO4kDrBD2x3AEAALA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III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9"/>
      <w:jc w:val="both"/>
      <w:rPr>
        <w:rStyle w:val="27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BrGKKj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n3a/TAAAABQEAAA8AAAAAAAAAAQAgAAAAIgAAAGRy&#10;cy9kb3ducmV2LnhtbFBLAQIUABQAAAAIAIdO4kBSfsvL0QEAAKQDAAAOAAAAAAAAAAEAIAAAACI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rPr>
        <w:rStyle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II</w:t>
    </w:r>
    <w:r>
      <w:fldChar w:fldCharType="end"/>
    </w:r>
  </w:p>
  <w:p>
    <w:pPr>
      <w:pStyle w:val="81"/>
      <w:ind w:right="360"/>
      <w:rPr>
        <w:rStyle w:val="2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Style w:val="27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HEyn3D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3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2.2pt;height:20.7pt;width: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SncTUAAAABAEAAA8AAAAAAAAAAQAgAAAA&#10;IgAAAGRycy9kb3ducmV2LnhtbFBLAQIUABQAAAAIAIdO4kALTe2q1gEAAKIDAAAOAAAAAAAAAAEA&#10;IAAAACMBAABkcnMvZTJvRG9jLnhtbFBLBQYAAAAABgAGAFkBAABr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40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2.2pt;height:20.7pt;width:6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NKdxNQAAAAEAQAADwAAAAAAAAABACAAAAAi&#10;AAAAZHJzL2Rvd25yZXYueG1sUEsBAhQAFAAAAAgAh07iQKIY72XVAQAAogMAAA4AAAAAAAAAAQAg&#10;AAAAIwEAAGRycy9lMm9Eb2MueG1sUEsFBgAAAAAGAAYAWQEAAGo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436"/>
        <w:tab w:val="right" w:pos="9475"/>
      </w:tabs>
      <w:rPr>
        <w:rStyle w:val="27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4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right"/>
                            <w:textAlignment w:val="bottom"/>
                            <w:rPr>
                              <w:rStyle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2.2pt;height:20.7pt;width:6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SncTUAAAABAEAAA8AAAAAAAAAAQAgAAAA&#10;IgAAAGRycy9kb3ducmV2LnhtbFBLAQIUABQAAAAIAIdO4kAc0i0t1gEAAKIDAAAOAAAAAAAAAAEA&#10;IAAAACMBAABkcnMvZTJvRG9jLnhtbFBLBQYAAAAABgAGAFkBAABr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right"/>
                      <w:textAlignment w:val="bottom"/>
                      <w:rPr>
                        <w:rStyle w:val="27"/>
                      </w:rPr>
                    </w:pPr>
                    <w:r>
                      <w:fldChar w:fldCharType="begin"/>
                    </w:r>
                    <w:r>
                      <w:rPr>
                        <w:rStyle w:val="2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7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  <w:r>
      <w:rPr>
        <w:rStyle w:val="27"/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4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jc w:val="center"/>
      <w:rPr>
        <w:rFonts w:hint="default" w:eastAsia="黑体"/>
        <w:b w:val="0"/>
        <w:bCs w:val="0"/>
        <w:sz w:val="21"/>
        <w:lang w:val="en-US" w:eastAsia="zh-CN"/>
      </w:rPr>
    </w:pPr>
    <w:r>
      <w:rPr>
        <w:rFonts w:eastAsia="黑体"/>
        <w:b w:val="0"/>
        <w:bCs w:val="0"/>
        <w:sz w:val="21"/>
      </w:rPr>
      <w:t>J</w:t>
    </w:r>
    <w:r>
      <w:rPr>
        <w:rFonts w:hint="eastAsia" w:eastAsia="黑体"/>
        <w:b w:val="0"/>
        <w:bCs w:val="0"/>
        <w:sz w:val="21"/>
      </w:rPr>
      <w:t>J</w:t>
    </w:r>
    <w:r>
      <w:rPr>
        <w:rFonts w:hint="eastAsia" w:eastAsia="黑体"/>
        <w:b w:val="0"/>
        <w:bCs w:val="0"/>
        <w:color w:val="000000"/>
        <w:sz w:val="21"/>
      </w:rPr>
      <w:t>F</w:t>
    </w:r>
    <w:r>
      <w:rPr>
        <w:rFonts w:hint="eastAsia" w:eastAsia="黑体"/>
        <w:b w:val="0"/>
        <w:bCs w:val="0"/>
        <w:sz w:val="21"/>
      </w:rPr>
      <w:t>（有色金属）</w:t>
    </w:r>
    <w:r>
      <w:rPr>
        <w:rFonts w:hint="eastAsia" w:eastAsia="黑体"/>
        <w:b w:val="0"/>
        <w:bCs w:val="0"/>
        <w:sz w:val="21"/>
        <w:lang w:val="en-US" w:eastAsia="zh-CN"/>
      </w:rPr>
      <w:t>XXX</w:t>
    </w:r>
    <w:r>
      <w:rPr>
        <w:rFonts w:hint="eastAsia" w:eastAsia="黑体"/>
        <w:b w:val="0"/>
        <w:bCs w:val="0"/>
        <w:sz w:val="21"/>
      </w:rPr>
      <w:t>—</w:t>
    </w:r>
    <w:r>
      <w:rPr>
        <w:rFonts w:hint="eastAsia" w:eastAsia="黑体"/>
        <w:b w:val="0"/>
        <w:bCs w:val="0"/>
        <w:sz w:val="21"/>
        <w:lang w:val="en-US" w:eastAsia="zh-CN"/>
      </w:rPr>
      <w:t>XXXX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1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QgNidOkB&#10;AADd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2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cJ2fSukB&#10;AADd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5"/>
      <w:bidi w:val="0"/>
      <w:jc w:val="center"/>
      <w:rPr>
        <w:rFonts w:hint="default"/>
        <w:lang w:val="en-US" w:eastAsia="zh-CN"/>
      </w:rPr>
    </w:pPr>
    <w:r>
      <w:rPr>
        <w:rFonts w:hint="eastAsia"/>
      </w:rPr>
      <w:t>JJF（有色金属）</w:t>
    </w:r>
    <w:r>
      <w:rPr>
        <w:rFonts w:hint="eastAsia"/>
        <w:lang w:val="en-US" w:eastAsia="zh-CN"/>
      </w:rPr>
      <w:t>XXX</w:t>
    </w:r>
    <w:r>
      <w:rPr>
        <w:rFonts w:hint="eastAsia"/>
      </w:rPr>
      <w:t>-</w:t>
    </w:r>
    <w:r>
      <w:rPr>
        <w:rFonts w:hint="eastAsia"/>
        <w:lang w:val="en-US" w:eastAsia="zh-CN"/>
      </w:rPr>
      <w:t>XXXX</w:t>
    </w:r>
  </w:p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3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6E5nj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hint="default" w:ascii="Times New Roman" w:hAnsi="Times New Roman" w:eastAsia="黑体"/>
        <w:sz w:val="21"/>
        <w:szCs w:val="21"/>
        <w:lang w:val="en-US" w:eastAsia="zh-CN"/>
      </w:rPr>
    </w:pPr>
    <w:r>
      <w:rPr>
        <w:rFonts w:hint="eastAsia" w:ascii="Times New Roman" w:hAnsi="Times New Roman" w:eastAsia="黑体"/>
        <w:sz w:val="21"/>
        <w:szCs w:val="21"/>
      </w:rPr>
      <w:t>JJF(有色金属)</w:t>
    </w:r>
    <w:r>
      <w:rPr>
        <w:rFonts w:hint="eastAsia" w:eastAsia="黑体"/>
        <w:sz w:val="21"/>
        <w:szCs w:val="21"/>
        <w:lang w:val="en-US" w:eastAsia="zh-CN"/>
      </w:rPr>
      <w:t>XXX</w:t>
    </w:r>
    <w:r>
      <w:rPr>
        <w:rFonts w:hint="eastAsia" w:ascii="Times New Roman" w:hAnsi="Times New Roman" w:eastAsia="黑体"/>
        <w:sz w:val="21"/>
        <w:szCs w:val="21"/>
      </w:rPr>
      <w:t>-20</w:t>
    </w:r>
    <w:r>
      <w:rPr>
        <w:rFonts w:hint="eastAsia" w:eastAsia="黑体"/>
        <w:sz w:val="21"/>
        <w:szCs w:val="21"/>
        <w:lang w:val="en-US" w:eastAsia="zh-CN"/>
      </w:rPr>
      <w:t>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0"/>
      </w:pBdr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JJF(有色金属)</w:t>
    </w:r>
    <w:r>
      <w:rPr>
        <w:rFonts w:hint="eastAsia" w:ascii="黑体" w:eastAsia="黑体"/>
        <w:sz w:val="21"/>
        <w:szCs w:val="21"/>
        <w:lang w:val="en-US" w:eastAsia="zh-CN"/>
      </w:rPr>
      <w:t>XXX</w:t>
    </w:r>
    <w:r>
      <w:rPr>
        <w:rFonts w:hint="eastAsia" w:ascii="黑体" w:eastAsia="黑体"/>
        <w:sz w:val="21"/>
        <w:szCs w:val="21"/>
      </w:rPr>
      <w:t>-20</w:t>
    </w:r>
    <w:r>
      <w:rPr>
        <w:rFonts w:hint="eastAsia" w:ascii="黑体" w:eastAsia="黑体"/>
        <w:sz w:val="21"/>
        <w:szCs w:val="21"/>
        <w:lang w:val="en-US" w:eastAsia="zh-CN"/>
      </w:rPr>
      <w:t>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55D7"/>
    <w:multiLevelType w:val="multilevel"/>
    <w:tmpl w:val="81C255D7"/>
    <w:lvl w:ilvl="0" w:tentative="0">
      <w:start w:val="1"/>
      <w:numFmt w:val="none"/>
      <w:pStyle w:val="8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8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9F105098"/>
    <w:multiLevelType w:val="multilevel"/>
    <w:tmpl w:val="9F105098"/>
    <w:lvl w:ilvl="0" w:tentative="0">
      <w:start w:val="1"/>
      <w:numFmt w:val="decimal"/>
      <w:pStyle w:val="42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黑体"/>
        <w:b w:val="0"/>
        <w:bCs w:val="0"/>
        <w:sz w:val="24"/>
        <w:szCs w:val="24"/>
      </w:rPr>
    </w:lvl>
    <w:lvl w:ilvl="1" w:tentative="0">
      <w:start w:val="1"/>
      <w:numFmt w:val="decimal"/>
      <w:pStyle w:val="41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59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16B464D"/>
    <w:multiLevelType w:val="singleLevel"/>
    <w:tmpl w:val="B16B464D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3">
    <w:nsid w:val="B657E970"/>
    <w:multiLevelType w:val="singleLevel"/>
    <w:tmpl w:val="B657E97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eastAsia="宋体" w:cs="Times New Roman"/>
      </w:rPr>
    </w:lvl>
  </w:abstractNum>
  <w:abstractNum w:abstractNumId="4">
    <w:nsid w:val="DE7B3A1A"/>
    <w:multiLevelType w:val="singleLevel"/>
    <w:tmpl w:val="DE7B3A1A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DED16621"/>
    <w:multiLevelType w:val="singleLevel"/>
    <w:tmpl w:val="DED16621"/>
    <w:lvl w:ilvl="0" w:tentative="0">
      <w:start w:val="1"/>
      <w:numFmt w:val="decimal"/>
      <w:pStyle w:val="65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F11A578C"/>
    <w:multiLevelType w:val="singleLevel"/>
    <w:tmpl w:val="F11A578C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778F8E12"/>
    <w:multiLevelType w:val="singleLevel"/>
    <w:tmpl w:val="778F8E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M4NGFhNmY3YzQ0YTgyZmE4Mzc3ODI5ODE3Mjk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098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7D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21B9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CC6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16E"/>
    <w:rsid w:val="00AF42CC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4AC8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772B"/>
    <w:rsid w:val="00EF7CBB"/>
    <w:rsid w:val="00F04345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2556"/>
    <w:rsid w:val="00FB32E1"/>
    <w:rsid w:val="00FC33DB"/>
    <w:rsid w:val="00FC5372"/>
    <w:rsid w:val="00FD0DD6"/>
    <w:rsid w:val="00FD0FD1"/>
    <w:rsid w:val="00FD373F"/>
    <w:rsid w:val="00FD4EEA"/>
    <w:rsid w:val="00FD6E8D"/>
    <w:rsid w:val="00FE00D9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26435F"/>
    <w:rsid w:val="0134676A"/>
    <w:rsid w:val="01706FE8"/>
    <w:rsid w:val="017240DE"/>
    <w:rsid w:val="018D30F3"/>
    <w:rsid w:val="01A06D45"/>
    <w:rsid w:val="01CD1DFC"/>
    <w:rsid w:val="02097669"/>
    <w:rsid w:val="02612308"/>
    <w:rsid w:val="0273293B"/>
    <w:rsid w:val="02E9239C"/>
    <w:rsid w:val="02EF5297"/>
    <w:rsid w:val="02F56189"/>
    <w:rsid w:val="030D4A89"/>
    <w:rsid w:val="03520482"/>
    <w:rsid w:val="038B0753"/>
    <w:rsid w:val="03A03C13"/>
    <w:rsid w:val="03AF0465"/>
    <w:rsid w:val="03C2134C"/>
    <w:rsid w:val="03D41C45"/>
    <w:rsid w:val="03E97642"/>
    <w:rsid w:val="0406788F"/>
    <w:rsid w:val="04131295"/>
    <w:rsid w:val="047929EF"/>
    <w:rsid w:val="04BA0FA6"/>
    <w:rsid w:val="04C16813"/>
    <w:rsid w:val="05034E4B"/>
    <w:rsid w:val="05481BA8"/>
    <w:rsid w:val="0571142D"/>
    <w:rsid w:val="05DD3E82"/>
    <w:rsid w:val="06344057"/>
    <w:rsid w:val="07213ED7"/>
    <w:rsid w:val="078C781F"/>
    <w:rsid w:val="078D31EC"/>
    <w:rsid w:val="07AD43D5"/>
    <w:rsid w:val="07B72AF7"/>
    <w:rsid w:val="07C74746"/>
    <w:rsid w:val="07E5181F"/>
    <w:rsid w:val="07ED7A9D"/>
    <w:rsid w:val="07FD6DB5"/>
    <w:rsid w:val="081A4DB1"/>
    <w:rsid w:val="08A91A98"/>
    <w:rsid w:val="08A971A8"/>
    <w:rsid w:val="095445BF"/>
    <w:rsid w:val="097749D2"/>
    <w:rsid w:val="09C25D48"/>
    <w:rsid w:val="0A326DF1"/>
    <w:rsid w:val="0AB2218E"/>
    <w:rsid w:val="0AFF549F"/>
    <w:rsid w:val="0B651BC6"/>
    <w:rsid w:val="0B7F03DE"/>
    <w:rsid w:val="0B980BE5"/>
    <w:rsid w:val="0B9B1473"/>
    <w:rsid w:val="0BCE68AA"/>
    <w:rsid w:val="0C1A378D"/>
    <w:rsid w:val="0C2471F7"/>
    <w:rsid w:val="0C4442CF"/>
    <w:rsid w:val="0C565753"/>
    <w:rsid w:val="0C632C51"/>
    <w:rsid w:val="0D4620C4"/>
    <w:rsid w:val="0D72647C"/>
    <w:rsid w:val="0D8E7E1D"/>
    <w:rsid w:val="0E242E88"/>
    <w:rsid w:val="0E276B2D"/>
    <w:rsid w:val="0E830183"/>
    <w:rsid w:val="0EC942AF"/>
    <w:rsid w:val="0ECA6F05"/>
    <w:rsid w:val="0EE505E5"/>
    <w:rsid w:val="0F067DF4"/>
    <w:rsid w:val="0F203A62"/>
    <w:rsid w:val="0F21682A"/>
    <w:rsid w:val="0F376AE9"/>
    <w:rsid w:val="0F931DEF"/>
    <w:rsid w:val="10076870"/>
    <w:rsid w:val="101B1EBB"/>
    <w:rsid w:val="102334DA"/>
    <w:rsid w:val="1079268B"/>
    <w:rsid w:val="107F39B8"/>
    <w:rsid w:val="10930CC0"/>
    <w:rsid w:val="10CA06F5"/>
    <w:rsid w:val="10E52B18"/>
    <w:rsid w:val="11013972"/>
    <w:rsid w:val="115D3413"/>
    <w:rsid w:val="11B8062E"/>
    <w:rsid w:val="11BC5BD8"/>
    <w:rsid w:val="11CC3396"/>
    <w:rsid w:val="11E570D0"/>
    <w:rsid w:val="12844FAC"/>
    <w:rsid w:val="12A0003C"/>
    <w:rsid w:val="12C329EB"/>
    <w:rsid w:val="12ED5FF3"/>
    <w:rsid w:val="143C0C58"/>
    <w:rsid w:val="14C60571"/>
    <w:rsid w:val="155B3C16"/>
    <w:rsid w:val="156F3860"/>
    <w:rsid w:val="15992072"/>
    <w:rsid w:val="15CE71FD"/>
    <w:rsid w:val="15DD3350"/>
    <w:rsid w:val="15F428E0"/>
    <w:rsid w:val="160E7BE2"/>
    <w:rsid w:val="16215294"/>
    <w:rsid w:val="16816A76"/>
    <w:rsid w:val="16863F50"/>
    <w:rsid w:val="16CD670E"/>
    <w:rsid w:val="16D164BC"/>
    <w:rsid w:val="16EB2152"/>
    <w:rsid w:val="1710492F"/>
    <w:rsid w:val="1741793A"/>
    <w:rsid w:val="17630C84"/>
    <w:rsid w:val="178B1C57"/>
    <w:rsid w:val="17D473A3"/>
    <w:rsid w:val="17FE3DE1"/>
    <w:rsid w:val="181E27AB"/>
    <w:rsid w:val="18D352DF"/>
    <w:rsid w:val="19037FE5"/>
    <w:rsid w:val="196B6AB2"/>
    <w:rsid w:val="19F36026"/>
    <w:rsid w:val="1AC911E4"/>
    <w:rsid w:val="1ADF506D"/>
    <w:rsid w:val="1B522B5E"/>
    <w:rsid w:val="1B7B1740"/>
    <w:rsid w:val="1BC7492A"/>
    <w:rsid w:val="1BDC5B53"/>
    <w:rsid w:val="1C1F7A2F"/>
    <w:rsid w:val="1CB15D9E"/>
    <w:rsid w:val="1CB6536F"/>
    <w:rsid w:val="1CD720C1"/>
    <w:rsid w:val="1CE529F5"/>
    <w:rsid w:val="1D76079E"/>
    <w:rsid w:val="1D7F1C04"/>
    <w:rsid w:val="1DD277B8"/>
    <w:rsid w:val="1DD365B7"/>
    <w:rsid w:val="1DE702E3"/>
    <w:rsid w:val="1DFA20CE"/>
    <w:rsid w:val="1E0169AC"/>
    <w:rsid w:val="1E0A5687"/>
    <w:rsid w:val="1E731CA3"/>
    <w:rsid w:val="1E7E4F44"/>
    <w:rsid w:val="1EB96CD9"/>
    <w:rsid w:val="1F4F40EC"/>
    <w:rsid w:val="1F6879B5"/>
    <w:rsid w:val="1F69485D"/>
    <w:rsid w:val="1F784E52"/>
    <w:rsid w:val="1FD955FC"/>
    <w:rsid w:val="1FFD352F"/>
    <w:rsid w:val="20020FF7"/>
    <w:rsid w:val="20894C61"/>
    <w:rsid w:val="208C207B"/>
    <w:rsid w:val="20B02FCD"/>
    <w:rsid w:val="20F55112"/>
    <w:rsid w:val="21180F0D"/>
    <w:rsid w:val="214F1419"/>
    <w:rsid w:val="21A81193"/>
    <w:rsid w:val="22135C3D"/>
    <w:rsid w:val="22CD7C22"/>
    <w:rsid w:val="23616679"/>
    <w:rsid w:val="23B34EC1"/>
    <w:rsid w:val="23B8689B"/>
    <w:rsid w:val="23D3585B"/>
    <w:rsid w:val="23E1634E"/>
    <w:rsid w:val="23E80C03"/>
    <w:rsid w:val="24097356"/>
    <w:rsid w:val="240B5FA0"/>
    <w:rsid w:val="245634E2"/>
    <w:rsid w:val="249050B1"/>
    <w:rsid w:val="24F50E37"/>
    <w:rsid w:val="24FE1BA3"/>
    <w:rsid w:val="251B18D2"/>
    <w:rsid w:val="2543057E"/>
    <w:rsid w:val="25754FFD"/>
    <w:rsid w:val="25FE1CB7"/>
    <w:rsid w:val="266863F9"/>
    <w:rsid w:val="26AE5FBD"/>
    <w:rsid w:val="26BA7689"/>
    <w:rsid w:val="2778217D"/>
    <w:rsid w:val="27922449"/>
    <w:rsid w:val="27C20B24"/>
    <w:rsid w:val="27CB1352"/>
    <w:rsid w:val="288732F4"/>
    <w:rsid w:val="28F445A9"/>
    <w:rsid w:val="296D4A34"/>
    <w:rsid w:val="29BC11D6"/>
    <w:rsid w:val="2A0B23C9"/>
    <w:rsid w:val="2A230A94"/>
    <w:rsid w:val="2A5E4652"/>
    <w:rsid w:val="2A992F80"/>
    <w:rsid w:val="2AD254EC"/>
    <w:rsid w:val="2B114EF4"/>
    <w:rsid w:val="2B29697B"/>
    <w:rsid w:val="2B682C4D"/>
    <w:rsid w:val="2B8B23DD"/>
    <w:rsid w:val="2BB31E2C"/>
    <w:rsid w:val="2BBF28EA"/>
    <w:rsid w:val="2C0E7F7F"/>
    <w:rsid w:val="2C111613"/>
    <w:rsid w:val="2C443E51"/>
    <w:rsid w:val="2C9918A8"/>
    <w:rsid w:val="2CA46042"/>
    <w:rsid w:val="2CA64266"/>
    <w:rsid w:val="2CC650DB"/>
    <w:rsid w:val="2D416419"/>
    <w:rsid w:val="2D9060F7"/>
    <w:rsid w:val="2DA328D9"/>
    <w:rsid w:val="2DCB6D94"/>
    <w:rsid w:val="2DEE1964"/>
    <w:rsid w:val="2DF1206C"/>
    <w:rsid w:val="2E4629C3"/>
    <w:rsid w:val="2E4731CC"/>
    <w:rsid w:val="2E673A89"/>
    <w:rsid w:val="2E7A1714"/>
    <w:rsid w:val="2E941F0B"/>
    <w:rsid w:val="2F31441D"/>
    <w:rsid w:val="2F4D0B39"/>
    <w:rsid w:val="2F5350CE"/>
    <w:rsid w:val="2F6F261F"/>
    <w:rsid w:val="2F784C70"/>
    <w:rsid w:val="2FAF1EA0"/>
    <w:rsid w:val="2FBA487A"/>
    <w:rsid w:val="2FDA0F3A"/>
    <w:rsid w:val="305A7DAB"/>
    <w:rsid w:val="30625190"/>
    <w:rsid w:val="3077181A"/>
    <w:rsid w:val="31066125"/>
    <w:rsid w:val="312822ED"/>
    <w:rsid w:val="3131648A"/>
    <w:rsid w:val="317947F8"/>
    <w:rsid w:val="318812C5"/>
    <w:rsid w:val="31932E22"/>
    <w:rsid w:val="32096215"/>
    <w:rsid w:val="321817B7"/>
    <w:rsid w:val="32362DF5"/>
    <w:rsid w:val="32753120"/>
    <w:rsid w:val="32951C1A"/>
    <w:rsid w:val="32CA03CD"/>
    <w:rsid w:val="332A3621"/>
    <w:rsid w:val="337377F8"/>
    <w:rsid w:val="337A0F50"/>
    <w:rsid w:val="338055D2"/>
    <w:rsid w:val="3446618C"/>
    <w:rsid w:val="346C5E7F"/>
    <w:rsid w:val="34792FA7"/>
    <w:rsid w:val="347A10D3"/>
    <w:rsid w:val="34923C5E"/>
    <w:rsid w:val="35413FF5"/>
    <w:rsid w:val="3557201C"/>
    <w:rsid w:val="355A033C"/>
    <w:rsid w:val="359A1535"/>
    <w:rsid w:val="35CE74D9"/>
    <w:rsid w:val="360B2433"/>
    <w:rsid w:val="36714103"/>
    <w:rsid w:val="36E20DE2"/>
    <w:rsid w:val="36EE6A4B"/>
    <w:rsid w:val="37235D28"/>
    <w:rsid w:val="37CF28A5"/>
    <w:rsid w:val="37E829E4"/>
    <w:rsid w:val="37FF0E28"/>
    <w:rsid w:val="38451D67"/>
    <w:rsid w:val="38BD4688"/>
    <w:rsid w:val="390411C8"/>
    <w:rsid w:val="391A61C3"/>
    <w:rsid w:val="39285AF2"/>
    <w:rsid w:val="39505D32"/>
    <w:rsid w:val="3971346A"/>
    <w:rsid w:val="39FB0221"/>
    <w:rsid w:val="3A5C12C2"/>
    <w:rsid w:val="3A8354BF"/>
    <w:rsid w:val="3AB44CAF"/>
    <w:rsid w:val="3AB64D0B"/>
    <w:rsid w:val="3B8A5BC3"/>
    <w:rsid w:val="3B956583"/>
    <w:rsid w:val="3BA414B0"/>
    <w:rsid w:val="3BAF7ED5"/>
    <w:rsid w:val="3BF647D0"/>
    <w:rsid w:val="3BF82CA6"/>
    <w:rsid w:val="3D1514B2"/>
    <w:rsid w:val="3D510D07"/>
    <w:rsid w:val="3D937C60"/>
    <w:rsid w:val="3DD85567"/>
    <w:rsid w:val="3DF62960"/>
    <w:rsid w:val="3E2D661A"/>
    <w:rsid w:val="3E754F19"/>
    <w:rsid w:val="3E786B8F"/>
    <w:rsid w:val="3EA2399E"/>
    <w:rsid w:val="3ED56171"/>
    <w:rsid w:val="3F0C3FB3"/>
    <w:rsid w:val="3F1B42A4"/>
    <w:rsid w:val="3F2B5240"/>
    <w:rsid w:val="3F321796"/>
    <w:rsid w:val="3F5C7BF8"/>
    <w:rsid w:val="3F7F1228"/>
    <w:rsid w:val="3FC37EBA"/>
    <w:rsid w:val="400D6DDD"/>
    <w:rsid w:val="401556E6"/>
    <w:rsid w:val="402C6700"/>
    <w:rsid w:val="405B6A2E"/>
    <w:rsid w:val="407707ED"/>
    <w:rsid w:val="40BB2DD0"/>
    <w:rsid w:val="40DF6DFD"/>
    <w:rsid w:val="41305D8E"/>
    <w:rsid w:val="41306914"/>
    <w:rsid w:val="414B638A"/>
    <w:rsid w:val="415F6DDD"/>
    <w:rsid w:val="4168282C"/>
    <w:rsid w:val="419F5E93"/>
    <w:rsid w:val="41E75040"/>
    <w:rsid w:val="422C5588"/>
    <w:rsid w:val="42BA47D7"/>
    <w:rsid w:val="4347627B"/>
    <w:rsid w:val="43B84462"/>
    <w:rsid w:val="43B859E4"/>
    <w:rsid w:val="441004E6"/>
    <w:rsid w:val="44507E32"/>
    <w:rsid w:val="447925D1"/>
    <w:rsid w:val="44B46D7B"/>
    <w:rsid w:val="44C54EB7"/>
    <w:rsid w:val="450338D7"/>
    <w:rsid w:val="45042EA6"/>
    <w:rsid w:val="452C46DC"/>
    <w:rsid w:val="455F6100"/>
    <w:rsid w:val="45A258A3"/>
    <w:rsid w:val="45EE4532"/>
    <w:rsid w:val="460228D5"/>
    <w:rsid w:val="463C7721"/>
    <w:rsid w:val="4651735F"/>
    <w:rsid w:val="469641D8"/>
    <w:rsid w:val="46E86612"/>
    <w:rsid w:val="46FB4AD4"/>
    <w:rsid w:val="470E42FD"/>
    <w:rsid w:val="47190850"/>
    <w:rsid w:val="474B4DA9"/>
    <w:rsid w:val="474E4ED3"/>
    <w:rsid w:val="47615D53"/>
    <w:rsid w:val="478E620E"/>
    <w:rsid w:val="47AB6E73"/>
    <w:rsid w:val="47BB1295"/>
    <w:rsid w:val="47C429DE"/>
    <w:rsid w:val="48014387"/>
    <w:rsid w:val="48054198"/>
    <w:rsid w:val="48D90393"/>
    <w:rsid w:val="48FA4796"/>
    <w:rsid w:val="494207A1"/>
    <w:rsid w:val="4946147F"/>
    <w:rsid w:val="4956580F"/>
    <w:rsid w:val="49831FB1"/>
    <w:rsid w:val="49B001DB"/>
    <w:rsid w:val="49D4280C"/>
    <w:rsid w:val="4A9A136A"/>
    <w:rsid w:val="4A9A6D80"/>
    <w:rsid w:val="4AC049D8"/>
    <w:rsid w:val="4B087B1F"/>
    <w:rsid w:val="4B385FFB"/>
    <w:rsid w:val="4B6D400C"/>
    <w:rsid w:val="4BC9556A"/>
    <w:rsid w:val="4BCF1E76"/>
    <w:rsid w:val="4CD92055"/>
    <w:rsid w:val="4D003D05"/>
    <w:rsid w:val="4D1853C2"/>
    <w:rsid w:val="4DB45FB0"/>
    <w:rsid w:val="4DBB452C"/>
    <w:rsid w:val="4DC0028C"/>
    <w:rsid w:val="4DE31DE1"/>
    <w:rsid w:val="4DFA4E7D"/>
    <w:rsid w:val="4E575585"/>
    <w:rsid w:val="4E7C4B28"/>
    <w:rsid w:val="4EA57992"/>
    <w:rsid w:val="4EF96F8F"/>
    <w:rsid w:val="4F0F30E6"/>
    <w:rsid w:val="4F1613CB"/>
    <w:rsid w:val="4F3E18FD"/>
    <w:rsid w:val="4F61758B"/>
    <w:rsid w:val="4F760567"/>
    <w:rsid w:val="4F7C2CFC"/>
    <w:rsid w:val="4F9F7699"/>
    <w:rsid w:val="4FB44277"/>
    <w:rsid w:val="4FCE427F"/>
    <w:rsid w:val="4FDD43E5"/>
    <w:rsid w:val="4FE86733"/>
    <w:rsid w:val="500B3068"/>
    <w:rsid w:val="50482CB2"/>
    <w:rsid w:val="50A455F0"/>
    <w:rsid w:val="50CC5499"/>
    <w:rsid w:val="50CF7905"/>
    <w:rsid w:val="50FB2D75"/>
    <w:rsid w:val="510A65E5"/>
    <w:rsid w:val="51B16D66"/>
    <w:rsid w:val="51B22E4F"/>
    <w:rsid w:val="51B57593"/>
    <w:rsid w:val="51F15895"/>
    <w:rsid w:val="52262DA9"/>
    <w:rsid w:val="52DB61E4"/>
    <w:rsid w:val="53860443"/>
    <w:rsid w:val="5388728F"/>
    <w:rsid w:val="54004A95"/>
    <w:rsid w:val="541417D6"/>
    <w:rsid w:val="5418783D"/>
    <w:rsid w:val="54A510DF"/>
    <w:rsid w:val="54CD4A28"/>
    <w:rsid w:val="54EA5E50"/>
    <w:rsid w:val="55042FE0"/>
    <w:rsid w:val="551A5417"/>
    <w:rsid w:val="55240368"/>
    <w:rsid w:val="552414E8"/>
    <w:rsid w:val="554A02C5"/>
    <w:rsid w:val="558F03E3"/>
    <w:rsid w:val="5599624D"/>
    <w:rsid w:val="55A014F9"/>
    <w:rsid w:val="55AE6607"/>
    <w:rsid w:val="560F09A9"/>
    <w:rsid w:val="5615795F"/>
    <w:rsid w:val="56334BE2"/>
    <w:rsid w:val="56550E39"/>
    <w:rsid w:val="56B208C3"/>
    <w:rsid w:val="56DA63AE"/>
    <w:rsid w:val="570A0F13"/>
    <w:rsid w:val="57132F59"/>
    <w:rsid w:val="571B7CCD"/>
    <w:rsid w:val="5720160B"/>
    <w:rsid w:val="573773AB"/>
    <w:rsid w:val="57424612"/>
    <w:rsid w:val="57CA736D"/>
    <w:rsid w:val="5813069E"/>
    <w:rsid w:val="5853481C"/>
    <w:rsid w:val="587E3600"/>
    <w:rsid w:val="58EE2E06"/>
    <w:rsid w:val="59086DF0"/>
    <w:rsid w:val="590B34D3"/>
    <w:rsid w:val="59582370"/>
    <w:rsid w:val="59766670"/>
    <w:rsid w:val="599E2610"/>
    <w:rsid w:val="59EE2D79"/>
    <w:rsid w:val="59F55499"/>
    <w:rsid w:val="59FB2106"/>
    <w:rsid w:val="5A15303F"/>
    <w:rsid w:val="5A4F0EF0"/>
    <w:rsid w:val="5A7E6FBD"/>
    <w:rsid w:val="5B006C86"/>
    <w:rsid w:val="5B0C2DEA"/>
    <w:rsid w:val="5B1D1191"/>
    <w:rsid w:val="5B4E0B34"/>
    <w:rsid w:val="5B5318DF"/>
    <w:rsid w:val="5BCF4E26"/>
    <w:rsid w:val="5BEE4389"/>
    <w:rsid w:val="5C1058F2"/>
    <w:rsid w:val="5C277A14"/>
    <w:rsid w:val="5CE14001"/>
    <w:rsid w:val="5DAB492D"/>
    <w:rsid w:val="5DDB6F0D"/>
    <w:rsid w:val="5DF9688E"/>
    <w:rsid w:val="5E581130"/>
    <w:rsid w:val="5EBC06EC"/>
    <w:rsid w:val="5EE224D7"/>
    <w:rsid w:val="5F157078"/>
    <w:rsid w:val="5FBB0234"/>
    <w:rsid w:val="5FBD6FD7"/>
    <w:rsid w:val="5FC96D7F"/>
    <w:rsid w:val="5FD932D6"/>
    <w:rsid w:val="5FDB755D"/>
    <w:rsid w:val="603242D9"/>
    <w:rsid w:val="60417832"/>
    <w:rsid w:val="60D16641"/>
    <w:rsid w:val="60D910A3"/>
    <w:rsid w:val="61147614"/>
    <w:rsid w:val="615C5A81"/>
    <w:rsid w:val="61FA3BEC"/>
    <w:rsid w:val="624F5FE7"/>
    <w:rsid w:val="62904850"/>
    <w:rsid w:val="62964A10"/>
    <w:rsid w:val="62F43EB4"/>
    <w:rsid w:val="62F47119"/>
    <w:rsid w:val="632C02D8"/>
    <w:rsid w:val="633A01D9"/>
    <w:rsid w:val="639B4FCD"/>
    <w:rsid w:val="63A01CC7"/>
    <w:rsid w:val="63C4726B"/>
    <w:rsid w:val="649F032B"/>
    <w:rsid w:val="64B55B17"/>
    <w:rsid w:val="64F11058"/>
    <w:rsid w:val="64F460DF"/>
    <w:rsid w:val="658409AE"/>
    <w:rsid w:val="658D12E1"/>
    <w:rsid w:val="662D174A"/>
    <w:rsid w:val="662F112E"/>
    <w:rsid w:val="663827C4"/>
    <w:rsid w:val="66A86653"/>
    <w:rsid w:val="66B35D90"/>
    <w:rsid w:val="66D93700"/>
    <w:rsid w:val="677F1974"/>
    <w:rsid w:val="678042A9"/>
    <w:rsid w:val="67A930B9"/>
    <w:rsid w:val="67B61BE7"/>
    <w:rsid w:val="67BB6946"/>
    <w:rsid w:val="67C40BBE"/>
    <w:rsid w:val="67FE4757"/>
    <w:rsid w:val="684B0617"/>
    <w:rsid w:val="68AD70F9"/>
    <w:rsid w:val="68C90380"/>
    <w:rsid w:val="68FE4BCD"/>
    <w:rsid w:val="69460C71"/>
    <w:rsid w:val="69FA56E9"/>
    <w:rsid w:val="6A696FBB"/>
    <w:rsid w:val="6AA4488D"/>
    <w:rsid w:val="6AAD4F8A"/>
    <w:rsid w:val="6AC404C2"/>
    <w:rsid w:val="6B304B7F"/>
    <w:rsid w:val="6B981494"/>
    <w:rsid w:val="6C1C144E"/>
    <w:rsid w:val="6C410571"/>
    <w:rsid w:val="6CE507CD"/>
    <w:rsid w:val="6D93430C"/>
    <w:rsid w:val="6DBC7342"/>
    <w:rsid w:val="6DBF6DFB"/>
    <w:rsid w:val="6E00144A"/>
    <w:rsid w:val="6E034960"/>
    <w:rsid w:val="6E6A1423"/>
    <w:rsid w:val="6E7563C1"/>
    <w:rsid w:val="6F1375CA"/>
    <w:rsid w:val="6F4242A3"/>
    <w:rsid w:val="6F496959"/>
    <w:rsid w:val="6F4A1AF2"/>
    <w:rsid w:val="6F5116C9"/>
    <w:rsid w:val="6F8C7562"/>
    <w:rsid w:val="6F9535CD"/>
    <w:rsid w:val="6F9B55D3"/>
    <w:rsid w:val="6FCF16FE"/>
    <w:rsid w:val="700301A2"/>
    <w:rsid w:val="700343C3"/>
    <w:rsid w:val="709561A1"/>
    <w:rsid w:val="70C35227"/>
    <w:rsid w:val="71572F54"/>
    <w:rsid w:val="716F1809"/>
    <w:rsid w:val="717B081A"/>
    <w:rsid w:val="72763141"/>
    <w:rsid w:val="7289076D"/>
    <w:rsid w:val="72C932EB"/>
    <w:rsid w:val="72C96798"/>
    <w:rsid w:val="72CD26F6"/>
    <w:rsid w:val="72D66B55"/>
    <w:rsid w:val="72ED7B95"/>
    <w:rsid w:val="733F59BC"/>
    <w:rsid w:val="746648D5"/>
    <w:rsid w:val="74736975"/>
    <w:rsid w:val="74931EA1"/>
    <w:rsid w:val="757077E6"/>
    <w:rsid w:val="75887905"/>
    <w:rsid w:val="75FF2BA5"/>
    <w:rsid w:val="76C5749D"/>
    <w:rsid w:val="77104397"/>
    <w:rsid w:val="77C90E6F"/>
    <w:rsid w:val="77CC0135"/>
    <w:rsid w:val="78410085"/>
    <w:rsid w:val="785C1CBE"/>
    <w:rsid w:val="78C72A16"/>
    <w:rsid w:val="7909073A"/>
    <w:rsid w:val="7915389E"/>
    <w:rsid w:val="796850F5"/>
    <w:rsid w:val="79B27250"/>
    <w:rsid w:val="79D90093"/>
    <w:rsid w:val="79DF2984"/>
    <w:rsid w:val="7A4A05DF"/>
    <w:rsid w:val="7A4E7A75"/>
    <w:rsid w:val="7B0E51AD"/>
    <w:rsid w:val="7B304984"/>
    <w:rsid w:val="7B414CED"/>
    <w:rsid w:val="7BA52AE2"/>
    <w:rsid w:val="7BB52357"/>
    <w:rsid w:val="7C2060EA"/>
    <w:rsid w:val="7C2823C0"/>
    <w:rsid w:val="7C4E2E4C"/>
    <w:rsid w:val="7C7575D0"/>
    <w:rsid w:val="7C785A82"/>
    <w:rsid w:val="7C790E6E"/>
    <w:rsid w:val="7CA26CDE"/>
    <w:rsid w:val="7D630ABE"/>
    <w:rsid w:val="7DBC6608"/>
    <w:rsid w:val="7DCC27F9"/>
    <w:rsid w:val="7DCC3E97"/>
    <w:rsid w:val="7DD0100A"/>
    <w:rsid w:val="7E32613A"/>
    <w:rsid w:val="7E4436FD"/>
    <w:rsid w:val="7E5C2A27"/>
    <w:rsid w:val="7E7E1F77"/>
    <w:rsid w:val="7EAF65A1"/>
    <w:rsid w:val="7EB0068E"/>
    <w:rsid w:val="7FAF2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6">
    <w:name w:val="Normal Indent"/>
    <w:basedOn w:val="1"/>
    <w:qFormat/>
    <w:uiPriority w:val="99"/>
    <w:pPr>
      <w:spacing w:line="360" w:lineRule="auto"/>
      <w:ind w:firstLine="420"/>
    </w:pPr>
    <w:rPr>
      <w:rFonts w:eastAsia="宋体"/>
      <w:szCs w:val="20"/>
    </w:rPr>
  </w:style>
  <w:style w:type="paragraph" w:styleId="7">
    <w:name w:val="annotation text"/>
    <w:basedOn w:val="1"/>
    <w:link w:val="33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next w:val="1"/>
    <w:qFormat/>
    <w:uiPriority w:val="39"/>
    <w:pPr>
      <w:widowControl w:val="0"/>
      <w:tabs>
        <w:tab w:val="right" w:leader="dot" w:pos="9345"/>
      </w:tabs>
      <w:spacing w:before="120"/>
    </w:pPr>
    <w:rPr>
      <w:rFonts w:ascii="Arial" w:hAnsi="Arial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6">
    <w:name w:val="toc 4"/>
    <w:basedOn w:val="10"/>
    <w:next w:val="1"/>
    <w:semiHidden/>
    <w:qFormat/>
    <w:uiPriority w:val="0"/>
    <w:pPr>
      <w:ind w:left="420"/>
    </w:pPr>
  </w:style>
  <w:style w:type="paragraph" w:styleId="17">
    <w:name w:val="footnote text"/>
    <w:basedOn w:val="1"/>
    <w:link w:val="35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19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before="120" w:line="240" w:lineRule="auto"/>
      <w:jc w:val="center"/>
    </w:pPr>
    <w:rPr>
      <w:rFonts w:ascii="Times New Roman" w:hAnsi="Times New Roman"/>
      <w:bCs/>
      <w:sz w:val="24"/>
    </w:rPr>
  </w:style>
  <w:style w:type="paragraph" w:styleId="20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1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2">
    <w:name w:val="annotation subject"/>
    <w:basedOn w:val="7"/>
    <w:next w:val="7"/>
    <w:link w:val="37"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/>
      <w:sz w:val="18"/>
    </w:rPr>
  </w:style>
  <w:style w:type="character" w:styleId="28">
    <w:name w:val="Emphasis"/>
    <w:qFormat/>
    <w:uiPriority w:val="0"/>
    <w:rPr>
      <w:color w:val="CC0000"/>
    </w:rPr>
  </w:style>
  <w:style w:type="character" w:styleId="29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0">
    <w:name w:val="annotation reference"/>
    <w:qFormat/>
    <w:uiPriority w:val="0"/>
    <w:rPr>
      <w:sz w:val="21"/>
      <w:szCs w:val="21"/>
    </w:rPr>
  </w:style>
  <w:style w:type="character" w:styleId="31">
    <w:name w:val="HTML Cite"/>
    <w:qFormat/>
    <w:uiPriority w:val="0"/>
    <w:rPr>
      <w:color w:val="008000"/>
    </w:rPr>
  </w:style>
  <w:style w:type="character" w:styleId="32">
    <w:name w:val="footnote reference"/>
    <w:qFormat/>
    <w:uiPriority w:val="0"/>
    <w:rPr>
      <w:vertAlign w:val="superscript"/>
    </w:rPr>
  </w:style>
  <w:style w:type="character" w:customStyle="1" w:styleId="33">
    <w:name w:val="批注文字 字符"/>
    <w:link w:val="7"/>
    <w:qFormat/>
    <w:uiPriority w:val="0"/>
    <w:rPr>
      <w:kern w:val="2"/>
      <w:sz w:val="21"/>
      <w:szCs w:val="24"/>
    </w:rPr>
  </w:style>
  <w:style w:type="character" w:customStyle="1" w:styleId="34">
    <w:name w:val="批注框文本 字符"/>
    <w:link w:val="12"/>
    <w:qFormat/>
    <w:uiPriority w:val="0"/>
    <w:rPr>
      <w:kern w:val="2"/>
      <w:sz w:val="18"/>
      <w:szCs w:val="18"/>
    </w:rPr>
  </w:style>
  <w:style w:type="character" w:customStyle="1" w:styleId="35">
    <w:name w:val="脚注文本 字符"/>
    <w:link w:val="17"/>
    <w:qFormat/>
    <w:uiPriority w:val="0"/>
    <w:rPr>
      <w:kern w:val="2"/>
      <w:sz w:val="18"/>
      <w:szCs w:val="18"/>
    </w:rPr>
  </w:style>
  <w:style w:type="character" w:customStyle="1" w:styleId="36">
    <w:name w:val="标题 字符"/>
    <w:link w:val="2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批注主题 字符"/>
    <w:link w:val="22"/>
    <w:qFormat/>
    <w:uiPriority w:val="0"/>
    <w:rPr>
      <w:b/>
      <w:bCs/>
      <w:kern w:val="2"/>
      <w:sz w:val="21"/>
      <w:szCs w:val="24"/>
    </w:rPr>
  </w:style>
  <w:style w:type="character" w:customStyle="1" w:styleId="38">
    <w:name w:val="hover1"/>
    <w:qFormat/>
    <w:uiPriority w:val="0"/>
    <w:rPr>
      <w:color w:val="315EFB"/>
    </w:rPr>
  </w:style>
  <w:style w:type="character" w:customStyle="1" w:styleId="39">
    <w:name w:val="二级条题"/>
    <w:qFormat/>
    <w:uiPriority w:val="0"/>
    <w:rPr>
      <w:rFonts w:hint="eastAsia" w:ascii="黑体" w:hAnsi="黑体" w:eastAsia="宋体" w:cs="黑体"/>
      <w:color w:val="000000"/>
      <w:sz w:val="24"/>
      <w:szCs w:val="40"/>
      <w:u w:val="none"/>
    </w:rPr>
  </w:style>
  <w:style w:type="character" w:customStyle="1" w:styleId="40">
    <w:name w:val="一级条标题 Char"/>
    <w:link w:val="41"/>
    <w:qFormat/>
    <w:uiPriority w:val="0"/>
    <w:rPr>
      <w:rFonts w:ascii="Times New Roman" w:hAnsi="Times New Roman" w:eastAsia="宋体"/>
      <w:sz w:val="24"/>
    </w:rPr>
  </w:style>
  <w:style w:type="paragraph" w:customStyle="1" w:styleId="41">
    <w:name w:val="一级条标题"/>
    <w:basedOn w:val="42"/>
    <w:next w:val="43"/>
    <w:link w:val="40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  <w:ind w:left="567" w:hanging="567"/>
      <w:jc w:val="left"/>
      <w:outlineLvl w:val="0"/>
    </w:pPr>
    <w:rPr>
      <w:rFonts w:ascii="Times New Roman" w:hAnsi="Times New Roman" w:eastAsia="宋体"/>
    </w:rPr>
  </w:style>
  <w:style w:type="paragraph" w:customStyle="1" w:styleId="42">
    <w:name w:val="章标题"/>
    <w:next w:val="43"/>
    <w:link w:val="44"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黑体" w:hAnsi="黑体" w:eastAsia="黑体" w:cs="Times New Roman"/>
      <w:sz w:val="24"/>
      <w:lang w:val="en-US" w:eastAsia="zh-CN" w:bidi="ar-SA"/>
    </w:rPr>
  </w:style>
  <w:style w:type="paragraph" w:customStyle="1" w:styleId="43">
    <w:name w:val="段"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44">
    <w:name w:val="章标题 Char"/>
    <w:link w:val="42"/>
    <w:qFormat/>
    <w:uiPriority w:val="0"/>
    <w:rPr>
      <w:rFonts w:ascii="黑体" w:hAnsi="黑体" w:eastAsia="黑体"/>
      <w:sz w:val="24"/>
      <w:lang w:val="en-US" w:eastAsia="zh-CN" w:bidi="ar-SA"/>
    </w:rPr>
  </w:style>
  <w:style w:type="character" w:customStyle="1" w:styleId="45">
    <w:name w:val="表题"/>
    <w:qFormat/>
    <w:uiPriority w:val="0"/>
    <w:rPr>
      <w:rFonts w:hint="default" w:ascii="Times New Roman" w:hAnsi="Times New Roman" w:eastAsia="黑体" w:cs="Times New Roman"/>
      <w:color w:val="000000"/>
      <w:sz w:val="21"/>
      <w:szCs w:val="20"/>
      <w:u w:val="none"/>
    </w:rPr>
  </w:style>
  <w:style w:type="character" w:customStyle="1" w:styleId="46">
    <w:name w:val="图题及表格"/>
    <w:basedOn w:val="25"/>
    <w:qFormat/>
    <w:uiPriority w:val="0"/>
    <w:rPr>
      <w:rFonts w:ascii="Times New Roman" w:hAnsi="Times New Roman" w:eastAsia="宋体"/>
      <w:sz w:val="21"/>
    </w:rPr>
  </w:style>
  <w:style w:type="character" w:customStyle="1" w:styleId="47">
    <w:name w:val="hover24"/>
    <w:qFormat/>
    <w:uiPriority w:val="0"/>
    <w:rPr>
      <w:color w:val="315EFB"/>
    </w:rPr>
  </w:style>
  <w:style w:type="character" w:customStyle="1" w:styleId="48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49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0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1">
    <w:name w:val="hover"/>
    <w:basedOn w:val="25"/>
    <w:qFormat/>
    <w:uiPriority w:val="0"/>
  </w:style>
  <w:style w:type="character" w:customStyle="1" w:styleId="52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53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4">
    <w:name w:val="hover23"/>
    <w:basedOn w:val="25"/>
    <w:qFormat/>
    <w:uiPriority w:val="0"/>
  </w:style>
  <w:style w:type="character" w:customStyle="1" w:styleId="55">
    <w:name w:val="五级条标题 Char"/>
    <w:link w:val="56"/>
    <w:qFormat/>
    <w:uiPriority w:val="0"/>
  </w:style>
  <w:style w:type="paragraph" w:customStyle="1" w:styleId="56">
    <w:name w:val="五级条标题"/>
    <w:basedOn w:val="57"/>
    <w:next w:val="43"/>
    <w:link w:val="55"/>
    <w:qFormat/>
    <w:uiPriority w:val="0"/>
    <w:pPr>
      <w:numPr>
        <w:ilvl w:val="6"/>
        <w:numId w:val="2"/>
      </w:numPr>
      <w:tabs>
        <w:tab w:val="left" w:pos="420"/>
      </w:tabs>
      <w:outlineLvl w:val="6"/>
    </w:pPr>
  </w:style>
  <w:style w:type="paragraph" w:customStyle="1" w:styleId="57">
    <w:name w:val="四级条标题"/>
    <w:basedOn w:val="58"/>
    <w:next w:val="43"/>
    <w:qFormat/>
    <w:uiPriority w:val="0"/>
    <w:pPr>
      <w:numPr>
        <w:ilvl w:val="5"/>
        <w:numId w:val="2"/>
      </w:numPr>
      <w:tabs>
        <w:tab w:val="left" w:pos="420"/>
      </w:tabs>
      <w:outlineLvl w:val="5"/>
    </w:pPr>
  </w:style>
  <w:style w:type="paragraph" w:customStyle="1" w:styleId="58">
    <w:name w:val="三级条标题"/>
    <w:basedOn w:val="59"/>
    <w:next w:val="43"/>
    <w:qFormat/>
    <w:uiPriority w:val="0"/>
    <w:pPr>
      <w:numPr>
        <w:ilvl w:val="4"/>
        <w:numId w:val="2"/>
      </w:numPr>
      <w:tabs>
        <w:tab w:val="left" w:pos="420"/>
      </w:tabs>
      <w:outlineLvl w:val="4"/>
    </w:pPr>
  </w:style>
  <w:style w:type="paragraph" w:customStyle="1" w:styleId="59">
    <w:name w:val="二级条标题"/>
    <w:basedOn w:val="41"/>
    <w:next w:val="43"/>
    <w:qFormat/>
    <w:uiPriority w:val="0"/>
    <w:pPr>
      <w:numPr>
        <w:ilvl w:val="2"/>
        <w:numId w:val="1"/>
      </w:numPr>
      <w:tabs>
        <w:tab w:val="clear" w:pos="0"/>
      </w:tabs>
      <w:ind w:left="709" w:hanging="709"/>
      <w:outlineLvl w:val="3"/>
    </w:pPr>
  </w:style>
  <w:style w:type="character" w:customStyle="1" w:styleId="60">
    <w:name w:val="c-icon28"/>
    <w:basedOn w:val="25"/>
    <w:qFormat/>
    <w:uiPriority w:val="0"/>
  </w:style>
  <w:style w:type="character" w:customStyle="1" w:styleId="61">
    <w:name w:val="标准书眉一 Char"/>
    <w:link w:val="62"/>
    <w:qFormat/>
    <w:uiPriority w:val="0"/>
    <w:rPr>
      <w:lang w:val="en-US" w:eastAsia="zh-CN" w:bidi="ar-SA"/>
    </w:rPr>
  </w:style>
  <w:style w:type="paragraph" w:customStyle="1" w:styleId="62">
    <w:name w:val="标准书眉一"/>
    <w:link w:val="61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 Char Char"/>
    <w:basedOn w:val="1"/>
    <w:qFormat/>
    <w:uiPriority w:val="0"/>
  </w:style>
  <w:style w:type="paragraph" w:customStyle="1" w:styleId="6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5">
    <w:name w:val="注"/>
    <w:basedOn w:val="1"/>
    <w:next w:val="8"/>
    <w:qFormat/>
    <w:uiPriority w:val="0"/>
    <w:pPr>
      <w:numPr>
        <w:ilvl w:val="0"/>
        <w:numId w:val="3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ascii="Times New Roman" w:hAnsi="Times New Roman" w:eastAsia="仿宋"/>
      <w:kern w:val="0"/>
      <w:szCs w:val="20"/>
    </w:rPr>
  </w:style>
  <w:style w:type="paragraph" w:customStyle="1" w:styleId="66">
    <w:name w:val="默认段落字体 Para Char Char Char Char Char Char Char Char Char Char"/>
    <w:basedOn w:val="1"/>
    <w:qFormat/>
    <w:uiPriority w:val="0"/>
  </w:style>
  <w:style w:type="paragraph" w:customStyle="1" w:styleId="6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_Style 6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2">
    <w:name w:val="Body text|2"/>
    <w:basedOn w:val="1"/>
    <w:qFormat/>
    <w:uiPriority w:val="0"/>
    <w:pPr>
      <w:widowControl w:val="0"/>
      <w:shd w:val="clear" w:color="auto" w:fill="auto"/>
      <w:spacing w:line="384" w:lineRule="auto"/>
    </w:pPr>
    <w:rPr>
      <w:u w:val="none"/>
      <w:shd w:val="clear" w:color="auto" w:fill="auto"/>
    </w:rPr>
  </w:style>
  <w:style w:type="paragraph" w:customStyle="1" w:styleId="7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标准书眉_偶数页"/>
    <w:basedOn w:val="75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6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7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8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章标题"/>
    <w:next w:val="43"/>
    <w:qFormat/>
    <w:uiPriority w:val="0"/>
    <w:pPr>
      <w:numPr>
        <w:ilvl w:val="1"/>
        <w:numId w:val="4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2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3">
    <w:name w:val="目次、标准名称标题"/>
    <w:basedOn w:val="82"/>
    <w:next w:val="43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88">
    <w:name w:val="附录一级条标题"/>
    <w:basedOn w:val="80"/>
    <w:next w:val="43"/>
    <w:qFormat/>
    <w:uiPriority w:val="0"/>
    <w:pPr>
      <w:numPr>
        <w:ilvl w:val="2"/>
        <w:numId w:val="4"/>
      </w:numPr>
      <w:autoSpaceDN w:val="0"/>
      <w:spacing w:before="0" w:beforeLines="0" w:after="0" w:afterLines="0"/>
      <w:outlineLvl w:val="2"/>
    </w:pPr>
  </w:style>
  <w:style w:type="paragraph" w:customStyle="1" w:styleId="8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0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91">
    <w:name w:val="实施日期"/>
    <w:basedOn w:val="92"/>
    <w:qFormat/>
    <w:uiPriority w:val="0"/>
    <w:pPr>
      <w:framePr w:hSpace="0" w:xAlign="right"/>
      <w:jc w:val="right"/>
    </w:pPr>
  </w:style>
  <w:style w:type="paragraph" w:customStyle="1" w:styleId="9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3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9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styleId="9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6.wmf"/><Relationship Id="rId98" Type="http://schemas.openxmlformats.org/officeDocument/2006/relationships/oleObject" Target="embeddings/oleObject39.bin"/><Relationship Id="rId97" Type="http://schemas.openxmlformats.org/officeDocument/2006/relationships/image" Target="media/image35.wmf"/><Relationship Id="rId96" Type="http://schemas.openxmlformats.org/officeDocument/2006/relationships/oleObject" Target="embeddings/oleObject38.bin"/><Relationship Id="rId95" Type="http://schemas.openxmlformats.org/officeDocument/2006/relationships/image" Target="media/image34.wmf"/><Relationship Id="rId94" Type="http://schemas.openxmlformats.org/officeDocument/2006/relationships/oleObject" Target="embeddings/oleObject37.bin"/><Relationship Id="rId93" Type="http://schemas.openxmlformats.org/officeDocument/2006/relationships/oleObject" Target="embeddings/oleObject36.bin"/><Relationship Id="rId92" Type="http://schemas.openxmlformats.org/officeDocument/2006/relationships/image" Target="media/image33.wmf"/><Relationship Id="rId91" Type="http://schemas.openxmlformats.org/officeDocument/2006/relationships/oleObject" Target="embeddings/oleObject35.bin"/><Relationship Id="rId90" Type="http://schemas.openxmlformats.org/officeDocument/2006/relationships/oleObject" Target="embeddings/oleObject34.bin"/><Relationship Id="rId9" Type="http://schemas.openxmlformats.org/officeDocument/2006/relationships/header" Target="header4.xml"/><Relationship Id="rId89" Type="http://schemas.openxmlformats.org/officeDocument/2006/relationships/image" Target="media/image32.wmf"/><Relationship Id="rId88" Type="http://schemas.openxmlformats.org/officeDocument/2006/relationships/oleObject" Target="embeddings/oleObject33.bin"/><Relationship Id="rId87" Type="http://schemas.openxmlformats.org/officeDocument/2006/relationships/image" Target="media/image31.wmf"/><Relationship Id="rId86" Type="http://schemas.openxmlformats.org/officeDocument/2006/relationships/oleObject" Target="embeddings/oleObject32.bin"/><Relationship Id="rId85" Type="http://schemas.openxmlformats.org/officeDocument/2006/relationships/image" Target="media/image30.wmf"/><Relationship Id="rId84" Type="http://schemas.openxmlformats.org/officeDocument/2006/relationships/oleObject" Target="embeddings/oleObject31.bin"/><Relationship Id="rId83" Type="http://schemas.openxmlformats.org/officeDocument/2006/relationships/image" Target="media/image29.wmf"/><Relationship Id="rId82" Type="http://schemas.openxmlformats.org/officeDocument/2006/relationships/oleObject" Target="embeddings/oleObject30.bin"/><Relationship Id="rId81" Type="http://schemas.openxmlformats.org/officeDocument/2006/relationships/image" Target="media/image28.wmf"/><Relationship Id="rId80" Type="http://schemas.openxmlformats.org/officeDocument/2006/relationships/oleObject" Target="embeddings/oleObject29.bin"/><Relationship Id="rId8" Type="http://schemas.openxmlformats.org/officeDocument/2006/relationships/footer" Target="footer3.xml"/><Relationship Id="rId79" Type="http://schemas.openxmlformats.org/officeDocument/2006/relationships/image" Target="media/image27.wmf"/><Relationship Id="rId78" Type="http://schemas.openxmlformats.org/officeDocument/2006/relationships/oleObject" Target="embeddings/oleObject28.bin"/><Relationship Id="rId77" Type="http://schemas.openxmlformats.org/officeDocument/2006/relationships/image" Target="media/image26.wmf"/><Relationship Id="rId76" Type="http://schemas.openxmlformats.org/officeDocument/2006/relationships/oleObject" Target="embeddings/oleObject27.bin"/><Relationship Id="rId75" Type="http://schemas.openxmlformats.org/officeDocument/2006/relationships/image" Target="media/image25.wmf"/><Relationship Id="rId74" Type="http://schemas.openxmlformats.org/officeDocument/2006/relationships/oleObject" Target="embeddings/oleObject26.bin"/><Relationship Id="rId73" Type="http://schemas.openxmlformats.org/officeDocument/2006/relationships/oleObject" Target="embeddings/oleObject25.bin"/><Relationship Id="rId72" Type="http://schemas.openxmlformats.org/officeDocument/2006/relationships/image" Target="media/image24.wmf"/><Relationship Id="rId71" Type="http://schemas.openxmlformats.org/officeDocument/2006/relationships/oleObject" Target="embeddings/oleObject24.bin"/><Relationship Id="rId70" Type="http://schemas.openxmlformats.org/officeDocument/2006/relationships/oleObject" Target="embeddings/oleObject23.bin"/><Relationship Id="rId7" Type="http://schemas.openxmlformats.org/officeDocument/2006/relationships/footer" Target="footer2.xml"/><Relationship Id="rId69" Type="http://schemas.openxmlformats.org/officeDocument/2006/relationships/image" Target="media/image23.wmf"/><Relationship Id="rId68" Type="http://schemas.openxmlformats.org/officeDocument/2006/relationships/oleObject" Target="embeddings/oleObject22.bin"/><Relationship Id="rId67" Type="http://schemas.openxmlformats.org/officeDocument/2006/relationships/image" Target="media/image22.wmf"/><Relationship Id="rId66" Type="http://schemas.openxmlformats.org/officeDocument/2006/relationships/oleObject" Target="embeddings/oleObject21.bin"/><Relationship Id="rId65" Type="http://schemas.openxmlformats.org/officeDocument/2006/relationships/image" Target="media/image21.wmf"/><Relationship Id="rId64" Type="http://schemas.openxmlformats.org/officeDocument/2006/relationships/oleObject" Target="embeddings/oleObject20.bin"/><Relationship Id="rId63" Type="http://schemas.openxmlformats.org/officeDocument/2006/relationships/image" Target="media/image20.wmf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60" Type="http://schemas.openxmlformats.org/officeDocument/2006/relationships/oleObject" Target="embeddings/oleObject18.bin"/><Relationship Id="rId6" Type="http://schemas.openxmlformats.org/officeDocument/2006/relationships/footer" Target="footer1.xml"/><Relationship Id="rId59" Type="http://schemas.openxmlformats.org/officeDocument/2006/relationships/image" Target="media/image18.wmf"/><Relationship Id="rId58" Type="http://schemas.openxmlformats.org/officeDocument/2006/relationships/oleObject" Target="embeddings/oleObject17.bin"/><Relationship Id="rId57" Type="http://schemas.openxmlformats.org/officeDocument/2006/relationships/image" Target="media/image17.wmf"/><Relationship Id="rId56" Type="http://schemas.openxmlformats.org/officeDocument/2006/relationships/oleObject" Target="embeddings/oleObject16.bin"/><Relationship Id="rId55" Type="http://schemas.openxmlformats.org/officeDocument/2006/relationships/image" Target="media/image16.wmf"/><Relationship Id="rId54" Type="http://schemas.openxmlformats.org/officeDocument/2006/relationships/oleObject" Target="embeddings/oleObject15.bin"/><Relationship Id="rId53" Type="http://schemas.openxmlformats.org/officeDocument/2006/relationships/image" Target="media/image15.wmf"/><Relationship Id="rId52" Type="http://schemas.openxmlformats.org/officeDocument/2006/relationships/oleObject" Target="embeddings/oleObject14.bin"/><Relationship Id="rId51" Type="http://schemas.openxmlformats.org/officeDocument/2006/relationships/image" Target="media/image14.wmf"/><Relationship Id="rId50" Type="http://schemas.openxmlformats.org/officeDocument/2006/relationships/oleObject" Target="embeddings/oleObject13.bin"/><Relationship Id="rId5" Type="http://schemas.openxmlformats.org/officeDocument/2006/relationships/header" Target="header3.xml"/><Relationship Id="rId49" Type="http://schemas.openxmlformats.org/officeDocument/2006/relationships/image" Target="media/image13.wmf"/><Relationship Id="rId48" Type="http://schemas.openxmlformats.org/officeDocument/2006/relationships/oleObject" Target="embeddings/oleObject12.bin"/><Relationship Id="rId47" Type="http://schemas.openxmlformats.org/officeDocument/2006/relationships/image" Target="media/image12.wmf"/><Relationship Id="rId46" Type="http://schemas.openxmlformats.org/officeDocument/2006/relationships/oleObject" Target="embeddings/oleObject11.bin"/><Relationship Id="rId45" Type="http://schemas.openxmlformats.org/officeDocument/2006/relationships/image" Target="media/image11.wmf"/><Relationship Id="rId44" Type="http://schemas.openxmlformats.org/officeDocument/2006/relationships/oleObject" Target="embeddings/oleObject10.bin"/><Relationship Id="rId43" Type="http://schemas.openxmlformats.org/officeDocument/2006/relationships/image" Target="media/image10.wmf"/><Relationship Id="rId42" Type="http://schemas.openxmlformats.org/officeDocument/2006/relationships/oleObject" Target="embeddings/oleObject9.bin"/><Relationship Id="rId41" Type="http://schemas.openxmlformats.org/officeDocument/2006/relationships/image" Target="media/image9.wmf"/><Relationship Id="rId40" Type="http://schemas.openxmlformats.org/officeDocument/2006/relationships/oleObject" Target="embeddings/oleObject8.bin"/><Relationship Id="rId4" Type="http://schemas.openxmlformats.org/officeDocument/2006/relationships/header" Target="header2.xml"/><Relationship Id="rId39" Type="http://schemas.openxmlformats.org/officeDocument/2006/relationships/oleObject" Target="embeddings/oleObject7.bin"/><Relationship Id="rId38" Type="http://schemas.openxmlformats.org/officeDocument/2006/relationships/image" Target="media/image8.wmf"/><Relationship Id="rId37" Type="http://schemas.openxmlformats.org/officeDocument/2006/relationships/oleObject" Target="embeddings/oleObject6.bin"/><Relationship Id="rId36" Type="http://schemas.openxmlformats.org/officeDocument/2006/relationships/image" Target="media/image7.wmf"/><Relationship Id="rId35" Type="http://schemas.openxmlformats.org/officeDocument/2006/relationships/oleObject" Target="embeddings/oleObject5.bin"/><Relationship Id="rId34" Type="http://schemas.openxmlformats.org/officeDocument/2006/relationships/image" Target="media/image6.wmf"/><Relationship Id="rId33" Type="http://schemas.openxmlformats.org/officeDocument/2006/relationships/oleObject" Target="embeddings/oleObject4.bin"/><Relationship Id="rId32" Type="http://schemas.openxmlformats.org/officeDocument/2006/relationships/image" Target="media/image5.wmf"/><Relationship Id="rId31" Type="http://schemas.openxmlformats.org/officeDocument/2006/relationships/oleObject" Target="embeddings/oleObject3.bin"/><Relationship Id="rId30" Type="http://schemas.openxmlformats.org/officeDocument/2006/relationships/image" Target="media/image4.wmf"/><Relationship Id="rId3" Type="http://schemas.openxmlformats.org/officeDocument/2006/relationships/header" Target="header1.xml"/><Relationship Id="rId29" Type="http://schemas.openxmlformats.org/officeDocument/2006/relationships/oleObject" Target="embeddings/oleObject2.bin"/><Relationship Id="rId28" Type="http://schemas.openxmlformats.org/officeDocument/2006/relationships/image" Target="media/image3.wmf"/><Relationship Id="rId27" Type="http://schemas.openxmlformats.org/officeDocument/2006/relationships/oleObject" Target="embeddings/oleObject1.bin"/><Relationship Id="rId26" Type="http://schemas.openxmlformats.org/officeDocument/2006/relationships/image" Target="media/image2.emf"/><Relationship Id="rId25" Type="http://schemas.openxmlformats.org/officeDocument/2006/relationships/image" Target="media/image1.emf"/><Relationship Id="rId24" Type="http://schemas.openxmlformats.org/officeDocument/2006/relationships/theme" Target="theme/theme1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9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6" Type="http://schemas.openxmlformats.org/officeDocument/2006/relationships/fontTable" Target="fontTable.xml"/><Relationship Id="rId115" Type="http://schemas.openxmlformats.org/officeDocument/2006/relationships/numbering" Target="numbering.xml"/><Relationship Id="rId114" Type="http://schemas.openxmlformats.org/officeDocument/2006/relationships/customXml" Target="../customXml/item1.xml"/><Relationship Id="rId113" Type="http://schemas.openxmlformats.org/officeDocument/2006/relationships/image" Target="media/image42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41.wmf"/><Relationship Id="rId110" Type="http://schemas.openxmlformats.org/officeDocument/2006/relationships/oleObject" Target="embeddings/oleObject46.bin"/><Relationship Id="rId11" Type="http://schemas.openxmlformats.org/officeDocument/2006/relationships/footer" Target="footer4.xml"/><Relationship Id="rId109" Type="http://schemas.openxmlformats.org/officeDocument/2006/relationships/image" Target="media/image40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39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38.wmf"/><Relationship Id="rId104" Type="http://schemas.openxmlformats.org/officeDocument/2006/relationships/oleObject" Target="embeddings/oleObject43.bin"/><Relationship Id="rId103" Type="http://schemas.openxmlformats.org/officeDocument/2006/relationships/oleObject" Target="embeddings/oleObject42.bin"/><Relationship Id="rId102" Type="http://schemas.openxmlformats.org/officeDocument/2006/relationships/oleObject" Target="embeddings/oleObject41.bin"/><Relationship Id="rId101" Type="http://schemas.openxmlformats.org/officeDocument/2006/relationships/image" Target="media/image37.wmf"/><Relationship Id="rId100" Type="http://schemas.openxmlformats.org/officeDocument/2006/relationships/oleObject" Target="embeddings/oleObject40.bin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4139</Words>
  <Characters>5005</Characters>
  <Lines>92</Lines>
  <Paragraphs>25</Paragraphs>
  <TotalTime>7</TotalTime>
  <ScaleCrop>false</ScaleCrop>
  <LinksUpToDate>false</LinksUpToDate>
  <CharactersWithSpaces>5447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闫中南</cp:lastModifiedBy>
  <cp:lastPrinted>2024-06-05T09:23:00Z</cp:lastPrinted>
  <dcterms:modified xsi:type="dcterms:W3CDTF">2024-06-17T08:16:10Z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19B3FA86683E482B980A08510042EA00_13</vt:lpwstr>
  </property>
</Properties>
</file>