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71</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p>
        </w:tc>
      </w:tr>
      <w:bookmarkEnd w:id="2"/>
    </w:tbl>
    <w:p>
      <w:pPr>
        <w:pStyle w:val="150"/>
        <w:framePr w:w="6407" w:hSpace="181" w:vSpace="181" w:wrap="around" w:vAnchor="page" w:hAnchor="page" w:xAlign="center" w:y="2269" w:anchorLock="1"/>
        <w:rPr>
          <w:rFonts w:ascii="Times New Roman" w:hAnsi="Times New Roman"/>
        </w:rPr>
      </w:pPr>
      <w:r>
        <w:rPr>
          <w:rFonts w:hint="eastAsia"/>
        </w:rPr>
        <w:t>团体标</w:t>
      </w:r>
      <w:r>
        <w:rPr>
          <w:rFonts w:hint="eastAsia" w:ascii="Times New Roman" w:hAnsi="Times New Roman"/>
        </w:rPr>
        <w:t>准</w:t>
      </w:r>
    </w:p>
    <w:p>
      <w:pPr>
        <w:pStyle w:val="196"/>
        <w:rPr>
          <w:rFonts w:hAnsi="黑体"/>
          <w:lang w:val="fr-FR"/>
        </w:rPr>
      </w:pPr>
      <w:r>
        <w:rPr>
          <w:rFonts w:ascii="Times New Roman"/>
          <w:sz w:val="28"/>
          <w:szCs w:val="40"/>
        </w:rPr>
        <w:t>T/CNIA</w:t>
      </w:r>
      <w:r>
        <w:rPr>
          <w:rFonts w:hAnsi="黑体"/>
          <w:sz w:val="28"/>
          <w:szCs w:val="40"/>
        </w:rPr>
        <w:t xml:space="preserve"> </w:t>
      </w:r>
      <w:r>
        <w:rPr>
          <w:rFonts w:hAnsi="黑体"/>
          <w:sz w:val="28"/>
          <w:szCs w:val="40"/>
        </w:rPr>
        <w:fldChar w:fldCharType="begin">
          <w:ffData>
            <w:name w:val="StdNo1"/>
            <w:enabled/>
            <w:calcOnExit w:val="0"/>
            <w:textInput>
              <w:default w:val="XXXXX"/>
            </w:textInput>
          </w:ffData>
        </w:fldChar>
      </w:r>
      <w:bookmarkStart w:id="3" w:name="StdNo1"/>
      <w:r>
        <w:rPr>
          <w:rFonts w:hAnsi="黑体"/>
          <w:sz w:val="28"/>
          <w:szCs w:val="40"/>
        </w:rPr>
        <w:instrText xml:space="preserve"> FORMTEXT </w:instrText>
      </w:r>
      <w:r>
        <w:rPr>
          <w:rFonts w:hAnsi="黑体"/>
          <w:sz w:val="28"/>
          <w:szCs w:val="40"/>
        </w:rPr>
        <w:fldChar w:fldCharType="separate"/>
      </w:r>
      <w:r>
        <w:rPr>
          <w:rFonts w:hAnsi="黑体"/>
          <w:sz w:val="28"/>
          <w:szCs w:val="40"/>
        </w:rPr>
        <w:t>XXXXX</w:t>
      </w:r>
      <w:r>
        <w:rPr>
          <w:rFonts w:hAnsi="黑体"/>
          <w:sz w:val="28"/>
          <w:szCs w:val="40"/>
        </w:rPr>
        <w:fldChar w:fldCharType="end"/>
      </w:r>
      <w:bookmarkEnd w:id="3"/>
      <w:r>
        <w:rPr>
          <w:rFonts w:hAnsi="黑体"/>
          <w:sz w:val="28"/>
          <w:szCs w:val="40"/>
        </w:rPr>
        <w:t>—</w:t>
      </w:r>
      <w:r>
        <w:rPr>
          <w:rFonts w:hAnsi="黑体"/>
          <w:sz w:val="28"/>
          <w:szCs w:val="40"/>
        </w:rPr>
        <w:fldChar w:fldCharType="begin">
          <w:ffData>
            <w:name w:val="StdNo2"/>
            <w:enabled/>
            <w:calcOnExit w:val="0"/>
            <w:textInput>
              <w:default w:val="XXXX"/>
              <w:maxLength w:val="4"/>
            </w:textInput>
          </w:ffData>
        </w:fldChar>
      </w:r>
      <w:bookmarkStart w:id="4" w:name="StdNo2"/>
      <w:r>
        <w:rPr>
          <w:rFonts w:hAnsi="黑体"/>
          <w:sz w:val="28"/>
          <w:szCs w:val="40"/>
        </w:rPr>
        <w:instrText xml:space="preserve"> FORMTEXT </w:instrText>
      </w:r>
      <w:r>
        <w:rPr>
          <w:rFonts w:hAnsi="黑体"/>
          <w:sz w:val="28"/>
          <w:szCs w:val="40"/>
        </w:rPr>
        <w:fldChar w:fldCharType="separate"/>
      </w:r>
      <w:r>
        <w:rPr>
          <w:rFonts w:hAnsi="黑体"/>
          <w:sz w:val="28"/>
          <w:szCs w:val="40"/>
        </w:rPr>
        <w:t>XXXX</w:t>
      </w:r>
      <w:r>
        <w:rPr>
          <w:rFonts w:hAnsi="黑体"/>
          <w:sz w:val="28"/>
          <w:szCs w:val="40"/>
        </w:rPr>
        <w:fldChar w:fldCharType="end"/>
      </w:r>
      <w:bookmarkEnd w:id="4"/>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钠离子电池用正极材料</w:t>
      </w:r>
      <w:r>
        <w:rPr>
          <w:rFonts w:hint="eastAsia"/>
          <w:lang w:eastAsia="zh-CN"/>
        </w:rPr>
        <w:t>铜</w:t>
      </w:r>
      <w:r>
        <w:t>铁锰酸钠</w:t>
      </w:r>
      <w:r>
        <w:fldChar w:fldCharType="end"/>
      </w:r>
      <w:bookmarkEnd w:id="5"/>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hint="eastAsia" w:eastAsia="黑体"/>
          <w:szCs w:val="28"/>
        </w:rPr>
        <w:t> Sodium copper-iron manganate for cathode material for sodium-ion batteries</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7"/>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7"/>
              <w:listEntry w:val=" "/>
              <w:listEntry w:val="草案版次选择"/>
              <w:listEntry w:val="（工作组讨论稿）"/>
              <w:listEntry w:val="（征求意见稿）"/>
              <w:listEntry w:val="（送审讨论稿）"/>
              <w:listEntry w:val="（送审稿）"/>
              <w:listEntry w:val="（报批稿）"/>
              <w:listEntry w:val="（预审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lang w:val="en-US" w:eastAsia="zh-CN"/>
        </w:rPr>
        <w:t>6</w:t>
      </w:r>
      <w:r>
        <w:rPr>
          <w:sz w:val="21"/>
          <w:szCs w:val="28"/>
        </w:rPr>
        <w:t>.</w:t>
      </w:r>
      <w:r>
        <w:rPr>
          <w:rFonts w:hint="eastAsia"/>
          <w:sz w:val="21"/>
          <w:szCs w:val="28"/>
          <w:lang w:val="en-US" w:eastAsia="zh-CN"/>
        </w:rPr>
        <w:t>8</w:t>
      </w:r>
      <w:r>
        <w:rPr>
          <w:rFonts w:hint="eastAsia"/>
          <w:sz w:val="21"/>
          <w:szCs w:val="28"/>
        </w:rPr>
        <w:t>）</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4395470</wp:posOffset>
                </wp:positionH>
                <wp:positionV relativeFrom="paragraph">
                  <wp:posOffset>8468995</wp:posOffset>
                </wp:positionV>
                <wp:extent cx="781050" cy="390525"/>
                <wp:effectExtent l="0" t="0" r="0"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6.1pt;margin-top:666.85pt;height:30.75pt;width:61.5pt;z-index:251661312;mso-width-relative:page;mso-height-relative:page;" filled="f" stroked="f" coordsize="21600,21600" o:gfxdata="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l4oA9gAAAANAQAADwAA&#10;AAAAAAABACAAAAAiAAAAZHJzL2Rvd25yZXYueG1sUEsBAhQAFAAAAAgAh07iQDzVNMEWAgAAFAQA&#10;AA4AAAAAAAAAAQAgAAAAJwEAAGRycy9lMm9Eb2MueG1sUEsFBgAAAAAGAAYAWQEAAK8FAAAAAA==&#10;">
                <v:fill on="f" focussize="0,0"/>
                <v:stroke on="f"/>
                <v:imagedata o:title=""/>
                <o:lock v:ext="edit" aspectratio="f"/>
                <v:textbo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1433830</wp:posOffset>
                </wp:positionH>
                <wp:positionV relativeFrom="paragraph">
                  <wp:posOffset>8286750</wp:posOffset>
                </wp:positionV>
                <wp:extent cx="2962275" cy="828675"/>
                <wp:effectExtent l="3175"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9pt;margin-top:652.5pt;height:65.25pt;width:233.25pt;z-index:251662336;mso-width-relative:page;mso-height-relative:page;" fillcolor="#FFFFFF" filled="t" stroked="f" coordsize="21600,21600" o:gfxdata="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89KwtoAAAANAQAADwAAAAAAAAABACAAAAAiAAAAZHJzL2Rvd25yZXYueG1sUEsBAhQA&#10;FAAAAAgAh07iQL96Fq4pAgAAPgQAAA4AAAAAAAAAAQAgAAAAKQEAAGRycy9lMm9Eb2MueG1sUEsF&#10;BgAAAAAGAAYAWQEAAMQFAAAAAA==&#10;">
                <v:fill on="t" focussize="0,0"/>
                <v:stroke on="f"/>
                <v:imagedata o:title=""/>
                <o:lock v:ext="edit" aspectratio="f"/>
                <v:textbo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7"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rPr>
          <w:rFonts w:ascii="Times New Roman"/>
        </w:rPr>
      </w:pPr>
      <w:r>
        <w:rPr>
          <w:rFonts w:ascii="Times New Roman"/>
        </w:rPr>
        <w:t>请注意本文件的某些内容可能涉及专利。本文件的发布机构不承担识别专利的责任。</w:t>
      </w:r>
    </w:p>
    <w:p>
      <w:pPr>
        <w:pStyle w:val="230"/>
        <w:rPr>
          <w:rFonts w:ascii="Times New Roman"/>
        </w:rPr>
      </w:pPr>
      <w:r>
        <w:rPr>
          <w:rFonts w:ascii="Times New Roman"/>
        </w:rPr>
        <w:t>本文件由全国有色金属标准化技术委员会（SAC/TC 243）提出并归口。</w:t>
      </w:r>
    </w:p>
    <w:p>
      <w:pPr>
        <w:pStyle w:val="56"/>
        <w:ind w:firstLine="420"/>
        <w:rPr>
          <w:rFonts w:hint="eastAsia" w:eastAsia="宋体"/>
          <w:lang w:val="en-US" w:eastAsia="zh-CN"/>
        </w:rPr>
      </w:pPr>
      <w:r>
        <w:rPr>
          <w:rFonts w:hint="eastAsia"/>
        </w:rPr>
        <w:t>本文件起草单位：</w:t>
      </w:r>
      <w:r>
        <w:rPr>
          <w:rFonts w:hint="eastAsia"/>
          <w:lang w:val="en-US" w:eastAsia="zh-CN"/>
        </w:rPr>
        <w:t>天津巴莫科技有限责任公司</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9B087E892FD8409EBC3DB8D065C2DE53"/>
        </w:placeholder>
      </w:sdtPr>
      <w:sdtContent>
        <w:p>
          <w:pPr>
            <w:pStyle w:val="177"/>
            <w:spacing w:before="2" w:beforeLines="1" w:after="528" w:afterLines="220"/>
          </w:pPr>
          <w:bookmarkStart w:id="19" w:name="NEW_STAND_NAME"/>
          <w:r>
            <w:rPr>
              <w:rFonts w:hint="eastAsia"/>
            </w:rPr>
            <w:t>钠离子电池用正极材料</w:t>
          </w:r>
          <w:r>
            <w:rPr>
              <w:rFonts w:hint="eastAsia"/>
              <w:lang w:eastAsia="zh-CN"/>
            </w:rPr>
            <w:t>铜铁锰酸钠</w:t>
          </w:r>
        </w:p>
      </w:sdtContent>
    </w:sdt>
    <w:bookmarkEnd w:id="19"/>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20" w:name="_Toc24884218"/>
      <w:bookmarkStart w:id="21" w:name="_Toc26718930"/>
      <w:bookmarkStart w:id="22" w:name="_Toc17233325"/>
      <w:bookmarkStart w:id="23" w:name="_Toc26986771"/>
      <w:bookmarkStart w:id="24" w:name="_Toc26986530"/>
      <w:bookmarkStart w:id="25" w:name="_Toc24884211"/>
      <w:bookmarkStart w:id="26" w:name="_Toc26648465"/>
      <w:bookmarkStart w:id="27" w:name="_Toc17233333"/>
      <w:r>
        <w:rPr>
          <w:rFonts w:hint="eastAsia" w:ascii="Times New Roman" w:hAnsi="Times New Roman" w:eastAsia="黑体"/>
          <w:kern w:val="0"/>
          <w:szCs w:val="20"/>
        </w:rPr>
        <w:t>范围</w:t>
      </w:r>
      <w:bookmarkEnd w:id="20"/>
      <w:bookmarkEnd w:id="21"/>
      <w:bookmarkEnd w:id="22"/>
      <w:bookmarkEnd w:id="23"/>
      <w:bookmarkEnd w:id="24"/>
      <w:bookmarkEnd w:id="25"/>
      <w:bookmarkEnd w:id="26"/>
      <w:bookmarkEnd w:id="27"/>
    </w:p>
    <w:p>
      <w:pPr>
        <w:widowControl/>
        <w:autoSpaceDE w:val="0"/>
        <w:autoSpaceDN w:val="0"/>
        <w:adjustRightInd/>
        <w:spacing w:line="240" w:lineRule="auto"/>
        <w:ind w:firstLine="420" w:firstLineChars="200"/>
        <w:rPr>
          <w:rFonts w:ascii="Times New Roman" w:hAnsi="Times New Roman"/>
          <w:kern w:val="0"/>
          <w:szCs w:val="20"/>
        </w:rPr>
      </w:pPr>
      <w:bookmarkStart w:id="28" w:name="_Hlk162883804"/>
      <w:bookmarkStart w:id="29" w:name="_Toc24884219"/>
      <w:bookmarkStart w:id="30" w:name="_Toc17233334"/>
      <w:bookmarkStart w:id="31" w:name="_Toc24884212"/>
      <w:bookmarkStart w:id="32" w:name="_Toc17233326"/>
      <w:bookmarkStart w:id="33" w:name="_Toc26648466"/>
      <w:r>
        <w:rPr>
          <w:rFonts w:hint="eastAsia" w:ascii="Times New Roman" w:hAnsi="Times New Roman"/>
          <w:kern w:val="0"/>
          <w:szCs w:val="20"/>
        </w:rPr>
        <w:t>本文件规定了</w:t>
      </w:r>
      <w:r>
        <w:rPr>
          <w:rFonts w:hint="eastAsia" w:ascii="Times New Roman" w:hAnsi="Times New Roman"/>
          <w:kern w:val="0"/>
          <w:szCs w:val="20"/>
          <w:lang w:eastAsia="zh-CN"/>
        </w:rPr>
        <w:t>铜铁锰酸钠</w:t>
      </w:r>
      <w:r>
        <w:rPr>
          <w:rFonts w:hint="eastAsia" w:ascii="Times New Roman" w:hAnsi="Times New Roman"/>
          <w:kern w:val="0"/>
          <w:szCs w:val="20"/>
        </w:rPr>
        <w:t>的术语和定义、技术要求、试验方法、检验规则、标志、包装、运输、贮存、随行文件和订货单（或合同）内容。</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本文件适用于钠离子电池用正极材料</w:t>
      </w:r>
      <w:r>
        <w:rPr>
          <w:rFonts w:hint="eastAsia" w:ascii="Times New Roman" w:hAnsi="Times New Roman"/>
          <w:kern w:val="0"/>
          <w:szCs w:val="20"/>
          <w:lang w:eastAsia="zh-CN"/>
        </w:rPr>
        <w:t>铜铁锰酸钠</w:t>
      </w:r>
      <w:r>
        <w:rPr>
          <w:rFonts w:hint="eastAsia" w:ascii="Times New Roman" w:hAnsi="Times New Roman"/>
          <w:kern w:val="0"/>
          <w:szCs w:val="20"/>
        </w:rPr>
        <w:t>。其他晶体结构的</w:t>
      </w:r>
      <w:r>
        <w:rPr>
          <w:rFonts w:hint="eastAsia" w:ascii="Times New Roman" w:hAnsi="Times New Roman"/>
          <w:kern w:val="0"/>
          <w:szCs w:val="20"/>
          <w:lang w:eastAsia="zh-CN"/>
        </w:rPr>
        <w:t>铜铁锰酸钠</w:t>
      </w:r>
      <w:r>
        <w:rPr>
          <w:rFonts w:hint="eastAsia" w:ascii="Times New Roman" w:hAnsi="Times New Roman"/>
          <w:kern w:val="0"/>
          <w:szCs w:val="20"/>
        </w:rPr>
        <w:t>产品可参照执行。</w:t>
      </w:r>
    </w:p>
    <w:bookmarkEnd w:id="28"/>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34" w:name="_Toc26986531"/>
      <w:bookmarkStart w:id="35" w:name="_Toc26986772"/>
      <w:bookmarkStart w:id="36" w:name="_Toc26718931"/>
      <w:r>
        <w:rPr>
          <w:rFonts w:hint="eastAsia" w:ascii="Times New Roman" w:hAnsi="Times New Roman" w:eastAsia="黑体"/>
          <w:kern w:val="0"/>
          <w:szCs w:val="20"/>
        </w:rPr>
        <w:t>规范性引用文件</w:t>
      </w:r>
      <w:bookmarkEnd w:id="29"/>
      <w:bookmarkEnd w:id="30"/>
      <w:bookmarkEnd w:id="31"/>
      <w:bookmarkEnd w:id="32"/>
      <w:bookmarkEnd w:id="33"/>
      <w:bookmarkEnd w:id="34"/>
      <w:bookmarkEnd w:id="35"/>
      <w:bookmarkEnd w:id="36"/>
    </w:p>
    <w:sdt>
      <w:sdtPr>
        <w:rPr>
          <w:rFonts w:hint="eastAsia" w:ascii="Times New Roman" w:hAnsi="Times New Roman"/>
          <w:kern w:val="0"/>
          <w:szCs w:val="20"/>
        </w:rPr>
        <w:id w:val="715848253"/>
        <w:placeholder>
          <w:docPart w:val="FE746CF468B34D4E9F4AEBBC0ECC80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kern w:val="0"/>
          <w:szCs w:val="20"/>
        </w:rPr>
      </w:sdtEndPr>
      <w:sdtContent>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autoSpaceDN w:val="0"/>
        <w:adjustRightInd/>
        <w:spacing w:line="240" w:lineRule="auto"/>
        <w:ind w:firstLine="420" w:firstLineChars="200"/>
        <w:rPr>
          <w:rFonts w:ascii="Times New Roman" w:hAnsi="Times New Roman"/>
          <w:kern w:val="0"/>
          <w:szCs w:val="20"/>
        </w:rPr>
      </w:pPr>
      <w:bookmarkStart w:id="37" w:name="_Hlk162967591"/>
      <w:r>
        <w:rPr>
          <w:rFonts w:hint="eastAsia" w:ascii="Times New Roman" w:hAnsi="Times New Roman"/>
          <w:kern w:val="0"/>
          <w:szCs w:val="20"/>
        </w:rPr>
        <w:t>G</w:t>
      </w:r>
      <w:r>
        <w:rPr>
          <w:rFonts w:ascii="Times New Roman" w:hAnsi="Times New Roman"/>
          <w:kern w:val="0"/>
          <w:szCs w:val="20"/>
        </w:rPr>
        <w:t xml:space="preserve">B/T 5162  </w:t>
      </w:r>
      <w:r>
        <w:rPr>
          <w:rFonts w:hint="eastAsia" w:ascii="Times New Roman" w:hAnsi="Times New Roman"/>
          <w:kern w:val="0"/>
          <w:szCs w:val="20"/>
        </w:rPr>
        <w:t>金属粉末 振实密度的测定</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5314  </w:t>
      </w:r>
      <w:r>
        <w:rPr>
          <w:rFonts w:hint="eastAsia" w:ascii="Times New Roman" w:hAnsi="Times New Roman"/>
          <w:kern w:val="0"/>
          <w:szCs w:val="20"/>
        </w:rPr>
        <w:t>粉末冶金用粉末 取样方法</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6283  </w:t>
      </w:r>
      <w:r>
        <w:rPr>
          <w:rFonts w:hint="eastAsia" w:ascii="Times New Roman" w:hAnsi="Times New Roman"/>
          <w:kern w:val="0"/>
          <w:szCs w:val="20"/>
        </w:rPr>
        <w:t>化工产品中水分含量的测定 卡尔·费休法（通用方法）</w:t>
      </w:r>
    </w:p>
    <w:p>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 xml:space="preserve">GB/T 6682  </w:t>
      </w:r>
      <w:r>
        <w:rPr>
          <w:rFonts w:hint="eastAsia" w:ascii="Times New Roman" w:hAnsi="Times New Roman"/>
          <w:kern w:val="0"/>
          <w:szCs w:val="20"/>
        </w:rPr>
        <w:t>分析实验室用水规格和试验方法</w:t>
      </w:r>
    </w:p>
    <w:p>
      <w:pPr>
        <w:widowControl/>
        <w:autoSpaceDE w:val="0"/>
        <w:autoSpaceDN w:val="0"/>
        <w:adjustRightInd/>
        <w:spacing w:line="240" w:lineRule="auto"/>
        <w:ind w:firstLine="420" w:firstLineChars="200"/>
        <w:rPr>
          <w:rFonts w:hint="eastAsia" w:ascii="Times New Roman" w:hAnsi="Times New Roman"/>
          <w:kern w:val="0"/>
          <w:szCs w:val="20"/>
        </w:rPr>
      </w:pPr>
      <w:r>
        <w:rPr>
          <w:rFonts w:ascii="Times New Roman" w:hAnsi="Times New Roman"/>
          <w:kern w:val="0"/>
          <w:szCs w:val="20"/>
        </w:rPr>
        <w:t xml:space="preserve">GB/T 8170  </w:t>
      </w:r>
      <w:r>
        <w:rPr>
          <w:rFonts w:hint="eastAsia" w:ascii="Times New Roman" w:hAnsi="Times New Roman"/>
          <w:kern w:val="0"/>
          <w:szCs w:val="20"/>
        </w:rPr>
        <w:t>数值修约规则与极限数值的表示和判定</w:t>
      </w:r>
    </w:p>
    <w:p>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 xml:space="preserve">GB/T 9724  </w:t>
      </w:r>
      <w:r>
        <w:rPr>
          <w:rFonts w:hint="eastAsia" w:ascii="Times New Roman" w:hAnsi="Times New Roman"/>
          <w:kern w:val="0"/>
          <w:szCs w:val="20"/>
        </w:rPr>
        <w:t>化学试剂 p</w:t>
      </w:r>
      <w:r>
        <w:rPr>
          <w:rFonts w:ascii="Times New Roman" w:hAnsi="Times New Roman"/>
          <w:kern w:val="0"/>
          <w:szCs w:val="20"/>
        </w:rPr>
        <w:t>H</w:t>
      </w:r>
      <w:r>
        <w:rPr>
          <w:rFonts w:hint="eastAsia" w:ascii="Times New Roman" w:hAnsi="Times New Roman"/>
          <w:kern w:val="0"/>
          <w:szCs w:val="20"/>
        </w:rPr>
        <w:t>值测定通则</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19077  </w:t>
      </w:r>
      <w:r>
        <w:rPr>
          <w:rFonts w:hint="eastAsia" w:ascii="Times New Roman" w:hAnsi="Times New Roman"/>
          <w:kern w:val="0"/>
          <w:szCs w:val="20"/>
        </w:rPr>
        <w:t>粒度分析 激光衍射法</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19587  </w:t>
      </w:r>
      <w:r>
        <w:rPr>
          <w:rFonts w:hint="eastAsia" w:ascii="Times New Roman" w:hAnsi="Times New Roman"/>
          <w:kern w:val="0"/>
          <w:szCs w:val="20"/>
        </w:rPr>
        <w:t>气体吸附B</w:t>
      </w:r>
      <w:r>
        <w:rPr>
          <w:rFonts w:ascii="Times New Roman" w:hAnsi="Times New Roman"/>
          <w:kern w:val="0"/>
          <w:szCs w:val="20"/>
        </w:rPr>
        <w:t>ET</w:t>
      </w:r>
      <w:r>
        <w:rPr>
          <w:rFonts w:hint="eastAsia" w:ascii="Times New Roman" w:hAnsi="Times New Roman"/>
          <w:kern w:val="0"/>
          <w:szCs w:val="20"/>
        </w:rPr>
        <w:t>法测定固态物质比表面积</w:t>
      </w:r>
    </w:p>
    <w:p>
      <w:pPr>
        <w:widowControl/>
        <w:autoSpaceDE w:val="0"/>
        <w:autoSpaceDN w:val="0"/>
        <w:adjustRightInd/>
        <w:spacing w:line="240" w:lineRule="auto"/>
        <w:ind w:firstLine="420" w:firstLineChars="200"/>
        <w:rPr>
          <w:rFonts w:hint="eastAsia" w:ascii="Times New Roman" w:hAnsi="Times New Roman"/>
          <w:kern w:val="0"/>
          <w:szCs w:val="20"/>
        </w:rPr>
      </w:pPr>
      <w:r>
        <w:rPr>
          <w:rFonts w:ascii="Times New Roman" w:hAnsi="Times New Roman"/>
          <w:kern w:val="0"/>
          <w:szCs w:val="20"/>
        </w:rPr>
        <w:t xml:space="preserve">GB/T 41704  </w:t>
      </w:r>
      <w:r>
        <w:rPr>
          <w:rFonts w:hint="eastAsia" w:ascii="Times New Roman" w:hAnsi="Times New Roman"/>
          <w:kern w:val="0"/>
          <w:szCs w:val="20"/>
        </w:rPr>
        <w:t>锂离子电池正极材料检测方法 磁性异物含量和残余碱含量的测定</w:t>
      </w:r>
    </w:p>
    <w:p>
      <w:pPr>
        <w:widowControl/>
        <w:autoSpaceDE w:val="0"/>
        <w:autoSpaceDN w:val="0"/>
        <w:adjustRightInd/>
        <w:spacing w:line="240" w:lineRule="auto"/>
        <w:ind w:firstLine="420" w:firstLineChars="200"/>
        <w:rPr>
          <w:rFonts w:hint="default" w:ascii="Times New Roman" w:hAnsi="Times New Roman" w:eastAsia="宋体"/>
          <w:kern w:val="0"/>
          <w:szCs w:val="20"/>
          <w:lang w:val="en-US" w:eastAsia="zh-CN"/>
        </w:rPr>
      </w:pPr>
      <w:r>
        <w:rPr>
          <w:rFonts w:hint="eastAsia" w:ascii="Times New Roman" w:hAnsi="Times New Roman"/>
          <w:kern w:val="0"/>
          <w:szCs w:val="20"/>
        </w:rPr>
        <w:t>YS/T 1006</w:t>
      </w:r>
      <w:r>
        <w:rPr>
          <w:rFonts w:hint="eastAsia" w:ascii="Times New Roman" w:hAnsi="Times New Roman"/>
          <w:kern w:val="0"/>
          <w:szCs w:val="20"/>
          <w:lang w:val="en-US" w:eastAsia="zh-CN"/>
        </w:rPr>
        <w:t xml:space="preserve">  镍钴锰酸锂化学分析方法</w:t>
      </w:r>
    </w:p>
    <w:bookmarkEnd w:id="37"/>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rPr>
        <w:t>术语和定义</w:t>
      </w:r>
    </w:p>
    <w:sdt>
      <w:sdtPr>
        <w:rPr>
          <w:rFonts w:ascii="Times New Roman" w:hAnsi="Times New Roman"/>
          <w:kern w:val="0"/>
          <w:szCs w:val="20"/>
        </w:rPr>
        <w:id w:val="-1909835108"/>
        <w:placeholder>
          <w:docPart w:val="89A741807765442689A600E45822F1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kern w:val="0"/>
          <w:szCs w:val="20"/>
        </w:rPr>
      </w:sdtEndPr>
      <w:sdtContent>
        <w:p>
          <w:pPr>
            <w:widowControl/>
            <w:autoSpaceDE w:val="0"/>
            <w:autoSpaceDN w:val="0"/>
            <w:adjustRightInd/>
            <w:spacing w:line="240" w:lineRule="auto"/>
            <w:ind w:firstLine="420" w:firstLineChars="200"/>
            <w:rPr>
              <w:rFonts w:ascii="Times New Roman"/>
            </w:rPr>
          </w:pPr>
          <w:bookmarkStart w:id="38" w:name="_Toc26986532"/>
          <w:bookmarkEnd w:id="38"/>
          <w:r>
            <w:rPr>
              <w:rFonts w:hint="eastAsia" w:ascii="Times New Roman" w:hAnsi="Times New Roman"/>
              <w:kern w:val="0"/>
              <w:szCs w:val="20"/>
            </w:rPr>
            <w:t>本文件没有需要界定的术语和定义。</w:t>
          </w:r>
          <w:bookmarkStart w:id="39" w:name="_Hlk162967629"/>
        </w:p>
      </w:sdtContent>
    </w:sdt>
    <w:bookmarkEnd w:id="39"/>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技术要求</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pPr>
        <w:pStyle w:val="56"/>
        <w:ind w:firstLine="420"/>
        <w:rPr>
          <w:rFonts w:hint="eastAsia" w:ascii="Times New Roman" w:eastAsia="宋体"/>
          <w:highlight w:val="yellow"/>
          <w:lang w:val="en-US" w:eastAsia="zh-CN"/>
        </w:rPr>
      </w:pPr>
      <w:r>
        <w:rPr>
          <w:rFonts w:hint="eastAsia" w:ascii="Times New Roman"/>
        </w:rPr>
        <w:t>产品的化学成分应符</w:t>
      </w:r>
      <w:r>
        <w:rPr>
          <w:rFonts w:hint="default" w:ascii="Times New Roman" w:hAnsi="Times New Roman" w:cs="Times New Roman"/>
        </w:rPr>
        <w:t>合表1的规</w:t>
      </w:r>
      <w:r>
        <w:rPr>
          <w:rFonts w:hint="eastAsia" w:ascii="Times New Roman"/>
        </w:rPr>
        <w:t>定。</w:t>
      </w:r>
    </w:p>
    <w:p>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化学成分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hint="eastAsia" w:ascii="宋体" w:hAnsi="Times New Roman"/>
                <w:kern w:val="0"/>
                <w:sz w:val="18"/>
                <w:szCs w:val="20"/>
              </w:rPr>
            </w:pPr>
            <w:bookmarkStart w:id="40" w:name="_Hlk162967894"/>
            <w:r>
              <w:rPr>
                <w:rFonts w:hint="eastAsia" w:ascii="宋体" w:hAnsi="Times New Roman"/>
                <w:kern w:val="0"/>
                <w:sz w:val="18"/>
                <w:szCs w:val="20"/>
              </w:rPr>
              <w:t>化学成份</w:t>
            </w:r>
          </w:p>
        </w:tc>
        <w:tc>
          <w:tcPr>
            <w:tcW w:w="311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含量（质量分数）/%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主元素含量</w:t>
            </w:r>
          </w:p>
        </w:tc>
        <w:tc>
          <w:tcPr>
            <w:tcW w:w="311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w:t>
            </w:r>
            <w:r>
              <w:rPr>
                <w:rFonts w:ascii="Times New Roman" w:hAnsi="Times New Roman"/>
                <w:kern w:val="0"/>
                <w:sz w:val="18"/>
                <w:szCs w:val="20"/>
              </w:rPr>
              <w:t>a</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szCs w:val="20"/>
              </w:rPr>
            </w:pPr>
            <w:r>
              <w:rPr>
                <w:rFonts w:hint="eastAsia" w:ascii="Times New Roman" w:hAnsi="Times New Roman"/>
                <w:kern w:val="0"/>
                <w:sz w:val="18"/>
                <w:szCs w:val="18"/>
              </w:rPr>
              <w:t>17~23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Ni+</w:t>
            </w:r>
            <w:r>
              <w:rPr>
                <w:rFonts w:hint="eastAsia" w:ascii="Times New Roman" w:hAnsi="Times New Roman"/>
                <w:kern w:val="0"/>
                <w:sz w:val="18"/>
                <w:szCs w:val="20"/>
                <w:lang w:val="en-US" w:eastAsia="zh-CN"/>
              </w:rPr>
              <w:t>Cu+</w:t>
            </w:r>
            <w:r>
              <w:rPr>
                <w:rFonts w:hint="eastAsia" w:ascii="Times New Roman" w:hAnsi="Times New Roman"/>
                <w:kern w:val="0"/>
                <w:sz w:val="18"/>
                <w:szCs w:val="20"/>
              </w:rPr>
              <w:t>M</w:t>
            </w:r>
            <w:r>
              <w:rPr>
                <w:rFonts w:ascii="Times New Roman" w:hAnsi="Times New Roman"/>
                <w:kern w:val="0"/>
                <w:sz w:val="18"/>
                <w:szCs w:val="20"/>
              </w:rPr>
              <w:t>n+Fe</w:t>
            </w:r>
          </w:p>
        </w:tc>
        <w:tc>
          <w:tcPr>
            <w:tcW w:w="3112" w:type="dxa"/>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szCs w:val="20"/>
              </w:rPr>
            </w:pPr>
            <w:r>
              <w:rPr>
                <w:rFonts w:hint="eastAsia" w:ascii="Times New Roman" w:hAnsi="Times New Roman"/>
                <w:kern w:val="0"/>
                <w:sz w:val="18"/>
                <w:szCs w:val="18"/>
              </w:rPr>
              <w:t>46.95~70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杂质元素含量</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Cd</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Cr</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Pb</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Si</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w:t>
            </w:r>
            <w:r>
              <w:rPr>
                <w:rFonts w:hint="eastAsia" w:cs="Times New Roman"/>
                <w:i w:val="0"/>
                <w:iCs w:val="0"/>
                <w:color w:val="000000"/>
                <w:kern w:val="0"/>
                <w:sz w:val="15"/>
                <w:szCs w:val="15"/>
                <w:u w:val="none"/>
                <w:lang w:val="en-US" w:eastAsia="zh-CN" w:bidi="ar"/>
              </w:rPr>
              <w:t>O</w:t>
            </w:r>
            <w:r>
              <w:rPr>
                <w:rFonts w:hint="eastAsia" w:cs="Times New Roman"/>
                <w:i w:val="0"/>
                <w:iCs w:val="0"/>
                <w:color w:val="000000"/>
                <w:kern w:val="0"/>
                <w:sz w:val="15"/>
                <w:szCs w:val="15"/>
                <w:u w:val="none"/>
                <w:vertAlign w:val="subscript"/>
                <w:lang w:val="en-US" w:eastAsia="zh-CN" w:bidi="ar"/>
              </w:rPr>
              <w:t>4</w:t>
            </w:r>
            <w:r>
              <w:rPr>
                <w:rFonts w:hint="eastAsia" w:cs="Times New Roman"/>
                <w:i w:val="0"/>
                <w:iCs w:val="0"/>
                <w:color w:val="000000"/>
                <w:kern w:val="0"/>
                <w:sz w:val="15"/>
                <w:szCs w:val="15"/>
                <w:u w:val="none"/>
                <w:vertAlign w:val="superscript"/>
                <w:lang w:val="en-US" w:eastAsia="zh-CN" w:bidi="ar"/>
              </w:rPr>
              <w:t>2-</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3"/>
            <w:shd w:val="clear" w:color="auto" w:fill="auto"/>
            <w:vAlign w:val="center"/>
          </w:tcPr>
          <w:p>
            <w:pPr>
              <w:pStyle w:val="179"/>
              <w:rPr>
                <w:rFonts w:hint="eastAsia"/>
                <w:highlight w:val="none"/>
              </w:rPr>
            </w:pPr>
            <w:r>
              <w:rPr>
                <w:rFonts w:hint="eastAsia"/>
                <w:highlight w:val="none"/>
              </w:rPr>
              <w:t>需方有特殊要求时，按供需双方协商的杂质元素种类进行测试。</w:t>
            </w:r>
          </w:p>
        </w:tc>
      </w:tr>
      <w:bookmarkEnd w:id="40"/>
    </w:tbl>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外观质量</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产品的外观一般为</w:t>
      </w:r>
      <w:r>
        <w:rPr>
          <w:rFonts w:hint="eastAsia" w:ascii="Times New Roman" w:hAnsi="Times New Roman"/>
          <w:kern w:val="0"/>
          <w:szCs w:val="20"/>
          <w:highlight w:val="none"/>
          <w:lang w:eastAsia="zh-CN"/>
        </w:rPr>
        <w:t>灰</w:t>
      </w:r>
      <w:r>
        <w:rPr>
          <w:rFonts w:hint="eastAsia" w:ascii="Times New Roman" w:hAnsi="Times New Roman"/>
          <w:kern w:val="0"/>
          <w:szCs w:val="20"/>
          <w:highlight w:val="none"/>
        </w:rPr>
        <w:t>黑色粉末，颜色均一，无结块。</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水分含量</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产品中的水分含量应不大于</w:t>
      </w:r>
      <w:r>
        <w:rPr>
          <w:rFonts w:hint="eastAsia" w:ascii="Times New Roman" w:hAnsi="Times New Roman"/>
          <w:kern w:val="0"/>
          <w:szCs w:val="20"/>
          <w:highlight w:val="none"/>
          <w:lang w:val="en-US" w:eastAsia="zh-CN"/>
        </w:rPr>
        <w:t>0.05</w:t>
      </w:r>
      <w:r>
        <w:rPr>
          <w:rFonts w:hint="eastAsia" w:ascii="Times New Roman" w:hAnsi="Times New Roman"/>
          <w:kern w:val="0"/>
          <w:szCs w:val="20"/>
          <w:highlight w:val="none"/>
        </w:rPr>
        <w:t xml:space="preserve"> %。</w:t>
      </w:r>
    </w:p>
    <w:p>
      <w:pPr>
        <w:pStyle w:val="105"/>
        <w:spacing w:before="120" w:after="120"/>
        <w:rPr>
          <w:rFonts w:ascii="Times New Roman"/>
          <w:highlight w:val="none"/>
        </w:rPr>
      </w:pPr>
      <w:r>
        <w:rPr>
          <w:rFonts w:hint="eastAsia" w:ascii="Times New Roman"/>
          <w:highlight w:val="none"/>
        </w:rPr>
        <w:t>残余钠含量</w:t>
      </w:r>
    </w:p>
    <w:p>
      <w:pPr>
        <w:pStyle w:val="56"/>
        <w:ind w:firstLine="420"/>
        <w:rPr>
          <w:rFonts w:ascii="Times New Roman"/>
          <w:highlight w:val="none"/>
        </w:rPr>
      </w:pPr>
      <w:r>
        <w:rPr>
          <w:rFonts w:hint="eastAsia" w:ascii="Times New Roman"/>
          <w:highlight w:val="none"/>
        </w:rPr>
        <w:t>产品中的残余钠含量应不大于</w:t>
      </w:r>
      <w:r>
        <w:rPr>
          <w:rFonts w:hint="eastAsia" w:ascii="Times New Roman"/>
          <w:highlight w:val="none"/>
          <w:lang w:val="en-US" w:eastAsia="zh-CN"/>
        </w:rPr>
        <w:t>2.0</w:t>
      </w:r>
      <w:r>
        <w:rPr>
          <w:rFonts w:ascii="Times New Roman"/>
          <w:highlight w:val="none"/>
        </w:rPr>
        <w:t xml:space="preserve"> </w:t>
      </w:r>
      <w:r>
        <w:rPr>
          <w:rFonts w:hint="eastAsia" w:ascii="Times New Roman"/>
          <w:highlight w:val="none"/>
        </w:rPr>
        <w:t>%。</w:t>
      </w:r>
    </w:p>
    <w:p>
      <w:pPr>
        <w:pStyle w:val="105"/>
        <w:spacing w:before="120" w:after="120"/>
        <w:rPr>
          <w:rFonts w:ascii="Times New Roman"/>
          <w:highlight w:val="none"/>
        </w:rPr>
      </w:pPr>
      <w:r>
        <w:rPr>
          <w:rFonts w:hint="eastAsia" w:ascii="Times New Roman"/>
          <w:highlight w:val="none"/>
        </w:rPr>
        <w:t>磁性异物</w:t>
      </w:r>
    </w:p>
    <w:p>
      <w:pPr>
        <w:pStyle w:val="56"/>
        <w:ind w:firstLine="420"/>
        <w:rPr>
          <w:rFonts w:ascii="Times New Roman"/>
          <w:highlight w:val="none"/>
        </w:rPr>
      </w:pPr>
      <w:r>
        <w:rPr>
          <w:rFonts w:hint="eastAsia" w:ascii="Times New Roman"/>
          <w:highlight w:val="none"/>
        </w:rPr>
        <w:t>产品中的磁性异物含量应不大于</w:t>
      </w:r>
      <w:r>
        <w:rPr>
          <w:rFonts w:ascii="Times New Roman"/>
          <w:highlight w:val="none"/>
        </w:rPr>
        <w:t>0.0003 %</w:t>
      </w:r>
      <w:r>
        <w:rPr>
          <w:rFonts w:hint="eastAsia" w:ascii="Times New Roman"/>
          <w:highlight w:val="none"/>
        </w:rPr>
        <w:t>。</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物理性能</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晶体结构</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产品的晶体结构应符合J</w:t>
      </w:r>
      <w:r>
        <w:rPr>
          <w:rFonts w:ascii="Times New Roman" w:hAnsi="Times New Roman"/>
          <w:kern w:val="0"/>
          <w:szCs w:val="20"/>
          <w:highlight w:val="none"/>
        </w:rPr>
        <w:t>CPDS</w:t>
      </w:r>
      <w:r>
        <w:rPr>
          <w:rFonts w:hint="eastAsia" w:ascii="Times New Roman" w:hAnsi="Times New Roman"/>
          <w:kern w:val="0"/>
          <w:szCs w:val="20"/>
          <w:highlight w:val="none"/>
        </w:rPr>
        <w:t>标准</w:t>
      </w:r>
      <w:r>
        <w:rPr>
          <w:highlight w:val="none"/>
        </w:rPr>
        <w:t>（</w:t>
      </w:r>
      <w:r>
        <w:rPr>
          <w:rFonts w:hint="eastAsia"/>
          <w:highlight w:val="none"/>
          <w:lang w:val="en-US" w:eastAsia="zh-CN"/>
        </w:rPr>
        <w:t>50-6053</w:t>
      </w:r>
      <w:r>
        <w:rPr>
          <w:highlight w:val="none"/>
        </w:rPr>
        <w:t>）</w:t>
      </w:r>
      <w:r>
        <w:rPr>
          <w:rFonts w:hint="eastAsia" w:ascii="Times New Roman" w:hAnsi="Times New Roman"/>
          <w:kern w:val="0"/>
          <w:szCs w:val="20"/>
          <w:highlight w:val="none"/>
        </w:rPr>
        <w:t>，与标准图谱相比无杂质相检出。</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振实密度</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产品的振实密度应不小于</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4</w:t>
      </w:r>
      <w:r>
        <w:rPr>
          <w:rFonts w:ascii="Times New Roman" w:hAnsi="Times New Roman"/>
          <w:kern w:val="0"/>
          <w:szCs w:val="20"/>
          <w:highlight w:val="none"/>
        </w:rPr>
        <w:t>g/cm</w:t>
      </w:r>
      <w:r>
        <w:rPr>
          <w:rFonts w:ascii="Times New Roman" w:hAnsi="Times New Roman"/>
          <w:kern w:val="0"/>
          <w:szCs w:val="20"/>
          <w:highlight w:val="none"/>
          <w:vertAlign w:val="superscript"/>
        </w:rPr>
        <w:t>3</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粒度分布</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产品的粒度分布要求呈正态分布，D</w:t>
      </w:r>
      <w:r>
        <w:rPr>
          <w:rFonts w:ascii="Times New Roman" w:hAnsi="Times New Roman"/>
          <w:kern w:val="0"/>
          <w:szCs w:val="20"/>
          <w:highlight w:val="none"/>
          <w:vertAlign w:val="subscript"/>
        </w:rPr>
        <w:t>50</w:t>
      </w:r>
      <w:r>
        <w:rPr>
          <w:rFonts w:hint="eastAsia" w:ascii="Times New Roman" w:hAnsi="Times New Roman"/>
          <w:kern w:val="0"/>
          <w:szCs w:val="20"/>
          <w:highlight w:val="none"/>
        </w:rPr>
        <w:t>应为</w:t>
      </w:r>
      <w:r>
        <w:rPr>
          <w:rFonts w:hint="eastAsia" w:ascii="Times New Roman" w:hAnsi="Times New Roman"/>
          <w:kern w:val="0"/>
          <w:szCs w:val="20"/>
          <w:highlight w:val="none"/>
          <w:lang w:val="en-US" w:eastAsia="zh-CN"/>
        </w:rPr>
        <w:t>3.0</w:t>
      </w:r>
      <w:r>
        <w:rPr>
          <w:rFonts w:ascii="Times New Roman" w:hAnsi="Times New Roman"/>
          <w:kern w:val="0"/>
          <w:szCs w:val="20"/>
          <w:highlight w:val="none"/>
        </w:rPr>
        <w:t xml:space="preserve"> μm </w:t>
      </w:r>
      <w:r>
        <w:rPr>
          <w:rFonts w:hint="eastAsia" w:ascii="Times New Roman" w:hAnsi="Times New Roman"/>
          <w:kern w:val="0"/>
          <w:szCs w:val="20"/>
          <w:highlight w:val="none"/>
        </w:rPr>
        <w:t>~</w:t>
      </w:r>
      <w:r>
        <w:rPr>
          <w:rFonts w:ascii="Times New Roman" w:hAnsi="Times New Roman"/>
          <w:kern w:val="0"/>
          <w:szCs w:val="20"/>
          <w:highlight w:val="none"/>
        </w:rPr>
        <w:t xml:space="preserve"> </w:t>
      </w:r>
      <w:r>
        <w:rPr>
          <w:rFonts w:hint="eastAsia" w:ascii="Times New Roman" w:hAnsi="Times New Roman"/>
          <w:kern w:val="0"/>
          <w:szCs w:val="20"/>
          <w:highlight w:val="none"/>
          <w:lang w:val="en-US" w:eastAsia="zh-CN"/>
        </w:rPr>
        <w:t>15.0</w:t>
      </w:r>
      <w:r>
        <w:rPr>
          <w:rFonts w:ascii="Times New Roman" w:hAnsi="Times New Roman"/>
          <w:kern w:val="0"/>
          <w:szCs w:val="20"/>
          <w:highlight w:val="none"/>
        </w:rPr>
        <w:t xml:space="preserve"> μm</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比表面积</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产品的比表面积应为0</w:t>
      </w:r>
      <w:r>
        <w:rPr>
          <w:rFonts w:ascii="Times New Roman" w:hAnsi="Times New Roman"/>
          <w:kern w:val="0"/>
          <w:szCs w:val="20"/>
          <w:highlight w:val="none"/>
        </w:rPr>
        <w:t>.</w:t>
      </w:r>
      <w:r>
        <w:rPr>
          <w:rFonts w:hint="eastAsia" w:ascii="Times New Roman" w:hAnsi="Times New Roman"/>
          <w:kern w:val="0"/>
          <w:szCs w:val="20"/>
          <w:highlight w:val="none"/>
          <w:lang w:val="en-US" w:eastAsia="zh-CN"/>
        </w:rPr>
        <w:t>1</w:t>
      </w:r>
      <w:r>
        <w:rPr>
          <w:rFonts w:hint="eastAsia" w:ascii="Times New Roman" w:hAnsi="Times New Roman"/>
          <w:kern w:val="0"/>
          <w:szCs w:val="20"/>
          <w:highlight w:val="none"/>
        </w:rPr>
        <w:t>~</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0</w:t>
      </w:r>
      <w:r>
        <w:rPr>
          <w:rFonts w:ascii="Times New Roman" w:hAnsi="Times New Roman"/>
          <w:kern w:val="0"/>
          <w:szCs w:val="20"/>
          <w:highlight w:val="none"/>
        </w:rPr>
        <w:t xml:space="preserve"> m</w:t>
      </w:r>
      <w:r>
        <w:rPr>
          <w:rFonts w:ascii="Times New Roman" w:hAnsi="Times New Roman"/>
          <w:kern w:val="0"/>
          <w:szCs w:val="20"/>
          <w:highlight w:val="none"/>
          <w:vertAlign w:val="superscript"/>
        </w:rPr>
        <w:t>2</w:t>
      </w:r>
      <w:r>
        <w:rPr>
          <w:rFonts w:ascii="Times New Roman" w:hAnsi="Times New Roman"/>
          <w:kern w:val="0"/>
          <w:szCs w:val="20"/>
          <w:highlight w:val="none"/>
        </w:rPr>
        <w:t>/g</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ascii="Times New Roman" w:hAnsi="Times New Roman" w:eastAsia="黑体"/>
          <w:kern w:val="0"/>
          <w:szCs w:val="20"/>
          <w:highlight w:val="none"/>
        </w:rPr>
        <w:t>pH</w:t>
      </w:r>
      <w:r>
        <w:rPr>
          <w:rFonts w:hint="eastAsia" w:ascii="Times New Roman" w:hAnsi="Times New Roman" w:eastAsia="黑体"/>
          <w:kern w:val="0"/>
          <w:szCs w:val="20"/>
          <w:highlight w:val="none"/>
        </w:rPr>
        <w:t>值</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w:t>
      </w:r>
      <w:r>
        <w:rPr>
          <w:rFonts w:ascii="Times New Roman" w:hAnsi="Times New Roman"/>
          <w:kern w:val="0"/>
          <w:szCs w:val="20"/>
          <w:highlight w:val="none"/>
        </w:rPr>
        <w:t>pH</w:t>
      </w:r>
      <w:r>
        <w:rPr>
          <w:rFonts w:hint="eastAsia" w:ascii="Times New Roman" w:hAnsi="Times New Roman"/>
          <w:kern w:val="0"/>
          <w:szCs w:val="20"/>
          <w:highlight w:val="none"/>
        </w:rPr>
        <w:t>值应不大于1</w:t>
      </w:r>
      <w:r>
        <w:rPr>
          <w:rFonts w:ascii="Times New Roman" w:hAnsi="Times New Roman"/>
          <w:kern w:val="0"/>
          <w:szCs w:val="20"/>
          <w:highlight w:val="none"/>
        </w:rPr>
        <w:t>3.</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电化学性能</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首次放电比容量</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 V</w:t>
      </w:r>
      <w:r>
        <w:rPr>
          <w:rFonts w:hint="eastAsia" w:ascii="Times New Roman" w:hAnsi="Times New Roman"/>
          <w:kern w:val="0"/>
          <w:szCs w:val="20"/>
          <w:highlight w:val="none"/>
        </w:rPr>
        <w:t>~</w:t>
      </w:r>
      <w:r>
        <w:rPr>
          <w:rFonts w:ascii="Times New Roman" w:hAnsi="Times New Roman"/>
          <w:kern w:val="0"/>
          <w:szCs w:val="20"/>
          <w:highlight w:val="none"/>
        </w:rPr>
        <w:t>4 V</w:t>
      </w:r>
      <w:r>
        <w:rPr>
          <w:rFonts w:hint="eastAsia" w:ascii="Times New Roman" w:hAnsi="Times New Roman"/>
          <w:kern w:val="0"/>
          <w:szCs w:val="20"/>
          <w:highlight w:val="none"/>
        </w:rPr>
        <w:t>，0</w:t>
      </w:r>
      <w:r>
        <w:rPr>
          <w:rFonts w:ascii="Times New Roman" w:hAnsi="Times New Roman"/>
          <w:kern w:val="0"/>
          <w:szCs w:val="20"/>
          <w:highlight w:val="none"/>
        </w:rPr>
        <w:t>.1 C</w:t>
      </w:r>
      <w:r>
        <w:rPr>
          <w:rFonts w:hint="eastAsia" w:ascii="Times New Roman" w:hAnsi="Times New Roman"/>
          <w:kern w:val="0"/>
          <w:szCs w:val="20"/>
          <w:highlight w:val="none"/>
        </w:rPr>
        <w:t>充放电倍率条件下的首次放电比容量应不小于1</w:t>
      </w:r>
      <w:r>
        <w:rPr>
          <w:rFonts w:hint="eastAsia" w:ascii="Times New Roman" w:hAnsi="Times New Roman"/>
          <w:kern w:val="0"/>
          <w:szCs w:val="20"/>
          <w:highlight w:val="none"/>
          <w:lang w:val="en-US" w:eastAsia="zh-CN"/>
        </w:rPr>
        <w:t>15</w:t>
      </w:r>
      <w:r>
        <w:rPr>
          <w:rFonts w:hint="eastAsia" w:ascii="Times New Roman" w:hAnsi="Times New Roman"/>
          <w:kern w:val="0"/>
          <w:szCs w:val="20"/>
          <w:highlight w:val="none"/>
        </w:rPr>
        <w:t xml:space="preserve"> </w:t>
      </w:r>
      <w:r>
        <w:rPr>
          <w:rFonts w:ascii="Times New Roman" w:hAnsi="Times New Roman"/>
          <w:kern w:val="0"/>
          <w:szCs w:val="20"/>
          <w:highlight w:val="none"/>
        </w:rPr>
        <w:t>mAh/g</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首次充放电效率</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rPr>
        <w:t xml:space="preserve"> V，0.1 C充放电倍率条件下的首次充放电效率应不小于</w:t>
      </w:r>
      <w:r>
        <w:rPr>
          <w:rFonts w:hint="eastAsia" w:ascii="Times New Roman" w:hAnsi="Times New Roman"/>
          <w:kern w:val="0"/>
          <w:szCs w:val="20"/>
          <w:highlight w:val="none"/>
          <w:lang w:val="en-US" w:eastAsia="zh-CN"/>
        </w:rPr>
        <w:t>85</w:t>
      </w:r>
      <w:r>
        <w:rPr>
          <w:rFonts w:ascii="Times New Roman" w:hAnsi="Times New Roman"/>
          <w:kern w:val="0"/>
          <w:szCs w:val="20"/>
          <w:highlight w:val="none"/>
        </w:rPr>
        <w:t xml:space="preserve"> %</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循环寿命</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rPr>
        <w:t xml:space="preserve"> V，</w:t>
      </w:r>
      <w:r>
        <w:rPr>
          <w:rFonts w:ascii="Times New Roman" w:hAnsi="Times New Roman"/>
          <w:kern w:val="0"/>
          <w:szCs w:val="20"/>
          <w:highlight w:val="none"/>
        </w:rPr>
        <w:t>1</w:t>
      </w:r>
      <w:r>
        <w:rPr>
          <w:rFonts w:hint="eastAsia" w:ascii="Times New Roman" w:hAnsi="Times New Roman"/>
          <w:kern w:val="0"/>
          <w:szCs w:val="20"/>
          <w:highlight w:val="none"/>
        </w:rPr>
        <w:t xml:space="preserve"> C充放电倍率条件下，放电容量达到首次循环放电容量的8</w:t>
      </w:r>
      <w:r>
        <w:rPr>
          <w:rFonts w:ascii="Times New Roman" w:hAnsi="Times New Roman"/>
          <w:kern w:val="0"/>
          <w:szCs w:val="20"/>
          <w:highlight w:val="none"/>
        </w:rPr>
        <w:t>0%</w:t>
      </w:r>
      <w:r>
        <w:rPr>
          <w:rFonts w:hint="eastAsia" w:ascii="Times New Roman" w:hAnsi="Times New Roman"/>
          <w:kern w:val="0"/>
          <w:szCs w:val="20"/>
          <w:highlight w:val="none"/>
        </w:rPr>
        <w:t>时，循环次数应不低于</w:t>
      </w:r>
      <w:r>
        <w:rPr>
          <w:rFonts w:hint="eastAsia" w:ascii="Times New Roman" w:hAnsi="Times New Roman"/>
          <w:kern w:val="0"/>
          <w:szCs w:val="20"/>
          <w:highlight w:val="none"/>
          <w:lang w:val="en-US" w:eastAsia="zh-CN"/>
        </w:rPr>
        <w:t>3</w:t>
      </w:r>
      <w:r>
        <w:rPr>
          <w:rFonts w:ascii="Times New Roman" w:hAnsi="Times New Roman"/>
          <w:kern w:val="0"/>
          <w:szCs w:val="20"/>
          <w:highlight w:val="none"/>
        </w:rPr>
        <w:t>00</w:t>
      </w:r>
      <w:r>
        <w:rPr>
          <w:rFonts w:hint="eastAsia" w:ascii="Times New Roman" w:hAnsi="Times New Roman"/>
          <w:kern w:val="0"/>
          <w:szCs w:val="20"/>
          <w:highlight w:val="none"/>
        </w:rPr>
        <w:t>次。</w:t>
      </w:r>
    </w:p>
    <w:p>
      <w:pPr>
        <w:keepNext w:val="0"/>
        <w:keepLines w:val="0"/>
        <w:pageBreakBefore w:val="0"/>
        <w:widowControl/>
        <w:numPr>
          <w:ilvl w:val="1"/>
          <w:numId w:val="2"/>
        </w:numPr>
        <w:kinsoku/>
        <w:wordWrap/>
        <w:overflowPunct/>
        <w:topLinePunct w:val="0"/>
        <w:autoSpaceDE/>
        <w:autoSpaceDN/>
        <w:bidi w:val="0"/>
        <w:adjustRightInd/>
        <w:snapToGrid/>
        <w:spacing w:before="240" w:beforeLines="100" w:after="240" w:afterLines="100" w:line="240" w:lineRule="auto"/>
        <w:textAlignment w:val="auto"/>
        <w:outlineLvl w:val="0"/>
        <w:rPr>
          <w:rFonts w:ascii="Times New Roman" w:hAnsi="Times New Roman" w:eastAsia="黑体"/>
          <w:kern w:val="0"/>
          <w:szCs w:val="20"/>
          <w:highlight w:val="none"/>
        </w:rPr>
      </w:pPr>
      <w:r>
        <w:rPr>
          <w:rFonts w:hint="eastAsia" w:ascii="Times New Roman" w:hAnsi="Times New Roman" w:eastAsia="黑体"/>
          <w:kern w:val="0"/>
          <w:szCs w:val="20"/>
          <w:highlight w:val="none"/>
        </w:rPr>
        <w:t>试验方法</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pPr>
        <w:pStyle w:val="56"/>
        <w:ind w:firstLine="420"/>
        <w:rPr>
          <w:rFonts w:ascii="Times New Roman"/>
        </w:rPr>
      </w:pPr>
      <w:bookmarkStart w:id="41" w:name="_Hlk162968739"/>
      <w:r>
        <w:rPr>
          <w:rFonts w:hint="eastAsia" w:ascii="Times New Roman"/>
        </w:rPr>
        <w:t>产品化学成分按附录A和附录B提供的</w:t>
      </w:r>
      <w:r>
        <w:rPr>
          <w:rFonts w:ascii="Times New Roman"/>
        </w:rPr>
        <w:t>方法进行</w:t>
      </w:r>
      <w:r>
        <w:rPr>
          <w:rFonts w:hint="eastAsia" w:ascii="Times New Roman"/>
        </w:rPr>
        <w:t>测试。</w:t>
      </w:r>
    </w:p>
    <w:bookmarkEnd w:id="41"/>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外观质量</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产品外观在自然光下采用目视法检验。</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水分含量</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产品的水分测定按G</w:t>
      </w:r>
      <w:r>
        <w:rPr>
          <w:rFonts w:ascii="Times New Roman" w:hAnsi="Times New Roman"/>
          <w:kern w:val="0"/>
          <w:szCs w:val="20"/>
        </w:rPr>
        <w:t>B/T 6283</w:t>
      </w:r>
      <w:r>
        <w:rPr>
          <w:rFonts w:hint="eastAsia" w:ascii="Times New Roman" w:hAnsi="Times New Roman"/>
          <w:kern w:val="0"/>
          <w:szCs w:val="20"/>
        </w:rPr>
        <w:t>的规定进行。</w:t>
      </w:r>
    </w:p>
    <w:p>
      <w:pPr>
        <w:pStyle w:val="105"/>
        <w:spacing w:before="120" w:after="120"/>
        <w:rPr>
          <w:rFonts w:ascii="Times New Roman"/>
        </w:rPr>
      </w:pPr>
      <w:r>
        <w:rPr>
          <w:rFonts w:hint="eastAsia" w:ascii="Times New Roman"/>
        </w:rPr>
        <w:t>残余钠含量</w:t>
      </w:r>
    </w:p>
    <w:p>
      <w:pPr>
        <w:pStyle w:val="56"/>
        <w:ind w:firstLine="420"/>
        <w:rPr>
          <w:rFonts w:ascii="Times New Roman"/>
        </w:rPr>
      </w:pPr>
      <w:r>
        <w:rPr>
          <w:rFonts w:hint="eastAsia" w:ascii="Times New Roman"/>
        </w:rPr>
        <w:t>产品的残余钠含量测试参照</w:t>
      </w:r>
      <w:r>
        <w:rPr>
          <w:rFonts w:ascii="Times New Roman"/>
        </w:rPr>
        <w:t>GB/T 41704</w:t>
      </w:r>
      <w:r>
        <w:rPr>
          <w:rFonts w:hint="eastAsia" w:ascii="Times New Roman"/>
        </w:rPr>
        <w:t>的规定或按供需双方协商认可的方法进行。</w:t>
      </w:r>
    </w:p>
    <w:p>
      <w:pPr>
        <w:pStyle w:val="105"/>
        <w:spacing w:before="120" w:after="120"/>
        <w:rPr>
          <w:rFonts w:ascii="Times New Roman"/>
        </w:rPr>
      </w:pPr>
      <w:r>
        <w:rPr>
          <w:rFonts w:hint="eastAsia" w:ascii="Times New Roman"/>
        </w:rPr>
        <w:t>磁性异物</w:t>
      </w:r>
    </w:p>
    <w:p>
      <w:pPr>
        <w:pStyle w:val="56"/>
        <w:ind w:firstLine="420"/>
        <w:rPr>
          <w:rFonts w:ascii="Times New Roman"/>
        </w:rPr>
      </w:pPr>
      <w:r>
        <w:rPr>
          <w:rFonts w:hint="eastAsia" w:ascii="Times New Roman"/>
        </w:rPr>
        <w:t>产品的磁性异物含量测试按供需双方协商认可的方法进行。</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物理性能</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晶体结构</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产品的晶体结构用X射线粉末衍射仪检测。</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振实密度</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产品振实密度的测定按G</w:t>
      </w:r>
      <w:r>
        <w:rPr>
          <w:rFonts w:ascii="Times New Roman" w:hAnsi="Times New Roman"/>
          <w:kern w:val="0"/>
          <w:szCs w:val="20"/>
        </w:rPr>
        <w:t>B/T 5162</w:t>
      </w:r>
      <w:r>
        <w:rPr>
          <w:rFonts w:hint="eastAsia" w:ascii="Times New Roman" w:hAnsi="Times New Roman"/>
          <w:kern w:val="0"/>
          <w:szCs w:val="20"/>
        </w:rPr>
        <w:t>的规定进行。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粒度分布</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产品粒度分布的测定按G</w:t>
      </w:r>
      <w:r>
        <w:rPr>
          <w:rFonts w:ascii="Times New Roman" w:hAnsi="Times New Roman"/>
          <w:kern w:val="0"/>
          <w:szCs w:val="20"/>
        </w:rPr>
        <w:t>B/T 19077</w:t>
      </w:r>
      <w:r>
        <w:rPr>
          <w:rFonts w:hint="eastAsia" w:ascii="Times New Roman" w:hAnsi="Times New Roman"/>
          <w:kern w:val="0"/>
          <w:szCs w:val="20"/>
        </w:rPr>
        <w:t>的规定进行。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比表面积</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产品比表面积的测定按G</w:t>
      </w:r>
      <w:r>
        <w:rPr>
          <w:rFonts w:ascii="Times New Roman" w:hAnsi="Times New Roman"/>
          <w:kern w:val="0"/>
          <w:szCs w:val="20"/>
        </w:rPr>
        <w:t>B/T 19587</w:t>
      </w:r>
      <w:r>
        <w:rPr>
          <w:rFonts w:hint="eastAsia" w:ascii="Times New Roman" w:hAnsi="Times New Roman"/>
          <w:kern w:val="0"/>
          <w:szCs w:val="20"/>
        </w:rPr>
        <w:t>的规定进行。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ascii="Times New Roman" w:hAnsi="Times New Roman" w:eastAsia="黑体"/>
          <w:kern w:val="0"/>
          <w:szCs w:val="20"/>
        </w:rPr>
        <w:t>pH</w:t>
      </w:r>
      <w:r>
        <w:rPr>
          <w:rFonts w:hint="eastAsia" w:ascii="Times New Roman" w:hAnsi="Times New Roman" w:eastAsia="黑体"/>
          <w:kern w:val="0"/>
          <w:szCs w:val="20"/>
        </w:rPr>
        <w:t>值</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产品p</w:t>
      </w:r>
      <w:r>
        <w:rPr>
          <w:rFonts w:ascii="Times New Roman" w:hAnsi="Times New Roman"/>
          <w:kern w:val="0"/>
          <w:szCs w:val="20"/>
        </w:rPr>
        <w:t>H</w:t>
      </w:r>
      <w:r>
        <w:rPr>
          <w:rFonts w:hint="eastAsia" w:ascii="Times New Roman" w:hAnsi="Times New Roman"/>
          <w:kern w:val="0"/>
          <w:szCs w:val="20"/>
        </w:rPr>
        <w:t xml:space="preserve">值的测定按GB/T </w:t>
      </w:r>
      <w:r>
        <w:rPr>
          <w:rFonts w:ascii="Times New Roman" w:hAnsi="Times New Roman"/>
          <w:kern w:val="0"/>
          <w:szCs w:val="20"/>
        </w:rPr>
        <w:t>9724</w:t>
      </w:r>
      <w:r>
        <w:rPr>
          <w:rFonts w:hint="eastAsia" w:ascii="Times New Roman" w:hAnsi="Times New Roman"/>
          <w:kern w:val="0"/>
          <w:szCs w:val="20"/>
        </w:rPr>
        <w:t>的规定进行。</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电化学性能</w:t>
      </w:r>
    </w:p>
    <w:p>
      <w:pPr>
        <w:widowControl/>
        <w:autoSpaceDE w:val="0"/>
        <w:autoSpaceDN w:val="0"/>
        <w:adjustRightInd/>
        <w:spacing w:line="240" w:lineRule="auto"/>
        <w:ind w:firstLine="420" w:firstLineChars="200"/>
        <w:rPr>
          <w:rFonts w:ascii="Times New Roman" w:hAnsi="Times New Roman"/>
          <w:kern w:val="0"/>
          <w:szCs w:val="20"/>
        </w:rPr>
      </w:pPr>
      <w:bookmarkStart w:id="42" w:name="_Hlk162969425"/>
      <w:r>
        <w:rPr>
          <w:rFonts w:hint="eastAsia" w:ascii="Times New Roman" w:hAnsi="Times New Roman"/>
          <w:kern w:val="0"/>
          <w:szCs w:val="20"/>
        </w:rPr>
        <w:t>产品首次放电比容量、首次充放电效率及循环寿命按附录C的规定进行的测定。</w:t>
      </w:r>
    </w:p>
    <w:bookmarkEnd w:id="42"/>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检验规则</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检查与验收</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产品应由供方或第三方检验部门进行检验，供方应保证产品质量符合本文件或订货单（或合同）的规定，并填写随行文件。</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需方应对收到的产品按本文件的规定进行检验，如检验结果与本文件或订货单（或合同）的规定不符时，应在收到产品之日起30天内向供方提出，由供需双方协商解决。如需仲裁，以仲裁样检测结果为准。</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组批</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产品应成批提交检验，每批应由同一规格的产品组成，每批重量宜不超过</w:t>
      </w:r>
      <w:r>
        <w:rPr>
          <w:rFonts w:ascii="Times New Roman" w:hAnsi="Times New Roman"/>
          <w:kern w:val="0"/>
          <w:szCs w:val="20"/>
        </w:rPr>
        <w:t>5 t</w:t>
      </w:r>
      <w:r>
        <w:rPr>
          <w:rFonts w:hint="eastAsia" w:ascii="Times New Roman" w:hAnsi="Times New Roman"/>
          <w:kern w:val="0"/>
          <w:szCs w:val="20"/>
        </w:rPr>
        <w:t>。需方有特殊要求时，可供需双方协商确定。</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检验项目</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检验分类</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本文件规定的产品检验分为：</w:t>
      </w:r>
    </w:p>
    <w:p>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逐批检验；</w:t>
      </w:r>
    </w:p>
    <w:p>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周期检验。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逐批检验</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每批产品进行逐批检验。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周期检验</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周期检验在正常生产情况下，在确定的周期内应进行1次，周期检验宜为每半年或每月进行1次。需方有特殊要求时，可由供需双方协商确定。当原材料或生产工艺发生重大变化时或长期停产后恢复生产时应进行周期检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检验项目及取样</w:t>
      </w:r>
    </w:p>
    <w:p>
      <w:pPr>
        <w:pStyle w:val="56"/>
        <w:ind w:firstLine="420"/>
        <w:rPr>
          <w:rFonts w:ascii="Times New Roman"/>
        </w:rPr>
      </w:pPr>
      <w:r>
        <w:rPr>
          <w:rFonts w:hint="eastAsia" w:ascii="Times New Roman"/>
        </w:rPr>
        <w:t>产品检验项目及取样见表2。</w:t>
      </w:r>
      <w:r>
        <w:rPr>
          <w:rFonts w:hint="eastAsia" w:ascii="Times New Roman"/>
          <w:highlight w:val="none"/>
        </w:rPr>
        <w:t>产品的取样方法按GB/T 5314规定进行，每批取样总量应不小于</w:t>
      </w:r>
      <w:r>
        <w:rPr>
          <w:rFonts w:ascii="Times New Roman"/>
          <w:highlight w:val="none"/>
        </w:rPr>
        <w:t>5</w:t>
      </w:r>
      <w:r>
        <w:rPr>
          <w:rFonts w:hint="eastAsia" w:ascii="Times New Roman"/>
          <w:highlight w:val="none"/>
        </w:rPr>
        <w:t xml:space="preserve"> kg。</w:t>
      </w:r>
    </w:p>
    <w:p>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逐批检验和周期检验的项目及数量</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4"/>
        <w:gridCol w:w="1342"/>
        <w:gridCol w:w="2004"/>
        <w:gridCol w:w="2334"/>
        <w:gridCol w:w="1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250"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检验项目</w:t>
            </w:r>
          </w:p>
        </w:tc>
        <w:tc>
          <w:tcPr>
            <w:tcW w:w="716"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取样数量</w:t>
            </w:r>
          </w:p>
        </w:tc>
        <w:tc>
          <w:tcPr>
            <w:tcW w:w="1069"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要求的章条号</w:t>
            </w:r>
          </w:p>
        </w:tc>
        <w:tc>
          <w:tcPr>
            <w:tcW w:w="1245"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试验方法章条号</w:t>
            </w:r>
          </w:p>
        </w:tc>
        <w:tc>
          <w:tcPr>
            <w:tcW w:w="720"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化学成分</w:t>
            </w:r>
          </w:p>
        </w:tc>
        <w:tc>
          <w:tcPr>
            <w:tcW w:w="716"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.1</w:t>
            </w:r>
          </w:p>
        </w:tc>
        <w:tc>
          <w:tcPr>
            <w:tcW w:w="1245"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5.1</w:t>
            </w:r>
          </w:p>
        </w:tc>
        <w:tc>
          <w:tcPr>
            <w:tcW w:w="720"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外观质量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逐包</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.2</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5.2</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水分含量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.3</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5.3</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残余钠含量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.4</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.4</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磁性异物</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4.5</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.5</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晶体结构</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.6.1</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5.6.1</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振实密度</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.6.2</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5.6.2</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粒度分布</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.6.3</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5.6.3</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比表面积</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.6.4</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5.6.4</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p</w:t>
            </w:r>
            <w:r>
              <w:rPr>
                <w:rFonts w:ascii="Times New Roman" w:hAnsi="Times New Roman"/>
                <w:kern w:val="0"/>
                <w:sz w:val="18"/>
                <w:szCs w:val="20"/>
              </w:rPr>
              <w:t>H</w:t>
            </w:r>
            <w:r>
              <w:rPr>
                <w:rFonts w:hint="eastAsia" w:ascii="Times New Roman" w:hAnsi="Times New Roman"/>
                <w:kern w:val="0"/>
                <w:sz w:val="18"/>
                <w:szCs w:val="20"/>
              </w:rPr>
              <w:t>值</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.6.5</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5.6.5</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首次放电比容量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.7.1</w:t>
            </w:r>
          </w:p>
        </w:tc>
        <w:tc>
          <w:tcPr>
            <w:tcW w:w="1245" w:type="pct"/>
            <w:vMerge w:val="restart"/>
            <w:shd w:val="clear" w:color="auto" w:fill="auto"/>
            <w:vAlign w:val="center"/>
          </w:tcPr>
          <w:p>
            <w:pPr>
              <w:widowControl/>
              <w:autoSpaceDE w:val="0"/>
              <w:autoSpaceDN w:val="0"/>
              <w:adjustRightInd/>
              <w:spacing w:line="240" w:lineRule="auto"/>
              <w:jc w:val="center"/>
              <w:rPr>
                <w:rFonts w:hint="eastAsia" w:ascii="Times New Roman" w:hAnsi="Times New Roman"/>
                <w:kern w:val="0"/>
                <w:sz w:val="18"/>
                <w:szCs w:val="20"/>
              </w:rPr>
            </w:pPr>
            <w:r>
              <w:rPr>
                <w:rFonts w:ascii="Times New Roman" w:hAnsi="Times New Roman"/>
                <w:kern w:val="0"/>
                <w:sz w:val="18"/>
                <w:szCs w:val="20"/>
              </w:rPr>
              <w:t>5.7</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首次充放电效率</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.7.2</w:t>
            </w:r>
          </w:p>
        </w:tc>
        <w:tc>
          <w:tcPr>
            <w:tcW w:w="1245" w:type="pct"/>
            <w:vMerge w:val="continue"/>
            <w:shd w:val="clear" w:color="auto" w:fill="auto"/>
            <w:vAlign w:val="center"/>
          </w:tcPr>
          <w:p>
            <w:pPr>
              <w:autoSpaceDE w:val="0"/>
              <w:autoSpaceDN w:val="0"/>
              <w:spacing w:line="240" w:lineRule="auto"/>
              <w:jc w:val="center"/>
              <w:rPr>
                <w:rFonts w:ascii="Times New Roman" w:hAnsi="Times New Roman"/>
                <w:kern w:val="0"/>
                <w:sz w:val="18"/>
                <w:szCs w:val="20"/>
              </w:rPr>
            </w:pP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循环寿命</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.7.3</w:t>
            </w:r>
          </w:p>
        </w:tc>
        <w:tc>
          <w:tcPr>
            <w:tcW w:w="1245" w:type="pct"/>
            <w:vMerge w:val="continue"/>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bl>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检验结果判定</w:t>
      </w:r>
    </w:p>
    <w:p>
      <w:pPr>
        <w:pStyle w:val="165"/>
        <w:spacing w:line="240" w:lineRule="auto"/>
        <w:rPr>
          <w:rFonts w:ascii="Times New Roman"/>
        </w:rPr>
      </w:pPr>
      <w:r>
        <w:rPr>
          <w:rFonts w:hint="eastAsia" w:ascii="Times New Roman"/>
        </w:rPr>
        <w:t>产品的化学成分、水分含量、残余钠含量、磁性异物、晶体结构、振实密度、粒度分布、比表面积和p</w:t>
      </w:r>
      <w:r>
        <w:rPr>
          <w:rFonts w:ascii="Times New Roman"/>
        </w:rPr>
        <w:t>H</w:t>
      </w:r>
      <w:r>
        <w:rPr>
          <w:rFonts w:hint="eastAsia" w:ascii="Times New Roman"/>
        </w:rPr>
        <w:t>值的检验中有一项不合格时，则应从同一批产品中加倍取样。若复验结果仍有任一项指标不符合本文件要求，则判定该批产品不合格。</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产品的外观质量检验不合格时，判定该袋产品不合格。</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首次放电比容量和首次充放电效率的检验，若有2支性能达不到本文件要求，判不合格；但允许另取3支电池做重复试验，若有2支性能都达到本文件要求，判该批产品合格。</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按附录C规定的方法制成6支试验电池，任取其中3支电池做循环寿命的检验，若有2支性能达不到本文件要求，判不合格；但允许另取3支电池做重复试验，若有2支性能都达到本文件要求，判该批产品合格。</w:t>
      </w:r>
    </w:p>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标志、包装、运输、贮存和随行文件</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标志</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产品外包装应标明：</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供方名称、地址；</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净重；</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防潮字样或标志；</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生产日期。</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包装</w:t>
      </w:r>
    </w:p>
    <w:p>
      <w:pPr>
        <w:widowControl/>
        <w:autoSpaceDE w:val="0"/>
        <w:autoSpaceDN w:val="0"/>
        <w:adjustRightInd/>
        <w:spacing w:line="240" w:lineRule="auto"/>
        <w:ind w:firstLine="420" w:firstLineChars="200"/>
        <w:rPr>
          <w:rFonts w:hint="eastAsia" w:ascii="Times New Roman" w:hAnsi="Times New Roman"/>
          <w:kern w:val="0"/>
          <w:szCs w:val="20"/>
        </w:rPr>
      </w:pPr>
      <w:r>
        <w:rPr>
          <w:rFonts w:hint="eastAsia" w:ascii="Times New Roman" w:hAnsi="Times New Roman"/>
          <w:kern w:val="0"/>
          <w:szCs w:val="20"/>
        </w:rPr>
        <w:t>产品采用用铝塑袋包装，每袋净重20 kg或25 kg，抽真空热塑密封后装入外包装桶或纸箱中。也可按需方要求，协商确定包装方式。</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运输</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产品在运输过程应避免损坏包装，严禁与可使产品变质或使包装袋损坏的物品混运。</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贮存</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产品应存放于通风、干燥、无腐蚀的环境中，避免受潮。产品自生产之日起，保质期为一年。</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随行文件</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每批产品应附有随行文件，其中除应包括供方信息、产品信息、本文件编号、出厂日期或生产日期外，还宜包括：</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产品质量保证书：</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产品的主要性能及技术参数；</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产品特点（包括制造工艺及原材料的特点）；</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对产品质量所负的责任；</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产品获得的质量认证及带供方技术监督部门检印的各项分析检验结果。</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产品合格证：</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检验项目及其结果或检验结论；</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批量或批号；</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生产日期；</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检验日期；</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检验员签名或盖章。</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产品质量控制过程中的检验报告及成品检验报告；</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产品使用说明：正确搬运、使用、贮存方法等；</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其他。</w:t>
      </w:r>
    </w:p>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订货单（或合同）内容</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需方可根据自身的需要，在订购本文件所列产品的订货单（或合同）内，列出如下内容：</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净重；</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本文件编号；</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其他。</w:t>
      </w:r>
    </w:p>
    <w:p>
      <w:pPr>
        <w:widowControl/>
        <w:tabs>
          <w:tab w:val="left" w:pos="851"/>
        </w:tabs>
        <w:adjustRightInd/>
        <w:spacing w:line="240" w:lineRule="auto"/>
        <w:ind w:left="851"/>
        <w:rPr>
          <w:rFonts w:hint="eastAsia" w:ascii="Times New Roman" w:hAnsi="Times New Roman"/>
          <w:kern w:val="0"/>
          <w:szCs w:val="20"/>
        </w:rPr>
        <w:sectPr>
          <w:pgSz w:w="11906" w:h="16838"/>
          <w:pgMar w:top="2410" w:right="1134" w:bottom="1134" w:left="1134" w:header="1418" w:footer="1134" w:gutter="284"/>
          <w:pgNumType w:start="1"/>
          <w:cols w:space="425" w:num="1"/>
          <w:formProt w:val="0"/>
          <w:docGrid w:linePitch="312" w:charSpace="0"/>
        </w:sectPr>
      </w:pPr>
    </w:p>
    <w:bookmarkEnd w:id="18"/>
    <w:p>
      <w:pPr>
        <w:pStyle w:val="198"/>
        <w:rPr>
          <w:vanish w:val="0"/>
        </w:rPr>
      </w:pPr>
      <w:bookmarkStart w:id="43" w:name="BookMark5"/>
    </w:p>
    <w:p>
      <w:pPr>
        <w:pStyle w:val="199"/>
        <w:rPr>
          <w:vanish w:val="0"/>
        </w:rPr>
      </w:pPr>
    </w:p>
    <w:p>
      <w:pPr>
        <w:pStyle w:val="76"/>
        <w:spacing w:before="60" w:after="120"/>
        <w:jc w:val="center"/>
      </w:pPr>
    </w:p>
    <w:p>
      <w:pPr>
        <w:pStyle w:val="76"/>
        <w:numPr>
          <w:ilvl w:val="0"/>
          <w:numId w:val="0"/>
        </w:numPr>
        <w:spacing w:before="60" w:after="120"/>
        <w:ind w:leftChars="0"/>
        <w:jc w:val="center"/>
      </w:pPr>
      <w:r>
        <w:rPr>
          <w:rFonts w:hint="eastAsia"/>
        </w:rPr>
        <w:t>（规范性）</w:t>
      </w:r>
    </w:p>
    <w:p>
      <w:pPr>
        <w:pStyle w:val="76"/>
        <w:numPr>
          <w:ilvl w:val="0"/>
          <w:numId w:val="0"/>
        </w:numPr>
        <w:spacing w:before="60" w:after="120"/>
        <w:ind w:leftChars="0"/>
        <w:jc w:val="center"/>
      </w:pPr>
      <w:r>
        <w:rPr>
          <w:rFonts w:hint="eastAsia"/>
          <w:lang w:val="en-US" w:eastAsia="zh-CN"/>
        </w:rPr>
        <w:t>铜</w:t>
      </w:r>
      <w:r>
        <w:rPr>
          <w:rFonts w:hint="eastAsia"/>
        </w:rPr>
        <w:t>铁锰合量测试方法</w:t>
      </w:r>
    </w:p>
    <w:p>
      <w:pPr>
        <w:pStyle w:val="76"/>
        <w:numPr>
          <w:ilvl w:val="0"/>
          <w:numId w:val="0"/>
        </w:numPr>
        <w:spacing w:before="60" w:after="120"/>
        <w:ind w:leftChars="0"/>
        <w:jc w:val="center"/>
      </w:pPr>
      <w:r>
        <w:rPr>
          <w:rFonts w:hint="eastAsia"/>
        </w:rPr>
        <w:t>电感耦合等离子体发射光谱法</w:t>
      </w:r>
    </w:p>
    <w:p>
      <w:pPr>
        <w:pStyle w:val="78"/>
        <w:spacing w:before="120" w:after="120"/>
        <w:rPr>
          <w:rFonts w:ascii="Times New Roman"/>
          <w:szCs w:val="21"/>
        </w:rPr>
      </w:pPr>
      <w:r>
        <w:rPr>
          <w:rFonts w:hint="eastAsia" w:ascii="Times New Roman"/>
        </w:rPr>
        <w:t>概要</w:t>
      </w:r>
    </w:p>
    <w:p>
      <w:pPr>
        <w:pStyle w:val="56"/>
        <w:ind w:firstLine="420"/>
        <w:rPr>
          <w:rFonts w:ascii="Times New Roman"/>
        </w:rPr>
      </w:pPr>
      <w:r>
        <w:rPr>
          <w:rFonts w:hint="eastAsia" w:ascii="Times New Roman"/>
        </w:rPr>
        <w:t>本附录适用于</w:t>
      </w:r>
      <w:r>
        <w:rPr>
          <w:rFonts w:hint="eastAsia" w:ascii="Times New Roman"/>
          <w:lang w:eastAsia="zh-CN"/>
        </w:rPr>
        <w:t>铜铁锰酸钠</w:t>
      </w:r>
      <w:r>
        <w:rPr>
          <w:rFonts w:hint="eastAsia" w:ascii="Times New Roman"/>
        </w:rPr>
        <w:t>中</w:t>
      </w:r>
      <w:r>
        <w:rPr>
          <w:rFonts w:hint="eastAsia" w:ascii="Times New Roman"/>
          <w:lang w:val="en-US" w:eastAsia="zh-CN"/>
        </w:rPr>
        <w:t>铜、</w:t>
      </w:r>
      <w:r>
        <w:rPr>
          <w:rFonts w:hint="eastAsia" w:ascii="Times New Roman"/>
        </w:rPr>
        <w:t>锰、铁含量及合量的测定，测定范围为</w:t>
      </w:r>
      <w:r>
        <w:rPr>
          <w:rFonts w:hint="eastAsia" w:ascii="Times New Roman"/>
          <w:highlight w:val="none"/>
          <w:lang w:val="en-US" w:eastAsia="zh-CN"/>
        </w:rPr>
        <w:t>铜</w:t>
      </w:r>
      <w:r>
        <w:rPr>
          <w:rFonts w:hint="eastAsia" w:ascii="Times New Roman"/>
          <w:highlight w:val="none"/>
        </w:rPr>
        <w:t>含量10</w:t>
      </w:r>
      <w:r>
        <w:rPr>
          <w:rFonts w:ascii="Times New Roman"/>
          <w:highlight w:val="none"/>
        </w:rPr>
        <w:t>%~</w:t>
      </w:r>
      <w:r>
        <w:rPr>
          <w:rFonts w:hint="eastAsia" w:ascii="Times New Roman"/>
          <w:highlight w:val="none"/>
        </w:rPr>
        <w:t>3</w:t>
      </w:r>
      <w:r>
        <w:rPr>
          <w:rFonts w:ascii="Times New Roman"/>
          <w:highlight w:val="none"/>
        </w:rPr>
        <w:t>0%</w:t>
      </w:r>
      <w:r>
        <w:rPr>
          <w:rFonts w:hint="eastAsia" w:ascii="Times New Roman"/>
          <w:highlight w:val="none"/>
          <w:lang w:eastAsia="zh-CN"/>
        </w:rPr>
        <w:t>，</w:t>
      </w:r>
      <w:r>
        <w:rPr>
          <w:rFonts w:hint="eastAsia" w:ascii="Times New Roman"/>
          <w:highlight w:val="none"/>
        </w:rPr>
        <w:t>锰</w:t>
      </w:r>
      <w:r>
        <w:rPr>
          <w:rFonts w:hint="eastAsia" w:ascii="Times New Roman"/>
        </w:rPr>
        <w:t>含量10</w:t>
      </w:r>
      <w:r>
        <w:rPr>
          <w:rFonts w:ascii="Times New Roman"/>
        </w:rPr>
        <w:t>%~</w:t>
      </w:r>
      <w:r>
        <w:rPr>
          <w:rFonts w:hint="eastAsia" w:ascii="Times New Roman"/>
        </w:rPr>
        <w:t>3</w:t>
      </w:r>
      <w:r>
        <w:rPr>
          <w:rFonts w:ascii="Times New Roman"/>
        </w:rPr>
        <w:t>0%</w:t>
      </w:r>
      <w:r>
        <w:rPr>
          <w:rFonts w:hint="eastAsia" w:ascii="Times New Roman"/>
        </w:rPr>
        <w:t>，铁含量10</w:t>
      </w:r>
      <w:r>
        <w:rPr>
          <w:rFonts w:ascii="Times New Roman"/>
        </w:rPr>
        <w:t>%~</w:t>
      </w:r>
      <w:r>
        <w:rPr>
          <w:rFonts w:hint="eastAsia" w:ascii="Times New Roman"/>
        </w:rPr>
        <w:t>3</w:t>
      </w:r>
      <w:r>
        <w:rPr>
          <w:rFonts w:ascii="Times New Roman"/>
        </w:rPr>
        <w:t>0%</w:t>
      </w:r>
      <w:r>
        <w:rPr>
          <w:rFonts w:hint="eastAsia" w:ascii="Times New Roman"/>
        </w:rPr>
        <w:t>。</w:t>
      </w:r>
    </w:p>
    <w:p>
      <w:pPr>
        <w:pStyle w:val="78"/>
        <w:spacing w:before="120" w:after="120"/>
        <w:rPr>
          <w:rFonts w:ascii="Times New Roman"/>
        </w:rPr>
      </w:pPr>
      <w:r>
        <w:rPr>
          <w:rFonts w:hint="eastAsia" w:ascii="Times New Roman"/>
        </w:rPr>
        <w:t>原理</w:t>
      </w:r>
    </w:p>
    <w:p>
      <w:pPr>
        <w:pStyle w:val="56"/>
        <w:ind w:firstLine="420"/>
        <w:rPr>
          <w:rFonts w:ascii="Times New Roman"/>
        </w:rPr>
      </w:pPr>
      <w:r>
        <w:rPr>
          <w:rFonts w:hint="eastAsia" w:ascii="Times New Roman"/>
        </w:rPr>
        <w:t>试料用盐酸溶解，在稀盐酸介质中，采用工作曲线法，于电感耦合等离子体原子发射光谱仪上测定</w:t>
      </w:r>
      <w:r>
        <w:rPr>
          <w:rFonts w:hint="eastAsia" w:ascii="Times New Roman"/>
          <w:lang w:val="en-US" w:eastAsia="zh-CN"/>
        </w:rPr>
        <w:t>铜、</w:t>
      </w:r>
      <w:r>
        <w:rPr>
          <w:rFonts w:hint="eastAsia" w:ascii="Times New Roman"/>
        </w:rPr>
        <w:t>铁、锰的发射强度，自工作曲线上查得各元素质量浓度并计算其质量分数。</w:t>
      </w:r>
    </w:p>
    <w:p>
      <w:pPr>
        <w:pStyle w:val="78"/>
        <w:spacing w:before="120" w:after="120"/>
        <w:rPr>
          <w:rFonts w:ascii="Times New Roman"/>
        </w:rPr>
      </w:pPr>
      <w:r>
        <w:rPr>
          <w:rFonts w:hint="eastAsia" w:ascii="Times New Roman"/>
        </w:rPr>
        <w:t>试剂和材料</w:t>
      </w:r>
    </w:p>
    <w:p>
      <w:pPr>
        <w:pStyle w:val="56"/>
        <w:ind w:firstLine="420"/>
        <w:rPr>
          <w:rFonts w:ascii="Times New Roman"/>
        </w:rPr>
      </w:pPr>
      <w:r>
        <w:rPr>
          <w:rFonts w:hint="eastAsia" w:ascii="Times New Roman"/>
        </w:rPr>
        <w:t>除非另有说明，本附录所用试剂均为优级纯的试剂。</w:t>
      </w:r>
    </w:p>
    <w:p>
      <w:pPr>
        <w:pStyle w:val="212"/>
        <w:numPr>
          <w:ilvl w:val="2"/>
          <w:numId w:val="35"/>
        </w:numPr>
        <w:spacing w:line="273" w:lineRule="auto"/>
        <w:rPr>
          <w:rFonts w:hint="eastAsia" w:ascii="Times New Roman"/>
        </w:rPr>
      </w:pPr>
      <w:r>
        <w:rPr>
          <w:rFonts w:hint="eastAsia" w:ascii="Times New Roman"/>
        </w:rPr>
        <w:t>水，符合GB/T 6682规定的二级及以上纯度的水。</w:t>
      </w:r>
    </w:p>
    <w:p>
      <w:pPr>
        <w:pStyle w:val="212"/>
        <w:numPr>
          <w:ilvl w:val="2"/>
          <w:numId w:val="35"/>
        </w:numPr>
        <w:spacing w:line="273" w:lineRule="auto"/>
        <w:rPr>
          <w:rFonts w:ascii="Times New Roman"/>
        </w:rPr>
      </w:pPr>
      <w:r>
        <w:rPr>
          <w:rFonts w:hint="eastAsia" w:ascii="Times New Roman"/>
        </w:rPr>
        <w:t>盐酸（</w:t>
      </w:r>
      <w:r>
        <w:rPr>
          <w:rFonts w:ascii="Times New Roman"/>
        </w:rPr>
        <w:t>1+1</w:t>
      </w:r>
      <w:r>
        <w:rPr>
          <w:rFonts w:hint="eastAsia" w:ascii="Times New Roman"/>
        </w:rPr>
        <w:t>）。</w:t>
      </w:r>
    </w:p>
    <w:p>
      <w:pPr>
        <w:pStyle w:val="212"/>
        <w:numPr>
          <w:ilvl w:val="2"/>
          <w:numId w:val="35"/>
        </w:numPr>
        <w:spacing w:line="273" w:lineRule="auto"/>
        <w:rPr>
          <w:rFonts w:ascii="Times New Roman"/>
        </w:rPr>
      </w:pPr>
      <w:r>
        <w:rPr>
          <w:rFonts w:hint="eastAsia" w:ascii="Times New Roman"/>
          <w:lang w:val="en-US" w:eastAsia="zh-CN"/>
        </w:rPr>
        <w:t>铜、</w:t>
      </w:r>
      <w:r>
        <w:rPr>
          <w:rFonts w:hint="eastAsia" w:ascii="Times New Roman"/>
        </w:rPr>
        <w:t>铁、锰元素的标准贮存溶液（</w:t>
      </w:r>
      <w:r>
        <w:rPr>
          <w:rFonts w:ascii="Times New Roman"/>
        </w:rPr>
        <w:t>1 mg/L</w:t>
      </w:r>
      <w:r>
        <w:rPr>
          <w:rFonts w:hint="eastAsia" w:ascii="Times New Roman"/>
        </w:rPr>
        <w:t>）：购买国家有证标准贮存溶液。</w:t>
      </w:r>
    </w:p>
    <w:p>
      <w:pPr>
        <w:pStyle w:val="212"/>
        <w:numPr>
          <w:ilvl w:val="2"/>
          <w:numId w:val="35"/>
        </w:numPr>
        <w:spacing w:line="273" w:lineRule="auto"/>
        <w:rPr>
          <w:rFonts w:ascii="Times New Roman"/>
        </w:rPr>
      </w:pPr>
      <w:r>
        <w:rPr>
          <w:rFonts w:hint="eastAsia" w:ascii="Times New Roman"/>
          <w:lang w:val="en-US" w:eastAsia="zh-CN"/>
        </w:rPr>
        <w:t>铜、</w:t>
      </w:r>
      <w:r>
        <w:rPr>
          <w:rFonts w:hint="eastAsia" w:ascii="Times New Roman"/>
        </w:rPr>
        <w:t>铁、锰混合标准贮存溶液：分别移取</w:t>
      </w:r>
      <w:r>
        <w:rPr>
          <w:rFonts w:ascii="Times New Roman"/>
        </w:rPr>
        <w:t>10.00 mL</w:t>
      </w:r>
      <w:r>
        <w:rPr>
          <w:rFonts w:hint="eastAsia" w:ascii="Times New Roman"/>
          <w:lang w:val="en-US" w:eastAsia="zh-CN"/>
        </w:rPr>
        <w:t>铜</w:t>
      </w:r>
      <w:r>
        <w:rPr>
          <w:rFonts w:hint="eastAsia" w:ascii="Times New Roman"/>
        </w:rPr>
        <w:t>标准贮存溶液（</w:t>
      </w:r>
      <w:r>
        <w:rPr>
          <w:rFonts w:ascii="Times New Roman"/>
        </w:rPr>
        <w:t>A.1.3</w:t>
      </w:r>
      <w:r>
        <w:rPr>
          <w:rFonts w:hint="eastAsia" w:ascii="Times New Roman"/>
        </w:rPr>
        <w:t>）</w:t>
      </w:r>
      <w:r>
        <w:rPr>
          <w:rFonts w:hint="eastAsia" w:ascii="Times New Roman"/>
          <w:lang w:eastAsia="zh-CN"/>
        </w:rPr>
        <w:t>、</w:t>
      </w:r>
      <w:r>
        <w:rPr>
          <w:rFonts w:ascii="Times New Roman"/>
        </w:rPr>
        <w:t>10.00 mL</w:t>
      </w:r>
      <w:r>
        <w:rPr>
          <w:rFonts w:hint="eastAsia" w:ascii="Times New Roman"/>
        </w:rPr>
        <w:t>铁标准贮存溶液（</w:t>
      </w:r>
      <w:r>
        <w:rPr>
          <w:rFonts w:ascii="Times New Roman"/>
        </w:rPr>
        <w:t>A.1.3</w:t>
      </w:r>
      <w:r>
        <w:rPr>
          <w:rFonts w:hint="eastAsia" w:ascii="Times New Roman"/>
        </w:rPr>
        <w:t>）、</w:t>
      </w:r>
      <w:r>
        <w:rPr>
          <w:rFonts w:ascii="Times New Roman"/>
        </w:rPr>
        <w:t>10.00 mL</w:t>
      </w:r>
      <w:r>
        <w:rPr>
          <w:rFonts w:hint="eastAsia" w:ascii="Times New Roman"/>
        </w:rPr>
        <w:t>锰标准贮存溶液（A</w:t>
      </w:r>
      <w:r>
        <w:rPr>
          <w:rFonts w:ascii="Times New Roman"/>
        </w:rPr>
        <w:t>.1.3</w:t>
      </w:r>
      <w:r>
        <w:rPr>
          <w:rFonts w:hint="eastAsia" w:ascii="Times New Roman"/>
        </w:rPr>
        <w:t>），置于</w:t>
      </w:r>
      <w:r>
        <w:rPr>
          <w:rFonts w:ascii="Times New Roman"/>
        </w:rPr>
        <w:t>100 mL</w:t>
      </w:r>
      <w:r>
        <w:rPr>
          <w:rFonts w:hint="eastAsia" w:ascii="Times New Roman"/>
        </w:rPr>
        <w:t>容量瓶中，加入</w:t>
      </w:r>
      <w:r>
        <w:rPr>
          <w:rFonts w:ascii="Times New Roman"/>
        </w:rPr>
        <w:t>10 mL</w:t>
      </w:r>
      <w:r>
        <w:rPr>
          <w:rFonts w:hint="eastAsia" w:ascii="Times New Roman"/>
        </w:rPr>
        <w:t>盐酸（A</w:t>
      </w:r>
      <w:r>
        <w:rPr>
          <w:rFonts w:ascii="Times New Roman"/>
        </w:rPr>
        <w:t>.1.2</w:t>
      </w:r>
      <w:r>
        <w:rPr>
          <w:rFonts w:hint="eastAsia" w:ascii="Times New Roman"/>
        </w:rPr>
        <w:t>），以水稀释至刻度，混匀。此溶液</w:t>
      </w:r>
      <w:r>
        <w:rPr>
          <w:rFonts w:ascii="Times New Roman"/>
        </w:rPr>
        <w:t>1 mL</w:t>
      </w:r>
      <w:r>
        <w:rPr>
          <w:rFonts w:hint="eastAsia" w:ascii="Times New Roman"/>
        </w:rPr>
        <w:t>含</w:t>
      </w:r>
      <w:r>
        <w:rPr>
          <w:rFonts w:ascii="Times New Roman"/>
        </w:rPr>
        <w:t>10</w:t>
      </w:r>
      <w:r>
        <w:rPr>
          <w:rFonts w:hint="eastAsia" w:ascii="Times New Roman"/>
        </w:rPr>
        <w:t>0</w:t>
      </w:r>
      <w:r>
        <w:rPr>
          <w:rFonts w:ascii="Times New Roman"/>
        </w:rPr>
        <w:t xml:space="preserve"> μg</w:t>
      </w:r>
      <w:r>
        <w:rPr>
          <w:rFonts w:hint="eastAsia" w:ascii="Times New Roman"/>
          <w:lang w:val="en-US" w:eastAsia="zh-CN"/>
        </w:rPr>
        <w:t>铜、</w:t>
      </w:r>
      <w:r>
        <w:rPr>
          <w:rFonts w:hint="eastAsia" w:ascii="Times New Roman"/>
        </w:rPr>
        <w:t>铁、锰。</w:t>
      </w:r>
    </w:p>
    <w:p>
      <w:pPr>
        <w:pStyle w:val="78"/>
        <w:spacing w:before="120" w:after="120"/>
      </w:pPr>
      <w:r>
        <w:rPr>
          <w:rFonts w:hint="eastAsia"/>
        </w:rPr>
        <w:t>仪器</w:t>
      </w:r>
    </w:p>
    <w:p>
      <w:pPr>
        <w:pStyle w:val="212"/>
        <w:rPr>
          <w:rFonts w:ascii="Times New Roman"/>
        </w:rPr>
      </w:pPr>
      <w:r>
        <w:rPr>
          <w:rFonts w:hint="eastAsia"/>
        </w:rPr>
        <w:t>电感耦合等离子体原子发射光谱仪。</w:t>
      </w:r>
      <w:r>
        <w:rPr>
          <w:rFonts w:ascii="Times New Roman"/>
        </w:rPr>
        <w:t>200 nm</w:t>
      </w:r>
      <w:r>
        <w:rPr>
          <w:rFonts w:hint="eastAsia"/>
        </w:rPr>
        <w:t>时光学分辨率不大于</w:t>
      </w:r>
      <w:r>
        <w:rPr>
          <w:rFonts w:ascii="Times New Roman"/>
        </w:rPr>
        <w:t>0.007 nm</w:t>
      </w:r>
      <w:r>
        <w:rPr>
          <w:rFonts w:hint="eastAsia"/>
        </w:rPr>
        <w:t>；</w:t>
      </w:r>
      <w:r>
        <w:rPr>
          <w:rFonts w:ascii="Times New Roman"/>
        </w:rPr>
        <w:t>400 nm</w:t>
      </w:r>
      <w:r>
        <w:rPr>
          <w:rFonts w:hint="eastAsia"/>
        </w:rPr>
        <w:t>时光学分辨率不大于</w:t>
      </w:r>
      <w:r>
        <w:rPr>
          <w:rFonts w:ascii="Times New Roman"/>
        </w:rPr>
        <w:t>0.020 nm</w:t>
      </w:r>
      <w:r>
        <w:rPr>
          <w:rFonts w:hint="eastAsia"/>
        </w:rPr>
        <w:t>。</w:t>
      </w:r>
    </w:p>
    <w:p>
      <w:pPr>
        <w:pStyle w:val="212"/>
        <w:rPr>
          <w:rFonts w:ascii="Times New Roman"/>
        </w:rPr>
      </w:pPr>
      <w:r>
        <w:rPr>
          <w:rFonts w:hint="eastAsia"/>
        </w:rPr>
        <w:t>推荐的分析谱线见表</w:t>
      </w:r>
      <w:r>
        <w:rPr>
          <w:rFonts w:hint="eastAsia" w:ascii="Times New Roman"/>
        </w:rPr>
        <w:t>A</w:t>
      </w:r>
      <w:r>
        <w:rPr>
          <w:rFonts w:ascii="Times New Roman"/>
        </w:rPr>
        <w:t>.</w:t>
      </w:r>
      <w:r>
        <w:rPr>
          <w:rFonts w:hint="eastAsia" w:ascii="Times New Roman"/>
        </w:rPr>
        <w:t>1</w:t>
      </w:r>
      <w:r>
        <w:rPr>
          <w:rFonts w:hint="eastAsia"/>
        </w:rPr>
        <w:t>。</w:t>
      </w:r>
    </w:p>
    <w:p>
      <w:pPr>
        <w:pStyle w:val="77"/>
        <w:spacing w:before="120" w:after="120"/>
      </w:pPr>
      <w:r>
        <w:rPr>
          <w:rFonts w:hint="eastAsia"/>
        </w:rPr>
        <w:t>推荐的分析谱线</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元素</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Cu</w:t>
            </w:r>
          </w:p>
        </w:tc>
        <w:tc>
          <w:tcPr>
            <w:tcW w:w="478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327.393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Fe</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259.940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Mn</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257.610</w:t>
            </w:r>
          </w:p>
        </w:tc>
      </w:tr>
    </w:tbl>
    <w:p>
      <w:pPr>
        <w:pStyle w:val="78"/>
        <w:spacing w:before="120" w:after="120"/>
        <w:rPr>
          <w:rFonts w:ascii="Times New Roman"/>
        </w:rPr>
      </w:pPr>
      <w:r>
        <w:rPr>
          <w:rFonts w:hint="eastAsia" w:ascii="Times New Roman"/>
        </w:rPr>
        <w:t>样品</w:t>
      </w:r>
    </w:p>
    <w:p>
      <w:pPr>
        <w:pStyle w:val="56"/>
        <w:ind w:firstLine="420"/>
        <w:rPr>
          <w:rFonts w:ascii="Times New Roman"/>
        </w:rPr>
      </w:pPr>
      <w:r>
        <w:rPr>
          <w:rFonts w:hint="eastAsia" w:ascii="Times New Roman"/>
        </w:rPr>
        <w:t>样品分析前应于110 ℃ ± 5℃下烘干2 h，取出，并置于干燥器中冷却至室温后称取。</w:t>
      </w:r>
    </w:p>
    <w:p>
      <w:pPr>
        <w:pStyle w:val="78"/>
        <w:spacing w:before="120" w:after="120"/>
        <w:rPr>
          <w:rFonts w:ascii="Times New Roman"/>
        </w:rPr>
      </w:pPr>
      <w:r>
        <w:rPr>
          <w:rFonts w:hint="eastAsia" w:ascii="Times New Roman"/>
        </w:rPr>
        <w:t>试验步骤</w:t>
      </w:r>
    </w:p>
    <w:p>
      <w:pPr>
        <w:pStyle w:val="79"/>
        <w:spacing w:before="120" w:after="120"/>
        <w:rPr>
          <w:rFonts w:ascii="Times New Roman"/>
        </w:rPr>
      </w:pPr>
      <w:r>
        <w:rPr>
          <w:rFonts w:hint="eastAsia" w:ascii="Times New Roman"/>
        </w:rPr>
        <w:t>试料</w:t>
      </w:r>
    </w:p>
    <w:p>
      <w:pPr>
        <w:pStyle w:val="56"/>
        <w:ind w:firstLine="420"/>
        <w:rPr>
          <w:rFonts w:ascii="Times New Roman"/>
        </w:rPr>
      </w:pPr>
      <w:r>
        <w:rPr>
          <w:rFonts w:hint="eastAsia" w:ascii="Times New Roman"/>
        </w:rPr>
        <w:t>称取0.50 g（m</w:t>
      </w:r>
      <w:r>
        <w:rPr>
          <w:rFonts w:hint="eastAsia" w:ascii="Times New Roman"/>
          <w:vertAlign w:val="subscript"/>
        </w:rPr>
        <w:t>0</w:t>
      </w:r>
      <w:r>
        <w:rPr>
          <w:rFonts w:hint="eastAsia" w:ascii="Times New Roman"/>
        </w:rPr>
        <w:t>）样品（A.5），精确至0.000 1 g。</w:t>
      </w:r>
    </w:p>
    <w:p>
      <w:pPr>
        <w:pStyle w:val="79"/>
        <w:spacing w:before="120" w:after="120"/>
        <w:rPr>
          <w:rFonts w:ascii="Times New Roman"/>
        </w:rPr>
      </w:pPr>
      <w:r>
        <w:rPr>
          <w:rFonts w:hint="eastAsia" w:ascii="Times New Roman"/>
        </w:rPr>
        <w:t>平行试验</w:t>
      </w:r>
    </w:p>
    <w:p>
      <w:pPr>
        <w:pStyle w:val="56"/>
        <w:ind w:firstLine="420"/>
        <w:rPr>
          <w:rFonts w:ascii="Times New Roman"/>
        </w:rPr>
      </w:pPr>
      <w:r>
        <w:rPr>
          <w:rFonts w:hint="eastAsia" w:ascii="Times New Roman"/>
        </w:rPr>
        <w:t>平行做两份试验，取其平均值。</w:t>
      </w:r>
    </w:p>
    <w:p>
      <w:pPr>
        <w:pStyle w:val="79"/>
        <w:spacing w:before="120" w:after="120"/>
        <w:rPr>
          <w:rFonts w:ascii="Times New Roman"/>
        </w:rPr>
      </w:pPr>
      <w:r>
        <w:rPr>
          <w:rFonts w:hint="eastAsia" w:ascii="Times New Roman"/>
        </w:rPr>
        <w:t>空白试验</w:t>
      </w:r>
    </w:p>
    <w:p>
      <w:pPr>
        <w:pStyle w:val="56"/>
        <w:ind w:firstLine="420"/>
        <w:rPr>
          <w:rFonts w:ascii="Times New Roman"/>
        </w:rPr>
      </w:pPr>
      <w:r>
        <w:rPr>
          <w:rFonts w:hint="eastAsia" w:ascii="Times New Roman"/>
        </w:rPr>
        <w:t>随同试料做空白试验。</w:t>
      </w:r>
    </w:p>
    <w:p>
      <w:pPr>
        <w:pStyle w:val="78"/>
        <w:spacing w:before="120" w:after="120"/>
        <w:rPr>
          <w:rFonts w:ascii="Times New Roman"/>
        </w:rPr>
      </w:pPr>
      <w:r>
        <w:rPr>
          <w:rFonts w:hint="eastAsia" w:ascii="Times New Roman"/>
        </w:rPr>
        <w:t>测定</w:t>
      </w:r>
    </w:p>
    <w:p>
      <w:pPr>
        <w:pStyle w:val="79"/>
        <w:spacing w:before="120" w:after="120"/>
        <w:rPr>
          <w:rFonts w:ascii="Times New Roman"/>
        </w:rPr>
      </w:pPr>
      <w:r>
        <w:rPr>
          <w:rFonts w:hint="eastAsia" w:ascii="Times New Roman"/>
          <w:lang w:val="en-US" w:eastAsia="zh-CN"/>
        </w:rPr>
        <w:t>铜、</w:t>
      </w:r>
      <w:r>
        <w:rPr>
          <w:rFonts w:hint="eastAsia" w:ascii="Times New Roman"/>
        </w:rPr>
        <w:t>铁、锰含量的测定</w:t>
      </w:r>
    </w:p>
    <w:p>
      <w:pPr>
        <w:pStyle w:val="213"/>
        <w:rPr>
          <w:rFonts w:ascii="Times New Roman"/>
        </w:rPr>
      </w:pPr>
      <w:r>
        <w:rPr>
          <w:rFonts w:hint="eastAsia" w:ascii="Times New Roman"/>
        </w:rPr>
        <w:t>将试料（A</w:t>
      </w:r>
      <w:r>
        <w:rPr>
          <w:rFonts w:ascii="Times New Roman"/>
        </w:rPr>
        <w:t>.6.1</w:t>
      </w:r>
      <w:r>
        <w:rPr>
          <w:rFonts w:hint="eastAsia" w:ascii="Times New Roman"/>
        </w:rPr>
        <w:t>）置于100 mL烧杯中，用少量水润湿，缓慢加入20 mL盐酸（A</w:t>
      </w:r>
      <w:r>
        <w:rPr>
          <w:rFonts w:ascii="Times New Roman"/>
        </w:rPr>
        <w:t>.1.2</w:t>
      </w:r>
      <w:r>
        <w:rPr>
          <w:rFonts w:hint="eastAsia" w:ascii="Times New Roman"/>
        </w:rPr>
        <w:t>），</w:t>
      </w:r>
      <w:bookmarkStart w:id="44" w:name="_Hlk162965782"/>
      <w:r>
        <w:rPr>
          <w:rFonts w:hint="eastAsia" w:ascii="Times New Roman"/>
        </w:rPr>
        <w:t>盖上表面皿，低温加热至完全溶解。</w:t>
      </w:r>
      <w:bookmarkEnd w:id="44"/>
      <w:r>
        <w:rPr>
          <w:rFonts w:hint="eastAsia" w:ascii="Times New Roman"/>
        </w:rPr>
        <w:t>冷却后移入250 mL（V</w:t>
      </w:r>
      <w:r>
        <w:rPr>
          <w:rFonts w:hint="eastAsia" w:ascii="Times New Roman"/>
          <w:vertAlign w:val="subscript"/>
        </w:rPr>
        <w:t>1</w:t>
      </w:r>
      <w:r>
        <w:rPr>
          <w:rFonts w:hint="eastAsia" w:ascii="Times New Roman"/>
        </w:rPr>
        <w:t>）容量瓶中，加水稀释至刻度，混匀。</w:t>
      </w:r>
    </w:p>
    <w:p>
      <w:pPr>
        <w:pStyle w:val="213"/>
        <w:rPr>
          <w:rFonts w:ascii="Times New Roman"/>
        </w:rPr>
      </w:pPr>
      <w:r>
        <w:rPr>
          <w:rFonts w:hint="eastAsia" w:ascii="Times New Roman"/>
        </w:rPr>
        <w:t>移取5 mL（V</w:t>
      </w:r>
      <w:r>
        <w:rPr>
          <w:rFonts w:hint="eastAsia" w:ascii="Times New Roman"/>
          <w:vertAlign w:val="subscript"/>
        </w:rPr>
        <w:t>2</w:t>
      </w:r>
      <w:r>
        <w:rPr>
          <w:rFonts w:hint="eastAsia" w:ascii="Times New Roman"/>
        </w:rPr>
        <w:t>）试液（A</w:t>
      </w:r>
      <w:r>
        <w:rPr>
          <w:rFonts w:ascii="Times New Roman"/>
        </w:rPr>
        <w:t>.7.1.1</w:t>
      </w:r>
      <w:r>
        <w:rPr>
          <w:rFonts w:hint="eastAsia" w:ascii="Times New Roman"/>
        </w:rPr>
        <w:t>），置于250 mL（V</w:t>
      </w:r>
      <w:r>
        <w:rPr>
          <w:rFonts w:ascii="Times New Roman"/>
          <w:vertAlign w:val="subscript"/>
        </w:rPr>
        <w:t>3</w:t>
      </w:r>
      <w:r>
        <w:rPr>
          <w:rFonts w:hint="eastAsia" w:ascii="Times New Roman"/>
        </w:rPr>
        <w:t>）容量瓶中，加水稀释至刻度，混匀。</w:t>
      </w:r>
    </w:p>
    <w:p>
      <w:pPr>
        <w:pStyle w:val="213"/>
        <w:rPr>
          <w:rFonts w:ascii="Times New Roman"/>
        </w:rPr>
      </w:pPr>
      <w:r>
        <w:rPr>
          <w:rFonts w:hint="eastAsia" w:ascii="Times New Roman"/>
        </w:rPr>
        <w:t>于电感耦合等离子体原子发射光谱仪（A</w:t>
      </w:r>
      <w:r>
        <w:rPr>
          <w:rFonts w:ascii="Times New Roman"/>
        </w:rPr>
        <w:t>.4</w:t>
      </w:r>
      <w:r>
        <w:rPr>
          <w:rFonts w:hint="eastAsia" w:ascii="Times New Roman"/>
        </w:rPr>
        <w:t>）上，在选定的分析谱线测定空白试液（A</w:t>
      </w:r>
      <w:r>
        <w:rPr>
          <w:rFonts w:ascii="Times New Roman"/>
        </w:rPr>
        <w:t>.6.3</w:t>
      </w:r>
      <w:r>
        <w:rPr>
          <w:rFonts w:hint="eastAsia" w:ascii="Times New Roman"/>
        </w:rPr>
        <w:t>）和试液（A</w:t>
      </w:r>
      <w:r>
        <w:rPr>
          <w:rFonts w:ascii="Times New Roman"/>
        </w:rPr>
        <w:t>.7.1.2</w:t>
      </w:r>
      <w:r>
        <w:rPr>
          <w:rFonts w:hint="eastAsia" w:ascii="Times New Roman"/>
        </w:rPr>
        <w:t>）中待测元素的发射强度。自工作曲线上查得空白试液中待测元素的质量浓度（</w:t>
      </w:r>
      <w:r>
        <w:rPr>
          <w:rFonts w:ascii="Times New Roman"/>
        </w:rPr>
        <w:t>ρ</w:t>
      </w:r>
      <w:r>
        <w:rPr>
          <w:rFonts w:ascii="Times New Roman"/>
          <w:vertAlign w:val="subscript"/>
        </w:rPr>
        <w:t>1</w:t>
      </w:r>
      <w:r>
        <w:rPr>
          <w:rFonts w:hint="eastAsia" w:ascii="Times New Roman"/>
        </w:rPr>
        <w:t>）和试液中待测元素的质量浓度（</w:t>
      </w:r>
      <w:r>
        <w:rPr>
          <w:rFonts w:ascii="Times New Roman"/>
        </w:rPr>
        <w:t>ρ</w:t>
      </w:r>
      <w:r>
        <w:rPr>
          <w:rFonts w:ascii="Times New Roman"/>
          <w:vertAlign w:val="subscript"/>
        </w:rPr>
        <w:t>2</w:t>
      </w:r>
      <w:r>
        <w:rPr>
          <w:rFonts w:hint="eastAsia" w:ascii="Times New Roman"/>
        </w:rPr>
        <w:t>）。</w:t>
      </w:r>
    </w:p>
    <w:p>
      <w:pPr>
        <w:pStyle w:val="79"/>
        <w:spacing w:before="120" w:after="120"/>
        <w:rPr>
          <w:rFonts w:ascii="Times New Roman"/>
        </w:rPr>
      </w:pPr>
      <w:r>
        <w:rPr>
          <w:rFonts w:hint="eastAsia" w:ascii="Times New Roman"/>
        </w:rPr>
        <w:t>工作曲线的绘制</w:t>
      </w:r>
    </w:p>
    <w:p>
      <w:pPr>
        <w:pStyle w:val="213"/>
        <w:numPr>
          <w:ilvl w:val="0"/>
          <w:numId w:val="0"/>
        </w:numPr>
        <w:ind w:firstLine="420" w:firstLineChars="200"/>
        <w:rPr>
          <w:rFonts w:ascii="Times New Roman"/>
        </w:rPr>
      </w:pPr>
      <w:r>
        <w:rPr>
          <w:rFonts w:hint="eastAsia" w:ascii="Times New Roman"/>
        </w:rPr>
        <w:t>移取0 mL、1.00 mL、2.00 mL、5.00 mL、10.00 mL、15.00 mL</w:t>
      </w:r>
      <w:r>
        <w:rPr>
          <w:rFonts w:hint="eastAsia" w:ascii="Times New Roman"/>
          <w:lang w:val="en-US" w:eastAsia="zh-CN"/>
        </w:rPr>
        <w:t>铜、</w:t>
      </w:r>
      <w:r>
        <w:rPr>
          <w:rFonts w:hint="eastAsia" w:ascii="Times New Roman"/>
        </w:rPr>
        <w:t>铁、锰元素混合标准溶液（A</w:t>
      </w:r>
      <w:r>
        <w:rPr>
          <w:rFonts w:ascii="Times New Roman"/>
        </w:rPr>
        <w:t>.1.4</w:t>
      </w:r>
      <w:r>
        <w:rPr>
          <w:rFonts w:hint="eastAsia" w:ascii="Times New Roman"/>
        </w:rPr>
        <w:t>），分别置于一组100 mL的容量瓶中，各加入10 mL盐酸（A</w:t>
      </w:r>
      <w:r>
        <w:rPr>
          <w:rFonts w:ascii="Times New Roman"/>
        </w:rPr>
        <w:t>.1.2</w:t>
      </w:r>
      <w:r>
        <w:rPr>
          <w:rFonts w:hint="eastAsia" w:ascii="Times New Roman"/>
        </w:rPr>
        <w:t>），以水稀释至刻度，混匀。于电感耦合等离子体原子发射光谱仪（</w:t>
      </w:r>
      <w:r>
        <w:rPr>
          <w:rFonts w:ascii="Times New Roman"/>
        </w:rPr>
        <w:t>A.4</w:t>
      </w:r>
      <w:r>
        <w:rPr>
          <w:rFonts w:hint="eastAsia" w:ascii="Times New Roman"/>
        </w:rPr>
        <w:t>）上按选定的分析谱线测定待测元素的发射强度，以待测元素的质量浓度为横坐标，对应的发射强度（减去“零”溶液的发射强度）为纵坐标，绘制待测元素的工作曲线。</w:t>
      </w:r>
    </w:p>
    <w:p>
      <w:pPr>
        <w:pStyle w:val="78"/>
        <w:spacing w:before="120" w:after="120"/>
        <w:rPr>
          <w:rFonts w:ascii="Times New Roman"/>
        </w:rPr>
      </w:pPr>
      <w:r>
        <w:rPr>
          <w:rFonts w:hint="eastAsia" w:ascii="Times New Roman"/>
        </w:rPr>
        <w:t>试验数据处理</w:t>
      </w:r>
    </w:p>
    <w:p>
      <w:pPr>
        <w:pStyle w:val="56"/>
        <w:ind w:firstLine="420"/>
        <w:rPr>
          <w:rFonts w:ascii="Times New Roman"/>
        </w:rPr>
      </w:pPr>
      <w:r>
        <w:rPr>
          <w:rFonts w:hint="eastAsia" w:ascii="Times New Roman"/>
          <w:lang w:val="en-US" w:eastAsia="zh-CN"/>
        </w:rPr>
        <w:t>铜、</w:t>
      </w:r>
      <w:r>
        <w:rPr>
          <w:rFonts w:hint="eastAsia" w:ascii="Times New Roman"/>
        </w:rPr>
        <w:t>铁、锰元素含量以该元素的质量分数</w:t>
      </w:r>
      <w:r>
        <w:rPr>
          <w:rFonts w:ascii="Times New Roman"/>
          <w:i/>
          <w:color w:val="333333"/>
          <w:kern w:val="2"/>
          <w:szCs w:val="24"/>
          <w:shd w:val="clear" w:color="auto" w:fill="FFFFFF"/>
        </w:rPr>
        <w:t>w</w:t>
      </w:r>
      <w:r>
        <w:rPr>
          <w:rFonts w:ascii="Times New Roman"/>
          <w:i/>
          <w:kern w:val="2"/>
          <w:szCs w:val="18"/>
          <w:vertAlign w:val="subscript"/>
        </w:rPr>
        <w:t>x</w:t>
      </w:r>
      <w:r>
        <w:rPr>
          <w:rFonts w:hint="eastAsia" w:ascii="Times New Roman"/>
        </w:rPr>
        <w:t>计，按公式（A</w:t>
      </w:r>
      <w:r>
        <w:rPr>
          <w:rFonts w:ascii="Times New Roman"/>
        </w:rPr>
        <w:t>.1</w:t>
      </w:r>
      <w:r>
        <w:rPr>
          <w:rFonts w:hint="eastAsia" w:ascii="Times New Roman"/>
        </w:rPr>
        <w:t>）计算：</w:t>
      </w:r>
      <w:r>
        <w:rPr>
          <w:rFonts w:hint="eastAsia" w:ascii="Times New Roman" w:eastAsia="微软雅黑"/>
        </w:rPr>
        <w:tab/>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eastAsia" w:ascii="Cambria Math" w:hAnsi="Cambria Math"/>
              </w:rPr>
              <m:t>x</m:t>
            </m:r>
            <m:ctrlPr>
              <w:rPr>
                <w:rFonts w:ascii="Cambria Math" w:hAnsi="Cambria Math"/>
                <w:i/>
              </w:rPr>
            </m:ctrlPr>
          </m:sub>
        </m:sSub>
        <m:r>
          <m:rPr/>
          <w:rPr>
            <w:rFonts w:hint="eastAsia"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eastAsia="微软雅黑" w:cs="微软雅黑"/>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r>
          <m:rPr/>
          <w:rPr>
            <w:rFonts w:hint="eastAsia" w:ascii="Cambria Math" w:hAnsi="Cambria Math"/>
          </w:rPr>
          <m:t>%</m:t>
        </m:r>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μg/mL</w:t>
      </w:r>
      <w:r>
        <w:rPr>
          <w:rFonts w:hint="eastAsia" w:ascii="Times New Roman"/>
        </w:rPr>
        <w:t>）；</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μg/mL</w:t>
      </w:r>
      <w:r>
        <w:rPr>
          <w:rFonts w:hint="eastAsia" w:ascii="Times New Roman"/>
        </w:rPr>
        <w:t>）；</w:t>
      </w:r>
    </w:p>
    <w:p>
      <w:pPr>
        <w:pStyle w:val="56"/>
        <w:ind w:firstLine="420"/>
        <w:rPr>
          <w:rFonts w:hint="eastAsia"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——分取试液所定容的总体积，单位为毫升（</w:t>
      </w:r>
      <w:r>
        <w:rPr>
          <w:rFonts w:ascii="Times New Roman"/>
        </w:rPr>
        <w:t>mL</w:t>
      </w:r>
      <w:r>
        <w:rPr>
          <w:rFonts w:hint="eastAsia" w:ascii="Times New Roman"/>
        </w:rPr>
        <w:t>）；</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w:t>
      </w:r>
      <w:r>
        <w:rPr>
          <w:rFonts w:ascii="Times New Roman"/>
        </w:rPr>
        <w:t>mL</w:t>
      </w:r>
      <w:r>
        <w:rPr>
          <w:rFonts w:hint="eastAsia" w:ascii="Times New Roman"/>
        </w:rPr>
        <w:t>）；</w:t>
      </w:r>
    </w:p>
    <w:p>
      <w:pPr>
        <w:pStyle w:val="56"/>
        <w:ind w:firstLine="420"/>
        <w:rPr>
          <w:rFonts w:hint="eastAsia" w:ascii="Times New Roman"/>
        </w:rPr>
      </w:pPr>
      <m:oMath>
        <m:sSub>
          <m:sSubPr>
            <m:ctrlPr>
              <w:rPr>
                <w:rFonts w:ascii="Cambria Math" w:hAnsi="Cambria Math"/>
                <w:i/>
                <w:kern w:val="2"/>
                <w:szCs w:val="21"/>
              </w:rPr>
            </m:ctrlPr>
          </m:sSubPr>
          <m:e>
            <m:r>
              <m:rPr/>
              <w:rPr>
                <w:rFonts w:hint="eastAsia"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w:t>
      </w:r>
      <w:r>
        <w:rPr>
          <w:rFonts w:ascii="Times New Roman"/>
        </w:rPr>
        <w:t>g</w:t>
      </w:r>
      <w:r>
        <w:rPr>
          <w:rFonts w:hint="eastAsia" w:ascii="Times New Roman"/>
        </w:rPr>
        <w:t>）；</w:t>
      </w:r>
    </w:p>
    <w:p>
      <w:pPr>
        <w:pStyle w:val="56"/>
        <w:spacing w:after="120" w:afterLines="50"/>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——分取试液的体积，单位为毫升（</w:t>
      </w:r>
      <w:r>
        <w:rPr>
          <w:rFonts w:ascii="Times New Roman"/>
        </w:rPr>
        <w:t>mL</w:t>
      </w:r>
      <w:r>
        <w:rPr>
          <w:rFonts w:hint="eastAsia" w:ascii="Times New Roman"/>
        </w:rPr>
        <w:t>）。</w:t>
      </w:r>
    </w:p>
    <w:p>
      <w:pPr>
        <w:pStyle w:val="56"/>
        <w:ind w:firstLine="420"/>
        <w:rPr>
          <w:rFonts w:ascii="Times New Roman"/>
        </w:rPr>
      </w:pPr>
      <w:r>
        <w:rPr>
          <w:rFonts w:hint="eastAsia" w:ascii="Times New Roman"/>
          <w:lang w:eastAsia="zh-CN"/>
        </w:rPr>
        <w:t>铜</w:t>
      </w:r>
      <w:r>
        <w:rPr>
          <w:rFonts w:hint="eastAsia" w:ascii="Times New Roman"/>
        </w:rPr>
        <w:t>铁锰元素合量以</w:t>
      </w:r>
      <w:r>
        <w:rPr>
          <w:rFonts w:hint="eastAsia" w:ascii="Times New Roman"/>
          <w:lang w:val="en-US" w:eastAsia="zh-CN"/>
        </w:rPr>
        <w:t>铜、铁</w:t>
      </w:r>
      <w:r>
        <w:rPr>
          <w:rFonts w:hint="eastAsia" w:ascii="Times New Roman"/>
        </w:rPr>
        <w:t>、锰</w:t>
      </w:r>
      <w:r>
        <w:rPr>
          <w:rFonts w:hint="eastAsia" w:ascii="Times New Roman"/>
          <w:lang w:val="en-US" w:eastAsia="zh-CN"/>
        </w:rPr>
        <w:t>三</w:t>
      </w:r>
      <w:r>
        <w:rPr>
          <w:rFonts w:hint="eastAsia" w:ascii="Times New Roman"/>
        </w:rPr>
        <w:t>种元素的质量分数加和</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hint="default" w:ascii="Cambria Math" w:hAnsi="Cambria Math"/>
                <w:lang w:val="en-US" w:eastAsia="zh-CN"/>
              </w:rPr>
              <m:t>Cu+</m:t>
            </m:r>
            <m:r>
              <m:rPr/>
              <w:rPr>
                <w:rFonts w:ascii="Cambria Math" w:hAnsi="Cambria Math"/>
              </w:rPr>
              <m:t>Fe+Mn</m:t>
            </m:r>
            <m:ctrlPr>
              <w:rPr>
                <w:rFonts w:ascii="Cambria Math" w:hAnsi="Cambria Math"/>
                <w:i/>
                <w:kern w:val="2"/>
                <w:szCs w:val="21"/>
              </w:rPr>
            </m:ctrlPr>
          </m:sub>
        </m:sSub>
      </m:oMath>
      <w:r>
        <w:rPr>
          <w:rFonts w:hint="eastAsia" w:ascii="Times New Roman"/>
          <w:kern w:val="2"/>
          <w:szCs w:val="21"/>
        </w:rPr>
        <w:t>计，按</w:t>
      </w:r>
      <w:r>
        <w:rPr>
          <w:rFonts w:hint="eastAsia" w:ascii="Times New Roman"/>
        </w:rPr>
        <w:t>公式（A</w:t>
      </w:r>
      <w:r>
        <w:rPr>
          <w:rFonts w:ascii="Times New Roman"/>
        </w:rPr>
        <w:t>.2</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Cu+</m:t>
            </m:r>
            <m:r>
              <m:rPr/>
              <w:rPr>
                <w:rFonts w:ascii="Cambria Math" w:hAnsi="Cambria Math"/>
              </w:rPr>
              <m:t>Fe+Mn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Cu</m:t>
            </m:r>
            <m:ctrlPr>
              <w:rPr>
                <w:rFonts w:ascii="Cambria Math" w:hAnsi="Cambria Math"/>
                <w:i/>
              </w:rPr>
            </m:ctrlPr>
          </m:sub>
        </m:sSub>
        <m:r>
          <m:rPr/>
          <w:rPr>
            <w:rFonts w:hint="default" w:ascii="Cambria Math" w:hAnsi="Cambria Math"/>
            <w:lang w:val="en-US" w:eastAsia="zh-CN"/>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Fe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Mn</m:t>
            </m:r>
            <m:ctrlPr>
              <w:rPr>
                <w:rFonts w:ascii="Cambria Math" w:hAnsi="Cambria Math"/>
                <w:i/>
              </w:rPr>
            </m:ctrlPr>
          </m:sub>
        </m:sSub>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r>
        <w:rPr>
          <w:rFonts w:hint="eastAsia" w:ascii="Times New Roman" w:hAnsi="Times New Roman"/>
        </w:rPr>
        <w:t xml:space="preserve"> </w:t>
      </w:r>
    </w:p>
    <w:p>
      <w:pPr>
        <w:pStyle w:val="55"/>
        <w:ind w:firstLine="420"/>
        <w:rPr>
          <w:rFonts w:hint="eastAsia" w:ascii="Times New Roman"/>
        </w:rPr>
      </w:pPr>
      <w:r>
        <w:rPr>
          <w:rFonts w:hint="eastAsia" w:ascii="Times New Roman" w:hAnsi="Times New Roman"/>
        </w:rPr>
        <w:t>式中：</w:t>
      </w:r>
    </w:p>
    <w:p>
      <w:pPr>
        <w:pStyle w:val="56"/>
        <w:ind w:firstLine="420"/>
        <w:rPr>
          <w:rFonts w:hint="eastAsia"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hint="default" w:ascii="Cambria Math" w:hAnsi="Cambria Math"/>
                <w:lang w:val="en-US" w:eastAsia="zh-CN"/>
              </w:rPr>
              <m:t>Cu</m:t>
            </m:r>
            <m:ctrlPr>
              <w:rPr>
                <w:rFonts w:ascii="Cambria Math" w:hAnsi="Cambria Math"/>
                <w:i/>
                <w:kern w:val="2"/>
                <w:szCs w:val="21"/>
              </w:rPr>
            </m:ctrlPr>
          </m:sub>
        </m:sSub>
      </m:oMath>
      <w:r>
        <w:rPr>
          <w:rFonts w:hint="eastAsia" w:ascii="Times New Roman"/>
        </w:rPr>
        <w:t>——</w:t>
      </w:r>
      <w:r>
        <w:rPr>
          <w:rFonts w:hint="eastAsia" w:ascii="Times New Roman"/>
          <w:lang w:val="en-US" w:eastAsia="zh-CN"/>
        </w:rPr>
        <w:t>铜</w:t>
      </w:r>
      <w:r>
        <w:rPr>
          <w:rFonts w:hint="eastAsia" w:ascii="Times New Roman"/>
        </w:rPr>
        <w:t>元素的质量分数；</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Fe</m:t>
            </m:r>
            <m:ctrlPr>
              <w:rPr>
                <w:rFonts w:ascii="Cambria Math" w:hAnsi="Cambria Math"/>
                <w:i/>
                <w:kern w:val="2"/>
                <w:szCs w:val="21"/>
              </w:rPr>
            </m:ctrlPr>
          </m:sub>
        </m:sSub>
      </m:oMath>
      <w:r>
        <w:rPr>
          <w:rFonts w:hint="eastAsia" w:ascii="Times New Roman"/>
        </w:rPr>
        <w:t>——铁元素的质量分数；</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Mn</m:t>
            </m:r>
            <m:ctrlPr>
              <w:rPr>
                <w:rFonts w:ascii="Cambria Math" w:hAnsi="Cambria Math"/>
                <w:i/>
                <w:kern w:val="2"/>
                <w:szCs w:val="21"/>
              </w:rPr>
            </m:ctrlPr>
          </m:sub>
        </m:sSub>
      </m:oMath>
      <w:r>
        <w:rPr>
          <w:rFonts w:hint="eastAsia" w:ascii="Times New Roman"/>
        </w:rPr>
        <w:t>——锰元素的质量分数。</w:t>
      </w:r>
    </w:p>
    <w:p>
      <w:pPr>
        <w:pStyle w:val="212"/>
        <w:numPr>
          <w:ilvl w:val="0"/>
          <w:numId w:val="0"/>
        </w:numPr>
        <w:ind w:firstLine="420" w:firstLineChars="200"/>
        <w:sectPr>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jc w:val="center"/>
      </w:pPr>
    </w:p>
    <w:p>
      <w:pPr>
        <w:pStyle w:val="76"/>
        <w:numPr>
          <w:ilvl w:val="0"/>
          <w:numId w:val="0"/>
        </w:numPr>
        <w:spacing w:before="60" w:after="120"/>
        <w:ind w:leftChars="0"/>
        <w:jc w:val="center"/>
      </w:pPr>
      <w:r>
        <w:rPr>
          <w:rFonts w:hint="eastAsia"/>
        </w:rPr>
        <w:t>（规范性）</w:t>
      </w:r>
    </w:p>
    <w:p>
      <w:pPr>
        <w:pStyle w:val="76"/>
        <w:numPr>
          <w:ilvl w:val="0"/>
          <w:numId w:val="0"/>
        </w:numPr>
        <w:spacing w:before="60" w:after="120"/>
        <w:ind w:leftChars="0"/>
        <w:jc w:val="center"/>
      </w:pPr>
      <w:r>
        <w:rPr>
          <w:rFonts w:hint="eastAsia"/>
        </w:rPr>
        <w:t>钠、钙、铅、镉、锌、硫元素含量测试方法</w:t>
      </w:r>
    </w:p>
    <w:p>
      <w:pPr>
        <w:pStyle w:val="76"/>
        <w:numPr>
          <w:ilvl w:val="0"/>
          <w:numId w:val="0"/>
        </w:numPr>
        <w:spacing w:before="60" w:after="120"/>
        <w:ind w:leftChars="0"/>
        <w:jc w:val="center"/>
      </w:pPr>
      <w:r>
        <w:rPr>
          <w:rFonts w:hint="eastAsia"/>
        </w:rPr>
        <w:t>电感耦合等离子体发射光谱法</w:t>
      </w:r>
    </w:p>
    <w:p>
      <w:pPr>
        <w:pStyle w:val="78"/>
        <w:spacing w:before="120" w:after="120"/>
      </w:pPr>
      <w:r>
        <w:rPr>
          <w:rFonts w:hint="eastAsia"/>
        </w:rPr>
        <w:t>概要</w:t>
      </w:r>
    </w:p>
    <w:p>
      <w:pPr>
        <w:pStyle w:val="56"/>
        <w:ind w:firstLine="420"/>
      </w:pPr>
      <w:bookmarkStart w:id="45" w:name="OLE_LINK1"/>
      <w:bookmarkStart w:id="46" w:name="OLE_LINK2"/>
      <w:r>
        <w:rPr>
          <w:rFonts w:hint="eastAsia"/>
        </w:rPr>
        <w:t>本附录适用于</w:t>
      </w:r>
      <w:r>
        <w:rPr>
          <w:rFonts w:hint="eastAsia"/>
          <w:lang w:val="en-US" w:eastAsia="zh-CN"/>
        </w:rPr>
        <w:t>铜铁锰酸钠</w:t>
      </w:r>
      <w:r>
        <w:rPr>
          <w:rFonts w:hint="eastAsia"/>
        </w:rPr>
        <w:t>中钠、钙、铅、镉、锌、硫元素含量的测定</w:t>
      </w:r>
      <w:bookmarkEnd w:id="45"/>
      <w:bookmarkEnd w:id="46"/>
      <w:r>
        <w:rPr>
          <w:rFonts w:hint="eastAsia"/>
        </w:rPr>
        <w:t>，各元素测定范围见表B.1。</w:t>
      </w:r>
    </w:p>
    <w:p>
      <w:pPr>
        <w:pStyle w:val="77"/>
        <w:spacing w:before="120" w:after="120"/>
      </w:pPr>
      <w:r>
        <w:rPr>
          <w:rFonts w:hint="eastAsia"/>
        </w:rPr>
        <w:t>各元素测定范围</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Na</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10.00～25.00</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sz w:val="18"/>
                <w:szCs w:val="18"/>
                <w:lang w:eastAsia="zh-CN"/>
              </w:rPr>
            </w:pPr>
            <w:r>
              <w:rPr>
                <w:rFonts w:hint="eastAsia" w:ascii="Times New Roman" w:hAnsi="Times New Roman"/>
                <w:sz w:val="18"/>
                <w:szCs w:val="18"/>
              </w:rPr>
              <w:t>C</w:t>
            </w:r>
            <w:r>
              <w:rPr>
                <w:rFonts w:hint="eastAsia" w:ascii="Times New Roman" w:hAnsi="Times New Roman"/>
                <w:sz w:val="18"/>
                <w:szCs w:val="18"/>
                <w:lang w:val="en-US" w:eastAsia="zh-CN"/>
              </w:rPr>
              <w:t>r</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P</w:t>
            </w:r>
            <w:r>
              <w:rPr>
                <w:rFonts w:ascii="Times New Roman" w:hAnsi="Times New Roman"/>
                <w:sz w:val="18"/>
                <w:szCs w:val="18"/>
              </w:rPr>
              <w:t>b</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val="en-US"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C</w:t>
            </w:r>
            <w:r>
              <w:rPr>
                <w:rFonts w:ascii="Times New Roman" w:hAnsi="Times New Roman"/>
                <w:sz w:val="18"/>
                <w:szCs w:val="18"/>
              </w:rPr>
              <w:t>d</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0.00</w:t>
            </w:r>
            <w:r>
              <w:rPr>
                <w:rFonts w:hint="eastAsia" w:ascii="Times New Roman" w:hAnsi="Times New Roman"/>
                <w:sz w:val="18"/>
                <w:szCs w:val="18"/>
                <w:lang w:val="en-US" w:eastAsia="zh-CN"/>
              </w:rPr>
              <w:t>06</w:t>
            </w:r>
            <w:r>
              <w:rPr>
                <w:rFonts w:ascii="Times New Roman" w:hAnsi="Times New Roman"/>
                <w:kern w:val="0"/>
                <w:sz w:val="18"/>
                <w:szCs w:val="20"/>
              </w:rPr>
              <w:t>~</w:t>
            </w:r>
            <w:r>
              <w:rPr>
                <w:rFonts w:hint="eastAsia" w:ascii="Times New Roman" w:hAnsi="Times New Roman"/>
                <w:kern w:val="0"/>
                <w:sz w:val="18"/>
                <w:szCs w:val="20"/>
              </w:rPr>
              <w:t>0</w:t>
            </w:r>
            <w:r>
              <w:rPr>
                <w:rFonts w:ascii="Times New Roman" w:hAnsi="Times New Roman"/>
                <w:kern w:val="0"/>
                <w:sz w:val="18"/>
                <w:szCs w:val="20"/>
              </w:rPr>
              <w:t>.06</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S</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0005~1.00</w:t>
            </w:r>
          </w:p>
        </w:tc>
      </w:tr>
    </w:tbl>
    <w:p>
      <w:pPr>
        <w:pStyle w:val="56"/>
        <w:ind w:firstLine="0" w:firstLineChars="0"/>
      </w:pPr>
    </w:p>
    <w:p>
      <w:pPr>
        <w:pStyle w:val="78"/>
        <w:spacing w:before="120" w:after="120"/>
      </w:pPr>
      <w:r>
        <w:rPr>
          <w:rFonts w:hint="eastAsia"/>
        </w:rPr>
        <w:t>原理</w:t>
      </w:r>
    </w:p>
    <w:p>
      <w:pPr>
        <w:pStyle w:val="56"/>
        <w:ind w:firstLine="420"/>
      </w:pPr>
      <w:r>
        <w:rPr>
          <w:rFonts w:hint="eastAsia"/>
        </w:rPr>
        <w:t>试料用盐酸溶解，在稀盐酸介质中，采用工作曲线法，于电感耦合等离子体原子发射光谱仪上测定钠、钙、铅、镉、锌、硫的发射强度，自工作曲线上查得各元素质量浓度并计算其质量分数。</w:t>
      </w:r>
    </w:p>
    <w:p>
      <w:pPr>
        <w:pStyle w:val="78"/>
        <w:spacing w:before="120" w:after="120"/>
      </w:pPr>
      <w:r>
        <w:rPr>
          <w:rFonts w:hint="eastAsia"/>
        </w:rPr>
        <w:t>试剂和材料</w:t>
      </w:r>
    </w:p>
    <w:p>
      <w:pPr>
        <w:pStyle w:val="56"/>
        <w:ind w:firstLine="420"/>
        <w:rPr>
          <w:rFonts w:hint="eastAsia" w:ascii="Times New Roman"/>
          <w:szCs w:val="21"/>
        </w:rPr>
      </w:pPr>
      <w:r>
        <w:rPr>
          <w:rFonts w:hint="eastAsia" w:ascii="Times New Roman"/>
          <w:szCs w:val="21"/>
        </w:rPr>
        <w:t>除非另有说明，本附录所用试剂均为优级纯的试剂。</w:t>
      </w:r>
    </w:p>
    <w:p>
      <w:pPr>
        <w:pStyle w:val="212"/>
        <w:rPr>
          <w:rFonts w:hint="eastAsia" w:ascii="Times New Roman"/>
        </w:rPr>
      </w:pPr>
      <w:r>
        <w:rPr>
          <w:rFonts w:hint="eastAsia" w:ascii="Times New Roman"/>
        </w:rPr>
        <w:t>水，符合GB/T 6682规定的二级及以上纯度的水。</w:t>
      </w:r>
    </w:p>
    <w:p>
      <w:pPr>
        <w:pStyle w:val="212"/>
        <w:rPr>
          <w:rFonts w:ascii="Times New Roman"/>
        </w:rPr>
      </w:pPr>
      <w:r>
        <w:rPr>
          <w:rFonts w:ascii="Times New Roman"/>
        </w:rPr>
        <w:t>盐酸（1+1）</w:t>
      </w:r>
    </w:p>
    <w:p>
      <w:pPr>
        <w:pStyle w:val="212"/>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元素的标准贮存溶液</w:t>
      </w:r>
      <w:r>
        <w:rPr>
          <w:rFonts w:ascii="Times New Roman"/>
        </w:rPr>
        <w:t>（1 mg/L）：购买国家有证标准</w:t>
      </w:r>
      <w:r>
        <w:rPr>
          <w:rFonts w:hint="eastAsia" w:ascii="Times New Roman"/>
        </w:rPr>
        <w:t>贮存</w:t>
      </w:r>
      <w:r>
        <w:rPr>
          <w:rFonts w:ascii="Times New Roman"/>
        </w:rPr>
        <w:t>溶液</w:t>
      </w:r>
      <w:r>
        <w:rPr>
          <w:rFonts w:hint="eastAsia" w:ascii="Times New Roman"/>
        </w:rPr>
        <w:t>。</w:t>
      </w:r>
    </w:p>
    <w:p>
      <w:pPr>
        <w:pStyle w:val="212"/>
        <w:rPr>
          <w:rFonts w:ascii="Times New Roman"/>
        </w:rPr>
      </w:pPr>
      <w:r>
        <w:rPr>
          <w:rFonts w:hint="eastAsia" w:ascii="Times New Roman"/>
        </w:rPr>
        <w:t>钠标准贮存</w:t>
      </w:r>
      <w:r>
        <w:rPr>
          <w:rFonts w:ascii="Times New Roman"/>
        </w:rPr>
        <w:t>溶液（1 mg/L）：购买国家有证标准</w:t>
      </w:r>
      <w:r>
        <w:rPr>
          <w:rFonts w:hint="eastAsia" w:ascii="Times New Roman"/>
        </w:rPr>
        <w:t>贮存</w:t>
      </w:r>
      <w:r>
        <w:rPr>
          <w:rFonts w:ascii="Times New Roman"/>
        </w:rPr>
        <w:t>溶液</w:t>
      </w:r>
      <w:r>
        <w:rPr>
          <w:rFonts w:hint="eastAsia" w:ascii="Times New Roman"/>
        </w:rPr>
        <w:t>。</w:t>
      </w:r>
    </w:p>
    <w:p>
      <w:pPr>
        <w:pStyle w:val="212"/>
        <w:rPr>
          <w:rFonts w:ascii="Times New Roman"/>
        </w:rPr>
      </w:pPr>
      <w:r>
        <w:rPr>
          <w:rFonts w:hint="eastAsia" w:ascii="Times New Roman"/>
        </w:rPr>
        <w:t>硫标准贮存溶液（0</w:t>
      </w:r>
      <w:r>
        <w:rPr>
          <w:rFonts w:ascii="Times New Roman"/>
        </w:rPr>
        <w:t>.</w:t>
      </w:r>
      <w:r>
        <w:rPr>
          <w:rFonts w:hint="eastAsia" w:ascii="Times New Roman"/>
        </w:rPr>
        <w:t>1 mg/L）：购买国家有证标准贮存溶液。</w:t>
      </w:r>
    </w:p>
    <w:p>
      <w:pPr>
        <w:pStyle w:val="212"/>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A</w:t>
      </w:r>
      <w:r>
        <w:rPr>
          <w:rFonts w:ascii="Times New Roman"/>
        </w:rPr>
        <w:t>：移取10.00 mL</w:t>
      </w:r>
      <w:r>
        <w:rPr>
          <w:rFonts w:hint="eastAsia" w:ascii="Times New Roman"/>
        </w:rPr>
        <w:t>钙</w:t>
      </w:r>
      <w:r>
        <w:rPr>
          <w:rFonts w:ascii="Times New Roman"/>
        </w:rPr>
        <w:t>标准贮存溶液（</w:t>
      </w:r>
      <w:r>
        <w:rPr>
          <w:rFonts w:hint="eastAsia" w:ascii="Times New Roman"/>
        </w:rPr>
        <w:t>B</w:t>
      </w:r>
      <w:r>
        <w:rPr>
          <w:rFonts w:ascii="Times New Roman"/>
        </w:rPr>
        <w:t>.3.3）</w:t>
      </w:r>
      <w:r>
        <w:rPr>
          <w:rFonts w:hint="eastAsia" w:ascii="Times New Roman"/>
        </w:rPr>
        <w:t>、铅标准贮存溶液（B.3.3）、镉标准贮存溶液（B.3.3）、锌标准贮存溶液（B.3.3），</w:t>
      </w:r>
      <w:r>
        <w:rPr>
          <w:rFonts w:ascii="Times New Roman"/>
        </w:rPr>
        <w:t>置于100 mL容量瓶中，加入10 mL盐酸（B.3.2），以水稀释至刻度，混匀。此溶液1 mL含100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pPr>
        <w:pStyle w:val="212"/>
        <w:rPr>
          <w:rFonts w:hint="eastAsia"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B</w:t>
      </w:r>
      <w:r>
        <w:rPr>
          <w:rFonts w:ascii="Times New Roman"/>
        </w:rPr>
        <w:t>：移取10.00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混合标准贮存溶液A（B</w:t>
      </w:r>
      <w:r>
        <w:rPr>
          <w:rFonts w:ascii="Times New Roman"/>
        </w:rPr>
        <w:t>.3.6</w:t>
      </w:r>
      <w:r>
        <w:rPr>
          <w:rFonts w:hint="eastAsia" w:ascii="Times New Roman"/>
        </w:rPr>
        <w:t>），</w:t>
      </w:r>
      <w:r>
        <w:rPr>
          <w:rFonts w:ascii="Times New Roman"/>
        </w:rPr>
        <w:t>置于100 mL容量瓶中，加入10 mL盐酸（B.3.2），以水稀释至刻度，混匀。此溶液1 mL含10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pPr>
        <w:pStyle w:val="212"/>
        <w:rPr>
          <w:rFonts w:ascii="Times New Roman"/>
        </w:rPr>
      </w:pPr>
      <w:r>
        <w:rPr>
          <w:rFonts w:hint="eastAsia" w:ascii="Times New Roman"/>
        </w:rPr>
        <w:t>钠</w:t>
      </w:r>
      <w:r>
        <w:rPr>
          <w:rFonts w:ascii="Times New Roman"/>
        </w:rPr>
        <w:t>标准</w:t>
      </w:r>
      <w:r>
        <w:rPr>
          <w:rFonts w:hint="eastAsia" w:ascii="Times New Roman"/>
        </w:rPr>
        <w:t>贮存</w:t>
      </w:r>
      <w:r>
        <w:rPr>
          <w:rFonts w:ascii="Times New Roman"/>
        </w:rPr>
        <w:t>溶液：移取10.00 mL</w:t>
      </w:r>
      <w:r>
        <w:rPr>
          <w:rFonts w:hint="eastAsia" w:ascii="Times New Roman"/>
        </w:rPr>
        <w:t>钠</w:t>
      </w:r>
      <w:r>
        <w:rPr>
          <w:rFonts w:ascii="Times New Roman"/>
        </w:rPr>
        <w:t>标准贮存溶液（</w:t>
      </w:r>
      <w:r>
        <w:rPr>
          <w:rFonts w:hint="eastAsia" w:ascii="Times New Roman"/>
        </w:rPr>
        <w:t>B</w:t>
      </w:r>
      <w:r>
        <w:rPr>
          <w:rFonts w:ascii="Times New Roman"/>
        </w:rPr>
        <w:t>.3.4），置于100 mL容量瓶中，用水稀释至刻度，混匀。此溶液1 mL含100 μg</w:t>
      </w:r>
      <w:r>
        <w:rPr>
          <w:rFonts w:hint="eastAsia" w:ascii="Times New Roman"/>
        </w:rPr>
        <w:t>钠</w:t>
      </w:r>
      <w:r>
        <w:rPr>
          <w:rFonts w:ascii="Times New Roman"/>
        </w:rPr>
        <w:t>。</w:t>
      </w:r>
    </w:p>
    <w:p>
      <w:pPr>
        <w:pStyle w:val="212"/>
        <w:rPr>
          <w:rFonts w:ascii="Times New Roman"/>
        </w:rPr>
      </w:pPr>
      <w:r>
        <w:rPr>
          <w:rFonts w:hint="eastAsia" w:ascii="Times New Roman"/>
        </w:rPr>
        <w:t>硫</w:t>
      </w:r>
      <w:r>
        <w:rPr>
          <w:rFonts w:ascii="Times New Roman"/>
        </w:rPr>
        <w:t>标准</w:t>
      </w:r>
      <w:r>
        <w:rPr>
          <w:rFonts w:hint="eastAsia" w:ascii="Times New Roman"/>
        </w:rPr>
        <w:t>贮存</w:t>
      </w:r>
      <w:r>
        <w:rPr>
          <w:rFonts w:ascii="Times New Roman"/>
        </w:rPr>
        <w:t>溶液：移取1.00 mL</w:t>
      </w:r>
      <w:r>
        <w:rPr>
          <w:rFonts w:hint="eastAsia" w:ascii="Times New Roman"/>
        </w:rPr>
        <w:t>硫</w:t>
      </w:r>
      <w:r>
        <w:rPr>
          <w:rFonts w:ascii="Times New Roman"/>
        </w:rPr>
        <w:t>标准贮存溶液（</w:t>
      </w:r>
      <w:r>
        <w:rPr>
          <w:rFonts w:hint="eastAsia" w:ascii="Times New Roman"/>
        </w:rPr>
        <w:t>B</w:t>
      </w:r>
      <w:r>
        <w:rPr>
          <w:rFonts w:ascii="Times New Roman"/>
        </w:rPr>
        <w:t>.3.5），置于100 mL容量瓶中，用水稀释至刻度，混匀。此溶液1 mL含10 μg</w:t>
      </w:r>
      <w:r>
        <w:rPr>
          <w:rFonts w:hint="eastAsia" w:ascii="Times New Roman"/>
        </w:rPr>
        <w:t>硫</w:t>
      </w:r>
      <w:r>
        <w:rPr>
          <w:rFonts w:ascii="Times New Roman"/>
        </w:rPr>
        <w:t>。</w:t>
      </w:r>
    </w:p>
    <w:p>
      <w:pPr>
        <w:pStyle w:val="78"/>
        <w:spacing w:before="120" w:after="120"/>
        <w:rPr>
          <w:rFonts w:ascii="Times New Roman"/>
        </w:rPr>
      </w:pPr>
      <w:r>
        <w:rPr>
          <w:rFonts w:hint="eastAsia" w:ascii="Times New Roman"/>
        </w:rPr>
        <w:t>仪器</w:t>
      </w:r>
    </w:p>
    <w:p>
      <w:pPr>
        <w:pStyle w:val="212"/>
        <w:rPr>
          <w:rFonts w:ascii="Times New Roman"/>
          <w:szCs w:val="21"/>
        </w:rPr>
      </w:pPr>
      <w:r>
        <w:rPr>
          <w:rFonts w:hint="eastAsia" w:ascii="Times New Roman"/>
        </w:rPr>
        <w:t>电感耦合等离子体原子发射光谱仪。</w:t>
      </w:r>
      <w:r>
        <w:rPr>
          <w:rFonts w:ascii="Times New Roman"/>
        </w:rPr>
        <w:t>200 nm时光学分辨率不大于0.007 nm；400 nm时光学分辨率不大于0.020 nm。</w:t>
      </w:r>
    </w:p>
    <w:p>
      <w:pPr>
        <w:pStyle w:val="212"/>
        <w:rPr>
          <w:rFonts w:ascii="Times New Roman"/>
        </w:rPr>
      </w:pPr>
      <w:r>
        <w:rPr>
          <w:rFonts w:hint="eastAsia" w:ascii="Times New Roman"/>
        </w:rPr>
        <w:t>推荐的分析谱线见表B</w:t>
      </w:r>
      <w:r>
        <w:rPr>
          <w:rFonts w:ascii="Times New Roman"/>
        </w:rPr>
        <w:t>.2</w:t>
      </w:r>
      <w:r>
        <w:rPr>
          <w:rFonts w:hint="eastAsia" w:ascii="Times New Roman"/>
        </w:rPr>
        <w:t>。</w:t>
      </w:r>
    </w:p>
    <w:p>
      <w:pPr>
        <w:pStyle w:val="77"/>
        <w:spacing w:before="120" w:after="120"/>
        <w:rPr>
          <w:rFonts w:ascii="Times New Roman"/>
        </w:rPr>
      </w:pPr>
      <w:r>
        <w:rPr>
          <w:rFonts w:hint="eastAsia" w:ascii="Times New Roman"/>
        </w:rPr>
        <w:t>推荐的分析谱线</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元素</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Na</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589.592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Pb</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182.205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251.611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Cd</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228.802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Cr</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283.563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S</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182.034</w:t>
            </w:r>
          </w:p>
        </w:tc>
      </w:tr>
    </w:tbl>
    <w:p>
      <w:pPr>
        <w:pStyle w:val="78"/>
        <w:spacing w:before="120" w:after="120"/>
        <w:rPr>
          <w:rFonts w:ascii="Times New Roman"/>
        </w:rPr>
      </w:pPr>
      <w:r>
        <w:rPr>
          <w:rFonts w:hint="eastAsia" w:ascii="Times New Roman"/>
        </w:rPr>
        <w:t>样品</w:t>
      </w:r>
    </w:p>
    <w:p>
      <w:pPr>
        <w:pStyle w:val="56"/>
        <w:ind w:firstLine="420"/>
        <w:rPr>
          <w:rFonts w:ascii="Times New Roman"/>
        </w:rPr>
      </w:pPr>
      <w:r>
        <w:rPr>
          <w:rFonts w:hint="eastAsia" w:ascii="Times New Roman"/>
        </w:rPr>
        <w:t>样品分析前应于</w:t>
      </w:r>
      <w:r>
        <w:rPr>
          <w:rFonts w:ascii="Times New Roman"/>
        </w:rPr>
        <w:t>110</w:t>
      </w:r>
      <w:r>
        <w:rPr>
          <w:rFonts w:hint="eastAsia" w:ascii="Times New Roman"/>
        </w:rPr>
        <w:t xml:space="preserve"> ℃ ± </w:t>
      </w:r>
      <w:r>
        <w:rPr>
          <w:rFonts w:ascii="Times New Roman"/>
        </w:rPr>
        <w:t>5</w:t>
      </w:r>
      <w:r>
        <w:rPr>
          <w:rFonts w:hint="eastAsia" w:ascii="Times New Roman"/>
        </w:rPr>
        <w:t>℃下烘干2 h，取出，并置于干燥器中冷却至室温后称取。</w:t>
      </w:r>
    </w:p>
    <w:p>
      <w:pPr>
        <w:pStyle w:val="78"/>
        <w:spacing w:before="120" w:after="120"/>
        <w:rPr>
          <w:rFonts w:ascii="Times New Roman"/>
        </w:rPr>
      </w:pPr>
      <w:r>
        <w:rPr>
          <w:rFonts w:hint="eastAsia" w:ascii="Times New Roman"/>
        </w:rPr>
        <w:t>试验步骤</w:t>
      </w:r>
    </w:p>
    <w:p>
      <w:pPr>
        <w:pStyle w:val="79"/>
        <w:spacing w:before="120" w:after="120"/>
        <w:rPr>
          <w:rFonts w:ascii="Times New Roman"/>
        </w:rPr>
      </w:pPr>
      <w:r>
        <w:rPr>
          <w:rFonts w:hint="eastAsia" w:ascii="Times New Roman"/>
        </w:rPr>
        <w:t>试料</w:t>
      </w:r>
    </w:p>
    <w:p>
      <w:pPr>
        <w:pStyle w:val="56"/>
        <w:ind w:firstLine="420"/>
        <w:rPr>
          <w:rFonts w:ascii="Times New Roman"/>
        </w:rPr>
      </w:pPr>
      <w:r>
        <w:rPr>
          <w:rFonts w:hint="eastAsia" w:ascii="Times New Roman"/>
        </w:rPr>
        <w:t>称取0.</w:t>
      </w:r>
      <w:r>
        <w:rPr>
          <w:rFonts w:ascii="Times New Roman"/>
        </w:rPr>
        <w:t>50</w:t>
      </w:r>
      <w:r>
        <w:rPr>
          <w:rFonts w:hint="eastAsia" w:ascii="Times New Roman"/>
        </w:rPr>
        <w:t xml:space="preserve"> g（</w:t>
      </w:r>
      <w:r>
        <w:rPr>
          <w:rFonts w:ascii="Times New Roman"/>
        </w:rPr>
        <w:t>m</w:t>
      </w:r>
      <w:r>
        <w:rPr>
          <w:rFonts w:ascii="Times New Roman"/>
          <w:vertAlign w:val="subscript"/>
        </w:rPr>
        <w:t>0</w:t>
      </w:r>
      <w:r>
        <w:rPr>
          <w:rFonts w:hint="eastAsia" w:ascii="Times New Roman"/>
        </w:rPr>
        <w:t>）样品（</w:t>
      </w:r>
      <w:r>
        <w:rPr>
          <w:rFonts w:ascii="Times New Roman"/>
        </w:rPr>
        <w:t>B</w:t>
      </w:r>
      <w:r>
        <w:rPr>
          <w:rFonts w:hint="eastAsia" w:ascii="Times New Roman"/>
        </w:rPr>
        <w:t>.5），精确至0.000 1 g。</w:t>
      </w:r>
    </w:p>
    <w:p>
      <w:pPr>
        <w:pStyle w:val="79"/>
        <w:spacing w:before="120" w:after="120"/>
        <w:rPr>
          <w:rFonts w:ascii="Times New Roman"/>
        </w:rPr>
      </w:pPr>
      <w:r>
        <w:rPr>
          <w:rFonts w:hint="eastAsia" w:ascii="Times New Roman"/>
        </w:rPr>
        <w:t>平行试验</w:t>
      </w:r>
    </w:p>
    <w:p>
      <w:pPr>
        <w:pStyle w:val="56"/>
        <w:ind w:firstLine="420"/>
        <w:rPr>
          <w:rFonts w:ascii="Times New Roman"/>
        </w:rPr>
      </w:pPr>
      <w:r>
        <w:rPr>
          <w:rFonts w:hint="eastAsia" w:ascii="Times New Roman"/>
        </w:rPr>
        <w:t>平行做两份试验，取其平均值。</w:t>
      </w:r>
    </w:p>
    <w:p>
      <w:pPr>
        <w:pStyle w:val="79"/>
        <w:spacing w:before="120" w:after="120"/>
        <w:rPr>
          <w:rFonts w:ascii="Times New Roman"/>
        </w:rPr>
      </w:pPr>
      <w:r>
        <w:rPr>
          <w:rFonts w:hint="eastAsia" w:ascii="Times New Roman"/>
        </w:rPr>
        <w:t>空白试验</w:t>
      </w:r>
    </w:p>
    <w:p>
      <w:pPr>
        <w:pStyle w:val="56"/>
        <w:ind w:firstLine="420"/>
        <w:rPr>
          <w:rFonts w:ascii="Times New Roman"/>
        </w:rPr>
      </w:pPr>
      <w:r>
        <w:rPr>
          <w:rFonts w:hint="eastAsia" w:ascii="Times New Roman"/>
        </w:rPr>
        <w:t>随同试料做空白试验。</w:t>
      </w:r>
    </w:p>
    <w:p>
      <w:pPr>
        <w:pStyle w:val="79"/>
        <w:spacing w:before="120" w:after="120"/>
        <w:rPr>
          <w:rFonts w:ascii="Times New Roman"/>
        </w:rPr>
      </w:pPr>
      <w:r>
        <w:rPr>
          <w:rFonts w:hint="eastAsia" w:ascii="Times New Roman"/>
        </w:rPr>
        <w:t>测定</w:t>
      </w:r>
    </w:p>
    <w:p>
      <w:pPr>
        <w:pStyle w:val="81"/>
        <w:spacing w:before="120" w:after="120"/>
        <w:rPr>
          <w:rFonts w:ascii="Times New Roman"/>
        </w:rPr>
      </w:pPr>
      <w:r>
        <w:rPr>
          <w:rFonts w:hint="eastAsia" w:ascii="Times New Roman"/>
        </w:rPr>
        <w:t>硅、铅、镉、铬、硫含量的测定</w:t>
      </w:r>
    </w:p>
    <w:p>
      <w:pPr>
        <w:pStyle w:val="214"/>
        <w:rPr>
          <w:rFonts w:ascii="Times New Roman"/>
        </w:rPr>
      </w:pPr>
      <w:r>
        <w:rPr>
          <w:rFonts w:hint="eastAsia" w:ascii="Times New Roman"/>
        </w:rPr>
        <w:t>将试料（B</w:t>
      </w:r>
      <w:r>
        <w:rPr>
          <w:rFonts w:ascii="Times New Roman"/>
        </w:rPr>
        <w:t>.6.1</w:t>
      </w:r>
      <w:r>
        <w:rPr>
          <w:rFonts w:hint="eastAsia" w:ascii="Times New Roman"/>
        </w:rPr>
        <w:t>）置于100 mL烧杯中，加入20 mL盐酸（B</w:t>
      </w:r>
      <w:r>
        <w:rPr>
          <w:rFonts w:ascii="Times New Roman"/>
        </w:rPr>
        <w:t>.3.2</w:t>
      </w:r>
      <w:r>
        <w:rPr>
          <w:rFonts w:hint="eastAsia" w:ascii="Times New Roman"/>
        </w:rPr>
        <w:t>），盖上表面皿，低温加热至完全溶解。冷却后移入250 mL（V</w:t>
      </w:r>
      <w:r>
        <w:rPr>
          <w:rFonts w:hint="eastAsia" w:ascii="Times New Roman"/>
          <w:vertAlign w:val="subscript"/>
        </w:rPr>
        <w:t>1</w:t>
      </w:r>
      <w:r>
        <w:rPr>
          <w:rFonts w:hint="eastAsia" w:ascii="Times New Roman"/>
        </w:rPr>
        <w:t>）容量瓶中，加水稀释至刻度，混匀。</w:t>
      </w:r>
    </w:p>
    <w:p>
      <w:pPr>
        <w:pStyle w:val="214"/>
        <w:rPr>
          <w:rFonts w:ascii="Times New Roman"/>
        </w:rPr>
      </w:pPr>
      <w:r>
        <w:rPr>
          <w:rFonts w:hint="eastAsia" w:ascii="Times New Roman"/>
        </w:rPr>
        <w:t>于电感耦合等离子体原子发射光谱仪（B</w:t>
      </w:r>
      <w:r>
        <w:rPr>
          <w:rFonts w:ascii="Times New Roman"/>
        </w:rPr>
        <w:t>.4</w:t>
      </w:r>
      <w:r>
        <w:rPr>
          <w:rFonts w:hint="eastAsia" w:ascii="Times New Roman"/>
        </w:rPr>
        <w:t>）上，在选定的分析谱线测定空白试液（B</w:t>
      </w:r>
      <w:r>
        <w:rPr>
          <w:rFonts w:ascii="Times New Roman"/>
        </w:rPr>
        <w:t>.6.3</w:t>
      </w:r>
      <w:r>
        <w:rPr>
          <w:rFonts w:hint="eastAsia" w:ascii="Times New Roman"/>
        </w:rPr>
        <w:t>）和试液（B</w:t>
      </w:r>
      <w:r>
        <w:rPr>
          <w:rFonts w:ascii="Times New Roman"/>
        </w:rPr>
        <w:t>.6.4.1.1</w:t>
      </w:r>
      <w:r>
        <w:rPr>
          <w:rFonts w:hint="eastAsia" w:ascii="Times New Roman"/>
        </w:rPr>
        <w:t>）中待测元素的发射强度。自工作曲线上查得空白试液中待测元素的质量浓度（</w:t>
      </w:r>
      <w:r>
        <w:rPr>
          <w:rFonts w:ascii="Times New Roman"/>
        </w:rPr>
        <w:t>ρ</w:t>
      </w:r>
      <w:r>
        <w:rPr>
          <w:rFonts w:hint="eastAsia" w:ascii="Times New Roman"/>
          <w:vertAlign w:val="subscript"/>
        </w:rPr>
        <w:t>1</w:t>
      </w:r>
      <w:r>
        <w:rPr>
          <w:rFonts w:hint="eastAsia" w:ascii="Times New Roman"/>
        </w:rPr>
        <w:t>）和试液中待测元素的质量浓度（</w:t>
      </w:r>
      <w:r>
        <w:rPr>
          <w:rFonts w:ascii="Times New Roman"/>
        </w:rPr>
        <w:t>ρ</w:t>
      </w:r>
      <w:r>
        <w:rPr>
          <w:rFonts w:hint="eastAsia" w:ascii="Times New Roman"/>
          <w:vertAlign w:val="subscript"/>
        </w:rPr>
        <w:t>2</w:t>
      </w:r>
      <w:r>
        <w:rPr>
          <w:rFonts w:hint="eastAsia" w:ascii="Times New Roman"/>
        </w:rPr>
        <w:t>）。</w:t>
      </w:r>
    </w:p>
    <w:p>
      <w:pPr>
        <w:pStyle w:val="214"/>
        <w:rPr>
          <w:rFonts w:ascii="Times New Roman"/>
        </w:rPr>
      </w:pPr>
      <w:r>
        <w:rPr>
          <w:rFonts w:hint="eastAsia" w:ascii="Times New Roman"/>
        </w:rPr>
        <w:t>若硫的上机浓度超过曲线最高点，须稀释合适的倍数进行再次测试元素的质量浓度（</w:t>
      </w:r>
      <w:r>
        <w:rPr>
          <w:rFonts w:ascii="Times New Roman"/>
        </w:rPr>
        <w:t>ρ</w:t>
      </w:r>
      <w:r>
        <w:rPr>
          <w:rFonts w:ascii="Times New Roman"/>
          <w:vertAlign w:val="subscript"/>
        </w:rPr>
        <w:t>2</w:t>
      </w:r>
      <w:r>
        <w:rPr>
          <w:rFonts w:hint="eastAsia" w:ascii="Times New Roman"/>
        </w:rPr>
        <w:t>）。</w:t>
      </w:r>
    </w:p>
    <w:p>
      <w:pPr>
        <w:pStyle w:val="81"/>
        <w:spacing w:before="120" w:after="120"/>
        <w:rPr>
          <w:rFonts w:ascii="Times New Roman"/>
        </w:rPr>
      </w:pPr>
      <w:r>
        <w:rPr>
          <w:rFonts w:hint="eastAsia" w:ascii="Times New Roman"/>
        </w:rPr>
        <w:t>钠含量的测定</w:t>
      </w:r>
    </w:p>
    <w:p>
      <w:pPr>
        <w:pStyle w:val="214"/>
        <w:rPr>
          <w:rFonts w:ascii="Times New Roman"/>
        </w:rPr>
      </w:pPr>
      <w:r>
        <w:rPr>
          <w:rFonts w:hint="eastAsia" w:ascii="Times New Roman"/>
        </w:rPr>
        <w:t>移取5 mL（V</w:t>
      </w:r>
      <w:r>
        <w:rPr>
          <w:rFonts w:ascii="Times New Roman"/>
          <w:vertAlign w:val="subscript"/>
        </w:rPr>
        <w:t>2</w:t>
      </w:r>
      <w:r>
        <w:rPr>
          <w:rFonts w:hint="eastAsia" w:ascii="Times New Roman"/>
        </w:rPr>
        <w:t>）试样溶液（B.6.4.1.1）移入250 mL（V</w:t>
      </w:r>
      <w:r>
        <w:rPr>
          <w:rFonts w:ascii="Times New Roman"/>
          <w:vertAlign w:val="subscript"/>
        </w:rPr>
        <w:t>3</w:t>
      </w:r>
      <w:r>
        <w:rPr>
          <w:rFonts w:hint="eastAsia" w:ascii="Times New Roman"/>
        </w:rPr>
        <w:t>）容量瓶中，加水稀释至刻度，混匀。</w:t>
      </w:r>
    </w:p>
    <w:p>
      <w:pPr>
        <w:pStyle w:val="214"/>
      </w:pPr>
      <w:r>
        <w:rPr>
          <w:rFonts w:hint="eastAsia"/>
        </w:rPr>
        <w:t>于电感耦合等离子体原子发射光谱仪（B</w:t>
      </w:r>
      <w:r>
        <w:t>.4</w:t>
      </w:r>
      <w:r>
        <w:rPr>
          <w:rFonts w:hint="eastAsia"/>
        </w:rPr>
        <w:t>）上，在选定的分析谱线测定空白试液（B</w:t>
      </w:r>
      <w:r>
        <w:t>.6.3</w:t>
      </w:r>
      <w:r>
        <w:rPr>
          <w:rFonts w:hint="eastAsia"/>
        </w:rPr>
        <w:t>）和试液（B</w:t>
      </w:r>
      <w:r>
        <w:t>.6.4.2.1</w:t>
      </w:r>
      <w:r>
        <w:rPr>
          <w:rFonts w:hint="eastAsia"/>
        </w:rPr>
        <w:t>）中待测元素的发射强度。自工作曲线上查得空白试液中钠元素的质量浓度（</w:t>
      </w:r>
      <w:r>
        <w:t>ρ</w:t>
      </w:r>
      <w:r>
        <w:rPr>
          <w:rFonts w:hint="eastAsia"/>
          <w:vertAlign w:val="subscript"/>
        </w:rPr>
        <w:t>3</w:t>
      </w:r>
      <w:r>
        <w:rPr>
          <w:rFonts w:hint="eastAsia"/>
        </w:rPr>
        <w:t>）和试液中</w:t>
      </w:r>
      <w:r>
        <w:rPr>
          <w:rFonts w:hint="eastAsia" w:ascii="Times New Roman"/>
        </w:rPr>
        <w:t>钠</w:t>
      </w:r>
      <w:r>
        <w:rPr>
          <w:rFonts w:hint="eastAsia"/>
        </w:rPr>
        <w:t>元素的质量浓度（</w:t>
      </w:r>
      <w:r>
        <w:t>ρ</w:t>
      </w:r>
      <w:r>
        <w:rPr>
          <w:rFonts w:hint="eastAsia"/>
          <w:vertAlign w:val="subscript"/>
        </w:rPr>
        <w:t>4</w:t>
      </w:r>
      <w:r>
        <w:rPr>
          <w:rFonts w:hint="eastAsia"/>
        </w:rPr>
        <w:t>）。</w:t>
      </w:r>
    </w:p>
    <w:p>
      <w:pPr>
        <w:pStyle w:val="79"/>
        <w:spacing w:before="120" w:after="120"/>
        <w:rPr>
          <w:rFonts w:ascii="Times New Roman"/>
        </w:rPr>
      </w:pPr>
      <w:r>
        <w:rPr>
          <w:rFonts w:hint="eastAsia" w:ascii="Times New Roman"/>
        </w:rPr>
        <w:t>工作曲线的绘制</w:t>
      </w:r>
    </w:p>
    <w:p>
      <w:pPr>
        <w:pStyle w:val="213"/>
        <w:rPr>
          <w:rFonts w:ascii="Times New Roman"/>
        </w:rPr>
      </w:pPr>
      <w:r>
        <w:rPr>
          <w:rFonts w:hint="eastAsia" w:ascii="Times New Roman"/>
        </w:rPr>
        <w:t>移取0 mL、1.00 mL、2.00 mL、5.00 mL、10.00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混合标准溶液（B</w:t>
      </w:r>
      <w:r>
        <w:rPr>
          <w:rFonts w:ascii="Times New Roman"/>
        </w:rPr>
        <w:t>.3.7</w:t>
      </w:r>
      <w:r>
        <w:rPr>
          <w:rFonts w:hint="eastAsia" w:ascii="Times New Roman"/>
        </w:rPr>
        <w:t>），分别置于一组100 mL的容量瓶中，各加入10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pPr>
        <w:pStyle w:val="213"/>
        <w:rPr>
          <w:rFonts w:ascii="Times New Roman"/>
        </w:rPr>
      </w:pPr>
      <w:r>
        <w:rPr>
          <w:rFonts w:hint="eastAsia" w:ascii="Times New Roman"/>
        </w:rPr>
        <w:t>移取0 mL、1.00 mL、2.00 mL、5.00 mL、10.00 mL、15.00 mL钠标准溶液（B</w:t>
      </w:r>
      <w:r>
        <w:rPr>
          <w:rFonts w:ascii="Times New Roman"/>
        </w:rPr>
        <w:t>.3.8</w:t>
      </w:r>
      <w:r>
        <w:rPr>
          <w:rFonts w:hint="eastAsia" w:ascii="Times New Roman"/>
        </w:rPr>
        <w:t>），分别置于一组100 mL的容量瓶中，各加入10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pPr>
        <w:pStyle w:val="213"/>
        <w:rPr>
          <w:rFonts w:ascii="Times New Roman"/>
        </w:rPr>
      </w:pPr>
      <w:r>
        <w:rPr>
          <w:rFonts w:hint="eastAsia" w:ascii="Times New Roman"/>
        </w:rPr>
        <w:t>移取0 mL、1.00 mL、2.00 mL、5.00 mL、10.00 mL、2</w:t>
      </w:r>
      <w:r>
        <w:rPr>
          <w:rFonts w:ascii="Times New Roman"/>
        </w:rPr>
        <w:t>0</w:t>
      </w:r>
      <w:r>
        <w:rPr>
          <w:rFonts w:hint="eastAsia" w:ascii="Times New Roman"/>
        </w:rPr>
        <w:t>mL硫标准溶液（B</w:t>
      </w:r>
      <w:r>
        <w:rPr>
          <w:rFonts w:ascii="Times New Roman"/>
        </w:rPr>
        <w:t>.3.9</w:t>
      </w:r>
      <w:r>
        <w:rPr>
          <w:rFonts w:hint="eastAsia" w:ascii="Times New Roman"/>
        </w:rPr>
        <w:t>），分别置于一组100 mL的容量瓶中，各加入10 mL盐酸（B.3.1），以水稀释至刻度，混匀。于电感耦合等离子体原子发射光谱仪（B.4）上按选定的分析谱线测定待测元素的发射强度，以待测元素的质量浓度为横坐标，对应的发射强度为纵坐标，绘制待测元素的工作曲线。</w:t>
      </w:r>
    </w:p>
    <w:p>
      <w:pPr>
        <w:pStyle w:val="78"/>
        <w:spacing w:before="120" w:after="120"/>
        <w:rPr>
          <w:rFonts w:ascii="Times New Roman"/>
        </w:rPr>
      </w:pPr>
      <w:r>
        <w:rPr>
          <w:rFonts w:hint="eastAsia" w:ascii="Times New Roman"/>
        </w:rPr>
        <w:t>试验数据处理</w:t>
      </w:r>
    </w:p>
    <w:p>
      <w:pPr>
        <w:pStyle w:val="56"/>
        <w:ind w:firstLine="420"/>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、硫元素含量以该元素的质量分数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x</m:t>
            </m:r>
            <m:ctrlPr>
              <w:rPr>
                <w:rFonts w:ascii="Cambria Math" w:hAnsi="Cambria Math"/>
                <w:i/>
                <w:kern w:val="2"/>
                <w:szCs w:val="21"/>
              </w:rPr>
            </m:ctrlPr>
          </m:sub>
        </m:sSub>
      </m:oMath>
      <w:r>
        <w:rPr>
          <w:rFonts w:hint="eastAsia" w:ascii="Times New Roman"/>
        </w:rPr>
        <w:t>计，按公式（</w:t>
      </w:r>
      <w:r>
        <w:rPr>
          <w:rFonts w:ascii="Times New Roman"/>
        </w:rPr>
        <w:t>B.1</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x</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56"/>
        <w:ind w:firstLine="420"/>
        <w:rPr>
          <w:rFonts w:ascii="Times New Roman"/>
        </w:rPr>
      </w:pPr>
      <w:r>
        <w:rPr>
          <w:rFonts w:hint="eastAsia" w:asci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pPr>
        <w:pStyle w:val="56"/>
        <w:spacing w:before="120" w:beforeLines="50"/>
        <w:ind w:firstLine="420"/>
        <w:rPr>
          <w:rFonts w:ascii="Times New Roman"/>
        </w:rPr>
      </w:pPr>
      <w:r>
        <w:rPr>
          <w:rFonts w:hint="eastAsia" w:ascii="Times New Roman"/>
        </w:rPr>
        <w:t>钠元素含量以该元素的质量分数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Na</m:t>
            </m:r>
            <m:ctrlPr>
              <w:rPr>
                <w:rFonts w:ascii="Cambria Math" w:hAnsi="Cambria Math"/>
                <w:i/>
                <w:kern w:val="2"/>
                <w:szCs w:val="21"/>
              </w:rPr>
            </m:ctrlPr>
          </m:sub>
        </m:sSub>
      </m:oMath>
      <w:r>
        <w:rPr>
          <w:rFonts w:hint="eastAsia" w:ascii="Times New Roman"/>
        </w:rPr>
        <w:t>计，按公式（</w:t>
      </w:r>
      <w:r>
        <w:rPr>
          <w:rFonts w:ascii="Times New Roman"/>
        </w:rPr>
        <w:t>B.2</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Na</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4</m:t>
            </m:r>
            <m:ctrlPr>
              <w:rPr>
                <w:rFonts w:ascii="Cambria Math" w:hAnsi="Cambria Math"/>
                <w:i/>
                <w:kern w:val="2"/>
                <w:szCs w:val="21"/>
              </w:rPr>
            </m:ctrlPr>
          </m:sub>
        </m:sSub>
      </m:oMath>
      <w:r>
        <w:rPr>
          <w:rFonts w:hint="eastAsia" w:ascii="Times New Roman"/>
        </w:rPr>
        <w:t>——自工作曲线上查得试液中钠元素的质量浓度，单位为微克每毫升（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——自工作曲线上查得空白试液中钠元素的质量浓度，单位为微克每毫升（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——稀释后试液定容的体积，单位为毫升（mL）；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——称取的试液的体积，单位为毫升（mL）。</w:t>
      </w:r>
    </w:p>
    <w:p>
      <w:pPr>
        <w:pStyle w:val="56"/>
        <w:spacing w:before="120" w:beforeLines="50"/>
        <w:ind w:firstLine="420"/>
        <w:rPr>
          <w:rFonts w:ascii="Times New Roman"/>
        </w:rPr>
      </w:pPr>
      <w:r>
        <w:rPr>
          <w:rFonts w:hint="eastAsia" w:ascii="Times New Roman"/>
        </w:rPr>
        <w:t>当测定计算结果≥0.10%时表示到小数点后两位，当0.010%≤计算结果＜0.10%时表示到小数点后三位，当计算结果＜0.010%时表示到小数点后四位，按GB/T 8170的规定进行修约。</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rFonts w:hint="eastAsia"/>
        </w:rPr>
      </w:pPr>
    </w:p>
    <w:p>
      <w:pPr>
        <w:pStyle w:val="56"/>
        <w:ind w:firstLine="420"/>
        <w:sectPr>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jc w:val="center"/>
      </w:pPr>
    </w:p>
    <w:p>
      <w:pPr>
        <w:pStyle w:val="76"/>
        <w:numPr>
          <w:numId w:val="0"/>
        </w:numPr>
        <w:spacing w:before="60" w:after="120"/>
        <w:ind w:leftChars="0"/>
        <w:jc w:val="center"/>
      </w:pPr>
      <w:r>
        <w:rPr>
          <w:rFonts w:hint="eastAsia"/>
        </w:rPr>
        <w:t>（规范性）</w:t>
      </w:r>
      <w:bookmarkStart w:id="54" w:name="_GoBack"/>
      <w:bookmarkEnd w:id="54"/>
    </w:p>
    <w:p>
      <w:pPr>
        <w:pStyle w:val="76"/>
        <w:numPr>
          <w:numId w:val="0"/>
        </w:numPr>
        <w:spacing w:before="60" w:after="120"/>
        <w:ind w:leftChars="0"/>
        <w:jc w:val="center"/>
      </w:pPr>
      <w:r>
        <w:rPr>
          <w:rFonts w:hint="eastAsia"/>
          <w:lang w:eastAsia="zh-CN"/>
        </w:rPr>
        <w:t>铜铁锰酸钠</w:t>
      </w:r>
      <w:r>
        <w:rPr>
          <w:rFonts w:hint="eastAsia"/>
        </w:rPr>
        <w:t>电性能测试方法</w:t>
      </w:r>
    </w:p>
    <w:p>
      <w:pPr>
        <w:pStyle w:val="78"/>
        <w:spacing w:before="120" w:after="120"/>
        <w:rPr>
          <w:rFonts w:ascii="Times New Roman"/>
        </w:rPr>
      </w:pPr>
      <w:r>
        <w:rPr>
          <w:rFonts w:hint="eastAsia" w:ascii="Times New Roman"/>
        </w:rPr>
        <w:t>概要</w:t>
      </w:r>
    </w:p>
    <w:p>
      <w:pPr>
        <w:pStyle w:val="56"/>
        <w:ind w:firstLine="420"/>
        <w:rPr>
          <w:rFonts w:ascii="Times New Roman"/>
        </w:rPr>
      </w:pPr>
      <w:r>
        <w:rPr>
          <w:rFonts w:hint="eastAsia" w:ascii="Times New Roman"/>
        </w:rPr>
        <w:t>本附录适用于</w:t>
      </w:r>
      <w:r>
        <w:rPr>
          <w:rFonts w:hint="eastAsia" w:ascii="Times New Roman"/>
          <w:lang w:val="en-US" w:eastAsia="zh-CN"/>
        </w:rPr>
        <w:t>铜铁锰酸钠</w:t>
      </w:r>
      <w:r>
        <w:rPr>
          <w:rFonts w:hint="eastAsia" w:ascii="Times New Roman"/>
        </w:rPr>
        <w:t>首次放电比容量、首次充放电效率及循环寿命的测定。</w:t>
      </w:r>
    </w:p>
    <w:p>
      <w:pPr>
        <w:pStyle w:val="78"/>
        <w:spacing w:before="120" w:after="120"/>
        <w:rPr>
          <w:rFonts w:ascii="Times New Roman"/>
        </w:rPr>
      </w:pPr>
      <w:r>
        <w:rPr>
          <w:rFonts w:hint="eastAsia" w:ascii="Times New Roman"/>
        </w:rPr>
        <w:t>试剂和原料</w:t>
      </w:r>
    </w:p>
    <w:p>
      <w:pPr>
        <w:pStyle w:val="212"/>
        <w:rPr>
          <w:rFonts w:ascii="Times New Roman"/>
        </w:rPr>
      </w:pPr>
      <w:r>
        <w:rPr>
          <w:rFonts w:hint="eastAsia" w:ascii="Times New Roman"/>
          <w:lang w:eastAsia="zh-CN"/>
        </w:rPr>
        <w:t>铜铁锰酸钠</w:t>
      </w:r>
      <w:r>
        <w:rPr>
          <w:rFonts w:hint="eastAsia" w:ascii="Times New Roman"/>
        </w:rPr>
        <w:t>。</w:t>
      </w:r>
    </w:p>
    <w:p>
      <w:pPr>
        <w:pStyle w:val="212"/>
        <w:rPr>
          <w:rFonts w:ascii="Times New Roman"/>
        </w:rPr>
      </w:pPr>
      <w:r>
        <w:rPr>
          <w:rFonts w:hint="eastAsia" w:ascii="Times New Roman"/>
        </w:rPr>
        <w:t>钠离子电池电解液：碳酸乙烯酯（EC）与碳酸二乙酯（DEC）体积比1:1，含 1mol/L 六氟磷酸钠（NaPF</w:t>
      </w:r>
      <w:r>
        <w:rPr>
          <w:rFonts w:hint="eastAsia" w:ascii="Times New Roman"/>
          <w:vertAlign w:val="subscript"/>
        </w:rPr>
        <w:t>6</w:t>
      </w:r>
      <w:r>
        <w:rPr>
          <w:rFonts w:hint="eastAsia" w:ascii="Times New Roman"/>
        </w:rPr>
        <w:t>）。</w:t>
      </w:r>
    </w:p>
    <w:p>
      <w:pPr>
        <w:pStyle w:val="212"/>
        <w:rPr>
          <w:rFonts w:ascii="Times New Roman"/>
        </w:rPr>
      </w:pPr>
      <w:r>
        <w:rPr>
          <w:rFonts w:hint="eastAsia" w:ascii="Times New Roman"/>
        </w:rPr>
        <w:t>乙醇：工业级。</w:t>
      </w:r>
    </w:p>
    <w:p>
      <w:pPr>
        <w:pStyle w:val="212"/>
        <w:rPr>
          <w:rFonts w:ascii="Times New Roman"/>
        </w:rPr>
      </w:pPr>
      <w:r>
        <w:rPr>
          <w:rFonts w:hint="eastAsia" w:ascii="Times New Roman"/>
        </w:rPr>
        <w:t>N－甲基吡咯烷酮：电池级，纯度不小于99.9 %，水分不大于0.02 %。</w:t>
      </w:r>
    </w:p>
    <w:p>
      <w:pPr>
        <w:pStyle w:val="212"/>
        <w:rPr>
          <w:rFonts w:ascii="Times New Roman"/>
        </w:rPr>
      </w:pPr>
      <w:r>
        <w:rPr>
          <w:rFonts w:hint="eastAsia" w:ascii="Times New Roman"/>
        </w:rPr>
        <w:t>粘结剂：聚偏二氟乙烯（PVDF），电池级，重均分子量不小于5×10</w:t>
      </w:r>
      <w:r>
        <w:rPr>
          <w:rFonts w:hint="eastAsia" w:ascii="Times New Roman"/>
          <w:vertAlign w:val="superscript"/>
        </w:rPr>
        <w:t>5</w:t>
      </w:r>
      <w:r>
        <w:rPr>
          <w:rFonts w:hint="eastAsia" w:ascii="Times New Roman"/>
        </w:rPr>
        <w:t>，水分不大于0.10 %。</w:t>
      </w:r>
    </w:p>
    <w:p>
      <w:pPr>
        <w:pStyle w:val="212"/>
        <w:rPr>
          <w:rFonts w:ascii="Times New Roman"/>
        </w:rPr>
      </w:pPr>
      <w:r>
        <w:rPr>
          <w:rFonts w:hint="eastAsia" w:ascii="Times New Roman"/>
        </w:rPr>
        <w:t>导电剂：乙炔黑或导电炭黑。</w:t>
      </w:r>
    </w:p>
    <w:p>
      <w:pPr>
        <w:pStyle w:val="212"/>
        <w:rPr>
          <w:rFonts w:ascii="Times New Roman"/>
        </w:rPr>
      </w:pPr>
      <w:r>
        <w:rPr>
          <w:rFonts w:hint="eastAsia" w:ascii="Times New Roman"/>
        </w:rPr>
        <w:t>铝箔：电池级，厚度为 10</w:t>
      </w:r>
      <w:r>
        <w:rPr>
          <w:rFonts w:ascii="Times New Roman"/>
        </w:rPr>
        <w:t xml:space="preserve"> μ</w:t>
      </w:r>
      <w:r>
        <w:rPr>
          <w:rFonts w:hint="eastAsia" w:ascii="Times New Roman"/>
        </w:rPr>
        <w:t>m-2</w:t>
      </w:r>
      <w:r>
        <w:rPr>
          <w:rFonts w:ascii="Times New Roman"/>
        </w:rPr>
        <w:t>0 μ</w:t>
      </w:r>
      <w:r>
        <w:rPr>
          <w:rFonts w:hint="eastAsia" w:ascii="Times New Roman"/>
        </w:rPr>
        <w:t>m 。</w:t>
      </w:r>
    </w:p>
    <w:p>
      <w:pPr>
        <w:pStyle w:val="212"/>
        <w:rPr>
          <w:rFonts w:ascii="Times New Roman"/>
        </w:rPr>
      </w:pPr>
      <w:r>
        <w:rPr>
          <w:rFonts w:hint="eastAsia" w:ascii="Times New Roman"/>
        </w:rPr>
        <w:t>钠片：厚度为 0.10</w:t>
      </w:r>
      <w:r>
        <w:rPr>
          <w:rFonts w:ascii="Times New Roman"/>
        </w:rPr>
        <w:t xml:space="preserve"> </w:t>
      </w:r>
      <w:r>
        <w:rPr>
          <w:rFonts w:hint="eastAsia" w:ascii="Times New Roman"/>
        </w:rPr>
        <w:t>mm-0.25</w:t>
      </w:r>
      <w:r>
        <w:rPr>
          <w:rFonts w:ascii="Times New Roman"/>
        </w:rPr>
        <w:t xml:space="preserve"> </w:t>
      </w:r>
      <w:r>
        <w:rPr>
          <w:rFonts w:hint="eastAsia" w:ascii="Times New Roman"/>
        </w:rPr>
        <w:t>mm。</w:t>
      </w:r>
    </w:p>
    <w:p>
      <w:pPr>
        <w:pStyle w:val="212"/>
        <w:rPr>
          <w:rFonts w:ascii="Times New Roman"/>
        </w:rPr>
      </w:pPr>
      <w:r>
        <w:rPr>
          <w:rFonts w:hint="eastAsia" w:ascii="Times New Roman"/>
        </w:rPr>
        <w:t>隔膜：聚烯烃多孔膜或玻璃纤维隔膜。</w:t>
      </w:r>
    </w:p>
    <w:p>
      <w:pPr>
        <w:pStyle w:val="212"/>
        <w:rPr>
          <w:rFonts w:ascii="Times New Roman"/>
        </w:rPr>
      </w:pPr>
      <w:r>
        <w:rPr>
          <w:rFonts w:hint="eastAsia" w:ascii="Times New Roman"/>
        </w:rPr>
        <w:t>电池标准结构件。</w:t>
      </w:r>
    </w:p>
    <w:p>
      <w:pPr>
        <w:pStyle w:val="78"/>
        <w:spacing w:before="120" w:after="120"/>
        <w:rPr>
          <w:rFonts w:ascii="Times New Roman"/>
        </w:rPr>
      </w:pPr>
      <w:r>
        <w:rPr>
          <w:rFonts w:hint="eastAsia" w:ascii="Times New Roman"/>
        </w:rPr>
        <w:t>正极片的制备</w:t>
      </w:r>
    </w:p>
    <w:p>
      <w:pPr>
        <w:pStyle w:val="56"/>
        <w:ind w:firstLine="420"/>
        <w:rPr>
          <w:rFonts w:ascii="Times New Roman"/>
        </w:rPr>
      </w:pPr>
      <w:r>
        <w:rPr>
          <w:rFonts w:hint="eastAsia" w:ascii="Times New Roman"/>
          <w:lang w:eastAsia="zh-CN"/>
        </w:rPr>
        <w:t>铜铁锰酸钠</w:t>
      </w:r>
      <w:r>
        <w:rPr>
          <w:rFonts w:hint="eastAsia" w:ascii="Times New Roman"/>
        </w:rPr>
        <w:t>（C.</w:t>
      </w:r>
      <w:r>
        <w:rPr>
          <w:rFonts w:ascii="Times New Roman"/>
        </w:rPr>
        <w:t>2.1</w:t>
      </w:r>
      <w:r>
        <w:rPr>
          <w:rFonts w:hint="eastAsia" w:ascii="Times New Roman"/>
        </w:rPr>
        <w:t>）、导电剂（C</w:t>
      </w:r>
      <w:r>
        <w:rPr>
          <w:rFonts w:ascii="Times New Roman"/>
        </w:rPr>
        <w:t>.2.6</w:t>
      </w:r>
      <w:r>
        <w:rPr>
          <w:rFonts w:hint="eastAsia" w:ascii="Times New Roman"/>
        </w:rPr>
        <w:t>）、粘结剂（C</w:t>
      </w:r>
      <w:r>
        <w:rPr>
          <w:rFonts w:ascii="Times New Roman"/>
        </w:rPr>
        <w:t>.2.5</w:t>
      </w:r>
      <w:r>
        <w:rPr>
          <w:rFonts w:hint="eastAsia" w:ascii="Times New Roman"/>
        </w:rPr>
        <w:t>）按照一定配比进行称量，精确到 0.001g。使用N－甲基吡咯烷酮（C</w:t>
      </w:r>
      <w:r>
        <w:rPr>
          <w:rFonts w:ascii="Times New Roman"/>
        </w:rPr>
        <w:t>.2.4</w:t>
      </w:r>
      <w:r>
        <w:rPr>
          <w:rFonts w:hint="eastAsia" w:ascii="Times New Roman"/>
        </w:rPr>
        <w:t>）做溶剂搅拌调浆，并均匀涂覆在铝箔（C</w:t>
      </w:r>
      <w:r>
        <w:rPr>
          <w:rFonts w:ascii="Times New Roman"/>
        </w:rPr>
        <w:t>.2.7</w:t>
      </w:r>
      <w:r>
        <w:rPr>
          <w:rFonts w:hint="eastAsia" w:ascii="Times New Roman"/>
        </w:rPr>
        <w:t>）上，经烘箱干燥后切成直径 10 mm～25mm的电极片，称重并记录质量为m</w:t>
      </w:r>
      <w:r>
        <w:rPr>
          <w:rFonts w:ascii="Times New Roman"/>
          <w:vertAlign w:val="subscript"/>
        </w:rPr>
        <w:t>0</w:t>
      </w:r>
      <w:r>
        <w:rPr>
          <w:rFonts w:hint="eastAsia" w:ascii="Times New Roman"/>
        </w:rPr>
        <w:t>，质量精确到</w:t>
      </w:r>
      <w:r>
        <w:rPr>
          <w:rFonts w:ascii="Times New Roman"/>
        </w:rPr>
        <w:t xml:space="preserve"> </w:t>
      </w:r>
      <w:r>
        <w:rPr>
          <w:rFonts w:hint="eastAsia" w:ascii="Times New Roman"/>
        </w:rPr>
        <w:t>0.0001g。</w:t>
      </w:r>
    </w:p>
    <w:p>
      <w:pPr>
        <w:pStyle w:val="78"/>
        <w:spacing w:before="120" w:after="120"/>
        <w:rPr>
          <w:rFonts w:ascii="Times New Roman"/>
        </w:rPr>
      </w:pPr>
      <w:r>
        <w:rPr>
          <w:rFonts w:hint="eastAsia" w:ascii="Times New Roman"/>
        </w:rPr>
        <w:t>电池的组装</w:t>
      </w:r>
    </w:p>
    <w:p>
      <w:pPr>
        <w:pStyle w:val="56"/>
        <w:ind w:firstLine="420"/>
        <w:rPr>
          <w:rFonts w:ascii="Times New Roman"/>
        </w:rPr>
      </w:pPr>
      <w:r>
        <w:rPr>
          <w:rFonts w:hint="eastAsia" w:ascii="Times New Roman"/>
        </w:rPr>
        <w:t>在惰性气体手套箱（水氧值≤0</w:t>
      </w:r>
      <w:r>
        <w:rPr>
          <w:rFonts w:ascii="Times New Roman"/>
        </w:rPr>
        <w:t>.0005</w:t>
      </w:r>
      <w:r>
        <w:rPr>
          <w:rFonts w:hint="eastAsia" w:ascii="Times New Roman"/>
        </w:rPr>
        <w:t>%）中，以金属钠片作为负极材料，与隔膜、钠离子电池电解液一起装配成试验电池，电池密封后，用电化学性能测试仪测试。</w:t>
      </w:r>
    </w:p>
    <w:p>
      <w:pPr>
        <w:pStyle w:val="78"/>
        <w:spacing w:before="120" w:after="120"/>
        <w:rPr>
          <w:rFonts w:ascii="Times New Roman"/>
        </w:rPr>
      </w:pPr>
      <w:r>
        <w:rPr>
          <w:rFonts w:hint="eastAsia" w:ascii="Times New Roman"/>
        </w:rPr>
        <w:t>电池的测试</w:t>
      </w:r>
    </w:p>
    <w:p>
      <w:pPr>
        <w:pStyle w:val="79"/>
        <w:spacing w:before="120" w:after="120"/>
        <w:rPr>
          <w:rFonts w:ascii="Times New Roman"/>
        </w:rPr>
      </w:pPr>
      <w:r>
        <w:rPr>
          <w:rFonts w:hint="eastAsia" w:ascii="Times New Roman"/>
        </w:rPr>
        <w:t>首次放电比容量、首次充放电效率测试</w:t>
      </w:r>
    </w:p>
    <w:p>
      <w:pPr>
        <w:pStyle w:val="56"/>
        <w:ind w:firstLine="420"/>
        <w:rPr>
          <w:rFonts w:ascii="Times New Roman"/>
        </w:rPr>
      </w:pPr>
      <w:r>
        <w:rPr>
          <w:rFonts w:hint="eastAsia" w:ascii="Times New Roman"/>
        </w:rPr>
        <w:t>将制作的试验电池在 25℃条件下，在电化学性能测试仪上进行充电-放电循环，充放电制度如下：</w:t>
      </w:r>
    </w:p>
    <w:p>
      <w:pPr>
        <w:pStyle w:val="174"/>
        <w:numPr>
          <w:ilvl w:val="0"/>
          <w:numId w:val="36"/>
        </w:numPr>
        <w:rPr>
          <w:rFonts w:ascii="Times New Roman"/>
        </w:rPr>
      </w:pPr>
      <w:r>
        <w:rPr>
          <w:rFonts w:hint="eastAsia" w:ascii="Times New Roman"/>
        </w:rPr>
        <w:t>0.</w:t>
      </w:r>
      <w:r>
        <w:rPr>
          <w:rFonts w:ascii="Times New Roman"/>
        </w:rPr>
        <w:t>1</w:t>
      </w:r>
      <w:r>
        <w:rPr>
          <w:rFonts w:hint="eastAsia" w:ascii="Times New Roman"/>
        </w:rPr>
        <w:t>C 倍率电流充电，充电限制电压 4.0V；</w:t>
      </w:r>
    </w:p>
    <w:p>
      <w:pPr>
        <w:pStyle w:val="174"/>
        <w:rPr>
          <w:rFonts w:ascii="Times New Roman"/>
        </w:rPr>
      </w:pPr>
      <w:r>
        <w:rPr>
          <w:rFonts w:hint="eastAsia" w:ascii="Times New Roman"/>
        </w:rPr>
        <w:t>0.</w:t>
      </w:r>
      <w:r>
        <w:rPr>
          <w:rFonts w:ascii="Times New Roman"/>
        </w:rPr>
        <w:t>1</w:t>
      </w:r>
      <w:r>
        <w:rPr>
          <w:rFonts w:hint="eastAsia" w:ascii="Times New Roman"/>
        </w:rPr>
        <w:t>C 倍率电流放电，放电终止电压 2.0V。</w:t>
      </w:r>
    </w:p>
    <w:p>
      <w:pPr>
        <w:pStyle w:val="79"/>
        <w:spacing w:before="120" w:after="120"/>
        <w:rPr>
          <w:rFonts w:ascii="Times New Roman"/>
        </w:rPr>
      </w:pPr>
      <w:r>
        <w:rPr>
          <w:rFonts w:hint="eastAsia" w:ascii="Times New Roman"/>
        </w:rPr>
        <w:t>循环寿命测试</w:t>
      </w:r>
    </w:p>
    <w:p>
      <w:pPr>
        <w:pStyle w:val="56"/>
        <w:ind w:firstLine="420"/>
        <w:rPr>
          <w:rFonts w:ascii="Times New Roman"/>
        </w:rPr>
      </w:pPr>
      <w:r>
        <w:rPr>
          <w:rFonts w:hint="eastAsia" w:ascii="Times New Roman"/>
        </w:rPr>
        <w:t>将制作的试验电池在 25℃条件下，在电化学性能测试仪上进行充电-放电循环，充放电制度如下：</w:t>
      </w:r>
    </w:p>
    <w:p>
      <w:pPr>
        <w:pStyle w:val="174"/>
        <w:numPr>
          <w:ilvl w:val="0"/>
          <w:numId w:val="37"/>
        </w:numPr>
        <w:rPr>
          <w:rFonts w:ascii="Times New Roman"/>
        </w:rPr>
      </w:pPr>
      <w:r>
        <w:rPr>
          <w:rFonts w:hint="eastAsia" w:ascii="Times New Roman"/>
        </w:rPr>
        <w:t>1C 倍率电流充电，充电限制电压 4.0V；</w:t>
      </w:r>
    </w:p>
    <w:p>
      <w:pPr>
        <w:pStyle w:val="174"/>
        <w:rPr>
          <w:rFonts w:ascii="Times New Roman"/>
        </w:rPr>
      </w:pPr>
      <w:r>
        <w:rPr>
          <w:rFonts w:hint="eastAsia" w:ascii="Times New Roman"/>
        </w:rPr>
        <w:t>1C 倍率电流放电，放电终止电压 2.0V。</w:t>
      </w:r>
    </w:p>
    <w:p>
      <w:pPr>
        <w:pStyle w:val="78"/>
        <w:spacing w:before="120" w:after="120"/>
        <w:rPr>
          <w:rFonts w:ascii="Times New Roman"/>
        </w:rPr>
      </w:pPr>
      <w:r>
        <w:rPr>
          <w:rFonts w:hint="eastAsia" w:ascii="Times New Roman"/>
        </w:rPr>
        <w:t>计算方法</w:t>
      </w:r>
    </w:p>
    <w:p>
      <w:pPr>
        <w:pStyle w:val="56"/>
        <w:ind w:firstLine="420"/>
        <w:rPr>
          <w:rFonts w:ascii="Times New Roman"/>
        </w:rPr>
      </w:pPr>
      <w:r>
        <w:rPr>
          <w:rFonts w:hint="eastAsia" w:ascii="Times New Roman"/>
          <w:lang w:eastAsia="zh-CN"/>
        </w:rPr>
        <w:t>铜铁锰酸钠</w:t>
      </w:r>
      <w:r>
        <w:rPr>
          <w:rFonts w:hint="eastAsia" w:ascii="Times New Roman"/>
        </w:rPr>
        <w:t>的首次充放电效率E，按式（</w:t>
      </w:r>
      <w:r>
        <w:rPr>
          <w:rFonts w:ascii="Times New Roman"/>
        </w:rPr>
        <w:t>C.1</w:t>
      </w:r>
      <w:r>
        <w:rPr>
          <w:rFonts w:hint="eastAsia" w:ascii="Times New Roman"/>
        </w:rPr>
        <w:t>）计算。</w:t>
      </w:r>
      <w:r>
        <w:rPr>
          <w:rFonts w:ascii="Times New Roman"/>
        </w:rPr>
        <w:t xml:space="preserve"> </w:t>
      </w:r>
    </w:p>
    <w:p>
      <w:pPr>
        <w:pStyle w:val="113"/>
        <w:rPr>
          <w:rFonts w:ascii="Times New Roman" w:hAnsi="Times New Roman"/>
        </w:rPr>
      </w:pPr>
      <w:r>
        <w:rPr>
          <w:rFonts w:ascii="Times New Roman" w:hAnsi="Times New Roman"/>
        </w:rPr>
        <w:tab/>
      </w:r>
      <m:oMath>
        <m:r>
          <m:rPr/>
          <w:rPr>
            <w:rStyle w:val="186"/>
            <w:rFonts w:ascii="Cambria Math" w:hAnsi="Cambria Math"/>
            <w:color w:val="auto"/>
          </w:rPr>
          <m:t>E=</m:t>
        </m:r>
        <m:f>
          <m:fPr>
            <m:ctrlPr>
              <w:rPr>
                <w:rStyle w:val="186"/>
                <w:rFonts w:ascii="Cambria Math" w:hAnsi="Cambria Math"/>
                <w:i/>
                <w:color w:val="auto"/>
              </w:rPr>
            </m:ctrlPr>
          </m:fPr>
          <m:num>
            <m:sSub>
              <m:sSubPr>
                <m:ctrlPr>
                  <w:rPr>
                    <w:rStyle w:val="186"/>
                    <w:rFonts w:ascii="Cambria Math" w:hAnsi="Cambria Math"/>
                    <w:i/>
                    <w:color w:val="auto"/>
                  </w:rPr>
                </m:ctrlPr>
              </m:sSubPr>
              <m:e>
                <m:r>
                  <m:rPr/>
                  <w:rPr>
                    <w:rStyle w:val="186"/>
                    <w:rFonts w:ascii="Cambria Math" w:hAnsi="Cambria Math"/>
                    <w:color w:val="auto"/>
                  </w:rPr>
                  <m:t>C</m:t>
                </m:r>
                <m:ctrlPr>
                  <w:rPr>
                    <w:rStyle w:val="186"/>
                    <w:rFonts w:ascii="Cambria Math" w:hAnsi="Cambria Math"/>
                    <w:i/>
                    <w:color w:val="auto"/>
                  </w:rPr>
                </m:ctrlPr>
              </m:e>
              <m:sub>
                <m:r>
                  <m:rPr/>
                  <w:rPr>
                    <w:rStyle w:val="186"/>
                    <w:rFonts w:ascii="Cambria Math" w:hAnsi="Cambria Math"/>
                    <w:color w:val="auto"/>
                  </w:rPr>
                  <m:t>d</m:t>
                </m:r>
                <m:ctrlPr>
                  <w:rPr>
                    <w:rStyle w:val="186"/>
                    <w:rFonts w:ascii="Cambria Math" w:hAnsi="Cambria Math"/>
                    <w:i/>
                    <w:color w:val="auto"/>
                  </w:rPr>
                </m:ctrlPr>
              </m:sub>
            </m:sSub>
            <m:ctrlPr>
              <w:rPr>
                <w:rStyle w:val="186"/>
                <w:rFonts w:ascii="Cambria Math" w:hAnsi="Cambria Math"/>
                <w:i/>
                <w:color w:val="auto"/>
              </w:rPr>
            </m:ctrlPr>
          </m:num>
          <m:den>
            <m:sSub>
              <m:sSubPr>
                <m:ctrlPr>
                  <w:rPr>
                    <w:rStyle w:val="186"/>
                    <w:rFonts w:ascii="Cambria Math" w:hAnsi="Cambria Math"/>
                    <w:i/>
                    <w:color w:val="auto"/>
                  </w:rPr>
                </m:ctrlPr>
              </m:sSubPr>
              <m:e>
                <m:r>
                  <m:rPr/>
                  <w:rPr>
                    <w:rStyle w:val="186"/>
                    <w:rFonts w:ascii="Cambria Math" w:hAnsi="Cambria Math"/>
                    <w:color w:val="auto"/>
                  </w:rPr>
                  <m:t>C</m:t>
                </m:r>
                <m:ctrlPr>
                  <w:rPr>
                    <w:rStyle w:val="186"/>
                    <w:rFonts w:ascii="Cambria Math" w:hAnsi="Cambria Math"/>
                    <w:i/>
                    <w:color w:val="auto"/>
                  </w:rPr>
                </m:ctrlPr>
              </m:e>
              <m:sub>
                <m:r>
                  <m:rPr/>
                  <w:rPr>
                    <w:rStyle w:val="186"/>
                    <w:rFonts w:ascii="Cambria Math" w:hAnsi="Cambria Math"/>
                    <w:color w:val="auto"/>
                  </w:rPr>
                  <m:t>c</m:t>
                </m:r>
                <m:ctrlPr>
                  <w:rPr>
                    <w:rStyle w:val="186"/>
                    <w:rFonts w:ascii="Cambria Math" w:hAnsi="Cambria Math"/>
                    <w:i/>
                    <w:color w:val="auto"/>
                  </w:rPr>
                </m:ctrlPr>
              </m:sub>
            </m:sSub>
            <m:ctrlPr>
              <w:rPr>
                <w:rStyle w:val="186"/>
                <w:rFonts w:ascii="Cambria Math" w:hAnsi="Cambria Math"/>
                <w:i/>
                <w:color w:val="auto"/>
              </w:rPr>
            </m:ctrlPr>
          </m:den>
        </m:f>
        <m:r>
          <m:rPr/>
          <w:rPr>
            <w:rStyle w:val="186"/>
            <w:rFonts w:ascii="Cambria Math" w:hAnsi="Cambria Math"/>
            <w:color w:val="auto"/>
          </w:rPr>
          <m:t>×100%</m:t>
        </m:r>
      </m:oMath>
      <w:r>
        <w:rPr>
          <w:rFonts w:ascii="Times New Roman" w:hAnsi="Times New Roman" w:eastAsia="微软雅黑"/>
        </w:rPr>
        <w:tab/>
      </w:r>
      <w:r>
        <w:rPr>
          <w:rFonts w:hint="eastAsia" w:ascii="Times New Roman" w:hAnsi="Times New Roman"/>
        </w:rPr>
        <w:t xml:space="preserve"> </w:t>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w:bookmarkStart w:id="47" w:name="OLE_LINK4"/>
          <w:bookmarkStart w:id="48" w:name="OLE_LINK3"/>
          <m:sSubPr>
            <m:ctrlPr>
              <w:rPr>
                <w:rStyle w:val="186"/>
                <w:rFonts w:ascii="Cambria Math" w:hAnsi="Cambria Math"/>
                <w:i/>
                <w:color w:val="auto"/>
                <w:kern w:val="2"/>
                <w:szCs w:val="21"/>
              </w:rPr>
            </m:ctrlPr>
          </m:sSubPr>
          <m:e>
            <m:r>
              <m:rPr/>
              <w:rPr>
                <w:rStyle w:val="186"/>
                <w:rFonts w:ascii="Cambria Math" w:hAnsi="Cambria Math"/>
                <w:color w:val="auto"/>
              </w:rPr>
              <m:t>C</m:t>
            </m:r>
            <m:ctrlPr>
              <w:rPr>
                <w:rStyle w:val="186"/>
                <w:rFonts w:ascii="Cambria Math" w:hAnsi="Cambria Math"/>
                <w:i/>
                <w:color w:val="auto"/>
                <w:kern w:val="2"/>
                <w:szCs w:val="21"/>
              </w:rPr>
            </m:ctrlPr>
          </m:e>
          <m:sub>
            <m:r>
              <m:rPr/>
              <w:rPr>
                <w:rStyle w:val="186"/>
                <w:rFonts w:ascii="Cambria Math" w:hAnsi="Cambria Math"/>
                <w:color w:val="auto"/>
              </w:rPr>
              <m:t>d</m:t>
            </m:r>
            <m:ctrlPr>
              <w:rPr>
                <w:rStyle w:val="186"/>
                <w:rFonts w:ascii="Cambria Math" w:hAnsi="Cambria Math"/>
                <w:i/>
                <w:color w:val="auto"/>
                <w:kern w:val="2"/>
                <w:szCs w:val="21"/>
              </w:rPr>
            </m:ctrlPr>
          </m:sub>
        </m:sSub>
      </m:oMath>
      <w:r>
        <w:rPr>
          <w:rFonts w:hint="eastAsia" w:ascii="Times New Roman"/>
        </w:rPr>
        <w:t>——首次放电容量，单位为毫安时（mA</w:t>
      </w:r>
      <w:r>
        <w:rPr>
          <w:rFonts w:hint="eastAsia" w:hAnsi="宋体"/>
        </w:rPr>
        <w:t>·</w:t>
      </w:r>
      <w:r>
        <w:rPr>
          <w:rFonts w:hint="eastAsia" w:ascii="Times New Roman"/>
        </w:rPr>
        <w:t>h）；</w:t>
      </w:r>
    </w:p>
    <w:p>
      <w:pPr>
        <w:pStyle w:val="56"/>
        <w:ind w:firstLine="420"/>
        <w:rPr>
          <w:rFonts w:ascii="Times New Roman"/>
        </w:rPr>
      </w:pPr>
      <m:oMath>
        <m:sSub>
          <m:sSubPr>
            <m:ctrlPr>
              <w:rPr>
                <w:rStyle w:val="186"/>
                <w:rFonts w:ascii="Cambria Math" w:hAnsi="Cambria Math"/>
                <w:i/>
                <w:color w:val="auto"/>
                <w:kern w:val="2"/>
                <w:szCs w:val="21"/>
              </w:rPr>
            </m:ctrlPr>
          </m:sSubPr>
          <m:e>
            <m:r>
              <m:rPr/>
              <w:rPr>
                <w:rStyle w:val="186"/>
                <w:rFonts w:ascii="Cambria Math" w:hAnsi="Cambria Math"/>
                <w:color w:val="auto"/>
              </w:rPr>
              <m:t>C</m:t>
            </m:r>
            <m:ctrlPr>
              <w:rPr>
                <w:rStyle w:val="186"/>
                <w:rFonts w:ascii="Cambria Math" w:hAnsi="Cambria Math"/>
                <w:i/>
                <w:color w:val="auto"/>
                <w:kern w:val="2"/>
                <w:szCs w:val="21"/>
              </w:rPr>
            </m:ctrlPr>
          </m:e>
          <m:sub>
            <m:r>
              <m:rPr/>
              <w:rPr>
                <w:rStyle w:val="186"/>
                <w:rFonts w:ascii="Cambria Math" w:hAnsi="Cambria Math"/>
                <w:color w:val="auto"/>
              </w:rPr>
              <m:t>c</m:t>
            </m:r>
            <m:ctrlPr>
              <w:rPr>
                <w:rStyle w:val="186"/>
                <w:rFonts w:ascii="Cambria Math" w:hAnsi="Cambria Math"/>
                <w:i/>
                <w:color w:val="auto"/>
                <w:kern w:val="2"/>
                <w:szCs w:val="21"/>
              </w:rPr>
            </m:ctrlPr>
          </m:sub>
        </m:sSub>
      </m:oMath>
      <w:r>
        <w:rPr>
          <w:rFonts w:hint="eastAsia" w:ascii="Times New Roman"/>
        </w:rPr>
        <w:t>——首次充电容量，单位为毫安时（mA·h）</w:t>
      </w:r>
      <w:bookmarkEnd w:id="47"/>
      <w:bookmarkEnd w:id="48"/>
      <w:r>
        <w:rPr>
          <w:rFonts w:hint="eastAsia" w:ascii="Times New Roman"/>
        </w:rPr>
        <w:t>。</w:t>
      </w:r>
    </w:p>
    <w:p>
      <w:pPr>
        <w:pStyle w:val="56"/>
        <w:spacing w:before="120" w:beforeLines="50"/>
        <w:ind w:firstLine="420"/>
        <w:rPr>
          <w:rFonts w:ascii="Times New Roman"/>
        </w:rPr>
      </w:pPr>
      <w:r>
        <w:rPr>
          <w:rFonts w:hint="eastAsia" w:ascii="Times New Roman"/>
          <w:lang w:eastAsia="zh-CN"/>
        </w:rPr>
        <w:t>铜铁锰酸钠</w:t>
      </w:r>
      <w:r>
        <w:rPr>
          <w:rFonts w:hint="eastAsia" w:ascii="Times New Roman"/>
        </w:rPr>
        <w:t>的首次放电比容量</w:t>
      </w:r>
      <w:r>
        <w:rPr>
          <w:rFonts w:ascii="Times New Roman"/>
        </w:rPr>
        <w:t>Q</w:t>
      </w:r>
      <w:r>
        <w:rPr>
          <w:rFonts w:hint="eastAsia" w:ascii="Times New Roman"/>
        </w:rPr>
        <w:t>，按式（</w:t>
      </w:r>
      <w:r>
        <w:rPr>
          <w:rFonts w:ascii="Times New Roman"/>
        </w:rPr>
        <w:t>C.2</w:t>
      </w:r>
      <w:r>
        <w:rPr>
          <w:rFonts w:hint="eastAsia" w:ascii="Times New Roman"/>
        </w:rPr>
        <w:t>）计算。</w:t>
      </w:r>
    </w:p>
    <w:p>
      <w:pPr>
        <w:pStyle w:val="113"/>
        <w:rPr>
          <w:rFonts w:ascii="Times New Roman" w:hAnsi="Times New Roman"/>
        </w:rPr>
      </w:pPr>
      <w:r>
        <w:rPr>
          <w:rFonts w:ascii="Times New Roman" w:hAnsi="Times New Roman"/>
        </w:rPr>
        <w:tab/>
      </w:r>
      <m:oMath>
        <m:r>
          <m:rPr/>
          <w:rPr>
            <w:rFonts w:ascii="Cambria Math" w:hAnsi="Cambria Math"/>
          </w:rPr>
          <m:t>Q</m:t>
        </m:r>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d</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Style w:val="186"/>
                <w:rFonts w:ascii="Cambria Math" w:hAnsi="Cambria Math"/>
                <w:i/>
                <w:color w:val="auto"/>
                <w:kern w:val="2"/>
                <w:szCs w:val="21"/>
              </w:rPr>
            </m:ctrlPr>
          </m:sSubPr>
          <m:e>
            <m:r>
              <m:rPr/>
              <w:rPr>
                <w:rStyle w:val="186"/>
                <w:rFonts w:ascii="Cambria Math" w:hAnsi="Cambria Math"/>
                <w:color w:val="auto"/>
              </w:rPr>
              <m:t>C</m:t>
            </m:r>
            <m:ctrlPr>
              <w:rPr>
                <w:rStyle w:val="186"/>
                <w:rFonts w:ascii="Cambria Math" w:hAnsi="Cambria Math"/>
                <w:i/>
                <w:color w:val="auto"/>
                <w:kern w:val="2"/>
                <w:szCs w:val="21"/>
              </w:rPr>
            </m:ctrlPr>
          </m:e>
          <m:sub>
            <m:r>
              <m:rPr/>
              <w:rPr>
                <w:rStyle w:val="186"/>
                <w:rFonts w:ascii="Cambria Math" w:hAnsi="Cambria Math"/>
                <w:color w:val="auto"/>
              </w:rPr>
              <m:t>d</m:t>
            </m:r>
            <m:ctrlPr>
              <w:rPr>
                <w:rStyle w:val="186"/>
                <w:rFonts w:ascii="Cambria Math" w:hAnsi="Cambria Math"/>
                <w:i/>
                <w:color w:val="auto"/>
                <w:kern w:val="2"/>
                <w:szCs w:val="21"/>
              </w:rPr>
            </m:ctrlPr>
          </m:sub>
        </m:sSub>
      </m:oMath>
      <w:r>
        <w:rPr>
          <w:rFonts w:hint="eastAsia" w:ascii="Times New Roman"/>
        </w:rPr>
        <w:t>——首次放电容量，单位为毫安时（mA·h）；</w:t>
      </w:r>
    </w:p>
    <w:p>
      <w:pPr>
        <w:pStyle w:val="56"/>
        <w:ind w:firstLine="420"/>
        <w:rPr>
          <w:rFonts w:ascii="Times New Roman"/>
        </w:rPr>
      </w:pPr>
      <m:oMath>
        <m:sSub>
          <m:sSubPr>
            <m:ctrlPr>
              <w:rPr>
                <w:rStyle w:val="186"/>
                <w:rFonts w:ascii="Cambria Math" w:hAnsi="Cambria Math"/>
                <w:i/>
                <w:color w:val="auto"/>
                <w:kern w:val="2"/>
                <w:szCs w:val="21"/>
              </w:rPr>
            </m:ctrlPr>
          </m:sSubPr>
          <m:e>
            <m:r>
              <m:rPr/>
              <w:rPr>
                <w:rStyle w:val="186"/>
                <w:rFonts w:ascii="Cambria Math" w:hAnsi="Cambria Math"/>
                <w:color w:val="auto"/>
              </w:rPr>
              <m:t>m</m:t>
            </m:r>
            <m:ctrlPr>
              <w:rPr>
                <w:rStyle w:val="186"/>
                <w:rFonts w:ascii="Cambria Math" w:hAnsi="Cambria Math"/>
                <w:i/>
                <w:color w:val="auto"/>
                <w:kern w:val="2"/>
                <w:szCs w:val="21"/>
              </w:rPr>
            </m:ctrlPr>
          </m:e>
          <m:sub>
            <m:r>
              <m:rPr/>
              <w:rPr>
                <w:rStyle w:val="186"/>
                <w:rFonts w:ascii="Cambria Math" w:hAnsi="Cambria Math"/>
                <w:color w:val="auto"/>
              </w:rPr>
              <m:t>0</m:t>
            </m:r>
            <m:ctrlPr>
              <w:rPr>
                <w:rStyle w:val="186"/>
                <w:rFonts w:ascii="Cambria Math" w:hAnsi="Cambria Math"/>
                <w:i/>
                <w:color w:val="auto"/>
                <w:kern w:val="2"/>
                <w:szCs w:val="21"/>
              </w:rPr>
            </m:ctrlPr>
          </m:sub>
        </m:sSub>
      </m:oMath>
      <w:r>
        <w:rPr>
          <w:rFonts w:hint="eastAsia" w:ascii="Times New Roman"/>
        </w:rPr>
        <w:t>——正极材料中活性物质</w:t>
      </w:r>
      <w:r>
        <w:rPr>
          <w:rFonts w:hint="eastAsia" w:ascii="Times New Roman"/>
          <w:lang w:eastAsia="zh-CN"/>
        </w:rPr>
        <w:t>铜铁锰酸钠</w:t>
      </w:r>
      <w:r>
        <w:rPr>
          <w:rFonts w:hint="eastAsia" w:ascii="Times New Roman"/>
        </w:rPr>
        <w:t>的质量，单位为克（g）。</w:t>
      </w:r>
    </w:p>
    <w:p>
      <w:pPr>
        <w:pStyle w:val="56"/>
        <w:spacing w:before="120" w:beforeLines="50"/>
        <w:ind w:firstLine="420"/>
        <w:rPr>
          <w:rFonts w:ascii="Times New Roman"/>
        </w:rPr>
      </w:pPr>
      <w:r>
        <w:rPr>
          <w:rFonts w:hint="eastAsia" w:ascii="Times New Roman"/>
          <w:lang w:eastAsia="zh-CN"/>
        </w:rPr>
        <w:t>铜铁锰酸钠</w:t>
      </w:r>
      <w:r>
        <w:rPr>
          <w:rFonts w:hint="eastAsia" w:ascii="Times New Roman"/>
        </w:rPr>
        <w:t>第n次循环放电容量与第1次循环放电容量之比</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，按式（C.</w:t>
      </w:r>
      <w:r>
        <w:rPr>
          <w:rFonts w:ascii="Times New Roman"/>
        </w:rPr>
        <w:t>3</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n</m:t>
            </m:r>
            <m:ctrlPr>
              <w:rPr>
                <w:rFonts w:ascii="Cambria Math" w:hAnsi="Cambria Math"/>
                <w:i/>
              </w:rPr>
            </m:ctrlPr>
          </m:sub>
        </m:sSub>
        <m:r>
          <m:rPr/>
          <w:rPr>
            <w:rFonts w:hint="eastAsia" w:ascii="Cambria Math" w:hAnsi="Cambria Math"/>
          </w:rPr>
          <m:t>=</m:t>
        </m:r>
        <w:bookmarkStart w:id="49" w:name="OLE_LINK5"/>
        <w:bookmarkStart w:id="50" w:name="OLE_LINK6"/>
        <m:f>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n</m:t>
                </m:r>
                <w:bookmarkEnd w:id="49"/>
                <w:bookmarkEnd w:id="50"/>
                <m:ctrlPr>
                  <w:rPr>
                    <w:rFonts w:ascii="Cambria Math" w:hAnsi="Cambria Math"/>
                    <w:i/>
                  </w:rPr>
                </m:ctrlPr>
              </m:sub>
            </m:sSub>
            <w:bookmarkStart w:id="51" w:name="OLE_LINK7"/>
            <w:bookmarkStart w:id="52" w:name="OLE_LINK8"/>
            <m:ctrlPr>
              <w:rPr>
                <w:rFonts w:ascii="Cambria Math" w:hAnsi="Cambria Math"/>
                <w:i/>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w:bookmarkEnd w:id="51"/>
                <w:bookmarkEnd w:id="52"/>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hint="eastAsia" w:ascii="Cambria Math" w:hAnsi="Cambria Math"/>
              </w:rPr>
              <m:t>n</m:t>
            </m:r>
            <m:ctrlPr>
              <w:rPr>
                <w:rFonts w:ascii="Cambria Math" w:hAnsi="Cambria Math"/>
                <w:i/>
                <w:kern w:val="2"/>
                <w:szCs w:val="21"/>
              </w:rPr>
            </m:ctrlPr>
          </m:sub>
        </m:sSub>
      </m:oMath>
      <w:r>
        <w:rPr>
          <w:rFonts w:hint="eastAsia" w:ascii="Times New Roman"/>
        </w:rPr>
        <w:t>——第n次循环放电容量，单位为毫安时（mA·h）；</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——第</w:t>
      </w:r>
      <w:r>
        <w:rPr>
          <w:rFonts w:ascii="Times New Roman"/>
        </w:rPr>
        <w:t>1</w:t>
      </w:r>
      <w:r>
        <w:rPr>
          <w:rFonts w:hint="eastAsia" w:ascii="Times New Roman"/>
        </w:rPr>
        <w:t>次循环放电容量，单位为毫安时（mA·h）。</w:t>
      </w:r>
    </w:p>
    <w:p>
      <w:pPr>
        <w:pStyle w:val="56"/>
        <w:spacing w:before="120" w:beforeLines="50"/>
        <w:ind w:firstLine="420"/>
        <w:rPr>
          <w:rFonts w:ascii="Times New Roman"/>
        </w:rPr>
      </w:pPr>
      <w:r>
        <w:rPr>
          <w:rFonts w:hint="eastAsia" w:ascii="Times New Roman"/>
          <w:lang w:eastAsia="zh-CN"/>
        </w:rPr>
        <w:t>铜铁锰酸钠</w:t>
      </w:r>
      <w:r>
        <w:rPr>
          <w:rFonts w:hint="eastAsia" w:ascii="Times New Roman"/>
        </w:rPr>
        <w:t>的循环寿命按以下方法确定：当</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≥80%，</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r>
              <m:rPr>
                <m:sty m:val="p"/>
              </m:rPr>
              <w:rPr>
                <w:rFonts w:hint="eastAsia" w:ascii="Cambria Math" w:hAnsi="Cambria Math"/>
              </w:rPr>
              <m:t>+1</m:t>
            </m:r>
            <m:ctrlPr>
              <w:rPr>
                <w:rFonts w:ascii="Cambria Math" w:hAnsi="Cambria Math"/>
                <w:i/>
                <w:kern w:val="2"/>
                <w:szCs w:val="21"/>
              </w:rPr>
            </m:ctrlPr>
          </m:sub>
        </m:sSub>
      </m:oMath>
      <w:r>
        <w:rPr>
          <w:rFonts w:hint="eastAsia" w:ascii="Times New Roman"/>
        </w:rPr>
        <w:t>&lt;80%时的循环次数n，即为测试样品的循环寿命。</w:t>
      </w:r>
    </w:p>
    <w:p>
      <w:pPr>
        <w:pStyle w:val="56"/>
        <w:ind w:firstLine="420"/>
        <w:rPr>
          <w:rFonts w:ascii="Times New Roman"/>
        </w:rPr>
      </w:pPr>
    </w:p>
    <w:p>
      <w:pPr>
        <w:pStyle w:val="56"/>
        <w:ind w:firstLine="420"/>
        <w:rPr>
          <w:rFonts w:hint="eastAsia" w:ascii="Times New Roman"/>
        </w:rPr>
      </w:pPr>
    </w:p>
    <w:bookmarkEnd w:id="43"/>
    <w:p>
      <w:pPr>
        <w:pStyle w:val="56"/>
        <w:ind w:firstLine="0" w:firstLineChars="0"/>
        <w:jc w:val="center"/>
      </w:pPr>
      <w:bookmarkStart w:id="5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ascii="黑体" w:hAnsi="宋体" w:eastAsia="黑体"/>
        <w:kern w:val="0"/>
        <w:sz w:val="21"/>
        <w:szCs w:val="20"/>
      </w:rPr>
      <w:t>T/CNIA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67A5EB1"/>
    <w:multiLevelType w:val="multilevel"/>
    <w:tmpl w:val="267A5EB1"/>
    <w:lvl w:ilvl="0" w:tentative="0">
      <w:start w:val="1"/>
      <w:numFmt w:val="upperLetter"/>
      <w:suff w:val="nothing"/>
      <w:lvlText w:val="附录%1"/>
      <w:lvlJc w:val="left"/>
      <w:pPr>
        <w:ind w:left="0" w:firstLine="0"/>
      </w:pPr>
      <w:rPr>
        <w:rFonts w:hint="eastAsia" w:ascii="宋体" w:hAnsi="宋体" w:eastAsia="宋体"/>
        <w:spacing w:val="100"/>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0zb91kcregXz1xIYLRWhgQI6SGcQ5PFAXoi8LpyXyviH6Kt7YGabsA3yTWQBP5GCrPKdhC5G/p+DTYLPaiiug==" w:salt="PiWteeSiUWQIw97vUN3Y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161F77"/>
    <w:rsid w:val="0000040A"/>
    <w:rsid w:val="00000A94"/>
    <w:rsid w:val="00001972"/>
    <w:rsid w:val="00001D9A"/>
    <w:rsid w:val="00007B3A"/>
    <w:rsid w:val="000107E0"/>
    <w:rsid w:val="00011FDE"/>
    <w:rsid w:val="00012FFD"/>
    <w:rsid w:val="00014162"/>
    <w:rsid w:val="00014340"/>
    <w:rsid w:val="00015AD9"/>
    <w:rsid w:val="00016A9C"/>
    <w:rsid w:val="00022184"/>
    <w:rsid w:val="00022762"/>
    <w:rsid w:val="000238E0"/>
    <w:rsid w:val="00023B6E"/>
    <w:rsid w:val="000249DB"/>
    <w:rsid w:val="0002595E"/>
    <w:rsid w:val="000303C3"/>
    <w:rsid w:val="000331D3"/>
    <w:rsid w:val="000346A5"/>
    <w:rsid w:val="000359C3"/>
    <w:rsid w:val="00035A7D"/>
    <w:rsid w:val="00036BC7"/>
    <w:rsid w:val="000410E8"/>
    <w:rsid w:val="0004249A"/>
    <w:rsid w:val="0004320D"/>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B81"/>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6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4C5A"/>
    <w:rsid w:val="00113B1E"/>
    <w:rsid w:val="00114AD7"/>
    <w:rsid w:val="0011711C"/>
    <w:rsid w:val="00120AC8"/>
    <w:rsid w:val="00124E4F"/>
    <w:rsid w:val="001260B7"/>
    <w:rsid w:val="001265CB"/>
    <w:rsid w:val="00130A60"/>
    <w:rsid w:val="001321C6"/>
    <w:rsid w:val="001325C4"/>
    <w:rsid w:val="00133010"/>
    <w:rsid w:val="001338EE"/>
    <w:rsid w:val="00133AAE"/>
    <w:rsid w:val="001340FC"/>
    <w:rsid w:val="00135323"/>
    <w:rsid w:val="001356C4"/>
    <w:rsid w:val="00141114"/>
    <w:rsid w:val="00142969"/>
    <w:rsid w:val="001457E7"/>
    <w:rsid w:val="00145D9D"/>
    <w:rsid w:val="00146388"/>
    <w:rsid w:val="00151EC5"/>
    <w:rsid w:val="001529E5"/>
    <w:rsid w:val="00153C7E"/>
    <w:rsid w:val="00156B25"/>
    <w:rsid w:val="00156E1A"/>
    <w:rsid w:val="00157B55"/>
    <w:rsid w:val="00161F7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33A"/>
    <w:rsid w:val="001852C9"/>
    <w:rsid w:val="00190087"/>
    <w:rsid w:val="001913C4"/>
    <w:rsid w:val="001916D9"/>
    <w:rsid w:val="0019348F"/>
    <w:rsid w:val="00193A07"/>
    <w:rsid w:val="00194C95"/>
    <w:rsid w:val="00195C34"/>
    <w:rsid w:val="001A1A53"/>
    <w:rsid w:val="001A234A"/>
    <w:rsid w:val="001A2DE5"/>
    <w:rsid w:val="001B06E8"/>
    <w:rsid w:val="001B146A"/>
    <w:rsid w:val="001B193E"/>
    <w:rsid w:val="001B71D0"/>
    <w:rsid w:val="001B71EE"/>
    <w:rsid w:val="001C04A8"/>
    <w:rsid w:val="001C2C03"/>
    <w:rsid w:val="001C42F7"/>
    <w:rsid w:val="001C4510"/>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7AD"/>
    <w:rsid w:val="001F4816"/>
    <w:rsid w:val="001F69B4"/>
    <w:rsid w:val="001F77C7"/>
    <w:rsid w:val="00200183"/>
    <w:rsid w:val="0020107D"/>
    <w:rsid w:val="00202AA4"/>
    <w:rsid w:val="002031F7"/>
    <w:rsid w:val="002040E6"/>
    <w:rsid w:val="0020527B"/>
    <w:rsid w:val="00205F2C"/>
    <w:rsid w:val="0020620F"/>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F0"/>
    <w:rsid w:val="0026148A"/>
    <w:rsid w:val="00262696"/>
    <w:rsid w:val="002634BC"/>
    <w:rsid w:val="002643C3"/>
    <w:rsid w:val="00264859"/>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3BA0"/>
    <w:rsid w:val="002F61B7"/>
    <w:rsid w:val="002F7634"/>
    <w:rsid w:val="002F7AF6"/>
    <w:rsid w:val="00300E63"/>
    <w:rsid w:val="00302F5F"/>
    <w:rsid w:val="0030441D"/>
    <w:rsid w:val="00306063"/>
    <w:rsid w:val="00313668"/>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1C5F"/>
    <w:rsid w:val="00352C83"/>
    <w:rsid w:val="003615D2"/>
    <w:rsid w:val="0036394A"/>
    <w:rsid w:val="0036429C"/>
    <w:rsid w:val="00364A53"/>
    <w:rsid w:val="003654CB"/>
    <w:rsid w:val="00365AA5"/>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482B"/>
    <w:rsid w:val="00435DF7"/>
    <w:rsid w:val="0044083F"/>
    <w:rsid w:val="00441AE7"/>
    <w:rsid w:val="00445574"/>
    <w:rsid w:val="004467FB"/>
    <w:rsid w:val="004502B5"/>
    <w:rsid w:val="00452D6B"/>
    <w:rsid w:val="00454484"/>
    <w:rsid w:val="0045517B"/>
    <w:rsid w:val="004563CD"/>
    <w:rsid w:val="00463B77"/>
    <w:rsid w:val="00463C7B"/>
    <w:rsid w:val="00463F02"/>
    <w:rsid w:val="004644A6"/>
    <w:rsid w:val="004659BD"/>
    <w:rsid w:val="0047040B"/>
    <w:rsid w:val="00470775"/>
    <w:rsid w:val="004715BD"/>
    <w:rsid w:val="004746B1"/>
    <w:rsid w:val="00474E21"/>
    <w:rsid w:val="0047583F"/>
    <w:rsid w:val="00484936"/>
    <w:rsid w:val="00485C89"/>
    <w:rsid w:val="00486BE3"/>
    <w:rsid w:val="004905E4"/>
    <w:rsid w:val="00490A89"/>
    <w:rsid w:val="00490AB4"/>
    <w:rsid w:val="004920D8"/>
    <w:rsid w:val="00492F02"/>
    <w:rsid w:val="004939AE"/>
    <w:rsid w:val="00494765"/>
    <w:rsid w:val="004A0384"/>
    <w:rsid w:val="004A12DF"/>
    <w:rsid w:val="004A1BA8"/>
    <w:rsid w:val="004A4B57"/>
    <w:rsid w:val="004A63FA"/>
    <w:rsid w:val="004B0272"/>
    <w:rsid w:val="004B2701"/>
    <w:rsid w:val="004B2E1B"/>
    <w:rsid w:val="004B3E93"/>
    <w:rsid w:val="004C1A65"/>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46EF"/>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70A"/>
    <w:rsid w:val="00551F6F"/>
    <w:rsid w:val="00555044"/>
    <w:rsid w:val="00561475"/>
    <w:rsid w:val="0056487B"/>
    <w:rsid w:val="00564FB9"/>
    <w:rsid w:val="00573D9E"/>
    <w:rsid w:val="005801E3"/>
    <w:rsid w:val="00580828"/>
    <w:rsid w:val="00581802"/>
    <w:rsid w:val="005836A8"/>
    <w:rsid w:val="0058409C"/>
    <w:rsid w:val="00584262"/>
    <w:rsid w:val="00586630"/>
    <w:rsid w:val="00587ADD"/>
    <w:rsid w:val="00596160"/>
    <w:rsid w:val="005966E2"/>
    <w:rsid w:val="00597007"/>
    <w:rsid w:val="005A0966"/>
    <w:rsid w:val="005A11B7"/>
    <w:rsid w:val="005A260B"/>
    <w:rsid w:val="005A33D1"/>
    <w:rsid w:val="005A4A1B"/>
    <w:rsid w:val="005A7830"/>
    <w:rsid w:val="005A7FCE"/>
    <w:rsid w:val="005B0F3F"/>
    <w:rsid w:val="005B4903"/>
    <w:rsid w:val="005B51CE"/>
    <w:rsid w:val="005B5885"/>
    <w:rsid w:val="005B5CD7"/>
    <w:rsid w:val="005B6CF6"/>
    <w:rsid w:val="005B7422"/>
    <w:rsid w:val="005C0B6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0EA"/>
    <w:rsid w:val="005E7829"/>
    <w:rsid w:val="005E7881"/>
    <w:rsid w:val="005E78E0"/>
    <w:rsid w:val="005F0D9C"/>
    <w:rsid w:val="005F2482"/>
    <w:rsid w:val="005F284E"/>
    <w:rsid w:val="006015CE"/>
    <w:rsid w:val="00604784"/>
    <w:rsid w:val="00606419"/>
    <w:rsid w:val="00607D29"/>
    <w:rsid w:val="00612952"/>
    <w:rsid w:val="0061337F"/>
    <w:rsid w:val="00614CC1"/>
    <w:rsid w:val="00615A9D"/>
    <w:rsid w:val="00617387"/>
    <w:rsid w:val="006252D8"/>
    <w:rsid w:val="006259BC"/>
    <w:rsid w:val="0062636B"/>
    <w:rsid w:val="0062796D"/>
    <w:rsid w:val="00632182"/>
    <w:rsid w:val="00632AE0"/>
    <w:rsid w:val="00633C17"/>
    <w:rsid w:val="00636E3E"/>
    <w:rsid w:val="006379F7"/>
    <w:rsid w:val="00637E4D"/>
    <w:rsid w:val="00640620"/>
    <w:rsid w:val="00641A1F"/>
    <w:rsid w:val="00641C5A"/>
    <w:rsid w:val="00644882"/>
    <w:rsid w:val="0064528D"/>
    <w:rsid w:val="00645904"/>
    <w:rsid w:val="00651ACB"/>
    <w:rsid w:val="00651C47"/>
    <w:rsid w:val="00652AB2"/>
    <w:rsid w:val="00654EC0"/>
    <w:rsid w:val="0065525B"/>
    <w:rsid w:val="00655D4F"/>
    <w:rsid w:val="006640E5"/>
    <w:rsid w:val="006646F1"/>
    <w:rsid w:val="00664929"/>
    <w:rsid w:val="00664F62"/>
    <w:rsid w:val="006655E1"/>
    <w:rsid w:val="00671138"/>
    <w:rsid w:val="00672060"/>
    <w:rsid w:val="00672BFD"/>
    <w:rsid w:val="006770F4"/>
    <w:rsid w:val="00677A84"/>
    <w:rsid w:val="0068026D"/>
    <w:rsid w:val="00680296"/>
    <w:rsid w:val="00680A27"/>
    <w:rsid w:val="006816A4"/>
    <w:rsid w:val="006819B8"/>
    <w:rsid w:val="006840A6"/>
    <w:rsid w:val="006850CD"/>
    <w:rsid w:val="00685AAB"/>
    <w:rsid w:val="006A07AA"/>
    <w:rsid w:val="006A25E5"/>
    <w:rsid w:val="006A2B46"/>
    <w:rsid w:val="006A336D"/>
    <w:rsid w:val="006A37B9"/>
    <w:rsid w:val="006B06D8"/>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0E4"/>
    <w:rsid w:val="006F03A8"/>
    <w:rsid w:val="006F126C"/>
    <w:rsid w:val="006F2ACA"/>
    <w:rsid w:val="006F2ADC"/>
    <w:rsid w:val="006F2BFE"/>
    <w:rsid w:val="006F31E9"/>
    <w:rsid w:val="006F56E5"/>
    <w:rsid w:val="006F6284"/>
    <w:rsid w:val="006F6F3F"/>
    <w:rsid w:val="007002C5"/>
    <w:rsid w:val="0070348B"/>
    <w:rsid w:val="00704387"/>
    <w:rsid w:val="00707669"/>
    <w:rsid w:val="00711CBA"/>
    <w:rsid w:val="00711FB5"/>
    <w:rsid w:val="00712A01"/>
    <w:rsid w:val="007145B2"/>
    <w:rsid w:val="00714F58"/>
    <w:rsid w:val="00722FBF"/>
    <w:rsid w:val="00722FC2"/>
    <w:rsid w:val="00725949"/>
    <w:rsid w:val="00727FA2"/>
    <w:rsid w:val="00730AE9"/>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665"/>
    <w:rsid w:val="007B2CD6"/>
    <w:rsid w:val="007B529C"/>
    <w:rsid w:val="007B5A3D"/>
    <w:rsid w:val="007B5B95"/>
    <w:rsid w:val="007B64E2"/>
    <w:rsid w:val="007B68EA"/>
    <w:rsid w:val="007B7453"/>
    <w:rsid w:val="007C2D89"/>
    <w:rsid w:val="007C4593"/>
    <w:rsid w:val="007C5309"/>
    <w:rsid w:val="007C6069"/>
    <w:rsid w:val="007D06C4"/>
    <w:rsid w:val="007D1352"/>
    <w:rsid w:val="007D2508"/>
    <w:rsid w:val="007D32F7"/>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0C1"/>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3EF"/>
    <w:rsid w:val="00883F93"/>
    <w:rsid w:val="00884DB3"/>
    <w:rsid w:val="00885A9D"/>
    <w:rsid w:val="008864F6"/>
    <w:rsid w:val="0089049D"/>
    <w:rsid w:val="008928C9"/>
    <w:rsid w:val="008938DC"/>
    <w:rsid w:val="00893FD1"/>
    <w:rsid w:val="00894836"/>
    <w:rsid w:val="00894CA4"/>
    <w:rsid w:val="00895172"/>
    <w:rsid w:val="00895680"/>
    <w:rsid w:val="00896DFF"/>
    <w:rsid w:val="0089762C"/>
    <w:rsid w:val="008A1893"/>
    <w:rsid w:val="008A769A"/>
    <w:rsid w:val="008B0C9C"/>
    <w:rsid w:val="008B166D"/>
    <w:rsid w:val="008B17F4"/>
    <w:rsid w:val="008B1D09"/>
    <w:rsid w:val="008B3615"/>
    <w:rsid w:val="008B4AC4"/>
    <w:rsid w:val="008B50C8"/>
    <w:rsid w:val="008B5281"/>
    <w:rsid w:val="008B7E05"/>
    <w:rsid w:val="008C1797"/>
    <w:rsid w:val="008C219C"/>
    <w:rsid w:val="008C4685"/>
    <w:rsid w:val="008C475E"/>
    <w:rsid w:val="008C4767"/>
    <w:rsid w:val="008C619A"/>
    <w:rsid w:val="008C6BFF"/>
    <w:rsid w:val="008D0CE8"/>
    <w:rsid w:val="008D2D1D"/>
    <w:rsid w:val="008D32B7"/>
    <w:rsid w:val="008D453D"/>
    <w:rsid w:val="008D53AD"/>
    <w:rsid w:val="008D562B"/>
    <w:rsid w:val="008D5733"/>
    <w:rsid w:val="008D622B"/>
    <w:rsid w:val="008D666C"/>
    <w:rsid w:val="008D7B54"/>
    <w:rsid w:val="008E0C9D"/>
    <w:rsid w:val="008E1094"/>
    <w:rsid w:val="008E1648"/>
    <w:rsid w:val="008E1B3E"/>
    <w:rsid w:val="008E2319"/>
    <w:rsid w:val="008E4BB6"/>
    <w:rsid w:val="008E5518"/>
    <w:rsid w:val="008E6A84"/>
    <w:rsid w:val="008F0CDC"/>
    <w:rsid w:val="008F16EE"/>
    <w:rsid w:val="008F17A3"/>
    <w:rsid w:val="008F1ED3"/>
    <w:rsid w:val="008F4C29"/>
    <w:rsid w:val="008F58DC"/>
    <w:rsid w:val="008F70BD"/>
    <w:rsid w:val="008F788F"/>
    <w:rsid w:val="008F7EA2"/>
    <w:rsid w:val="00902722"/>
    <w:rsid w:val="009027BC"/>
    <w:rsid w:val="00906070"/>
    <w:rsid w:val="009062E6"/>
    <w:rsid w:val="00911BE5"/>
    <w:rsid w:val="00913396"/>
    <w:rsid w:val="00913CA9"/>
    <w:rsid w:val="009145AE"/>
    <w:rsid w:val="009146CE"/>
    <w:rsid w:val="00914CA7"/>
    <w:rsid w:val="00915C3E"/>
    <w:rsid w:val="009161A8"/>
    <w:rsid w:val="009245F5"/>
    <w:rsid w:val="009249EC"/>
    <w:rsid w:val="009273B3"/>
    <w:rsid w:val="009305B5"/>
    <w:rsid w:val="009429D5"/>
    <w:rsid w:val="00942BF1"/>
    <w:rsid w:val="00944C04"/>
    <w:rsid w:val="00945180"/>
    <w:rsid w:val="00945428"/>
    <w:rsid w:val="0094607B"/>
    <w:rsid w:val="00953604"/>
    <w:rsid w:val="0095496B"/>
    <w:rsid w:val="009610DC"/>
    <w:rsid w:val="00961490"/>
    <w:rsid w:val="0096381A"/>
    <w:rsid w:val="00965E04"/>
    <w:rsid w:val="009674AD"/>
    <w:rsid w:val="00970CDC"/>
    <w:rsid w:val="00977010"/>
    <w:rsid w:val="00977D02"/>
    <w:rsid w:val="009806DA"/>
    <w:rsid w:val="009809BB"/>
    <w:rsid w:val="009813A1"/>
    <w:rsid w:val="0098364B"/>
    <w:rsid w:val="009911AF"/>
    <w:rsid w:val="00991875"/>
    <w:rsid w:val="00991F92"/>
    <w:rsid w:val="00992985"/>
    <w:rsid w:val="00993889"/>
    <w:rsid w:val="00994782"/>
    <w:rsid w:val="00994C51"/>
    <w:rsid w:val="0099551B"/>
    <w:rsid w:val="00997BF1"/>
    <w:rsid w:val="009A06A9"/>
    <w:rsid w:val="009A089C"/>
    <w:rsid w:val="009A118E"/>
    <w:rsid w:val="009A21CD"/>
    <w:rsid w:val="009A278C"/>
    <w:rsid w:val="009A2BC2"/>
    <w:rsid w:val="009A42C1"/>
    <w:rsid w:val="009A5429"/>
    <w:rsid w:val="009A72AD"/>
    <w:rsid w:val="009A7DA8"/>
    <w:rsid w:val="009B09E0"/>
    <w:rsid w:val="009B0BC5"/>
    <w:rsid w:val="009B1247"/>
    <w:rsid w:val="009B6029"/>
    <w:rsid w:val="009B6464"/>
    <w:rsid w:val="009B6971"/>
    <w:rsid w:val="009C27F1"/>
    <w:rsid w:val="009C3152"/>
    <w:rsid w:val="009C31CE"/>
    <w:rsid w:val="009C4CFA"/>
    <w:rsid w:val="009C5070"/>
    <w:rsid w:val="009C6F28"/>
    <w:rsid w:val="009D112C"/>
    <w:rsid w:val="009D47FA"/>
    <w:rsid w:val="009D50D2"/>
    <w:rsid w:val="009D6BCA"/>
    <w:rsid w:val="009D72B9"/>
    <w:rsid w:val="009E0F62"/>
    <w:rsid w:val="009E1848"/>
    <w:rsid w:val="009E4A58"/>
    <w:rsid w:val="009E5A2D"/>
    <w:rsid w:val="009E5AB2"/>
    <w:rsid w:val="009E6219"/>
    <w:rsid w:val="009F03B3"/>
    <w:rsid w:val="009F4CA0"/>
    <w:rsid w:val="009F57C6"/>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8C"/>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4460"/>
    <w:rsid w:val="00AE5EB4"/>
    <w:rsid w:val="00AF0C18"/>
    <w:rsid w:val="00AF47C5"/>
    <w:rsid w:val="00AF5398"/>
    <w:rsid w:val="00B049AF"/>
    <w:rsid w:val="00B07242"/>
    <w:rsid w:val="00B10534"/>
    <w:rsid w:val="00B111A1"/>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9DB"/>
    <w:rsid w:val="00B827A6"/>
    <w:rsid w:val="00B831CE"/>
    <w:rsid w:val="00B86677"/>
    <w:rsid w:val="00B87131"/>
    <w:rsid w:val="00B939B1"/>
    <w:rsid w:val="00B96D40"/>
    <w:rsid w:val="00B97386"/>
    <w:rsid w:val="00B978DB"/>
    <w:rsid w:val="00BA23DA"/>
    <w:rsid w:val="00BA263B"/>
    <w:rsid w:val="00BA42B2"/>
    <w:rsid w:val="00BA58D4"/>
    <w:rsid w:val="00BA5B9E"/>
    <w:rsid w:val="00BA7C9A"/>
    <w:rsid w:val="00BB345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DD4"/>
    <w:rsid w:val="00BF51E5"/>
    <w:rsid w:val="00BF74A6"/>
    <w:rsid w:val="00BF7718"/>
    <w:rsid w:val="00C013AD"/>
    <w:rsid w:val="00C020FB"/>
    <w:rsid w:val="00C04904"/>
    <w:rsid w:val="00C056B3"/>
    <w:rsid w:val="00C103E5"/>
    <w:rsid w:val="00C13319"/>
    <w:rsid w:val="00C13EE9"/>
    <w:rsid w:val="00C161BB"/>
    <w:rsid w:val="00C21540"/>
    <w:rsid w:val="00C21906"/>
    <w:rsid w:val="00C21BFA"/>
    <w:rsid w:val="00C24C8D"/>
    <w:rsid w:val="00C25FE2"/>
    <w:rsid w:val="00C260F4"/>
    <w:rsid w:val="00C26B53"/>
    <w:rsid w:val="00C279B2"/>
    <w:rsid w:val="00C33E50"/>
    <w:rsid w:val="00C34C20"/>
    <w:rsid w:val="00C35A3E"/>
    <w:rsid w:val="00C40E7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2E4"/>
    <w:rsid w:val="00C84E33"/>
    <w:rsid w:val="00C86D6F"/>
    <w:rsid w:val="00C905FC"/>
    <w:rsid w:val="00C92D03"/>
    <w:rsid w:val="00C9319C"/>
    <w:rsid w:val="00C93C24"/>
    <w:rsid w:val="00C9435D"/>
    <w:rsid w:val="00C96741"/>
    <w:rsid w:val="00CA2D1B"/>
    <w:rsid w:val="00CA662A"/>
    <w:rsid w:val="00CA73EF"/>
    <w:rsid w:val="00CA7AFD"/>
    <w:rsid w:val="00CA7C3C"/>
    <w:rsid w:val="00CB0189"/>
    <w:rsid w:val="00CB0BA2"/>
    <w:rsid w:val="00CB1A42"/>
    <w:rsid w:val="00CB1B0C"/>
    <w:rsid w:val="00CB2C0B"/>
    <w:rsid w:val="00CB517D"/>
    <w:rsid w:val="00CC038D"/>
    <w:rsid w:val="00CC07E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6C"/>
    <w:rsid w:val="00CE0C4F"/>
    <w:rsid w:val="00CE30EA"/>
    <w:rsid w:val="00CE6549"/>
    <w:rsid w:val="00CF048A"/>
    <w:rsid w:val="00CF155A"/>
    <w:rsid w:val="00CF2947"/>
    <w:rsid w:val="00CF4E76"/>
    <w:rsid w:val="00CF686F"/>
    <w:rsid w:val="00CF6E60"/>
    <w:rsid w:val="00CF7BCA"/>
    <w:rsid w:val="00D008FD"/>
    <w:rsid w:val="00D0321C"/>
    <w:rsid w:val="00D035EC"/>
    <w:rsid w:val="00D06AB1"/>
    <w:rsid w:val="00D072ED"/>
    <w:rsid w:val="00D07885"/>
    <w:rsid w:val="00D07A16"/>
    <w:rsid w:val="00D1067E"/>
    <w:rsid w:val="00D10F50"/>
    <w:rsid w:val="00D11272"/>
    <w:rsid w:val="00D126F5"/>
    <w:rsid w:val="00D1489E"/>
    <w:rsid w:val="00D20737"/>
    <w:rsid w:val="00D21E81"/>
    <w:rsid w:val="00D223DE"/>
    <w:rsid w:val="00D25E37"/>
    <w:rsid w:val="00D2661A"/>
    <w:rsid w:val="00D27582"/>
    <w:rsid w:val="00D3081A"/>
    <w:rsid w:val="00D32719"/>
    <w:rsid w:val="00D33333"/>
    <w:rsid w:val="00D34CB7"/>
    <w:rsid w:val="00D352A2"/>
    <w:rsid w:val="00D4162B"/>
    <w:rsid w:val="00D4514F"/>
    <w:rsid w:val="00D451E2"/>
    <w:rsid w:val="00D45E89"/>
    <w:rsid w:val="00D45E8D"/>
    <w:rsid w:val="00D466AE"/>
    <w:rsid w:val="00D4734F"/>
    <w:rsid w:val="00D51BF3"/>
    <w:rsid w:val="00D5410F"/>
    <w:rsid w:val="00D54B98"/>
    <w:rsid w:val="00D56D85"/>
    <w:rsid w:val="00D621E8"/>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46A"/>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19E7"/>
    <w:rsid w:val="00DE2410"/>
    <w:rsid w:val="00DE2939"/>
    <w:rsid w:val="00DE6E81"/>
    <w:rsid w:val="00DE703F"/>
    <w:rsid w:val="00DE7595"/>
    <w:rsid w:val="00DF1961"/>
    <w:rsid w:val="00DF44DE"/>
    <w:rsid w:val="00DF4A10"/>
    <w:rsid w:val="00DF720C"/>
    <w:rsid w:val="00E01138"/>
    <w:rsid w:val="00E02DFB"/>
    <w:rsid w:val="00E030F9"/>
    <w:rsid w:val="00E0311A"/>
    <w:rsid w:val="00E03138"/>
    <w:rsid w:val="00E06404"/>
    <w:rsid w:val="00E11A85"/>
    <w:rsid w:val="00E12495"/>
    <w:rsid w:val="00E13420"/>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6A4F"/>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5E41"/>
    <w:rsid w:val="00E969D5"/>
    <w:rsid w:val="00EA58D1"/>
    <w:rsid w:val="00EA61BC"/>
    <w:rsid w:val="00EA681A"/>
    <w:rsid w:val="00EA735B"/>
    <w:rsid w:val="00EB1E69"/>
    <w:rsid w:val="00EB2086"/>
    <w:rsid w:val="00EB5EDF"/>
    <w:rsid w:val="00EB60FE"/>
    <w:rsid w:val="00EB63E8"/>
    <w:rsid w:val="00EB74DB"/>
    <w:rsid w:val="00EC5359"/>
    <w:rsid w:val="00EC562A"/>
    <w:rsid w:val="00ED067A"/>
    <w:rsid w:val="00ED211B"/>
    <w:rsid w:val="00ED2B50"/>
    <w:rsid w:val="00ED3C6A"/>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CA6"/>
    <w:rsid w:val="00F24CB1"/>
    <w:rsid w:val="00F25BB6"/>
    <w:rsid w:val="00F26B7E"/>
    <w:rsid w:val="00F27A3B"/>
    <w:rsid w:val="00F30070"/>
    <w:rsid w:val="00F33817"/>
    <w:rsid w:val="00F3447F"/>
    <w:rsid w:val="00F420D5"/>
    <w:rsid w:val="00F451EA"/>
    <w:rsid w:val="00F45447"/>
    <w:rsid w:val="00F456C6"/>
    <w:rsid w:val="00F4577B"/>
    <w:rsid w:val="00F46496"/>
    <w:rsid w:val="00F474D0"/>
    <w:rsid w:val="00F50179"/>
    <w:rsid w:val="00F52E98"/>
    <w:rsid w:val="00F56511"/>
    <w:rsid w:val="00F6194E"/>
    <w:rsid w:val="00F623AC"/>
    <w:rsid w:val="00F6412A"/>
    <w:rsid w:val="00F65893"/>
    <w:rsid w:val="00F66A4A"/>
    <w:rsid w:val="00F71E22"/>
    <w:rsid w:val="00F72142"/>
    <w:rsid w:val="00F72AE7"/>
    <w:rsid w:val="00F76E51"/>
    <w:rsid w:val="00F77D98"/>
    <w:rsid w:val="00F77DF1"/>
    <w:rsid w:val="00F833BA"/>
    <w:rsid w:val="00F84FD0"/>
    <w:rsid w:val="00F859A8"/>
    <w:rsid w:val="00F9108B"/>
    <w:rsid w:val="00F91349"/>
    <w:rsid w:val="00F93A8A"/>
    <w:rsid w:val="00F95248"/>
    <w:rsid w:val="00F956A9"/>
    <w:rsid w:val="00F963ED"/>
    <w:rsid w:val="00F966CF"/>
    <w:rsid w:val="00F96CAE"/>
    <w:rsid w:val="00F97C99"/>
    <w:rsid w:val="00FA543B"/>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8B8"/>
    <w:rsid w:val="00FD59EB"/>
    <w:rsid w:val="00FD5BC9"/>
    <w:rsid w:val="00FD7299"/>
    <w:rsid w:val="00FE1FBE"/>
    <w:rsid w:val="00FE3901"/>
    <w:rsid w:val="00FE39D3"/>
    <w:rsid w:val="00FE4BCE"/>
    <w:rsid w:val="00FE54AE"/>
    <w:rsid w:val="00FE576A"/>
    <w:rsid w:val="00FE7E79"/>
    <w:rsid w:val="00FF3E7D"/>
    <w:rsid w:val="00FF5B99"/>
    <w:rsid w:val="00FF6F19"/>
    <w:rsid w:val="00FF730C"/>
    <w:rsid w:val="00FF73F4"/>
    <w:rsid w:val="00FF7CE4"/>
    <w:rsid w:val="00FF7E39"/>
    <w:rsid w:val="023D6737"/>
    <w:rsid w:val="05AD73D7"/>
    <w:rsid w:val="15570834"/>
    <w:rsid w:val="18E27D9B"/>
    <w:rsid w:val="247C2509"/>
    <w:rsid w:val="2ADC6135"/>
    <w:rsid w:val="2D2C4B77"/>
    <w:rsid w:val="36435EAE"/>
    <w:rsid w:val="41F76F75"/>
    <w:rsid w:val="425C413F"/>
    <w:rsid w:val="499330F8"/>
    <w:rsid w:val="56A65BCE"/>
    <w:rsid w:val="5A917EE5"/>
    <w:rsid w:val="5DCD2598"/>
    <w:rsid w:val="68C86BFB"/>
    <w:rsid w:val="72F4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正文1"/>
    <w:qFormat/>
    <w:uiPriority w:val="0"/>
    <w:pPr>
      <w:jc w:val="both"/>
    </w:pPr>
    <w:rPr>
      <w:rFonts w:ascii="Calibri" w:hAnsi="Calibri" w:eastAsia="宋体" w:cs="宋体"/>
      <w:kern w:val="2"/>
      <w:sz w:val="21"/>
      <w:szCs w:val="21"/>
      <w:lang w:val="en-US" w:eastAsia="zh-CN" w:bidi="ar-SA"/>
    </w:rPr>
  </w:style>
  <w:style w:type="paragraph" w:styleId="233">
    <w:name w:val="List Paragraph"/>
    <w:basedOn w:val="1"/>
    <w:qFormat/>
    <w:uiPriority w:val="99"/>
    <w:pPr>
      <w:ind w:firstLine="420" w:firstLineChars="200"/>
    </w:pPr>
  </w:style>
  <w:style w:type="table" w:customStyle="1" w:styleId="234">
    <w:name w:val="网格型1"/>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087E892FD8409EBC3DB8D065C2DE53"/>
        <w:style w:val=""/>
        <w:category>
          <w:name w:val="常规"/>
          <w:gallery w:val="placeholder"/>
        </w:category>
        <w:types>
          <w:type w:val="bbPlcHdr"/>
        </w:types>
        <w:behaviors>
          <w:behavior w:val="content"/>
        </w:behaviors>
        <w:description w:val=""/>
        <w:guid w:val="{D30963AB-2023-42A6-9842-0047833E7D5C}"/>
      </w:docPartPr>
      <w:docPartBody>
        <w:p>
          <w:pPr>
            <w:pStyle w:val="5"/>
          </w:pPr>
          <w:r>
            <w:rPr>
              <w:rStyle w:val="4"/>
              <w:rFonts w:hint="eastAsia"/>
            </w:rPr>
            <w:t>单击或点击此处输入文字。</w:t>
          </w:r>
        </w:p>
      </w:docPartBody>
    </w:docPart>
    <w:docPart>
      <w:docPartPr>
        <w:name w:val="FE746CF468B34D4E9F4AEBBC0ECC802B"/>
        <w:style w:val=""/>
        <w:category>
          <w:name w:val="常规"/>
          <w:gallery w:val="placeholder"/>
        </w:category>
        <w:types>
          <w:type w:val="bbPlcHdr"/>
        </w:types>
        <w:behaviors>
          <w:behavior w:val="content"/>
        </w:behaviors>
        <w:description w:val=""/>
        <w:guid w:val="{137CEC84-13FB-470B-9809-DF0BDBE5C434}"/>
      </w:docPartPr>
      <w:docPartBody>
        <w:p>
          <w:pPr>
            <w:pStyle w:val="9"/>
          </w:pPr>
          <w:r>
            <w:rPr>
              <w:rStyle w:val="4"/>
              <w:rFonts w:hint="eastAsia"/>
            </w:rPr>
            <w:t>选择一项。</w:t>
          </w:r>
        </w:p>
      </w:docPartBody>
    </w:docPart>
    <w:docPart>
      <w:docPartPr>
        <w:name w:val="89A741807765442689A600E45822F11F"/>
        <w:style w:val=""/>
        <w:category>
          <w:name w:val="常规"/>
          <w:gallery w:val="placeholder"/>
        </w:category>
        <w:types>
          <w:type w:val="bbPlcHdr"/>
        </w:types>
        <w:behaviors>
          <w:behavior w:val="content"/>
        </w:behaviors>
        <w:description w:val=""/>
        <w:guid w:val="{2CCC1AC7-9798-4D85-A43A-2D18150CB01F}"/>
      </w:docPartPr>
      <w:docPartBody>
        <w:p>
          <w:pPr>
            <w:pStyle w:val="10"/>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0"/>
    <w:rsid w:val="001B39AB"/>
    <w:rsid w:val="00434FF0"/>
    <w:rsid w:val="00464CD0"/>
    <w:rsid w:val="004A03C8"/>
    <w:rsid w:val="004C243F"/>
    <w:rsid w:val="007626E1"/>
    <w:rsid w:val="00832D63"/>
    <w:rsid w:val="008757A3"/>
    <w:rsid w:val="00BB7D11"/>
    <w:rsid w:val="00C83238"/>
    <w:rsid w:val="00CB009D"/>
    <w:rsid w:val="00CE206B"/>
    <w:rsid w:val="00D421F9"/>
    <w:rsid w:val="00E861D0"/>
    <w:rsid w:val="00F90F54"/>
    <w:rsid w:val="00FE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087E892FD8409EBC3DB8D065C2DE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E53B64F05744C308CB91202B28A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316A2BDAD24D3C87D526D9884634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0AC9F12FD648679DDB302D0F45EA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E746CF468B34D4E9F4AEBBC0ECC80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9A741807765442689A600E45822F11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A00E-CAC6-48A1-A62F-4B93D9EE5E6D}">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14</Pages>
  <Words>7057</Words>
  <Characters>8361</Characters>
  <Lines>71</Lines>
  <Paragraphs>20</Paragraphs>
  <TotalTime>24</TotalTime>
  <ScaleCrop>false</ScaleCrop>
  <LinksUpToDate>false</LinksUpToDate>
  <CharactersWithSpaces>8592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2023-11-20T03:17:00Z</dcterms:created>
  <dc:creator>Administrator</dc:creator>
  <cp:lastModifiedBy>刘站</cp:lastModifiedBy>
  <cp:lastPrinted>2023-07-15T00:32:00Z</cp:lastPrinted>
  <dcterms:modified xsi:type="dcterms:W3CDTF">2024-06-11T06:09:50Z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451CE7754EE845568FB569F7AB20B49F_12</vt:lpwstr>
  </property>
</Properties>
</file>