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90" w:type="dxa"/>
        <w:jc w:val="center"/>
        <w:tblLayout w:type="fixed"/>
        <w:tblLook w:val="04A0"/>
      </w:tblPr>
      <w:tblGrid>
        <w:gridCol w:w="8590"/>
      </w:tblGrid>
      <w:tr w:rsidR="00E77D61">
        <w:trPr>
          <w:trHeight w:val="1533"/>
          <w:jc w:val="center"/>
        </w:trPr>
        <w:tc>
          <w:tcPr>
            <w:tcW w:w="8590" w:type="dxa"/>
          </w:tcPr>
          <w:p w:rsidR="00E77D61" w:rsidRDefault="00E77D61">
            <w:pPr>
              <w:jc w:val="center"/>
              <w:rPr>
                <w:spacing w:val="20"/>
                <w:sz w:val="32"/>
              </w:rPr>
            </w:pPr>
          </w:p>
        </w:tc>
      </w:tr>
      <w:tr w:rsidR="00E77D61">
        <w:trPr>
          <w:trHeight w:val="1421"/>
          <w:jc w:val="center"/>
        </w:trPr>
        <w:tc>
          <w:tcPr>
            <w:tcW w:w="8590" w:type="dxa"/>
          </w:tcPr>
          <w:p w:rsidR="00E77D61" w:rsidRDefault="000B5C9A">
            <w:pPr>
              <w:jc w:val="center"/>
              <w:rPr>
                <w:spacing w:val="20"/>
                <w:sz w:val="32"/>
              </w:rPr>
            </w:pPr>
            <w:r>
              <w:rPr>
                <w:rFonts w:ascii="黑体" w:eastAsia="黑体" w:hAnsi="宋体" w:hint="eastAsia"/>
                <w:sz w:val="48"/>
                <w:szCs w:val="48"/>
              </w:rPr>
              <w:t>异辛酸亚锡</w:t>
            </w:r>
          </w:p>
        </w:tc>
      </w:tr>
      <w:tr w:rsidR="00E77D61">
        <w:trPr>
          <w:trHeight w:val="1682"/>
          <w:jc w:val="center"/>
        </w:trPr>
        <w:tc>
          <w:tcPr>
            <w:tcW w:w="8590" w:type="dxa"/>
          </w:tcPr>
          <w:p w:rsidR="00E77D61" w:rsidRDefault="000B5C9A">
            <w:pPr>
              <w:jc w:val="center"/>
              <w:rPr>
                <w:rFonts w:ascii="黑体" w:eastAsia="黑体" w:hAnsi="宋体"/>
                <w:sz w:val="52"/>
                <w:szCs w:val="52"/>
              </w:rPr>
            </w:pPr>
            <w:r>
              <w:rPr>
                <w:rFonts w:ascii="黑体" w:eastAsia="黑体" w:hAnsi="宋体" w:hint="eastAsia"/>
                <w:sz w:val="52"/>
                <w:szCs w:val="52"/>
              </w:rPr>
              <w:t>编制说明</w:t>
            </w:r>
          </w:p>
          <w:p w:rsidR="00E77D61" w:rsidRDefault="000B5C9A">
            <w:pPr>
              <w:jc w:val="center"/>
              <w:rPr>
                <w:rFonts w:ascii="黑体" w:eastAsia="黑体" w:hAnsi="华文中宋"/>
                <w:sz w:val="28"/>
                <w:szCs w:val="28"/>
              </w:rPr>
            </w:pPr>
            <w:r>
              <w:rPr>
                <w:rFonts w:ascii="黑体" w:eastAsia="黑体" w:hAnsi="华文中宋" w:hint="eastAsia"/>
                <w:sz w:val="28"/>
                <w:szCs w:val="28"/>
              </w:rPr>
              <w:t>（</w:t>
            </w:r>
            <w:r w:rsidR="00365919">
              <w:rPr>
                <w:rFonts w:ascii="黑体" w:eastAsia="黑体" w:hAnsi="华文中宋" w:hint="eastAsia"/>
                <w:sz w:val="28"/>
                <w:szCs w:val="28"/>
              </w:rPr>
              <w:t>送审</w:t>
            </w:r>
            <w:r>
              <w:rPr>
                <w:rFonts w:ascii="黑体" w:eastAsia="黑体" w:hAnsi="华文中宋" w:hint="eastAsia"/>
                <w:sz w:val="28"/>
                <w:szCs w:val="28"/>
              </w:rPr>
              <w:t>稿）</w:t>
            </w:r>
          </w:p>
          <w:p w:rsidR="00E77D61" w:rsidRDefault="00E77D61">
            <w:pPr>
              <w:jc w:val="center"/>
              <w:rPr>
                <w:rFonts w:eastAsia="华文中宋" w:hAnsi="华文中宋"/>
                <w:sz w:val="28"/>
                <w:szCs w:val="28"/>
              </w:rPr>
            </w:pPr>
          </w:p>
          <w:p w:rsidR="00E77D61" w:rsidRDefault="00E77D61">
            <w:pPr>
              <w:jc w:val="center"/>
              <w:rPr>
                <w:spacing w:val="20"/>
                <w:sz w:val="44"/>
              </w:rPr>
            </w:pPr>
          </w:p>
        </w:tc>
      </w:tr>
      <w:tr w:rsidR="00E77D61">
        <w:trPr>
          <w:trHeight w:val="6475"/>
          <w:jc w:val="center"/>
        </w:trPr>
        <w:tc>
          <w:tcPr>
            <w:tcW w:w="8590" w:type="dxa"/>
          </w:tcPr>
          <w:p w:rsidR="00E77D61" w:rsidRDefault="00E77D61">
            <w:pPr>
              <w:jc w:val="center"/>
              <w:rPr>
                <w:spacing w:val="20"/>
                <w:sz w:val="28"/>
              </w:rPr>
            </w:pPr>
          </w:p>
          <w:p w:rsidR="00E77D61" w:rsidRDefault="00E77D61">
            <w:pPr>
              <w:jc w:val="center"/>
              <w:rPr>
                <w:spacing w:val="20"/>
                <w:sz w:val="28"/>
              </w:rPr>
            </w:pPr>
          </w:p>
          <w:p w:rsidR="00E77D61" w:rsidRDefault="00E77D61">
            <w:pPr>
              <w:jc w:val="center"/>
              <w:rPr>
                <w:spacing w:val="20"/>
                <w:sz w:val="28"/>
              </w:rPr>
            </w:pPr>
          </w:p>
          <w:p w:rsidR="00E77D61" w:rsidRDefault="00E77D61">
            <w:pPr>
              <w:jc w:val="center"/>
              <w:rPr>
                <w:spacing w:val="20"/>
                <w:sz w:val="28"/>
              </w:rPr>
            </w:pPr>
          </w:p>
          <w:p w:rsidR="00E77D61" w:rsidRDefault="00E77D61">
            <w:pPr>
              <w:jc w:val="center"/>
              <w:rPr>
                <w:spacing w:val="20"/>
                <w:sz w:val="28"/>
              </w:rPr>
            </w:pPr>
          </w:p>
          <w:p w:rsidR="00E77D61" w:rsidRDefault="00E77D61">
            <w:pPr>
              <w:jc w:val="center"/>
              <w:rPr>
                <w:spacing w:val="20"/>
                <w:sz w:val="28"/>
              </w:rPr>
            </w:pPr>
          </w:p>
          <w:p w:rsidR="00E77D61" w:rsidRDefault="00E77D61">
            <w:pPr>
              <w:rPr>
                <w:spacing w:val="20"/>
                <w:sz w:val="28"/>
              </w:rPr>
            </w:pPr>
          </w:p>
          <w:p w:rsidR="00E77D61" w:rsidRDefault="000B5C9A">
            <w:pPr>
              <w:spacing w:line="360" w:lineRule="auto"/>
              <w:jc w:val="center"/>
              <w:rPr>
                <w:rFonts w:eastAsia="华文中宋"/>
                <w:sz w:val="24"/>
              </w:rPr>
            </w:pPr>
            <w:r>
              <w:rPr>
                <w:rFonts w:eastAsia="华文中宋" w:hint="eastAsia"/>
                <w:sz w:val="24"/>
              </w:rPr>
              <w:t>主编单位</w:t>
            </w:r>
            <w:r>
              <w:rPr>
                <w:rFonts w:eastAsia="华文中宋" w:hint="eastAsia"/>
                <w:sz w:val="24"/>
              </w:rPr>
              <w:t>:</w:t>
            </w:r>
            <w:r>
              <w:rPr>
                <w:rFonts w:eastAsia="华文中宋" w:hint="eastAsia"/>
                <w:sz w:val="24"/>
              </w:rPr>
              <w:t>云南锡业矿冶检测中心有限公司</w:t>
            </w:r>
          </w:p>
          <w:p w:rsidR="00E77D61" w:rsidRDefault="000B5C9A" w:rsidP="00365919">
            <w:pPr>
              <w:spacing w:line="360" w:lineRule="auto"/>
              <w:jc w:val="center"/>
              <w:rPr>
                <w:rFonts w:eastAsia="华文中宋"/>
                <w:sz w:val="28"/>
                <w:szCs w:val="28"/>
              </w:rPr>
            </w:pPr>
            <w:r>
              <w:rPr>
                <w:rFonts w:eastAsia="华文中宋" w:hint="eastAsia"/>
                <w:sz w:val="24"/>
              </w:rPr>
              <w:t>202</w:t>
            </w:r>
            <w:r w:rsidR="00433045">
              <w:rPr>
                <w:rFonts w:eastAsia="华文中宋" w:hint="eastAsia"/>
                <w:sz w:val="24"/>
              </w:rPr>
              <w:t>4</w:t>
            </w:r>
            <w:r>
              <w:rPr>
                <w:rFonts w:eastAsia="华文中宋" w:hint="eastAsia"/>
                <w:sz w:val="24"/>
              </w:rPr>
              <w:t>年</w:t>
            </w:r>
            <w:r w:rsidR="00365919">
              <w:rPr>
                <w:rFonts w:eastAsia="华文中宋" w:hint="eastAsia"/>
                <w:sz w:val="24"/>
              </w:rPr>
              <w:t>5</w:t>
            </w:r>
            <w:r>
              <w:rPr>
                <w:rFonts w:eastAsia="华文中宋" w:hint="eastAsia"/>
                <w:sz w:val="24"/>
              </w:rPr>
              <w:t>月</w:t>
            </w:r>
          </w:p>
        </w:tc>
      </w:tr>
      <w:tr w:rsidR="00E77D61">
        <w:trPr>
          <w:trHeight w:val="571"/>
          <w:jc w:val="center"/>
        </w:trPr>
        <w:tc>
          <w:tcPr>
            <w:tcW w:w="8590" w:type="dxa"/>
          </w:tcPr>
          <w:p w:rsidR="00E77D61" w:rsidRDefault="00E77D61">
            <w:pPr>
              <w:rPr>
                <w:sz w:val="28"/>
              </w:rPr>
            </w:pPr>
          </w:p>
          <w:p w:rsidR="00E77D61" w:rsidRDefault="00E77D61">
            <w:pPr>
              <w:rPr>
                <w:sz w:val="28"/>
              </w:rPr>
            </w:pPr>
          </w:p>
          <w:p w:rsidR="00E77D61" w:rsidRDefault="00E77D61">
            <w:pPr>
              <w:rPr>
                <w:sz w:val="28"/>
              </w:rPr>
            </w:pPr>
          </w:p>
        </w:tc>
      </w:tr>
    </w:tbl>
    <w:p w:rsidR="00E77D61" w:rsidRDefault="000B5C9A">
      <w:pPr>
        <w:pStyle w:val="afffb"/>
        <w:spacing w:before="0" w:line="360" w:lineRule="auto"/>
        <w:rPr>
          <w:rFonts w:ascii="宋体" w:hAnsi="宋体" w:cs="宋体"/>
          <w:b/>
          <w:sz w:val="24"/>
          <w:szCs w:val="24"/>
        </w:rPr>
      </w:pPr>
      <w:r>
        <w:rPr>
          <w:rFonts w:ascii="宋体" w:hAnsi="宋体" w:cs="宋体" w:hint="eastAsia"/>
          <w:b/>
          <w:sz w:val="24"/>
          <w:szCs w:val="24"/>
        </w:rPr>
        <w:lastRenderedPageBreak/>
        <w:t>异辛酸亚锡</w:t>
      </w:r>
    </w:p>
    <w:p w:rsidR="00E77D61" w:rsidRDefault="000B5C9A">
      <w:pPr>
        <w:pStyle w:val="afffb"/>
        <w:spacing w:before="0" w:line="360" w:lineRule="auto"/>
        <w:rPr>
          <w:rFonts w:ascii="宋体" w:hAnsi="宋体" w:cs="宋体"/>
          <w:b/>
          <w:bCs/>
          <w:sz w:val="24"/>
          <w:szCs w:val="24"/>
        </w:rPr>
      </w:pPr>
      <w:r>
        <w:rPr>
          <w:rFonts w:ascii="宋体" w:hAnsi="宋体" w:cs="宋体" w:hint="eastAsia"/>
          <w:b/>
          <w:sz w:val="24"/>
          <w:szCs w:val="24"/>
        </w:rPr>
        <w:t>编制说明</w:t>
      </w:r>
    </w:p>
    <w:p w:rsidR="00E77D61" w:rsidRDefault="000B5C9A">
      <w:pPr>
        <w:rPr>
          <w:b/>
          <w:bCs/>
          <w:sz w:val="28"/>
          <w:szCs w:val="28"/>
        </w:rPr>
      </w:pPr>
      <w:r>
        <w:rPr>
          <w:b/>
          <w:bCs/>
          <w:sz w:val="28"/>
          <w:szCs w:val="28"/>
        </w:rPr>
        <w:t>一、工作简况</w:t>
      </w:r>
    </w:p>
    <w:p w:rsidR="00E77D61" w:rsidRDefault="000B5C9A">
      <w:pPr>
        <w:spacing w:line="240" w:lineRule="atLeas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1.1任务来源</w:t>
      </w:r>
    </w:p>
    <w:p w:rsidR="00E77D61" w:rsidRDefault="000B5C9A">
      <w:pPr>
        <w:spacing w:line="240" w:lineRule="atLeast"/>
        <w:ind w:firstLineChars="200" w:firstLine="420"/>
        <w:rPr>
          <w:rFonts w:asciiTheme="minorEastAsia" w:eastAsiaTheme="minorEastAsia" w:hAnsiTheme="minorEastAsia"/>
          <w:szCs w:val="21"/>
        </w:rPr>
      </w:pPr>
      <w:bookmarkStart w:id="0" w:name="_Hlk54893225"/>
      <w:r>
        <w:rPr>
          <w:rFonts w:asciiTheme="minorEastAsia" w:eastAsiaTheme="minorEastAsia" w:hAnsiTheme="minorEastAsia" w:hint="eastAsia"/>
          <w:szCs w:val="21"/>
        </w:rPr>
        <w:t>2021年10月，云南锡业股份有限公司作为牵头单位向有色标准委提交了《行业标准项目建议书》、《立项报告》、《标准草案》电子版资料。</w:t>
      </w:r>
    </w:p>
    <w:p w:rsidR="00E77D61" w:rsidRDefault="000B5C9A">
      <w:pPr>
        <w:spacing w:line="24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2021年10月25日，云南锡业矿冶检测中心有限公司参加了有色金属年会，并在会上进行立项申报陈述。</w:t>
      </w:r>
    </w:p>
    <w:p w:rsidR="00E77D61" w:rsidRDefault="000B5C9A">
      <w:pPr>
        <w:spacing w:line="24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2021年11</w:t>
      </w:r>
      <w:r w:rsidR="00A40AFB">
        <w:rPr>
          <w:rFonts w:asciiTheme="minorEastAsia" w:eastAsiaTheme="minorEastAsia" w:hAnsiTheme="minorEastAsia" w:hint="eastAsia"/>
          <w:szCs w:val="21"/>
        </w:rPr>
        <w:t>月</w:t>
      </w:r>
      <w:r>
        <w:rPr>
          <w:rFonts w:asciiTheme="minorEastAsia" w:eastAsiaTheme="minorEastAsia" w:hAnsiTheme="minorEastAsia" w:hint="eastAsia"/>
          <w:szCs w:val="21"/>
        </w:rPr>
        <w:t>，云南锡业矿冶检测中心有限公司配合云南锡业股份有限公司对《立项报告》、《标准草案》进行修改，并向有色标委提交纸件及电子版。</w:t>
      </w:r>
    </w:p>
    <w:p w:rsidR="00E77D61" w:rsidRDefault="000B5C9A">
      <w:pPr>
        <w:spacing w:line="24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2022年11月，工业和信息化部下达了《工业和信息化部2022年第三批标准制修订和外文版项目计划》，计划编号：</w:t>
      </w:r>
      <w:r>
        <w:rPr>
          <w:rFonts w:asciiTheme="minorEastAsia" w:eastAsiaTheme="minorEastAsia" w:hAnsiTheme="minorEastAsia"/>
          <w:szCs w:val="21"/>
        </w:rPr>
        <w:t>2022-1294T-YS</w:t>
      </w:r>
      <w:r>
        <w:rPr>
          <w:rFonts w:asciiTheme="minorEastAsia" w:eastAsiaTheme="minorEastAsia" w:hAnsiTheme="minorEastAsia" w:hint="eastAsia"/>
          <w:szCs w:val="21"/>
        </w:rPr>
        <w:t>《异辛酸亚锡》，项目周期24个月。主要起草单位：云南锡业股份有限公司，云南锡业矿冶检测中心有限公司，云南锡业锡化工材料有限责任公司。</w:t>
      </w:r>
    </w:p>
    <w:p w:rsidR="00E77D61" w:rsidRDefault="000B5C9A">
      <w:pPr>
        <w:spacing w:line="24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2023年3月，在有色标委衡阳会议上确定云南锡业矿冶检测中心有限公司为起草单位，其他单位为验证单位。一验单位：</w:t>
      </w:r>
      <w:r>
        <w:rPr>
          <w:rFonts w:asciiTheme="minorEastAsia" w:eastAsiaTheme="minorEastAsia" w:hAnsiTheme="minorEastAsia"/>
          <w:szCs w:val="21"/>
        </w:rPr>
        <w:t>云南锡业锡化工材料有限公司</w:t>
      </w:r>
      <w:r>
        <w:rPr>
          <w:rFonts w:asciiTheme="minorEastAsia" w:eastAsiaTheme="minorEastAsia" w:hAnsiTheme="minorEastAsia" w:hint="eastAsia"/>
          <w:szCs w:val="21"/>
        </w:rPr>
        <w:t>、柳州华锡有色设计研究院有限责任公司、</w:t>
      </w:r>
      <w:r>
        <w:rPr>
          <w:rFonts w:asciiTheme="minorEastAsia" w:eastAsiaTheme="minorEastAsia" w:hAnsiTheme="minorEastAsia"/>
          <w:szCs w:val="21"/>
        </w:rPr>
        <w:t>昆明冶金研究院有限公司、</w:t>
      </w:r>
      <w:r>
        <w:rPr>
          <w:rFonts w:asciiTheme="minorEastAsia" w:eastAsiaTheme="minorEastAsia" w:hAnsiTheme="minorEastAsia" w:hint="eastAsia"/>
          <w:szCs w:val="21"/>
        </w:rPr>
        <w:t>铜陵有色金属集团控股有限公司</w:t>
      </w:r>
      <w:r>
        <w:rPr>
          <w:rFonts w:asciiTheme="minorEastAsia" w:eastAsiaTheme="minorEastAsia" w:hAnsiTheme="minorEastAsia"/>
          <w:szCs w:val="21"/>
        </w:rPr>
        <w:t>。</w:t>
      </w:r>
      <w:r>
        <w:rPr>
          <w:rFonts w:asciiTheme="minorEastAsia" w:eastAsiaTheme="minorEastAsia" w:hAnsiTheme="minorEastAsia" w:hint="eastAsia"/>
          <w:szCs w:val="21"/>
        </w:rPr>
        <w:t>二验单位：</w:t>
      </w:r>
      <w:r>
        <w:rPr>
          <w:rFonts w:asciiTheme="minorEastAsia" w:eastAsiaTheme="minorEastAsia" w:hAnsiTheme="minorEastAsia"/>
          <w:szCs w:val="21"/>
        </w:rPr>
        <w:t>云南锡业股份有限公司、云南锡业集团（控股）有限责任公司、云南华联锌铟股份有限公司、</w:t>
      </w:r>
      <w:r>
        <w:rPr>
          <w:rFonts w:asciiTheme="minorEastAsia" w:eastAsiaTheme="minorEastAsia" w:hAnsiTheme="minorEastAsia" w:hint="eastAsia"/>
          <w:szCs w:val="21"/>
        </w:rPr>
        <w:t>中国检验认证集团广东有限公司黄埔分公司）、</w:t>
      </w:r>
      <w:r>
        <w:rPr>
          <w:rFonts w:asciiTheme="minorEastAsia" w:eastAsiaTheme="minorEastAsia" w:hAnsiTheme="minorEastAsia"/>
          <w:szCs w:val="21"/>
        </w:rPr>
        <w:t>上海有色金属工业技术监测中心有限公司。</w:t>
      </w:r>
      <w:r>
        <w:rPr>
          <w:rFonts w:asciiTheme="minorEastAsia" w:eastAsiaTheme="minorEastAsia" w:hAnsiTheme="minorEastAsia" w:hint="eastAsia"/>
          <w:szCs w:val="21"/>
        </w:rPr>
        <w:t>工作要求：对异辛酸亚锡技术要求部分进行规范表述，对亚锡含量、总锡含量的分析方法进行验证，密度、粘度、折光率参照有关标准执行，只测数据，不做条件试验，验证单位若有仪器设备再进行检测。时间安排：</w:t>
      </w:r>
      <w:r>
        <w:rPr>
          <w:rFonts w:asciiTheme="minorEastAsia" w:eastAsiaTheme="minorEastAsia" w:hAnsiTheme="minorEastAsia"/>
          <w:szCs w:val="21"/>
        </w:rPr>
        <w:t>2023</w:t>
      </w:r>
      <w:r>
        <w:rPr>
          <w:rFonts w:asciiTheme="minorEastAsia" w:eastAsiaTheme="minorEastAsia" w:hAnsiTheme="minorEastAsia" w:hint="eastAsia"/>
          <w:szCs w:val="21"/>
        </w:rPr>
        <w:t>年5</w:t>
      </w:r>
      <w:r>
        <w:rPr>
          <w:rFonts w:asciiTheme="minorEastAsia" w:eastAsiaTheme="minorEastAsia" w:hAnsiTheme="minorEastAsia"/>
          <w:szCs w:val="21"/>
        </w:rPr>
        <w:t>月</w:t>
      </w:r>
      <w:r>
        <w:rPr>
          <w:rFonts w:asciiTheme="minorEastAsia" w:eastAsiaTheme="minorEastAsia" w:hAnsiTheme="minorEastAsia" w:hint="eastAsia"/>
          <w:szCs w:val="21"/>
        </w:rPr>
        <w:t>，</w:t>
      </w:r>
      <w:r>
        <w:rPr>
          <w:rFonts w:asciiTheme="minorEastAsia" w:eastAsiaTheme="minorEastAsia" w:hAnsiTheme="minorEastAsia"/>
          <w:szCs w:val="21"/>
        </w:rPr>
        <w:t>完成样品的准备</w:t>
      </w:r>
      <w:r>
        <w:rPr>
          <w:rFonts w:asciiTheme="minorEastAsia" w:eastAsiaTheme="minorEastAsia" w:hAnsiTheme="minorEastAsia" w:hint="eastAsia"/>
          <w:szCs w:val="21"/>
        </w:rPr>
        <w:t>；</w:t>
      </w:r>
      <w:r>
        <w:rPr>
          <w:rFonts w:asciiTheme="minorEastAsia" w:eastAsiaTheme="minorEastAsia" w:hAnsiTheme="minorEastAsia"/>
          <w:szCs w:val="21"/>
        </w:rPr>
        <w:t>2023</w:t>
      </w:r>
      <w:r>
        <w:rPr>
          <w:rFonts w:asciiTheme="minorEastAsia" w:eastAsiaTheme="minorEastAsia" w:hAnsiTheme="minorEastAsia" w:hint="eastAsia"/>
          <w:szCs w:val="21"/>
        </w:rPr>
        <w:t>年</w:t>
      </w:r>
      <w:r>
        <w:rPr>
          <w:rFonts w:asciiTheme="minorEastAsia" w:eastAsiaTheme="minorEastAsia" w:hAnsiTheme="minorEastAsia"/>
          <w:szCs w:val="21"/>
        </w:rPr>
        <w:t>7月</w:t>
      </w:r>
      <w:r>
        <w:rPr>
          <w:rFonts w:asciiTheme="minorEastAsia" w:eastAsiaTheme="minorEastAsia" w:hAnsiTheme="minorEastAsia" w:hint="eastAsia"/>
          <w:szCs w:val="21"/>
        </w:rPr>
        <w:t>，</w:t>
      </w:r>
      <w:r>
        <w:rPr>
          <w:rFonts w:asciiTheme="minorEastAsia" w:eastAsiaTheme="minorEastAsia" w:hAnsiTheme="minorEastAsia"/>
          <w:szCs w:val="21"/>
        </w:rPr>
        <w:t>完成实验报告</w:t>
      </w:r>
      <w:r>
        <w:rPr>
          <w:rFonts w:asciiTheme="minorEastAsia" w:eastAsiaTheme="minorEastAsia" w:hAnsiTheme="minorEastAsia" w:hint="eastAsia"/>
          <w:szCs w:val="21"/>
        </w:rPr>
        <w:t>，</w:t>
      </w:r>
      <w:r>
        <w:rPr>
          <w:rFonts w:asciiTheme="minorEastAsia" w:eastAsiaTheme="minorEastAsia" w:hAnsiTheme="minorEastAsia"/>
          <w:szCs w:val="21"/>
        </w:rPr>
        <w:t>进行验证</w:t>
      </w:r>
      <w:r>
        <w:rPr>
          <w:rFonts w:asciiTheme="minorEastAsia" w:eastAsiaTheme="minorEastAsia" w:hAnsiTheme="minorEastAsia" w:hint="eastAsia"/>
          <w:szCs w:val="21"/>
        </w:rPr>
        <w:t>；</w:t>
      </w:r>
      <w:r>
        <w:rPr>
          <w:rFonts w:asciiTheme="minorEastAsia" w:eastAsiaTheme="minorEastAsia" w:hAnsiTheme="minorEastAsia"/>
          <w:szCs w:val="21"/>
        </w:rPr>
        <w:t>2023</w:t>
      </w:r>
      <w:r>
        <w:rPr>
          <w:rFonts w:asciiTheme="minorEastAsia" w:eastAsiaTheme="minorEastAsia" w:hAnsiTheme="minorEastAsia" w:hint="eastAsia"/>
          <w:szCs w:val="21"/>
        </w:rPr>
        <w:t>年10</w:t>
      </w:r>
      <w:r>
        <w:rPr>
          <w:rFonts w:asciiTheme="minorEastAsia" w:eastAsiaTheme="minorEastAsia" w:hAnsiTheme="minorEastAsia"/>
          <w:szCs w:val="21"/>
        </w:rPr>
        <w:t>月</w:t>
      </w:r>
      <w:r>
        <w:rPr>
          <w:rFonts w:asciiTheme="minorEastAsia" w:eastAsiaTheme="minorEastAsia" w:hAnsiTheme="minorEastAsia" w:hint="eastAsia"/>
          <w:szCs w:val="21"/>
        </w:rPr>
        <w:t>，</w:t>
      </w:r>
      <w:r>
        <w:rPr>
          <w:rFonts w:asciiTheme="minorEastAsia" w:eastAsiaTheme="minorEastAsia" w:hAnsiTheme="minorEastAsia"/>
          <w:szCs w:val="21"/>
        </w:rPr>
        <w:t>验证单位提交验证报告</w:t>
      </w:r>
      <w:r>
        <w:rPr>
          <w:rFonts w:asciiTheme="minorEastAsia" w:eastAsiaTheme="minorEastAsia" w:hAnsiTheme="minorEastAsia" w:hint="eastAsia"/>
          <w:szCs w:val="21"/>
        </w:rPr>
        <w:t>；</w:t>
      </w:r>
      <w:r>
        <w:rPr>
          <w:rFonts w:asciiTheme="minorEastAsia" w:eastAsiaTheme="minorEastAsia" w:hAnsiTheme="minorEastAsia"/>
          <w:szCs w:val="21"/>
        </w:rPr>
        <w:t>2023</w:t>
      </w:r>
      <w:r>
        <w:rPr>
          <w:rFonts w:asciiTheme="minorEastAsia" w:eastAsiaTheme="minorEastAsia" w:hAnsiTheme="minorEastAsia" w:hint="eastAsia"/>
          <w:szCs w:val="21"/>
        </w:rPr>
        <w:t>年11月</w:t>
      </w:r>
      <w:r>
        <w:rPr>
          <w:rFonts w:asciiTheme="minorEastAsia" w:eastAsiaTheme="minorEastAsia" w:hAnsiTheme="minorEastAsia"/>
          <w:szCs w:val="21"/>
        </w:rPr>
        <w:t>预审</w:t>
      </w:r>
      <w:r>
        <w:rPr>
          <w:rFonts w:asciiTheme="minorEastAsia" w:eastAsiaTheme="minorEastAsia" w:hAnsiTheme="minorEastAsia" w:hint="eastAsia"/>
          <w:szCs w:val="21"/>
        </w:rPr>
        <w:t>；</w:t>
      </w:r>
      <w:r>
        <w:rPr>
          <w:rFonts w:asciiTheme="minorEastAsia" w:eastAsiaTheme="minorEastAsia" w:hAnsiTheme="minorEastAsia"/>
          <w:szCs w:val="21"/>
        </w:rPr>
        <w:t>2024</w:t>
      </w:r>
      <w:r>
        <w:rPr>
          <w:rFonts w:asciiTheme="minorEastAsia" w:eastAsiaTheme="minorEastAsia" w:hAnsiTheme="minorEastAsia" w:hint="eastAsia"/>
          <w:szCs w:val="21"/>
        </w:rPr>
        <w:t>年</w:t>
      </w:r>
      <w:r>
        <w:rPr>
          <w:rFonts w:asciiTheme="minorEastAsia" w:eastAsiaTheme="minorEastAsia" w:hAnsiTheme="minorEastAsia"/>
          <w:szCs w:val="21"/>
        </w:rPr>
        <w:t>3月审定</w:t>
      </w:r>
      <w:r>
        <w:rPr>
          <w:rFonts w:asciiTheme="minorEastAsia" w:eastAsiaTheme="minorEastAsia" w:hAnsiTheme="minorEastAsia" w:hint="eastAsia"/>
          <w:szCs w:val="21"/>
        </w:rPr>
        <w:t>。</w:t>
      </w:r>
    </w:p>
    <w:p w:rsidR="00E77D61" w:rsidRDefault="000B5C9A">
      <w:pPr>
        <w:spacing w:line="240" w:lineRule="atLeas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1.2主要参加单位和工作成员所做的工作</w:t>
      </w:r>
    </w:p>
    <w:bookmarkEnd w:id="0"/>
    <w:p w:rsidR="00E77D61" w:rsidRDefault="00FE771B">
      <w:pPr>
        <w:spacing w:line="240" w:lineRule="atLeast"/>
        <w:ind w:firstLineChars="200" w:firstLine="420"/>
        <w:rPr>
          <w:rFonts w:asciiTheme="minorEastAsia" w:eastAsiaTheme="minorEastAsia" w:hAnsiTheme="minorEastAsia"/>
          <w:szCs w:val="21"/>
        </w:rPr>
      </w:pPr>
      <w:r w:rsidRPr="00FE771B">
        <w:rPr>
          <w:rFonts w:asciiTheme="minorEastAsia" w:eastAsiaTheme="minorEastAsia" w:hAnsiTheme="minorEastAsia" w:hint="eastAsia"/>
          <w:szCs w:val="21"/>
        </w:rPr>
        <w:t>主编单位云南锡业矿冶检测中心有限公司隶属云南锡业集团（控股）</w:t>
      </w:r>
      <w:hyperlink r:id="rId8" w:tgtFrame="_blank" w:history="1">
        <w:r w:rsidRPr="00FE771B">
          <w:rPr>
            <w:rFonts w:asciiTheme="minorEastAsia" w:eastAsiaTheme="minorEastAsia" w:hAnsiTheme="minorEastAsia" w:hint="eastAsia"/>
            <w:szCs w:val="21"/>
          </w:rPr>
          <w:t>有限责任公司</w:t>
        </w:r>
      </w:hyperlink>
      <w:r w:rsidRPr="00FE771B">
        <w:rPr>
          <w:rFonts w:asciiTheme="minorEastAsia" w:eastAsiaTheme="minorEastAsia" w:hAnsiTheme="minorEastAsia" w:hint="eastAsia"/>
          <w:szCs w:val="21"/>
        </w:rPr>
        <w:t>。云锡控股公司是</w:t>
      </w:r>
      <w:hyperlink r:id="rId9" w:tgtFrame="_blank" w:history="1">
        <w:r w:rsidR="000B5C9A">
          <w:rPr>
            <w:rFonts w:asciiTheme="minorEastAsia" w:eastAsiaTheme="minorEastAsia" w:hAnsiTheme="minorEastAsia"/>
            <w:szCs w:val="21"/>
          </w:rPr>
          <w:t>云南省人民政府国有资产监督管理委员会</w:t>
        </w:r>
      </w:hyperlink>
      <w:r w:rsidR="000B5C9A">
        <w:rPr>
          <w:rFonts w:asciiTheme="minorEastAsia" w:eastAsiaTheme="minorEastAsia" w:hAnsiTheme="minorEastAsia"/>
          <w:szCs w:val="21"/>
        </w:rPr>
        <w:t>直接监管的省属重点国有企业，是世界锡生产企业中产业链最长、最完整的企业，国家520户重点企业之一、云南省重点培育的十大企业集团之一，在世界锡行业中排名第一。经过120多年的发展，云南锡业集团（控股）</w:t>
      </w:r>
      <w:hyperlink r:id="rId10" w:tgtFrame="_blank" w:history="1">
        <w:r w:rsidR="000B5C9A">
          <w:rPr>
            <w:rFonts w:asciiTheme="minorEastAsia" w:eastAsiaTheme="minorEastAsia" w:hAnsiTheme="minorEastAsia"/>
            <w:szCs w:val="21"/>
          </w:rPr>
          <w:t>有限责任公司</w:t>
        </w:r>
      </w:hyperlink>
      <w:r w:rsidR="000B5C9A">
        <w:rPr>
          <w:rFonts w:asciiTheme="minorEastAsia" w:eastAsiaTheme="minorEastAsia" w:hAnsiTheme="minorEastAsia"/>
          <w:szCs w:val="21"/>
        </w:rPr>
        <w:t>已发展成拥有40多个全资、控股子公司，成为集</w:t>
      </w:r>
      <w:hyperlink r:id="rId11" w:tgtFrame="_blank" w:history="1">
        <w:r w:rsidR="000B5C9A">
          <w:rPr>
            <w:rFonts w:asciiTheme="minorEastAsia" w:eastAsiaTheme="minorEastAsia" w:hAnsiTheme="minorEastAsia"/>
            <w:szCs w:val="21"/>
          </w:rPr>
          <w:t>地质勘探</w:t>
        </w:r>
      </w:hyperlink>
      <w:r w:rsidR="000B5C9A">
        <w:rPr>
          <w:rFonts w:asciiTheme="minorEastAsia" w:eastAsiaTheme="minorEastAsia" w:hAnsiTheme="minorEastAsia"/>
          <w:szCs w:val="21"/>
        </w:rPr>
        <w:t>、采矿、选矿、冶炼、锡化工、砷化工、锡材深加工、有色金属新材料、机械制造、仓储运输、国际物流、科研设计和产业化开发等为一体的国有特大型有色金属联合企业，成为世界最大的锡生产、加工基地和世界最大的锡化工中心、世界最大的锡材</w:t>
      </w:r>
      <w:hyperlink r:id="rId12" w:tgtFrame="_blank" w:history="1">
        <w:r w:rsidR="000B5C9A">
          <w:rPr>
            <w:rFonts w:asciiTheme="minorEastAsia" w:eastAsiaTheme="minorEastAsia" w:hAnsiTheme="minorEastAsia"/>
            <w:szCs w:val="21"/>
          </w:rPr>
          <w:t>加工中心</w:t>
        </w:r>
      </w:hyperlink>
      <w:r w:rsidR="000B5C9A">
        <w:rPr>
          <w:rFonts w:asciiTheme="minorEastAsia" w:eastAsiaTheme="minorEastAsia" w:hAnsiTheme="minorEastAsia" w:hint="eastAsia"/>
          <w:szCs w:val="21"/>
        </w:rPr>
        <w:t>。</w:t>
      </w:r>
    </w:p>
    <w:p w:rsidR="00E77D61" w:rsidRPr="00FE771B" w:rsidRDefault="000B5C9A" w:rsidP="00FE771B">
      <w:pPr>
        <w:spacing w:line="240" w:lineRule="atLeast"/>
        <w:ind w:firstLineChars="200" w:firstLine="420"/>
        <w:rPr>
          <w:highlight w:val="yellow"/>
        </w:rPr>
      </w:pPr>
      <w:r>
        <w:rPr>
          <w:rFonts w:asciiTheme="minorEastAsia" w:eastAsiaTheme="minorEastAsia" w:hAnsiTheme="minorEastAsia" w:hint="eastAsia"/>
          <w:szCs w:val="21"/>
        </w:rPr>
        <w:t>云南锡业矿冶检测中心有限公司，已获得CNAS和CMA认证，经常参与国家标准、行业标准的制修订及分析方法研究工作，起草了《锡化学分析方法》、《锡铅焊料化学分析方法》、《锡精矿化学分析方法》、《二氧化锡化学分析方法》等国家标准。</w:t>
      </w:r>
      <w:r>
        <w:rPr>
          <w:rFonts w:asciiTheme="minorEastAsia" w:eastAsiaTheme="minorEastAsia" w:hAnsiTheme="minorEastAsia"/>
          <w:szCs w:val="21"/>
        </w:rPr>
        <w:t>本公司拥有</w:t>
      </w:r>
      <w:r>
        <w:rPr>
          <w:rFonts w:asciiTheme="minorEastAsia" w:eastAsiaTheme="minorEastAsia" w:hAnsiTheme="minorEastAsia" w:hint="eastAsia"/>
          <w:szCs w:val="21"/>
        </w:rPr>
        <w:t>自动电位滴定仪，</w:t>
      </w:r>
      <w:r>
        <w:rPr>
          <w:rFonts w:asciiTheme="minorEastAsia" w:eastAsiaTheme="minorEastAsia" w:hAnsiTheme="minorEastAsia"/>
          <w:szCs w:val="21"/>
        </w:rPr>
        <w:t>及专门的仪器操作人员</w:t>
      </w:r>
      <w:r>
        <w:rPr>
          <w:rFonts w:asciiTheme="minorEastAsia" w:eastAsiaTheme="minorEastAsia" w:hAnsiTheme="minorEastAsia" w:hint="eastAsia"/>
          <w:szCs w:val="21"/>
        </w:rPr>
        <w:t>，</w:t>
      </w:r>
      <w:r>
        <w:rPr>
          <w:rFonts w:asciiTheme="minorEastAsia" w:eastAsiaTheme="minorEastAsia" w:hAnsiTheme="minorEastAsia"/>
          <w:szCs w:val="21"/>
        </w:rPr>
        <w:t>近年来开展了</w:t>
      </w:r>
      <w:r>
        <w:rPr>
          <w:rFonts w:asciiTheme="minorEastAsia" w:eastAsiaTheme="minorEastAsia" w:hAnsiTheme="minorEastAsia" w:hint="eastAsia"/>
          <w:szCs w:val="21"/>
        </w:rPr>
        <w:t>异辛酸亚锡分析方法研究等项目，对行业标准《异辛酸亚锡》修订，</w:t>
      </w:r>
      <w:r>
        <w:rPr>
          <w:rFonts w:asciiTheme="minorEastAsia" w:eastAsiaTheme="minorEastAsia" w:hAnsiTheme="minorEastAsia"/>
          <w:szCs w:val="21"/>
        </w:rPr>
        <w:t>积累了一定的经验</w:t>
      </w:r>
      <w:r>
        <w:rPr>
          <w:rFonts w:asciiTheme="minorEastAsia" w:eastAsiaTheme="minorEastAsia" w:hAnsiTheme="minorEastAsia" w:hint="eastAsia"/>
          <w:szCs w:val="21"/>
        </w:rPr>
        <w:t>。</w:t>
      </w:r>
      <w:r w:rsidR="00FE771B" w:rsidRPr="00FE771B">
        <w:rPr>
          <w:rFonts w:asciiTheme="minorEastAsia" w:eastAsiaTheme="minorEastAsia" w:hAnsiTheme="minorEastAsia" w:hint="eastAsia"/>
          <w:szCs w:val="21"/>
        </w:rPr>
        <w:t>在云锡控股的协调下，由锡业股份为牵头单位申报立项，云南锡业矿冶检测中心有限公司为主要起草单位，与锡业股份共同承担完成标准的制定。</w:t>
      </w:r>
    </w:p>
    <w:p w:rsidR="00E77D61" w:rsidRDefault="000B5C9A">
      <w:pPr>
        <w:spacing w:line="24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云南锡业矿冶检测中心有限公司在标准编制过程中，根据企业产品实际情况进行样品收</w:t>
      </w:r>
      <w:r>
        <w:rPr>
          <w:rFonts w:asciiTheme="minorEastAsia" w:eastAsiaTheme="minorEastAsia" w:hAnsiTheme="minorEastAsia" w:hint="eastAsia"/>
          <w:szCs w:val="21"/>
        </w:rPr>
        <w:lastRenderedPageBreak/>
        <w:t>集和试验方案研究实施并撰写试验报告，发放试验报告和样品，负责组织验证单位完成验证工作。公司能够带领编制组成员单位认真细致修改标准文本，征求各家单位的修改意见，最终完成标准的编制工作。</w:t>
      </w:r>
    </w:p>
    <w:p w:rsidR="00E77D61" w:rsidRDefault="000B5C9A">
      <w:pPr>
        <w:spacing w:line="240" w:lineRule="atLeast"/>
        <w:ind w:firstLineChars="200" w:firstLine="420"/>
        <w:rPr>
          <w:rFonts w:asciiTheme="minorEastAsia" w:eastAsiaTheme="minorEastAsia" w:hAnsiTheme="minorEastAsia"/>
          <w:szCs w:val="21"/>
        </w:rPr>
      </w:pPr>
      <w:r>
        <w:rPr>
          <w:rFonts w:asciiTheme="minorEastAsia" w:eastAsiaTheme="minorEastAsia" w:hAnsiTheme="minorEastAsia"/>
          <w:szCs w:val="21"/>
        </w:rPr>
        <w:t>云南锡业锡化工材料有限公司</w:t>
      </w:r>
      <w:r>
        <w:rPr>
          <w:rFonts w:asciiTheme="minorEastAsia" w:eastAsiaTheme="minorEastAsia" w:hAnsiTheme="minorEastAsia" w:hint="eastAsia"/>
          <w:szCs w:val="21"/>
        </w:rPr>
        <w:t>、柳州华锡有色设计研究院有限责任公司、</w:t>
      </w:r>
      <w:r>
        <w:rPr>
          <w:rFonts w:asciiTheme="minorEastAsia" w:eastAsiaTheme="minorEastAsia" w:hAnsiTheme="minorEastAsia"/>
          <w:szCs w:val="21"/>
        </w:rPr>
        <w:t>昆明冶金研究院有限公司、</w:t>
      </w:r>
      <w:r>
        <w:rPr>
          <w:rFonts w:asciiTheme="minorEastAsia" w:eastAsiaTheme="minorEastAsia" w:hAnsiTheme="minorEastAsia" w:hint="eastAsia"/>
          <w:szCs w:val="21"/>
        </w:rPr>
        <w:t>铜陵有色金属集团控股有限公司等公司积极主动参</w:t>
      </w:r>
      <w:r w:rsidR="00D233DB">
        <w:rPr>
          <w:rFonts w:asciiTheme="minorEastAsia" w:eastAsiaTheme="minorEastAsia" w:hAnsiTheme="minorEastAsia" w:hint="eastAsia"/>
          <w:szCs w:val="21"/>
        </w:rPr>
        <w:t>与</w:t>
      </w:r>
      <w:r>
        <w:rPr>
          <w:rFonts w:asciiTheme="minorEastAsia" w:eastAsiaTheme="minorEastAsia" w:hAnsiTheme="minorEastAsia" w:hint="eastAsia"/>
          <w:szCs w:val="21"/>
        </w:rPr>
        <w:t>标准的一验工作，针对标准的讨论稿和征求意见稿提出修改意见，负责标准中主要试验条件以及精密度、准确度的验证和对标准文本的把关。</w:t>
      </w:r>
    </w:p>
    <w:p w:rsidR="00E77D61" w:rsidRDefault="000B5C9A">
      <w:pPr>
        <w:spacing w:line="240" w:lineRule="atLeast"/>
        <w:ind w:firstLineChars="200" w:firstLine="420"/>
        <w:rPr>
          <w:rFonts w:asciiTheme="minorEastAsia" w:eastAsiaTheme="minorEastAsia" w:hAnsiTheme="minorEastAsia"/>
          <w:szCs w:val="21"/>
        </w:rPr>
      </w:pPr>
      <w:r>
        <w:rPr>
          <w:rFonts w:asciiTheme="minorEastAsia" w:eastAsiaTheme="minorEastAsia" w:hAnsiTheme="minorEastAsia"/>
          <w:szCs w:val="21"/>
        </w:rPr>
        <w:t>云南锡业股份有限公司、云南锡业集团（控股）有限责任公司、云南华联锌铟股份有限公司、</w:t>
      </w:r>
      <w:r>
        <w:rPr>
          <w:rFonts w:asciiTheme="minorEastAsia" w:eastAsiaTheme="minorEastAsia" w:hAnsiTheme="minorEastAsia" w:hint="eastAsia"/>
          <w:szCs w:val="21"/>
        </w:rPr>
        <w:t>中国检验认证集团广东有限公司黄埔分公司）、</w:t>
      </w:r>
      <w:r>
        <w:rPr>
          <w:rFonts w:asciiTheme="minorEastAsia" w:eastAsiaTheme="minorEastAsia" w:hAnsiTheme="minorEastAsia"/>
          <w:szCs w:val="21"/>
        </w:rPr>
        <w:t>上海有色金属工业技术监测中心有限公司</w:t>
      </w:r>
      <w:r>
        <w:rPr>
          <w:rFonts w:asciiTheme="minorEastAsia" w:eastAsiaTheme="minorEastAsia" w:hAnsiTheme="minorEastAsia" w:hint="eastAsia"/>
          <w:szCs w:val="21"/>
        </w:rPr>
        <w:t>积极主动参</w:t>
      </w:r>
      <w:r w:rsidR="00D233DB">
        <w:rPr>
          <w:rFonts w:asciiTheme="minorEastAsia" w:eastAsiaTheme="minorEastAsia" w:hAnsiTheme="minorEastAsia" w:hint="eastAsia"/>
          <w:szCs w:val="21"/>
        </w:rPr>
        <w:t>与</w:t>
      </w:r>
      <w:r>
        <w:rPr>
          <w:rFonts w:asciiTheme="minorEastAsia" w:eastAsiaTheme="minorEastAsia" w:hAnsiTheme="minorEastAsia" w:hint="eastAsia"/>
          <w:szCs w:val="21"/>
        </w:rPr>
        <w:t>标准的二验工作，认真为标准的讨论稿和征求意见稿提出修改意见。</w:t>
      </w:r>
    </w:p>
    <w:p w:rsidR="00737545" w:rsidRDefault="00737545" w:rsidP="00737545">
      <w:pPr>
        <w:spacing w:line="360" w:lineRule="auto"/>
        <w:ind w:firstLineChars="100" w:firstLine="210"/>
        <w:jc w:val="center"/>
        <w:rPr>
          <w:rFonts w:eastAsia="黑体"/>
          <w:szCs w:val="22"/>
        </w:rPr>
      </w:pPr>
      <w:r>
        <w:rPr>
          <w:rFonts w:eastAsia="黑体"/>
          <w:szCs w:val="22"/>
        </w:rPr>
        <w:t>表</w:t>
      </w:r>
      <w:r>
        <w:rPr>
          <w:rFonts w:eastAsia="黑体"/>
          <w:szCs w:val="22"/>
        </w:rPr>
        <w:t>1</w:t>
      </w:r>
      <w:r>
        <w:rPr>
          <w:rFonts w:eastAsia="黑体"/>
          <w:szCs w:val="22"/>
        </w:rPr>
        <w:t>主要起草及工作职责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5437"/>
      </w:tblGrid>
      <w:tr w:rsidR="00737545" w:rsidTr="00DD449D">
        <w:trPr>
          <w:trHeight w:val="336"/>
        </w:trPr>
        <w:tc>
          <w:tcPr>
            <w:tcW w:w="1810" w:type="pct"/>
            <w:noWrap/>
            <w:vAlign w:val="center"/>
          </w:tcPr>
          <w:p w:rsidR="00737545" w:rsidRDefault="00737545" w:rsidP="00DD449D">
            <w:pPr>
              <w:spacing w:line="360" w:lineRule="auto"/>
              <w:jc w:val="center"/>
              <w:rPr>
                <w:color w:val="000000"/>
                <w:sz w:val="18"/>
                <w:szCs w:val="18"/>
              </w:rPr>
            </w:pPr>
            <w:r>
              <w:rPr>
                <w:rFonts w:hint="eastAsia"/>
                <w:color w:val="000000"/>
                <w:sz w:val="18"/>
                <w:szCs w:val="18"/>
              </w:rPr>
              <w:t>起草人</w:t>
            </w:r>
          </w:p>
        </w:tc>
        <w:tc>
          <w:tcPr>
            <w:tcW w:w="3190" w:type="pct"/>
            <w:noWrap/>
            <w:vAlign w:val="center"/>
          </w:tcPr>
          <w:p w:rsidR="00737545" w:rsidRDefault="00737545" w:rsidP="00DD449D">
            <w:pPr>
              <w:spacing w:line="360" w:lineRule="auto"/>
              <w:jc w:val="center"/>
              <w:rPr>
                <w:color w:val="000000"/>
                <w:sz w:val="18"/>
                <w:szCs w:val="18"/>
              </w:rPr>
            </w:pPr>
            <w:r>
              <w:rPr>
                <w:rFonts w:hint="eastAsia"/>
                <w:color w:val="000000"/>
                <w:sz w:val="18"/>
                <w:szCs w:val="18"/>
              </w:rPr>
              <w:t>工作职责</w:t>
            </w:r>
          </w:p>
        </w:tc>
      </w:tr>
      <w:tr w:rsidR="00737545" w:rsidTr="00DD449D">
        <w:tc>
          <w:tcPr>
            <w:tcW w:w="1810" w:type="pct"/>
            <w:noWrap/>
            <w:vAlign w:val="center"/>
          </w:tcPr>
          <w:p w:rsidR="00737545" w:rsidRDefault="00737545" w:rsidP="00737545">
            <w:pPr>
              <w:jc w:val="left"/>
              <w:rPr>
                <w:sz w:val="18"/>
                <w:szCs w:val="18"/>
              </w:rPr>
            </w:pPr>
            <w:r>
              <w:rPr>
                <w:rFonts w:hint="eastAsia"/>
                <w:sz w:val="18"/>
                <w:szCs w:val="18"/>
              </w:rPr>
              <w:t>徐佳、彭巨擘、石如祥、汤粉兰、鲍庆煌</w:t>
            </w:r>
          </w:p>
        </w:tc>
        <w:tc>
          <w:tcPr>
            <w:tcW w:w="3190" w:type="pct"/>
            <w:noWrap/>
            <w:vAlign w:val="center"/>
          </w:tcPr>
          <w:p w:rsidR="00737545" w:rsidRDefault="00737545" w:rsidP="00DD449D">
            <w:pPr>
              <w:rPr>
                <w:sz w:val="18"/>
                <w:szCs w:val="18"/>
              </w:rPr>
            </w:pPr>
            <w:r>
              <w:rPr>
                <w:rFonts w:hint="eastAsia"/>
                <w:sz w:val="18"/>
                <w:szCs w:val="18"/>
              </w:rPr>
              <w:t>主起草，负责标准的工作指导，协调联系标准编制组成员，负责提出分析标准制订的实验方案、试验报告，负责统一样品的制备与发放，汇总精密度数据，并进行数据处理，在标准完善过程中，调动编制组成员单位收集样品各项数据，组织进行验证试验，带领编制组成员单位认真细致修改标准文本及编制说明，并进行广泛的意见征集，负责在标准预审会、审定会上进行项目介绍与答辩，最终形成报批稿。</w:t>
            </w:r>
          </w:p>
        </w:tc>
      </w:tr>
      <w:tr w:rsidR="00737545" w:rsidTr="00DD449D">
        <w:tc>
          <w:tcPr>
            <w:tcW w:w="1810" w:type="pct"/>
            <w:noWrap/>
            <w:vAlign w:val="center"/>
          </w:tcPr>
          <w:p w:rsidR="00737545" w:rsidRPr="00D85390" w:rsidRDefault="00F938D8" w:rsidP="00D85390">
            <w:pPr>
              <w:jc w:val="left"/>
              <w:rPr>
                <w:rFonts w:ascii="黑体" w:eastAsia="黑体"/>
                <w:sz w:val="32"/>
                <w:szCs w:val="32"/>
              </w:rPr>
            </w:pPr>
            <w:r>
              <w:rPr>
                <w:rFonts w:hint="eastAsia"/>
                <w:sz w:val="18"/>
                <w:szCs w:val="18"/>
              </w:rPr>
              <w:t>王梅、甘雄胜、谭雅蕾、</w:t>
            </w:r>
            <w:r w:rsidRPr="00F938D8">
              <w:rPr>
                <w:rFonts w:hint="eastAsia"/>
                <w:sz w:val="18"/>
                <w:szCs w:val="18"/>
              </w:rPr>
              <w:t>孔凡丽</w:t>
            </w:r>
            <w:r>
              <w:rPr>
                <w:rFonts w:hint="eastAsia"/>
                <w:sz w:val="18"/>
                <w:szCs w:val="18"/>
              </w:rPr>
              <w:t>、李敏、胡瑞芬</w:t>
            </w:r>
          </w:p>
        </w:tc>
        <w:tc>
          <w:tcPr>
            <w:tcW w:w="3190" w:type="pct"/>
            <w:noWrap/>
            <w:vAlign w:val="center"/>
          </w:tcPr>
          <w:p w:rsidR="00737545" w:rsidRDefault="00737545" w:rsidP="00DD449D">
            <w:pPr>
              <w:rPr>
                <w:sz w:val="18"/>
                <w:szCs w:val="18"/>
              </w:rPr>
            </w:pPr>
            <w:r>
              <w:rPr>
                <w:rFonts w:ascii="宋体" w:hAnsi="宋体" w:cs="宋体" w:hint="eastAsia"/>
                <w:color w:val="000000"/>
                <w:kern w:val="0"/>
                <w:sz w:val="18"/>
                <w:szCs w:val="18"/>
              </w:rPr>
              <w:t>负责方法的一验工作，对主起草单位试验报告中的条件试验进行验证，并完成回收率、精密度数据。</w:t>
            </w:r>
          </w:p>
        </w:tc>
      </w:tr>
      <w:tr w:rsidR="00737545" w:rsidTr="00DD449D">
        <w:trPr>
          <w:trHeight w:val="1004"/>
        </w:trPr>
        <w:tc>
          <w:tcPr>
            <w:tcW w:w="1810" w:type="pct"/>
            <w:noWrap/>
            <w:vAlign w:val="center"/>
          </w:tcPr>
          <w:p w:rsidR="00737545" w:rsidRDefault="00D85390" w:rsidP="00D85390">
            <w:pPr>
              <w:jc w:val="left"/>
              <w:rPr>
                <w:sz w:val="18"/>
                <w:szCs w:val="18"/>
              </w:rPr>
            </w:pPr>
            <w:r w:rsidRPr="00D85390">
              <w:rPr>
                <w:rFonts w:hint="eastAsia"/>
                <w:sz w:val="18"/>
                <w:szCs w:val="18"/>
              </w:rPr>
              <w:t>李宏萍、孙彪</w:t>
            </w:r>
            <w:r>
              <w:rPr>
                <w:rFonts w:hint="eastAsia"/>
                <w:sz w:val="18"/>
                <w:szCs w:val="18"/>
              </w:rPr>
              <w:t>、</w:t>
            </w:r>
            <w:r w:rsidRPr="00D85390">
              <w:rPr>
                <w:rFonts w:hint="eastAsia"/>
                <w:sz w:val="18"/>
                <w:szCs w:val="18"/>
              </w:rPr>
              <w:t>张粉、孙启莲、余昉</w:t>
            </w:r>
            <w:r w:rsidRPr="00D85390">
              <w:rPr>
                <w:rFonts w:hint="eastAsia"/>
                <w:sz w:val="18"/>
                <w:szCs w:val="18"/>
              </w:rPr>
              <w:t xml:space="preserve">  </w:t>
            </w:r>
            <w:r w:rsidRPr="00D85390">
              <w:rPr>
                <w:rFonts w:hint="eastAsia"/>
                <w:sz w:val="18"/>
                <w:szCs w:val="18"/>
              </w:rPr>
              <w:t>武玉艳、朱云</w:t>
            </w:r>
          </w:p>
        </w:tc>
        <w:tc>
          <w:tcPr>
            <w:tcW w:w="3190" w:type="pct"/>
            <w:noWrap/>
            <w:vAlign w:val="center"/>
          </w:tcPr>
          <w:p w:rsidR="00737545" w:rsidRDefault="00737545" w:rsidP="00DD449D">
            <w:pPr>
              <w:rPr>
                <w:sz w:val="18"/>
                <w:szCs w:val="18"/>
              </w:rPr>
            </w:pPr>
            <w:r>
              <w:rPr>
                <w:rFonts w:ascii="宋体" w:hAnsi="宋体" w:cs="宋体" w:hint="eastAsia"/>
                <w:color w:val="000000"/>
                <w:kern w:val="0"/>
                <w:sz w:val="18"/>
                <w:szCs w:val="18"/>
              </w:rPr>
              <w:t>负责二验，提供精密度数据。</w:t>
            </w:r>
          </w:p>
        </w:tc>
      </w:tr>
    </w:tbl>
    <w:p w:rsidR="00737545" w:rsidRPr="00737545" w:rsidRDefault="00737545">
      <w:pPr>
        <w:spacing w:line="240" w:lineRule="atLeast"/>
        <w:ind w:firstLineChars="200" w:firstLine="420"/>
        <w:rPr>
          <w:rFonts w:asciiTheme="minorEastAsia" w:eastAsiaTheme="minorEastAsia" w:hAnsiTheme="minorEastAsia"/>
          <w:szCs w:val="21"/>
        </w:rPr>
      </w:pPr>
    </w:p>
    <w:p w:rsidR="00E77D61" w:rsidRDefault="000B5C9A">
      <w:pPr>
        <w:spacing w:line="240" w:lineRule="atLeas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1.3主要工作过程</w:t>
      </w:r>
    </w:p>
    <w:p w:rsidR="00E77D61" w:rsidRDefault="000B5C9A">
      <w:pPr>
        <w:spacing w:line="24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云南锡业矿冶检测中心有限公司在接到标准制定任务后，成立了标准编制组，并召开了标准项目编制启动会议，对标准编写工作进行了部署和分工，主要工作过程经历了以下几个阶段。</w:t>
      </w:r>
    </w:p>
    <w:p w:rsidR="00E77D61" w:rsidRDefault="000B5C9A">
      <w:pPr>
        <w:spacing w:line="240" w:lineRule="atLeas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1.3.1立项阶段</w:t>
      </w:r>
    </w:p>
    <w:p w:rsidR="00E77D61" w:rsidRDefault="000B5C9A">
      <w:pPr>
        <w:spacing w:line="24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2022年11月，工业和信息化部下达了《工业和信息化部2022年第三批标准制修订和外文版项目计划》，计划编号：</w:t>
      </w:r>
      <w:r>
        <w:rPr>
          <w:rFonts w:asciiTheme="minorEastAsia" w:eastAsiaTheme="minorEastAsia" w:hAnsiTheme="minorEastAsia"/>
          <w:szCs w:val="21"/>
        </w:rPr>
        <w:t>2022-1294T-YS</w:t>
      </w:r>
      <w:r>
        <w:rPr>
          <w:rFonts w:asciiTheme="minorEastAsia" w:eastAsiaTheme="minorEastAsia" w:hAnsiTheme="minorEastAsia" w:hint="eastAsia"/>
          <w:szCs w:val="21"/>
        </w:rPr>
        <w:t>《异辛酸亚锡》，项目周期24个月。主要起草单位：云南锡业股份有限公司，云南锡业矿冶检测中心有限公司，云南锡业锡化工材料有限责任公司。项目由全国有色金属标准化技术委员会归口。项目完成年限为2024年12月。</w:t>
      </w:r>
    </w:p>
    <w:p w:rsidR="00E77D61" w:rsidRDefault="000B5C9A">
      <w:pPr>
        <w:spacing w:line="240" w:lineRule="atLeas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1.3.2起草阶段</w:t>
      </w:r>
    </w:p>
    <w:p w:rsidR="00E77D61" w:rsidRDefault="000B5C9A">
      <w:pPr>
        <w:spacing w:line="24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2023年3月，在有色标委衡阳会议上，会议确定了该标准制定的起草单位和参与验证单位，明确了提供样品单位以及该标准计划项目的进度安排和分工。</w:t>
      </w:r>
    </w:p>
    <w:p w:rsidR="00E77D61" w:rsidRDefault="000B5C9A">
      <w:pPr>
        <w:spacing w:line="24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2023年4月至5月，标准编制组对异辛酸亚锡样品进行收集、摸底和试验工作。2023年6月，通过标准编制组成员的不懈努力，完成此次试验并撰写试验报告，2023年7月初，向标准验证单位发放验证样品和验证报告，其后与验证单位通过微信群、电子邮件、电话等方式沟通验证实验情况。标准验证单位反馈实验数据和验证意见，根据反馈的验证意见和实验数据，对标准文本进行修改，2023年11月形成标准预审稿、意见汇总表及编制说明，2023年12月18日</w:t>
      </w:r>
      <w:bookmarkStart w:id="1" w:name="_Hlk131356817"/>
      <w:r>
        <w:rPr>
          <w:rFonts w:asciiTheme="minorEastAsia" w:eastAsiaTheme="minorEastAsia" w:hAnsiTheme="minorEastAsia" w:hint="eastAsia"/>
          <w:szCs w:val="21"/>
        </w:rPr>
        <w:t>全国有色金属标准化技术委员会组织召开了本项目预审会。</w:t>
      </w:r>
    </w:p>
    <w:bookmarkEnd w:id="1"/>
    <w:p w:rsidR="00E77D61" w:rsidRDefault="000B5C9A">
      <w:pPr>
        <w:spacing w:line="240" w:lineRule="atLeas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lastRenderedPageBreak/>
        <w:t>1.3.3征求意见阶段</w:t>
      </w:r>
    </w:p>
    <w:p w:rsidR="00E77D61" w:rsidRDefault="000B5C9A">
      <w:pPr>
        <w:spacing w:line="240" w:lineRule="atLeast"/>
        <w:ind w:firstLineChars="200" w:firstLine="420"/>
        <w:rPr>
          <w:rFonts w:asciiTheme="minorEastAsia" w:eastAsiaTheme="minorEastAsia" w:hAnsiTheme="minorEastAsia" w:cs="Arial"/>
          <w:szCs w:val="21"/>
          <w:shd w:val="clear" w:color="auto" w:fill="FFFFFF"/>
        </w:rPr>
      </w:pPr>
      <w:r>
        <w:rPr>
          <w:rFonts w:asciiTheme="minorEastAsia" w:eastAsiaTheme="minorEastAsia" w:hAnsiTheme="minorEastAsia" w:cs="Arial" w:hint="eastAsia"/>
          <w:szCs w:val="21"/>
          <w:shd w:val="clear" w:color="auto" w:fill="FFFFFF"/>
        </w:rPr>
        <w:t>1.3.3.1预审讨论</w:t>
      </w:r>
    </w:p>
    <w:p w:rsidR="00C5004B" w:rsidRDefault="00062205" w:rsidP="00C5004B">
      <w:pPr>
        <w:spacing w:line="240" w:lineRule="atLeast"/>
        <w:ind w:firstLineChars="200" w:firstLine="420"/>
      </w:pPr>
      <w:r w:rsidRPr="00C5004B">
        <w:rPr>
          <w:rFonts w:asciiTheme="minorEastAsia" w:eastAsiaTheme="minorEastAsia" w:hAnsiTheme="minorEastAsia" w:hint="eastAsia"/>
          <w:szCs w:val="21"/>
        </w:rPr>
        <w:t>2023年12月18日，全</w:t>
      </w:r>
      <w:r>
        <w:rPr>
          <w:rFonts w:hint="eastAsia"/>
        </w:rPr>
        <w:t>国有色金属标准化技术委员会在成都市召开重金属标准工作会，</w:t>
      </w:r>
      <w:r w:rsidR="00FC7DC0">
        <w:rPr>
          <w:rFonts w:hint="eastAsia"/>
        </w:rPr>
        <w:t>云南锡业矿冶检测中心有限</w:t>
      </w:r>
      <w:r w:rsidR="00FC7DC0" w:rsidRPr="00FC7DC0">
        <w:rPr>
          <w:rFonts w:hint="eastAsia"/>
        </w:rPr>
        <w:t>公司、</w:t>
      </w:r>
      <w:r w:rsidR="00FC7DC0" w:rsidRPr="00FC7DC0">
        <w:t>云南锡业锡化工材料有限公司</w:t>
      </w:r>
      <w:r w:rsidR="00FC7DC0" w:rsidRPr="00FC7DC0">
        <w:rPr>
          <w:rFonts w:hint="eastAsia"/>
        </w:rPr>
        <w:t>、柳州华锡有色设计研究院有限责任公司、</w:t>
      </w:r>
      <w:r w:rsidR="00FC7DC0" w:rsidRPr="00FC7DC0">
        <w:t>昆明冶金研究院有限公司</w:t>
      </w:r>
      <w:r w:rsidR="00FC7DC0" w:rsidRPr="00FC7DC0">
        <w:rPr>
          <w:rFonts w:hint="eastAsia"/>
        </w:rPr>
        <w:t>、铜陵有色金属集团控股有限公司、</w:t>
      </w:r>
      <w:r w:rsidR="00FC7DC0" w:rsidRPr="00FC7DC0">
        <w:t>云南锡业股份有限公司</w:t>
      </w:r>
      <w:r w:rsidR="00FC7DC0" w:rsidRPr="00FC7DC0">
        <w:rPr>
          <w:rFonts w:hint="eastAsia"/>
        </w:rPr>
        <w:t>、</w:t>
      </w:r>
      <w:r w:rsidR="00FC7DC0" w:rsidRPr="00FC7DC0">
        <w:t>云南锡业集团（控股）有限责任公司</w:t>
      </w:r>
      <w:r w:rsidR="00FC7DC0" w:rsidRPr="00FC7DC0">
        <w:rPr>
          <w:rFonts w:hint="eastAsia"/>
        </w:rPr>
        <w:t>、</w:t>
      </w:r>
      <w:r w:rsidR="00FC7DC0" w:rsidRPr="00FC7DC0">
        <w:t>云南华联锌铟股份有限公司</w:t>
      </w:r>
      <w:r w:rsidR="00FC7DC0" w:rsidRPr="00FC7DC0">
        <w:rPr>
          <w:rFonts w:hint="eastAsia"/>
        </w:rPr>
        <w:t>、中国检验认证集团广东有限公司黄埔分公司、</w:t>
      </w:r>
      <w:r w:rsidR="00FC7DC0" w:rsidRPr="00FC7DC0">
        <w:t>上海有色金属工业技术监测中心有限公司</w:t>
      </w:r>
      <w:r>
        <w:rPr>
          <w:rFonts w:hint="eastAsia"/>
        </w:rPr>
        <w:t>等多家单位的代表参加会议。会议对《</w:t>
      </w:r>
      <w:r w:rsidR="00FC7DC0">
        <w:rPr>
          <w:rFonts w:hint="eastAsia"/>
        </w:rPr>
        <w:t>异辛酸亚锡</w:t>
      </w:r>
      <w:r>
        <w:rPr>
          <w:rFonts w:hint="eastAsia"/>
        </w:rPr>
        <w:t>》行业标准编制说明、标准文本的预审稿进行讨论，提出一下修改意见和建议。</w:t>
      </w:r>
    </w:p>
    <w:p w:rsidR="00C5004B" w:rsidRDefault="00C5004B" w:rsidP="00C5004B">
      <w:pPr>
        <w:spacing w:line="240" w:lineRule="atLeast"/>
        <w:ind w:firstLineChars="200" w:firstLine="420"/>
      </w:pPr>
      <w:r>
        <w:rPr>
          <w:rFonts w:hint="eastAsia"/>
        </w:rPr>
        <w:t>（</w:t>
      </w:r>
      <w:r>
        <w:rPr>
          <w:rFonts w:hint="eastAsia"/>
        </w:rPr>
        <w:t>1</w:t>
      </w:r>
      <w:r>
        <w:rPr>
          <w:rFonts w:hint="eastAsia"/>
        </w:rPr>
        <w:t>）</w:t>
      </w:r>
      <w:r w:rsidRPr="00C5004B">
        <w:rPr>
          <w:rFonts w:hint="eastAsia"/>
        </w:rPr>
        <w:t>在重复性、再现性表中，修改为含量范围、允许差。方法的测定范围相比产品指标进行适当扩展。</w:t>
      </w:r>
    </w:p>
    <w:p w:rsidR="00C5004B" w:rsidRDefault="00C5004B" w:rsidP="00C5004B">
      <w:pPr>
        <w:spacing w:line="240" w:lineRule="atLeast"/>
        <w:ind w:firstLineChars="200" w:firstLine="420"/>
      </w:pPr>
      <w:r>
        <w:rPr>
          <w:rFonts w:hint="eastAsia"/>
        </w:rPr>
        <w:t>（</w:t>
      </w:r>
      <w:r>
        <w:rPr>
          <w:rFonts w:hint="eastAsia"/>
        </w:rPr>
        <w:t>2</w:t>
      </w:r>
      <w:r>
        <w:rPr>
          <w:rFonts w:hint="eastAsia"/>
        </w:rPr>
        <w:t>）</w:t>
      </w:r>
      <w:r w:rsidRPr="00C5004B">
        <w:rPr>
          <w:rFonts w:hint="eastAsia"/>
        </w:rPr>
        <w:t>根据九家单位的实验数据重新计算</w:t>
      </w:r>
      <w:r w:rsidRPr="00C5004B">
        <w:t>r</w:t>
      </w:r>
      <w:r w:rsidRPr="00C5004B">
        <w:rPr>
          <w:rFonts w:hint="eastAsia"/>
        </w:rPr>
        <w:t>及</w:t>
      </w:r>
      <w:r w:rsidRPr="00C5004B">
        <w:t>R</w:t>
      </w:r>
      <w:r w:rsidRPr="00C5004B">
        <w:rPr>
          <w:rFonts w:hint="eastAsia"/>
        </w:rPr>
        <w:t>。</w:t>
      </w:r>
    </w:p>
    <w:p w:rsidR="00FC7DC0" w:rsidRPr="00C5004B" w:rsidRDefault="00C5004B" w:rsidP="00C5004B">
      <w:pPr>
        <w:spacing w:line="240" w:lineRule="atLeast"/>
        <w:ind w:firstLineChars="200" w:firstLine="420"/>
      </w:pPr>
      <w:r>
        <w:rPr>
          <w:rFonts w:hint="eastAsia"/>
        </w:rPr>
        <w:t>（</w:t>
      </w:r>
      <w:r>
        <w:rPr>
          <w:rFonts w:hint="eastAsia"/>
        </w:rPr>
        <w:t>3</w:t>
      </w:r>
      <w:r>
        <w:rPr>
          <w:rFonts w:hint="eastAsia"/>
        </w:rPr>
        <w:t>）</w:t>
      </w:r>
      <w:r w:rsidRPr="00C5004B">
        <w:rPr>
          <w:rFonts w:hint="eastAsia"/>
        </w:rPr>
        <w:t>标准文本要参考最新模板进行规范修改。</w:t>
      </w:r>
    </w:p>
    <w:p w:rsidR="00E77D61" w:rsidRDefault="000B5C9A">
      <w:pPr>
        <w:spacing w:line="240" w:lineRule="atLeast"/>
        <w:ind w:firstLineChars="200" w:firstLine="420"/>
        <w:rPr>
          <w:rFonts w:asciiTheme="minorEastAsia" w:eastAsiaTheme="minorEastAsia" w:hAnsiTheme="minorEastAsia" w:cs="Arial"/>
          <w:szCs w:val="21"/>
          <w:shd w:val="clear" w:color="auto" w:fill="FFFFFF"/>
        </w:rPr>
      </w:pPr>
      <w:r>
        <w:rPr>
          <w:rFonts w:asciiTheme="minorEastAsia" w:eastAsiaTheme="minorEastAsia" w:hAnsiTheme="minorEastAsia" w:cs="Arial" w:hint="eastAsia"/>
          <w:szCs w:val="21"/>
          <w:shd w:val="clear" w:color="auto" w:fill="FFFFFF"/>
        </w:rPr>
        <w:t>1.3.3.</w:t>
      </w:r>
      <w:r w:rsidR="00D36E3A">
        <w:rPr>
          <w:rFonts w:asciiTheme="minorEastAsia" w:eastAsiaTheme="minorEastAsia" w:hAnsiTheme="minorEastAsia" w:cs="Arial" w:hint="eastAsia"/>
          <w:szCs w:val="21"/>
          <w:shd w:val="clear" w:color="auto" w:fill="FFFFFF"/>
        </w:rPr>
        <w:t>2</w:t>
      </w:r>
      <w:r>
        <w:rPr>
          <w:rFonts w:asciiTheme="minorEastAsia" w:eastAsiaTheme="minorEastAsia" w:hAnsiTheme="minorEastAsia" w:cs="Arial" w:hint="eastAsia"/>
          <w:szCs w:val="21"/>
          <w:shd w:val="clear" w:color="auto" w:fill="FFFFFF"/>
        </w:rPr>
        <w:t>发函征求意见</w:t>
      </w:r>
    </w:p>
    <w:p w:rsidR="00D36E3A" w:rsidRDefault="00D36E3A" w:rsidP="00D36E3A">
      <w:pPr>
        <w:ind w:firstLineChars="200" w:firstLine="420"/>
      </w:pPr>
      <w:r>
        <w:rPr>
          <w:rFonts w:hint="eastAsia"/>
        </w:rPr>
        <w:t>共发征求意见函</w:t>
      </w:r>
      <w:r>
        <w:rPr>
          <w:rFonts w:hint="eastAsia"/>
        </w:rPr>
        <w:t>11</w:t>
      </w:r>
      <w:r>
        <w:rPr>
          <w:rFonts w:hint="eastAsia"/>
        </w:rPr>
        <w:t>份，其中科研院所</w:t>
      </w:r>
      <w:r>
        <w:rPr>
          <w:rFonts w:hint="eastAsia"/>
        </w:rPr>
        <w:t>3</w:t>
      </w:r>
      <w:r>
        <w:rPr>
          <w:rFonts w:hint="eastAsia"/>
        </w:rPr>
        <w:t>份，占比</w:t>
      </w:r>
      <w:r w:rsidR="003101EF">
        <w:rPr>
          <w:rFonts w:hint="eastAsia"/>
        </w:rPr>
        <w:t>27.3</w:t>
      </w:r>
      <w:r>
        <w:rPr>
          <w:rFonts w:hint="eastAsia"/>
        </w:rPr>
        <w:t>%</w:t>
      </w:r>
      <w:r>
        <w:rPr>
          <w:rFonts w:hint="eastAsia"/>
        </w:rPr>
        <w:t>，用户</w:t>
      </w:r>
      <w:r w:rsidR="003101EF">
        <w:rPr>
          <w:rFonts w:hint="eastAsia"/>
        </w:rPr>
        <w:t>6</w:t>
      </w:r>
      <w:r>
        <w:rPr>
          <w:rFonts w:hint="eastAsia"/>
        </w:rPr>
        <w:t>份，占比</w:t>
      </w:r>
      <w:r w:rsidR="003101EF">
        <w:rPr>
          <w:rFonts w:hint="eastAsia"/>
        </w:rPr>
        <w:t>54.5</w:t>
      </w:r>
      <w:r>
        <w:rPr>
          <w:rFonts w:hint="eastAsia"/>
        </w:rPr>
        <w:t>%</w:t>
      </w:r>
      <w:r>
        <w:rPr>
          <w:rFonts w:hint="eastAsia"/>
        </w:rPr>
        <w:t>，生产厂商</w:t>
      </w:r>
      <w:r>
        <w:rPr>
          <w:rFonts w:hint="eastAsia"/>
        </w:rPr>
        <w:t>2</w:t>
      </w:r>
      <w:r>
        <w:rPr>
          <w:rFonts w:hint="eastAsia"/>
        </w:rPr>
        <w:t>份，占比</w:t>
      </w:r>
      <w:r w:rsidR="003101EF">
        <w:rPr>
          <w:rFonts w:hint="eastAsia"/>
        </w:rPr>
        <w:t>18.2</w:t>
      </w:r>
      <w:r>
        <w:rPr>
          <w:rFonts w:hint="eastAsia"/>
        </w:rPr>
        <w:t>%</w:t>
      </w:r>
      <w:r>
        <w:rPr>
          <w:rFonts w:hint="eastAsia"/>
        </w:rPr>
        <w:t>，回函</w:t>
      </w:r>
      <w:r w:rsidR="003101EF">
        <w:rPr>
          <w:rFonts w:hint="eastAsia"/>
        </w:rPr>
        <w:t>11</w:t>
      </w:r>
      <w:r>
        <w:rPr>
          <w:rFonts w:hint="eastAsia"/>
        </w:rPr>
        <w:t>份，回函有意见或建议的单位</w:t>
      </w:r>
      <w:r w:rsidR="003101EF">
        <w:rPr>
          <w:rFonts w:hint="eastAsia"/>
        </w:rPr>
        <w:t>1</w:t>
      </w:r>
      <w:r>
        <w:rPr>
          <w:rFonts w:hint="eastAsia"/>
        </w:rPr>
        <w:t>份。根据征求意见稿的回函情况，针对反馈意见，编写了《标准征求意见稿意见处理汇总表》。</w:t>
      </w:r>
    </w:p>
    <w:p w:rsidR="00D36E3A" w:rsidRDefault="00D36E3A" w:rsidP="00D36E3A">
      <w:pPr>
        <w:ind w:firstLineChars="200" w:firstLine="420"/>
      </w:pPr>
      <w:r>
        <w:rPr>
          <w:rFonts w:hint="eastAsia"/>
        </w:rPr>
        <w:t>1.3.3.3</w:t>
      </w:r>
      <w:r>
        <w:rPr>
          <w:rFonts w:hint="eastAsia"/>
        </w:rPr>
        <w:t>审定阶段</w:t>
      </w:r>
    </w:p>
    <w:p w:rsidR="00D36E3A" w:rsidRDefault="00D36E3A" w:rsidP="00D36E3A">
      <w:pPr>
        <w:spacing w:line="240" w:lineRule="atLeast"/>
        <w:ind w:firstLineChars="200" w:firstLine="420"/>
        <w:rPr>
          <w:rFonts w:asciiTheme="minorEastAsia" w:eastAsiaTheme="minorEastAsia" w:hAnsiTheme="minorEastAsia"/>
          <w:szCs w:val="21"/>
        </w:rPr>
      </w:pPr>
    </w:p>
    <w:p w:rsidR="00E77D61" w:rsidRDefault="000B5C9A">
      <w:pPr>
        <w:rPr>
          <w:b/>
          <w:bCs/>
          <w:sz w:val="28"/>
          <w:szCs w:val="28"/>
        </w:rPr>
      </w:pPr>
      <w:r>
        <w:rPr>
          <w:b/>
          <w:bCs/>
          <w:sz w:val="28"/>
          <w:szCs w:val="28"/>
        </w:rPr>
        <w:t>二、编制原则依据</w:t>
      </w:r>
    </w:p>
    <w:p w:rsidR="00E77D61" w:rsidRDefault="000B5C9A">
      <w:pPr>
        <w:spacing w:line="240" w:lineRule="atLeast"/>
        <w:ind w:firstLineChars="200" w:firstLine="422"/>
        <w:rPr>
          <w:rFonts w:asciiTheme="minorEastAsia" w:eastAsiaTheme="minorEastAsia" w:hAnsiTheme="minorEastAsia"/>
          <w:b/>
          <w:szCs w:val="28"/>
        </w:rPr>
      </w:pPr>
      <w:r>
        <w:rPr>
          <w:rFonts w:asciiTheme="minorEastAsia" w:eastAsiaTheme="minorEastAsia" w:hAnsiTheme="minorEastAsia" w:hint="eastAsia"/>
          <w:b/>
          <w:szCs w:val="28"/>
        </w:rPr>
        <w:t>2.1符合性</w:t>
      </w:r>
    </w:p>
    <w:p w:rsidR="00E77D61" w:rsidRDefault="000B5C9A">
      <w:pPr>
        <w:spacing w:line="240" w:lineRule="atLeast"/>
        <w:ind w:firstLineChars="200" w:firstLine="420"/>
        <w:rPr>
          <w:rFonts w:asciiTheme="minorEastAsia" w:eastAsiaTheme="minorEastAsia" w:hAnsiTheme="minorEastAsia"/>
          <w:szCs w:val="28"/>
        </w:rPr>
      </w:pPr>
      <w:r>
        <w:rPr>
          <w:rFonts w:asciiTheme="minorEastAsia" w:eastAsiaTheme="minorEastAsia" w:hAnsiTheme="minorEastAsia" w:hint="eastAsia"/>
          <w:szCs w:val="28"/>
        </w:rPr>
        <w:t>该标准按照</w:t>
      </w:r>
      <w:r>
        <w:rPr>
          <w:rFonts w:asciiTheme="minorEastAsia" w:eastAsiaTheme="minorEastAsia" w:hAnsiTheme="minorEastAsia"/>
          <w:szCs w:val="28"/>
        </w:rPr>
        <w:t>GB/T1.1-202</w:t>
      </w:r>
      <w:r>
        <w:rPr>
          <w:rFonts w:asciiTheme="minorEastAsia" w:eastAsiaTheme="minorEastAsia" w:hAnsiTheme="minorEastAsia" w:hint="eastAsia"/>
          <w:szCs w:val="28"/>
        </w:rPr>
        <w:t>0 《标准化工作导则第1部分：标准化文件的结构和起草规则》、</w:t>
      </w:r>
      <w:r>
        <w:rPr>
          <w:rFonts w:asciiTheme="minorEastAsia" w:eastAsiaTheme="minorEastAsia" w:hAnsiTheme="minorEastAsia"/>
          <w:szCs w:val="28"/>
        </w:rPr>
        <w:t>GB/T 20001.4</w:t>
      </w:r>
      <w:r w:rsidR="00D41617">
        <w:rPr>
          <w:rFonts w:asciiTheme="minorEastAsia" w:eastAsiaTheme="minorEastAsia" w:hAnsiTheme="minorEastAsia" w:hint="eastAsia"/>
          <w:szCs w:val="28"/>
        </w:rPr>
        <w:t>-</w:t>
      </w:r>
      <w:r>
        <w:rPr>
          <w:rFonts w:asciiTheme="minorEastAsia" w:eastAsiaTheme="minorEastAsia" w:hAnsiTheme="minorEastAsia"/>
          <w:szCs w:val="28"/>
        </w:rPr>
        <w:t>2015</w:t>
      </w:r>
      <w:r>
        <w:rPr>
          <w:rFonts w:asciiTheme="minorEastAsia" w:eastAsiaTheme="minorEastAsia" w:hAnsiTheme="minorEastAsia" w:hint="eastAsia"/>
          <w:szCs w:val="28"/>
        </w:rPr>
        <w:t>《标准编写规则第4部分：试验方法标准》、</w:t>
      </w:r>
      <w:r>
        <w:rPr>
          <w:rFonts w:asciiTheme="minorEastAsia" w:eastAsiaTheme="minorEastAsia" w:hAnsiTheme="minorEastAsia"/>
          <w:szCs w:val="28"/>
        </w:rPr>
        <w:t>GB/T 6379.2</w:t>
      </w:r>
      <w:r w:rsidR="00D41617">
        <w:rPr>
          <w:rFonts w:asciiTheme="minorEastAsia" w:eastAsiaTheme="minorEastAsia" w:hAnsiTheme="minorEastAsia" w:hint="eastAsia"/>
          <w:szCs w:val="28"/>
        </w:rPr>
        <w:t>-</w:t>
      </w:r>
      <w:r>
        <w:rPr>
          <w:rFonts w:asciiTheme="minorEastAsia" w:eastAsiaTheme="minorEastAsia" w:hAnsiTheme="minorEastAsia"/>
          <w:szCs w:val="28"/>
        </w:rPr>
        <w:t>2004</w:t>
      </w:r>
      <w:r>
        <w:rPr>
          <w:rFonts w:asciiTheme="minorEastAsia" w:eastAsiaTheme="minorEastAsia" w:hAnsiTheme="minorEastAsia" w:hint="eastAsia"/>
          <w:szCs w:val="28"/>
        </w:rPr>
        <w:t>《测量方法与结果的准确度》的要求进行了编写。</w:t>
      </w:r>
    </w:p>
    <w:p w:rsidR="00E77D61" w:rsidRDefault="000B5C9A">
      <w:pPr>
        <w:spacing w:line="240" w:lineRule="atLeast"/>
        <w:ind w:firstLineChars="200" w:firstLine="422"/>
        <w:rPr>
          <w:rFonts w:asciiTheme="minorEastAsia" w:eastAsiaTheme="minorEastAsia" w:hAnsiTheme="minorEastAsia"/>
          <w:b/>
          <w:szCs w:val="28"/>
        </w:rPr>
      </w:pPr>
      <w:r>
        <w:rPr>
          <w:rFonts w:asciiTheme="minorEastAsia" w:eastAsiaTheme="minorEastAsia" w:hAnsiTheme="minorEastAsia" w:hint="eastAsia"/>
          <w:b/>
          <w:szCs w:val="28"/>
        </w:rPr>
        <w:t>2.2合理性</w:t>
      </w:r>
    </w:p>
    <w:p w:rsidR="00E77D61" w:rsidRDefault="000B5C9A">
      <w:pPr>
        <w:spacing w:line="240" w:lineRule="atLeast"/>
        <w:ind w:firstLineChars="200" w:firstLine="420"/>
        <w:rPr>
          <w:rFonts w:asciiTheme="minorEastAsia" w:eastAsiaTheme="minorEastAsia" w:hAnsiTheme="minorEastAsia"/>
          <w:szCs w:val="28"/>
        </w:rPr>
      </w:pPr>
      <w:r>
        <w:rPr>
          <w:rFonts w:asciiTheme="minorEastAsia" w:eastAsiaTheme="minorEastAsia" w:hAnsiTheme="minorEastAsia" w:hint="eastAsia"/>
          <w:szCs w:val="28"/>
        </w:rPr>
        <w:t>反映当前国内各生产企业的技术水平，宜于应用，经济上合理，兼顾现有资源的合理配置。</w:t>
      </w:r>
    </w:p>
    <w:p w:rsidR="00E77D61" w:rsidRDefault="000B5C9A">
      <w:pPr>
        <w:spacing w:line="240" w:lineRule="atLeast"/>
        <w:ind w:firstLineChars="200" w:firstLine="420"/>
        <w:rPr>
          <w:rFonts w:asciiTheme="minorEastAsia" w:eastAsiaTheme="minorEastAsia" w:hAnsiTheme="minorEastAsia"/>
          <w:b/>
          <w:szCs w:val="28"/>
        </w:rPr>
      </w:pPr>
      <w:r>
        <w:rPr>
          <w:rFonts w:asciiTheme="minorEastAsia" w:eastAsiaTheme="minorEastAsia" w:hAnsiTheme="minorEastAsia" w:hint="eastAsia"/>
          <w:szCs w:val="28"/>
        </w:rPr>
        <w:t>2</w:t>
      </w:r>
      <w:r>
        <w:rPr>
          <w:rFonts w:asciiTheme="minorEastAsia" w:eastAsiaTheme="minorEastAsia" w:hAnsiTheme="minorEastAsia" w:hint="eastAsia"/>
          <w:b/>
          <w:szCs w:val="28"/>
        </w:rPr>
        <w:t>.3先进性</w:t>
      </w:r>
    </w:p>
    <w:p w:rsidR="00E77D61" w:rsidRDefault="000B5C9A">
      <w:pPr>
        <w:spacing w:line="240" w:lineRule="atLeast"/>
        <w:ind w:firstLineChars="200" w:firstLine="420"/>
        <w:rPr>
          <w:rFonts w:asciiTheme="minorEastAsia" w:eastAsiaTheme="minorEastAsia" w:hAnsiTheme="minorEastAsia"/>
          <w:szCs w:val="28"/>
        </w:rPr>
      </w:pPr>
      <w:r>
        <w:rPr>
          <w:rFonts w:asciiTheme="minorEastAsia" w:eastAsiaTheme="minorEastAsia" w:hAnsiTheme="minorEastAsia" w:hint="eastAsia"/>
          <w:szCs w:val="28"/>
        </w:rPr>
        <w:t>通过充分调研，采用操作简便、精密度和准确好、在行业内普及的分析方法，能很好地满足行业对</w:t>
      </w:r>
      <w:r>
        <w:rPr>
          <w:rFonts w:asciiTheme="minorEastAsia" w:eastAsiaTheme="minorEastAsia" w:hAnsiTheme="minorEastAsia" w:hint="eastAsia"/>
        </w:rPr>
        <w:t>异辛酸亚锡</w:t>
      </w:r>
      <w:r>
        <w:rPr>
          <w:rFonts w:asciiTheme="minorEastAsia" w:eastAsiaTheme="minorEastAsia" w:hAnsiTheme="minorEastAsia" w:hint="eastAsia"/>
          <w:szCs w:val="28"/>
        </w:rPr>
        <w:t>的分析测试需求，提高了本文件的可操作性和先进性。</w:t>
      </w:r>
    </w:p>
    <w:p w:rsidR="00E77D61" w:rsidRDefault="000B5C9A">
      <w:pPr>
        <w:rPr>
          <w:b/>
          <w:bCs/>
          <w:sz w:val="28"/>
          <w:szCs w:val="28"/>
        </w:rPr>
      </w:pPr>
      <w:r>
        <w:rPr>
          <w:rFonts w:hint="eastAsia"/>
          <w:b/>
          <w:bCs/>
          <w:sz w:val="28"/>
          <w:szCs w:val="28"/>
        </w:rPr>
        <w:t>三、标准化文件主要内容的确定依据及主要试验</w:t>
      </w:r>
    </w:p>
    <w:p w:rsidR="00E77D61" w:rsidRDefault="000B5C9A">
      <w:pPr>
        <w:spacing w:line="240" w:lineRule="atLeast"/>
        <w:ind w:firstLineChars="200" w:firstLine="420"/>
        <w:rPr>
          <w:rFonts w:ascii="宋体" w:hAnsi="宋体" w:cs="宋体"/>
        </w:rPr>
      </w:pPr>
      <w:r>
        <w:rPr>
          <w:rFonts w:hint="eastAsia"/>
          <w:szCs w:val="28"/>
        </w:rPr>
        <w:t>本文件是首次制定，并且在充分调研了</w:t>
      </w:r>
      <w:r>
        <w:rPr>
          <w:rFonts w:hint="eastAsia"/>
        </w:rPr>
        <w:t>异辛酸亚锡</w:t>
      </w:r>
      <w:r>
        <w:rPr>
          <w:rFonts w:hint="eastAsia"/>
          <w:szCs w:val="28"/>
        </w:rPr>
        <w:t>生产和应用的实际情况以及相关标准、文献的基础上完成的。</w:t>
      </w:r>
      <w:r>
        <w:rPr>
          <w:rFonts w:ascii="宋体" w:hAnsi="宋体" w:cs="宋体"/>
        </w:rPr>
        <w:t>通过试验确定了</w:t>
      </w:r>
      <w:r>
        <w:rPr>
          <w:rFonts w:ascii="宋体" w:hAnsi="宋体" w:cs="宋体" w:hint="eastAsia"/>
        </w:rPr>
        <w:t>测定范围、试样、分析操作步骤、</w:t>
      </w:r>
      <w:r>
        <w:rPr>
          <w:rFonts w:ascii="宋体" w:hAnsi="宋体" w:cs="宋体"/>
        </w:rPr>
        <w:t>试验数据处理</w:t>
      </w:r>
      <w:r>
        <w:rPr>
          <w:rFonts w:ascii="宋体" w:hAnsi="宋体" w:cs="宋体" w:hint="eastAsia"/>
        </w:rPr>
        <w:t>、等技术内容；通过</w:t>
      </w:r>
      <w:r>
        <w:rPr>
          <w:rFonts w:hint="eastAsia"/>
        </w:rPr>
        <w:t>异辛酸亚锡</w:t>
      </w:r>
      <w:r>
        <w:rPr>
          <w:rFonts w:ascii="宋体" w:hAnsi="宋体" w:cs="宋体" w:hint="eastAsia"/>
        </w:rPr>
        <w:t>样品验证及</w:t>
      </w:r>
      <w:r>
        <w:rPr>
          <w:rFonts w:ascii="宋体" w:hAnsi="宋体" w:cs="宋体"/>
        </w:rPr>
        <w:t>精密度试验</w:t>
      </w:r>
      <w:r>
        <w:rPr>
          <w:rFonts w:ascii="宋体" w:hAnsi="宋体" w:cs="宋体" w:hint="eastAsia"/>
        </w:rPr>
        <w:t>确定了方法的重复性</w:t>
      </w:r>
      <w:r>
        <w:rPr>
          <w:rFonts w:ascii="宋体" w:hAnsi="宋体" w:cs="宋体"/>
        </w:rPr>
        <w:t>限和再现性限</w:t>
      </w:r>
      <w:r>
        <w:rPr>
          <w:rFonts w:ascii="宋体" w:hAnsi="宋体" w:cs="宋体" w:hint="eastAsia"/>
        </w:rPr>
        <w:t>。本标准具有操作简单、分析结果准确、分析效率高</w:t>
      </w:r>
      <w:r>
        <w:rPr>
          <w:rFonts w:ascii="宋体" w:hAnsi="宋体" w:cs="宋体"/>
        </w:rPr>
        <w:t>等优点</w:t>
      </w:r>
      <w:r>
        <w:rPr>
          <w:rFonts w:ascii="宋体" w:hAnsi="宋体" w:cs="宋体" w:hint="eastAsia"/>
        </w:rPr>
        <w:t>。</w:t>
      </w:r>
    </w:p>
    <w:p w:rsidR="00E77D61" w:rsidRPr="00BA32EC" w:rsidRDefault="000B5C9A" w:rsidP="00BA32EC">
      <w:pPr>
        <w:spacing w:line="240" w:lineRule="atLeast"/>
        <w:ind w:firstLineChars="200" w:firstLine="422"/>
        <w:rPr>
          <w:rFonts w:ascii="宋体" w:hAnsi="宋体" w:cs="宋体"/>
          <w:b/>
        </w:rPr>
      </w:pPr>
      <w:r w:rsidRPr="00BA32EC">
        <w:rPr>
          <w:rFonts w:ascii="宋体" w:hAnsi="宋体" w:cs="宋体" w:hint="eastAsia"/>
          <w:b/>
        </w:rPr>
        <w:t>3.1本文件主要内容制定的依据</w:t>
      </w:r>
    </w:p>
    <w:p w:rsidR="00BA32EC" w:rsidRPr="00BA32EC" w:rsidRDefault="00BA32EC" w:rsidP="00BA32EC">
      <w:pPr>
        <w:ind w:firstLineChars="200" w:firstLine="420"/>
        <w:rPr>
          <w:szCs w:val="28"/>
        </w:rPr>
      </w:pPr>
      <w:r>
        <w:rPr>
          <w:rFonts w:hint="eastAsia"/>
          <w:szCs w:val="28"/>
        </w:rPr>
        <w:t>本文件主要依据；</w:t>
      </w:r>
      <w:r w:rsidR="00D41617">
        <w:rPr>
          <w:szCs w:val="28"/>
        </w:rPr>
        <w:t xml:space="preserve">GB/T 611 </w:t>
      </w:r>
      <w:r w:rsidRPr="00BA32EC">
        <w:rPr>
          <w:szCs w:val="28"/>
        </w:rPr>
        <w:t>化学试剂</w:t>
      </w:r>
      <w:r w:rsidRPr="00BA32EC">
        <w:rPr>
          <w:szCs w:val="28"/>
        </w:rPr>
        <w:t xml:space="preserve"> </w:t>
      </w:r>
      <w:r w:rsidRPr="00BA32EC">
        <w:rPr>
          <w:szCs w:val="28"/>
        </w:rPr>
        <w:t>密度测定通用方法</w:t>
      </w:r>
      <w:r>
        <w:rPr>
          <w:rFonts w:hint="eastAsia"/>
          <w:szCs w:val="28"/>
        </w:rPr>
        <w:t>、</w:t>
      </w:r>
      <w:r w:rsidR="00D41617">
        <w:rPr>
          <w:szCs w:val="28"/>
        </w:rPr>
        <w:t xml:space="preserve">GB/T 614 </w:t>
      </w:r>
      <w:r w:rsidRPr="00BA32EC">
        <w:rPr>
          <w:szCs w:val="28"/>
        </w:rPr>
        <w:t>化学试剂</w:t>
      </w:r>
      <w:r w:rsidRPr="00BA32EC">
        <w:rPr>
          <w:szCs w:val="28"/>
        </w:rPr>
        <w:t xml:space="preserve"> </w:t>
      </w:r>
      <w:r w:rsidRPr="00BA32EC">
        <w:rPr>
          <w:szCs w:val="28"/>
        </w:rPr>
        <w:t>折光率测定通用方法</w:t>
      </w:r>
      <w:r>
        <w:rPr>
          <w:rFonts w:hint="eastAsia"/>
          <w:szCs w:val="28"/>
        </w:rPr>
        <w:t>、</w:t>
      </w:r>
      <w:r w:rsidR="00D41617">
        <w:rPr>
          <w:szCs w:val="28"/>
        </w:rPr>
        <w:t xml:space="preserve">GB/T 6678 </w:t>
      </w:r>
      <w:r w:rsidRPr="00BA32EC">
        <w:rPr>
          <w:szCs w:val="28"/>
        </w:rPr>
        <w:t>化工产品采样总则</w:t>
      </w:r>
      <w:r>
        <w:rPr>
          <w:rFonts w:hint="eastAsia"/>
          <w:szCs w:val="28"/>
        </w:rPr>
        <w:t>、</w:t>
      </w:r>
      <w:r w:rsidR="00D41617">
        <w:rPr>
          <w:szCs w:val="28"/>
        </w:rPr>
        <w:t xml:space="preserve">GB/T 6680 </w:t>
      </w:r>
      <w:r w:rsidRPr="00BA32EC">
        <w:rPr>
          <w:szCs w:val="28"/>
        </w:rPr>
        <w:t>液体化工产品采样通则</w:t>
      </w:r>
      <w:r>
        <w:rPr>
          <w:rFonts w:hint="eastAsia"/>
          <w:szCs w:val="28"/>
        </w:rPr>
        <w:t>、</w:t>
      </w:r>
      <w:r w:rsidR="00D41617">
        <w:rPr>
          <w:szCs w:val="28"/>
        </w:rPr>
        <w:t xml:space="preserve">GB/T 8170 </w:t>
      </w:r>
      <w:r w:rsidRPr="00BA32EC">
        <w:rPr>
          <w:szCs w:val="28"/>
        </w:rPr>
        <w:t>数值修约规则与极限数值的表示和判断</w:t>
      </w:r>
      <w:r>
        <w:rPr>
          <w:rFonts w:hint="eastAsia"/>
          <w:szCs w:val="28"/>
        </w:rPr>
        <w:t>、</w:t>
      </w:r>
      <w:r w:rsidR="00D41617">
        <w:rPr>
          <w:szCs w:val="28"/>
        </w:rPr>
        <w:t xml:space="preserve">GB/T 10247 </w:t>
      </w:r>
      <w:r w:rsidRPr="00BA32EC">
        <w:rPr>
          <w:szCs w:val="28"/>
        </w:rPr>
        <w:t>粘度测量方法</w:t>
      </w:r>
      <w:r>
        <w:rPr>
          <w:rFonts w:hint="eastAsia"/>
          <w:szCs w:val="28"/>
        </w:rPr>
        <w:t>等进行制定。</w:t>
      </w:r>
    </w:p>
    <w:p w:rsidR="00E77D61" w:rsidRPr="00BA32EC" w:rsidRDefault="000B5C9A" w:rsidP="00BA32EC">
      <w:pPr>
        <w:spacing w:line="240" w:lineRule="atLeast"/>
        <w:ind w:firstLineChars="200" w:firstLine="422"/>
        <w:rPr>
          <w:rFonts w:ascii="宋体" w:hAnsi="宋体" w:cs="宋体"/>
          <w:b/>
        </w:rPr>
      </w:pPr>
      <w:r w:rsidRPr="00BA32EC">
        <w:rPr>
          <w:rFonts w:ascii="宋体" w:hAnsi="宋体" w:cs="宋体" w:hint="eastAsia"/>
          <w:b/>
        </w:rPr>
        <w:t>3.1.1技术要求</w:t>
      </w:r>
    </w:p>
    <w:p w:rsidR="000B3668" w:rsidRPr="00BA32EC" w:rsidRDefault="000B3668">
      <w:pPr>
        <w:spacing w:line="240" w:lineRule="atLeast"/>
        <w:ind w:firstLineChars="200" w:firstLine="420"/>
        <w:rPr>
          <w:rFonts w:ascii="宋体" w:hAnsi="宋体" w:cs="宋体"/>
          <w:color w:val="FF0000"/>
        </w:rPr>
      </w:pPr>
      <w:r w:rsidRPr="003829B9">
        <w:rPr>
          <w:rFonts w:hAnsi="宋体"/>
        </w:rPr>
        <w:t>异辛酸亚锡</w:t>
      </w:r>
      <w:r>
        <w:rPr>
          <w:rFonts w:hAnsi="宋体" w:hint="eastAsia"/>
        </w:rPr>
        <w:t>中最关键的指标是</w:t>
      </w:r>
      <w:r w:rsidRPr="003829B9">
        <w:rPr>
          <w:rFonts w:hAnsi="宋体"/>
        </w:rPr>
        <w:t>亚锡</w:t>
      </w:r>
      <w:r w:rsidRPr="003829B9">
        <w:t>Sn(</w:t>
      </w:r>
      <w:r w:rsidRPr="003829B9">
        <w:rPr>
          <w:rFonts w:ascii="宋体" w:hAnsi="宋体"/>
        </w:rPr>
        <w:t>Ⅱ</w:t>
      </w:r>
      <w:r w:rsidRPr="003829B9">
        <w:rPr>
          <w:rFonts w:hAnsi="宋体"/>
        </w:rPr>
        <w:t>）</w:t>
      </w:r>
      <w:r>
        <w:rPr>
          <w:rFonts w:hAnsi="宋体" w:hint="eastAsia"/>
        </w:rPr>
        <w:t>的含量，由于</w:t>
      </w:r>
      <w:r w:rsidRPr="003829B9">
        <w:rPr>
          <w:rFonts w:hAnsi="宋体"/>
        </w:rPr>
        <w:t>亚锡</w:t>
      </w:r>
      <w:r w:rsidRPr="003829B9">
        <w:t>Sn(</w:t>
      </w:r>
      <w:r w:rsidRPr="003829B9">
        <w:rPr>
          <w:rFonts w:ascii="宋体" w:hAnsi="宋体"/>
        </w:rPr>
        <w:t>Ⅱ</w:t>
      </w:r>
      <w:r w:rsidRPr="003829B9">
        <w:rPr>
          <w:rFonts w:hAnsi="宋体"/>
        </w:rPr>
        <w:t>）</w:t>
      </w:r>
      <w:r>
        <w:rPr>
          <w:rFonts w:hAnsi="宋体" w:hint="eastAsia"/>
        </w:rPr>
        <w:t>容易被氧化，会导致</w:t>
      </w:r>
      <w:r w:rsidRPr="003829B9">
        <w:rPr>
          <w:rFonts w:hAnsi="宋体"/>
        </w:rPr>
        <w:t>亚锡</w:t>
      </w:r>
      <w:r w:rsidRPr="003829B9">
        <w:t>Sn(</w:t>
      </w:r>
      <w:r w:rsidRPr="003829B9">
        <w:rPr>
          <w:rFonts w:ascii="宋体" w:hAnsi="宋体"/>
        </w:rPr>
        <w:t>Ⅱ</w:t>
      </w:r>
      <w:r w:rsidRPr="003829B9">
        <w:rPr>
          <w:rFonts w:hAnsi="宋体"/>
        </w:rPr>
        <w:t>）</w:t>
      </w:r>
      <w:r>
        <w:rPr>
          <w:rFonts w:hAnsi="宋体" w:hint="eastAsia"/>
        </w:rPr>
        <w:t>的含量逐步降低，当</w:t>
      </w:r>
      <w:r w:rsidRPr="003829B9">
        <w:rPr>
          <w:rFonts w:hAnsi="宋体"/>
        </w:rPr>
        <w:t>亚锡</w:t>
      </w:r>
      <w:r w:rsidRPr="003829B9">
        <w:t>Sn(</w:t>
      </w:r>
      <w:r w:rsidRPr="003829B9">
        <w:rPr>
          <w:rFonts w:ascii="宋体" w:hAnsi="宋体"/>
        </w:rPr>
        <w:t>Ⅱ</w:t>
      </w:r>
      <w:r w:rsidRPr="003829B9">
        <w:rPr>
          <w:rFonts w:hAnsi="宋体"/>
        </w:rPr>
        <w:t>）</w:t>
      </w:r>
      <w:r>
        <w:rPr>
          <w:rFonts w:hAnsi="宋体" w:hint="eastAsia"/>
        </w:rPr>
        <w:t>含量降低后，会影响</w:t>
      </w:r>
      <w:r w:rsidRPr="003829B9">
        <w:rPr>
          <w:rFonts w:hAnsi="宋体"/>
        </w:rPr>
        <w:t>异辛酸亚锡</w:t>
      </w:r>
      <w:r>
        <w:rPr>
          <w:rFonts w:hAnsi="宋体" w:hint="eastAsia"/>
        </w:rPr>
        <w:t>作为单</w:t>
      </w:r>
      <w:r w:rsidRPr="0000188C">
        <w:rPr>
          <w:rFonts w:hAnsi="宋体"/>
        </w:rPr>
        <w:lastRenderedPageBreak/>
        <w:t>聚氨酯泡沫塑料生产的催化剂</w:t>
      </w:r>
      <w:r w:rsidRPr="0000188C">
        <w:rPr>
          <w:rFonts w:hAnsi="宋体" w:hint="eastAsia"/>
        </w:rPr>
        <w:t>和硅橡胶的熟化剂</w:t>
      </w:r>
      <w:r>
        <w:rPr>
          <w:rFonts w:hAnsi="宋体" w:hint="eastAsia"/>
        </w:rPr>
        <w:t>的效果</w:t>
      </w:r>
      <w:r w:rsidRPr="0000188C">
        <w:rPr>
          <w:rFonts w:hAnsi="宋体" w:hint="eastAsia"/>
        </w:rPr>
        <w:t>。</w:t>
      </w:r>
      <w:r>
        <w:rPr>
          <w:rFonts w:hAnsi="宋体" w:hint="eastAsia"/>
        </w:rPr>
        <w:t>当</w:t>
      </w:r>
      <w:r w:rsidRPr="003829B9">
        <w:t>Sn(</w:t>
      </w:r>
      <w:r w:rsidRPr="003829B9">
        <w:rPr>
          <w:rFonts w:ascii="宋体" w:hAnsi="宋体"/>
        </w:rPr>
        <w:t>Ⅱ</w:t>
      </w:r>
      <w:r w:rsidRPr="003829B9">
        <w:rPr>
          <w:rFonts w:hAnsi="宋体"/>
        </w:rPr>
        <w:t>）</w:t>
      </w:r>
      <w:r>
        <w:rPr>
          <w:rFonts w:hAnsi="宋体" w:hint="eastAsia"/>
        </w:rPr>
        <w:t>的含量变化后，</w:t>
      </w:r>
      <w:r w:rsidRPr="003829B9">
        <w:rPr>
          <w:rFonts w:hAnsi="宋体"/>
        </w:rPr>
        <w:t>总锡</w:t>
      </w:r>
      <w:r w:rsidRPr="003829B9">
        <w:t>Sn</w:t>
      </w:r>
      <w:r>
        <w:rPr>
          <w:rFonts w:hint="eastAsia"/>
        </w:rPr>
        <w:t>、</w:t>
      </w:r>
      <w:r w:rsidRPr="003829B9">
        <w:rPr>
          <w:rFonts w:hAnsi="宋体"/>
        </w:rPr>
        <w:t>粘度</w:t>
      </w:r>
      <w:r>
        <w:rPr>
          <w:rFonts w:hAnsi="宋体" w:hint="eastAsia"/>
        </w:rPr>
        <w:t>、</w:t>
      </w:r>
      <w:r w:rsidRPr="003829B9">
        <w:rPr>
          <w:rFonts w:hAnsi="宋体"/>
        </w:rPr>
        <w:t>密度</w:t>
      </w:r>
      <w:r>
        <w:rPr>
          <w:rFonts w:hAnsi="宋体" w:hint="eastAsia"/>
        </w:rPr>
        <w:t>、</w:t>
      </w:r>
      <w:r w:rsidRPr="003829B9">
        <w:rPr>
          <w:rFonts w:hAnsi="宋体"/>
        </w:rPr>
        <w:t>折光率</w:t>
      </w:r>
      <w:r>
        <w:rPr>
          <w:rFonts w:hAnsi="宋体" w:hint="eastAsia"/>
        </w:rPr>
        <w:t>也会跟着变化。</w:t>
      </w:r>
    </w:p>
    <w:p w:rsidR="00A500E5" w:rsidRPr="003829B9" w:rsidRDefault="00A500E5">
      <w:pPr>
        <w:spacing w:line="240" w:lineRule="atLeast"/>
        <w:ind w:firstLineChars="200" w:firstLine="420"/>
      </w:pPr>
      <w:r w:rsidRPr="003829B9">
        <w:rPr>
          <w:rFonts w:hAnsi="宋体"/>
        </w:rPr>
        <w:t>对</w:t>
      </w:r>
      <w:r w:rsidRPr="003829B9">
        <w:t>2021</w:t>
      </w:r>
      <w:r w:rsidRPr="003829B9">
        <w:rPr>
          <w:rFonts w:hAnsi="宋体"/>
        </w:rPr>
        <w:t>年</w:t>
      </w:r>
      <w:r w:rsidRPr="003829B9">
        <w:t>1</w:t>
      </w:r>
      <w:r w:rsidRPr="003829B9">
        <w:rPr>
          <w:rFonts w:hAnsi="宋体"/>
        </w:rPr>
        <w:t>月至</w:t>
      </w:r>
      <w:r w:rsidRPr="003829B9">
        <w:t>2023</w:t>
      </w:r>
      <w:r w:rsidRPr="003829B9">
        <w:rPr>
          <w:rFonts w:hAnsi="宋体"/>
        </w:rPr>
        <w:t>年</w:t>
      </w:r>
      <w:r w:rsidRPr="003829B9">
        <w:t>12</w:t>
      </w:r>
      <w:r w:rsidRPr="003829B9">
        <w:rPr>
          <w:rFonts w:hAnsi="宋体"/>
        </w:rPr>
        <w:t>月的异辛酸亚锡产品</w:t>
      </w:r>
      <w:r w:rsidR="003829B9" w:rsidRPr="003829B9">
        <w:rPr>
          <w:rFonts w:hAnsi="宋体"/>
        </w:rPr>
        <w:t>进行统计</w:t>
      </w:r>
      <w:r w:rsidR="0016672B">
        <w:rPr>
          <w:rFonts w:hAnsi="宋体" w:hint="eastAsia"/>
        </w:rPr>
        <w:t>分析</w:t>
      </w:r>
      <w:r w:rsidR="00037C61">
        <w:rPr>
          <w:rFonts w:hAnsi="宋体" w:hint="eastAsia"/>
        </w:rPr>
        <w:t>，</w:t>
      </w:r>
      <w:r w:rsidR="008B7C46">
        <w:rPr>
          <w:rFonts w:hAnsi="宋体" w:hint="eastAsia"/>
        </w:rPr>
        <w:t>因受新冠病毒疫情影响，近三年来</w:t>
      </w:r>
      <w:r w:rsidR="0016672B">
        <w:rPr>
          <w:rFonts w:hAnsi="宋体" w:hint="eastAsia"/>
        </w:rPr>
        <w:t>国内</w:t>
      </w:r>
      <w:r w:rsidR="00037C61">
        <w:rPr>
          <w:rFonts w:hAnsi="宋体" w:hint="eastAsia"/>
        </w:rPr>
        <w:t>生产量约</w:t>
      </w:r>
      <w:r w:rsidR="00D81AA5">
        <w:rPr>
          <w:rFonts w:hAnsi="宋体" w:hint="eastAsia"/>
        </w:rPr>
        <w:t>10000</w:t>
      </w:r>
      <w:r w:rsidR="00D81AA5">
        <w:rPr>
          <w:rFonts w:hAnsi="宋体" w:hint="eastAsia"/>
        </w:rPr>
        <w:t>吨</w:t>
      </w:r>
      <w:r w:rsidR="003829B9" w:rsidRPr="003829B9">
        <w:rPr>
          <w:rFonts w:hAnsi="宋体"/>
        </w:rPr>
        <w:t>，</w:t>
      </w:r>
      <w:r w:rsidR="002858DD" w:rsidRPr="003829B9">
        <w:rPr>
          <w:rFonts w:hAnsi="宋体"/>
        </w:rPr>
        <w:t>异辛酸亚锡</w:t>
      </w:r>
      <w:r w:rsidR="002858DD">
        <w:rPr>
          <w:rFonts w:hAnsi="宋体" w:hint="eastAsia"/>
        </w:rPr>
        <w:t>产品</w:t>
      </w:r>
      <w:r w:rsidR="00037C61">
        <w:rPr>
          <w:rFonts w:hAnsi="宋体" w:hint="eastAsia"/>
        </w:rPr>
        <w:t>成分</w:t>
      </w:r>
      <w:r w:rsidR="002858DD">
        <w:rPr>
          <w:rFonts w:hAnsi="宋体" w:hint="eastAsia"/>
        </w:rPr>
        <w:t>检测结果</w:t>
      </w:r>
      <w:r w:rsidR="003829B9" w:rsidRPr="003829B9">
        <w:rPr>
          <w:rFonts w:hAnsi="宋体"/>
        </w:rPr>
        <w:t>见表</w:t>
      </w:r>
      <w:r w:rsidR="003829B9" w:rsidRPr="003829B9">
        <w:t>1</w:t>
      </w:r>
      <w:r w:rsidR="003829B9">
        <w:rPr>
          <w:rFonts w:hAnsi="宋体" w:hint="eastAsia"/>
        </w:rPr>
        <w:t>，</w:t>
      </w:r>
      <w:r w:rsidR="003829B9" w:rsidRPr="003829B9">
        <w:rPr>
          <w:rFonts w:hAnsi="宋体"/>
        </w:rPr>
        <w:t>其中亚锡</w:t>
      </w:r>
      <w:r w:rsidR="003829B9" w:rsidRPr="003829B9">
        <w:t>Sn(</w:t>
      </w:r>
      <w:r w:rsidR="003829B9" w:rsidRPr="003829B9">
        <w:rPr>
          <w:rFonts w:ascii="宋体" w:hAnsi="宋体"/>
        </w:rPr>
        <w:t>Ⅱ</w:t>
      </w:r>
      <w:r w:rsidR="003829B9" w:rsidRPr="003829B9">
        <w:rPr>
          <w:rFonts w:hAnsi="宋体"/>
        </w:rPr>
        <w:t>）：</w:t>
      </w:r>
      <w:r w:rsidR="003829B9" w:rsidRPr="003829B9">
        <w:t>27.78</w:t>
      </w:r>
      <w:r w:rsidR="003829B9" w:rsidRPr="003829B9">
        <w:rPr>
          <w:rFonts w:hAnsi="宋体"/>
        </w:rPr>
        <w:t>～</w:t>
      </w:r>
      <w:r w:rsidR="003829B9" w:rsidRPr="003829B9">
        <w:t>28.37%</w:t>
      </w:r>
      <w:r w:rsidR="003829B9" w:rsidRPr="003829B9">
        <w:rPr>
          <w:rFonts w:hAnsi="宋体"/>
        </w:rPr>
        <w:t>；总锡</w:t>
      </w:r>
      <w:r w:rsidR="003829B9" w:rsidRPr="003829B9">
        <w:t>Sn</w:t>
      </w:r>
      <w:r w:rsidR="003829B9" w:rsidRPr="003829B9">
        <w:rPr>
          <w:rFonts w:hAnsi="宋体"/>
        </w:rPr>
        <w:t>：</w:t>
      </w:r>
      <w:r w:rsidR="003829B9" w:rsidRPr="003829B9">
        <w:t>28.84</w:t>
      </w:r>
      <w:r w:rsidR="003829B9" w:rsidRPr="003829B9">
        <w:rPr>
          <w:rFonts w:hAnsi="宋体"/>
        </w:rPr>
        <w:t>～</w:t>
      </w:r>
      <w:r w:rsidR="003829B9" w:rsidRPr="003829B9">
        <w:t>29.28%</w:t>
      </w:r>
      <w:r w:rsidR="003829B9" w:rsidRPr="003829B9">
        <w:rPr>
          <w:rFonts w:hAnsi="宋体"/>
        </w:rPr>
        <w:t>；粘度</w:t>
      </w:r>
      <w:r w:rsidR="003829B9" w:rsidRPr="003829B9">
        <w:t>/</w:t>
      </w:r>
      <w:r w:rsidR="003829B9" w:rsidRPr="003829B9">
        <w:rPr>
          <w:rFonts w:hAnsi="宋体"/>
        </w:rPr>
        <w:t>（</w:t>
      </w:r>
      <w:r w:rsidR="003829B9" w:rsidRPr="003829B9">
        <w:t>20</w:t>
      </w:r>
      <w:r w:rsidR="003829B9" w:rsidRPr="003829B9">
        <w:rPr>
          <w:rFonts w:ascii="宋体" w:hAnsi="宋体"/>
        </w:rPr>
        <w:t>℃</w:t>
      </w:r>
      <w:r w:rsidR="003829B9" w:rsidRPr="003829B9">
        <w:rPr>
          <w:rFonts w:hAnsi="宋体"/>
        </w:rPr>
        <w:t>）：</w:t>
      </w:r>
      <w:r w:rsidR="003829B9" w:rsidRPr="003829B9">
        <w:t>384.5</w:t>
      </w:r>
      <w:r w:rsidR="003829B9" w:rsidRPr="003829B9">
        <w:rPr>
          <w:rFonts w:hAnsi="宋体"/>
        </w:rPr>
        <w:t>～</w:t>
      </w:r>
      <w:r w:rsidR="003829B9" w:rsidRPr="003829B9">
        <w:t>492.0 mPa·s</w:t>
      </w:r>
      <w:r w:rsidR="003829B9" w:rsidRPr="003829B9">
        <w:rPr>
          <w:rFonts w:hAnsi="宋体"/>
        </w:rPr>
        <w:t>；密度</w:t>
      </w:r>
      <w:r w:rsidR="003829B9" w:rsidRPr="003829B9">
        <w:t>/</w:t>
      </w:r>
      <w:r w:rsidR="003829B9" w:rsidRPr="003829B9">
        <w:rPr>
          <w:rFonts w:hAnsi="宋体"/>
        </w:rPr>
        <w:t>（</w:t>
      </w:r>
      <w:r w:rsidR="003829B9" w:rsidRPr="003829B9">
        <w:t>20</w:t>
      </w:r>
      <w:r w:rsidR="003829B9" w:rsidRPr="003829B9">
        <w:rPr>
          <w:rFonts w:ascii="宋体" w:hAnsi="宋体"/>
        </w:rPr>
        <w:t>℃</w:t>
      </w:r>
      <w:r w:rsidR="003829B9" w:rsidRPr="003829B9">
        <w:rPr>
          <w:rFonts w:hAnsi="宋体"/>
        </w:rPr>
        <w:t>）：</w:t>
      </w:r>
      <w:r w:rsidR="003829B9" w:rsidRPr="003829B9">
        <w:t>1.2721</w:t>
      </w:r>
      <w:r w:rsidR="003829B9" w:rsidRPr="003829B9">
        <w:rPr>
          <w:rFonts w:hAnsi="宋体"/>
        </w:rPr>
        <w:t>～</w:t>
      </w:r>
      <w:r w:rsidR="003829B9" w:rsidRPr="003829B9">
        <w:t>1.2803 g/cm</w:t>
      </w:r>
      <w:r w:rsidR="003829B9" w:rsidRPr="00AF6530">
        <w:rPr>
          <w:vertAlign w:val="superscript"/>
        </w:rPr>
        <w:t>3</w:t>
      </w:r>
      <w:r w:rsidR="003829B9" w:rsidRPr="003829B9">
        <w:rPr>
          <w:rFonts w:hAnsi="宋体"/>
        </w:rPr>
        <w:t>；折光率</w:t>
      </w:r>
      <w:r w:rsidR="003829B9" w:rsidRPr="003829B9">
        <w:t>/</w:t>
      </w:r>
      <w:r w:rsidR="003829B9" w:rsidRPr="003829B9">
        <w:rPr>
          <w:rFonts w:hAnsi="宋体"/>
        </w:rPr>
        <w:t>（</w:t>
      </w:r>
      <w:r w:rsidR="003829B9" w:rsidRPr="003829B9">
        <w:t>20</w:t>
      </w:r>
      <w:r w:rsidR="003829B9" w:rsidRPr="003829B9">
        <w:rPr>
          <w:rFonts w:ascii="宋体" w:hAnsi="宋体"/>
        </w:rPr>
        <w:t>℃</w:t>
      </w:r>
      <w:r w:rsidR="003829B9" w:rsidRPr="003829B9">
        <w:rPr>
          <w:rFonts w:hAnsi="宋体"/>
        </w:rPr>
        <w:t>）：</w:t>
      </w:r>
      <w:r w:rsidR="003829B9" w:rsidRPr="003829B9">
        <w:t>1.4926</w:t>
      </w:r>
      <w:r w:rsidR="003829B9" w:rsidRPr="003829B9">
        <w:rPr>
          <w:rFonts w:hAnsi="宋体"/>
        </w:rPr>
        <w:t>～</w:t>
      </w:r>
      <w:r w:rsidR="003829B9" w:rsidRPr="003829B9">
        <w:t>1.4976</w:t>
      </w:r>
      <w:r w:rsidR="003829B9" w:rsidRPr="003829B9">
        <w:rPr>
          <w:rFonts w:hAnsi="宋体"/>
        </w:rPr>
        <w:t>。</w:t>
      </w:r>
    </w:p>
    <w:p w:rsidR="00C132AA" w:rsidRDefault="00C132AA" w:rsidP="00C132AA">
      <w:pPr>
        <w:adjustRightInd w:val="0"/>
        <w:snapToGrid w:val="0"/>
        <w:spacing w:line="520" w:lineRule="exact"/>
        <w:jc w:val="center"/>
        <w:rPr>
          <w:rFonts w:eastAsiaTheme="minorEastAsia" w:hAnsiTheme="minorEastAsia"/>
          <w:b/>
        </w:rPr>
      </w:pPr>
      <w:r>
        <w:rPr>
          <w:rFonts w:eastAsiaTheme="minorEastAsia" w:hAnsiTheme="minorEastAsia" w:hint="eastAsia"/>
          <w:b/>
        </w:rPr>
        <w:t>表</w:t>
      </w:r>
      <w:r w:rsidR="00CA1C8C">
        <w:rPr>
          <w:rFonts w:eastAsiaTheme="minorEastAsia" w:hAnsiTheme="minorEastAsia" w:hint="eastAsia"/>
          <w:b/>
        </w:rPr>
        <w:t>2</w:t>
      </w:r>
      <w:r w:rsidR="00EE2374">
        <w:rPr>
          <w:rFonts w:eastAsiaTheme="minorEastAsia" w:hAnsiTheme="minorEastAsia" w:hint="eastAsia"/>
          <w:b/>
        </w:rPr>
        <w:t xml:space="preserve"> </w:t>
      </w:r>
      <w:r w:rsidR="00EE2374">
        <w:rPr>
          <w:rFonts w:eastAsiaTheme="minorEastAsia" w:hAnsiTheme="minorEastAsia" w:hint="eastAsia"/>
          <w:b/>
        </w:rPr>
        <w:t>近</w:t>
      </w:r>
      <w:r w:rsidR="00EE2374">
        <w:rPr>
          <w:rFonts w:eastAsiaTheme="minorEastAsia" w:hAnsiTheme="minorEastAsia" w:hint="eastAsia"/>
          <w:b/>
        </w:rPr>
        <w:t>3</w:t>
      </w:r>
      <w:r w:rsidR="00EE2374">
        <w:rPr>
          <w:rFonts w:eastAsiaTheme="minorEastAsia" w:hAnsiTheme="minorEastAsia" w:hint="eastAsia"/>
          <w:b/>
        </w:rPr>
        <w:t>年</w:t>
      </w:r>
      <w:r>
        <w:rPr>
          <w:rFonts w:eastAsiaTheme="minorEastAsia" w:hAnsiTheme="minorEastAsia" w:hint="eastAsia"/>
          <w:b/>
        </w:rPr>
        <w:t>异辛酸亚锡成分统计表</w:t>
      </w:r>
    </w:p>
    <w:tbl>
      <w:tblPr>
        <w:tblStyle w:val="aff8"/>
        <w:tblW w:w="0" w:type="auto"/>
        <w:jc w:val="center"/>
        <w:tblLook w:val="04A0"/>
      </w:tblPr>
      <w:tblGrid>
        <w:gridCol w:w="1579"/>
        <w:gridCol w:w="1387"/>
        <w:gridCol w:w="1386"/>
        <w:gridCol w:w="1386"/>
        <w:gridCol w:w="1392"/>
        <w:gridCol w:w="1392"/>
      </w:tblGrid>
      <w:tr w:rsidR="00C132AA" w:rsidTr="00EE2374">
        <w:trPr>
          <w:jc w:val="center"/>
        </w:trPr>
        <w:tc>
          <w:tcPr>
            <w:tcW w:w="1579"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hint="eastAsia"/>
                <w:szCs w:val="21"/>
              </w:rPr>
              <w:t>样品编号</w:t>
            </w:r>
          </w:p>
        </w:tc>
        <w:tc>
          <w:tcPr>
            <w:tcW w:w="1387" w:type="dxa"/>
          </w:tcPr>
          <w:p w:rsidR="00C132AA" w:rsidRDefault="00C132AA" w:rsidP="00631DE0">
            <w:pPr>
              <w:spacing w:line="240" w:lineRule="atLeast"/>
              <w:jc w:val="center"/>
              <w:rPr>
                <w:rFonts w:eastAsiaTheme="minorEastAsia" w:hAnsiTheme="minorEastAsia"/>
                <w:szCs w:val="21"/>
              </w:rPr>
            </w:pPr>
            <w:r>
              <w:rPr>
                <w:rFonts w:eastAsiaTheme="minorEastAsia"/>
                <w:szCs w:val="21"/>
              </w:rPr>
              <w:t>Sn(</w:t>
            </w:r>
            <w:r>
              <w:rPr>
                <w:rFonts w:eastAsiaTheme="minorEastAsia" w:hAnsiTheme="minorEastAsia"/>
                <w:szCs w:val="21"/>
              </w:rPr>
              <w:t>Ⅱ）</w:t>
            </w:r>
            <w:r>
              <w:rPr>
                <w:rFonts w:eastAsiaTheme="minorEastAsia" w:hAnsiTheme="minorEastAsia"/>
                <w:szCs w:val="21"/>
              </w:rPr>
              <w:t>/</w:t>
            </w:r>
            <w:r>
              <w:rPr>
                <w:rFonts w:eastAsiaTheme="minorEastAsia"/>
                <w:szCs w:val="21"/>
              </w:rPr>
              <w:t>%</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szCs w:val="21"/>
              </w:rPr>
              <w:t>Sn/%</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粘度</w:t>
            </w:r>
            <w:r>
              <w:rPr>
                <w:rFonts w:eastAsiaTheme="minorEastAsia" w:hAnsiTheme="minorEastAsia"/>
                <w:szCs w:val="21"/>
              </w:rPr>
              <w:t>/</w:t>
            </w:r>
            <w:r>
              <w:rPr>
                <w:rFonts w:eastAsiaTheme="minorEastAsia"/>
                <w:szCs w:val="21"/>
              </w:rPr>
              <w:t>mPa·s</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密度</w:t>
            </w:r>
            <w:r>
              <w:rPr>
                <w:rFonts w:eastAsiaTheme="minorEastAsia" w:hAnsiTheme="minorEastAsia"/>
                <w:szCs w:val="21"/>
              </w:rPr>
              <w:t>/</w:t>
            </w:r>
            <w:r>
              <w:rPr>
                <w:rFonts w:eastAsiaTheme="minorEastAsia"/>
                <w:szCs w:val="21"/>
              </w:rPr>
              <w:t xml:space="preserve"> g/cm</w:t>
            </w:r>
            <w:r>
              <w:rPr>
                <w:rFonts w:eastAsiaTheme="minorEastAsia"/>
                <w:szCs w:val="21"/>
                <w:vertAlign w:val="superscript"/>
              </w:rPr>
              <w:t>3</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折光率</w:t>
            </w:r>
          </w:p>
        </w:tc>
      </w:tr>
      <w:tr w:rsidR="00B62E25" w:rsidTr="00EE2374">
        <w:trPr>
          <w:jc w:val="center"/>
        </w:trPr>
        <w:tc>
          <w:tcPr>
            <w:tcW w:w="1579" w:type="dxa"/>
          </w:tcPr>
          <w:p w:rsidR="00B62E25" w:rsidRDefault="00E80628" w:rsidP="00631DE0">
            <w:pPr>
              <w:spacing w:line="240" w:lineRule="atLeast"/>
              <w:jc w:val="center"/>
              <w:rPr>
                <w:rFonts w:eastAsiaTheme="minorEastAsia" w:hAnsiTheme="minorEastAsia"/>
                <w:szCs w:val="21"/>
              </w:rPr>
            </w:pPr>
            <w:r>
              <w:rPr>
                <w:rFonts w:eastAsiaTheme="minorEastAsia" w:hAnsiTheme="minorEastAsia" w:hint="eastAsia"/>
                <w:szCs w:val="21"/>
              </w:rPr>
              <w:t>2101J0001001</w:t>
            </w:r>
          </w:p>
        </w:tc>
        <w:tc>
          <w:tcPr>
            <w:tcW w:w="1387" w:type="dxa"/>
          </w:tcPr>
          <w:p w:rsidR="00B62E25" w:rsidRDefault="00E80628" w:rsidP="00631DE0">
            <w:pPr>
              <w:spacing w:line="240" w:lineRule="atLeast"/>
              <w:jc w:val="center"/>
              <w:rPr>
                <w:rFonts w:eastAsiaTheme="minorEastAsia" w:hAnsiTheme="minorEastAsia"/>
                <w:szCs w:val="21"/>
              </w:rPr>
            </w:pPr>
            <w:r>
              <w:rPr>
                <w:rFonts w:eastAsiaTheme="minorEastAsia" w:hAnsiTheme="minorEastAsia" w:hint="eastAsia"/>
                <w:szCs w:val="21"/>
              </w:rPr>
              <w:t>28.12</w:t>
            </w:r>
          </w:p>
        </w:tc>
        <w:tc>
          <w:tcPr>
            <w:tcW w:w="1386" w:type="dxa"/>
          </w:tcPr>
          <w:p w:rsidR="00B62E25" w:rsidRDefault="00E80628" w:rsidP="00631DE0">
            <w:pPr>
              <w:spacing w:line="240" w:lineRule="atLeast"/>
              <w:jc w:val="center"/>
              <w:rPr>
                <w:rFonts w:eastAsiaTheme="minorEastAsia" w:hAnsiTheme="minorEastAsia"/>
                <w:szCs w:val="21"/>
              </w:rPr>
            </w:pPr>
            <w:r>
              <w:rPr>
                <w:rFonts w:eastAsiaTheme="minorEastAsia" w:hAnsiTheme="minorEastAsia" w:hint="eastAsia"/>
                <w:szCs w:val="21"/>
              </w:rPr>
              <w:t>29.06</w:t>
            </w:r>
          </w:p>
        </w:tc>
        <w:tc>
          <w:tcPr>
            <w:tcW w:w="1386" w:type="dxa"/>
          </w:tcPr>
          <w:p w:rsidR="00B62E25" w:rsidRDefault="00E80628" w:rsidP="00631DE0">
            <w:pPr>
              <w:spacing w:line="240" w:lineRule="atLeast"/>
              <w:jc w:val="center"/>
              <w:rPr>
                <w:rFonts w:eastAsiaTheme="minorEastAsia" w:hAnsiTheme="minorEastAsia"/>
                <w:szCs w:val="21"/>
              </w:rPr>
            </w:pPr>
            <w:r>
              <w:rPr>
                <w:rFonts w:eastAsiaTheme="minorEastAsia" w:hAnsiTheme="minorEastAsia" w:hint="eastAsia"/>
                <w:szCs w:val="21"/>
              </w:rPr>
              <w:t>458.0</w:t>
            </w:r>
          </w:p>
        </w:tc>
        <w:tc>
          <w:tcPr>
            <w:tcW w:w="1392" w:type="dxa"/>
          </w:tcPr>
          <w:p w:rsidR="00B62E25" w:rsidRDefault="00E80628" w:rsidP="00631DE0">
            <w:pPr>
              <w:spacing w:line="240" w:lineRule="atLeast"/>
              <w:jc w:val="center"/>
              <w:rPr>
                <w:rFonts w:eastAsiaTheme="minorEastAsia" w:hAnsiTheme="minorEastAsia"/>
                <w:szCs w:val="21"/>
              </w:rPr>
            </w:pPr>
            <w:r>
              <w:rPr>
                <w:rFonts w:eastAsiaTheme="minorEastAsia" w:hAnsiTheme="minorEastAsia" w:hint="eastAsia"/>
                <w:szCs w:val="21"/>
              </w:rPr>
              <w:t>1.2760</w:t>
            </w:r>
          </w:p>
        </w:tc>
        <w:tc>
          <w:tcPr>
            <w:tcW w:w="1392" w:type="dxa"/>
          </w:tcPr>
          <w:p w:rsidR="00B62E25" w:rsidRDefault="00E80628" w:rsidP="00631DE0">
            <w:pPr>
              <w:spacing w:line="240" w:lineRule="atLeast"/>
              <w:jc w:val="center"/>
              <w:rPr>
                <w:rFonts w:eastAsiaTheme="minorEastAsia" w:hAnsiTheme="minorEastAsia"/>
                <w:szCs w:val="21"/>
              </w:rPr>
            </w:pPr>
            <w:r>
              <w:rPr>
                <w:rFonts w:eastAsiaTheme="minorEastAsia" w:hAnsiTheme="minorEastAsia" w:hint="eastAsia"/>
                <w:szCs w:val="21"/>
              </w:rPr>
              <w:t>1.4976</w:t>
            </w:r>
          </w:p>
        </w:tc>
      </w:tr>
      <w:tr w:rsidR="00B62E25" w:rsidTr="00EE2374">
        <w:trPr>
          <w:jc w:val="center"/>
        </w:trPr>
        <w:tc>
          <w:tcPr>
            <w:tcW w:w="1579" w:type="dxa"/>
          </w:tcPr>
          <w:p w:rsidR="00B62E25" w:rsidRDefault="00433C42" w:rsidP="00631DE0">
            <w:pPr>
              <w:spacing w:line="240" w:lineRule="atLeast"/>
              <w:jc w:val="center"/>
              <w:rPr>
                <w:rFonts w:eastAsiaTheme="minorEastAsia" w:hAnsiTheme="minorEastAsia"/>
                <w:szCs w:val="21"/>
              </w:rPr>
            </w:pPr>
            <w:r>
              <w:rPr>
                <w:rFonts w:eastAsiaTheme="minorEastAsia" w:hAnsiTheme="minorEastAsia" w:hint="eastAsia"/>
                <w:szCs w:val="21"/>
              </w:rPr>
              <w:t>2104J0001001</w:t>
            </w:r>
          </w:p>
        </w:tc>
        <w:tc>
          <w:tcPr>
            <w:tcW w:w="1387" w:type="dxa"/>
          </w:tcPr>
          <w:p w:rsidR="00B62E25" w:rsidRDefault="00433C42" w:rsidP="00631DE0">
            <w:pPr>
              <w:spacing w:line="240" w:lineRule="atLeast"/>
              <w:jc w:val="center"/>
              <w:rPr>
                <w:rFonts w:eastAsiaTheme="minorEastAsia" w:hAnsiTheme="minorEastAsia"/>
                <w:szCs w:val="21"/>
              </w:rPr>
            </w:pPr>
            <w:r>
              <w:rPr>
                <w:rFonts w:eastAsiaTheme="minorEastAsia" w:hAnsiTheme="minorEastAsia" w:hint="eastAsia"/>
                <w:szCs w:val="21"/>
              </w:rPr>
              <w:t>28.06</w:t>
            </w:r>
          </w:p>
        </w:tc>
        <w:tc>
          <w:tcPr>
            <w:tcW w:w="1386" w:type="dxa"/>
          </w:tcPr>
          <w:p w:rsidR="00B62E25" w:rsidRDefault="00433C42" w:rsidP="00631DE0">
            <w:pPr>
              <w:spacing w:line="240" w:lineRule="atLeast"/>
              <w:jc w:val="center"/>
              <w:rPr>
                <w:rFonts w:eastAsiaTheme="minorEastAsia" w:hAnsiTheme="minorEastAsia"/>
                <w:szCs w:val="21"/>
              </w:rPr>
            </w:pPr>
            <w:r>
              <w:rPr>
                <w:rFonts w:eastAsiaTheme="minorEastAsia" w:hAnsiTheme="minorEastAsia" w:hint="eastAsia"/>
                <w:szCs w:val="21"/>
              </w:rPr>
              <w:t>29.04</w:t>
            </w:r>
          </w:p>
        </w:tc>
        <w:tc>
          <w:tcPr>
            <w:tcW w:w="1386" w:type="dxa"/>
          </w:tcPr>
          <w:p w:rsidR="00B62E25" w:rsidRDefault="00433C42" w:rsidP="00631DE0">
            <w:pPr>
              <w:spacing w:line="240" w:lineRule="atLeast"/>
              <w:jc w:val="center"/>
              <w:rPr>
                <w:rFonts w:eastAsiaTheme="minorEastAsia" w:hAnsiTheme="minorEastAsia"/>
                <w:szCs w:val="21"/>
              </w:rPr>
            </w:pPr>
            <w:r>
              <w:rPr>
                <w:rFonts w:eastAsiaTheme="minorEastAsia" w:hAnsiTheme="minorEastAsia" w:hint="eastAsia"/>
                <w:szCs w:val="21"/>
              </w:rPr>
              <w:t>411.6</w:t>
            </w:r>
          </w:p>
        </w:tc>
        <w:tc>
          <w:tcPr>
            <w:tcW w:w="1392" w:type="dxa"/>
          </w:tcPr>
          <w:p w:rsidR="00B62E25" w:rsidRDefault="00433C42" w:rsidP="00631DE0">
            <w:pPr>
              <w:spacing w:line="240" w:lineRule="atLeast"/>
              <w:jc w:val="center"/>
              <w:rPr>
                <w:rFonts w:eastAsiaTheme="minorEastAsia" w:hAnsiTheme="minorEastAsia"/>
                <w:szCs w:val="21"/>
              </w:rPr>
            </w:pPr>
            <w:r>
              <w:rPr>
                <w:rFonts w:eastAsiaTheme="minorEastAsia" w:hAnsiTheme="minorEastAsia" w:hint="eastAsia"/>
                <w:szCs w:val="21"/>
              </w:rPr>
              <w:t>1.2766</w:t>
            </w:r>
          </w:p>
        </w:tc>
        <w:tc>
          <w:tcPr>
            <w:tcW w:w="1392" w:type="dxa"/>
          </w:tcPr>
          <w:p w:rsidR="00B62E25" w:rsidRDefault="00433C42" w:rsidP="00631DE0">
            <w:pPr>
              <w:spacing w:line="240" w:lineRule="atLeast"/>
              <w:jc w:val="center"/>
              <w:rPr>
                <w:rFonts w:eastAsiaTheme="minorEastAsia" w:hAnsiTheme="minorEastAsia"/>
                <w:szCs w:val="21"/>
              </w:rPr>
            </w:pPr>
            <w:r>
              <w:rPr>
                <w:rFonts w:eastAsiaTheme="minorEastAsia" w:hAnsiTheme="minorEastAsia" w:hint="eastAsia"/>
                <w:szCs w:val="21"/>
              </w:rPr>
              <w:t>1.4948</w:t>
            </w:r>
          </w:p>
        </w:tc>
      </w:tr>
      <w:tr w:rsidR="00B62E25" w:rsidTr="00EE2374">
        <w:trPr>
          <w:jc w:val="center"/>
        </w:trPr>
        <w:tc>
          <w:tcPr>
            <w:tcW w:w="1579" w:type="dxa"/>
          </w:tcPr>
          <w:p w:rsidR="00B62E25" w:rsidRDefault="006707ED" w:rsidP="00631DE0">
            <w:pPr>
              <w:spacing w:line="240" w:lineRule="atLeast"/>
              <w:jc w:val="center"/>
              <w:rPr>
                <w:rFonts w:eastAsiaTheme="minorEastAsia" w:hAnsiTheme="minorEastAsia"/>
                <w:szCs w:val="21"/>
              </w:rPr>
            </w:pPr>
            <w:r>
              <w:rPr>
                <w:rFonts w:eastAsiaTheme="minorEastAsia" w:hAnsiTheme="minorEastAsia" w:hint="eastAsia"/>
                <w:szCs w:val="21"/>
              </w:rPr>
              <w:t>2105J0001001</w:t>
            </w:r>
          </w:p>
        </w:tc>
        <w:tc>
          <w:tcPr>
            <w:tcW w:w="1387" w:type="dxa"/>
          </w:tcPr>
          <w:p w:rsidR="00B62E25" w:rsidRDefault="00141B93" w:rsidP="00631DE0">
            <w:pPr>
              <w:spacing w:line="240" w:lineRule="atLeast"/>
              <w:jc w:val="center"/>
              <w:rPr>
                <w:rFonts w:eastAsiaTheme="minorEastAsia" w:hAnsiTheme="minorEastAsia"/>
                <w:szCs w:val="21"/>
              </w:rPr>
            </w:pPr>
            <w:r>
              <w:rPr>
                <w:rFonts w:eastAsiaTheme="minorEastAsia" w:hAnsiTheme="minorEastAsia" w:hint="eastAsia"/>
                <w:szCs w:val="21"/>
              </w:rPr>
              <w:t>28.17</w:t>
            </w:r>
          </w:p>
        </w:tc>
        <w:tc>
          <w:tcPr>
            <w:tcW w:w="1386" w:type="dxa"/>
          </w:tcPr>
          <w:p w:rsidR="00B62E25" w:rsidRDefault="00141B93" w:rsidP="00631DE0">
            <w:pPr>
              <w:spacing w:line="240" w:lineRule="atLeast"/>
              <w:jc w:val="center"/>
              <w:rPr>
                <w:rFonts w:eastAsiaTheme="minorEastAsia" w:hAnsiTheme="minorEastAsia"/>
                <w:szCs w:val="21"/>
              </w:rPr>
            </w:pPr>
            <w:r>
              <w:rPr>
                <w:rFonts w:eastAsiaTheme="minorEastAsia" w:hAnsiTheme="minorEastAsia" w:hint="eastAsia"/>
                <w:szCs w:val="21"/>
              </w:rPr>
              <w:t>28.96</w:t>
            </w:r>
          </w:p>
        </w:tc>
        <w:tc>
          <w:tcPr>
            <w:tcW w:w="1386" w:type="dxa"/>
          </w:tcPr>
          <w:p w:rsidR="00B62E25" w:rsidRDefault="00141B93" w:rsidP="00631DE0">
            <w:pPr>
              <w:spacing w:line="240" w:lineRule="atLeast"/>
              <w:jc w:val="center"/>
              <w:rPr>
                <w:rFonts w:eastAsiaTheme="minorEastAsia" w:hAnsiTheme="minorEastAsia"/>
                <w:szCs w:val="21"/>
              </w:rPr>
            </w:pPr>
            <w:r>
              <w:rPr>
                <w:rFonts w:eastAsiaTheme="minorEastAsia" w:hAnsiTheme="minorEastAsia" w:hint="eastAsia"/>
                <w:szCs w:val="21"/>
              </w:rPr>
              <w:t>414.6</w:t>
            </w:r>
          </w:p>
        </w:tc>
        <w:tc>
          <w:tcPr>
            <w:tcW w:w="1392" w:type="dxa"/>
          </w:tcPr>
          <w:p w:rsidR="00B62E25" w:rsidRDefault="00141B93" w:rsidP="00631DE0">
            <w:pPr>
              <w:spacing w:line="240" w:lineRule="atLeast"/>
              <w:jc w:val="center"/>
              <w:rPr>
                <w:rFonts w:eastAsiaTheme="minorEastAsia" w:hAnsiTheme="minorEastAsia"/>
                <w:szCs w:val="21"/>
              </w:rPr>
            </w:pPr>
            <w:r>
              <w:rPr>
                <w:rFonts w:eastAsiaTheme="minorEastAsia" w:hAnsiTheme="minorEastAsia" w:hint="eastAsia"/>
                <w:szCs w:val="21"/>
              </w:rPr>
              <w:t>1.2735</w:t>
            </w:r>
          </w:p>
        </w:tc>
        <w:tc>
          <w:tcPr>
            <w:tcW w:w="1392" w:type="dxa"/>
          </w:tcPr>
          <w:p w:rsidR="00B62E25" w:rsidRDefault="00141B93" w:rsidP="00631DE0">
            <w:pPr>
              <w:spacing w:line="240" w:lineRule="atLeast"/>
              <w:jc w:val="center"/>
              <w:rPr>
                <w:rFonts w:eastAsiaTheme="minorEastAsia" w:hAnsiTheme="minorEastAsia"/>
                <w:szCs w:val="21"/>
              </w:rPr>
            </w:pPr>
            <w:r>
              <w:rPr>
                <w:rFonts w:eastAsiaTheme="minorEastAsia" w:hAnsiTheme="minorEastAsia" w:hint="eastAsia"/>
                <w:szCs w:val="21"/>
              </w:rPr>
              <w:t>1.4945</w:t>
            </w:r>
          </w:p>
        </w:tc>
      </w:tr>
      <w:tr w:rsidR="00B62E25" w:rsidTr="00EE2374">
        <w:trPr>
          <w:jc w:val="center"/>
        </w:trPr>
        <w:tc>
          <w:tcPr>
            <w:tcW w:w="1579" w:type="dxa"/>
          </w:tcPr>
          <w:p w:rsidR="00B62E25" w:rsidRDefault="000C401C" w:rsidP="00631DE0">
            <w:pPr>
              <w:spacing w:line="240" w:lineRule="atLeast"/>
              <w:jc w:val="center"/>
              <w:rPr>
                <w:rFonts w:eastAsiaTheme="minorEastAsia" w:hAnsiTheme="minorEastAsia"/>
                <w:szCs w:val="21"/>
              </w:rPr>
            </w:pPr>
            <w:r>
              <w:rPr>
                <w:rFonts w:eastAsiaTheme="minorEastAsia" w:hAnsiTheme="minorEastAsia" w:hint="eastAsia"/>
                <w:szCs w:val="21"/>
              </w:rPr>
              <w:t>2108J0003001</w:t>
            </w:r>
          </w:p>
        </w:tc>
        <w:tc>
          <w:tcPr>
            <w:tcW w:w="1387" w:type="dxa"/>
          </w:tcPr>
          <w:p w:rsidR="00B62E25" w:rsidRDefault="000C401C" w:rsidP="00631DE0">
            <w:pPr>
              <w:spacing w:line="240" w:lineRule="atLeast"/>
              <w:jc w:val="center"/>
              <w:rPr>
                <w:rFonts w:eastAsiaTheme="minorEastAsia" w:hAnsiTheme="minorEastAsia"/>
                <w:szCs w:val="21"/>
              </w:rPr>
            </w:pPr>
            <w:r>
              <w:rPr>
                <w:rFonts w:eastAsiaTheme="minorEastAsia" w:hAnsiTheme="minorEastAsia" w:hint="eastAsia"/>
                <w:szCs w:val="21"/>
              </w:rPr>
              <w:t>28.11</w:t>
            </w:r>
          </w:p>
        </w:tc>
        <w:tc>
          <w:tcPr>
            <w:tcW w:w="1386" w:type="dxa"/>
          </w:tcPr>
          <w:p w:rsidR="00B62E25" w:rsidRDefault="000C401C" w:rsidP="00631DE0">
            <w:pPr>
              <w:spacing w:line="240" w:lineRule="atLeast"/>
              <w:jc w:val="center"/>
              <w:rPr>
                <w:rFonts w:eastAsiaTheme="minorEastAsia" w:hAnsiTheme="minorEastAsia"/>
                <w:szCs w:val="21"/>
              </w:rPr>
            </w:pPr>
            <w:r>
              <w:rPr>
                <w:rFonts w:eastAsiaTheme="minorEastAsia" w:hAnsiTheme="minorEastAsia" w:hint="eastAsia"/>
                <w:szCs w:val="21"/>
              </w:rPr>
              <w:t>29.26</w:t>
            </w:r>
          </w:p>
        </w:tc>
        <w:tc>
          <w:tcPr>
            <w:tcW w:w="1386" w:type="dxa"/>
          </w:tcPr>
          <w:p w:rsidR="00B62E25" w:rsidRDefault="000C401C" w:rsidP="00631DE0">
            <w:pPr>
              <w:spacing w:line="240" w:lineRule="atLeast"/>
              <w:jc w:val="center"/>
              <w:rPr>
                <w:rFonts w:eastAsiaTheme="minorEastAsia" w:hAnsiTheme="minorEastAsia"/>
                <w:szCs w:val="21"/>
              </w:rPr>
            </w:pPr>
            <w:r>
              <w:rPr>
                <w:rFonts w:eastAsiaTheme="minorEastAsia" w:hAnsiTheme="minorEastAsia" w:hint="eastAsia"/>
                <w:szCs w:val="21"/>
              </w:rPr>
              <w:t>454.4</w:t>
            </w:r>
          </w:p>
        </w:tc>
        <w:tc>
          <w:tcPr>
            <w:tcW w:w="1392" w:type="dxa"/>
          </w:tcPr>
          <w:p w:rsidR="00B62E25" w:rsidRDefault="000C401C" w:rsidP="00631DE0">
            <w:pPr>
              <w:spacing w:line="240" w:lineRule="atLeast"/>
              <w:jc w:val="center"/>
              <w:rPr>
                <w:rFonts w:eastAsiaTheme="minorEastAsia" w:hAnsiTheme="minorEastAsia"/>
                <w:szCs w:val="21"/>
              </w:rPr>
            </w:pPr>
            <w:r>
              <w:rPr>
                <w:rFonts w:eastAsiaTheme="minorEastAsia" w:hAnsiTheme="minorEastAsia" w:hint="eastAsia"/>
                <w:szCs w:val="21"/>
              </w:rPr>
              <w:t>1.2784</w:t>
            </w:r>
          </w:p>
        </w:tc>
        <w:tc>
          <w:tcPr>
            <w:tcW w:w="1392" w:type="dxa"/>
          </w:tcPr>
          <w:p w:rsidR="00B62E25" w:rsidRDefault="000C401C" w:rsidP="00631DE0">
            <w:pPr>
              <w:spacing w:line="240" w:lineRule="atLeast"/>
              <w:jc w:val="center"/>
              <w:rPr>
                <w:rFonts w:eastAsiaTheme="minorEastAsia" w:hAnsiTheme="minorEastAsia"/>
                <w:szCs w:val="21"/>
              </w:rPr>
            </w:pPr>
            <w:r>
              <w:rPr>
                <w:rFonts w:eastAsiaTheme="minorEastAsia" w:hAnsiTheme="minorEastAsia" w:hint="eastAsia"/>
                <w:szCs w:val="21"/>
              </w:rPr>
              <w:t>1.4946</w:t>
            </w:r>
          </w:p>
        </w:tc>
      </w:tr>
      <w:tr w:rsidR="00B62E25" w:rsidTr="00EE2374">
        <w:trPr>
          <w:jc w:val="center"/>
        </w:trPr>
        <w:tc>
          <w:tcPr>
            <w:tcW w:w="1579" w:type="dxa"/>
          </w:tcPr>
          <w:p w:rsidR="00B62E25" w:rsidRDefault="00AC288D" w:rsidP="00AC288D">
            <w:pPr>
              <w:spacing w:line="240" w:lineRule="atLeast"/>
              <w:jc w:val="center"/>
              <w:rPr>
                <w:rFonts w:eastAsiaTheme="minorEastAsia" w:hAnsiTheme="minorEastAsia"/>
                <w:szCs w:val="21"/>
              </w:rPr>
            </w:pPr>
            <w:r>
              <w:rPr>
                <w:rFonts w:eastAsiaTheme="minorEastAsia" w:hAnsiTheme="minorEastAsia" w:hint="eastAsia"/>
                <w:szCs w:val="21"/>
              </w:rPr>
              <w:t>2109J0001001</w:t>
            </w:r>
          </w:p>
        </w:tc>
        <w:tc>
          <w:tcPr>
            <w:tcW w:w="1387" w:type="dxa"/>
          </w:tcPr>
          <w:p w:rsidR="00B62E25" w:rsidRDefault="00AC288D" w:rsidP="00631DE0">
            <w:pPr>
              <w:spacing w:line="240" w:lineRule="atLeast"/>
              <w:jc w:val="center"/>
              <w:rPr>
                <w:rFonts w:eastAsiaTheme="minorEastAsia" w:hAnsiTheme="minorEastAsia"/>
                <w:szCs w:val="21"/>
              </w:rPr>
            </w:pPr>
            <w:r>
              <w:rPr>
                <w:rFonts w:eastAsiaTheme="minorEastAsia" w:hAnsiTheme="minorEastAsia" w:hint="eastAsia"/>
                <w:szCs w:val="21"/>
              </w:rPr>
              <w:t>28.06</w:t>
            </w:r>
          </w:p>
        </w:tc>
        <w:tc>
          <w:tcPr>
            <w:tcW w:w="1386" w:type="dxa"/>
          </w:tcPr>
          <w:p w:rsidR="00B62E25" w:rsidRDefault="00AC288D" w:rsidP="00631DE0">
            <w:pPr>
              <w:spacing w:line="240" w:lineRule="atLeast"/>
              <w:jc w:val="center"/>
              <w:rPr>
                <w:rFonts w:eastAsiaTheme="minorEastAsia" w:hAnsiTheme="minorEastAsia"/>
                <w:szCs w:val="21"/>
              </w:rPr>
            </w:pPr>
            <w:r>
              <w:rPr>
                <w:rFonts w:eastAsiaTheme="minorEastAsia" w:hAnsiTheme="minorEastAsia" w:hint="eastAsia"/>
                <w:szCs w:val="21"/>
              </w:rPr>
              <w:t>29.14</w:t>
            </w:r>
          </w:p>
        </w:tc>
        <w:tc>
          <w:tcPr>
            <w:tcW w:w="1386" w:type="dxa"/>
          </w:tcPr>
          <w:p w:rsidR="00B62E25" w:rsidRDefault="00AC288D" w:rsidP="00631DE0">
            <w:pPr>
              <w:spacing w:line="240" w:lineRule="atLeast"/>
              <w:jc w:val="center"/>
              <w:rPr>
                <w:rFonts w:eastAsiaTheme="minorEastAsia" w:hAnsiTheme="minorEastAsia"/>
                <w:szCs w:val="21"/>
              </w:rPr>
            </w:pPr>
            <w:r>
              <w:rPr>
                <w:rFonts w:eastAsiaTheme="minorEastAsia" w:hAnsiTheme="minorEastAsia" w:hint="eastAsia"/>
                <w:szCs w:val="21"/>
              </w:rPr>
              <w:t>390.0</w:t>
            </w:r>
          </w:p>
        </w:tc>
        <w:tc>
          <w:tcPr>
            <w:tcW w:w="1392" w:type="dxa"/>
          </w:tcPr>
          <w:p w:rsidR="00B62E25" w:rsidRDefault="00AC288D" w:rsidP="00631DE0">
            <w:pPr>
              <w:spacing w:line="240" w:lineRule="atLeast"/>
              <w:jc w:val="center"/>
              <w:rPr>
                <w:rFonts w:eastAsiaTheme="minorEastAsia" w:hAnsiTheme="minorEastAsia"/>
                <w:szCs w:val="21"/>
              </w:rPr>
            </w:pPr>
            <w:r>
              <w:rPr>
                <w:rFonts w:eastAsiaTheme="minorEastAsia" w:hAnsiTheme="minorEastAsia" w:hint="eastAsia"/>
                <w:szCs w:val="21"/>
              </w:rPr>
              <w:t>1.2747</w:t>
            </w:r>
          </w:p>
        </w:tc>
        <w:tc>
          <w:tcPr>
            <w:tcW w:w="1392" w:type="dxa"/>
          </w:tcPr>
          <w:p w:rsidR="00B62E25" w:rsidRDefault="00AC288D" w:rsidP="00631DE0">
            <w:pPr>
              <w:spacing w:line="240" w:lineRule="atLeast"/>
              <w:jc w:val="center"/>
              <w:rPr>
                <w:rFonts w:eastAsiaTheme="minorEastAsia" w:hAnsiTheme="minorEastAsia"/>
                <w:szCs w:val="21"/>
              </w:rPr>
            </w:pPr>
            <w:r>
              <w:rPr>
                <w:rFonts w:eastAsiaTheme="minorEastAsia" w:hAnsiTheme="minorEastAsia" w:hint="eastAsia"/>
                <w:szCs w:val="21"/>
              </w:rPr>
              <w:t>1.4948</w:t>
            </w:r>
          </w:p>
        </w:tc>
      </w:tr>
      <w:tr w:rsidR="00B62E25" w:rsidTr="00EE2374">
        <w:trPr>
          <w:jc w:val="center"/>
        </w:trPr>
        <w:tc>
          <w:tcPr>
            <w:tcW w:w="1579" w:type="dxa"/>
          </w:tcPr>
          <w:p w:rsidR="00B62E25" w:rsidRDefault="009A4E20" w:rsidP="009A4E20">
            <w:pPr>
              <w:spacing w:line="240" w:lineRule="atLeast"/>
              <w:jc w:val="center"/>
              <w:rPr>
                <w:rFonts w:eastAsiaTheme="minorEastAsia" w:hAnsiTheme="minorEastAsia"/>
                <w:szCs w:val="21"/>
              </w:rPr>
            </w:pPr>
            <w:r>
              <w:rPr>
                <w:rFonts w:eastAsiaTheme="minorEastAsia" w:hAnsiTheme="minorEastAsia" w:hint="eastAsia"/>
                <w:szCs w:val="21"/>
              </w:rPr>
              <w:t>2110J0001001</w:t>
            </w:r>
          </w:p>
        </w:tc>
        <w:tc>
          <w:tcPr>
            <w:tcW w:w="1387" w:type="dxa"/>
          </w:tcPr>
          <w:p w:rsidR="00B62E25" w:rsidRDefault="009A4E20" w:rsidP="00631DE0">
            <w:pPr>
              <w:spacing w:line="240" w:lineRule="atLeast"/>
              <w:jc w:val="center"/>
              <w:rPr>
                <w:rFonts w:eastAsiaTheme="minorEastAsia" w:hAnsiTheme="minorEastAsia"/>
                <w:szCs w:val="21"/>
              </w:rPr>
            </w:pPr>
            <w:r>
              <w:rPr>
                <w:rFonts w:eastAsiaTheme="minorEastAsia" w:hAnsiTheme="minorEastAsia" w:hint="eastAsia"/>
                <w:szCs w:val="21"/>
              </w:rPr>
              <w:t>28.05</w:t>
            </w:r>
          </w:p>
        </w:tc>
        <w:tc>
          <w:tcPr>
            <w:tcW w:w="1386" w:type="dxa"/>
          </w:tcPr>
          <w:p w:rsidR="00B62E25" w:rsidRDefault="009A4E20" w:rsidP="00631DE0">
            <w:pPr>
              <w:spacing w:line="240" w:lineRule="atLeast"/>
              <w:jc w:val="center"/>
              <w:rPr>
                <w:rFonts w:eastAsiaTheme="minorEastAsia" w:hAnsiTheme="minorEastAsia"/>
                <w:szCs w:val="21"/>
              </w:rPr>
            </w:pPr>
            <w:r>
              <w:rPr>
                <w:rFonts w:eastAsiaTheme="minorEastAsia" w:hAnsiTheme="minorEastAsia" w:hint="eastAsia"/>
                <w:szCs w:val="21"/>
              </w:rPr>
              <w:t>29.07</w:t>
            </w:r>
          </w:p>
        </w:tc>
        <w:tc>
          <w:tcPr>
            <w:tcW w:w="1386" w:type="dxa"/>
          </w:tcPr>
          <w:p w:rsidR="00B62E25" w:rsidRDefault="009A4E20" w:rsidP="00631DE0">
            <w:pPr>
              <w:spacing w:line="240" w:lineRule="atLeast"/>
              <w:jc w:val="center"/>
              <w:rPr>
                <w:rFonts w:eastAsiaTheme="minorEastAsia" w:hAnsiTheme="minorEastAsia"/>
                <w:szCs w:val="21"/>
              </w:rPr>
            </w:pPr>
            <w:r>
              <w:rPr>
                <w:rFonts w:eastAsiaTheme="minorEastAsia" w:hAnsiTheme="minorEastAsia" w:hint="eastAsia"/>
                <w:szCs w:val="21"/>
              </w:rPr>
              <w:t>437.7</w:t>
            </w:r>
          </w:p>
        </w:tc>
        <w:tc>
          <w:tcPr>
            <w:tcW w:w="1392" w:type="dxa"/>
          </w:tcPr>
          <w:p w:rsidR="00B62E25" w:rsidRDefault="009A4E20" w:rsidP="00631DE0">
            <w:pPr>
              <w:spacing w:line="240" w:lineRule="atLeast"/>
              <w:jc w:val="center"/>
              <w:rPr>
                <w:rFonts w:eastAsiaTheme="minorEastAsia" w:hAnsiTheme="minorEastAsia"/>
                <w:szCs w:val="21"/>
              </w:rPr>
            </w:pPr>
            <w:r>
              <w:rPr>
                <w:rFonts w:eastAsiaTheme="minorEastAsia" w:hAnsiTheme="minorEastAsia" w:hint="eastAsia"/>
                <w:szCs w:val="21"/>
              </w:rPr>
              <w:t>1.2787</w:t>
            </w:r>
          </w:p>
        </w:tc>
        <w:tc>
          <w:tcPr>
            <w:tcW w:w="1392" w:type="dxa"/>
          </w:tcPr>
          <w:p w:rsidR="00B62E25" w:rsidRDefault="009A4E20" w:rsidP="00631DE0">
            <w:pPr>
              <w:spacing w:line="240" w:lineRule="atLeast"/>
              <w:jc w:val="center"/>
              <w:rPr>
                <w:rFonts w:eastAsiaTheme="minorEastAsia" w:hAnsiTheme="minorEastAsia"/>
                <w:szCs w:val="21"/>
              </w:rPr>
            </w:pPr>
            <w:r>
              <w:rPr>
                <w:rFonts w:eastAsiaTheme="minorEastAsia" w:hAnsiTheme="minorEastAsia" w:hint="eastAsia"/>
                <w:szCs w:val="21"/>
              </w:rPr>
              <w:t>1.4974</w:t>
            </w:r>
          </w:p>
        </w:tc>
      </w:tr>
      <w:tr w:rsidR="00B62E25" w:rsidTr="00EE2374">
        <w:trPr>
          <w:jc w:val="center"/>
        </w:trPr>
        <w:tc>
          <w:tcPr>
            <w:tcW w:w="1579" w:type="dxa"/>
          </w:tcPr>
          <w:p w:rsidR="00B62E25" w:rsidRDefault="00CC7795" w:rsidP="00CC7795">
            <w:pPr>
              <w:spacing w:line="240" w:lineRule="atLeast"/>
              <w:jc w:val="center"/>
              <w:rPr>
                <w:rFonts w:eastAsiaTheme="minorEastAsia" w:hAnsiTheme="minorEastAsia"/>
                <w:szCs w:val="21"/>
              </w:rPr>
            </w:pPr>
            <w:r>
              <w:rPr>
                <w:rFonts w:eastAsiaTheme="minorEastAsia" w:hAnsiTheme="minorEastAsia" w:hint="eastAsia"/>
                <w:szCs w:val="21"/>
              </w:rPr>
              <w:t>2111J0001001</w:t>
            </w:r>
          </w:p>
        </w:tc>
        <w:tc>
          <w:tcPr>
            <w:tcW w:w="1387" w:type="dxa"/>
          </w:tcPr>
          <w:p w:rsidR="00B62E25" w:rsidRDefault="00CC7795" w:rsidP="00631DE0">
            <w:pPr>
              <w:spacing w:line="240" w:lineRule="atLeast"/>
              <w:jc w:val="center"/>
              <w:rPr>
                <w:rFonts w:eastAsiaTheme="minorEastAsia" w:hAnsiTheme="minorEastAsia"/>
                <w:szCs w:val="21"/>
              </w:rPr>
            </w:pPr>
            <w:r>
              <w:rPr>
                <w:rFonts w:eastAsiaTheme="minorEastAsia" w:hAnsiTheme="minorEastAsia" w:hint="eastAsia"/>
                <w:szCs w:val="21"/>
              </w:rPr>
              <w:t>27.91</w:t>
            </w:r>
          </w:p>
        </w:tc>
        <w:tc>
          <w:tcPr>
            <w:tcW w:w="1386" w:type="dxa"/>
          </w:tcPr>
          <w:p w:rsidR="00B62E25" w:rsidRDefault="00CC7795" w:rsidP="00631DE0">
            <w:pPr>
              <w:spacing w:line="240" w:lineRule="atLeast"/>
              <w:jc w:val="center"/>
              <w:rPr>
                <w:rFonts w:eastAsiaTheme="minorEastAsia" w:hAnsiTheme="minorEastAsia"/>
                <w:szCs w:val="21"/>
              </w:rPr>
            </w:pPr>
            <w:r>
              <w:rPr>
                <w:rFonts w:eastAsiaTheme="minorEastAsia" w:hAnsiTheme="minorEastAsia" w:hint="eastAsia"/>
                <w:szCs w:val="21"/>
              </w:rPr>
              <w:t>29.26</w:t>
            </w:r>
          </w:p>
        </w:tc>
        <w:tc>
          <w:tcPr>
            <w:tcW w:w="1386" w:type="dxa"/>
          </w:tcPr>
          <w:p w:rsidR="00B62E25" w:rsidRDefault="00CC7795" w:rsidP="00631DE0">
            <w:pPr>
              <w:spacing w:line="240" w:lineRule="atLeast"/>
              <w:jc w:val="center"/>
              <w:rPr>
                <w:rFonts w:eastAsiaTheme="minorEastAsia" w:hAnsiTheme="minorEastAsia"/>
                <w:szCs w:val="21"/>
              </w:rPr>
            </w:pPr>
            <w:r>
              <w:rPr>
                <w:rFonts w:eastAsiaTheme="minorEastAsia" w:hAnsiTheme="minorEastAsia" w:hint="eastAsia"/>
                <w:szCs w:val="21"/>
              </w:rPr>
              <w:t>485.9</w:t>
            </w:r>
          </w:p>
        </w:tc>
        <w:tc>
          <w:tcPr>
            <w:tcW w:w="1392" w:type="dxa"/>
          </w:tcPr>
          <w:p w:rsidR="00B62E25" w:rsidRDefault="00CC7795" w:rsidP="00631DE0">
            <w:pPr>
              <w:spacing w:line="240" w:lineRule="atLeast"/>
              <w:jc w:val="center"/>
              <w:rPr>
                <w:rFonts w:eastAsiaTheme="minorEastAsia" w:hAnsiTheme="minorEastAsia"/>
                <w:szCs w:val="21"/>
              </w:rPr>
            </w:pPr>
            <w:r>
              <w:rPr>
                <w:rFonts w:eastAsiaTheme="minorEastAsia" w:hAnsiTheme="minorEastAsia" w:hint="eastAsia"/>
                <w:szCs w:val="21"/>
              </w:rPr>
              <w:t>1.2764</w:t>
            </w:r>
          </w:p>
        </w:tc>
        <w:tc>
          <w:tcPr>
            <w:tcW w:w="1392" w:type="dxa"/>
          </w:tcPr>
          <w:p w:rsidR="00B62E25" w:rsidRDefault="00CC7795" w:rsidP="00631DE0">
            <w:pPr>
              <w:spacing w:line="240" w:lineRule="atLeast"/>
              <w:jc w:val="center"/>
              <w:rPr>
                <w:rFonts w:eastAsiaTheme="minorEastAsia" w:hAnsiTheme="minorEastAsia"/>
                <w:szCs w:val="21"/>
              </w:rPr>
            </w:pPr>
            <w:r>
              <w:rPr>
                <w:rFonts w:eastAsiaTheme="minorEastAsia" w:hAnsiTheme="minorEastAsia" w:hint="eastAsia"/>
                <w:szCs w:val="21"/>
              </w:rPr>
              <w:t>1.4954</w:t>
            </w:r>
          </w:p>
        </w:tc>
      </w:tr>
      <w:tr w:rsidR="00B62E25" w:rsidTr="00EE2374">
        <w:trPr>
          <w:jc w:val="center"/>
        </w:trPr>
        <w:tc>
          <w:tcPr>
            <w:tcW w:w="1579" w:type="dxa"/>
          </w:tcPr>
          <w:p w:rsidR="00B62E25" w:rsidRDefault="00966731" w:rsidP="00966731">
            <w:pPr>
              <w:spacing w:line="240" w:lineRule="atLeast"/>
              <w:jc w:val="center"/>
              <w:rPr>
                <w:rFonts w:eastAsiaTheme="minorEastAsia" w:hAnsiTheme="minorEastAsia"/>
                <w:szCs w:val="21"/>
              </w:rPr>
            </w:pPr>
            <w:r>
              <w:rPr>
                <w:rFonts w:eastAsiaTheme="minorEastAsia" w:hAnsiTheme="minorEastAsia" w:hint="eastAsia"/>
                <w:szCs w:val="21"/>
              </w:rPr>
              <w:t>2112J0001001</w:t>
            </w:r>
          </w:p>
        </w:tc>
        <w:tc>
          <w:tcPr>
            <w:tcW w:w="1387" w:type="dxa"/>
          </w:tcPr>
          <w:p w:rsidR="00B62E25" w:rsidRDefault="00966731" w:rsidP="00631DE0">
            <w:pPr>
              <w:spacing w:line="240" w:lineRule="atLeast"/>
              <w:jc w:val="center"/>
              <w:rPr>
                <w:rFonts w:eastAsiaTheme="minorEastAsia" w:hAnsiTheme="minorEastAsia"/>
                <w:szCs w:val="21"/>
              </w:rPr>
            </w:pPr>
            <w:r>
              <w:rPr>
                <w:rFonts w:eastAsiaTheme="minorEastAsia" w:hAnsiTheme="minorEastAsia" w:hint="eastAsia"/>
                <w:szCs w:val="21"/>
              </w:rPr>
              <w:t>28.22</w:t>
            </w:r>
          </w:p>
        </w:tc>
        <w:tc>
          <w:tcPr>
            <w:tcW w:w="1386" w:type="dxa"/>
          </w:tcPr>
          <w:p w:rsidR="00B62E25" w:rsidRDefault="00966731" w:rsidP="00631DE0">
            <w:pPr>
              <w:spacing w:line="240" w:lineRule="atLeast"/>
              <w:jc w:val="center"/>
              <w:rPr>
                <w:rFonts w:eastAsiaTheme="minorEastAsia" w:hAnsiTheme="minorEastAsia"/>
                <w:szCs w:val="21"/>
              </w:rPr>
            </w:pPr>
            <w:r>
              <w:rPr>
                <w:rFonts w:eastAsiaTheme="minorEastAsia" w:hAnsiTheme="minorEastAsia" w:hint="eastAsia"/>
                <w:szCs w:val="21"/>
              </w:rPr>
              <w:t>29.15</w:t>
            </w:r>
          </w:p>
        </w:tc>
        <w:tc>
          <w:tcPr>
            <w:tcW w:w="1386" w:type="dxa"/>
          </w:tcPr>
          <w:p w:rsidR="00B62E25" w:rsidRDefault="00966731" w:rsidP="00631DE0">
            <w:pPr>
              <w:spacing w:line="240" w:lineRule="atLeast"/>
              <w:jc w:val="center"/>
              <w:rPr>
                <w:rFonts w:eastAsiaTheme="minorEastAsia" w:hAnsiTheme="minorEastAsia"/>
                <w:szCs w:val="21"/>
              </w:rPr>
            </w:pPr>
            <w:r>
              <w:rPr>
                <w:rFonts w:eastAsiaTheme="minorEastAsia" w:hAnsiTheme="minorEastAsia" w:hint="eastAsia"/>
                <w:szCs w:val="21"/>
              </w:rPr>
              <w:t>439.2</w:t>
            </w:r>
          </w:p>
        </w:tc>
        <w:tc>
          <w:tcPr>
            <w:tcW w:w="1392" w:type="dxa"/>
          </w:tcPr>
          <w:p w:rsidR="00B62E25" w:rsidRDefault="00966731" w:rsidP="00631DE0">
            <w:pPr>
              <w:spacing w:line="240" w:lineRule="atLeast"/>
              <w:jc w:val="center"/>
              <w:rPr>
                <w:rFonts w:eastAsiaTheme="minorEastAsia" w:hAnsiTheme="minorEastAsia"/>
                <w:szCs w:val="21"/>
              </w:rPr>
            </w:pPr>
            <w:r>
              <w:rPr>
                <w:rFonts w:eastAsiaTheme="minorEastAsia" w:hAnsiTheme="minorEastAsia" w:hint="eastAsia"/>
                <w:szCs w:val="21"/>
              </w:rPr>
              <w:t>1.2794</w:t>
            </w:r>
          </w:p>
        </w:tc>
        <w:tc>
          <w:tcPr>
            <w:tcW w:w="1392" w:type="dxa"/>
          </w:tcPr>
          <w:p w:rsidR="00B62E25" w:rsidRDefault="00966731" w:rsidP="00631DE0">
            <w:pPr>
              <w:spacing w:line="240" w:lineRule="atLeast"/>
              <w:jc w:val="center"/>
              <w:rPr>
                <w:rFonts w:eastAsiaTheme="minorEastAsia" w:hAnsiTheme="minorEastAsia"/>
                <w:szCs w:val="21"/>
              </w:rPr>
            </w:pPr>
            <w:r>
              <w:rPr>
                <w:rFonts w:eastAsiaTheme="minorEastAsia" w:hAnsiTheme="minorEastAsia" w:hint="eastAsia"/>
                <w:szCs w:val="21"/>
              </w:rPr>
              <w:t>1.4971</w:t>
            </w:r>
          </w:p>
        </w:tc>
      </w:tr>
      <w:tr w:rsidR="00B62E25" w:rsidTr="00EE2374">
        <w:trPr>
          <w:jc w:val="center"/>
        </w:trPr>
        <w:tc>
          <w:tcPr>
            <w:tcW w:w="1579" w:type="dxa"/>
          </w:tcPr>
          <w:p w:rsidR="00B62E25" w:rsidRDefault="001B5CE1" w:rsidP="001B5CE1">
            <w:pPr>
              <w:spacing w:line="240" w:lineRule="atLeast"/>
              <w:jc w:val="center"/>
              <w:rPr>
                <w:rFonts w:eastAsiaTheme="minorEastAsia" w:hAnsiTheme="minorEastAsia"/>
                <w:szCs w:val="21"/>
              </w:rPr>
            </w:pPr>
            <w:r>
              <w:rPr>
                <w:rFonts w:eastAsiaTheme="minorEastAsia" w:hAnsiTheme="minorEastAsia" w:hint="eastAsia"/>
                <w:szCs w:val="21"/>
              </w:rPr>
              <w:t>2201J0001001</w:t>
            </w:r>
          </w:p>
        </w:tc>
        <w:tc>
          <w:tcPr>
            <w:tcW w:w="1387" w:type="dxa"/>
          </w:tcPr>
          <w:p w:rsidR="00B62E25" w:rsidRDefault="001B5CE1" w:rsidP="00631DE0">
            <w:pPr>
              <w:spacing w:line="240" w:lineRule="atLeast"/>
              <w:jc w:val="center"/>
              <w:rPr>
                <w:rFonts w:eastAsiaTheme="minorEastAsia" w:hAnsiTheme="minorEastAsia"/>
                <w:szCs w:val="21"/>
              </w:rPr>
            </w:pPr>
            <w:r>
              <w:rPr>
                <w:rFonts w:eastAsiaTheme="minorEastAsia" w:hAnsiTheme="minorEastAsia" w:hint="eastAsia"/>
                <w:szCs w:val="21"/>
              </w:rPr>
              <w:t>27.91</w:t>
            </w:r>
          </w:p>
        </w:tc>
        <w:tc>
          <w:tcPr>
            <w:tcW w:w="1386" w:type="dxa"/>
          </w:tcPr>
          <w:p w:rsidR="00B62E25" w:rsidRDefault="001B5CE1" w:rsidP="00631DE0">
            <w:pPr>
              <w:spacing w:line="240" w:lineRule="atLeast"/>
              <w:jc w:val="center"/>
              <w:rPr>
                <w:rFonts w:eastAsiaTheme="minorEastAsia" w:hAnsiTheme="minorEastAsia"/>
                <w:szCs w:val="21"/>
              </w:rPr>
            </w:pPr>
            <w:r>
              <w:rPr>
                <w:rFonts w:eastAsiaTheme="minorEastAsia" w:hAnsiTheme="minorEastAsia" w:hint="eastAsia"/>
                <w:szCs w:val="21"/>
              </w:rPr>
              <w:t>29.14</w:t>
            </w:r>
          </w:p>
        </w:tc>
        <w:tc>
          <w:tcPr>
            <w:tcW w:w="1386" w:type="dxa"/>
          </w:tcPr>
          <w:p w:rsidR="00B62E25" w:rsidRDefault="001B5CE1" w:rsidP="00631DE0">
            <w:pPr>
              <w:spacing w:line="240" w:lineRule="atLeast"/>
              <w:jc w:val="center"/>
              <w:rPr>
                <w:rFonts w:eastAsiaTheme="minorEastAsia" w:hAnsiTheme="minorEastAsia"/>
                <w:szCs w:val="21"/>
              </w:rPr>
            </w:pPr>
            <w:r>
              <w:rPr>
                <w:rFonts w:eastAsiaTheme="minorEastAsia" w:hAnsiTheme="minorEastAsia" w:hint="eastAsia"/>
                <w:szCs w:val="21"/>
              </w:rPr>
              <w:t>465.1</w:t>
            </w:r>
          </w:p>
        </w:tc>
        <w:tc>
          <w:tcPr>
            <w:tcW w:w="1392" w:type="dxa"/>
          </w:tcPr>
          <w:p w:rsidR="00B62E25" w:rsidRDefault="001B5CE1" w:rsidP="00631DE0">
            <w:pPr>
              <w:spacing w:line="240" w:lineRule="atLeast"/>
              <w:jc w:val="center"/>
              <w:rPr>
                <w:rFonts w:eastAsiaTheme="minorEastAsia" w:hAnsiTheme="minorEastAsia"/>
                <w:szCs w:val="21"/>
              </w:rPr>
            </w:pPr>
            <w:r>
              <w:rPr>
                <w:rFonts w:eastAsiaTheme="minorEastAsia" w:hAnsiTheme="minorEastAsia" w:hint="eastAsia"/>
                <w:szCs w:val="21"/>
              </w:rPr>
              <w:t>1.2746</w:t>
            </w:r>
          </w:p>
        </w:tc>
        <w:tc>
          <w:tcPr>
            <w:tcW w:w="1392" w:type="dxa"/>
          </w:tcPr>
          <w:p w:rsidR="00B62E25" w:rsidRDefault="001B5CE1" w:rsidP="00631DE0">
            <w:pPr>
              <w:spacing w:line="240" w:lineRule="atLeast"/>
              <w:jc w:val="center"/>
              <w:rPr>
                <w:rFonts w:eastAsiaTheme="minorEastAsia" w:hAnsiTheme="minorEastAsia"/>
                <w:szCs w:val="21"/>
              </w:rPr>
            </w:pPr>
            <w:r>
              <w:rPr>
                <w:rFonts w:eastAsiaTheme="minorEastAsia" w:hAnsiTheme="minorEastAsia" w:hint="eastAsia"/>
                <w:szCs w:val="21"/>
              </w:rPr>
              <w:t>1.4959</w:t>
            </w:r>
          </w:p>
        </w:tc>
      </w:tr>
      <w:tr w:rsidR="00B62E25" w:rsidTr="00EE2374">
        <w:trPr>
          <w:jc w:val="center"/>
        </w:trPr>
        <w:tc>
          <w:tcPr>
            <w:tcW w:w="1579" w:type="dxa"/>
          </w:tcPr>
          <w:p w:rsidR="00B62E25" w:rsidRDefault="001B5CE1" w:rsidP="001B5CE1">
            <w:pPr>
              <w:spacing w:line="240" w:lineRule="atLeast"/>
              <w:jc w:val="center"/>
              <w:rPr>
                <w:rFonts w:eastAsiaTheme="minorEastAsia" w:hAnsiTheme="minorEastAsia"/>
                <w:szCs w:val="21"/>
              </w:rPr>
            </w:pPr>
            <w:r>
              <w:rPr>
                <w:rFonts w:eastAsiaTheme="minorEastAsia" w:hAnsiTheme="minorEastAsia" w:hint="eastAsia"/>
                <w:szCs w:val="21"/>
              </w:rPr>
              <w:t>2202J0001001</w:t>
            </w:r>
          </w:p>
        </w:tc>
        <w:tc>
          <w:tcPr>
            <w:tcW w:w="1387" w:type="dxa"/>
          </w:tcPr>
          <w:p w:rsidR="00B62E25" w:rsidRDefault="001B5CE1" w:rsidP="00631DE0">
            <w:pPr>
              <w:spacing w:line="240" w:lineRule="atLeast"/>
              <w:jc w:val="center"/>
              <w:rPr>
                <w:rFonts w:eastAsiaTheme="minorEastAsia" w:hAnsiTheme="minorEastAsia"/>
                <w:szCs w:val="21"/>
              </w:rPr>
            </w:pPr>
            <w:r>
              <w:rPr>
                <w:rFonts w:eastAsiaTheme="minorEastAsia" w:hAnsiTheme="minorEastAsia" w:hint="eastAsia"/>
                <w:szCs w:val="21"/>
              </w:rPr>
              <w:t>27.89</w:t>
            </w:r>
          </w:p>
        </w:tc>
        <w:tc>
          <w:tcPr>
            <w:tcW w:w="1386" w:type="dxa"/>
          </w:tcPr>
          <w:p w:rsidR="00B62E25" w:rsidRDefault="001B5CE1" w:rsidP="00631DE0">
            <w:pPr>
              <w:spacing w:line="240" w:lineRule="atLeast"/>
              <w:jc w:val="center"/>
              <w:rPr>
                <w:rFonts w:eastAsiaTheme="minorEastAsia" w:hAnsiTheme="minorEastAsia"/>
                <w:szCs w:val="21"/>
              </w:rPr>
            </w:pPr>
            <w:r>
              <w:rPr>
                <w:rFonts w:eastAsiaTheme="minorEastAsia" w:hAnsiTheme="minorEastAsia" w:hint="eastAsia"/>
                <w:szCs w:val="21"/>
              </w:rPr>
              <w:t>28.84</w:t>
            </w:r>
          </w:p>
        </w:tc>
        <w:tc>
          <w:tcPr>
            <w:tcW w:w="1386" w:type="dxa"/>
          </w:tcPr>
          <w:p w:rsidR="00B62E25" w:rsidRDefault="001B5CE1" w:rsidP="00631DE0">
            <w:pPr>
              <w:spacing w:line="240" w:lineRule="atLeast"/>
              <w:jc w:val="center"/>
              <w:rPr>
                <w:rFonts w:eastAsiaTheme="minorEastAsia" w:hAnsiTheme="minorEastAsia"/>
                <w:szCs w:val="21"/>
              </w:rPr>
            </w:pPr>
            <w:r>
              <w:rPr>
                <w:rFonts w:eastAsiaTheme="minorEastAsia" w:hAnsiTheme="minorEastAsia" w:hint="eastAsia"/>
                <w:szCs w:val="21"/>
              </w:rPr>
              <w:t>477.9</w:t>
            </w:r>
          </w:p>
        </w:tc>
        <w:tc>
          <w:tcPr>
            <w:tcW w:w="1392" w:type="dxa"/>
          </w:tcPr>
          <w:p w:rsidR="00B62E25" w:rsidRDefault="001B5CE1" w:rsidP="00631DE0">
            <w:pPr>
              <w:spacing w:line="240" w:lineRule="atLeast"/>
              <w:jc w:val="center"/>
              <w:rPr>
                <w:rFonts w:eastAsiaTheme="minorEastAsia" w:hAnsiTheme="minorEastAsia"/>
                <w:szCs w:val="21"/>
              </w:rPr>
            </w:pPr>
            <w:r>
              <w:rPr>
                <w:rFonts w:eastAsiaTheme="minorEastAsia" w:hAnsiTheme="minorEastAsia" w:hint="eastAsia"/>
                <w:szCs w:val="21"/>
              </w:rPr>
              <w:t>1.2782</w:t>
            </w:r>
          </w:p>
        </w:tc>
        <w:tc>
          <w:tcPr>
            <w:tcW w:w="1392" w:type="dxa"/>
          </w:tcPr>
          <w:p w:rsidR="00B62E25" w:rsidRDefault="001B5CE1" w:rsidP="00631DE0">
            <w:pPr>
              <w:spacing w:line="240" w:lineRule="atLeast"/>
              <w:jc w:val="center"/>
              <w:rPr>
                <w:rFonts w:eastAsiaTheme="minorEastAsia" w:hAnsiTheme="minorEastAsia"/>
                <w:szCs w:val="21"/>
              </w:rPr>
            </w:pPr>
            <w:r>
              <w:rPr>
                <w:rFonts w:eastAsiaTheme="minorEastAsia" w:hAnsiTheme="minorEastAsia" w:hint="eastAsia"/>
                <w:szCs w:val="21"/>
              </w:rPr>
              <w:t>1.4976</w:t>
            </w:r>
          </w:p>
        </w:tc>
      </w:tr>
      <w:tr w:rsidR="00B62E25" w:rsidTr="00EE2374">
        <w:trPr>
          <w:jc w:val="center"/>
        </w:trPr>
        <w:tc>
          <w:tcPr>
            <w:tcW w:w="1579" w:type="dxa"/>
          </w:tcPr>
          <w:p w:rsidR="00B62E25" w:rsidRDefault="00312BF4" w:rsidP="00312BF4">
            <w:pPr>
              <w:spacing w:line="240" w:lineRule="atLeast"/>
              <w:jc w:val="center"/>
              <w:rPr>
                <w:rFonts w:eastAsiaTheme="minorEastAsia" w:hAnsiTheme="minorEastAsia"/>
                <w:szCs w:val="21"/>
              </w:rPr>
            </w:pPr>
            <w:r>
              <w:rPr>
                <w:rFonts w:eastAsiaTheme="minorEastAsia" w:hAnsiTheme="minorEastAsia" w:hint="eastAsia"/>
                <w:szCs w:val="21"/>
              </w:rPr>
              <w:t>2203J0001001</w:t>
            </w:r>
          </w:p>
        </w:tc>
        <w:tc>
          <w:tcPr>
            <w:tcW w:w="1387" w:type="dxa"/>
          </w:tcPr>
          <w:p w:rsidR="00B62E25" w:rsidRDefault="00312BF4" w:rsidP="00631DE0">
            <w:pPr>
              <w:spacing w:line="240" w:lineRule="atLeast"/>
              <w:jc w:val="center"/>
              <w:rPr>
                <w:rFonts w:eastAsiaTheme="minorEastAsia" w:hAnsiTheme="minorEastAsia"/>
                <w:szCs w:val="21"/>
              </w:rPr>
            </w:pPr>
            <w:r>
              <w:rPr>
                <w:rFonts w:eastAsiaTheme="minorEastAsia" w:hAnsiTheme="minorEastAsia" w:hint="eastAsia"/>
                <w:szCs w:val="21"/>
              </w:rPr>
              <w:t>28.11</w:t>
            </w:r>
          </w:p>
        </w:tc>
        <w:tc>
          <w:tcPr>
            <w:tcW w:w="1386" w:type="dxa"/>
          </w:tcPr>
          <w:p w:rsidR="00B62E25" w:rsidRDefault="00312BF4" w:rsidP="00631DE0">
            <w:pPr>
              <w:spacing w:line="240" w:lineRule="atLeast"/>
              <w:jc w:val="center"/>
              <w:rPr>
                <w:rFonts w:eastAsiaTheme="minorEastAsia" w:hAnsiTheme="minorEastAsia"/>
                <w:szCs w:val="21"/>
              </w:rPr>
            </w:pPr>
            <w:r>
              <w:rPr>
                <w:rFonts w:eastAsiaTheme="minorEastAsia" w:hAnsiTheme="minorEastAsia" w:hint="eastAsia"/>
                <w:szCs w:val="21"/>
              </w:rPr>
              <w:t>29.16</w:t>
            </w:r>
          </w:p>
        </w:tc>
        <w:tc>
          <w:tcPr>
            <w:tcW w:w="1386" w:type="dxa"/>
          </w:tcPr>
          <w:p w:rsidR="00B62E25" w:rsidRDefault="00312BF4" w:rsidP="00631DE0">
            <w:pPr>
              <w:spacing w:line="240" w:lineRule="atLeast"/>
              <w:jc w:val="center"/>
              <w:rPr>
                <w:rFonts w:eastAsiaTheme="minorEastAsia" w:hAnsiTheme="minorEastAsia"/>
                <w:szCs w:val="21"/>
              </w:rPr>
            </w:pPr>
            <w:r>
              <w:rPr>
                <w:rFonts w:eastAsiaTheme="minorEastAsia" w:hAnsiTheme="minorEastAsia" w:hint="eastAsia"/>
                <w:szCs w:val="21"/>
              </w:rPr>
              <w:t>481.0</w:t>
            </w:r>
          </w:p>
        </w:tc>
        <w:tc>
          <w:tcPr>
            <w:tcW w:w="1392" w:type="dxa"/>
          </w:tcPr>
          <w:p w:rsidR="00B62E25" w:rsidRDefault="00312BF4" w:rsidP="00631DE0">
            <w:pPr>
              <w:spacing w:line="240" w:lineRule="atLeast"/>
              <w:jc w:val="center"/>
              <w:rPr>
                <w:rFonts w:eastAsiaTheme="minorEastAsia" w:hAnsiTheme="minorEastAsia"/>
                <w:szCs w:val="21"/>
              </w:rPr>
            </w:pPr>
            <w:r>
              <w:rPr>
                <w:rFonts w:eastAsiaTheme="minorEastAsia" w:hAnsiTheme="minorEastAsia" w:hint="eastAsia"/>
                <w:szCs w:val="21"/>
              </w:rPr>
              <w:t>1.2803</w:t>
            </w:r>
          </w:p>
        </w:tc>
        <w:tc>
          <w:tcPr>
            <w:tcW w:w="1392" w:type="dxa"/>
          </w:tcPr>
          <w:p w:rsidR="00B62E25" w:rsidRDefault="00312BF4" w:rsidP="00631DE0">
            <w:pPr>
              <w:spacing w:line="240" w:lineRule="atLeast"/>
              <w:jc w:val="center"/>
              <w:rPr>
                <w:rFonts w:eastAsiaTheme="minorEastAsia" w:hAnsiTheme="minorEastAsia"/>
                <w:szCs w:val="21"/>
              </w:rPr>
            </w:pPr>
            <w:r>
              <w:rPr>
                <w:rFonts w:eastAsiaTheme="minorEastAsia" w:hAnsiTheme="minorEastAsia" w:hint="eastAsia"/>
                <w:szCs w:val="21"/>
              </w:rPr>
              <w:t>1.4973</w:t>
            </w:r>
          </w:p>
        </w:tc>
      </w:tr>
      <w:tr w:rsidR="00B62E25" w:rsidTr="00EE2374">
        <w:trPr>
          <w:jc w:val="center"/>
        </w:trPr>
        <w:tc>
          <w:tcPr>
            <w:tcW w:w="1579" w:type="dxa"/>
          </w:tcPr>
          <w:p w:rsidR="00B62E25" w:rsidRDefault="009A5B40" w:rsidP="009A5B40">
            <w:pPr>
              <w:spacing w:line="240" w:lineRule="atLeast"/>
              <w:jc w:val="center"/>
              <w:rPr>
                <w:rFonts w:eastAsiaTheme="minorEastAsia" w:hAnsiTheme="minorEastAsia"/>
                <w:szCs w:val="21"/>
              </w:rPr>
            </w:pPr>
            <w:r>
              <w:rPr>
                <w:rFonts w:eastAsiaTheme="minorEastAsia" w:hAnsiTheme="minorEastAsia" w:hint="eastAsia"/>
                <w:szCs w:val="21"/>
              </w:rPr>
              <w:t>2204J0001001</w:t>
            </w:r>
          </w:p>
        </w:tc>
        <w:tc>
          <w:tcPr>
            <w:tcW w:w="1387" w:type="dxa"/>
          </w:tcPr>
          <w:p w:rsidR="00B62E25" w:rsidRDefault="009A5B40" w:rsidP="00631DE0">
            <w:pPr>
              <w:spacing w:line="240" w:lineRule="atLeast"/>
              <w:jc w:val="center"/>
              <w:rPr>
                <w:rFonts w:eastAsiaTheme="minorEastAsia" w:hAnsiTheme="minorEastAsia"/>
                <w:szCs w:val="21"/>
              </w:rPr>
            </w:pPr>
            <w:r>
              <w:rPr>
                <w:rFonts w:eastAsiaTheme="minorEastAsia" w:hAnsiTheme="minorEastAsia" w:hint="eastAsia"/>
                <w:szCs w:val="21"/>
              </w:rPr>
              <w:t>28.24</w:t>
            </w:r>
          </w:p>
        </w:tc>
        <w:tc>
          <w:tcPr>
            <w:tcW w:w="1386" w:type="dxa"/>
          </w:tcPr>
          <w:p w:rsidR="00B62E25" w:rsidRDefault="009A5B40" w:rsidP="00631DE0">
            <w:pPr>
              <w:spacing w:line="240" w:lineRule="atLeast"/>
              <w:jc w:val="center"/>
              <w:rPr>
                <w:rFonts w:eastAsiaTheme="minorEastAsia" w:hAnsiTheme="minorEastAsia"/>
                <w:szCs w:val="21"/>
              </w:rPr>
            </w:pPr>
            <w:r>
              <w:rPr>
                <w:rFonts w:eastAsiaTheme="minorEastAsia" w:hAnsiTheme="minorEastAsia" w:hint="eastAsia"/>
                <w:szCs w:val="21"/>
              </w:rPr>
              <w:t>29.25</w:t>
            </w:r>
          </w:p>
        </w:tc>
        <w:tc>
          <w:tcPr>
            <w:tcW w:w="1386" w:type="dxa"/>
          </w:tcPr>
          <w:p w:rsidR="00B62E25" w:rsidRDefault="009A5B40" w:rsidP="00631DE0">
            <w:pPr>
              <w:spacing w:line="240" w:lineRule="atLeast"/>
              <w:jc w:val="center"/>
              <w:rPr>
                <w:rFonts w:eastAsiaTheme="minorEastAsia" w:hAnsiTheme="minorEastAsia"/>
                <w:szCs w:val="21"/>
              </w:rPr>
            </w:pPr>
            <w:r>
              <w:rPr>
                <w:rFonts w:eastAsiaTheme="minorEastAsia" w:hAnsiTheme="minorEastAsia" w:hint="eastAsia"/>
                <w:szCs w:val="21"/>
              </w:rPr>
              <w:t>457.5</w:t>
            </w:r>
          </w:p>
        </w:tc>
        <w:tc>
          <w:tcPr>
            <w:tcW w:w="1392" w:type="dxa"/>
          </w:tcPr>
          <w:p w:rsidR="00B62E25" w:rsidRDefault="009A5B40" w:rsidP="00631DE0">
            <w:pPr>
              <w:spacing w:line="240" w:lineRule="atLeast"/>
              <w:jc w:val="center"/>
              <w:rPr>
                <w:rFonts w:eastAsiaTheme="minorEastAsia" w:hAnsiTheme="minorEastAsia"/>
                <w:szCs w:val="21"/>
              </w:rPr>
            </w:pPr>
            <w:r>
              <w:rPr>
                <w:rFonts w:eastAsiaTheme="minorEastAsia" w:hAnsiTheme="minorEastAsia" w:hint="eastAsia"/>
                <w:szCs w:val="21"/>
              </w:rPr>
              <w:t>1.2782</w:t>
            </w:r>
          </w:p>
        </w:tc>
        <w:tc>
          <w:tcPr>
            <w:tcW w:w="1392" w:type="dxa"/>
          </w:tcPr>
          <w:p w:rsidR="00B62E25" w:rsidRDefault="009A5B40" w:rsidP="00631DE0">
            <w:pPr>
              <w:spacing w:line="240" w:lineRule="atLeast"/>
              <w:jc w:val="center"/>
              <w:rPr>
                <w:rFonts w:eastAsiaTheme="minorEastAsia" w:hAnsiTheme="minorEastAsia"/>
                <w:szCs w:val="21"/>
              </w:rPr>
            </w:pPr>
            <w:r>
              <w:rPr>
                <w:rFonts w:eastAsiaTheme="minorEastAsia" w:hAnsiTheme="minorEastAsia" w:hint="eastAsia"/>
                <w:szCs w:val="21"/>
              </w:rPr>
              <w:t>1.4976</w:t>
            </w:r>
          </w:p>
        </w:tc>
      </w:tr>
      <w:tr w:rsidR="00B62E25" w:rsidTr="00EE2374">
        <w:trPr>
          <w:jc w:val="center"/>
        </w:trPr>
        <w:tc>
          <w:tcPr>
            <w:tcW w:w="1579" w:type="dxa"/>
          </w:tcPr>
          <w:p w:rsidR="00B62E25" w:rsidRDefault="002C153E" w:rsidP="002C153E">
            <w:pPr>
              <w:spacing w:line="240" w:lineRule="atLeast"/>
              <w:jc w:val="center"/>
              <w:rPr>
                <w:rFonts w:eastAsiaTheme="minorEastAsia" w:hAnsiTheme="minorEastAsia"/>
                <w:szCs w:val="21"/>
              </w:rPr>
            </w:pPr>
            <w:r>
              <w:rPr>
                <w:rFonts w:eastAsiaTheme="minorEastAsia" w:hAnsiTheme="minorEastAsia" w:hint="eastAsia"/>
                <w:szCs w:val="21"/>
              </w:rPr>
              <w:t>2205J0001001</w:t>
            </w:r>
          </w:p>
        </w:tc>
        <w:tc>
          <w:tcPr>
            <w:tcW w:w="1387" w:type="dxa"/>
          </w:tcPr>
          <w:p w:rsidR="00B62E25" w:rsidRDefault="002C153E" w:rsidP="00631DE0">
            <w:pPr>
              <w:spacing w:line="240" w:lineRule="atLeast"/>
              <w:jc w:val="center"/>
              <w:rPr>
                <w:rFonts w:eastAsiaTheme="minorEastAsia" w:hAnsiTheme="minorEastAsia"/>
                <w:szCs w:val="21"/>
              </w:rPr>
            </w:pPr>
            <w:r>
              <w:rPr>
                <w:rFonts w:eastAsiaTheme="minorEastAsia" w:hAnsiTheme="minorEastAsia" w:hint="eastAsia"/>
                <w:szCs w:val="21"/>
              </w:rPr>
              <w:t>28.11</w:t>
            </w:r>
          </w:p>
        </w:tc>
        <w:tc>
          <w:tcPr>
            <w:tcW w:w="1386" w:type="dxa"/>
          </w:tcPr>
          <w:p w:rsidR="00B62E25" w:rsidRDefault="002C153E" w:rsidP="00631DE0">
            <w:pPr>
              <w:spacing w:line="240" w:lineRule="atLeast"/>
              <w:jc w:val="center"/>
              <w:rPr>
                <w:rFonts w:eastAsiaTheme="minorEastAsia" w:hAnsiTheme="minorEastAsia"/>
                <w:szCs w:val="21"/>
              </w:rPr>
            </w:pPr>
            <w:r>
              <w:rPr>
                <w:rFonts w:eastAsiaTheme="minorEastAsia" w:hAnsiTheme="minorEastAsia" w:hint="eastAsia"/>
                <w:szCs w:val="21"/>
              </w:rPr>
              <w:t>29.18</w:t>
            </w:r>
          </w:p>
        </w:tc>
        <w:tc>
          <w:tcPr>
            <w:tcW w:w="1386" w:type="dxa"/>
          </w:tcPr>
          <w:p w:rsidR="00B62E25" w:rsidRDefault="002C153E" w:rsidP="00631DE0">
            <w:pPr>
              <w:spacing w:line="240" w:lineRule="atLeast"/>
              <w:jc w:val="center"/>
              <w:rPr>
                <w:rFonts w:eastAsiaTheme="minorEastAsia" w:hAnsiTheme="minorEastAsia"/>
                <w:szCs w:val="21"/>
              </w:rPr>
            </w:pPr>
            <w:r>
              <w:rPr>
                <w:rFonts w:eastAsiaTheme="minorEastAsia" w:hAnsiTheme="minorEastAsia" w:hint="eastAsia"/>
                <w:szCs w:val="21"/>
              </w:rPr>
              <w:t>384.5</w:t>
            </w:r>
          </w:p>
        </w:tc>
        <w:tc>
          <w:tcPr>
            <w:tcW w:w="1392" w:type="dxa"/>
          </w:tcPr>
          <w:p w:rsidR="00B62E25" w:rsidRDefault="002C153E" w:rsidP="00631DE0">
            <w:pPr>
              <w:spacing w:line="240" w:lineRule="atLeast"/>
              <w:jc w:val="center"/>
              <w:rPr>
                <w:rFonts w:eastAsiaTheme="minorEastAsia" w:hAnsiTheme="minorEastAsia"/>
                <w:szCs w:val="21"/>
              </w:rPr>
            </w:pPr>
            <w:r>
              <w:rPr>
                <w:rFonts w:eastAsiaTheme="minorEastAsia" w:hAnsiTheme="minorEastAsia" w:hint="eastAsia"/>
                <w:szCs w:val="21"/>
              </w:rPr>
              <w:t>1.2753</w:t>
            </w:r>
          </w:p>
        </w:tc>
        <w:tc>
          <w:tcPr>
            <w:tcW w:w="1392" w:type="dxa"/>
          </w:tcPr>
          <w:p w:rsidR="00B62E25" w:rsidRDefault="002C153E" w:rsidP="00631DE0">
            <w:pPr>
              <w:spacing w:line="240" w:lineRule="atLeast"/>
              <w:jc w:val="center"/>
              <w:rPr>
                <w:rFonts w:eastAsiaTheme="minorEastAsia" w:hAnsiTheme="minorEastAsia"/>
                <w:szCs w:val="21"/>
              </w:rPr>
            </w:pPr>
            <w:r>
              <w:rPr>
                <w:rFonts w:eastAsiaTheme="minorEastAsia" w:hAnsiTheme="minorEastAsia" w:hint="eastAsia"/>
                <w:szCs w:val="21"/>
              </w:rPr>
              <w:t>1.4940</w:t>
            </w:r>
          </w:p>
        </w:tc>
      </w:tr>
      <w:tr w:rsidR="00B62E25" w:rsidTr="00EE2374">
        <w:trPr>
          <w:jc w:val="center"/>
        </w:trPr>
        <w:tc>
          <w:tcPr>
            <w:tcW w:w="1579" w:type="dxa"/>
          </w:tcPr>
          <w:p w:rsidR="00B62E25" w:rsidRDefault="002C153E" w:rsidP="002C153E">
            <w:pPr>
              <w:spacing w:line="240" w:lineRule="atLeast"/>
              <w:jc w:val="center"/>
              <w:rPr>
                <w:rFonts w:eastAsiaTheme="minorEastAsia" w:hAnsiTheme="minorEastAsia"/>
                <w:szCs w:val="21"/>
              </w:rPr>
            </w:pPr>
            <w:r>
              <w:rPr>
                <w:rFonts w:eastAsiaTheme="minorEastAsia" w:hAnsiTheme="minorEastAsia" w:hint="eastAsia"/>
                <w:szCs w:val="21"/>
              </w:rPr>
              <w:t>2206J0001001</w:t>
            </w:r>
          </w:p>
        </w:tc>
        <w:tc>
          <w:tcPr>
            <w:tcW w:w="1387" w:type="dxa"/>
          </w:tcPr>
          <w:p w:rsidR="00B62E25" w:rsidRDefault="002C153E" w:rsidP="00631DE0">
            <w:pPr>
              <w:spacing w:line="240" w:lineRule="atLeast"/>
              <w:jc w:val="center"/>
              <w:rPr>
                <w:rFonts w:eastAsiaTheme="minorEastAsia" w:hAnsiTheme="minorEastAsia"/>
                <w:szCs w:val="21"/>
              </w:rPr>
            </w:pPr>
            <w:r>
              <w:rPr>
                <w:rFonts w:eastAsiaTheme="minorEastAsia" w:hAnsiTheme="minorEastAsia" w:hint="eastAsia"/>
                <w:szCs w:val="21"/>
              </w:rPr>
              <w:t>27.82</w:t>
            </w:r>
          </w:p>
        </w:tc>
        <w:tc>
          <w:tcPr>
            <w:tcW w:w="1386" w:type="dxa"/>
          </w:tcPr>
          <w:p w:rsidR="00B62E25" w:rsidRDefault="002C153E" w:rsidP="00631DE0">
            <w:pPr>
              <w:spacing w:line="240" w:lineRule="atLeast"/>
              <w:jc w:val="center"/>
              <w:rPr>
                <w:rFonts w:eastAsiaTheme="minorEastAsia" w:hAnsiTheme="minorEastAsia"/>
                <w:szCs w:val="21"/>
              </w:rPr>
            </w:pPr>
            <w:r>
              <w:rPr>
                <w:rFonts w:eastAsiaTheme="minorEastAsia" w:hAnsiTheme="minorEastAsia" w:hint="eastAsia"/>
                <w:szCs w:val="21"/>
              </w:rPr>
              <w:t>29.02</w:t>
            </w:r>
          </w:p>
        </w:tc>
        <w:tc>
          <w:tcPr>
            <w:tcW w:w="1386" w:type="dxa"/>
          </w:tcPr>
          <w:p w:rsidR="00B62E25" w:rsidRDefault="002C153E" w:rsidP="00631DE0">
            <w:pPr>
              <w:spacing w:line="240" w:lineRule="atLeast"/>
              <w:jc w:val="center"/>
              <w:rPr>
                <w:rFonts w:eastAsiaTheme="minorEastAsia" w:hAnsiTheme="minorEastAsia"/>
                <w:szCs w:val="21"/>
              </w:rPr>
            </w:pPr>
            <w:r>
              <w:rPr>
                <w:rFonts w:eastAsiaTheme="minorEastAsia" w:hAnsiTheme="minorEastAsia" w:hint="eastAsia"/>
                <w:szCs w:val="21"/>
              </w:rPr>
              <w:t>465.2</w:t>
            </w:r>
          </w:p>
        </w:tc>
        <w:tc>
          <w:tcPr>
            <w:tcW w:w="1392" w:type="dxa"/>
          </w:tcPr>
          <w:p w:rsidR="00B62E25" w:rsidRDefault="002C153E" w:rsidP="00631DE0">
            <w:pPr>
              <w:spacing w:line="240" w:lineRule="atLeast"/>
              <w:jc w:val="center"/>
              <w:rPr>
                <w:rFonts w:eastAsiaTheme="minorEastAsia" w:hAnsiTheme="minorEastAsia"/>
                <w:szCs w:val="21"/>
              </w:rPr>
            </w:pPr>
            <w:r>
              <w:rPr>
                <w:rFonts w:eastAsiaTheme="minorEastAsia" w:hAnsiTheme="minorEastAsia" w:hint="eastAsia"/>
                <w:szCs w:val="21"/>
              </w:rPr>
              <w:t>1.2739</w:t>
            </w:r>
          </w:p>
        </w:tc>
        <w:tc>
          <w:tcPr>
            <w:tcW w:w="1392" w:type="dxa"/>
          </w:tcPr>
          <w:p w:rsidR="00B62E25" w:rsidRDefault="002C153E" w:rsidP="00631DE0">
            <w:pPr>
              <w:spacing w:line="240" w:lineRule="atLeast"/>
              <w:jc w:val="center"/>
              <w:rPr>
                <w:rFonts w:eastAsiaTheme="minorEastAsia" w:hAnsiTheme="minorEastAsia"/>
                <w:szCs w:val="21"/>
              </w:rPr>
            </w:pPr>
            <w:r>
              <w:rPr>
                <w:rFonts w:eastAsiaTheme="minorEastAsia" w:hAnsiTheme="minorEastAsia" w:hint="eastAsia"/>
                <w:szCs w:val="21"/>
              </w:rPr>
              <w:t>1.4944</w:t>
            </w:r>
          </w:p>
        </w:tc>
      </w:tr>
      <w:tr w:rsidR="00B62E25" w:rsidTr="00EE2374">
        <w:trPr>
          <w:jc w:val="center"/>
        </w:trPr>
        <w:tc>
          <w:tcPr>
            <w:tcW w:w="1579" w:type="dxa"/>
          </w:tcPr>
          <w:p w:rsidR="00B62E25" w:rsidRDefault="00995CB2" w:rsidP="00995CB2">
            <w:pPr>
              <w:spacing w:line="240" w:lineRule="atLeast"/>
              <w:jc w:val="center"/>
              <w:rPr>
                <w:rFonts w:eastAsiaTheme="minorEastAsia" w:hAnsiTheme="minorEastAsia"/>
                <w:szCs w:val="21"/>
              </w:rPr>
            </w:pPr>
            <w:r>
              <w:rPr>
                <w:rFonts w:eastAsiaTheme="minorEastAsia" w:hAnsiTheme="minorEastAsia" w:hint="eastAsia"/>
                <w:szCs w:val="21"/>
              </w:rPr>
              <w:t>2207J0001001</w:t>
            </w:r>
          </w:p>
        </w:tc>
        <w:tc>
          <w:tcPr>
            <w:tcW w:w="1387" w:type="dxa"/>
          </w:tcPr>
          <w:p w:rsidR="00B62E25" w:rsidRDefault="00995CB2" w:rsidP="00631DE0">
            <w:pPr>
              <w:spacing w:line="240" w:lineRule="atLeast"/>
              <w:jc w:val="center"/>
              <w:rPr>
                <w:rFonts w:eastAsiaTheme="minorEastAsia" w:hAnsiTheme="minorEastAsia"/>
                <w:szCs w:val="21"/>
              </w:rPr>
            </w:pPr>
            <w:r>
              <w:rPr>
                <w:rFonts w:eastAsiaTheme="minorEastAsia" w:hAnsiTheme="minorEastAsia" w:hint="eastAsia"/>
                <w:szCs w:val="21"/>
              </w:rPr>
              <w:t>27.95</w:t>
            </w:r>
          </w:p>
        </w:tc>
        <w:tc>
          <w:tcPr>
            <w:tcW w:w="1386" w:type="dxa"/>
          </w:tcPr>
          <w:p w:rsidR="00B62E25" w:rsidRDefault="00995CB2" w:rsidP="00631DE0">
            <w:pPr>
              <w:spacing w:line="240" w:lineRule="atLeast"/>
              <w:jc w:val="center"/>
              <w:rPr>
                <w:rFonts w:eastAsiaTheme="minorEastAsia" w:hAnsiTheme="minorEastAsia"/>
                <w:szCs w:val="21"/>
              </w:rPr>
            </w:pPr>
            <w:r>
              <w:rPr>
                <w:rFonts w:eastAsiaTheme="minorEastAsia" w:hAnsiTheme="minorEastAsia" w:hint="eastAsia"/>
                <w:szCs w:val="21"/>
              </w:rPr>
              <w:t>29.12</w:t>
            </w:r>
          </w:p>
        </w:tc>
        <w:tc>
          <w:tcPr>
            <w:tcW w:w="1386" w:type="dxa"/>
          </w:tcPr>
          <w:p w:rsidR="00B62E25" w:rsidRDefault="00995CB2" w:rsidP="00631DE0">
            <w:pPr>
              <w:spacing w:line="240" w:lineRule="atLeast"/>
              <w:jc w:val="center"/>
              <w:rPr>
                <w:rFonts w:eastAsiaTheme="minorEastAsia" w:hAnsiTheme="minorEastAsia"/>
                <w:szCs w:val="21"/>
              </w:rPr>
            </w:pPr>
            <w:r>
              <w:rPr>
                <w:rFonts w:eastAsiaTheme="minorEastAsia" w:hAnsiTheme="minorEastAsia" w:hint="eastAsia"/>
                <w:szCs w:val="21"/>
              </w:rPr>
              <w:t>474.2</w:t>
            </w:r>
          </w:p>
        </w:tc>
        <w:tc>
          <w:tcPr>
            <w:tcW w:w="1392" w:type="dxa"/>
          </w:tcPr>
          <w:p w:rsidR="00B62E25" w:rsidRDefault="00995CB2" w:rsidP="00631DE0">
            <w:pPr>
              <w:spacing w:line="240" w:lineRule="atLeast"/>
              <w:jc w:val="center"/>
              <w:rPr>
                <w:rFonts w:eastAsiaTheme="minorEastAsia" w:hAnsiTheme="minorEastAsia"/>
                <w:szCs w:val="21"/>
              </w:rPr>
            </w:pPr>
            <w:r>
              <w:rPr>
                <w:rFonts w:eastAsiaTheme="minorEastAsia" w:hAnsiTheme="minorEastAsia" w:hint="eastAsia"/>
                <w:szCs w:val="21"/>
              </w:rPr>
              <w:t>1.2741</w:t>
            </w:r>
          </w:p>
        </w:tc>
        <w:tc>
          <w:tcPr>
            <w:tcW w:w="1392" w:type="dxa"/>
          </w:tcPr>
          <w:p w:rsidR="00B62E25" w:rsidRDefault="00995CB2" w:rsidP="00631DE0">
            <w:pPr>
              <w:spacing w:line="240" w:lineRule="atLeast"/>
              <w:jc w:val="center"/>
              <w:rPr>
                <w:rFonts w:eastAsiaTheme="minorEastAsia" w:hAnsiTheme="minorEastAsia"/>
                <w:szCs w:val="21"/>
              </w:rPr>
            </w:pPr>
            <w:r>
              <w:rPr>
                <w:rFonts w:eastAsiaTheme="minorEastAsia" w:hAnsiTheme="minorEastAsia" w:hint="eastAsia"/>
                <w:szCs w:val="21"/>
              </w:rPr>
              <w:t>1.4926</w:t>
            </w:r>
          </w:p>
        </w:tc>
      </w:tr>
      <w:tr w:rsidR="00B62E25" w:rsidTr="00EE2374">
        <w:trPr>
          <w:jc w:val="center"/>
        </w:trPr>
        <w:tc>
          <w:tcPr>
            <w:tcW w:w="1579" w:type="dxa"/>
          </w:tcPr>
          <w:p w:rsidR="00B62E25" w:rsidRDefault="00D06189" w:rsidP="00D06189">
            <w:pPr>
              <w:spacing w:line="240" w:lineRule="atLeast"/>
              <w:jc w:val="center"/>
              <w:rPr>
                <w:rFonts w:eastAsiaTheme="minorEastAsia" w:hAnsiTheme="minorEastAsia"/>
                <w:szCs w:val="21"/>
              </w:rPr>
            </w:pPr>
            <w:r>
              <w:rPr>
                <w:rFonts w:eastAsiaTheme="minorEastAsia" w:hAnsiTheme="minorEastAsia" w:hint="eastAsia"/>
                <w:szCs w:val="21"/>
              </w:rPr>
              <w:t>2209J0002001</w:t>
            </w:r>
          </w:p>
        </w:tc>
        <w:tc>
          <w:tcPr>
            <w:tcW w:w="1387" w:type="dxa"/>
          </w:tcPr>
          <w:p w:rsidR="00B62E25" w:rsidRDefault="00D06189" w:rsidP="00631DE0">
            <w:pPr>
              <w:spacing w:line="240" w:lineRule="atLeast"/>
              <w:jc w:val="center"/>
              <w:rPr>
                <w:rFonts w:eastAsiaTheme="minorEastAsia" w:hAnsiTheme="minorEastAsia"/>
                <w:szCs w:val="21"/>
              </w:rPr>
            </w:pPr>
            <w:r>
              <w:rPr>
                <w:rFonts w:eastAsiaTheme="minorEastAsia" w:hAnsiTheme="minorEastAsia" w:hint="eastAsia"/>
                <w:szCs w:val="21"/>
              </w:rPr>
              <w:t>27.82</w:t>
            </w:r>
          </w:p>
        </w:tc>
        <w:tc>
          <w:tcPr>
            <w:tcW w:w="1386" w:type="dxa"/>
          </w:tcPr>
          <w:p w:rsidR="00B62E25" w:rsidRDefault="00D06189" w:rsidP="00631DE0">
            <w:pPr>
              <w:spacing w:line="240" w:lineRule="atLeast"/>
              <w:jc w:val="center"/>
              <w:rPr>
                <w:rFonts w:eastAsiaTheme="minorEastAsia" w:hAnsiTheme="minorEastAsia"/>
                <w:szCs w:val="21"/>
              </w:rPr>
            </w:pPr>
            <w:r>
              <w:rPr>
                <w:rFonts w:eastAsiaTheme="minorEastAsia" w:hAnsiTheme="minorEastAsia" w:hint="eastAsia"/>
                <w:szCs w:val="21"/>
              </w:rPr>
              <w:t>29.00</w:t>
            </w:r>
          </w:p>
        </w:tc>
        <w:tc>
          <w:tcPr>
            <w:tcW w:w="1386" w:type="dxa"/>
          </w:tcPr>
          <w:p w:rsidR="00B62E25" w:rsidRDefault="00D06189" w:rsidP="00631DE0">
            <w:pPr>
              <w:spacing w:line="240" w:lineRule="atLeast"/>
              <w:jc w:val="center"/>
              <w:rPr>
                <w:rFonts w:eastAsiaTheme="minorEastAsia" w:hAnsiTheme="minorEastAsia"/>
                <w:szCs w:val="21"/>
              </w:rPr>
            </w:pPr>
            <w:r>
              <w:rPr>
                <w:rFonts w:eastAsiaTheme="minorEastAsia" w:hAnsiTheme="minorEastAsia" w:hint="eastAsia"/>
                <w:szCs w:val="21"/>
              </w:rPr>
              <w:t>482.0</w:t>
            </w:r>
          </w:p>
        </w:tc>
        <w:tc>
          <w:tcPr>
            <w:tcW w:w="1392" w:type="dxa"/>
          </w:tcPr>
          <w:p w:rsidR="00B62E25" w:rsidRDefault="00D06189" w:rsidP="00631DE0">
            <w:pPr>
              <w:spacing w:line="240" w:lineRule="atLeast"/>
              <w:jc w:val="center"/>
              <w:rPr>
                <w:rFonts w:eastAsiaTheme="minorEastAsia" w:hAnsiTheme="minorEastAsia"/>
                <w:szCs w:val="21"/>
              </w:rPr>
            </w:pPr>
            <w:r>
              <w:rPr>
                <w:rFonts w:eastAsiaTheme="minorEastAsia" w:hAnsiTheme="minorEastAsia" w:hint="eastAsia"/>
                <w:szCs w:val="21"/>
              </w:rPr>
              <w:t>1.2746</w:t>
            </w:r>
          </w:p>
        </w:tc>
        <w:tc>
          <w:tcPr>
            <w:tcW w:w="1392" w:type="dxa"/>
          </w:tcPr>
          <w:p w:rsidR="00B62E25" w:rsidRDefault="00D06189" w:rsidP="00631DE0">
            <w:pPr>
              <w:spacing w:line="240" w:lineRule="atLeast"/>
              <w:jc w:val="center"/>
              <w:rPr>
                <w:rFonts w:eastAsiaTheme="minorEastAsia" w:hAnsiTheme="minorEastAsia"/>
                <w:szCs w:val="21"/>
              </w:rPr>
            </w:pPr>
            <w:r>
              <w:rPr>
                <w:rFonts w:eastAsiaTheme="minorEastAsia" w:hAnsiTheme="minorEastAsia" w:hint="eastAsia"/>
                <w:szCs w:val="21"/>
              </w:rPr>
              <w:t>1.4933</w:t>
            </w:r>
          </w:p>
        </w:tc>
      </w:tr>
      <w:tr w:rsidR="00B62E25" w:rsidTr="00EE2374">
        <w:trPr>
          <w:jc w:val="center"/>
        </w:trPr>
        <w:tc>
          <w:tcPr>
            <w:tcW w:w="1579" w:type="dxa"/>
          </w:tcPr>
          <w:p w:rsidR="00B62E25" w:rsidRDefault="00D06189" w:rsidP="00D06189">
            <w:pPr>
              <w:spacing w:line="240" w:lineRule="atLeast"/>
              <w:jc w:val="center"/>
              <w:rPr>
                <w:rFonts w:eastAsiaTheme="minorEastAsia" w:hAnsiTheme="minorEastAsia"/>
                <w:szCs w:val="21"/>
              </w:rPr>
            </w:pPr>
            <w:r>
              <w:rPr>
                <w:rFonts w:eastAsiaTheme="minorEastAsia" w:hAnsiTheme="minorEastAsia" w:hint="eastAsia"/>
                <w:szCs w:val="21"/>
              </w:rPr>
              <w:t>2210J0001001</w:t>
            </w:r>
          </w:p>
        </w:tc>
        <w:tc>
          <w:tcPr>
            <w:tcW w:w="1387" w:type="dxa"/>
          </w:tcPr>
          <w:p w:rsidR="00B62E25" w:rsidRDefault="00D06189" w:rsidP="00631DE0">
            <w:pPr>
              <w:spacing w:line="240" w:lineRule="atLeast"/>
              <w:jc w:val="center"/>
              <w:rPr>
                <w:rFonts w:eastAsiaTheme="minorEastAsia" w:hAnsiTheme="minorEastAsia"/>
                <w:szCs w:val="21"/>
              </w:rPr>
            </w:pPr>
            <w:r>
              <w:rPr>
                <w:rFonts w:eastAsiaTheme="minorEastAsia" w:hAnsiTheme="minorEastAsia" w:hint="eastAsia"/>
                <w:szCs w:val="21"/>
              </w:rPr>
              <w:t>27.97</w:t>
            </w:r>
          </w:p>
        </w:tc>
        <w:tc>
          <w:tcPr>
            <w:tcW w:w="1386" w:type="dxa"/>
          </w:tcPr>
          <w:p w:rsidR="00B62E25" w:rsidRDefault="00D06189" w:rsidP="00631DE0">
            <w:pPr>
              <w:spacing w:line="240" w:lineRule="atLeast"/>
              <w:jc w:val="center"/>
              <w:rPr>
                <w:rFonts w:eastAsiaTheme="minorEastAsia" w:hAnsiTheme="minorEastAsia"/>
                <w:szCs w:val="21"/>
              </w:rPr>
            </w:pPr>
            <w:r>
              <w:rPr>
                <w:rFonts w:eastAsiaTheme="minorEastAsia" w:hAnsiTheme="minorEastAsia" w:hint="eastAsia"/>
                <w:szCs w:val="21"/>
              </w:rPr>
              <w:t>29.10</w:t>
            </w:r>
          </w:p>
        </w:tc>
        <w:tc>
          <w:tcPr>
            <w:tcW w:w="1386" w:type="dxa"/>
          </w:tcPr>
          <w:p w:rsidR="00B62E25" w:rsidRDefault="00D06189" w:rsidP="00631DE0">
            <w:pPr>
              <w:spacing w:line="240" w:lineRule="atLeast"/>
              <w:jc w:val="center"/>
              <w:rPr>
                <w:rFonts w:eastAsiaTheme="minorEastAsia" w:hAnsiTheme="minorEastAsia"/>
                <w:szCs w:val="21"/>
              </w:rPr>
            </w:pPr>
            <w:r>
              <w:rPr>
                <w:rFonts w:eastAsiaTheme="minorEastAsia" w:hAnsiTheme="minorEastAsia" w:hint="eastAsia"/>
                <w:szCs w:val="21"/>
              </w:rPr>
              <w:t>492.0</w:t>
            </w:r>
          </w:p>
        </w:tc>
        <w:tc>
          <w:tcPr>
            <w:tcW w:w="1392" w:type="dxa"/>
          </w:tcPr>
          <w:p w:rsidR="00B62E25" w:rsidRDefault="00D06189" w:rsidP="00631DE0">
            <w:pPr>
              <w:spacing w:line="240" w:lineRule="atLeast"/>
              <w:jc w:val="center"/>
              <w:rPr>
                <w:rFonts w:eastAsiaTheme="minorEastAsia" w:hAnsiTheme="minorEastAsia"/>
                <w:szCs w:val="21"/>
              </w:rPr>
            </w:pPr>
            <w:r>
              <w:rPr>
                <w:rFonts w:eastAsiaTheme="minorEastAsia" w:hAnsiTheme="minorEastAsia" w:hint="eastAsia"/>
                <w:szCs w:val="21"/>
              </w:rPr>
              <w:t>1.2748</w:t>
            </w:r>
          </w:p>
        </w:tc>
        <w:tc>
          <w:tcPr>
            <w:tcW w:w="1392" w:type="dxa"/>
          </w:tcPr>
          <w:p w:rsidR="00B62E25" w:rsidRDefault="00D06189" w:rsidP="00631DE0">
            <w:pPr>
              <w:spacing w:line="240" w:lineRule="atLeast"/>
              <w:jc w:val="center"/>
              <w:rPr>
                <w:rFonts w:eastAsiaTheme="minorEastAsia" w:hAnsiTheme="minorEastAsia"/>
                <w:szCs w:val="21"/>
              </w:rPr>
            </w:pPr>
            <w:r>
              <w:rPr>
                <w:rFonts w:eastAsiaTheme="minorEastAsia" w:hAnsiTheme="minorEastAsia" w:hint="eastAsia"/>
                <w:szCs w:val="21"/>
              </w:rPr>
              <w:t>1.4947</w:t>
            </w:r>
          </w:p>
        </w:tc>
      </w:tr>
      <w:tr w:rsidR="00B62E25" w:rsidTr="00EE2374">
        <w:trPr>
          <w:jc w:val="center"/>
        </w:trPr>
        <w:tc>
          <w:tcPr>
            <w:tcW w:w="1579" w:type="dxa"/>
          </w:tcPr>
          <w:p w:rsidR="00B62E25" w:rsidRDefault="00EE2374" w:rsidP="00EE2374">
            <w:pPr>
              <w:spacing w:line="240" w:lineRule="atLeast"/>
              <w:jc w:val="center"/>
              <w:rPr>
                <w:rFonts w:eastAsiaTheme="minorEastAsia" w:hAnsiTheme="minorEastAsia"/>
                <w:szCs w:val="21"/>
              </w:rPr>
            </w:pPr>
            <w:r>
              <w:rPr>
                <w:rFonts w:eastAsiaTheme="minorEastAsia" w:hAnsiTheme="minorEastAsia" w:hint="eastAsia"/>
                <w:szCs w:val="21"/>
              </w:rPr>
              <w:t>2211J0001001</w:t>
            </w:r>
          </w:p>
        </w:tc>
        <w:tc>
          <w:tcPr>
            <w:tcW w:w="1387" w:type="dxa"/>
          </w:tcPr>
          <w:p w:rsidR="00B62E25" w:rsidRDefault="00EE2374" w:rsidP="00631DE0">
            <w:pPr>
              <w:spacing w:line="240" w:lineRule="atLeast"/>
              <w:jc w:val="center"/>
              <w:rPr>
                <w:rFonts w:eastAsiaTheme="minorEastAsia" w:hAnsiTheme="minorEastAsia"/>
                <w:szCs w:val="21"/>
              </w:rPr>
            </w:pPr>
            <w:r>
              <w:rPr>
                <w:rFonts w:eastAsiaTheme="minorEastAsia" w:hAnsiTheme="minorEastAsia" w:hint="eastAsia"/>
                <w:szCs w:val="21"/>
              </w:rPr>
              <w:t>28.18</w:t>
            </w:r>
          </w:p>
        </w:tc>
        <w:tc>
          <w:tcPr>
            <w:tcW w:w="1386" w:type="dxa"/>
          </w:tcPr>
          <w:p w:rsidR="00B62E25" w:rsidRDefault="00EE2374" w:rsidP="00631DE0">
            <w:pPr>
              <w:spacing w:line="240" w:lineRule="atLeast"/>
              <w:jc w:val="center"/>
              <w:rPr>
                <w:rFonts w:eastAsiaTheme="minorEastAsia" w:hAnsiTheme="minorEastAsia"/>
                <w:szCs w:val="21"/>
              </w:rPr>
            </w:pPr>
            <w:r>
              <w:rPr>
                <w:rFonts w:eastAsiaTheme="minorEastAsia" w:hAnsiTheme="minorEastAsia" w:hint="eastAsia"/>
                <w:szCs w:val="21"/>
              </w:rPr>
              <w:t>29.10</w:t>
            </w:r>
          </w:p>
        </w:tc>
        <w:tc>
          <w:tcPr>
            <w:tcW w:w="1386" w:type="dxa"/>
          </w:tcPr>
          <w:p w:rsidR="00B62E25" w:rsidRDefault="00EE2374" w:rsidP="00631DE0">
            <w:pPr>
              <w:spacing w:line="240" w:lineRule="atLeast"/>
              <w:jc w:val="center"/>
              <w:rPr>
                <w:rFonts w:eastAsiaTheme="minorEastAsia" w:hAnsiTheme="minorEastAsia"/>
                <w:szCs w:val="21"/>
              </w:rPr>
            </w:pPr>
            <w:r>
              <w:rPr>
                <w:rFonts w:eastAsiaTheme="minorEastAsia" w:hAnsiTheme="minorEastAsia" w:hint="eastAsia"/>
                <w:szCs w:val="21"/>
              </w:rPr>
              <w:t>438.7</w:t>
            </w:r>
          </w:p>
        </w:tc>
        <w:tc>
          <w:tcPr>
            <w:tcW w:w="1392" w:type="dxa"/>
          </w:tcPr>
          <w:p w:rsidR="00B62E25" w:rsidRDefault="00EE2374" w:rsidP="00631DE0">
            <w:pPr>
              <w:spacing w:line="240" w:lineRule="atLeast"/>
              <w:jc w:val="center"/>
              <w:rPr>
                <w:rFonts w:eastAsiaTheme="minorEastAsia" w:hAnsiTheme="minorEastAsia"/>
                <w:szCs w:val="21"/>
              </w:rPr>
            </w:pPr>
            <w:r>
              <w:rPr>
                <w:rFonts w:eastAsiaTheme="minorEastAsia" w:hAnsiTheme="minorEastAsia" w:hint="eastAsia"/>
                <w:szCs w:val="21"/>
              </w:rPr>
              <w:t>1.2768</w:t>
            </w:r>
          </w:p>
        </w:tc>
        <w:tc>
          <w:tcPr>
            <w:tcW w:w="1392" w:type="dxa"/>
          </w:tcPr>
          <w:p w:rsidR="00B62E25" w:rsidRDefault="00EE2374" w:rsidP="00631DE0">
            <w:pPr>
              <w:spacing w:line="240" w:lineRule="atLeast"/>
              <w:jc w:val="center"/>
              <w:rPr>
                <w:rFonts w:eastAsiaTheme="minorEastAsia" w:hAnsiTheme="minorEastAsia"/>
                <w:szCs w:val="21"/>
              </w:rPr>
            </w:pPr>
            <w:r>
              <w:rPr>
                <w:rFonts w:eastAsiaTheme="minorEastAsia" w:hAnsiTheme="minorEastAsia" w:hint="eastAsia"/>
                <w:szCs w:val="21"/>
              </w:rPr>
              <w:t>1.4959</w:t>
            </w:r>
          </w:p>
        </w:tc>
      </w:tr>
      <w:tr w:rsidR="00B62E25" w:rsidTr="00EE2374">
        <w:trPr>
          <w:jc w:val="center"/>
        </w:trPr>
        <w:tc>
          <w:tcPr>
            <w:tcW w:w="1579" w:type="dxa"/>
          </w:tcPr>
          <w:p w:rsidR="00B62E25" w:rsidRDefault="00EE2374" w:rsidP="00EE2374">
            <w:pPr>
              <w:spacing w:line="240" w:lineRule="atLeast"/>
              <w:jc w:val="center"/>
              <w:rPr>
                <w:rFonts w:eastAsiaTheme="minorEastAsia" w:hAnsiTheme="minorEastAsia"/>
                <w:szCs w:val="21"/>
              </w:rPr>
            </w:pPr>
            <w:r>
              <w:rPr>
                <w:rFonts w:eastAsiaTheme="minorEastAsia" w:hAnsiTheme="minorEastAsia" w:hint="eastAsia"/>
                <w:szCs w:val="21"/>
              </w:rPr>
              <w:t>2212J0001001</w:t>
            </w:r>
          </w:p>
        </w:tc>
        <w:tc>
          <w:tcPr>
            <w:tcW w:w="1387" w:type="dxa"/>
          </w:tcPr>
          <w:p w:rsidR="00B62E25" w:rsidRDefault="00EE2374" w:rsidP="00631DE0">
            <w:pPr>
              <w:spacing w:line="240" w:lineRule="atLeast"/>
              <w:jc w:val="center"/>
              <w:rPr>
                <w:rFonts w:eastAsiaTheme="minorEastAsia" w:hAnsiTheme="minorEastAsia"/>
                <w:szCs w:val="21"/>
              </w:rPr>
            </w:pPr>
            <w:r>
              <w:rPr>
                <w:rFonts w:eastAsiaTheme="minorEastAsia" w:hAnsiTheme="minorEastAsia" w:hint="eastAsia"/>
                <w:szCs w:val="21"/>
              </w:rPr>
              <w:t>28.14</w:t>
            </w:r>
          </w:p>
        </w:tc>
        <w:tc>
          <w:tcPr>
            <w:tcW w:w="1386" w:type="dxa"/>
          </w:tcPr>
          <w:p w:rsidR="00B62E25" w:rsidRDefault="00EE2374" w:rsidP="00631DE0">
            <w:pPr>
              <w:spacing w:line="240" w:lineRule="atLeast"/>
              <w:jc w:val="center"/>
              <w:rPr>
                <w:rFonts w:eastAsiaTheme="minorEastAsia" w:hAnsiTheme="minorEastAsia"/>
                <w:szCs w:val="21"/>
              </w:rPr>
            </w:pPr>
            <w:r>
              <w:rPr>
                <w:rFonts w:eastAsiaTheme="minorEastAsia" w:hAnsiTheme="minorEastAsia" w:hint="eastAsia"/>
                <w:szCs w:val="21"/>
              </w:rPr>
              <w:t>29.02</w:t>
            </w:r>
          </w:p>
        </w:tc>
        <w:tc>
          <w:tcPr>
            <w:tcW w:w="1386" w:type="dxa"/>
          </w:tcPr>
          <w:p w:rsidR="00B62E25" w:rsidRDefault="00EE2374" w:rsidP="00631DE0">
            <w:pPr>
              <w:spacing w:line="240" w:lineRule="atLeast"/>
              <w:jc w:val="center"/>
              <w:rPr>
                <w:rFonts w:eastAsiaTheme="minorEastAsia" w:hAnsiTheme="minorEastAsia"/>
                <w:szCs w:val="21"/>
              </w:rPr>
            </w:pPr>
            <w:r>
              <w:rPr>
                <w:rFonts w:eastAsiaTheme="minorEastAsia" w:hAnsiTheme="minorEastAsia" w:hint="eastAsia"/>
                <w:szCs w:val="21"/>
              </w:rPr>
              <w:t>456.8</w:t>
            </w:r>
          </w:p>
        </w:tc>
        <w:tc>
          <w:tcPr>
            <w:tcW w:w="1392" w:type="dxa"/>
          </w:tcPr>
          <w:p w:rsidR="00B62E25" w:rsidRDefault="00EE2374" w:rsidP="00631DE0">
            <w:pPr>
              <w:spacing w:line="240" w:lineRule="atLeast"/>
              <w:jc w:val="center"/>
              <w:rPr>
                <w:rFonts w:eastAsiaTheme="minorEastAsia" w:hAnsiTheme="minorEastAsia"/>
                <w:szCs w:val="21"/>
              </w:rPr>
            </w:pPr>
            <w:r>
              <w:rPr>
                <w:rFonts w:eastAsiaTheme="minorEastAsia" w:hAnsiTheme="minorEastAsia" w:hint="eastAsia"/>
                <w:szCs w:val="21"/>
              </w:rPr>
              <w:t>1.2752</w:t>
            </w:r>
          </w:p>
        </w:tc>
        <w:tc>
          <w:tcPr>
            <w:tcW w:w="1392" w:type="dxa"/>
          </w:tcPr>
          <w:p w:rsidR="00B62E25" w:rsidRDefault="00EE2374" w:rsidP="00631DE0">
            <w:pPr>
              <w:spacing w:line="240" w:lineRule="atLeast"/>
              <w:jc w:val="center"/>
              <w:rPr>
                <w:rFonts w:eastAsiaTheme="minorEastAsia" w:hAnsiTheme="minorEastAsia"/>
                <w:szCs w:val="21"/>
              </w:rPr>
            </w:pPr>
            <w:r>
              <w:rPr>
                <w:rFonts w:eastAsiaTheme="minorEastAsia" w:hAnsiTheme="minorEastAsia" w:hint="eastAsia"/>
                <w:szCs w:val="21"/>
              </w:rPr>
              <w:t>1.4967</w:t>
            </w:r>
          </w:p>
        </w:tc>
      </w:tr>
      <w:tr w:rsidR="00C132AA" w:rsidTr="00EE2374">
        <w:trPr>
          <w:jc w:val="center"/>
        </w:trPr>
        <w:tc>
          <w:tcPr>
            <w:tcW w:w="1579"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2301J0001001</w:t>
            </w:r>
          </w:p>
        </w:tc>
        <w:tc>
          <w:tcPr>
            <w:tcW w:w="1387"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28.01</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28.87</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478.0</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1.2746</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1.4945</w:t>
            </w:r>
          </w:p>
        </w:tc>
      </w:tr>
      <w:tr w:rsidR="00C132AA" w:rsidTr="00EE2374">
        <w:trPr>
          <w:jc w:val="center"/>
        </w:trPr>
        <w:tc>
          <w:tcPr>
            <w:tcW w:w="1579"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2302J0001001</w:t>
            </w:r>
          </w:p>
        </w:tc>
        <w:tc>
          <w:tcPr>
            <w:tcW w:w="1387"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28.04</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29.21</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457.0</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1.2744</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1.4941</w:t>
            </w:r>
          </w:p>
        </w:tc>
      </w:tr>
      <w:tr w:rsidR="00C132AA" w:rsidTr="00EE2374">
        <w:trPr>
          <w:jc w:val="center"/>
        </w:trPr>
        <w:tc>
          <w:tcPr>
            <w:tcW w:w="1579"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2303J0001001</w:t>
            </w:r>
          </w:p>
        </w:tc>
        <w:tc>
          <w:tcPr>
            <w:tcW w:w="1387"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28.14</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28.97</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420.8</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1.2740</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1.4961</w:t>
            </w:r>
          </w:p>
        </w:tc>
      </w:tr>
      <w:tr w:rsidR="00C132AA" w:rsidTr="00EE2374">
        <w:trPr>
          <w:jc w:val="center"/>
        </w:trPr>
        <w:tc>
          <w:tcPr>
            <w:tcW w:w="1579"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2304J0002001</w:t>
            </w:r>
          </w:p>
        </w:tc>
        <w:tc>
          <w:tcPr>
            <w:tcW w:w="1387"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27.82</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29.15</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469.0</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1.2733</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1.4941</w:t>
            </w:r>
          </w:p>
        </w:tc>
      </w:tr>
      <w:tr w:rsidR="00C132AA" w:rsidTr="00EE2374">
        <w:trPr>
          <w:jc w:val="center"/>
        </w:trPr>
        <w:tc>
          <w:tcPr>
            <w:tcW w:w="1579"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2305J0001001</w:t>
            </w:r>
          </w:p>
        </w:tc>
        <w:tc>
          <w:tcPr>
            <w:tcW w:w="1387"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28.09</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29.14</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433.1</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1.2757</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1.4945</w:t>
            </w:r>
          </w:p>
        </w:tc>
      </w:tr>
      <w:tr w:rsidR="00C132AA" w:rsidTr="00EE2374">
        <w:trPr>
          <w:jc w:val="center"/>
        </w:trPr>
        <w:tc>
          <w:tcPr>
            <w:tcW w:w="1579"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2306J0001001</w:t>
            </w:r>
          </w:p>
        </w:tc>
        <w:tc>
          <w:tcPr>
            <w:tcW w:w="1387"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28.07</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28.96</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384.7</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1.2731</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1.4935</w:t>
            </w:r>
          </w:p>
        </w:tc>
      </w:tr>
      <w:tr w:rsidR="00C132AA" w:rsidTr="00EE2374">
        <w:trPr>
          <w:jc w:val="center"/>
        </w:trPr>
        <w:tc>
          <w:tcPr>
            <w:tcW w:w="1579"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2307J0001001</w:t>
            </w:r>
          </w:p>
        </w:tc>
        <w:tc>
          <w:tcPr>
            <w:tcW w:w="1387"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28.00</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28.98</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390.3</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1.2728</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1.4945</w:t>
            </w:r>
          </w:p>
        </w:tc>
      </w:tr>
      <w:tr w:rsidR="00C132AA" w:rsidTr="00EE2374">
        <w:trPr>
          <w:jc w:val="center"/>
        </w:trPr>
        <w:tc>
          <w:tcPr>
            <w:tcW w:w="1579"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2310J0001001</w:t>
            </w:r>
          </w:p>
        </w:tc>
        <w:tc>
          <w:tcPr>
            <w:tcW w:w="1387"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27.84</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29.28</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422.5</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1.2771</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1.4942</w:t>
            </w:r>
          </w:p>
        </w:tc>
      </w:tr>
      <w:tr w:rsidR="00C132AA" w:rsidTr="00EE2374">
        <w:trPr>
          <w:jc w:val="center"/>
        </w:trPr>
        <w:tc>
          <w:tcPr>
            <w:tcW w:w="1579"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2310J0002001</w:t>
            </w:r>
          </w:p>
        </w:tc>
        <w:tc>
          <w:tcPr>
            <w:tcW w:w="1387"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27.89</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29.20</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412.6</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1.2738</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1.4954</w:t>
            </w:r>
          </w:p>
        </w:tc>
      </w:tr>
      <w:tr w:rsidR="00C132AA" w:rsidTr="00EE2374">
        <w:trPr>
          <w:jc w:val="center"/>
        </w:trPr>
        <w:tc>
          <w:tcPr>
            <w:tcW w:w="1579"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2311J0001001</w:t>
            </w:r>
          </w:p>
        </w:tc>
        <w:tc>
          <w:tcPr>
            <w:tcW w:w="1387"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28.14</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29.14</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404.3</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1.2721</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1.4957</w:t>
            </w:r>
          </w:p>
        </w:tc>
      </w:tr>
      <w:tr w:rsidR="00C132AA" w:rsidTr="00EE2374">
        <w:trPr>
          <w:jc w:val="center"/>
        </w:trPr>
        <w:tc>
          <w:tcPr>
            <w:tcW w:w="1579"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2312J0001001</w:t>
            </w:r>
          </w:p>
        </w:tc>
        <w:tc>
          <w:tcPr>
            <w:tcW w:w="1387"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27.78</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29.01</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422.1</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1.2739</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1.4960</w:t>
            </w:r>
          </w:p>
        </w:tc>
      </w:tr>
      <w:tr w:rsidR="00C132AA" w:rsidTr="00EE2374">
        <w:trPr>
          <w:jc w:val="center"/>
        </w:trPr>
        <w:tc>
          <w:tcPr>
            <w:tcW w:w="1579"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2312J0002001</w:t>
            </w:r>
          </w:p>
        </w:tc>
        <w:tc>
          <w:tcPr>
            <w:tcW w:w="1387"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28.37</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29.18</w:t>
            </w:r>
          </w:p>
        </w:tc>
        <w:tc>
          <w:tcPr>
            <w:tcW w:w="1386"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429.8</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1.2753</w:t>
            </w:r>
          </w:p>
        </w:tc>
        <w:tc>
          <w:tcPr>
            <w:tcW w:w="1392"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1.4962</w:t>
            </w:r>
          </w:p>
        </w:tc>
      </w:tr>
      <w:tr w:rsidR="00C132AA" w:rsidTr="00EE2374">
        <w:trPr>
          <w:jc w:val="center"/>
        </w:trPr>
        <w:tc>
          <w:tcPr>
            <w:tcW w:w="1579" w:type="dxa"/>
          </w:tcPr>
          <w:p w:rsidR="00C132AA" w:rsidRDefault="00C132AA" w:rsidP="00631DE0">
            <w:pPr>
              <w:spacing w:line="240" w:lineRule="atLeast"/>
              <w:jc w:val="center"/>
            </w:pPr>
            <w:r>
              <w:rPr>
                <w:rFonts w:hint="eastAsia"/>
              </w:rPr>
              <w:t>含量范围统计</w:t>
            </w:r>
          </w:p>
        </w:tc>
        <w:tc>
          <w:tcPr>
            <w:tcW w:w="1387" w:type="dxa"/>
          </w:tcPr>
          <w:p w:rsidR="00C132AA" w:rsidRDefault="00C132AA" w:rsidP="00631DE0">
            <w:pPr>
              <w:spacing w:line="240" w:lineRule="atLeast"/>
              <w:jc w:val="center"/>
              <w:rPr>
                <w:rFonts w:eastAsiaTheme="minorEastAsia" w:hAnsiTheme="minorEastAsia"/>
                <w:szCs w:val="21"/>
              </w:rPr>
            </w:pPr>
            <w:r>
              <w:rPr>
                <w:rFonts w:eastAsiaTheme="minorEastAsia" w:hAnsiTheme="minorEastAsia"/>
                <w:szCs w:val="21"/>
              </w:rPr>
              <w:t>27.78</w:t>
            </w:r>
            <w:r>
              <w:rPr>
                <w:rFonts w:asciiTheme="minorEastAsia" w:eastAsiaTheme="minorEastAsia" w:hAnsiTheme="minorEastAsia"/>
                <w:szCs w:val="21"/>
              </w:rPr>
              <w:t>～</w:t>
            </w:r>
            <w:r>
              <w:rPr>
                <w:rFonts w:eastAsiaTheme="minorEastAsia" w:hAnsiTheme="minorEastAsia"/>
                <w:szCs w:val="21"/>
              </w:rPr>
              <w:t>28.37</w:t>
            </w:r>
          </w:p>
        </w:tc>
        <w:tc>
          <w:tcPr>
            <w:tcW w:w="1386" w:type="dxa"/>
          </w:tcPr>
          <w:p w:rsidR="00C132AA" w:rsidRDefault="00C132AA" w:rsidP="00C70BDA">
            <w:pPr>
              <w:spacing w:line="240" w:lineRule="atLeast"/>
              <w:jc w:val="center"/>
              <w:rPr>
                <w:rFonts w:eastAsiaTheme="minorEastAsia" w:hAnsiTheme="minorEastAsia"/>
                <w:szCs w:val="21"/>
              </w:rPr>
            </w:pPr>
            <w:r>
              <w:rPr>
                <w:rFonts w:eastAsiaTheme="minorEastAsia" w:hAnsiTheme="minorEastAsia"/>
                <w:szCs w:val="21"/>
              </w:rPr>
              <w:t>28.8</w:t>
            </w:r>
            <w:r w:rsidR="00C70BDA">
              <w:rPr>
                <w:rFonts w:eastAsiaTheme="minorEastAsia" w:hAnsiTheme="minorEastAsia" w:hint="eastAsia"/>
                <w:szCs w:val="21"/>
              </w:rPr>
              <w:t>4</w:t>
            </w:r>
            <w:r>
              <w:rPr>
                <w:rFonts w:asciiTheme="minorEastAsia" w:eastAsiaTheme="minorEastAsia" w:hAnsiTheme="minorEastAsia"/>
                <w:szCs w:val="21"/>
              </w:rPr>
              <w:t>～</w:t>
            </w:r>
            <w:r>
              <w:rPr>
                <w:rFonts w:eastAsiaTheme="minorEastAsia" w:hAnsiTheme="minorEastAsia"/>
                <w:szCs w:val="21"/>
              </w:rPr>
              <w:t>29.28</w:t>
            </w:r>
          </w:p>
        </w:tc>
        <w:tc>
          <w:tcPr>
            <w:tcW w:w="1386" w:type="dxa"/>
          </w:tcPr>
          <w:p w:rsidR="00C132AA" w:rsidRDefault="00C132AA" w:rsidP="00C70BDA">
            <w:pPr>
              <w:spacing w:line="240" w:lineRule="atLeast"/>
              <w:jc w:val="center"/>
              <w:rPr>
                <w:rFonts w:eastAsiaTheme="minorEastAsia" w:hAnsiTheme="minorEastAsia"/>
                <w:szCs w:val="21"/>
              </w:rPr>
            </w:pPr>
            <w:r>
              <w:rPr>
                <w:rFonts w:eastAsiaTheme="minorEastAsia" w:hAnsiTheme="minorEastAsia"/>
                <w:szCs w:val="21"/>
              </w:rPr>
              <w:t>384.</w:t>
            </w:r>
            <w:r w:rsidR="00C70BDA">
              <w:rPr>
                <w:rFonts w:eastAsiaTheme="minorEastAsia" w:hAnsiTheme="minorEastAsia" w:hint="eastAsia"/>
                <w:szCs w:val="21"/>
              </w:rPr>
              <w:t>5</w:t>
            </w:r>
            <w:r>
              <w:rPr>
                <w:rFonts w:asciiTheme="minorEastAsia" w:eastAsiaTheme="minorEastAsia" w:hAnsiTheme="minorEastAsia"/>
                <w:szCs w:val="21"/>
              </w:rPr>
              <w:t>～</w:t>
            </w:r>
            <w:r>
              <w:rPr>
                <w:rFonts w:eastAsiaTheme="minorEastAsia" w:hAnsiTheme="minorEastAsia"/>
                <w:szCs w:val="21"/>
              </w:rPr>
              <w:t>4</w:t>
            </w:r>
            <w:r w:rsidR="00C70BDA">
              <w:rPr>
                <w:rFonts w:eastAsiaTheme="minorEastAsia" w:hAnsiTheme="minorEastAsia" w:hint="eastAsia"/>
                <w:szCs w:val="21"/>
              </w:rPr>
              <w:t>92</w:t>
            </w:r>
            <w:r>
              <w:rPr>
                <w:rFonts w:eastAsiaTheme="minorEastAsia" w:hAnsiTheme="minorEastAsia"/>
                <w:szCs w:val="21"/>
              </w:rPr>
              <w:t>.0</w:t>
            </w:r>
          </w:p>
        </w:tc>
        <w:tc>
          <w:tcPr>
            <w:tcW w:w="1392" w:type="dxa"/>
          </w:tcPr>
          <w:p w:rsidR="00C132AA" w:rsidRDefault="00C132AA" w:rsidP="00C70BDA">
            <w:pPr>
              <w:spacing w:line="240" w:lineRule="atLeast"/>
              <w:jc w:val="center"/>
              <w:rPr>
                <w:rFonts w:eastAsiaTheme="minorEastAsia" w:hAnsiTheme="minorEastAsia"/>
                <w:szCs w:val="21"/>
              </w:rPr>
            </w:pPr>
            <w:r>
              <w:rPr>
                <w:rFonts w:eastAsiaTheme="minorEastAsia" w:hAnsiTheme="minorEastAsia"/>
                <w:szCs w:val="21"/>
              </w:rPr>
              <w:t>1.2721</w:t>
            </w:r>
            <w:r>
              <w:rPr>
                <w:rFonts w:asciiTheme="minorEastAsia" w:eastAsiaTheme="minorEastAsia" w:hAnsiTheme="minorEastAsia"/>
                <w:szCs w:val="21"/>
              </w:rPr>
              <w:t>～</w:t>
            </w:r>
            <w:r>
              <w:rPr>
                <w:rFonts w:eastAsiaTheme="minorEastAsia" w:hAnsiTheme="minorEastAsia"/>
                <w:szCs w:val="21"/>
              </w:rPr>
              <w:t>1.</w:t>
            </w:r>
            <w:r w:rsidR="00C70BDA">
              <w:rPr>
                <w:rFonts w:eastAsiaTheme="minorEastAsia" w:hAnsiTheme="minorEastAsia" w:hint="eastAsia"/>
                <w:szCs w:val="21"/>
              </w:rPr>
              <w:t>2803</w:t>
            </w:r>
          </w:p>
        </w:tc>
        <w:tc>
          <w:tcPr>
            <w:tcW w:w="1392" w:type="dxa"/>
          </w:tcPr>
          <w:p w:rsidR="00C132AA" w:rsidRDefault="00C132AA" w:rsidP="00661E6E">
            <w:pPr>
              <w:spacing w:line="240" w:lineRule="atLeast"/>
              <w:jc w:val="center"/>
              <w:rPr>
                <w:rFonts w:eastAsiaTheme="minorEastAsia" w:hAnsiTheme="minorEastAsia"/>
                <w:szCs w:val="21"/>
              </w:rPr>
            </w:pPr>
            <w:r>
              <w:rPr>
                <w:rFonts w:eastAsiaTheme="minorEastAsia" w:hAnsiTheme="minorEastAsia"/>
                <w:szCs w:val="21"/>
              </w:rPr>
              <w:t>1.49</w:t>
            </w:r>
            <w:r w:rsidR="00C70BDA">
              <w:rPr>
                <w:rFonts w:eastAsiaTheme="minorEastAsia" w:hAnsiTheme="minorEastAsia" w:hint="eastAsia"/>
                <w:szCs w:val="21"/>
              </w:rPr>
              <w:t>26</w:t>
            </w:r>
            <w:r>
              <w:rPr>
                <w:rFonts w:asciiTheme="minorEastAsia" w:eastAsiaTheme="minorEastAsia" w:hAnsiTheme="minorEastAsia"/>
                <w:szCs w:val="21"/>
              </w:rPr>
              <w:t>～</w:t>
            </w:r>
            <w:r>
              <w:rPr>
                <w:rFonts w:eastAsiaTheme="minorEastAsia" w:hAnsiTheme="minorEastAsia"/>
                <w:szCs w:val="21"/>
              </w:rPr>
              <w:t>1.49</w:t>
            </w:r>
            <w:r w:rsidR="00661E6E">
              <w:rPr>
                <w:rFonts w:eastAsiaTheme="minorEastAsia" w:hAnsiTheme="minorEastAsia" w:hint="eastAsia"/>
                <w:szCs w:val="21"/>
              </w:rPr>
              <w:t>76</w:t>
            </w:r>
          </w:p>
        </w:tc>
      </w:tr>
      <w:tr w:rsidR="00C70BDA" w:rsidTr="00EE2374">
        <w:trPr>
          <w:jc w:val="center"/>
        </w:trPr>
        <w:tc>
          <w:tcPr>
            <w:tcW w:w="1579" w:type="dxa"/>
          </w:tcPr>
          <w:p w:rsidR="00C70BDA" w:rsidRDefault="00C70BDA" w:rsidP="00631DE0">
            <w:pPr>
              <w:spacing w:line="240" w:lineRule="atLeast"/>
              <w:jc w:val="center"/>
            </w:pPr>
            <w:r>
              <w:rPr>
                <w:rFonts w:hint="eastAsia"/>
              </w:rPr>
              <w:t>推荐范围</w:t>
            </w:r>
          </w:p>
        </w:tc>
        <w:tc>
          <w:tcPr>
            <w:tcW w:w="1387" w:type="dxa"/>
          </w:tcPr>
          <w:p w:rsidR="00C70BDA" w:rsidRDefault="00C70BDA" w:rsidP="00631DE0">
            <w:pPr>
              <w:spacing w:line="240" w:lineRule="atLeast"/>
              <w:jc w:val="center"/>
              <w:rPr>
                <w:rFonts w:eastAsiaTheme="minorEastAsia" w:hAnsiTheme="minorEastAsia"/>
                <w:szCs w:val="21"/>
              </w:rPr>
            </w:pPr>
            <w:r>
              <w:rPr>
                <w:rFonts w:eastAsiaTheme="minorEastAsia"/>
                <w:szCs w:val="21"/>
              </w:rPr>
              <w:t>27.50</w:t>
            </w:r>
            <w:r>
              <w:rPr>
                <w:rFonts w:eastAsiaTheme="minorEastAsia" w:hAnsiTheme="minorEastAsia"/>
                <w:szCs w:val="21"/>
              </w:rPr>
              <w:t>～</w:t>
            </w:r>
            <w:r>
              <w:rPr>
                <w:rFonts w:eastAsiaTheme="minorEastAsia"/>
                <w:szCs w:val="21"/>
              </w:rPr>
              <w:t>28.50</w:t>
            </w:r>
          </w:p>
        </w:tc>
        <w:tc>
          <w:tcPr>
            <w:tcW w:w="1386" w:type="dxa"/>
          </w:tcPr>
          <w:p w:rsidR="00C70BDA" w:rsidRDefault="00C70BDA" w:rsidP="00C70BDA">
            <w:pPr>
              <w:spacing w:line="240" w:lineRule="atLeast"/>
              <w:jc w:val="center"/>
              <w:rPr>
                <w:rFonts w:eastAsiaTheme="minorEastAsia" w:hAnsiTheme="minorEastAsia"/>
                <w:szCs w:val="21"/>
              </w:rPr>
            </w:pPr>
            <w:r>
              <w:rPr>
                <w:rFonts w:eastAsiaTheme="minorEastAsia"/>
                <w:szCs w:val="21"/>
              </w:rPr>
              <w:t>28.00</w:t>
            </w:r>
            <w:r>
              <w:rPr>
                <w:rFonts w:eastAsiaTheme="minorEastAsia" w:hAnsiTheme="minorEastAsia"/>
                <w:szCs w:val="21"/>
              </w:rPr>
              <w:t>～</w:t>
            </w:r>
            <w:r>
              <w:rPr>
                <w:rFonts w:eastAsiaTheme="minorEastAsia"/>
                <w:szCs w:val="21"/>
              </w:rPr>
              <w:t>30.00</w:t>
            </w:r>
          </w:p>
        </w:tc>
        <w:tc>
          <w:tcPr>
            <w:tcW w:w="1386" w:type="dxa"/>
          </w:tcPr>
          <w:p w:rsidR="00C70BDA" w:rsidRDefault="00C70BDA" w:rsidP="00C70BDA">
            <w:pPr>
              <w:spacing w:line="240" w:lineRule="atLeast"/>
              <w:jc w:val="center"/>
              <w:rPr>
                <w:rFonts w:eastAsiaTheme="minorEastAsia" w:hAnsiTheme="minorEastAsia"/>
                <w:szCs w:val="21"/>
              </w:rPr>
            </w:pPr>
            <w:r>
              <w:rPr>
                <w:rFonts w:eastAsiaTheme="minorEastAsia"/>
                <w:szCs w:val="21"/>
              </w:rPr>
              <w:t>≤600</w:t>
            </w:r>
          </w:p>
        </w:tc>
        <w:tc>
          <w:tcPr>
            <w:tcW w:w="1392" w:type="dxa"/>
          </w:tcPr>
          <w:p w:rsidR="00C70BDA" w:rsidRDefault="00C70BDA" w:rsidP="00C70BDA">
            <w:pPr>
              <w:spacing w:line="240" w:lineRule="atLeast"/>
              <w:jc w:val="center"/>
              <w:rPr>
                <w:rFonts w:eastAsiaTheme="minorEastAsia" w:hAnsiTheme="minorEastAsia"/>
                <w:szCs w:val="21"/>
              </w:rPr>
            </w:pPr>
            <w:r>
              <w:rPr>
                <w:rFonts w:eastAsiaTheme="minorEastAsia"/>
                <w:szCs w:val="21"/>
              </w:rPr>
              <w:t>1.2300</w:t>
            </w:r>
            <w:r>
              <w:rPr>
                <w:rFonts w:eastAsiaTheme="minorEastAsia" w:hAnsiTheme="minorEastAsia"/>
                <w:szCs w:val="21"/>
              </w:rPr>
              <w:t>～</w:t>
            </w:r>
            <w:r>
              <w:rPr>
                <w:rFonts w:eastAsiaTheme="minorEastAsia"/>
                <w:szCs w:val="21"/>
              </w:rPr>
              <w:t>1.2900</w:t>
            </w:r>
          </w:p>
        </w:tc>
        <w:tc>
          <w:tcPr>
            <w:tcW w:w="1392" w:type="dxa"/>
          </w:tcPr>
          <w:p w:rsidR="00C70BDA" w:rsidRDefault="00C70BDA" w:rsidP="00C70BDA">
            <w:pPr>
              <w:spacing w:line="240" w:lineRule="atLeast"/>
              <w:jc w:val="center"/>
              <w:rPr>
                <w:rFonts w:eastAsiaTheme="minorEastAsia" w:hAnsiTheme="minorEastAsia"/>
                <w:szCs w:val="21"/>
              </w:rPr>
            </w:pPr>
            <w:r>
              <w:rPr>
                <w:rFonts w:eastAsiaTheme="minorEastAsia"/>
                <w:szCs w:val="21"/>
              </w:rPr>
              <w:t>1.4820</w:t>
            </w:r>
            <w:r>
              <w:rPr>
                <w:rFonts w:eastAsiaTheme="minorEastAsia" w:hAnsiTheme="minorEastAsia"/>
                <w:szCs w:val="21"/>
              </w:rPr>
              <w:t>～</w:t>
            </w:r>
            <w:r>
              <w:rPr>
                <w:rFonts w:eastAsiaTheme="minorEastAsia"/>
                <w:szCs w:val="21"/>
              </w:rPr>
              <w:t>1.4980</w:t>
            </w:r>
          </w:p>
        </w:tc>
      </w:tr>
    </w:tbl>
    <w:p w:rsidR="00E77D61" w:rsidRPr="00BA32EC" w:rsidRDefault="000B5C9A" w:rsidP="00BA32EC">
      <w:pPr>
        <w:spacing w:line="240" w:lineRule="atLeast"/>
        <w:ind w:firstLineChars="200" w:firstLine="422"/>
        <w:rPr>
          <w:rFonts w:hAnsi="宋体"/>
          <w:b/>
        </w:rPr>
      </w:pPr>
      <w:r w:rsidRPr="00BA32EC">
        <w:rPr>
          <w:rFonts w:ascii="宋体" w:hAnsi="宋体" w:cs="宋体" w:hint="eastAsia"/>
          <w:b/>
        </w:rPr>
        <w:t>3.1.</w:t>
      </w:r>
      <w:r w:rsidR="00BA32EC" w:rsidRPr="00BA32EC">
        <w:rPr>
          <w:rFonts w:ascii="宋体" w:hAnsi="宋体" w:cs="宋体" w:hint="eastAsia"/>
          <w:b/>
        </w:rPr>
        <w:t>2</w:t>
      </w:r>
      <w:r w:rsidRPr="00BA32EC">
        <w:rPr>
          <w:rFonts w:hAnsi="宋体" w:hint="eastAsia"/>
          <w:b/>
        </w:rPr>
        <w:t>检验规则</w:t>
      </w:r>
    </w:p>
    <w:p w:rsidR="00C073F9" w:rsidRDefault="00025463" w:rsidP="00C073F9">
      <w:pPr>
        <w:ind w:firstLineChars="200" w:firstLine="420"/>
        <w:rPr>
          <w:szCs w:val="28"/>
        </w:rPr>
      </w:pPr>
      <w:r w:rsidRPr="009D5C56">
        <w:rPr>
          <w:rFonts w:hint="eastAsia"/>
          <w:szCs w:val="28"/>
        </w:rPr>
        <w:t>异辛酸亚锡</w:t>
      </w:r>
      <w:r>
        <w:rPr>
          <w:rFonts w:hint="eastAsia"/>
          <w:szCs w:val="28"/>
        </w:rPr>
        <w:t>的主要指标是</w:t>
      </w:r>
      <w:r w:rsidRPr="00025463">
        <w:rPr>
          <w:szCs w:val="28"/>
        </w:rPr>
        <w:t>亚锡</w:t>
      </w:r>
      <w:r w:rsidRPr="00025463">
        <w:rPr>
          <w:szCs w:val="28"/>
        </w:rPr>
        <w:t>Sn(</w:t>
      </w:r>
      <w:r w:rsidRPr="00025463">
        <w:rPr>
          <w:rFonts w:ascii="宋体" w:hAnsi="宋体" w:cs="宋体" w:hint="eastAsia"/>
          <w:szCs w:val="28"/>
        </w:rPr>
        <w:t>Ⅱ</w:t>
      </w:r>
      <w:r w:rsidRPr="00025463">
        <w:rPr>
          <w:szCs w:val="28"/>
        </w:rPr>
        <w:t>）</w:t>
      </w:r>
      <w:r w:rsidRPr="00025463">
        <w:rPr>
          <w:rFonts w:hint="eastAsia"/>
          <w:szCs w:val="28"/>
        </w:rPr>
        <w:t>、</w:t>
      </w:r>
      <w:r w:rsidRPr="00025463">
        <w:rPr>
          <w:szCs w:val="28"/>
        </w:rPr>
        <w:t>总锡</w:t>
      </w:r>
      <w:r w:rsidRPr="00025463">
        <w:rPr>
          <w:szCs w:val="28"/>
        </w:rPr>
        <w:t>Sn</w:t>
      </w:r>
      <w:r w:rsidRPr="00025463">
        <w:rPr>
          <w:rFonts w:hint="eastAsia"/>
          <w:szCs w:val="28"/>
        </w:rPr>
        <w:t>、</w:t>
      </w:r>
      <w:r w:rsidRPr="00025463">
        <w:rPr>
          <w:szCs w:val="28"/>
        </w:rPr>
        <w:t>粘度</w:t>
      </w:r>
      <w:r w:rsidRPr="00025463">
        <w:rPr>
          <w:rFonts w:hint="eastAsia"/>
          <w:szCs w:val="28"/>
        </w:rPr>
        <w:t>、</w:t>
      </w:r>
      <w:r w:rsidRPr="00025463">
        <w:rPr>
          <w:szCs w:val="28"/>
        </w:rPr>
        <w:t>密度</w:t>
      </w:r>
      <w:r w:rsidRPr="00025463">
        <w:rPr>
          <w:rFonts w:hint="eastAsia"/>
          <w:szCs w:val="28"/>
        </w:rPr>
        <w:t>、</w:t>
      </w:r>
      <w:r w:rsidRPr="00025463">
        <w:rPr>
          <w:szCs w:val="28"/>
        </w:rPr>
        <w:t>折光率</w:t>
      </w:r>
      <w:r w:rsidRPr="00025463">
        <w:rPr>
          <w:rFonts w:hint="eastAsia"/>
          <w:szCs w:val="28"/>
        </w:rPr>
        <w:t>、颜色及外观质</w:t>
      </w:r>
      <w:r w:rsidRPr="00025463">
        <w:rPr>
          <w:rFonts w:hint="eastAsia"/>
          <w:szCs w:val="28"/>
        </w:rPr>
        <w:lastRenderedPageBreak/>
        <w:t>量</w:t>
      </w:r>
      <w:r w:rsidR="00667AB1">
        <w:rPr>
          <w:rFonts w:hint="eastAsia"/>
          <w:szCs w:val="28"/>
        </w:rPr>
        <w:t>。经查阅相关标准</w:t>
      </w:r>
      <w:r w:rsidR="00504492">
        <w:rPr>
          <w:rFonts w:hint="eastAsia"/>
          <w:szCs w:val="28"/>
        </w:rPr>
        <w:t>，</w:t>
      </w:r>
      <w:r w:rsidR="00504492" w:rsidRPr="00025463">
        <w:rPr>
          <w:szCs w:val="28"/>
        </w:rPr>
        <w:t>粘度</w:t>
      </w:r>
      <w:r w:rsidR="00504492" w:rsidRPr="00025463">
        <w:rPr>
          <w:rFonts w:hint="eastAsia"/>
          <w:szCs w:val="28"/>
        </w:rPr>
        <w:t>、</w:t>
      </w:r>
      <w:r w:rsidR="00504492" w:rsidRPr="00025463">
        <w:rPr>
          <w:szCs w:val="28"/>
        </w:rPr>
        <w:t>密度</w:t>
      </w:r>
      <w:r w:rsidR="00504492" w:rsidRPr="00025463">
        <w:rPr>
          <w:rFonts w:hint="eastAsia"/>
          <w:szCs w:val="28"/>
        </w:rPr>
        <w:t>、</w:t>
      </w:r>
      <w:r w:rsidR="00504492" w:rsidRPr="00025463">
        <w:rPr>
          <w:szCs w:val="28"/>
        </w:rPr>
        <w:t>折光率</w:t>
      </w:r>
      <w:r w:rsidR="00504492">
        <w:rPr>
          <w:rFonts w:hint="eastAsia"/>
          <w:szCs w:val="28"/>
        </w:rPr>
        <w:t>已有现行标准，于是采用会上专家意见，</w:t>
      </w:r>
      <w:r w:rsidR="00667AB1" w:rsidRPr="00667AB1">
        <w:rPr>
          <w:rFonts w:hint="eastAsia"/>
          <w:szCs w:val="28"/>
        </w:rPr>
        <w:t>粘度的分析方法按</w:t>
      </w:r>
      <w:r w:rsidR="00667AB1" w:rsidRPr="00667AB1">
        <w:rPr>
          <w:rFonts w:hint="eastAsia"/>
          <w:szCs w:val="28"/>
        </w:rPr>
        <w:t>GB/T 10247</w:t>
      </w:r>
      <w:r w:rsidR="00667AB1" w:rsidRPr="00667AB1">
        <w:rPr>
          <w:rFonts w:hint="eastAsia"/>
          <w:szCs w:val="28"/>
        </w:rPr>
        <w:t>的规定进行</w:t>
      </w:r>
      <w:r w:rsidR="00667AB1">
        <w:rPr>
          <w:rFonts w:hint="eastAsia"/>
          <w:szCs w:val="28"/>
        </w:rPr>
        <w:t>、</w:t>
      </w:r>
      <w:r w:rsidR="00667AB1" w:rsidRPr="00667AB1">
        <w:rPr>
          <w:rFonts w:hint="eastAsia"/>
          <w:szCs w:val="28"/>
        </w:rPr>
        <w:t>密度的分析方法按</w:t>
      </w:r>
      <w:r w:rsidR="00667AB1" w:rsidRPr="00667AB1">
        <w:rPr>
          <w:rFonts w:hint="eastAsia"/>
          <w:szCs w:val="28"/>
        </w:rPr>
        <w:t>GB/T 611</w:t>
      </w:r>
      <w:r w:rsidR="00667AB1">
        <w:rPr>
          <w:rFonts w:hint="eastAsia"/>
          <w:szCs w:val="28"/>
        </w:rPr>
        <w:t>的规定进行、</w:t>
      </w:r>
      <w:r w:rsidR="00667AB1" w:rsidRPr="00667AB1">
        <w:rPr>
          <w:rFonts w:hint="eastAsia"/>
          <w:szCs w:val="28"/>
        </w:rPr>
        <w:t>折光率的分析方法按</w:t>
      </w:r>
      <w:r w:rsidR="00667AB1" w:rsidRPr="00667AB1">
        <w:rPr>
          <w:rFonts w:hint="eastAsia"/>
          <w:szCs w:val="28"/>
        </w:rPr>
        <w:t>GB/T 614</w:t>
      </w:r>
      <w:r w:rsidR="00667AB1" w:rsidRPr="00667AB1">
        <w:rPr>
          <w:rFonts w:hint="eastAsia"/>
          <w:szCs w:val="28"/>
        </w:rPr>
        <w:t>的规定进行。</w:t>
      </w:r>
      <w:r w:rsidR="00504492">
        <w:rPr>
          <w:rFonts w:hint="eastAsia"/>
          <w:szCs w:val="28"/>
        </w:rPr>
        <w:t>但是，</w:t>
      </w:r>
      <w:r w:rsidR="00667AB1" w:rsidRPr="00025463">
        <w:rPr>
          <w:szCs w:val="28"/>
        </w:rPr>
        <w:t>亚锡</w:t>
      </w:r>
      <w:r w:rsidR="00667AB1" w:rsidRPr="00025463">
        <w:rPr>
          <w:szCs w:val="28"/>
        </w:rPr>
        <w:t>Sn(</w:t>
      </w:r>
      <w:r w:rsidR="00667AB1" w:rsidRPr="00025463">
        <w:rPr>
          <w:rFonts w:ascii="宋体" w:hAnsi="宋体" w:cs="宋体" w:hint="eastAsia"/>
          <w:szCs w:val="28"/>
        </w:rPr>
        <w:t>Ⅱ</w:t>
      </w:r>
      <w:r w:rsidR="00667AB1" w:rsidRPr="00025463">
        <w:rPr>
          <w:szCs w:val="28"/>
        </w:rPr>
        <w:t>）</w:t>
      </w:r>
      <w:r w:rsidR="00667AB1" w:rsidRPr="00025463">
        <w:rPr>
          <w:rFonts w:hint="eastAsia"/>
          <w:szCs w:val="28"/>
        </w:rPr>
        <w:t>、</w:t>
      </w:r>
      <w:r w:rsidR="00667AB1" w:rsidRPr="00025463">
        <w:rPr>
          <w:szCs w:val="28"/>
        </w:rPr>
        <w:t>总锡</w:t>
      </w:r>
      <w:r w:rsidR="00667AB1" w:rsidRPr="00025463">
        <w:rPr>
          <w:szCs w:val="28"/>
        </w:rPr>
        <w:t>Sn</w:t>
      </w:r>
      <w:r w:rsidR="00667AB1">
        <w:rPr>
          <w:rFonts w:hint="eastAsia"/>
          <w:szCs w:val="28"/>
        </w:rPr>
        <w:t>缺乏相应的分析方法标准，于是</w:t>
      </w:r>
      <w:r w:rsidR="003C69B2">
        <w:rPr>
          <w:rFonts w:hint="eastAsia"/>
          <w:szCs w:val="28"/>
        </w:rPr>
        <w:t>结合</w:t>
      </w:r>
      <w:r w:rsidR="003C69B2" w:rsidRPr="009D5C56">
        <w:rPr>
          <w:rFonts w:hint="eastAsia"/>
          <w:szCs w:val="28"/>
        </w:rPr>
        <w:t>异辛酸亚锡</w:t>
      </w:r>
      <w:r w:rsidR="003C69B2">
        <w:rPr>
          <w:rFonts w:hint="eastAsia"/>
          <w:szCs w:val="28"/>
        </w:rPr>
        <w:t>产品性质，</w:t>
      </w:r>
      <w:r w:rsidR="00667AB1">
        <w:rPr>
          <w:rFonts w:hint="eastAsia"/>
          <w:szCs w:val="28"/>
        </w:rPr>
        <w:t>进行制定。</w:t>
      </w:r>
    </w:p>
    <w:p w:rsidR="00C073F9" w:rsidRDefault="00C073F9" w:rsidP="00C073F9">
      <w:pPr>
        <w:ind w:firstLineChars="200" w:firstLine="420"/>
        <w:rPr>
          <w:szCs w:val="28"/>
        </w:rPr>
      </w:pPr>
      <w:r w:rsidRPr="00025463">
        <w:rPr>
          <w:szCs w:val="28"/>
        </w:rPr>
        <w:t>亚锡</w:t>
      </w:r>
      <w:r w:rsidRPr="00025463">
        <w:rPr>
          <w:szCs w:val="28"/>
        </w:rPr>
        <w:t>Sn(</w:t>
      </w:r>
      <w:r w:rsidRPr="00025463">
        <w:rPr>
          <w:rFonts w:ascii="宋体" w:hAnsi="宋体" w:cs="宋体" w:hint="eastAsia"/>
          <w:szCs w:val="28"/>
        </w:rPr>
        <w:t>Ⅱ</w:t>
      </w:r>
      <w:r w:rsidRPr="00025463">
        <w:rPr>
          <w:szCs w:val="28"/>
        </w:rPr>
        <w:t>）</w:t>
      </w:r>
      <w:r w:rsidRPr="00C073F9">
        <w:rPr>
          <w:szCs w:val="28"/>
        </w:rPr>
        <w:t>含量的测定</w:t>
      </w:r>
      <w:r>
        <w:rPr>
          <w:rFonts w:hint="eastAsia"/>
          <w:szCs w:val="28"/>
        </w:rPr>
        <w:t>，</w:t>
      </w:r>
      <w:r w:rsidRPr="00C073F9">
        <w:rPr>
          <w:szCs w:val="28"/>
        </w:rPr>
        <w:t>通常采用重铬酸钾间接滴定法和碘量法。重铬酸钾间接滴定法分析过程简单快速，标准滴定溶液稳定易于配制。化工部标准</w:t>
      </w:r>
      <w:r w:rsidRPr="00C073F9">
        <w:rPr>
          <w:szCs w:val="28"/>
        </w:rPr>
        <w:t>HG/T</w:t>
      </w:r>
      <w:r>
        <w:rPr>
          <w:rFonts w:hint="eastAsia"/>
          <w:szCs w:val="28"/>
        </w:rPr>
        <w:t xml:space="preserve"> </w:t>
      </w:r>
      <w:r w:rsidRPr="00C073F9">
        <w:rPr>
          <w:szCs w:val="28"/>
        </w:rPr>
        <w:t>2526</w:t>
      </w:r>
      <w:r w:rsidR="00A86B9B">
        <w:rPr>
          <w:rFonts w:hint="eastAsia"/>
          <w:szCs w:val="28"/>
        </w:rPr>
        <w:t>工业</w:t>
      </w:r>
      <w:r w:rsidRPr="00C073F9">
        <w:rPr>
          <w:szCs w:val="28"/>
        </w:rPr>
        <w:t>氯化亚锡、</w:t>
      </w:r>
      <w:r w:rsidRPr="00C073F9">
        <w:rPr>
          <w:szCs w:val="28"/>
        </w:rPr>
        <w:t>HG/T</w:t>
      </w:r>
      <w:r w:rsidR="00A86B9B">
        <w:rPr>
          <w:rFonts w:hint="eastAsia"/>
          <w:szCs w:val="28"/>
        </w:rPr>
        <w:t xml:space="preserve"> </w:t>
      </w:r>
      <w:r w:rsidRPr="00C073F9">
        <w:rPr>
          <w:szCs w:val="28"/>
        </w:rPr>
        <w:t>4206</w:t>
      </w:r>
      <w:r w:rsidR="00A86B9B">
        <w:rPr>
          <w:rFonts w:hint="eastAsia"/>
          <w:szCs w:val="28"/>
        </w:rPr>
        <w:t>工业</w:t>
      </w:r>
      <w:r w:rsidRPr="00C073F9">
        <w:rPr>
          <w:szCs w:val="28"/>
        </w:rPr>
        <w:t>焦磷酸亚锡</w:t>
      </w:r>
      <w:r w:rsidR="00A86B9B">
        <w:rPr>
          <w:rFonts w:hint="eastAsia"/>
          <w:szCs w:val="28"/>
        </w:rPr>
        <w:t>，</w:t>
      </w:r>
      <w:r w:rsidRPr="00C073F9">
        <w:rPr>
          <w:szCs w:val="28"/>
        </w:rPr>
        <w:t>亚锡含量的测定就是采用重铬酸钾间接滴定法。碘量法测定锡，目前国内常用碘酸钾标准滴定溶液，如</w:t>
      </w:r>
      <w:r w:rsidRPr="00C073F9">
        <w:rPr>
          <w:szCs w:val="28"/>
        </w:rPr>
        <w:t>GB/T</w:t>
      </w:r>
      <w:r w:rsidR="00A86B9B">
        <w:rPr>
          <w:rFonts w:hint="eastAsia"/>
          <w:szCs w:val="28"/>
        </w:rPr>
        <w:t xml:space="preserve"> </w:t>
      </w:r>
      <w:r w:rsidRPr="00C073F9">
        <w:rPr>
          <w:szCs w:val="28"/>
        </w:rPr>
        <w:t>1819.2</w:t>
      </w:r>
      <w:r w:rsidR="00A86B9B">
        <w:rPr>
          <w:rFonts w:hint="eastAsia"/>
          <w:szCs w:val="28"/>
        </w:rPr>
        <w:t>-2004</w:t>
      </w:r>
      <w:r w:rsidR="00A86B9B">
        <w:t>锡精矿化学分析方法</w:t>
      </w:r>
      <w:r w:rsidR="00A86B9B">
        <w:rPr>
          <w:rFonts w:hint="eastAsia"/>
        </w:rPr>
        <w:t xml:space="preserve"> </w:t>
      </w:r>
      <w:r w:rsidR="00A86B9B">
        <w:t>锡量的测定</w:t>
      </w:r>
      <w:r w:rsidR="00A86B9B">
        <w:rPr>
          <w:rFonts w:hint="eastAsia"/>
        </w:rPr>
        <w:t xml:space="preserve"> </w:t>
      </w:r>
      <w:r w:rsidR="00A86B9B">
        <w:t>碘酸钾滴定法</w:t>
      </w:r>
      <w:r w:rsidRPr="00C073F9">
        <w:rPr>
          <w:szCs w:val="28"/>
        </w:rPr>
        <w:t>、</w:t>
      </w:r>
      <w:r w:rsidR="00A86B9B">
        <w:t>二氧化锡化学分析方法</w:t>
      </w:r>
      <w:r w:rsidR="00A86B9B">
        <w:rPr>
          <w:rFonts w:hint="eastAsia"/>
        </w:rPr>
        <w:t xml:space="preserve"> </w:t>
      </w:r>
      <w:r w:rsidR="00A86B9B">
        <w:t>第</w:t>
      </w:r>
      <w:r w:rsidR="00A86B9B">
        <w:t>1</w:t>
      </w:r>
      <w:r w:rsidR="00A86B9B">
        <w:t>部分：二氧化锡量的测定</w:t>
      </w:r>
      <w:r w:rsidR="00A86B9B">
        <w:rPr>
          <w:rFonts w:hint="eastAsia"/>
        </w:rPr>
        <w:t xml:space="preserve"> </w:t>
      </w:r>
      <w:r w:rsidR="00A86B9B">
        <w:t>碘酸钾滴定法</w:t>
      </w:r>
      <w:r w:rsidRPr="00C073F9">
        <w:rPr>
          <w:szCs w:val="28"/>
        </w:rPr>
        <w:t>等。国外有些国家现在还用碘标准滴定溶液测定</w:t>
      </w:r>
      <w:r w:rsidRPr="00C073F9">
        <w:rPr>
          <w:rFonts w:hint="eastAsia"/>
          <w:szCs w:val="28"/>
        </w:rPr>
        <w:t>亚锡</w:t>
      </w:r>
      <w:r w:rsidRPr="00C073F9">
        <w:rPr>
          <w:szCs w:val="28"/>
        </w:rPr>
        <w:t>含量。采用重铬酸钾滴定法测定异辛酸亚锡中亚锡含量，试验发现存在以下缺陷：重铬酸钾间接法空白试验值较碘酸钾法空白试验值高。重铬酸钾具有致癌作用，是环境污染物之一，必须进行处理。因此本次行标起草工作采用碘酸钾滴定法对亚锡含量的测定进行试验，由于异辛酸亚锡的生产过程中对所使用的原料杂质含量已严格控制，因此杂质不干扰锡的测定，实验主要进行了铁粉、铝粒的用量以及盐酸酸度优化选择试验，建立了采用碘酸钾滴定法测定异辛酸亚锡中亚锡含量的测定方法。</w:t>
      </w:r>
    </w:p>
    <w:p w:rsidR="00C073F9" w:rsidRPr="00C073F9" w:rsidRDefault="00C073F9" w:rsidP="00C073F9">
      <w:pPr>
        <w:ind w:firstLineChars="200" w:firstLine="420"/>
        <w:rPr>
          <w:szCs w:val="28"/>
        </w:rPr>
      </w:pPr>
      <w:r>
        <w:rPr>
          <w:rFonts w:hint="eastAsia"/>
          <w:szCs w:val="28"/>
        </w:rPr>
        <w:t>总</w:t>
      </w:r>
      <w:r w:rsidRPr="00025463">
        <w:rPr>
          <w:szCs w:val="28"/>
        </w:rPr>
        <w:t>锡</w:t>
      </w:r>
      <w:r w:rsidR="00504492" w:rsidRPr="00025463">
        <w:rPr>
          <w:szCs w:val="28"/>
        </w:rPr>
        <w:t>Sn</w:t>
      </w:r>
      <w:r w:rsidRPr="00C073F9">
        <w:rPr>
          <w:szCs w:val="28"/>
        </w:rPr>
        <w:t>含量的测定</w:t>
      </w:r>
      <w:r>
        <w:rPr>
          <w:rFonts w:hint="eastAsia"/>
          <w:szCs w:val="28"/>
        </w:rPr>
        <w:t>，采用</w:t>
      </w:r>
      <w:r w:rsidRPr="00C073F9">
        <w:rPr>
          <w:szCs w:val="28"/>
        </w:rPr>
        <w:t>硫酸</w:t>
      </w:r>
      <w:r w:rsidRPr="00C073F9">
        <w:rPr>
          <w:szCs w:val="28"/>
        </w:rPr>
        <w:t>+</w:t>
      </w:r>
      <w:r w:rsidRPr="00C073F9">
        <w:rPr>
          <w:szCs w:val="28"/>
        </w:rPr>
        <w:t>过氧化氢碳化碘酸钾测定法较碘酸钾直接测定法操作步骤较冗长，耗时长，因此本次行标起草工作采用碘酸钾直接滴定法对异辛酸亚锡中总锡</w:t>
      </w:r>
      <w:r>
        <w:rPr>
          <w:rFonts w:hint="eastAsia"/>
          <w:szCs w:val="28"/>
        </w:rPr>
        <w:t>进行测定</w:t>
      </w:r>
      <w:r w:rsidRPr="00C073F9">
        <w:rPr>
          <w:szCs w:val="28"/>
        </w:rPr>
        <w:t>。由于异辛酸亚锡的生产过程中对所使用的原料杂质含量已严格控制，因此杂质不干扰锡的测定，实验主要进行了铁粉、铝粒的用量以及盐酸酸度优化选择试验，建立了采用碘酸钾直接滴定法测定异辛酸亚锡中总锡含量的测定方法。</w:t>
      </w:r>
    </w:p>
    <w:p w:rsidR="00E77D61" w:rsidRPr="00BA32EC" w:rsidRDefault="000B5C9A" w:rsidP="00BA32EC">
      <w:pPr>
        <w:spacing w:line="240" w:lineRule="atLeast"/>
        <w:ind w:firstLineChars="200" w:firstLine="422"/>
        <w:rPr>
          <w:b/>
        </w:rPr>
      </w:pPr>
      <w:r w:rsidRPr="00BA32EC">
        <w:rPr>
          <w:rFonts w:hint="eastAsia"/>
          <w:b/>
        </w:rPr>
        <w:t>3.1.</w:t>
      </w:r>
      <w:r w:rsidR="00BA32EC" w:rsidRPr="00BA32EC">
        <w:rPr>
          <w:rFonts w:hint="eastAsia"/>
          <w:b/>
        </w:rPr>
        <w:t>3</w:t>
      </w:r>
      <w:r w:rsidRPr="00BA32EC">
        <w:rPr>
          <w:rFonts w:hint="eastAsia"/>
          <w:b/>
        </w:rPr>
        <w:t>包装、标志、运输、贮存</w:t>
      </w:r>
    </w:p>
    <w:p w:rsidR="008068A8" w:rsidRDefault="008068A8" w:rsidP="00802065">
      <w:pPr>
        <w:spacing w:line="240" w:lineRule="atLeast"/>
        <w:ind w:firstLineChars="200" w:firstLine="420"/>
        <w:rPr>
          <w:szCs w:val="28"/>
        </w:rPr>
      </w:pPr>
      <w:r>
        <w:t>由于二价锡</w:t>
      </w:r>
      <w:r w:rsidR="008164AD">
        <w:rPr>
          <w:rFonts w:hint="eastAsia"/>
        </w:rPr>
        <w:t>的</w:t>
      </w:r>
      <w:r w:rsidR="008164AD">
        <w:t>化合物易被空气中氧和水汽氧化与分解，异辛酸亚锡化学性质不稳定，</w:t>
      </w:r>
      <w:r>
        <w:t>因此储存时要用于氮</w:t>
      </w:r>
      <w:r w:rsidR="00311268">
        <w:rPr>
          <w:rFonts w:hint="eastAsia"/>
        </w:rPr>
        <w:t>气</w:t>
      </w:r>
      <w:r>
        <w:t>保护，必须密封，避免高温和过大湿度，以防活性下降或失效。异辛酸亚锡</w:t>
      </w:r>
      <w:r>
        <w:rPr>
          <w:rFonts w:hint="eastAsia"/>
        </w:rPr>
        <w:t>含有重金属锡，</w:t>
      </w:r>
      <w:r w:rsidR="00DD6E26">
        <w:rPr>
          <w:rFonts w:hint="eastAsia"/>
        </w:rPr>
        <w:t>出现</w:t>
      </w:r>
      <w:r>
        <w:rPr>
          <w:rFonts w:hint="eastAsia"/>
        </w:rPr>
        <w:t>泄漏</w:t>
      </w:r>
      <w:r w:rsidRPr="009D5C56">
        <w:rPr>
          <w:szCs w:val="28"/>
        </w:rPr>
        <w:t>对环境有危害，对水体可造成污染</w:t>
      </w:r>
      <w:r>
        <w:rPr>
          <w:rFonts w:hint="eastAsia"/>
          <w:szCs w:val="28"/>
        </w:rPr>
        <w:t>，</w:t>
      </w:r>
      <w:r w:rsidRPr="009D5C56">
        <w:rPr>
          <w:szCs w:val="28"/>
        </w:rPr>
        <w:t>运输前应先检查包装容器是否完整、密封，运输过程中要确保容器不泄漏、不倒塌、不坠落、不损坏</w:t>
      </w:r>
      <w:r>
        <w:rPr>
          <w:rFonts w:hint="eastAsia"/>
          <w:szCs w:val="28"/>
        </w:rPr>
        <w:t>，</w:t>
      </w:r>
      <w:r w:rsidRPr="009D5C56">
        <w:rPr>
          <w:szCs w:val="28"/>
        </w:rPr>
        <w:t>运输途中应防曝晒、雨淋，防高温。</w:t>
      </w:r>
      <w:r>
        <w:rPr>
          <w:rFonts w:hint="eastAsia"/>
          <w:szCs w:val="28"/>
        </w:rPr>
        <w:t>因此，</w:t>
      </w:r>
      <w:r w:rsidRPr="009D5C56">
        <w:rPr>
          <w:rFonts w:hint="eastAsia"/>
          <w:szCs w:val="28"/>
        </w:rPr>
        <w:t>异辛酸亚锡</w:t>
      </w:r>
      <w:r>
        <w:rPr>
          <w:rFonts w:hint="eastAsia"/>
          <w:szCs w:val="28"/>
        </w:rPr>
        <w:t>采用</w:t>
      </w:r>
      <w:r w:rsidRPr="00025463">
        <w:rPr>
          <w:rFonts w:hint="eastAsia"/>
          <w:szCs w:val="28"/>
        </w:rPr>
        <w:t>塑料桶充氮气，密封包装，每桶净重</w:t>
      </w:r>
      <w:r w:rsidRPr="00025463">
        <w:rPr>
          <w:szCs w:val="28"/>
        </w:rPr>
        <w:t>25.0 kg±0.1</w:t>
      </w:r>
      <w:r w:rsidRPr="00025463">
        <w:rPr>
          <w:rFonts w:hint="eastAsia"/>
          <w:szCs w:val="28"/>
        </w:rPr>
        <w:t xml:space="preserve"> </w:t>
      </w:r>
      <w:r w:rsidRPr="00025463">
        <w:rPr>
          <w:szCs w:val="28"/>
        </w:rPr>
        <w:t>kg</w:t>
      </w:r>
      <w:r w:rsidRPr="00025463">
        <w:rPr>
          <w:rFonts w:hint="eastAsia"/>
          <w:szCs w:val="28"/>
        </w:rPr>
        <w:t>，也可根据用户需要采用其他包装，标识注意事项，禁止倒置等，对包装、标志、运输、贮存进行了规定。</w:t>
      </w:r>
    </w:p>
    <w:p w:rsidR="00E77D61" w:rsidRPr="00BA32EC" w:rsidRDefault="000B5C9A">
      <w:pPr>
        <w:spacing w:line="240" w:lineRule="atLeast"/>
        <w:ind w:firstLineChars="200" w:firstLine="422"/>
        <w:rPr>
          <w:rFonts w:hAnsi="宋体"/>
          <w:b/>
        </w:rPr>
      </w:pPr>
      <w:r w:rsidRPr="00BA32EC">
        <w:rPr>
          <w:rFonts w:hint="eastAsia"/>
          <w:b/>
          <w:szCs w:val="28"/>
        </w:rPr>
        <w:t>3.1.</w:t>
      </w:r>
      <w:r w:rsidR="00BA32EC">
        <w:rPr>
          <w:rFonts w:hint="eastAsia"/>
          <w:b/>
          <w:szCs w:val="28"/>
        </w:rPr>
        <w:t>4</w:t>
      </w:r>
      <w:r w:rsidRPr="00BA32EC">
        <w:rPr>
          <w:rFonts w:hint="eastAsia"/>
          <w:b/>
          <w:szCs w:val="28"/>
        </w:rPr>
        <w:t>试验部分</w:t>
      </w:r>
    </w:p>
    <w:p w:rsidR="00E77D61" w:rsidRPr="00BA32EC" w:rsidRDefault="000B5C9A">
      <w:pPr>
        <w:spacing w:line="240" w:lineRule="atLeast"/>
        <w:ind w:firstLineChars="200" w:firstLine="422"/>
        <w:rPr>
          <w:b/>
          <w:szCs w:val="28"/>
        </w:rPr>
      </w:pPr>
      <w:bookmarkStart w:id="2" w:name="_Toc106117414"/>
      <w:bookmarkStart w:id="3" w:name="_Toc529266238"/>
      <w:bookmarkStart w:id="4" w:name="_Toc529266203"/>
      <w:r w:rsidRPr="00BA32EC">
        <w:rPr>
          <w:rFonts w:hint="eastAsia"/>
          <w:b/>
          <w:szCs w:val="28"/>
        </w:rPr>
        <w:t>3.1.</w:t>
      </w:r>
      <w:r w:rsidR="00BA32EC">
        <w:rPr>
          <w:rFonts w:hint="eastAsia"/>
          <w:b/>
          <w:szCs w:val="28"/>
        </w:rPr>
        <w:t>4</w:t>
      </w:r>
      <w:r w:rsidRPr="00BA32EC">
        <w:rPr>
          <w:rFonts w:hint="eastAsia"/>
          <w:b/>
          <w:szCs w:val="28"/>
        </w:rPr>
        <w:t>.1</w:t>
      </w:r>
      <w:r w:rsidRPr="00BA32EC">
        <w:rPr>
          <w:rFonts w:hint="eastAsia"/>
          <w:b/>
          <w:szCs w:val="28"/>
        </w:rPr>
        <w:t>范围</w:t>
      </w:r>
      <w:bookmarkEnd w:id="2"/>
      <w:bookmarkEnd w:id="3"/>
      <w:bookmarkEnd w:id="4"/>
    </w:p>
    <w:p w:rsidR="00E77D61" w:rsidRDefault="000B5C9A">
      <w:pPr>
        <w:spacing w:line="240" w:lineRule="atLeast"/>
        <w:ind w:firstLineChars="200" w:firstLine="420"/>
        <w:rPr>
          <w:rFonts w:eastAsiaTheme="minorEastAsia" w:hAnsiTheme="minorEastAsia"/>
          <w:szCs w:val="21"/>
        </w:rPr>
      </w:pPr>
      <w:r>
        <w:rPr>
          <w:rFonts w:hint="eastAsia"/>
          <w:szCs w:val="28"/>
        </w:rPr>
        <w:t>根据</w:t>
      </w:r>
      <w:r>
        <w:rPr>
          <w:rFonts w:hint="eastAsia"/>
        </w:rPr>
        <w:t>异辛酸亚锡</w:t>
      </w:r>
      <w:r>
        <w:rPr>
          <w:rFonts w:hint="eastAsia"/>
          <w:szCs w:val="28"/>
        </w:rPr>
        <w:t>生产工艺的特点，结合产品标准《</w:t>
      </w:r>
      <w:r>
        <w:rPr>
          <w:rFonts w:hint="eastAsia"/>
        </w:rPr>
        <w:t>异辛酸亚锡</w:t>
      </w:r>
      <w:r>
        <w:rPr>
          <w:rFonts w:hint="eastAsia"/>
          <w:szCs w:val="28"/>
        </w:rPr>
        <w:t>》中的成分含量的要求，统计结果见表</w:t>
      </w:r>
      <w:r>
        <w:rPr>
          <w:rFonts w:hint="eastAsia"/>
          <w:szCs w:val="28"/>
        </w:rPr>
        <w:t>1</w:t>
      </w:r>
      <w:r>
        <w:rPr>
          <w:rFonts w:hint="eastAsia"/>
          <w:szCs w:val="28"/>
        </w:rPr>
        <w:t>，以及讨论会上专家的一致意见，制定《</w:t>
      </w:r>
      <w:r>
        <w:rPr>
          <w:rFonts w:hint="eastAsia"/>
        </w:rPr>
        <w:t>异辛酸亚锡》技术指标及成分</w:t>
      </w:r>
      <w:r>
        <w:rPr>
          <w:rFonts w:hint="eastAsia"/>
          <w:szCs w:val="28"/>
        </w:rPr>
        <w:t>测定范围。</w:t>
      </w:r>
      <w:r>
        <w:rPr>
          <w:rFonts w:ascii="宋体" w:hint="eastAsia"/>
          <w:szCs w:val="21"/>
        </w:rPr>
        <w:t>技术指标，</w:t>
      </w:r>
      <w:r>
        <w:rPr>
          <w:rFonts w:eastAsiaTheme="minorEastAsia" w:hAnsiTheme="minorEastAsia"/>
          <w:szCs w:val="21"/>
        </w:rPr>
        <w:t>其中亚锡</w:t>
      </w:r>
      <w:r>
        <w:rPr>
          <w:rFonts w:eastAsiaTheme="minorEastAsia"/>
          <w:szCs w:val="21"/>
        </w:rPr>
        <w:t>Sn(</w:t>
      </w:r>
      <w:r>
        <w:rPr>
          <w:rFonts w:eastAsiaTheme="minorEastAsia" w:hAnsiTheme="minorEastAsia"/>
          <w:szCs w:val="21"/>
        </w:rPr>
        <w:t>Ⅱ）：</w:t>
      </w:r>
      <w:r>
        <w:rPr>
          <w:rFonts w:eastAsiaTheme="minorEastAsia"/>
          <w:szCs w:val="21"/>
        </w:rPr>
        <w:t>27.50</w:t>
      </w:r>
      <w:r>
        <w:rPr>
          <w:rFonts w:eastAsiaTheme="minorEastAsia" w:hAnsiTheme="minorEastAsia"/>
          <w:szCs w:val="21"/>
        </w:rPr>
        <w:t>～</w:t>
      </w:r>
      <w:r>
        <w:rPr>
          <w:rFonts w:eastAsiaTheme="minorEastAsia"/>
          <w:szCs w:val="21"/>
        </w:rPr>
        <w:t>28.50%</w:t>
      </w:r>
      <w:r>
        <w:rPr>
          <w:rFonts w:eastAsiaTheme="minorEastAsia" w:hAnsiTheme="minorEastAsia"/>
          <w:szCs w:val="21"/>
        </w:rPr>
        <w:t>；总锡</w:t>
      </w:r>
      <w:r>
        <w:rPr>
          <w:rFonts w:eastAsiaTheme="minorEastAsia"/>
          <w:szCs w:val="21"/>
        </w:rPr>
        <w:t>Sn</w:t>
      </w:r>
      <w:r>
        <w:rPr>
          <w:rFonts w:eastAsiaTheme="minorEastAsia" w:hAnsiTheme="minorEastAsia"/>
          <w:szCs w:val="21"/>
        </w:rPr>
        <w:t>：</w:t>
      </w:r>
      <w:r>
        <w:rPr>
          <w:rFonts w:eastAsiaTheme="minorEastAsia"/>
          <w:szCs w:val="21"/>
        </w:rPr>
        <w:t>28.00</w:t>
      </w:r>
      <w:r>
        <w:rPr>
          <w:rFonts w:eastAsiaTheme="minorEastAsia" w:hAnsiTheme="minorEastAsia"/>
          <w:szCs w:val="21"/>
        </w:rPr>
        <w:t>～</w:t>
      </w:r>
      <w:r>
        <w:rPr>
          <w:rFonts w:eastAsiaTheme="minorEastAsia"/>
          <w:szCs w:val="21"/>
        </w:rPr>
        <w:t>30.00%</w:t>
      </w:r>
      <w:r>
        <w:rPr>
          <w:rFonts w:eastAsiaTheme="minorEastAsia" w:hAnsiTheme="minorEastAsia"/>
          <w:szCs w:val="21"/>
        </w:rPr>
        <w:t>；粘度</w:t>
      </w:r>
      <w:r>
        <w:rPr>
          <w:rFonts w:eastAsiaTheme="minorEastAsia"/>
          <w:szCs w:val="21"/>
        </w:rPr>
        <w:t>/</w:t>
      </w:r>
      <w:r>
        <w:rPr>
          <w:rFonts w:eastAsiaTheme="minorEastAsia" w:hAnsiTheme="minorEastAsia"/>
          <w:szCs w:val="21"/>
        </w:rPr>
        <w:t>（</w:t>
      </w:r>
      <w:r>
        <w:rPr>
          <w:rFonts w:eastAsiaTheme="minorEastAsia"/>
          <w:szCs w:val="21"/>
        </w:rPr>
        <w:t>20</w:t>
      </w:r>
      <w:r>
        <w:rPr>
          <w:rFonts w:eastAsiaTheme="minorEastAsia" w:hAnsiTheme="minorEastAsia"/>
          <w:szCs w:val="21"/>
        </w:rPr>
        <w:t>℃）</w:t>
      </w:r>
      <w:r>
        <w:rPr>
          <w:rFonts w:eastAsiaTheme="minorEastAsia"/>
          <w:szCs w:val="21"/>
        </w:rPr>
        <w:t>≤600 mPa·s</w:t>
      </w:r>
      <w:r>
        <w:rPr>
          <w:rFonts w:eastAsiaTheme="minorEastAsia" w:hAnsiTheme="minorEastAsia"/>
          <w:szCs w:val="21"/>
        </w:rPr>
        <w:t>；密度</w:t>
      </w:r>
      <w:r>
        <w:rPr>
          <w:rFonts w:eastAsiaTheme="minorEastAsia"/>
          <w:szCs w:val="21"/>
        </w:rPr>
        <w:t>/</w:t>
      </w:r>
      <w:r>
        <w:rPr>
          <w:rFonts w:eastAsiaTheme="minorEastAsia" w:hAnsiTheme="minorEastAsia"/>
          <w:szCs w:val="21"/>
        </w:rPr>
        <w:t>（</w:t>
      </w:r>
      <w:r>
        <w:rPr>
          <w:rFonts w:eastAsiaTheme="minorEastAsia"/>
          <w:szCs w:val="21"/>
        </w:rPr>
        <w:t>20</w:t>
      </w:r>
      <w:r>
        <w:rPr>
          <w:rFonts w:asciiTheme="minorEastAsia" w:eastAsiaTheme="minorEastAsia" w:hAnsiTheme="minorEastAsia"/>
          <w:szCs w:val="21"/>
        </w:rPr>
        <w:t>℃</w:t>
      </w:r>
      <w:r>
        <w:rPr>
          <w:rFonts w:eastAsiaTheme="minorEastAsia" w:hAnsiTheme="minorEastAsia"/>
          <w:szCs w:val="21"/>
        </w:rPr>
        <w:t>）：</w:t>
      </w:r>
      <w:r>
        <w:rPr>
          <w:rFonts w:eastAsiaTheme="minorEastAsia"/>
          <w:szCs w:val="21"/>
        </w:rPr>
        <w:t>1.2300</w:t>
      </w:r>
      <w:r>
        <w:rPr>
          <w:rFonts w:eastAsiaTheme="minorEastAsia" w:hAnsiTheme="minorEastAsia"/>
          <w:szCs w:val="21"/>
        </w:rPr>
        <w:t>～</w:t>
      </w:r>
      <w:r>
        <w:rPr>
          <w:rFonts w:eastAsiaTheme="minorEastAsia"/>
          <w:szCs w:val="21"/>
        </w:rPr>
        <w:t>1.2900 g/cm</w:t>
      </w:r>
      <w:r>
        <w:rPr>
          <w:rFonts w:eastAsiaTheme="minorEastAsia"/>
          <w:szCs w:val="21"/>
          <w:vertAlign w:val="superscript"/>
        </w:rPr>
        <w:t>3</w:t>
      </w:r>
      <w:r>
        <w:rPr>
          <w:rFonts w:eastAsiaTheme="minorEastAsia" w:hAnsiTheme="minorEastAsia"/>
          <w:szCs w:val="21"/>
        </w:rPr>
        <w:t>；折光率</w:t>
      </w:r>
      <w:r>
        <w:rPr>
          <w:rFonts w:eastAsiaTheme="minorEastAsia"/>
          <w:szCs w:val="21"/>
        </w:rPr>
        <w:t>/</w:t>
      </w:r>
      <w:r>
        <w:rPr>
          <w:rFonts w:eastAsiaTheme="minorEastAsia" w:hAnsiTheme="minorEastAsia"/>
          <w:szCs w:val="21"/>
        </w:rPr>
        <w:t>（</w:t>
      </w:r>
      <w:r>
        <w:rPr>
          <w:rFonts w:eastAsiaTheme="minorEastAsia"/>
          <w:szCs w:val="21"/>
        </w:rPr>
        <w:t>20</w:t>
      </w:r>
      <w:r>
        <w:rPr>
          <w:rFonts w:eastAsiaTheme="minorEastAsia" w:hAnsiTheme="minorEastAsia"/>
          <w:szCs w:val="21"/>
        </w:rPr>
        <w:t>℃）：</w:t>
      </w:r>
      <w:r>
        <w:rPr>
          <w:rFonts w:eastAsiaTheme="minorEastAsia"/>
          <w:szCs w:val="21"/>
        </w:rPr>
        <w:t>1.4820</w:t>
      </w:r>
      <w:r>
        <w:rPr>
          <w:rFonts w:eastAsiaTheme="minorEastAsia" w:hAnsiTheme="minorEastAsia"/>
          <w:szCs w:val="21"/>
        </w:rPr>
        <w:t>～</w:t>
      </w:r>
      <w:r>
        <w:rPr>
          <w:rFonts w:eastAsiaTheme="minorEastAsia"/>
          <w:szCs w:val="21"/>
        </w:rPr>
        <w:t>1.4980</w:t>
      </w:r>
      <w:r>
        <w:rPr>
          <w:rFonts w:eastAsiaTheme="minorEastAsia" w:hAnsiTheme="minorEastAsia"/>
          <w:szCs w:val="21"/>
        </w:rPr>
        <w:t>。</w:t>
      </w:r>
      <w:r>
        <w:rPr>
          <w:rFonts w:eastAsiaTheme="minorEastAsia" w:hAnsiTheme="minorEastAsia" w:hint="eastAsia"/>
          <w:szCs w:val="21"/>
        </w:rPr>
        <w:t>测定范围适当扩大，</w:t>
      </w:r>
      <w:r>
        <w:rPr>
          <w:rFonts w:eastAsiaTheme="minorEastAsia" w:hAnsiTheme="minorEastAsia"/>
          <w:szCs w:val="21"/>
        </w:rPr>
        <w:t>其中亚锡</w:t>
      </w:r>
      <w:r>
        <w:rPr>
          <w:rFonts w:eastAsiaTheme="minorEastAsia"/>
          <w:szCs w:val="21"/>
        </w:rPr>
        <w:t>Sn(</w:t>
      </w:r>
      <w:r>
        <w:rPr>
          <w:rFonts w:eastAsiaTheme="minorEastAsia" w:hAnsiTheme="minorEastAsia"/>
          <w:szCs w:val="21"/>
        </w:rPr>
        <w:t>Ⅱ）</w:t>
      </w:r>
      <w:r>
        <w:rPr>
          <w:rFonts w:eastAsiaTheme="minorEastAsia" w:hAnsiTheme="minorEastAsia" w:hint="eastAsia"/>
          <w:szCs w:val="21"/>
        </w:rPr>
        <w:t>测定范围</w:t>
      </w:r>
      <w:r>
        <w:rPr>
          <w:rFonts w:eastAsiaTheme="minorEastAsia" w:hAnsiTheme="minorEastAsia"/>
          <w:szCs w:val="21"/>
        </w:rPr>
        <w:t>：</w:t>
      </w:r>
      <w:r>
        <w:rPr>
          <w:rFonts w:eastAsiaTheme="minorEastAsia"/>
          <w:szCs w:val="21"/>
        </w:rPr>
        <w:t>27.</w:t>
      </w:r>
      <w:r>
        <w:rPr>
          <w:rFonts w:eastAsiaTheme="minorEastAsia" w:hint="eastAsia"/>
          <w:szCs w:val="21"/>
        </w:rPr>
        <w:t>00</w:t>
      </w:r>
      <w:r>
        <w:rPr>
          <w:rFonts w:eastAsiaTheme="minorEastAsia" w:hAnsiTheme="minorEastAsia"/>
          <w:szCs w:val="21"/>
        </w:rPr>
        <w:t>～</w:t>
      </w:r>
      <w:r>
        <w:rPr>
          <w:rFonts w:eastAsiaTheme="minorEastAsia"/>
          <w:szCs w:val="21"/>
        </w:rPr>
        <w:t>2</w:t>
      </w:r>
      <w:r>
        <w:rPr>
          <w:rFonts w:eastAsiaTheme="minorEastAsia" w:hint="eastAsia"/>
          <w:szCs w:val="21"/>
        </w:rPr>
        <w:t>9.00</w:t>
      </w:r>
      <w:r>
        <w:rPr>
          <w:rFonts w:eastAsiaTheme="minorEastAsia"/>
          <w:szCs w:val="21"/>
        </w:rPr>
        <w:t>%</w:t>
      </w:r>
      <w:r>
        <w:rPr>
          <w:rFonts w:eastAsiaTheme="minorEastAsia" w:hAnsiTheme="minorEastAsia"/>
          <w:szCs w:val="21"/>
        </w:rPr>
        <w:t>；总锡</w:t>
      </w:r>
      <w:r>
        <w:rPr>
          <w:rFonts w:eastAsiaTheme="minorEastAsia"/>
          <w:szCs w:val="21"/>
        </w:rPr>
        <w:t>Sn</w:t>
      </w:r>
      <w:r>
        <w:rPr>
          <w:rFonts w:eastAsiaTheme="minorEastAsia" w:hint="eastAsia"/>
          <w:szCs w:val="21"/>
        </w:rPr>
        <w:t>测定范围</w:t>
      </w:r>
      <w:r>
        <w:rPr>
          <w:rFonts w:eastAsiaTheme="minorEastAsia" w:hAnsiTheme="minorEastAsia"/>
          <w:szCs w:val="21"/>
        </w:rPr>
        <w:t>：</w:t>
      </w:r>
      <w:r>
        <w:rPr>
          <w:rFonts w:eastAsiaTheme="minorEastAsia"/>
          <w:szCs w:val="21"/>
        </w:rPr>
        <w:t>2</w:t>
      </w:r>
      <w:r>
        <w:rPr>
          <w:rFonts w:eastAsiaTheme="minorEastAsia" w:hint="eastAsia"/>
          <w:szCs w:val="21"/>
        </w:rPr>
        <w:t>7.50</w:t>
      </w:r>
      <w:r>
        <w:rPr>
          <w:rFonts w:eastAsiaTheme="minorEastAsia" w:hAnsiTheme="minorEastAsia"/>
          <w:szCs w:val="21"/>
        </w:rPr>
        <w:t>～</w:t>
      </w:r>
      <w:r>
        <w:rPr>
          <w:rFonts w:eastAsiaTheme="minorEastAsia"/>
          <w:szCs w:val="21"/>
        </w:rPr>
        <w:t>30.</w:t>
      </w:r>
      <w:r>
        <w:rPr>
          <w:rFonts w:eastAsiaTheme="minorEastAsia" w:hint="eastAsia"/>
          <w:szCs w:val="21"/>
        </w:rPr>
        <w:t>50</w:t>
      </w:r>
      <w:r>
        <w:rPr>
          <w:rFonts w:eastAsiaTheme="minorEastAsia"/>
          <w:szCs w:val="21"/>
        </w:rPr>
        <w:t>%</w:t>
      </w:r>
      <w:r>
        <w:rPr>
          <w:rFonts w:eastAsiaTheme="minorEastAsia" w:hint="eastAsia"/>
          <w:szCs w:val="21"/>
        </w:rPr>
        <w:t>。</w:t>
      </w:r>
    </w:p>
    <w:p w:rsidR="00E77D61" w:rsidRDefault="000B5C9A">
      <w:pPr>
        <w:spacing w:line="240" w:lineRule="atLeast"/>
        <w:ind w:firstLineChars="200" w:firstLine="422"/>
        <w:rPr>
          <w:b/>
          <w:szCs w:val="28"/>
        </w:rPr>
      </w:pPr>
      <w:r>
        <w:rPr>
          <w:rFonts w:hint="eastAsia"/>
          <w:b/>
          <w:szCs w:val="28"/>
        </w:rPr>
        <w:t>3.1.</w:t>
      </w:r>
      <w:r w:rsidR="00BA32EC">
        <w:rPr>
          <w:rFonts w:hint="eastAsia"/>
          <w:b/>
          <w:szCs w:val="28"/>
        </w:rPr>
        <w:t>4.</w:t>
      </w:r>
      <w:r>
        <w:rPr>
          <w:rFonts w:hint="eastAsia"/>
          <w:b/>
          <w:szCs w:val="28"/>
        </w:rPr>
        <w:t>2</w:t>
      </w:r>
      <w:r>
        <w:rPr>
          <w:rFonts w:hint="eastAsia"/>
          <w:b/>
          <w:szCs w:val="28"/>
        </w:rPr>
        <w:t>方法原理</w:t>
      </w:r>
    </w:p>
    <w:p w:rsidR="00E77D61" w:rsidRDefault="000B5C9A">
      <w:pPr>
        <w:spacing w:line="240" w:lineRule="atLeast"/>
        <w:ind w:firstLine="420"/>
        <w:rPr>
          <w:rFonts w:ascii="宋体" w:hAnsi="宋体"/>
        </w:rPr>
      </w:pPr>
      <w:r>
        <w:rPr>
          <w:rFonts w:ascii="宋体" w:hAnsi="宋体" w:hint="eastAsia"/>
        </w:rPr>
        <w:t>亚锡含量的测定：试料在预先还原好的盐酸中溶解，淀粉为指示剂，用碘酸钾标准溶液滴定至浅蓝色为终点。</w:t>
      </w:r>
    </w:p>
    <w:p w:rsidR="00E77D61" w:rsidRDefault="000B5C9A">
      <w:pPr>
        <w:spacing w:line="240" w:lineRule="atLeast"/>
        <w:ind w:firstLine="420"/>
        <w:rPr>
          <w:rFonts w:ascii="宋体" w:hAnsi="宋体"/>
        </w:rPr>
      </w:pPr>
      <w:r>
        <w:rPr>
          <w:rFonts w:ascii="宋体" w:hAnsi="宋体" w:hint="eastAsia"/>
        </w:rPr>
        <w:t>总锡含量的测定：试样经盐酸溶解，用铁粉和铝粒还原锡（Ⅳ）为锡（Ⅱ），铁（Ⅱ）消除溶解氧的影响，淀粉为指示剂，用碘酸钾标准滴定溶液滴定至浅蓝色为终点。</w:t>
      </w:r>
    </w:p>
    <w:p w:rsidR="00E77D61" w:rsidRDefault="000B5C9A">
      <w:pPr>
        <w:spacing w:line="240" w:lineRule="atLeast"/>
        <w:ind w:firstLine="420"/>
        <w:rPr>
          <w:rFonts w:ascii="宋体" w:hAnsi="宋体"/>
        </w:rPr>
      </w:pPr>
      <w:r>
        <w:rPr>
          <w:rFonts w:ascii="宋体" w:hAnsi="宋体" w:hint="eastAsia"/>
        </w:rPr>
        <w:t>粘度的测定：旋转粘度计法，</w:t>
      </w:r>
      <w:r>
        <w:rPr>
          <w:rFonts w:ascii="宋体" w:hAnsi="宋体"/>
        </w:rPr>
        <w:t>按GB/T 1</w:t>
      </w:r>
      <w:r>
        <w:rPr>
          <w:rFonts w:ascii="宋体" w:hAnsi="宋体" w:hint="eastAsia"/>
        </w:rPr>
        <w:t>0247-2008粘度测量方法进行。</w:t>
      </w:r>
    </w:p>
    <w:p w:rsidR="00E77D61" w:rsidRDefault="000B5C9A">
      <w:pPr>
        <w:spacing w:line="240" w:lineRule="atLeast"/>
        <w:ind w:firstLine="420"/>
        <w:rPr>
          <w:rFonts w:ascii="宋体" w:hAnsi="宋体"/>
        </w:rPr>
      </w:pPr>
      <w:r>
        <w:rPr>
          <w:rFonts w:ascii="宋体" w:hAnsi="宋体" w:hint="eastAsia"/>
        </w:rPr>
        <w:t>密度的测定：密度计法，</w:t>
      </w:r>
      <w:r>
        <w:rPr>
          <w:rFonts w:ascii="宋体" w:hAnsi="宋体"/>
        </w:rPr>
        <w:t>按GB/T</w:t>
      </w:r>
      <w:r>
        <w:rPr>
          <w:rFonts w:ascii="宋体" w:hAnsi="宋体" w:hint="eastAsia"/>
        </w:rPr>
        <w:t xml:space="preserve"> 611-2021 化学试剂 密度测定通用方法进行。</w:t>
      </w:r>
    </w:p>
    <w:p w:rsidR="00E77D61" w:rsidRDefault="000B5C9A">
      <w:pPr>
        <w:spacing w:line="240" w:lineRule="atLeast"/>
        <w:ind w:firstLine="420"/>
        <w:rPr>
          <w:rFonts w:ascii="宋体" w:hAnsi="宋体"/>
        </w:rPr>
      </w:pPr>
      <w:r>
        <w:rPr>
          <w:rFonts w:ascii="宋体" w:hAnsi="宋体" w:hint="eastAsia"/>
        </w:rPr>
        <w:t>折光率的测定：阿贝折射仪法，</w:t>
      </w:r>
      <w:r>
        <w:rPr>
          <w:rFonts w:ascii="宋体" w:hAnsi="宋体"/>
        </w:rPr>
        <w:t>按GB/T 614</w:t>
      </w:r>
      <w:r>
        <w:rPr>
          <w:rFonts w:ascii="宋体" w:hAnsi="宋体" w:hint="eastAsia"/>
        </w:rPr>
        <w:t>-2021化学试剂 折光率测定通用方法进行。</w:t>
      </w:r>
    </w:p>
    <w:p w:rsidR="00E77D61" w:rsidRDefault="000B5C9A">
      <w:pPr>
        <w:spacing w:line="240" w:lineRule="atLeast"/>
        <w:ind w:firstLineChars="200" w:firstLine="422"/>
        <w:rPr>
          <w:b/>
          <w:szCs w:val="28"/>
        </w:rPr>
      </w:pPr>
      <w:r>
        <w:rPr>
          <w:rFonts w:hint="eastAsia"/>
          <w:b/>
          <w:szCs w:val="28"/>
        </w:rPr>
        <w:t>3.1.</w:t>
      </w:r>
      <w:r w:rsidR="00BA32EC">
        <w:rPr>
          <w:rFonts w:hint="eastAsia"/>
          <w:b/>
          <w:szCs w:val="28"/>
        </w:rPr>
        <w:t>4.</w:t>
      </w:r>
      <w:r>
        <w:rPr>
          <w:rFonts w:hint="eastAsia"/>
          <w:b/>
          <w:szCs w:val="28"/>
        </w:rPr>
        <w:t>3</w:t>
      </w:r>
      <w:r>
        <w:rPr>
          <w:rFonts w:hint="eastAsia"/>
          <w:b/>
          <w:szCs w:val="28"/>
        </w:rPr>
        <w:t>试样</w:t>
      </w:r>
    </w:p>
    <w:p w:rsidR="00E77D61" w:rsidRDefault="000B5C9A">
      <w:pPr>
        <w:spacing w:line="240" w:lineRule="atLeast"/>
        <w:ind w:firstLineChars="200" w:firstLine="420"/>
      </w:pPr>
      <w:r>
        <w:lastRenderedPageBreak/>
        <w:t>为保证待测的试样具有代表性，测试结果的重复性好，准确度高，试样需要</w:t>
      </w:r>
      <w:r>
        <w:rPr>
          <w:rFonts w:hint="eastAsia"/>
        </w:rPr>
        <w:t>密封保存。充分搅拌混匀容器中的异辛酸亚锡产品后，在产品混匀呈静态下，从容器的放料口先放出</w:t>
      </w:r>
      <w:r>
        <w:rPr>
          <w:rFonts w:hint="eastAsia"/>
        </w:rPr>
        <w:t>40 L</w:t>
      </w:r>
      <w:r>
        <w:rPr>
          <w:rFonts w:hint="eastAsia"/>
        </w:rPr>
        <w:t>～</w:t>
      </w:r>
      <w:r>
        <w:rPr>
          <w:rFonts w:hint="eastAsia"/>
        </w:rPr>
        <w:t>50 L</w:t>
      </w:r>
      <w:r>
        <w:rPr>
          <w:rFonts w:hint="eastAsia"/>
        </w:rPr>
        <w:t>产品冲洗放料管道后，再取最终的样，截取上部、中部、下部液面样，每段的样品量为</w:t>
      </w:r>
      <w:r>
        <w:rPr>
          <w:rFonts w:hint="eastAsia"/>
        </w:rPr>
        <w:t>220 mL</w:t>
      </w:r>
      <w:r>
        <w:rPr>
          <w:rFonts w:hint="eastAsia"/>
        </w:rPr>
        <w:t>～</w:t>
      </w:r>
      <w:r>
        <w:rPr>
          <w:rFonts w:hint="eastAsia"/>
        </w:rPr>
        <w:t>250 mL</w:t>
      </w:r>
      <w:r>
        <w:rPr>
          <w:rFonts w:hint="eastAsia"/>
        </w:rPr>
        <w:t>，样品总量不小于</w:t>
      </w:r>
      <w:r>
        <w:rPr>
          <w:rFonts w:hint="eastAsia"/>
        </w:rPr>
        <w:t>660 mL</w:t>
      </w:r>
      <w:r>
        <w:rPr>
          <w:rFonts w:hint="eastAsia"/>
        </w:rPr>
        <w:t>，置于同一容器中，密封保存。</w:t>
      </w:r>
    </w:p>
    <w:p w:rsidR="00E77D61" w:rsidRDefault="000B5C9A">
      <w:pPr>
        <w:spacing w:line="240" w:lineRule="atLeast"/>
        <w:ind w:firstLineChars="200" w:firstLine="422"/>
        <w:rPr>
          <w:b/>
          <w:szCs w:val="21"/>
        </w:rPr>
      </w:pPr>
      <w:r>
        <w:rPr>
          <w:rFonts w:hint="eastAsia"/>
          <w:b/>
          <w:szCs w:val="21"/>
        </w:rPr>
        <w:t>3.1.</w:t>
      </w:r>
      <w:r w:rsidR="00BA32EC">
        <w:rPr>
          <w:rFonts w:hint="eastAsia"/>
          <w:b/>
          <w:szCs w:val="21"/>
        </w:rPr>
        <w:t>5</w:t>
      </w:r>
      <w:r>
        <w:rPr>
          <w:b/>
          <w:szCs w:val="21"/>
        </w:rPr>
        <w:t>样品</w:t>
      </w:r>
      <w:r>
        <w:rPr>
          <w:rFonts w:hint="eastAsia"/>
          <w:b/>
          <w:szCs w:val="21"/>
        </w:rPr>
        <w:t>测定方法</w:t>
      </w:r>
    </w:p>
    <w:p w:rsidR="00E77D61" w:rsidRDefault="000B5C9A">
      <w:pPr>
        <w:spacing w:line="240" w:lineRule="atLeast"/>
        <w:ind w:firstLineChars="200" w:firstLine="422"/>
        <w:rPr>
          <w:rFonts w:eastAsiaTheme="minorEastAsia" w:hAnsiTheme="minorEastAsia"/>
          <w:b/>
          <w:szCs w:val="21"/>
        </w:rPr>
      </w:pPr>
      <w:r>
        <w:rPr>
          <w:rFonts w:eastAsiaTheme="minorEastAsia" w:hAnsiTheme="minorEastAsia" w:hint="eastAsia"/>
          <w:b/>
          <w:szCs w:val="21"/>
        </w:rPr>
        <w:t>（</w:t>
      </w:r>
      <w:r>
        <w:rPr>
          <w:rFonts w:eastAsiaTheme="minorEastAsia" w:hAnsiTheme="minorEastAsia" w:hint="eastAsia"/>
          <w:b/>
          <w:szCs w:val="21"/>
        </w:rPr>
        <w:t>1</w:t>
      </w:r>
      <w:r>
        <w:rPr>
          <w:rFonts w:eastAsiaTheme="minorEastAsia" w:hAnsiTheme="minorEastAsia" w:hint="eastAsia"/>
          <w:b/>
          <w:szCs w:val="21"/>
        </w:rPr>
        <w:t>）</w:t>
      </w:r>
      <w:r>
        <w:rPr>
          <w:rFonts w:eastAsiaTheme="minorEastAsia" w:hAnsiTheme="minorEastAsia"/>
          <w:b/>
          <w:szCs w:val="21"/>
        </w:rPr>
        <w:t>亚锡含量的测定</w:t>
      </w:r>
    </w:p>
    <w:p w:rsidR="00E77D61" w:rsidRDefault="000B5C9A">
      <w:pPr>
        <w:spacing w:line="240" w:lineRule="atLeast"/>
        <w:ind w:firstLineChars="200" w:firstLine="420"/>
        <w:rPr>
          <w:b/>
          <w:szCs w:val="21"/>
        </w:rPr>
      </w:pPr>
      <w:r>
        <w:rPr>
          <w:rFonts w:eastAsiaTheme="minorEastAsia" w:hAnsiTheme="minorEastAsia"/>
          <w:szCs w:val="21"/>
        </w:rPr>
        <w:t>在</w:t>
      </w:r>
      <w:r>
        <w:rPr>
          <w:rFonts w:eastAsiaTheme="minorEastAsia"/>
          <w:szCs w:val="21"/>
        </w:rPr>
        <w:t>300mL</w:t>
      </w:r>
      <w:r>
        <w:rPr>
          <w:rFonts w:eastAsiaTheme="minorEastAsia" w:hAnsiTheme="minorEastAsia"/>
          <w:szCs w:val="21"/>
        </w:rPr>
        <w:t>锥形瓶中加入</w:t>
      </w:r>
      <w:r>
        <w:rPr>
          <w:rFonts w:eastAsiaTheme="minorEastAsia"/>
          <w:szCs w:val="21"/>
        </w:rPr>
        <w:t>1.5g</w:t>
      </w:r>
      <w:r>
        <w:rPr>
          <w:rFonts w:eastAsiaTheme="minorEastAsia" w:hAnsiTheme="minorEastAsia"/>
          <w:szCs w:val="21"/>
        </w:rPr>
        <w:t>还原铁粉、</w:t>
      </w:r>
      <w:r>
        <w:rPr>
          <w:rFonts w:eastAsiaTheme="minorEastAsia"/>
          <w:szCs w:val="21"/>
        </w:rPr>
        <w:t>100mL</w:t>
      </w:r>
      <w:r>
        <w:rPr>
          <w:rFonts w:eastAsiaTheme="minorEastAsia" w:hAnsiTheme="minorEastAsia"/>
          <w:szCs w:val="21"/>
        </w:rPr>
        <w:t>盐酸，连接于还原台上，用还原装置图中的橡皮塞塞紧试液瓶口，低温加热至铁粉溶解完全，取下，稍冷。通入二氧化碳气</w:t>
      </w:r>
      <w:r>
        <w:rPr>
          <w:rFonts w:eastAsiaTheme="minorEastAsia"/>
          <w:szCs w:val="21"/>
        </w:rPr>
        <w:t>15s</w:t>
      </w:r>
      <w:r>
        <w:rPr>
          <w:rFonts w:eastAsiaTheme="minorEastAsia" w:hAnsiTheme="minorEastAsia"/>
          <w:szCs w:val="21"/>
        </w:rPr>
        <w:t>，加入</w:t>
      </w:r>
      <w:r>
        <w:rPr>
          <w:rFonts w:eastAsiaTheme="minorEastAsia"/>
          <w:szCs w:val="21"/>
        </w:rPr>
        <w:t>1</w:t>
      </w:r>
      <w:r>
        <w:rPr>
          <w:rFonts w:eastAsiaTheme="minorEastAsia" w:hAnsiTheme="minorEastAsia"/>
          <w:szCs w:val="21"/>
        </w:rPr>
        <w:t>～</w:t>
      </w:r>
      <w:r>
        <w:rPr>
          <w:rFonts w:eastAsiaTheme="minorEastAsia"/>
          <w:szCs w:val="21"/>
        </w:rPr>
        <w:t>1.5g</w:t>
      </w:r>
      <w:r>
        <w:rPr>
          <w:rFonts w:eastAsiaTheme="minorEastAsia" w:hAnsiTheme="minorEastAsia"/>
          <w:szCs w:val="21"/>
        </w:rPr>
        <w:t>金属铝，充分摇动锥形瓶，待剧烈反应过后剩余少量铝时，加热煮沸至大气泡产生，在二氧化碳气保护下，趁热将盛有</w:t>
      </w:r>
      <w:r>
        <w:rPr>
          <w:rFonts w:eastAsiaTheme="minorEastAsia"/>
          <w:szCs w:val="21"/>
        </w:rPr>
        <w:t>0.3g</w:t>
      </w:r>
      <w:r>
        <w:rPr>
          <w:rFonts w:eastAsiaTheme="minorEastAsia" w:hAnsiTheme="minorEastAsia"/>
          <w:szCs w:val="21"/>
        </w:rPr>
        <w:t>试样（精确至</w:t>
      </w:r>
      <w:r>
        <w:rPr>
          <w:rFonts w:eastAsiaTheme="minorEastAsia"/>
          <w:szCs w:val="21"/>
        </w:rPr>
        <w:t>0.0001g</w:t>
      </w:r>
      <w:r>
        <w:rPr>
          <w:rFonts w:eastAsiaTheme="minorEastAsia" w:hAnsiTheme="minorEastAsia"/>
          <w:szCs w:val="21"/>
        </w:rPr>
        <w:t>）的坩埚投入还原好的试液中，并摇动使试样溶解完全，将锥形瓶置于流水中冷却至室温。取下锥形瓶的橡皮塞，用另一干净的橡皮塞塞紧试液瓶口。取下锥形瓶的橡皮塞，立即于试液中加入</w:t>
      </w:r>
      <w:r>
        <w:rPr>
          <w:rFonts w:eastAsiaTheme="minorEastAsia"/>
          <w:szCs w:val="21"/>
        </w:rPr>
        <w:t>5mL</w:t>
      </w:r>
      <w:r>
        <w:rPr>
          <w:rFonts w:eastAsiaTheme="minorEastAsia" w:hAnsiTheme="minorEastAsia"/>
          <w:szCs w:val="21"/>
        </w:rPr>
        <w:t>淀粉溶液，空白试液中加入</w:t>
      </w:r>
      <w:r>
        <w:rPr>
          <w:rFonts w:eastAsiaTheme="minorEastAsia"/>
          <w:szCs w:val="21"/>
        </w:rPr>
        <w:t>5mL</w:t>
      </w:r>
      <w:r>
        <w:rPr>
          <w:rFonts w:eastAsiaTheme="minorEastAsia" w:hAnsiTheme="minorEastAsia"/>
          <w:szCs w:val="21"/>
        </w:rPr>
        <w:t>淀粉</w:t>
      </w:r>
      <w:r>
        <w:rPr>
          <w:rFonts w:eastAsiaTheme="minorEastAsia" w:hAnsiTheme="minorEastAsia" w:hint="eastAsia"/>
          <w:szCs w:val="21"/>
        </w:rPr>
        <w:t>-</w:t>
      </w:r>
      <w:r>
        <w:rPr>
          <w:rFonts w:eastAsiaTheme="minorEastAsia" w:hAnsiTheme="minorEastAsia" w:hint="eastAsia"/>
          <w:szCs w:val="21"/>
        </w:rPr>
        <w:t>碘化钾</w:t>
      </w:r>
      <w:r>
        <w:rPr>
          <w:rFonts w:eastAsiaTheme="minorEastAsia" w:hAnsiTheme="minorEastAsia"/>
          <w:szCs w:val="21"/>
        </w:rPr>
        <w:t>溶液，用碘酸钾标准滴定溶液滴定至试液呈浅蓝色为终点。</w:t>
      </w:r>
    </w:p>
    <w:p w:rsidR="00E77D61" w:rsidRDefault="000B5C9A">
      <w:pPr>
        <w:spacing w:line="240" w:lineRule="atLeast"/>
        <w:ind w:firstLineChars="200" w:firstLine="420"/>
        <w:rPr>
          <w:rFonts w:eastAsiaTheme="minorEastAsia"/>
          <w:szCs w:val="21"/>
        </w:rPr>
      </w:pPr>
      <w:r>
        <w:rPr>
          <w:rFonts w:eastAsiaTheme="minorEastAsia" w:hAnsiTheme="minorEastAsia" w:hint="eastAsia"/>
          <w:szCs w:val="21"/>
        </w:rPr>
        <w:t>（</w:t>
      </w:r>
      <w:r>
        <w:rPr>
          <w:rFonts w:eastAsiaTheme="minorEastAsia" w:hAnsiTheme="minorEastAsia"/>
          <w:szCs w:val="21"/>
        </w:rPr>
        <w:t>注：采用盖氏漏斗作还原装置时，改为</w:t>
      </w:r>
      <w:r>
        <w:rPr>
          <w:rFonts w:eastAsiaTheme="minorEastAsia" w:hint="eastAsia"/>
          <w:szCs w:val="21"/>
        </w:rPr>
        <w:t>“</w:t>
      </w:r>
      <w:r>
        <w:rPr>
          <w:rFonts w:eastAsiaTheme="minorEastAsia" w:hAnsiTheme="minorEastAsia"/>
          <w:szCs w:val="21"/>
        </w:rPr>
        <w:t>在</w:t>
      </w:r>
      <w:r>
        <w:rPr>
          <w:rFonts w:eastAsiaTheme="minorEastAsia"/>
          <w:szCs w:val="21"/>
        </w:rPr>
        <w:t>300mL</w:t>
      </w:r>
      <w:r>
        <w:rPr>
          <w:rFonts w:eastAsiaTheme="minorEastAsia" w:hAnsiTheme="minorEastAsia"/>
          <w:szCs w:val="21"/>
        </w:rPr>
        <w:t>锥形瓶中加入</w:t>
      </w:r>
      <w:r>
        <w:rPr>
          <w:rFonts w:eastAsiaTheme="minorEastAsia"/>
          <w:szCs w:val="21"/>
        </w:rPr>
        <w:t>1.5g</w:t>
      </w:r>
      <w:r>
        <w:rPr>
          <w:rFonts w:eastAsiaTheme="minorEastAsia" w:hAnsiTheme="minorEastAsia"/>
          <w:szCs w:val="21"/>
        </w:rPr>
        <w:t>还原铁粉、</w:t>
      </w:r>
      <w:r>
        <w:rPr>
          <w:rFonts w:eastAsiaTheme="minorEastAsia"/>
          <w:szCs w:val="21"/>
        </w:rPr>
        <w:t>100mL</w:t>
      </w:r>
      <w:r>
        <w:rPr>
          <w:rFonts w:eastAsiaTheme="minorEastAsia" w:hAnsiTheme="minorEastAsia"/>
          <w:szCs w:val="21"/>
        </w:rPr>
        <w:t>盐酸，低温加热至铁粉溶解完全，取下，稍冷。加入</w:t>
      </w:r>
      <w:r>
        <w:rPr>
          <w:rFonts w:eastAsiaTheme="minorEastAsia"/>
          <w:szCs w:val="21"/>
        </w:rPr>
        <w:t>1</w:t>
      </w:r>
      <w:r>
        <w:rPr>
          <w:rFonts w:eastAsiaTheme="minorEastAsia" w:hAnsiTheme="minorEastAsia"/>
          <w:szCs w:val="21"/>
        </w:rPr>
        <w:t>～</w:t>
      </w:r>
      <w:r>
        <w:rPr>
          <w:rFonts w:eastAsiaTheme="minorEastAsia"/>
          <w:szCs w:val="21"/>
        </w:rPr>
        <w:t>1.5g</w:t>
      </w:r>
      <w:r>
        <w:rPr>
          <w:rFonts w:eastAsiaTheme="minorEastAsia" w:hAnsiTheme="minorEastAsia"/>
          <w:szCs w:val="21"/>
        </w:rPr>
        <w:t>金属铝，用连接盖氏漏斗的橡皮塞塞紧瓶口，于盖氏漏斗中加入饱和碳酸氢钠溶液至</w:t>
      </w:r>
      <w:r>
        <w:rPr>
          <w:rFonts w:eastAsiaTheme="minorEastAsia"/>
          <w:szCs w:val="21"/>
        </w:rPr>
        <w:t>1/2</w:t>
      </w:r>
      <w:r>
        <w:rPr>
          <w:rFonts w:eastAsiaTheme="minorEastAsia" w:hAnsiTheme="minorEastAsia"/>
          <w:szCs w:val="21"/>
        </w:rPr>
        <w:t>体积处，通入二氧化碳气</w:t>
      </w:r>
      <w:r>
        <w:rPr>
          <w:rFonts w:eastAsiaTheme="minorEastAsia"/>
          <w:szCs w:val="21"/>
        </w:rPr>
        <w:t>15s</w:t>
      </w:r>
      <w:r>
        <w:rPr>
          <w:rFonts w:eastAsiaTheme="minorEastAsia" w:hAnsiTheme="minorEastAsia"/>
          <w:szCs w:val="21"/>
        </w:rPr>
        <w:t>，充分摇动，待剧烈反应过后剩余少量铝时，加热煮沸至大气泡产生，在二氧化碳气保护下，趁热将盛有</w:t>
      </w:r>
      <w:r>
        <w:rPr>
          <w:rFonts w:eastAsiaTheme="minorEastAsia"/>
          <w:szCs w:val="21"/>
        </w:rPr>
        <w:t>0.3g</w:t>
      </w:r>
      <w:r>
        <w:rPr>
          <w:rFonts w:eastAsiaTheme="minorEastAsia" w:hAnsiTheme="minorEastAsia"/>
          <w:szCs w:val="21"/>
        </w:rPr>
        <w:t>试样（精确至</w:t>
      </w:r>
      <w:r>
        <w:rPr>
          <w:rFonts w:eastAsiaTheme="minorEastAsia"/>
          <w:szCs w:val="21"/>
        </w:rPr>
        <w:t>0.0001g</w:t>
      </w:r>
      <w:r>
        <w:rPr>
          <w:rFonts w:eastAsiaTheme="minorEastAsia" w:hAnsiTheme="minorEastAsia"/>
          <w:szCs w:val="21"/>
        </w:rPr>
        <w:t>）的坩埚投入还原好的试液中，并摇动使试样溶解完全，低温加热煮沸至大气泡产生</w:t>
      </w:r>
      <w:r>
        <w:rPr>
          <w:rFonts w:eastAsiaTheme="minorEastAsia"/>
          <w:szCs w:val="21"/>
        </w:rPr>
        <w:t>3min</w:t>
      </w:r>
      <w:r>
        <w:rPr>
          <w:rFonts w:eastAsiaTheme="minorEastAsia" w:hAnsiTheme="minorEastAsia"/>
          <w:szCs w:val="21"/>
        </w:rPr>
        <w:t>，置于流水中冷却至室温。取下锥形瓶上的盖氏漏斗，用另一干净的橡皮塞塞紧试液瓶口。</w:t>
      </w:r>
      <w:r>
        <w:rPr>
          <w:rFonts w:eastAsiaTheme="minorEastAsia" w:hint="eastAsia"/>
          <w:szCs w:val="21"/>
        </w:rPr>
        <w:t>”）</w:t>
      </w:r>
    </w:p>
    <w:p w:rsidR="00E77D61" w:rsidRDefault="000B5C9A">
      <w:pPr>
        <w:spacing w:line="240" w:lineRule="atLeast"/>
        <w:ind w:firstLineChars="200" w:firstLine="420"/>
        <w:rPr>
          <w:rFonts w:eastAsiaTheme="minorEastAsia" w:hAnsiTheme="minorEastAsia"/>
          <w:b/>
          <w:szCs w:val="21"/>
        </w:rPr>
      </w:pPr>
      <w:r>
        <w:rPr>
          <w:rFonts w:eastAsiaTheme="minorEastAsia" w:hint="eastAsia"/>
          <w:szCs w:val="21"/>
        </w:rPr>
        <w:t>（</w:t>
      </w:r>
      <w:r>
        <w:rPr>
          <w:rFonts w:eastAsiaTheme="minorEastAsia" w:hint="eastAsia"/>
          <w:szCs w:val="21"/>
        </w:rPr>
        <w:t>2</w:t>
      </w:r>
      <w:r>
        <w:rPr>
          <w:rFonts w:eastAsiaTheme="minorEastAsia" w:hint="eastAsia"/>
          <w:szCs w:val="21"/>
        </w:rPr>
        <w:t>）</w:t>
      </w:r>
      <w:r>
        <w:rPr>
          <w:rFonts w:eastAsiaTheme="minorEastAsia" w:hAnsiTheme="minorEastAsia"/>
          <w:b/>
          <w:szCs w:val="21"/>
        </w:rPr>
        <w:t>总锡含量的测定</w:t>
      </w:r>
    </w:p>
    <w:p w:rsidR="00E77D61" w:rsidRDefault="000B5C9A">
      <w:pPr>
        <w:spacing w:line="240" w:lineRule="atLeast"/>
        <w:ind w:firstLineChars="200" w:firstLine="420"/>
        <w:rPr>
          <w:rFonts w:eastAsiaTheme="minorEastAsia"/>
          <w:szCs w:val="21"/>
        </w:rPr>
      </w:pPr>
      <w:r>
        <w:rPr>
          <w:rFonts w:eastAsiaTheme="minorEastAsia" w:hAnsiTheme="minorEastAsia"/>
          <w:szCs w:val="21"/>
        </w:rPr>
        <w:t>将盛有</w:t>
      </w:r>
      <w:r>
        <w:rPr>
          <w:rFonts w:eastAsiaTheme="minorEastAsia"/>
          <w:szCs w:val="21"/>
        </w:rPr>
        <w:t>0.3g</w:t>
      </w:r>
      <w:r>
        <w:rPr>
          <w:rFonts w:eastAsiaTheme="minorEastAsia" w:hAnsiTheme="minorEastAsia"/>
          <w:szCs w:val="21"/>
        </w:rPr>
        <w:t>试样（精确至</w:t>
      </w:r>
      <w:r>
        <w:rPr>
          <w:rFonts w:eastAsiaTheme="minorEastAsia"/>
          <w:szCs w:val="21"/>
        </w:rPr>
        <w:t>0.0001g</w:t>
      </w:r>
      <w:r>
        <w:rPr>
          <w:rFonts w:eastAsiaTheme="minorEastAsia" w:hAnsiTheme="minorEastAsia"/>
          <w:szCs w:val="21"/>
        </w:rPr>
        <w:t>）的瓷坩埚放于预先加入</w:t>
      </w:r>
      <w:r>
        <w:rPr>
          <w:rFonts w:eastAsiaTheme="minorEastAsia"/>
          <w:szCs w:val="21"/>
        </w:rPr>
        <w:t>100mL</w:t>
      </w:r>
      <w:r>
        <w:rPr>
          <w:rFonts w:eastAsiaTheme="minorEastAsia" w:hAnsiTheme="minorEastAsia"/>
          <w:szCs w:val="21"/>
        </w:rPr>
        <w:t>盐酸、</w:t>
      </w:r>
      <w:r>
        <w:rPr>
          <w:rFonts w:eastAsiaTheme="minorEastAsia"/>
          <w:szCs w:val="21"/>
        </w:rPr>
        <w:t>1.5g</w:t>
      </w:r>
      <w:r>
        <w:rPr>
          <w:rFonts w:eastAsiaTheme="minorEastAsia" w:hAnsiTheme="minorEastAsia"/>
          <w:szCs w:val="21"/>
        </w:rPr>
        <w:t>还原铁粉的</w:t>
      </w:r>
      <w:r>
        <w:rPr>
          <w:rFonts w:eastAsiaTheme="minorEastAsia"/>
          <w:szCs w:val="21"/>
        </w:rPr>
        <w:t>300mL</w:t>
      </w:r>
      <w:r>
        <w:rPr>
          <w:rFonts w:eastAsiaTheme="minorEastAsia" w:hAnsiTheme="minorEastAsia"/>
          <w:szCs w:val="21"/>
        </w:rPr>
        <w:t>锥形瓶中，连接于还原台上，用还原装置图中的橡皮塞塞紧试液瓶口，低温加热至铁粉溶解完全，取下，稍冷。通入二氧化碳气</w:t>
      </w:r>
      <w:r>
        <w:rPr>
          <w:rFonts w:eastAsiaTheme="minorEastAsia"/>
          <w:szCs w:val="21"/>
        </w:rPr>
        <w:t>15s</w:t>
      </w:r>
      <w:r>
        <w:rPr>
          <w:rFonts w:eastAsiaTheme="minorEastAsia" w:hAnsiTheme="minorEastAsia"/>
          <w:szCs w:val="21"/>
        </w:rPr>
        <w:t>，加入</w:t>
      </w:r>
      <w:r>
        <w:rPr>
          <w:rFonts w:eastAsiaTheme="minorEastAsia"/>
          <w:szCs w:val="21"/>
        </w:rPr>
        <w:t>1</w:t>
      </w:r>
      <w:r>
        <w:rPr>
          <w:rFonts w:eastAsiaTheme="minorEastAsia" w:hAnsiTheme="minorEastAsia"/>
          <w:szCs w:val="21"/>
        </w:rPr>
        <w:t>～</w:t>
      </w:r>
      <w:r>
        <w:rPr>
          <w:rFonts w:eastAsiaTheme="minorEastAsia"/>
          <w:szCs w:val="21"/>
        </w:rPr>
        <w:t>1.5g</w:t>
      </w:r>
      <w:r>
        <w:rPr>
          <w:rFonts w:eastAsiaTheme="minorEastAsia" w:hAnsiTheme="minorEastAsia"/>
          <w:szCs w:val="21"/>
        </w:rPr>
        <w:t>金属铝，充分摇动锥形瓶，待剧烈反应过后剩余少量铝时，加热煮沸至大气泡产生，在二氧化碳气保护下，将锥形瓶置于流水中冷却至室温。取下锥形瓶的橡皮塞，用另一干净的橡皮塞塞紧试液瓶口。取下锥形瓶的橡皮塞，立即于试液中加入</w:t>
      </w:r>
      <w:r>
        <w:rPr>
          <w:rFonts w:eastAsiaTheme="minorEastAsia"/>
          <w:szCs w:val="21"/>
        </w:rPr>
        <w:t>5mL</w:t>
      </w:r>
      <w:r>
        <w:rPr>
          <w:rFonts w:eastAsiaTheme="minorEastAsia" w:hAnsiTheme="minorEastAsia"/>
          <w:szCs w:val="21"/>
        </w:rPr>
        <w:t>淀粉溶液，空白试液中加入</w:t>
      </w:r>
      <w:r>
        <w:rPr>
          <w:rFonts w:eastAsiaTheme="minorEastAsia"/>
          <w:szCs w:val="21"/>
        </w:rPr>
        <w:t>5mL</w:t>
      </w:r>
      <w:r>
        <w:rPr>
          <w:rFonts w:eastAsiaTheme="minorEastAsia" w:hAnsiTheme="minorEastAsia"/>
          <w:szCs w:val="21"/>
        </w:rPr>
        <w:t>淀粉</w:t>
      </w:r>
      <w:r>
        <w:rPr>
          <w:rFonts w:eastAsiaTheme="minorEastAsia" w:hAnsiTheme="minorEastAsia" w:hint="eastAsia"/>
          <w:szCs w:val="21"/>
        </w:rPr>
        <w:t>-</w:t>
      </w:r>
      <w:r>
        <w:rPr>
          <w:rFonts w:eastAsiaTheme="minorEastAsia" w:hAnsiTheme="minorEastAsia" w:hint="eastAsia"/>
          <w:szCs w:val="21"/>
        </w:rPr>
        <w:t>碘化钾</w:t>
      </w:r>
      <w:r>
        <w:rPr>
          <w:rFonts w:eastAsiaTheme="minorEastAsia" w:hAnsiTheme="minorEastAsia"/>
          <w:szCs w:val="21"/>
        </w:rPr>
        <w:t>溶液，用碘酸钾标准滴定溶液滴定至试液呈浅蓝色为终点。</w:t>
      </w:r>
    </w:p>
    <w:p w:rsidR="00E77D61" w:rsidRDefault="000B5C9A">
      <w:pPr>
        <w:spacing w:line="240" w:lineRule="atLeast"/>
        <w:ind w:firstLineChars="200" w:firstLine="420"/>
        <w:rPr>
          <w:rFonts w:eastAsiaTheme="minorEastAsia"/>
          <w:szCs w:val="21"/>
        </w:rPr>
      </w:pPr>
      <w:r>
        <w:rPr>
          <w:rFonts w:eastAsiaTheme="minorEastAsia" w:hint="eastAsia"/>
          <w:szCs w:val="21"/>
        </w:rPr>
        <w:t>(</w:t>
      </w:r>
      <w:r>
        <w:rPr>
          <w:rFonts w:eastAsiaTheme="minorEastAsia" w:hAnsiTheme="minorEastAsia"/>
          <w:szCs w:val="21"/>
        </w:rPr>
        <w:t>注</w:t>
      </w:r>
      <w:r>
        <w:rPr>
          <w:rFonts w:eastAsiaTheme="minorEastAsia"/>
          <w:szCs w:val="21"/>
        </w:rPr>
        <w:t>:</w:t>
      </w:r>
      <w:r>
        <w:rPr>
          <w:rFonts w:eastAsiaTheme="minorEastAsia" w:hAnsiTheme="minorEastAsia"/>
          <w:szCs w:val="21"/>
        </w:rPr>
        <w:t>采用盖氏漏斗作还原装置时，改为</w:t>
      </w:r>
      <w:r>
        <w:rPr>
          <w:rFonts w:eastAsiaTheme="minorEastAsia" w:hint="eastAsia"/>
          <w:szCs w:val="21"/>
        </w:rPr>
        <w:t>“</w:t>
      </w:r>
      <w:r>
        <w:rPr>
          <w:rFonts w:eastAsiaTheme="minorEastAsia" w:hAnsiTheme="minorEastAsia"/>
          <w:szCs w:val="21"/>
        </w:rPr>
        <w:t>将盛有</w:t>
      </w:r>
      <w:r>
        <w:rPr>
          <w:rFonts w:eastAsiaTheme="minorEastAsia"/>
          <w:szCs w:val="21"/>
        </w:rPr>
        <w:t>0.3g</w:t>
      </w:r>
      <w:r>
        <w:rPr>
          <w:rFonts w:eastAsiaTheme="minorEastAsia" w:hAnsiTheme="minorEastAsia"/>
          <w:szCs w:val="21"/>
        </w:rPr>
        <w:t>试样（精确至</w:t>
      </w:r>
      <w:r>
        <w:rPr>
          <w:rFonts w:eastAsiaTheme="minorEastAsia"/>
          <w:szCs w:val="21"/>
        </w:rPr>
        <w:t>0.0001g</w:t>
      </w:r>
      <w:r>
        <w:rPr>
          <w:rFonts w:eastAsiaTheme="minorEastAsia" w:hAnsiTheme="minorEastAsia"/>
          <w:szCs w:val="21"/>
        </w:rPr>
        <w:t>）的瓷坩埚放于预先加入</w:t>
      </w:r>
      <w:r>
        <w:rPr>
          <w:rFonts w:eastAsiaTheme="minorEastAsia"/>
          <w:szCs w:val="21"/>
        </w:rPr>
        <w:t>100mL</w:t>
      </w:r>
      <w:r>
        <w:rPr>
          <w:rFonts w:eastAsiaTheme="minorEastAsia" w:hAnsiTheme="minorEastAsia"/>
          <w:szCs w:val="21"/>
        </w:rPr>
        <w:t>盐酸、</w:t>
      </w:r>
      <w:r>
        <w:rPr>
          <w:rFonts w:eastAsiaTheme="minorEastAsia"/>
          <w:szCs w:val="21"/>
        </w:rPr>
        <w:t>1.5g</w:t>
      </w:r>
      <w:r>
        <w:rPr>
          <w:rFonts w:eastAsiaTheme="minorEastAsia" w:hAnsiTheme="minorEastAsia"/>
          <w:szCs w:val="21"/>
        </w:rPr>
        <w:t>还原铁粉的</w:t>
      </w:r>
      <w:r>
        <w:rPr>
          <w:rFonts w:eastAsiaTheme="minorEastAsia"/>
          <w:szCs w:val="21"/>
        </w:rPr>
        <w:t>300mL</w:t>
      </w:r>
      <w:r>
        <w:rPr>
          <w:rFonts w:eastAsiaTheme="minorEastAsia" w:hAnsiTheme="minorEastAsia"/>
          <w:szCs w:val="21"/>
        </w:rPr>
        <w:t>锥形瓶中，低温加热至铁粉溶解完全，取下，稍冷。用连接盖氏漏斗的橡皮塞塞紧瓶口，于盖氏漏斗中加入饱和碳酸氢钠溶液至</w:t>
      </w:r>
      <w:r>
        <w:rPr>
          <w:rFonts w:eastAsiaTheme="minorEastAsia"/>
          <w:szCs w:val="21"/>
        </w:rPr>
        <w:t>1/2</w:t>
      </w:r>
      <w:r>
        <w:rPr>
          <w:rFonts w:eastAsiaTheme="minorEastAsia" w:hAnsiTheme="minorEastAsia"/>
          <w:szCs w:val="21"/>
        </w:rPr>
        <w:t>体积处，通入二氧化碳气</w:t>
      </w:r>
      <w:r>
        <w:rPr>
          <w:rFonts w:eastAsiaTheme="minorEastAsia"/>
          <w:szCs w:val="21"/>
        </w:rPr>
        <w:t>15s</w:t>
      </w:r>
      <w:r>
        <w:rPr>
          <w:rFonts w:eastAsiaTheme="minorEastAsia" w:hAnsiTheme="minorEastAsia"/>
          <w:szCs w:val="21"/>
        </w:rPr>
        <w:t>，加入</w:t>
      </w:r>
      <w:r>
        <w:rPr>
          <w:rFonts w:eastAsiaTheme="minorEastAsia"/>
          <w:szCs w:val="21"/>
        </w:rPr>
        <w:t>1</w:t>
      </w:r>
      <w:r>
        <w:rPr>
          <w:rFonts w:eastAsiaTheme="minorEastAsia" w:hAnsiTheme="minorEastAsia"/>
          <w:szCs w:val="21"/>
        </w:rPr>
        <w:t>～</w:t>
      </w:r>
      <w:r>
        <w:rPr>
          <w:rFonts w:eastAsiaTheme="minorEastAsia"/>
          <w:szCs w:val="21"/>
        </w:rPr>
        <w:t>1.5g</w:t>
      </w:r>
      <w:r>
        <w:rPr>
          <w:rFonts w:eastAsiaTheme="minorEastAsia" w:hAnsiTheme="minorEastAsia"/>
          <w:szCs w:val="21"/>
        </w:rPr>
        <w:t>金属铝，充分摇动，待剧烈反应过后剩余少量铝时，加热煮沸至大气泡产生，在二氧化碳气保护下，低温加热煮沸至大气泡产生</w:t>
      </w:r>
      <w:r>
        <w:rPr>
          <w:rFonts w:eastAsiaTheme="minorEastAsia"/>
          <w:szCs w:val="21"/>
        </w:rPr>
        <w:t>3min</w:t>
      </w:r>
      <w:r>
        <w:rPr>
          <w:rFonts w:eastAsiaTheme="minorEastAsia" w:hAnsiTheme="minorEastAsia"/>
          <w:szCs w:val="21"/>
        </w:rPr>
        <w:t>，置于流水中冷却至室温。取下锥形瓶上的盖氏漏斗，用另一干净的橡皮塞塞紧试液瓶口。</w:t>
      </w:r>
      <w:r>
        <w:rPr>
          <w:rFonts w:eastAsiaTheme="minorEastAsia" w:hint="eastAsia"/>
          <w:szCs w:val="21"/>
        </w:rPr>
        <w:t>”</w:t>
      </w:r>
      <w:r>
        <w:rPr>
          <w:rFonts w:eastAsiaTheme="minorEastAsia" w:hint="eastAsia"/>
          <w:szCs w:val="21"/>
        </w:rPr>
        <w:t>)</w:t>
      </w:r>
    </w:p>
    <w:p w:rsidR="00E77D61" w:rsidRDefault="000B5C9A">
      <w:pPr>
        <w:spacing w:line="240" w:lineRule="atLeast"/>
        <w:ind w:firstLine="420"/>
        <w:rPr>
          <w:rFonts w:ascii="宋体" w:hAnsi="宋体"/>
        </w:rPr>
      </w:pPr>
      <w:r>
        <w:rPr>
          <w:rFonts w:ascii="宋体" w:hAnsi="宋体" w:hint="eastAsia"/>
        </w:rPr>
        <w:t>粘度的测定：旋转粘度计法，</w:t>
      </w:r>
      <w:r>
        <w:rPr>
          <w:rFonts w:ascii="宋体" w:hAnsi="宋体"/>
        </w:rPr>
        <w:t>按GB/T 1</w:t>
      </w:r>
      <w:r>
        <w:rPr>
          <w:rFonts w:ascii="宋体" w:hAnsi="宋体" w:hint="eastAsia"/>
        </w:rPr>
        <w:t>0247-2008粘度测量方法进行。</w:t>
      </w:r>
    </w:p>
    <w:p w:rsidR="00E77D61" w:rsidRDefault="000B5C9A">
      <w:pPr>
        <w:spacing w:line="240" w:lineRule="atLeast"/>
        <w:ind w:firstLine="420"/>
        <w:rPr>
          <w:rFonts w:ascii="宋体" w:hAnsi="宋体"/>
        </w:rPr>
      </w:pPr>
      <w:r>
        <w:rPr>
          <w:rFonts w:ascii="宋体" w:hAnsi="宋体" w:hint="eastAsia"/>
        </w:rPr>
        <w:t>密度的测定：密度计法，</w:t>
      </w:r>
      <w:r>
        <w:rPr>
          <w:rFonts w:ascii="宋体" w:hAnsi="宋体"/>
        </w:rPr>
        <w:t>按GB/T</w:t>
      </w:r>
      <w:r>
        <w:rPr>
          <w:rFonts w:ascii="宋体" w:hAnsi="宋体" w:hint="eastAsia"/>
        </w:rPr>
        <w:t xml:space="preserve"> 611-2021 化学试剂 密度测定通用方法进行。</w:t>
      </w:r>
    </w:p>
    <w:p w:rsidR="00E77D61" w:rsidRDefault="000B5C9A">
      <w:pPr>
        <w:spacing w:line="240" w:lineRule="atLeast"/>
        <w:ind w:firstLine="420"/>
        <w:rPr>
          <w:rFonts w:ascii="宋体" w:hAnsi="宋体"/>
        </w:rPr>
      </w:pPr>
      <w:r>
        <w:rPr>
          <w:rFonts w:ascii="宋体" w:hAnsi="宋体" w:hint="eastAsia"/>
        </w:rPr>
        <w:t>折光率的测定：阿贝折射仪法，</w:t>
      </w:r>
      <w:r>
        <w:rPr>
          <w:rFonts w:ascii="宋体" w:hAnsi="宋体"/>
        </w:rPr>
        <w:t>按GB/T 614</w:t>
      </w:r>
      <w:r>
        <w:rPr>
          <w:rFonts w:ascii="宋体" w:hAnsi="宋体" w:hint="eastAsia"/>
        </w:rPr>
        <w:t>-2021化学试剂 折光率测定通用方法进行。</w:t>
      </w:r>
    </w:p>
    <w:p w:rsidR="00E77D61" w:rsidRDefault="000B5C9A">
      <w:pPr>
        <w:ind w:firstLineChars="200" w:firstLine="422"/>
        <w:rPr>
          <w:b/>
          <w:szCs w:val="21"/>
        </w:rPr>
      </w:pPr>
      <w:r>
        <w:rPr>
          <w:rFonts w:hint="eastAsia"/>
          <w:b/>
          <w:szCs w:val="21"/>
        </w:rPr>
        <w:t>3.1.</w:t>
      </w:r>
      <w:r w:rsidR="00BA32EC">
        <w:rPr>
          <w:rFonts w:hint="eastAsia"/>
          <w:b/>
          <w:szCs w:val="21"/>
        </w:rPr>
        <w:t>6</w:t>
      </w:r>
      <w:r>
        <w:rPr>
          <w:rFonts w:hint="eastAsia"/>
          <w:b/>
          <w:szCs w:val="21"/>
        </w:rPr>
        <w:t>加标回收实验</w:t>
      </w:r>
    </w:p>
    <w:p w:rsidR="00E77D61" w:rsidRDefault="000B5C9A">
      <w:pPr>
        <w:adjustRightInd w:val="0"/>
        <w:snapToGrid w:val="0"/>
        <w:spacing w:line="520" w:lineRule="exact"/>
        <w:jc w:val="center"/>
        <w:rPr>
          <w:rFonts w:eastAsiaTheme="minorEastAsia"/>
          <w:b/>
        </w:rPr>
      </w:pPr>
      <w:r>
        <w:rPr>
          <w:rFonts w:eastAsiaTheme="minorEastAsia" w:hAnsiTheme="minorEastAsia"/>
          <w:b/>
        </w:rPr>
        <w:t>表</w:t>
      </w:r>
      <w:r w:rsidR="00CA1C8C">
        <w:rPr>
          <w:rFonts w:eastAsiaTheme="minorEastAsia" w:hint="eastAsia"/>
          <w:b/>
        </w:rPr>
        <w:t>3</w:t>
      </w:r>
      <w:r>
        <w:rPr>
          <w:rFonts w:eastAsiaTheme="minorEastAsia" w:hint="eastAsia"/>
          <w:b/>
        </w:rPr>
        <w:t xml:space="preserve"> </w:t>
      </w:r>
      <w:r>
        <w:rPr>
          <w:rFonts w:eastAsiaTheme="minorEastAsia" w:hAnsiTheme="minorEastAsia"/>
          <w:b/>
        </w:rPr>
        <w:t>样品加标回收试验</w:t>
      </w:r>
      <w:r>
        <w:rPr>
          <w:rFonts w:eastAsiaTheme="minorEastAsia" w:hAnsiTheme="minorEastAsia" w:hint="eastAsia"/>
          <w:b/>
        </w:rPr>
        <w:t>（亚锡）</w:t>
      </w:r>
    </w:p>
    <w:tbl>
      <w:tblPr>
        <w:tblStyle w:val="aff8"/>
        <w:tblpPr w:leftFromText="180" w:rightFromText="180" w:vertAnchor="text" w:tblpY="1"/>
        <w:tblW w:w="9002" w:type="dxa"/>
        <w:tblLayout w:type="fixed"/>
        <w:tblLook w:val="04A0"/>
      </w:tblPr>
      <w:tblGrid>
        <w:gridCol w:w="1105"/>
        <w:gridCol w:w="850"/>
        <w:gridCol w:w="1276"/>
        <w:gridCol w:w="1276"/>
        <w:gridCol w:w="1134"/>
        <w:gridCol w:w="1134"/>
        <w:gridCol w:w="1134"/>
        <w:gridCol w:w="1093"/>
      </w:tblGrid>
      <w:tr w:rsidR="00E77D61">
        <w:tc>
          <w:tcPr>
            <w:tcW w:w="1105" w:type="dxa"/>
            <w:vAlign w:val="center"/>
          </w:tcPr>
          <w:p w:rsidR="00E77D61" w:rsidRDefault="000B5C9A">
            <w:pPr>
              <w:adjustRightInd w:val="0"/>
              <w:snapToGrid w:val="0"/>
              <w:spacing w:line="240" w:lineRule="atLeast"/>
              <w:jc w:val="center"/>
              <w:rPr>
                <w:rFonts w:eastAsiaTheme="minorEastAsia"/>
                <w:szCs w:val="18"/>
              </w:rPr>
            </w:pPr>
            <w:r>
              <w:rPr>
                <w:rFonts w:eastAsiaTheme="minorEastAsia"/>
                <w:szCs w:val="18"/>
              </w:rPr>
              <w:t>样品编号</w:t>
            </w:r>
          </w:p>
        </w:tc>
        <w:tc>
          <w:tcPr>
            <w:tcW w:w="850" w:type="dxa"/>
            <w:vAlign w:val="center"/>
          </w:tcPr>
          <w:p w:rsidR="00E77D61" w:rsidRDefault="000B5C9A">
            <w:pPr>
              <w:adjustRightInd w:val="0"/>
              <w:snapToGrid w:val="0"/>
              <w:spacing w:line="240" w:lineRule="atLeast"/>
              <w:jc w:val="center"/>
              <w:rPr>
                <w:rFonts w:eastAsiaTheme="minorEastAsia"/>
                <w:szCs w:val="18"/>
              </w:rPr>
            </w:pPr>
            <w:r>
              <w:rPr>
                <w:rFonts w:eastAsiaTheme="minorEastAsia"/>
                <w:szCs w:val="18"/>
              </w:rPr>
              <w:t>称样量</w:t>
            </w:r>
            <w:r>
              <w:rPr>
                <w:rFonts w:eastAsiaTheme="minorEastAsia"/>
                <w:szCs w:val="18"/>
              </w:rPr>
              <w:t xml:space="preserve"> (g)</w:t>
            </w:r>
          </w:p>
        </w:tc>
        <w:tc>
          <w:tcPr>
            <w:tcW w:w="1276" w:type="dxa"/>
            <w:vAlign w:val="center"/>
          </w:tcPr>
          <w:p w:rsidR="00E77D61" w:rsidRDefault="000B5C9A">
            <w:pPr>
              <w:adjustRightInd w:val="0"/>
              <w:snapToGrid w:val="0"/>
              <w:spacing w:line="240" w:lineRule="atLeast"/>
              <w:jc w:val="center"/>
              <w:rPr>
                <w:rFonts w:eastAsiaTheme="minorEastAsia"/>
                <w:szCs w:val="18"/>
              </w:rPr>
            </w:pPr>
            <w:r>
              <w:rPr>
                <w:rFonts w:eastAsiaTheme="minorEastAsia"/>
                <w:szCs w:val="18"/>
              </w:rPr>
              <w:t>测得样品中</w:t>
            </w:r>
            <w:r>
              <w:rPr>
                <w:rFonts w:eastAsiaTheme="minorEastAsia"/>
                <w:szCs w:val="18"/>
              </w:rPr>
              <w:t xml:space="preserve"> Sn(</w:t>
            </w:r>
            <w:r>
              <w:rPr>
                <w:rFonts w:eastAsiaTheme="minorEastAsia" w:hAnsiTheme="minorEastAsia"/>
                <w:szCs w:val="18"/>
              </w:rPr>
              <w:t>Ⅱ</w:t>
            </w:r>
            <w:r>
              <w:rPr>
                <w:rFonts w:eastAsiaTheme="minorEastAsia"/>
                <w:szCs w:val="18"/>
              </w:rPr>
              <w:t>)</w:t>
            </w:r>
            <w:r>
              <w:rPr>
                <w:rFonts w:eastAsiaTheme="minorEastAsia"/>
                <w:szCs w:val="18"/>
              </w:rPr>
              <w:t>量</w:t>
            </w:r>
            <w:r>
              <w:rPr>
                <w:rFonts w:eastAsiaTheme="minorEastAsia"/>
                <w:szCs w:val="18"/>
              </w:rPr>
              <w:t>(mg)</w:t>
            </w:r>
          </w:p>
        </w:tc>
        <w:tc>
          <w:tcPr>
            <w:tcW w:w="1276" w:type="dxa"/>
            <w:vAlign w:val="center"/>
          </w:tcPr>
          <w:p w:rsidR="00E77D61" w:rsidRDefault="000B5C9A">
            <w:pPr>
              <w:adjustRightInd w:val="0"/>
              <w:snapToGrid w:val="0"/>
              <w:spacing w:line="240" w:lineRule="atLeast"/>
              <w:jc w:val="center"/>
              <w:rPr>
                <w:rFonts w:eastAsiaTheme="minorEastAsia"/>
                <w:szCs w:val="18"/>
              </w:rPr>
            </w:pPr>
            <w:r>
              <w:rPr>
                <w:rFonts w:eastAsiaTheme="minorEastAsia"/>
                <w:szCs w:val="18"/>
              </w:rPr>
              <w:t>加入</w:t>
            </w:r>
            <w:r>
              <w:rPr>
                <w:rFonts w:eastAsiaTheme="minorEastAsia"/>
                <w:szCs w:val="18"/>
              </w:rPr>
              <w:t>SnCl</w:t>
            </w:r>
            <w:r>
              <w:rPr>
                <w:rFonts w:eastAsiaTheme="minorEastAsia"/>
                <w:szCs w:val="18"/>
                <w:vertAlign w:val="subscript"/>
              </w:rPr>
              <w:t>2</w:t>
            </w:r>
            <w:r>
              <w:rPr>
                <w:rFonts w:eastAsiaTheme="minorEastAsia"/>
                <w:szCs w:val="18"/>
              </w:rPr>
              <w:t>量</w:t>
            </w:r>
            <w:r>
              <w:rPr>
                <w:rFonts w:eastAsiaTheme="minorEastAsia"/>
                <w:szCs w:val="18"/>
              </w:rPr>
              <w:t>(mg)</w:t>
            </w:r>
          </w:p>
        </w:tc>
        <w:tc>
          <w:tcPr>
            <w:tcW w:w="1134" w:type="dxa"/>
            <w:vAlign w:val="center"/>
          </w:tcPr>
          <w:p w:rsidR="00E77D61" w:rsidRDefault="000B5C9A">
            <w:pPr>
              <w:adjustRightInd w:val="0"/>
              <w:snapToGrid w:val="0"/>
              <w:spacing w:line="240" w:lineRule="atLeast"/>
              <w:jc w:val="center"/>
              <w:rPr>
                <w:rFonts w:eastAsiaTheme="minorEastAsia"/>
                <w:szCs w:val="18"/>
              </w:rPr>
            </w:pPr>
            <w:r>
              <w:rPr>
                <w:rFonts w:eastAsiaTheme="minorEastAsia"/>
                <w:szCs w:val="18"/>
              </w:rPr>
              <w:t>加入</w:t>
            </w:r>
            <w:r>
              <w:rPr>
                <w:rFonts w:eastAsiaTheme="minorEastAsia"/>
                <w:szCs w:val="18"/>
              </w:rPr>
              <w:t xml:space="preserve"> Sn(</w:t>
            </w:r>
            <w:r>
              <w:rPr>
                <w:rFonts w:eastAsiaTheme="minorEastAsia" w:hAnsiTheme="minorEastAsia"/>
                <w:szCs w:val="18"/>
              </w:rPr>
              <w:t>Ⅱ</w:t>
            </w:r>
            <w:r>
              <w:rPr>
                <w:rFonts w:eastAsiaTheme="minorEastAsia"/>
                <w:szCs w:val="18"/>
              </w:rPr>
              <w:t>)</w:t>
            </w:r>
            <w:r>
              <w:rPr>
                <w:rFonts w:eastAsiaTheme="minorEastAsia"/>
                <w:szCs w:val="18"/>
              </w:rPr>
              <w:t>量</w:t>
            </w:r>
            <w:r>
              <w:rPr>
                <w:rFonts w:eastAsiaTheme="minorEastAsia"/>
                <w:szCs w:val="18"/>
              </w:rPr>
              <w:t>(mg)</w:t>
            </w:r>
          </w:p>
        </w:tc>
        <w:tc>
          <w:tcPr>
            <w:tcW w:w="1134" w:type="dxa"/>
            <w:vAlign w:val="center"/>
          </w:tcPr>
          <w:p w:rsidR="00E77D61" w:rsidRDefault="000B5C9A">
            <w:pPr>
              <w:adjustRightInd w:val="0"/>
              <w:snapToGrid w:val="0"/>
              <w:spacing w:line="240" w:lineRule="atLeast"/>
              <w:jc w:val="center"/>
              <w:rPr>
                <w:rFonts w:eastAsiaTheme="minorEastAsia"/>
                <w:szCs w:val="18"/>
              </w:rPr>
            </w:pPr>
            <w:r>
              <w:rPr>
                <w:rFonts w:eastAsiaTheme="minorEastAsia"/>
                <w:szCs w:val="18"/>
              </w:rPr>
              <w:t>测得总</w:t>
            </w:r>
            <w:r>
              <w:rPr>
                <w:rFonts w:eastAsiaTheme="minorEastAsia"/>
                <w:szCs w:val="18"/>
              </w:rPr>
              <w:t xml:space="preserve"> Sn(</w:t>
            </w:r>
            <w:r>
              <w:rPr>
                <w:rFonts w:eastAsiaTheme="minorEastAsia" w:hAnsiTheme="minorEastAsia"/>
                <w:szCs w:val="18"/>
              </w:rPr>
              <w:t>Ⅱ</w:t>
            </w:r>
            <w:r>
              <w:rPr>
                <w:rFonts w:eastAsiaTheme="minorEastAsia"/>
                <w:szCs w:val="18"/>
              </w:rPr>
              <w:t>)</w:t>
            </w:r>
            <w:r>
              <w:rPr>
                <w:rFonts w:eastAsiaTheme="minorEastAsia"/>
                <w:szCs w:val="18"/>
              </w:rPr>
              <w:t>（</w:t>
            </w:r>
            <w:r>
              <w:rPr>
                <w:rFonts w:eastAsiaTheme="minorEastAsia"/>
                <w:szCs w:val="18"/>
              </w:rPr>
              <w:t>mg</w:t>
            </w:r>
            <w:r>
              <w:rPr>
                <w:rFonts w:eastAsiaTheme="minorEastAsia"/>
                <w:szCs w:val="18"/>
              </w:rPr>
              <w:t>）</w:t>
            </w:r>
          </w:p>
        </w:tc>
        <w:tc>
          <w:tcPr>
            <w:tcW w:w="1134" w:type="dxa"/>
            <w:vAlign w:val="center"/>
          </w:tcPr>
          <w:p w:rsidR="00E77D61" w:rsidRDefault="000B5C9A">
            <w:pPr>
              <w:adjustRightInd w:val="0"/>
              <w:snapToGrid w:val="0"/>
              <w:spacing w:line="240" w:lineRule="atLeast"/>
              <w:jc w:val="center"/>
              <w:rPr>
                <w:rFonts w:eastAsiaTheme="minorEastAsia"/>
                <w:szCs w:val="18"/>
              </w:rPr>
            </w:pPr>
            <w:r>
              <w:rPr>
                <w:rFonts w:eastAsiaTheme="minorEastAsia"/>
                <w:szCs w:val="18"/>
              </w:rPr>
              <w:t>回收</w:t>
            </w:r>
            <w:r>
              <w:rPr>
                <w:rFonts w:eastAsiaTheme="minorEastAsia"/>
                <w:szCs w:val="18"/>
              </w:rPr>
              <w:t xml:space="preserve"> Sn(</w:t>
            </w:r>
            <w:r>
              <w:rPr>
                <w:rFonts w:eastAsiaTheme="minorEastAsia" w:hAnsiTheme="minorEastAsia"/>
                <w:szCs w:val="18"/>
              </w:rPr>
              <w:t>Ⅱ</w:t>
            </w:r>
            <w:r>
              <w:rPr>
                <w:rFonts w:eastAsiaTheme="minorEastAsia"/>
                <w:szCs w:val="18"/>
              </w:rPr>
              <w:t>)</w:t>
            </w:r>
            <w:r>
              <w:rPr>
                <w:rFonts w:eastAsiaTheme="minorEastAsia"/>
                <w:szCs w:val="18"/>
              </w:rPr>
              <w:t>量（</w:t>
            </w:r>
            <w:r>
              <w:rPr>
                <w:rFonts w:eastAsiaTheme="minorEastAsia"/>
                <w:szCs w:val="18"/>
              </w:rPr>
              <w:t>mg</w:t>
            </w:r>
            <w:r>
              <w:rPr>
                <w:rFonts w:eastAsiaTheme="minorEastAsia"/>
                <w:szCs w:val="18"/>
              </w:rPr>
              <w:t>）</w:t>
            </w:r>
          </w:p>
        </w:tc>
        <w:tc>
          <w:tcPr>
            <w:tcW w:w="1093" w:type="dxa"/>
            <w:vAlign w:val="center"/>
          </w:tcPr>
          <w:p w:rsidR="00E77D61" w:rsidRDefault="000B5C9A">
            <w:pPr>
              <w:adjustRightInd w:val="0"/>
              <w:snapToGrid w:val="0"/>
              <w:spacing w:line="240" w:lineRule="atLeast"/>
              <w:jc w:val="center"/>
              <w:rPr>
                <w:rFonts w:eastAsiaTheme="minorEastAsia"/>
                <w:b/>
                <w:szCs w:val="18"/>
              </w:rPr>
            </w:pPr>
            <w:r>
              <w:rPr>
                <w:rFonts w:eastAsiaTheme="minorEastAsia"/>
                <w:szCs w:val="18"/>
              </w:rPr>
              <w:t>回收率</w:t>
            </w:r>
            <w:r>
              <w:rPr>
                <w:rFonts w:eastAsiaTheme="minorEastAsia"/>
                <w:szCs w:val="18"/>
              </w:rPr>
              <w:t>%</w:t>
            </w:r>
          </w:p>
        </w:tc>
      </w:tr>
      <w:tr w:rsidR="00E77D61">
        <w:trPr>
          <w:trHeight w:val="66"/>
        </w:trPr>
        <w:tc>
          <w:tcPr>
            <w:tcW w:w="1105" w:type="dxa"/>
            <w:vMerge w:val="restart"/>
            <w:vAlign w:val="center"/>
          </w:tcPr>
          <w:p w:rsidR="00E77D61" w:rsidRDefault="000B5C9A">
            <w:pPr>
              <w:adjustRightInd w:val="0"/>
              <w:snapToGrid w:val="0"/>
              <w:spacing w:line="520" w:lineRule="exact"/>
              <w:rPr>
                <w:rFonts w:eastAsiaTheme="minorEastAsia"/>
              </w:rPr>
            </w:pPr>
            <w:r>
              <w:rPr>
                <w:rFonts w:eastAsiaTheme="minorEastAsia" w:hAnsiTheme="minorEastAsia"/>
              </w:rPr>
              <w:lastRenderedPageBreak/>
              <w:t>异辛酸亚锡</w:t>
            </w:r>
            <w:r>
              <w:rPr>
                <w:rFonts w:eastAsiaTheme="minorEastAsia" w:hint="eastAsia"/>
              </w:rPr>
              <w:t>1#</w:t>
            </w:r>
          </w:p>
        </w:tc>
        <w:tc>
          <w:tcPr>
            <w:tcW w:w="850" w:type="dxa"/>
            <w:vAlign w:val="center"/>
          </w:tcPr>
          <w:p w:rsidR="00E77D61" w:rsidRDefault="000B5C9A">
            <w:pPr>
              <w:adjustRightInd w:val="0"/>
              <w:snapToGrid w:val="0"/>
              <w:spacing w:line="520" w:lineRule="exact"/>
              <w:jc w:val="center"/>
              <w:rPr>
                <w:rFonts w:eastAsiaTheme="minorEastAsia"/>
              </w:rPr>
            </w:pPr>
            <w:r>
              <w:rPr>
                <w:rFonts w:eastAsiaTheme="minorEastAsia"/>
              </w:rPr>
              <w:t>0.3065</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85.76</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45.60</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27.18</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112.86</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27.10</w:t>
            </w:r>
          </w:p>
        </w:tc>
        <w:tc>
          <w:tcPr>
            <w:tcW w:w="1093" w:type="dxa"/>
            <w:vAlign w:val="center"/>
          </w:tcPr>
          <w:p w:rsidR="00E77D61" w:rsidRDefault="000B5C9A">
            <w:pPr>
              <w:adjustRightInd w:val="0"/>
              <w:snapToGrid w:val="0"/>
              <w:spacing w:line="520" w:lineRule="exact"/>
              <w:jc w:val="center"/>
              <w:rPr>
                <w:rFonts w:eastAsiaTheme="minorEastAsia"/>
              </w:rPr>
            </w:pPr>
            <w:r>
              <w:rPr>
                <w:rFonts w:eastAsiaTheme="minorEastAsia"/>
              </w:rPr>
              <w:t>99.71</w:t>
            </w:r>
          </w:p>
        </w:tc>
      </w:tr>
      <w:tr w:rsidR="00E77D61">
        <w:tc>
          <w:tcPr>
            <w:tcW w:w="1105" w:type="dxa"/>
            <w:vMerge/>
            <w:vAlign w:val="center"/>
          </w:tcPr>
          <w:p w:rsidR="00E77D61" w:rsidRDefault="00E77D61">
            <w:pPr>
              <w:adjustRightInd w:val="0"/>
              <w:snapToGrid w:val="0"/>
              <w:spacing w:line="520" w:lineRule="exact"/>
              <w:jc w:val="center"/>
              <w:rPr>
                <w:rFonts w:eastAsiaTheme="minorEastAsia"/>
              </w:rPr>
            </w:pPr>
          </w:p>
        </w:tc>
        <w:tc>
          <w:tcPr>
            <w:tcW w:w="850" w:type="dxa"/>
            <w:vAlign w:val="center"/>
          </w:tcPr>
          <w:p w:rsidR="00E77D61" w:rsidRDefault="000B5C9A">
            <w:pPr>
              <w:adjustRightInd w:val="0"/>
              <w:snapToGrid w:val="0"/>
              <w:spacing w:line="520" w:lineRule="exact"/>
              <w:jc w:val="center"/>
              <w:rPr>
                <w:rFonts w:eastAsiaTheme="minorEastAsia"/>
              </w:rPr>
            </w:pPr>
            <w:r>
              <w:rPr>
                <w:rFonts w:eastAsiaTheme="minorEastAsia"/>
              </w:rPr>
              <w:t>0.3028</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84.72</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42.50</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25.33</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109.90</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25.18</w:t>
            </w:r>
          </w:p>
        </w:tc>
        <w:tc>
          <w:tcPr>
            <w:tcW w:w="1093" w:type="dxa"/>
            <w:vAlign w:val="center"/>
          </w:tcPr>
          <w:p w:rsidR="00E77D61" w:rsidRDefault="000B5C9A">
            <w:pPr>
              <w:adjustRightInd w:val="0"/>
              <w:snapToGrid w:val="0"/>
              <w:spacing w:line="520" w:lineRule="exact"/>
              <w:jc w:val="center"/>
              <w:rPr>
                <w:rFonts w:eastAsiaTheme="minorEastAsia"/>
              </w:rPr>
            </w:pPr>
            <w:r>
              <w:rPr>
                <w:rFonts w:eastAsiaTheme="minorEastAsia"/>
              </w:rPr>
              <w:t>99.41</w:t>
            </w:r>
          </w:p>
        </w:tc>
      </w:tr>
      <w:tr w:rsidR="00E77D61">
        <w:tc>
          <w:tcPr>
            <w:tcW w:w="1105" w:type="dxa"/>
            <w:vMerge/>
            <w:vAlign w:val="center"/>
          </w:tcPr>
          <w:p w:rsidR="00E77D61" w:rsidRDefault="00E77D61">
            <w:pPr>
              <w:adjustRightInd w:val="0"/>
              <w:snapToGrid w:val="0"/>
              <w:spacing w:line="520" w:lineRule="exact"/>
              <w:jc w:val="center"/>
              <w:rPr>
                <w:rFonts w:eastAsiaTheme="minorEastAsia"/>
              </w:rPr>
            </w:pPr>
          </w:p>
        </w:tc>
        <w:tc>
          <w:tcPr>
            <w:tcW w:w="850" w:type="dxa"/>
            <w:vAlign w:val="center"/>
          </w:tcPr>
          <w:p w:rsidR="00E77D61" w:rsidRDefault="000B5C9A">
            <w:pPr>
              <w:adjustRightInd w:val="0"/>
              <w:snapToGrid w:val="0"/>
              <w:spacing w:line="520" w:lineRule="exact"/>
              <w:jc w:val="center"/>
              <w:rPr>
                <w:rFonts w:eastAsiaTheme="minorEastAsia"/>
              </w:rPr>
            </w:pPr>
            <w:r>
              <w:rPr>
                <w:rFonts w:eastAsiaTheme="minorEastAsia"/>
              </w:rPr>
              <w:t>0.2056</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57.53</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61.80</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36.84</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94.15</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36.62</w:t>
            </w:r>
          </w:p>
        </w:tc>
        <w:tc>
          <w:tcPr>
            <w:tcW w:w="1093" w:type="dxa"/>
            <w:vAlign w:val="center"/>
          </w:tcPr>
          <w:p w:rsidR="00E77D61" w:rsidRDefault="000B5C9A">
            <w:pPr>
              <w:adjustRightInd w:val="0"/>
              <w:snapToGrid w:val="0"/>
              <w:spacing w:line="520" w:lineRule="exact"/>
              <w:jc w:val="center"/>
              <w:rPr>
                <w:rFonts w:eastAsiaTheme="minorEastAsia"/>
              </w:rPr>
            </w:pPr>
            <w:r>
              <w:rPr>
                <w:rFonts w:eastAsiaTheme="minorEastAsia"/>
              </w:rPr>
              <w:t>99.40</w:t>
            </w:r>
          </w:p>
        </w:tc>
      </w:tr>
      <w:tr w:rsidR="00E77D61">
        <w:tc>
          <w:tcPr>
            <w:tcW w:w="1105" w:type="dxa"/>
            <w:vMerge/>
            <w:vAlign w:val="center"/>
          </w:tcPr>
          <w:p w:rsidR="00E77D61" w:rsidRDefault="00E77D61">
            <w:pPr>
              <w:adjustRightInd w:val="0"/>
              <w:snapToGrid w:val="0"/>
              <w:spacing w:line="520" w:lineRule="exact"/>
              <w:jc w:val="center"/>
              <w:rPr>
                <w:rFonts w:eastAsiaTheme="minorEastAsia"/>
              </w:rPr>
            </w:pPr>
          </w:p>
        </w:tc>
        <w:tc>
          <w:tcPr>
            <w:tcW w:w="850" w:type="dxa"/>
            <w:vAlign w:val="center"/>
          </w:tcPr>
          <w:p w:rsidR="00E77D61" w:rsidRDefault="000B5C9A">
            <w:pPr>
              <w:adjustRightInd w:val="0"/>
              <w:snapToGrid w:val="0"/>
              <w:spacing w:line="520" w:lineRule="exact"/>
              <w:jc w:val="center"/>
              <w:rPr>
                <w:rFonts w:eastAsiaTheme="minorEastAsia"/>
              </w:rPr>
            </w:pPr>
            <w:r>
              <w:rPr>
                <w:rFonts w:eastAsiaTheme="minorEastAsia"/>
              </w:rPr>
              <w:t>0.2034</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56.91</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63.40</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37.79</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94.62</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37.71</w:t>
            </w:r>
          </w:p>
        </w:tc>
        <w:tc>
          <w:tcPr>
            <w:tcW w:w="1093" w:type="dxa"/>
            <w:vAlign w:val="center"/>
          </w:tcPr>
          <w:p w:rsidR="00E77D61" w:rsidRDefault="000B5C9A">
            <w:pPr>
              <w:adjustRightInd w:val="0"/>
              <w:snapToGrid w:val="0"/>
              <w:spacing w:line="520" w:lineRule="exact"/>
              <w:jc w:val="center"/>
              <w:rPr>
                <w:rFonts w:eastAsiaTheme="minorEastAsia"/>
              </w:rPr>
            </w:pPr>
            <w:r>
              <w:rPr>
                <w:rFonts w:eastAsiaTheme="minorEastAsia"/>
              </w:rPr>
              <w:t>99.79</w:t>
            </w:r>
          </w:p>
        </w:tc>
      </w:tr>
      <w:tr w:rsidR="00E77D61">
        <w:tc>
          <w:tcPr>
            <w:tcW w:w="1105" w:type="dxa"/>
            <w:vMerge/>
            <w:vAlign w:val="center"/>
          </w:tcPr>
          <w:p w:rsidR="00E77D61" w:rsidRDefault="00E77D61">
            <w:pPr>
              <w:adjustRightInd w:val="0"/>
              <w:snapToGrid w:val="0"/>
              <w:spacing w:line="520" w:lineRule="exact"/>
              <w:jc w:val="center"/>
              <w:rPr>
                <w:rFonts w:eastAsiaTheme="minorEastAsia"/>
              </w:rPr>
            </w:pPr>
          </w:p>
        </w:tc>
        <w:tc>
          <w:tcPr>
            <w:tcW w:w="850" w:type="dxa"/>
            <w:vAlign w:val="center"/>
          </w:tcPr>
          <w:p w:rsidR="00E77D61" w:rsidRDefault="000B5C9A">
            <w:pPr>
              <w:adjustRightInd w:val="0"/>
              <w:snapToGrid w:val="0"/>
              <w:spacing w:line="520" w:lineRule="exact"/>
              <w:jc w:val="center"/>
              <w:rPr>
                <w:rFonts w:eastAsiaTheme="minorEastAsia"/>
              </w:rPr>
            </w:pPr>
            <w:r>
              <w:rPr>
                <w:rFonts w:eastAsiaTheme="minorEastAsia"/>
              </w:rPr>
              <w:t>0.1015</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28.40</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88.00</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52.46</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80.59</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52.19</w:t>
            </w:r>
          </w:p>
        </w:tc>
        <w:tc>
          <w:tcPr>
            <w:tcW w:w="1093" w:type="dxa"/>
            <w:vAlign w:val="center"/>
          </w:tcPr>
          <w:p w:rsidR="00E77D61" w:rsidRDefault="000B5C9A">
            <w:pPr>
              <w:adjustRightInd w:val="0"/>
              <w:snapToGrid w:val="0"/>
              <w:spacing w:line="520" w:lineRule="exact"/>
              <w:jc w:val="center"/>
              <w:rPr>
                <w:rFonts w:eastAsiaTheme="minorEastAsia"/>
              </w:rPr>
            </w:pPr>
            <w:r>
              <w:rPr>
                <w:rFonts w:eastAsiaTheme="minorEastAsia"/>
              </w:rPr>
              <w:t>99.49</w:t>
            </w:r>
          </w:p>
        </w:tc>
      </w:tr>
      <w:tr w:rsidR="00E77D61">
        <w:tc>
          <w:tcPr>
            <w:tcW w:w="1105" w:type="dxa"/>
            <w:vMerge/>
            <w:vAlign w:val="center"/>
          </w:tcPr>
          <w:p w:rsidR="00E77D61" w:rsidRDefault="00E77D61">
            <w:pPr>
              <w:adjustRightInd w:val="0"/>
              <w:snapToGrid w:val="0"/>
              <w:spacing w:line="520" w:lineRule="exact"/>
              <w:jc w:val="center"/>
              <w:rPr>
                <w:rFonts w:eastAsiaTheme="minorEastAsia"/>
              </w:rPr>
            </w:pPr>
          </w:p>
        </w:tc>
        <w:tc>
          <w:tcPr>
            <w:tcW w:w="850" w:type="dxa"/>
            <w:vAlign w:val="center"/>
          </w:tcPr>
          <w:p w:rsidR="00E77D61" w:rsidRDefault="000B5C9A">
            <w:pPr>
              <w:adjustRightInd w:val="0"/>
              <w:snapToGrid w:val="0"/>
              <w:spacing w:line="520" w:lineRule="exact"/>
              <w:jc w:val="center"/>
              <w:rPr>
                <w:rFonts w:eastAsiaTheme="minorEastAsia"/>
              </w:rPr>
            </w:pPr>
            <w:r>
              <w:rPr>
                <w:rFonts w:eastAsiaTheme="minorEastAsia"/>
              </w:rPr>
              <w:t>0.1047</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29.30</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92.50</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55.14</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84.02</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54.72</w:t>
            </w:r>
          </w:p>
        </w:tc>
        <w:tc>
          <w:tcPr>
            <w:tcW w:w="1093" w:type="dxa"/>
            <w:vAlign w:val="center"/>
          </w:tcPr>
          <w:p w:rsidR="00E77D61" w:rsidRDefault="000B5C9A">
            <w:pPr>
              <w:adjustRightInd w:val="0"/>
              <w:snapToGrid w:val="0"/>
              <w:spacing w:line="520" w:lineRule="exact"/>
              <w:jc w:val="center"/>
              <w:rPr>
                <w:rFonts w:eastAsiaTheme="minorEastAsia"/>
              </w:rPr>
            </w:pPr>
            <w:r>
              <w:rPr>
                <w:rFonts w:eastAsiaTheme="minorEastAsia"/>
              </w:rPr>
              <w:t>99.24</w:t>
            </w:r>
          </w:p>
        </w:tc>
      </w:tr>
    </w:tbl>
    <w:p w:rsidR="00E77D61" w:rsidRDefault="000B5C9A">
      <w:pPr>
        <w:adjustRightInd w:val="0"/>
        <w:snapToGrid w:val="0"/>
        <w:spacing w:line="520" w:lineRule="exact"/>
        <w:ind w:firstLineChars="250" w:firstLine="525"/>
        <w:rPr>
          <w:rFonts w:eastAsiaTheme="minorEastAsia"/>
          <w:szCs w:val="21"/>
        </w:rPr>
      </w:pPr>
      <w:r>
        <w:rPr>
          <w:rFonts w:eastAsiaTheme="minorEastAsia" w:hAnsiTheme="minorEastAsia"/>
          <w:szCs w:val="21"/>
        </w:rPr>
        <w:t>结果表明：</w:t>
      </w:r>
      <w:r>
        <w:rPr>
          <w:rFonts w:eastAsiaTheme="minorEastAsia" w:hAnsiTheme="minorEastAsia" w:hint="eastAsia"/>
          <w:szCs w:val="21"/>
        </w:rPr>
        <w:t>亚锡</w:t>
      </w:r>
      <w:r>
        <w:rPr>
          <w:rFonts w:eastAsiaTheme="minorEastAsia" w:hAnsiTheme="minorEastAsia"/>
          <w:szCs w:val="21"/>
        </w:rPr>
        <w:t>加标回收为</w:t>
      </w:r>
      <w:r>
        <w:rPr>
          <w:rFonts w:eastAsiaTheme="minorEastAsia"/>
          <w:szCs w:val="21"/>
        </w:rPr>
        <w:t>99.24%~99.79%</w:t>
      </w:r>
      <w:r>
        <w:rPr>
          <w:rFonts w:eastAsiaTheme="minorEastAsia" w:hAnsiTheme="minorEastAsia"/>
          <w:szCs w:val="21"/>
        </w:rPr>
        <w:t>之间，满足要求。</w:t>
      </w:r>
    </w:p>
    <w:p w:rsidR="00E77D61" w:rsidRDefault="000B5C9A">
      <w:pPr>
        <w:adjustRightInd w:val="0"/>
        <w:snapToGrid w:val="0"/>
        <w:spacing w:line="520" w:lineRule="exact"/>
        <w:jc w:val="center"/>
        <w:rPr>
          <w:rFonts w:eastAsiaTheme="minorEastAsia"/>
          <w:b/>
        </w:rPr>
      </w:pPr>
      <w:r>
        <w:rPr>
          <w:rFonts w:eastAsiaTheme="minorEastAsia" w:hAnsiTheme="minorEastAsia"/>
          <w:b/>
        </w:rPr>
        <w:t>表</w:t>
      </w:r>
      <w:r w:rsidR="00CA1C8C">
        <w:rPr>
          <w:rFonts w:eastAsiaTheme="minorEastAsia" w:hint="eastAsia"/>
          <w:b/>
        </w:rPr>
        <w:t>4</w:t>
      </w:r>
      <w:r>
        <w:rPr>
          <w:rFonts w:eastAsiaTheme="minorEastAsia" w:hint="eastAsia"/>
          <w:b/>
        </w:rPr>
        <w:t xml:space="preserve"> </w:t>
      </w:r>
      <w:r>
        <w:rPr>
          <w:rFonts w:eastAsiaTheme="minorEastAsia" w:hAnsiTheme="minorEastAsia"/>
          <w:b/>
        </w:rPr>
        <w:t>样品加标回收试验</w:t>
      </w:r>
      <w:r>
        <w:rPr>
          <w:rFonts w:eastAsiaTheme="minorEastAsia" w:hAnsiTheme="minorEastAsia" w:hint="eastAsia"/>
          <w:b/>
        </w:rPr>
        <w:t>（总锡）</w:t>
      </w:r>
    </w:p>
    <w:tbl>
      <w:tblPr>
        <w:tblStyle w:val="aff8"/>
        <w:tblpPr w:leftFromText="180" w:rightFromText="180" w:vertAnchor="text" w:tblpY="1"/>
        <w:tblW w:w="9137" w:type="dxa"/>
        <w:tblLayout w:type="fixed"/>
        <w:tblLook w:val="04A0"/>
      </w:tblPr>
      <w:tblGrid>
        <w:gridCol w:w="1105"/>
        <w:gridCol w:w="850"/>
        <w:gridCol w:w="1276"/>
        <w:gridCol w:w="1276"/>
        <w:gridCol w:w="1134"/>
        <w:gridCol w:w="1134"/>
        <w:gridCol w:w="1134"/>
        <w:gridCol w:w="1228"/>
      </w:tblGrid>
      <w:tr w:rsidR="00E77D61">
        <w:tc>
          <w:tcPr>
            <w:tcW w:w="1105" w:type="dxa"/>
            <w:vAlign w:val="center"/>
          </w:tcPr>
          <w:p w:rsidR="00E77D61" w:rsidRDefault="000B5C9A">
            <w:pPr>
              <w:adjustRightInd w:val="0"/>
              <w:snapToGrid w:val="0"/>
              <w:spacing w:line="240" w:lineRule="atLeast"/>
              <w:jc w:val="center"/>
              <w:rPr>
                <w:rFonts w:eastAsiaTheme="minorEastAsia"/>
              </w:rPr>
            </w:pPr>
            <w:r>
              <w:rPr>
                <w:rFonts w:eastAsiaTheme="minorEastAsia" w:hAnsiTheme="minorEastAsia"/>
              </w:rPr>
              <w:t>样品编号</w:t>
            </w:r>
          </w:p>
        </w:tc>
        <w:tc>
          <w:tcPr>
            <w:tcW w:w="850" w:type="dxa"/>
            <w:vAlign w:val="center"/>
          </w:tcPr>
          <w:p w:rsidR="00E77D61" w:rsidRDefault="000B5C9A">
            <w:pPr>
              <w:adjustRightInd w:val="0"/>
              <w:snapToGrid w:val="0"/>
              <w:spacing w:line="240" w:lineRule="atLeast"/>
              <w:jc w:val="center"/>
              <w:rPr>
                <w:rFonts w:eastAsiaTheme="minorEastAsia"/>
              </w:rPr>
            </w:pPr>
            <w:r>
              <w:rPr>
                <w:rFonts w:eastAsiaTheme="minorEastAsia" w:hAnsiTheme="minorEastAsia"/>
              </w:rPr>
              <w:t>称样量</w:t>
            </w:r>
            <w:r>
              <w:rPr>
                <w:rFonts w:eastAsiaTheme="minorEastAsia"/>
              </w:rPr>
              <w:t xml:space="preserve"> (g)</w:t>
            </w:r>
          </w:p>
        </w:tc>
        <w:tc>
          <w:tcPr>
            <w:tcW w:w="1276" w:type="dxa"/>
            <w:vAlign w:val="center"/>
          </w:tcPr>
          <w:p w:rsidR="00E77D61" w:rsidRDefault="000B5C9A">
            <w:pPr>
              <w:adjustRightInd w:val="0"/>
              <w:snapToGrid w:val="0"/>
              <w:spacing w:line="240" w:lineRule="atLeast"/>
              <w:jc w:val="center"/>
              <w:rPr>
                <w:rFonts w:eastAsiaTheme="minorEastAsia"/>
              </w:rPr>
            </w:pPr>
            <w:r>
              <w:rPr>
                <w:rFonts w:eastAsiaTheme="minorEastAsia" w:hAnsiTheme="minorEastAsia"/>
              </w:rPr>
              <w:t>测得样品中</w:t>
            </w:r>
            <w:r>
              <w:rPr>
                <w:rFonts w:eastAsiaTheme="minorEastAsia"/>
              </w:rPr>
              <w:t>Sn</w:t>
            </w:r>
            <w:r>
              <w:rPr>
                <w:rFonts w:eastAsiaTheme="minorEastAsia" w:hAnsiTheme="minorEastAsia"/>
              </w:rPr>
              <w:t>量</w:t>
            </w:r>
            <w:r>
              <w:rPr>
                <w:rFonts w:eastAsiaTheme="minorEastAsia"/>
              </w:rPr>
              <w:t>(mg)</w:t>
            </w:r>
          </w:p>
        </w:tc>
        <w:tc>
          <w:tcPr>
            <w:tcW w:w="1276" w:type="dxa"/>
            <w:vAlign w:val="center"/>
          </w:tcPr>
          <w:p w:rsidR="00E77D61" w:rsidRDefault="000B5C9A">
            <w:pPr>
              <w:adjustRightInd w:val="0"/>
              <w:snapToGrid w:val="0"/>
              <w:spacing w:line="240" w:lineRule="atLeast"/>
              <w:jc w:val="center"/>
              <w:rPr>
                <w:rFonts w:eastAsiaTheme="minorEastAsia"/>
              </w:rPr>
            </w:pPr>
            <w:r>
              <w:rPr>
                <w:rFonts w:eastAsiaTheme="minorEastAsia" w:hAnsiTheme="minorEastAsia"/>
              </w:rPr>
              <w:t>加入</w:t>
            </w:r>
            <w:r>
              <w:rPr>
                <w:rFonts w:eastAsiaTheme="minorEastAsia"/>
              </w:rPr>
              <w:t>SnCl2</w:t>
            </w:r>
            <w:r>
              <w:rPr>
                <w:rFonts w:eastAsiaTheme="minorEastAsia" w:hAnsiTheme="minorEastAsia"/>
              </w:rPr>
              <w:t>量</w:t>
            </w:r>
            <w:r>
              <w:rPr>
                <w:rFonts w:eastAsiaTheme="minorEastAsia"/>
              </w:rPr>
              <w:t>(mg)</w:t>
            </w:r>
          </w:p>
        </w:tc>
        <w:tc>
          <w:tcPr>
            <w:tcW w:w="1134" w:type="dxa"/>
            <w:vAlign w:val="center"/>
          </w:tcPr>
          <w:p w:rsidR="00E77D61" w:rsidRDefault="000B5C9A">
            <w:pPr>
              <w:adjustRightInd w:val="0"/>
              <w:snapToGrid w:val="0"/>
              <w:spacing w:line="240" w:lineRule="atLeast"/>
              <w:jc w:val="center"/>
              <w:rPr>
                <w:rFonts w:eastAsiaTheme="minorEastAsia"/>
              </w:rPr>
            </w:pPr>
            <w:r>
              <w:rPr>
                <w:rFonts w:eastAsiaTheme="minorEastAsia" w:hAnsiTheme="minorEastAsia"/>
              </w:rPr>
              <w:t>加入</w:t>
            </w:r>
            <w:r>
              <w:rPr>
                <w:rFonts w:eastAsiaTheme="minorEastAsia"/>
              </w:rPr>
              <w:t>Sn</w:t>
            </w:r>
            <w:r>
              <w:rPr>
                <w:rFonts w:eastAsiaTheme="minorEastAsia" w:hAnsiTheme="minorEastAsia"/>
              </w:rPr>
              <w:t>量</w:t>
            </w:r>
            <w:r>
              <w:rPr>
                <w:rFonts w:eastAsiaTheme="minorEastAsia"/>
              </w:rPr>
              <w:t>(mg)</w:t>
            </w:r>
          </w:p>
        </w:tc>
        <w:tc>
          <w:tcPr>
            <w:tcW w:w="1134" w:type="dxa"/>
            <w:vAlign w:val="center"/>
          </w:tcPr>
          <w:p w:rsidR="00E77D61" w:rsidRDefault="000B5C9A">
            <w:pPr>
              <w:adjustRightInd w:val="0"/>
              <w:snapToGrid w:val="0"/>
              <w:spacing w:line="240" w:lineRule="atLeast"/>
              <w:jc w:val="center"/>
              <w:rPr>
                <w:rFonts w:eastAsiaTheme="minorEastAsia"/>
              </w:rPr>
            </w:pPr>
            <w:r>
              <w:rPr>
                <w:rFonts w:eastAsiaTheme="minorEastAsia" w:hAnsiTheme="minorEastAsia"/>
              </w:rPr>
              <w:t>测得总</w:t>
            </w:r>
            <w:r>
              <w:rPr>
                <w:rFonts w:eastAsiaTheme="minorEastAsia"/>
              </w:rPr>
              <w:t>Sn</w:t>
            </w:r>
            <w:r>
              <w:rPr>
                <w:rFonts w:eastAsiaTheme="minorEastAsia" w:hAnsiTheme="minorEastAsia"/>
              </w:rPr>
              <w:t>量（</w:t>
            </w:r>
            <w:r>
              <w:rPr>
                <w:rFonts w:eastAsiaTheme="minorEastAsia"/>
              </w:rPr>
              <w:t>mg</w:t>
            </w:r>
            <w:r>
              <w:rPr>
                <w:rFonts w:eastAsiaTheme="minorEastAsia" w:hAnsiTheme="minorEastAsia"/>
              </w:rPr>
              <w:t>）</w:t>
            </w:r>
          </w:p>
        </w:tc>
        <w:tc>
          <w:tcPr>
            <w:tcW w:w="1134" w:type="dxa"/>
            <w:vAlign w:val="center"/>
          </w:tcPr>
          <w:p w:rsidR="00E77D61" w:rsidRDefault="000B5C9A">
            <w:pPr>
              <w:adjustRightInd w:val="0"/>
              <w:snapToGrid w:val="0"/>
              <w:spacing w:line="240" w:lineRule="atLeast"/>
              <w:jc w:val="center"/>
              <w:rPr>
                <w:rFonts w:eastAsiaTheme="minorEastAsia"/>
              </w:rPr>
            </w:pPr>
            <w:r>
              <w:rPr>
                <w:rFonts w:eastAsiaTheme="minorEastAsia" w:hAnsiTheme="minorEastAsia"/>
              </w:rPr>
              <w:t>回收</w:t>
            </w:r>
            <w:r>
              <w:rPr>
                <w:rFonts w:eastAsiaTheme="minorEastAsia"/>
              </w:rPr>
              <w:t>Sn</w:t>
            </w:r>
            <w:r>
              <w:rPr>
                <w:rFonts w:eastAsiaTheme="minorEastAsia" w:hAnsiTheme="minorEastAsia"/>
              </w:rPr>
              <w:t>量（</w:t>
            </w:r>
            <w:r>
              <w:rPr>
                <w:rFonts w:eastAsiaTheme="minorEastAsia"/>
              </w:rPr>
              <w:t>mg</w:t>
            </w:r>
            <w:r>
              <w:rPr>
                <w:rFonts w:eastAsiaTheme="minorEastAsia" w:hAnsiTheme="minorEastAsia"/>
              </w:rPr>
              <w:t>）</w:t>
            </w:r>
          </w:p>
        </w:tc>
        <w:tc>
          <w:tcPr>
            <w:tcW w:w="1228" w:type="dxa"/>
            <w:vAlign w:val="center"/>
          </w:tcPr>
          <w:p w:rsidR="00E77D61" w:rsidRDefault="000B5C9A">
            <w:pPr>
              <w:adjustRightInd w:val="0"/>
              <w:snapToGrid w:val="0"/>
              <w:spacing w:line="240" w:lineRule="atLeast"/>
              <w:jc w:val="center"/>
              <w:rPr>
                <w:rFonts w:eastAsiaTheme="minorEastAsia"/>
                <w:b/>
              </w:rPr>
            </w:pPr>
            <w:r>
              <w:rPr>
                <w:rFonts w:eastAsiaTheme="minorEastAsia" w:hAnsiTheme="minorEastAsia"/>
              </w:rPr>
              <w:t>回收率</w:t>
            </w:r>
            <w:r>
              <w:rPr>
                <w:rFonts w:eastAsiaTheme="minorEastAsia"/>
              </w:rPr>
              <w:t>%</w:t>
            </w:r>
          </w:p>
        </w:tc>
      </w:tr>
      <w:tr w:rsidR="00E77D61">
        <w:trPr>
          <w:trHeight w:val="66"/>
        </w:trPr>
        <w:tc>
          <w:tcPr>
            <w:tcW w:w="1105" w:type="dxa"/>
            <w:vMerge w:val="restart"/>
            <w:vAlign w:val="center"/>
          </w:tcPr>
          <w:p w:rsidR="00E77D61" w:rsidRDefault="000B5C9A">
            <w:pPr>
              <w:adjustRightInd w:val="0"/>
              <w:snapToGrid w:val="0"/>
              <w:spacing w:line="520" w:lineRule="exact"/>
              <w:rPr>
                <w:rFonts w:eastAsiaTheme="minorEastAsia"/>
              </w:rPr>
            </w:pPr>
            <w:r>
              <w:rPr>
                <w:rFonts w:eastAsiaTheme="minorEastAsia" w:hAnsiTheme="minorEastAsia"/>
              </w:rPr>
              <w:t>异辛酸亚锡</w:t>
            </w:r>
            <w:r>
              <w:rPr>
                <w:rFonts w:eastAsiaTheme="minorEastAsia" w:hint="eastAsia"/>
              </w:rPr>
              <w:t>1#</w:t>
            </w:r>
          </w:p>
        </w:tc>
        <w:tc>
          <w:tcPr>
            <w:tcW w:w="850" w:type="dxa"/>
            <w:vAlign w:val="center"/>
          </w:tcPr>
          <w:p w:rsidR="00E77D61" w:rsidRDefault="000B5C9A">
            <w:pPr>
              <w:adjustRightInd w:val="0"/>
              <w:snapToGrid w:val="0"/>
              <w:spacing w:line="520" w:lineRule="exact"/>
              <w:jc w:val="center"/>
              <w:rPr>
                <w:rFonts w:eastAsiaTheme="minorEastAsia"/>
              </w:rPr>
            </w:pPr>
            <w:r>
              <w:rPr>
                <w:rFonts w:eastAsiaTheme="minorEastAsia"/>
              </w:rPr>
              <w:t>0.3015</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87.47</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45.00</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26.85</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114.10</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26.63</w:t>
            </w:r>
          </w:p>
        </w:tc>
        <w:tc>
          <w:tcPr>
            <w:tcW w:w="1228" w:type="dxa"/>
            <w:vAlign w:val="center"/>
          </w:tcPr>
          <w:p w:rsidR="00E77D61" w:rsidRDefault="000B5C9A">
            <w:pPr>
              <w:adjustRightInd w:val="0"/>
              <w:snapToGrid w:val="0"/>
              <w:spacing w:line="520" w:lineRule="exact"/>
              <w:jc w:val="center"/>
              <w:rPr>
                <w:rFonts w:eastAsiaTheme="minorEastAsia"/>
              </w:rPr>
            </w:pPr>
            <w:r>
              <w:rPr>
                <w:rFonts w:eastAsiaTheme="minorEastAsia"/>
              </w:rPr>
              <w:t>99.18</w:t>
            </w:r>
          </w:p>
        </w:tc>
      </w:tr>
      <w:tr w:rsidR="00E77D61">
        <w:tc>
          <w:tcPr>
            <w:tcW w:w="1105" w:type="dxa"/>
            <w:vMerge/>
            <w:vAlign w:val="center"/>
          </w:tcPr>
          <w:p w:rsidR="00E77D61" w:rsidRDefault="00E77D61">
            <w:pPr>
              <w:adjustRightInd w:val="0"/>
              <w:snapToGrid w:val="0"/>
              <w:spacing w:line="520" w:lineRule="exact"/>
              <w:jc w:val="center"/>
              <w:rPr>
                <w:rFonts w:eastAsiaTheme="minorEastAsia"/>
              </w:rPr>
            </w:pPr>
          </w:p>
        </w:tc>
        <w:tc>
          <w:tcPr>
            <w:tcW w:w="850" w:type="dxa"/>
            <w:vAlign w:val="center"/>
          </w:tcPr>
          <w:p w:rsidR="00E77D61" w:rsidRDefault="000B5C9A">
            <w:pPr>
              <w:adjustRightInd w:val="0"/>
              <w:snapToGrid w:val="0"/>
              <w:spacing w:line="520" w:lineRule="exact"/>
              <w:jc w:val="center"/>
              <w:rPr>
                <w:rFonts w:eastAsiaTheme="minorEastAsia"/>
              </w:rPr>
            </w:pPr>
            <w:r>
              <w:rPr>
                <w:rFonts w:eastAsiaTheme="minorEastAsia"/>
              </w:rPr>
              <w:t>0.3049</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88.45</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48.60</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28.99</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117.22</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28.77</w:t>
            </w:r>
          </w:p>
        </w:tc>
        <w:tc>
          <w:tcPr>
            <w:tcW w:w="1228" w:type="dxa"/>
            <w:vAlign w:val="center"/>
          </w:tcPr>
          <w:p w:rsidR="00E77D61" w:rsidRDefault="000B5C9A">
            <w:pPr>
              <w:adjustRightInd w:val="0"/>
              <w:snapToGrid w:val="0"/>
              <w:spacing w:line="520" w:lineRule="exact"/>
              <w:jc w:val="center"/>
              <w:rPr>
                <w:rFonts w:eastAsiaTheme="minorEastAsia"/>
              </w:rPr>
            </w:pPr>
            <w:r>
              <w:rPr>
                <w:rFonts w:eastAsiaTheme="minorEastAsia"/>
              </w:rPr>
              <w:t>99.24</w:t>
            </w:r>
          </w:p>
        </w:tc>
      </w:tr>
      <w:tr w:rsidR="00E77D61">
        <w:tc>
          <w:tcPr>
            <w:tcW w:w="1105" w:type="dxa"/>
            <w:vMerge/>
            <w:vAlign w:val="center"/>
          </w:tcPr>
          <w:p w:rsidR="00E77D61" w:rsidRDefault="00E77D61">
            <w:pPr>
              <w:adjustRightInd w:val="0"/>
              <w:snapToGrid w:val="0"/>
              <w:spacing w:line="520" w:lineRule="exact"/>
              <w:jc w:val="center"/>
              <w:rPr>
                <w:rFonts w:eastAsiaTheme="minorEastAsia"/>
              </w:rPr>
            </w:pPr>
          </w:p>
        </w:tc>
        <w:tc>
          <w:tcPr>
            <w:tcW w:w="850" w:type="dxa"/>
            <w:vAlign w:val="center"/>
          </w:tcPr>
          <w:p w:rsidR="00E77D61" w:rsidRDefault="000B5C9A">
            <w:pPr>
              <w:adjustRightInd w:val="0"/>
              <w:snapToGrid w:val="0"/>
              <w:spacing w:line="520" w:lineRule="exact"/>
              <w:jc w:val="center"/>
              <w:rPr>
                <w:rFonts w:eastAsiaTheme="minorEastAsia"/>
              </w:rPr>
            </w:pPr>
            <w:r>
              <w:rPr>
                <w:rFonts w:eastAsiaTheme="minorEastAsia"/>
              </w:rPr>
              <w:t>0.2022</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58.66</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62.60</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37.35</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95.71</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37.05</w:t>
            </w:r>
          </w:p>
        </w:tc>
        <w:tc>
          <w:tcPr>
            <w:tcW w:w="1228" w:type="dxa"/>
            <w:vAlign w:val="center"/>
          </w:tcPr>
          <w:p w:rsidR="00E77D61" w:rsidRDefault="000B5C9A">
            <w:pPr>
              <w:adjustRightInd w:val="0"/>
              <w:snapToGrid w:val="0"/>
              <w:spacing w:line="520" w:lineRule="exact"/>
              <w:jc w:val="center"/>
              <w:rPr>
                <w:rFonts w:eastAsiaTheme="minorEastAsia"/>
              </w:rPr>
            </w:pPr>
            <w:r>
              <w:rPr>
                <w:rFonts w:eastAsiaTheme="minorEastAsia"/>
              </w:rPr>
              <w:t>99.20</w:t>
            </w:r>
          </w:p>
        </w:tc>
      </w:tr>
      <w:tr w:rsidR="00E77D61">
        <w:tc>
          <w:tcPr>
            <w:tcW w:w="1105" w:type="dxa"/>
            <w:vMerge/>
            <w:vAlign w:val="center"/>
          </w:tcPr>
          <w:p w:rsidR="00E77D61" w:rsidRDefault="00E77D61">
            <w:pPr>
              <w:adjustRightInd w:val="0"/>
              <w:snapToGrid w:val="0"/>
              <w:spacing w:line="520" w:lineRule="exact"/>
              <w:jc w:val="center"/>
              <w:rPr>
                <w:rFonts w:eastAsiaTheme="minorEastAsia"/>
              </w:rPr>
            </w:pPr>
          </w:p>
        </w:tc>
        <w:tc>
          <w:tcPr>
            <w:tcW w:w="850" w:type="dxa"/>
            <w:vAlign w:val="center"/>
          </w:tcPr>
          <w:p w:rsidR="00E77D61" w:rsidRDefault="000B5C9A">
            <w:pPr>
              <w:adjustRightInd w:val="0"/>
              <w:snapToGrid w:val="0"/>
              <w:spacing w:line="520" w:lineRule="exact"/>
              <w:jc w:val="center"/>
              <w:rPr>
                <w:rFonts w:eastAsiaTheme="minorEastAsia"/>
              </w:rPr>
            </w:pPr>
            <w:r>
              <w:rPr>
                <w:rFonts w:eastAsiaTheme="minorEastAsia"/>
              </w:rPr>
              <w:t>0.2068</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59.99</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63.80</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38.06</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97.89</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37.90</w:t>
            </w:r>
          </w:p>
        </w:tc>
        <w:tc>
          <w:tcPr>
            <w:tcW w:w="1228" w:type="dxa"/>
            <w:vAlign w:val="center"/>
          </w:tcPr>
          <w:p w:rsidR="00E77D61" w:rsidRDefault="000B5C9A">
            <w:pPr>
              <w:adjustRightInd w:val="0"/>
              <w:snapToGrid w:val="0"/>
              <w:spacing w:line="520" w:lineRule="exact"/>
              <w:jc w:val="center"/>
              <w:rPr>
                <w:rFonts w:eastAsiaTheme="minorEastAsia"/>
              </w:rPr>
            </w:pPr>
            <w:r>
              <w:rPr>
                <w:rFonts w:eastAsiaTheme="minorEastAsia"/>
              </w:rPr>
              <w:t>99.58</w:t>
            </w:r>
          </w:p>
        </w:tc>
      </w:tr>
      <w:tr w:rsidR="00E77D61">
        <w:tc>
          <w:tcPr>
            <w:tcW w:w="1105" w:type="dxa"/>
            <w:vMerge/>
            <w:vAlign w:val="center"/>
          </w:tcPr>
          <w:p w:rsidR="00E77D61" w:rsidRDefault="00E77D61">
            <w:pPr>
              <w:adjustRightInd w:val="0"/>
              <w:snapToGrid w:val="0"/>
              <w:spacing w:line="520" w:lineRule="exact"/>
              <w:jc w:val="center"/>
              <w:rPr>
                <w:rFonts w:eastAsiaTheme="minorEastAsia"/>
              </w:rPr>
            </w:pPr>
          </w:p>
        </w:tc>
        <w:tc>
          <w:tcPr>
            <w:tcW w:w="850" w:type="dxa"/>
            <w:vAlign w:val="center"/>
          </w:tcPr>
          <w:p w:rsidR="00E77D61" w:rsidRDefault="000B5C9A">
            <w:pPr>
              <w:adjustRightInd w:val="0"/>
              <w:snapToGrid w:val="0"/>
              <w:spacing w:line="520" w:lineRule="exact"/>
              <w:jc w:val="center"/>
              <w:rPr>
                <w:rFonts w:eastAsiaTheme="minorEastAsia"/>
              </w:rPr>
            </w:pPr>
            <w:r>
              <w:rPr>
                <w:rFonts w:eastAsiaTheme="minorEastAsia"/>
              </w:rPr>
              <w:t>0.1036</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30.05</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91.10</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54.35</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84.18</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54.13</w:t>
            </w:r>
          </w:p>
        </w:tc>
        <w:tc>
          <w:tcPr>
            <w:tcW w:w="1228" w:type="dxa"/>
            <w:vAlign w:val="center"/>
          </w:tcPr>
          <w:p w:rsidR="00E77D61" w:rsidRDefault="000B5C9A">
            <w:pPr>
              <w:adjustRightInd w:val="0"/>
              <w:snapToGrid w:val="0"/>
              <w:spacing w:line="520" w:lineRule="exact"/>
              <w:jc w:val="center"/>
              <w:rPr>
                <w:rFonts w:eastAsiaTheme="minorEastAsia"/>
              </w:rPr>
            </w:pPr>
            <w:r>
              <w:rPr>
                <w:rFonts w:eastAsiaTheme="minorEastAsia"/>
              </w:rPr>
              <w:t>99.60</w:t>
            </w:r>
          </w:p>
        </w:tc>
      </w:tr>
      <w:tr w:rsidR="00E77D61">
        <w:tc>
          <w:tcPr>
            <w:tcW w:w="1105" w:type="dxa"/>
            <w:vMerge/>
            <w:vAlign w:val="center"/>
          </w:tcPr>
          <w:p w:rsidR="00E77D61" w:rsidRDefault="00E77D61">
            <w:pPr>
              <w:adjustRightInd w:val="0"/>
              <w:snapToGrid w:val="0"/>
              <w:spacing w:line="520" w:lineRule="exact"/>
              <w:jc w:val="center"/>
              <w:rPr>
                <w:rFonts w:eastAsiaTheme="minorEastAsia"/>
              </w:rPr>
            </w:pPr>
          </w:p>
        </w:tc>
        <w:tc>
          <w:tcPr>
            <w:tcW w:w="850" w:type="dxa"/>
            <w:vAlign w:val="center"/>
          </w:tcPr>
          <w:p w:rsidR="00E77D61" w:rsidRDefault="000B5C9A">
            <w:pPr>
              <w:adjustRightInd w:val="0"/>
              <w:snapToGrid w:val="0"/>
              <w:spacing w:line="520" w:lineRule="exact"/>
              <w:jc w:val="center"/>
              <w:rPr>
                <w:rFonts w:eastAsiaTheme="minorEastAsia"/>
              </w:rPr>
            </w:pPr>
            <w:r>
              <w:rPr>
                <w:rFonts w:eastAsiaTheme="minorEastAsia"/>
              </w:rPr>
              <w:t>0.1012</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29.36</w:t>
            </w:r>
          </w:p>
        </w:tc>
        <w:tc>
          <w:tcPr>
            <w:tcW w:w="1276" w:type="dxa"/>
            <w:vAlign w:val="center"/>
          </w:tcPr>
          <w:p w:rsidR="00E77D61" w:rsidRDefault="000B5C9A">
            <w:pPr>
              <w:adjustRightInd w:val="0"/>
              <w:snapToGrid w:val="0"/>
              <w:spacing w:line="520" w:lineRule="exact"/>
              <w:jc w:val="center"/>
              <w:rPr>
                <w:rFonts w:eastAsiaTheme="minorEastAsia"/>
              </w:rPr>
            </w:pPr>
            <w:r>
              <w:rPr>
                <w:rFonts w:eastAsiaTheme="minorEastAsia"/>
              </w:rPr>
              <w:t>88.50</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52.80</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81.68</w:t>
            </w:r>
          </w:p>
        </w:tc>
        <w:tc>
          <w:tcPr>
            <w:tcW w:w="1134" w:type="dxa"/>
            <w:vAlign w:val="center"/>
          </w:tcPr>
          <w:p w:rsidR="00E77D61" w:rsidRDefault="000B5C9A">
            <w:pPr>
              <w:adjustRightInd w:val="0"/>
              <w:snapToGrid w:val="0"/>
              <w:spacing w:line="520" w:lineRule="exact"/>
              <w:jc w:val="center"/>
              <w:rPr>
                <w:rFonts w:eastAsiaTheme="minorEastAsia"/>
              </w:rPr>
            </w:pPr>
            <w:r>
              <w:rPr>
                <w:rFonts w:eastAsiaTheme="minorEastAsia"/>
              </w:rPr>
              <w:t>52.32</w:t>
            </w:r>
          </w:p>
        </w:tc>
        <w:tc>
          <w:tcPr>
            <w:tcW w:w="1228" w:type="dxa"/>
            <w:vAlign w:val="center"/>
          </w:tcPr>
          <w:p w:rsidR="00E77D61" w:rsidRDefault="000B5C9A">
            <w:pPr>
              <w:adjustRightInd w:val="0"/>
              <w:snapToGrid w:val="0"/>
              <w:spacing w:line="520" w:lineRule="exact"/>
              <w:jc w:val="center"/>
              <w:rPr>
                <w:rFonts w:eastAsiaTheme="minorEastAsia"/>
              </w:rPr>
            </w:pPr>
            <w:r>
              <w:rPr>
                <w:rFonts w:eastAsiaTheme="minorEastAsia"/>
              </w:rPr>
              <w:t>99.09</w:t>
            </w:r>
          </w:p>
        </w:tc>
      </w:tr>
    </w:tbl>
    <w:p w:rsidR="00E77D61" w:rsidRDefault="000B5C9A">
      <w:pPr>
        <w:spacing w:line="240" w:lineRule="atLeast"/>
        <w:ind w:firstLineChars="200" w:firstLine="420"/>
        <w:rPr>
          <w:rFonts w:eastAsiaTheme="minorEastAsia"/>
          <w:szCs w:val="21"/>
        </w:rPr>
      </w:pPr>
      <w:r>
        <w:rPr>
          <w:rFonts w:eastAsiaTheme="minorEastAsia" w:hAnsiTheme="minorEastAsia"/>
          <w:szCs w:val="21"/>
        </w:rPr>
        <w:t>结果表明：</w:t>
      </w:r>
      <w:r>
        <w:rPr>
          <w:rFonts w:eastAsiaTheme="minorEastAsia" w:hAnsiTheme="minorEastAsia" w:hint="eastAsia"/>
          <w:szCs w:val="21"/>
        </w:rPr>
        <w:t>总锡</w:t>
      </w:r>
      <w:r>
        <w:rPr>
          <w:rFonts w:eastAsiaTheme="minorEastAsia" w:hAnsiTheme="minorEastAsia"/>
          <w:szCs w:val="21"/>
        </w:rPr>
        <w:t>加标回收为</w:t>
      </w:r>
      <w:r>
        <w:rPr>
          <w:rFonts w:eastAsiaTheme="minorEastAsia"/>
          <w:szCs w:val="21"/>
        </w:rPr>
        <w:t>99.09%~99.60%</w:t>
      </w:r>
      <w:r>
        <w:rPr>
          <w:rFonts w:eastAsiaTheme="minorEastAsia" w:hAnsiTheme="minorEastAsia"/>
          <w:szCs w:val="21"/>
        </w:rPr>
        <w:t>之间，满足要求。</w:t>
      </w:r>
    </w:p>
    <w:p w:rsidR="00E77D61" w:rsidRDefault="000B5C9A">
      <w:pPr>
        <w:spacing w:line="240" w:lineRule="atLeast"/>
        <w:ind w:firstLineChars="200" w:firstLine="422"/>
        <w:rPr>
          <w:b/>
          <w:szCs w:val="28"/>
        </w:rPr>
      </w:pPr>
      <w:r>
        <w:rPr>
          <w:rFonts w:hint="eastAsia"/>
          <w:b/>
          <w:szCs w:val="28"/>
        </w:rPr>
        <w:t>3.1.</w:t>
      </w:r>
      <w:r w:rsidR="00BA32EC">
        <w:rPr>
          <w:rFonts w:hint="eastAsia"/>
          <w:b/>
          <w:szCs w:val="28"/>
        </w:rPr>
        <w:t>7</w:t>
      </w:r>
      <w:r>
        <w:rPr>
          <w:rFonts w:hint="eastAsia"/>
          <w:b/>
          <w:szCs w:val="28"/>
        </w:rPr>
        <w:t>精密度试验</w:t>
      </w:r>
    </w:p>
    <w:p w:rsidR="00E77D61" w:rsidRDefault="000B5C9A">
      <w:pPr>
        <w:spacing w:line="240" w:lineRule="atLeast"/>
        <w:ind w:firstLineChars="200" w:firstLine="420"/>
      </w:pPr>
      <w:r>
        <w:t>精密度试验是由</w:t>
      </w:r>
      <w:r>
        <w:t>9</w:t>
      </w:r>
      <w:r>
        <w:t>个实验室，按照拟定的分析方法分别对</w:t>
      </w:r>
      <w:r w:rsidR="00C016E1">
        <w:rPr>
          <w:rFonts w:hint="eastAsia"/>
        </w:rPr>
        <w:t>各</w:t>
      </w:r>
      <w:r w:rsidR="00B94E0D">
        <w:rPr>
          <w:rFonts w:hint="eastAsia"/>
        </w:rPr>
        <w:t>5</w:t>
      </w:r>
      <w:r>
        <w:t>个</w:t>
      </w:r>
      <w:r w:rsidR="00B94E0D">
        <w:rPr>
          <w:rFonts w:hint="eastAsia"/>
        </w:rPr>
        <w:t>水平的</w:t>
      </w:r>
      <w:r>
        <w:t>试样分别进行</w:t>
      </w:r>
      <w:r>
        <w:t>11</w:t>
      </w:r>
      <w:r>
        <w:t>次测定。</w:t>
      </w:r>
    </w:p>
    <w:p w:rsidR="00E77D61" w:rsidRDefault="000B5C9A">
      <w:pPr>
        <w:adjustRightInd w:val="0"/>
        <w:snapToGrid w:val="0"/>
        <w:spacing w:line="520" w:lineRule="exact"/>
        <w:jc w:val="center"/>
        <w:rPr>
          <w:rFonts w:eastAsiaTheme="minorEastAsia" w:hAnsiTheme="minorEastAsia"/>
          <w:b/>
        </w:rPr>
      </w:pPr>
      <w:r>
        <w:rPr>
          <w:rFonts w:eastAsiaTheme="minorEastAsia" w:hAnsiTheme="minorEastAsia"/>
          <w:b/>
        </w:rPr>
        <w:t>表</w:t>
      </w:r>
      <w:r w:rsidR="00CA1C8C">
        <w:rPr>
          <w:rFonts w:eastAsiaTheme="minorEastAsia" w:hAnsiTheme="minorEastAsia" w:hint="eastAsia"/>
          <w:b/>
        </w:rPr>
        <w:t>5</w:t>
      </w:r>
      <w:r>
        <w:rPr>
          <w:rFonts w:eastAsiaTheme="minorEastAsia" w:hAnsiTheme="minorEastAsia" w:hint="eastAsia"/>
          <w:b/>
        </w:rPr>
        <w:t xml:space="preserve"> </w:t>
      </w:r>
      <w:r>
        <w:rPr>
          <w:rFonts w:eastAsiaTheme="minorEastAsia" w:hAnsiTheme="minorEastAsia"/>
          <w:b/>
        </w:rPr>
        <w:t>提供精密度数据的实验室</w:t>
      </w:r>
    </w:p>
    <w:tbl>
      <w:tblPr>
        <w:tblW w:w="8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3"/>
        <w:gridCol w:w="7104"/>
      </w:tblGrid>
      <w:tr w:rsidR="00E77D61">
        <w:trPr>
          <w:trHeight w:val="298"/>
          <w:jc w:val="center"/>
        </w:trPr>
        <w:tc>
          <w:tcPr>
            <w:tcW w:w="1293" w:type="dxa"/>
            <w:vAlign w:val="center"/>
          </w:tcPr>
          <w:p w:rsidR="00E77D61" w:rsidRDefault="000B5C9A">
            <w:pPr>
              <w:jc w:val="center"/>
              <w:rPr>
                <w:rFonts w:ascii="宋体" w:hAnsi="宋体"/>
                <w:sz w:val="18"/>
                <w:szCs w:val="18"/>
              </w:rPr>
            </w:pPr>
            <w:r>
              <w:rPr>
                <w:rFonts w:ascii="宋体" w:hAnsi="宋体"/>
                <w:sz w:val="18"/>
                <w:szCs w:val="18"/>
              </w:rPr>
              <w:t>序号</w:t>
            </w:r>
          </w:p>
        </w:tc>
        <w:tc>
          <w:tcPr>
            <w:tcW w:w="7104" w:type="dxa"/>
            <w:vAlign w:val="center"/>
          </w:tcPr>
          <w:p w:rsidR="00E77D61" w:rsidRDefault="000B5C9A">
            <w:pPr>
              <w:jc w:val="center"/>
              <w:rPr>
                <w:rFonts w:ascii="宋体" w:hAnsi="宋体"/>
                <w:sz w:val="18"/>
                <w:szCs w:val="18"/>
              </w:rPr>
            </w:pPr>
            <w:r>
              <w:rPr>
                <w:rFonts w:ascii="宋体" w:hAnsi="宋体"/>
                <w:sz w:val="18"/>
                <w:szCs w:val="18"/>
              </w:rPr>
              <w:t>单位名称</w:t>
            </w:r>
          </w:p>
        </w:tc>
      </w:tr>
      <w:tr w:rsidR="00E77D61">
        <w:trPr>
          <w:trHeight w:val="298"/>
          <w:jc w:val="center"/>
        </w:trPr>
        <w:tc>
          <w:tcPr>
            <w:tcW w:w="1293" w:type="dxa"/>
            <w:vAlign w:val="center"/>
          </w:tcPr>
          <w:p w:rsidR="00E77D61" w:rsidRDefault="000B5C9A">
            <w:pPr>
              <w:jc w:val="center"/>
              <w:rPr>
                <w:rFonts w:ascii="宋体" w:hAnsi="宋体"/>
                <w:szCs w:val="21"/>
              </w:rPr>
            </w:pPr>
            <w:r>
              <w:rPr>
                <w:rFonts w:ascii="宋体" w:hAnsi="宋体"/>
                <w:szCs w:val="21"/>
              </w:rPr>
              <w:t>1</w:t>
            </w:r>
          </w:p>
        </w:tc>
        <w:tc>
          <w:tcPr>
            <w:tcW w:w="7104" w:type="dxa"/>
            <w:vAlign w:val="center"/>
          </w:tcPr>
          <w:p w:rsidR="00E77D61" w:rsidRDefault="000B5C9A">
            <w:pPr>
              <w:jc w:val="left"/>
              <w:rPr>
                <w:rFonts w:ascii="宋体" w:hAnsi="宋体"/>
                <w:szCs w:val="21"/>
              </w:rPr>
            </w:pPr>
            <w:r>
              <w:rPr>
                <w:rFonts w:hint="eastAsia"/>
                <w:szCs w:val="21"/>
              </w:rPr>
              <w:t>云南锡业矿冶检测中心有限公司</w:t>
            </w:r>
          </w:p>
        </w:tc>
      </w:tr>
      <w:tr w:rsidR="00E77D61">
        <w:trPr>
          <w:trHeight w:val="298"/>
          <w:jc w:val="center"/>
        </w:trPr>
        <w:tc>
          <w:tcPr>
            <w:tcW w:w="1293" w:type="dxa"/>
            <w:vAlign w:val="center"/>
          </w:tcPr>
          <w:p w:rsidR="00E77D61" w:rsidRDefault="000B5C9A">
            <w:pPr>
              <w:jc w:val="center"/>
              <w:rPr>
                <w:rFonts w:ascii="宋体" w:hAnsi="宋体"/>
                <w:szCs w:val="21"/>
              </w:rPr>
            </w:pPr>
            <w:r>
              <w:rPr>
                <w:rFonts w:ascii="宋体" w:hAnsi="宋体"/>
                <w:szCs w:val="21"/>
              </w:rPr>
              <w:t>2</w:t>
            </w:r>
          </w:p>
        </w:tc>
        <w:tc>
          <w:tcPr>
            <w:tcW w:w="7104" w:type="dxa"/>
            <w:vAlign w:val="center"/>
          </w:tcPr>
          <w:p w:rsidR="00E77D61" w:rsidRDefault="000B5C9A">
            <w:pPr>
              <w:jc w:val="left"/>
              <w:rPr>
                <w:rFonts w:ascii="宋体" w:hAnsi="宋体"/>
                <w:szCs w:val="21"/>
              </w:rPr>
            </w:pPr>
            <w:r>
              <w:rPr>
                <w:rFonts w:hint="eastAsia"/>
                <w:szCs w:val="21"/>
              </w:rPr>
              <w:t>云南锡业锡化工材料有限责任公司</w:t>
            </w:r>
          </w:p>
        </w:tc>
      </w:tr>
      <w:tr w:rsidR="00E77D61">
        <w:trPr>
          <w:trHeight w:val="298"/>
          <w:jc w:val="center"/>
        </w:trPr>
        <w:tc>
          <w:tcPr>
            <w:tcW w:w="1293" w:type="dxa"/>
            <w:vAlign w:val="center"/>
          </w:tcPr>
          <w:p w:rsidR="00E77D61" w:rsidRDefault="000B5C9A">
            <w:pPr>
              <w:jc w:val="center"/>
              <w:rPr>
                <w:rFonts w:ascii="宋体" w:hAnsi="宋体"/>
                <w:szCs w:val="21"/>
              </w:rPr>
            </w:pPr>
            <w:r>
              <w:rPr>
                <w:rFonts w:ascii="宋体" w:hAnsi="宋体"/>
                <w:szCs w:val="21"/>
              </w:rPr>
              <w:t>3</w:t>
            </w:r>
          </w:p>
        </w:tc>
        <w:tc>
          <w:tcPr>
            <w:tcW w:w="7104" w:type="dxa"/>
            <w:vAlign w:val="center"/>
          </w:tcPr>
          <w:p w:rsidR="00E77D61" w:rsidRDefault="000B5C9A">
            <w:pPr>
              <w:pStyle w:val="Default"/>
              <w:rPr>
                <w:rFonts w:hAnsi="宋体" w:cs="Times New Roman"/>
                <w:color w:val="auto"/>
                <w:kern w:val="2"/>
                <w:sz w:val="21"/>
                <w:szCs w:val="21"/>
              </w:rPr>
            </w:pPr>
            <w:r>
              <w:rPr>
                <w:rFonts w:hAnsi="宋体" w:hint="eastAsia"/>
                <w:color w:val="auto"/>
                <w:sz w:val="21"/>
                <w:szCs w:val="21"/>
              </w:rPr>
              <w:t>柳州华锡有色设计研究院有限责任公司</w:t>
            </w:r>
          </w:p>
        </w:tc>
      </w:tr>
      <w:tr w:rsidR="00E77D61">
        <w:trPr>
          <w:trHeight w:val="298"/>
          <w:jc w:val="center"/>
        </w:trPr>
        <w:tc>
          <w:tcPr>
            <w:tcW w:w="1293" w:type="dxa"/>
            <w:vAlign w:val="center"/>
          </w:tcPr>
          <w:p w:rsidR="00E77D61" w:rsidRDefault="000B5C9A">
            <w:pPr>
              <w:jc w:val="center"/>
              <w:rPr>
                <w:rFonts w:ascii="宋体" w:hAnsi="宋体"/>
                <w:szCs w:val="21"/>
              </w:rPr>
            </w:pPr>
            <w:r>
              <w:rPr>
                <w:rFonts w:ascii="宋体" w:hAnsi="宋体"/>
                <w:szCs w:val="21"/>
              </w:rPr>
              <w:t>4</w:t>
            </w:r>
          </w:p>
        </w:tc>
        <w:tc>
          <w:tcPr>
            <w:tcW w:w="7104" w:type="dxa"/>
            <w:vAlign w:val="center"/>
          </w:tcPr>
          <w:p w:rsidR="00E77D61" w:rsidRDefault="000B5C9A">
            <w:pPr>
              <w:pStyle w:val="Default"/>
              <w:rPr>
                <w:rFonts w:hAnsi="宋体" w:cs="Times New Roman"/>
                <w:color w:val="auto"/>
                <w:kern w:val="2"/>
                <w:sz w:val="21"/>
                <w:szCs w:val="21"/>
              </w:rPr>
            </w:pPr>
            <w:r>
              <w:rPr>
                <w:rFonts w:hAnsi="宋体"/>
                <w:color w:val="auto"/>
                <w:sz w:val="21"/>
                <w:szCs w:val="21"/>
              </w:rPr>
              <w:t>昆明冶金研究院有限公司</w:t>
            </w:r>
          </w:p>
        </w:tc>
      </w:tr>
      <w:tr w:rsidR="00E77D61">
        <w:trPr>
          <w:trHeight w:val="298"/>
          <w:jc w:val="center"/>
        </w:trPr>
        <w:tc>
          <w:tcPr>
            <w:tcW w:w="1293" w:type="dxa"/>
            <w:vAlign w:val="center"/>
          </w:tcPr>
          <w:p w:rsidR="00E77D61" w:rsidRDefault="000B5C9A">
            <w:pPr>
              <w:jc w:val="center"/>
              <w:rPr>
                <w:rFonts w:ascii="宋体" w:hAnsi="宋体"/>
                <w:szCs w:val="21"/>
              </w:rPr>
            </w:pPr>
            <w:r>
              <w:rPr>
                <w:rFonts w:ascii="宋体" w:hAnsi="宋体" w:hint="eastAsia"/>
                <w:szCs w:val="21"/>
              </w:rPr>
              <w:t>5</w:t>
            </w:r>
          </w:p>
        </w:tc>
        <w:tc>
          <w:tcPr>
            <w:tcW w:w="7104" w:type="dxa"/>
            <w:vAlign w:val="center"/>
          </w:tcPr>
          <w:p w:rsidR="00E77D61" w:rsidRDefault="000B5C9A">
            <w:pPr>
              <w:pStyle w:val="Default"/>
              <w:rPr>
                <w:rFonts w:hAnsi="宋体" w:cs="Times New Roman"/>
                <w:color w:val="auto"/>
                <w:kern w:val="2"/>
                <w:sz w:val="21"/>
                <w:szCs w:val="21"/>
              </w:rPr>
            </w:pPr>
            <w:r>
              <w:rPr>
                <w:rFonts w:hAnsi="宋体" w:hint="eastAsia"/>
                <w:color w:val="auto"/>
                <w:sz w:val="21"/>
                <w:szCs w:val="21"/>
              </w:rPr>
              <w:t>铜陵有色金属集团控股有限公司</w:t>
            </w:r>
          </w:p>
        </w:tc>
      </w:tr>
      <w:tr w:rsidR="00E77D61">
        <w:trPr>
          <w:trHeight w:val="298"/>
          <w:jc w:val="center"/>
        </w:trPr>
        <w:tc>
          <w:tcPr>
            <w:tcW w:w="1293" w:type="dxa"/>
            <w:vAlign w:val="center"/>
          </w:tcPr>
          <w:p w:rsidR="00E77D61" w:rsidRDefault="000B5C9A">
            <w:pPr>
              <w:jc w:val="center"/>
              <w:rPr>
                <w:rFonts w:ascii="宋体" w:hAnsi="宋体"/>
                <w:szCs w:val="21"/>
              </w:rPr>
            </w:pPr>
            <w:r>
              <w:rPr>
                <w:rFonts w:ascii="宋体" w:hAnsi="宋体" w:hint="eastAsia"/>
                <w:szCs w:val="21"/>
              </w:rPr>
              <w:t>6</w:t>
            </w:r>
          </w:p>
        </w:tc>
        <w:tc>
          <w:tcPr>
            <w:tcW w:w="7104" w:type="dxa"/>
            <w:vAlign w:val="center"/>
          </w:tcPr>
          <w:p w:rsidR="00E77D61" w:rsidRDefault="000B5C9A">
            <w:pPr>
              <w:pStyle w:val="Default"/>
              <w:rPr>
                <w:rFonts w:hAnsi="宋体" w:cs="Times New Roman"/>
                <w:color w:val="auto"/>
                <w:kern w:val="2"/>
                <w:sz w:val="21"/>
                <w:szCs w:val="21"/>
              </w:rPr>
            </w:pPr>
            <w:r>
              <w:rPr>
                <w:rFonts w:hAnsi="宋体"/>
                <w:color w:val="auto"/>
                <w:sz w:val="21"/>
                <w:szCs w:val="21"/>
              </w:rPr>
              <w:t>云南锡业集团（控股）有限责任公司</w:t>
            </w:r>
          </w:p>
        </w:tc>
      </w:tr>
      <w:tr w:rsidR="00E77D61">
        <w:trPr>
          <w:trHeight w:val="307"/>
          <w:jc w:val="center"/>
        </w:trPr>
        <w:tc>
          <w:tcPr>
            <w:tcW w:w="1293" w:type="dxa"/>
            <w:vAlign w:val="center"/>
          </w:tcPr>
          <w:p w:rsidR="00E77D61" w:rsidRDefault="000B5C9A">
            <w:pPr>
              <w:jc w:val="center"/>
              <w:rPr>
                <w:rFonts w:ascii="宋体" w:hAnsi="宋体"/>
                <w:szCs w:val="21"/>
              </w:rPr>
            </w:pPr>
            <w:r>
              <w:rPr>
                <w:rFonts w:ascii="宋体" w:hAnsi="宋体" w:hint="eastAsia"/>
                <w:szCs w:val="21"/>
              </w:rPr>
              <w:t>7</w:t>
            </w:r>
          </w:p>
        </w:tc>
        <w:tc>
          <w:tcPr>
            <w:tcW w:w="7104" w:type="dxa"/>
            <w:vAlign w:val="center"/>
          </w:tcPr>
          <w:p w:rsidR="00E77D61" w:rsidRDefault="000B5C9A">
            <w:pPr>
              <w:pStyle w:val="Default"/>
              <w:rPr>
                <w:rFonts w:hAnsi="宋体" w:cs="Times New Roman"/>
                <w:color w:val="auto"/>
                <w:kern w:val="2"/>
                <w:sz w:val="21"/>
                <w:szCs w:val="21"/>
              </w:rPr>
            </w:pPr>
            <w:r>
              <w:rPr>
                <w:rFonts w:hAnsi="宋体"/>
                <w:color w:val="auto"/>
                <w:sz w:val="21"/>
                <w:szCs w:val="21"/>
              </w:rPr>
              <w:t>云南华联锌铟股份有限公司</w:t>
            </w:r>
          </w:p>
        </w:tc>
      </w:tr>
      <w:tr w:rsidR="00E77D61">
        <w:trPr>
          <w:trHeight w:val="307"/>
          <w:jc w:val="center"/>
        </w:trPr>
        <w:tc>
          <w:tcPr>
            <w:tcW w:w="1293" w:type="dxa"/>
            <w:vAlign w:val="center"/>
          </w:tcPr>
          <w:p w:rsidR="00E77D61" w:rsidRDefault="000B5C9A">
            <w:pPr>
              <w:jc w:val="center"/>
              <w:rPr>
                <w:rFonts w:ascii="宋体" w:hAnsi="宋体"/>
                <w:szCs w:val="21"/>
              </w:rPr>
            </w:pPr>
            <w:r>
              <w:rPr>
                <w:rFonts w:ascii="宋体" w:hAnsi="宋体" w:hint="eastAsia"/>
                <w:szCs w:val="21"/>
              </w:rPr>
              <w:t>8</w:t>
            </w:r>
          </w:p>
        </w:tc>
        <w:tc>
          <w:tcPr>
            <w:tcW w:w="7104" w:type="dxa"/>
            <w:vAlign w:val="center"/>
          </w:tcPr>
          <w:p w:rsidR="00E77D61" w:rsidRDefault="000B5C9A">
            <w:pPr>
              <w:pStyle w:val="Default"/>
              <w:rPr>
                <w:rFonts w:hAnsi="宋体" w:cs="Times New Roman"/>
                <w:color w:val="auto"/>
                <w:kern w:val="2"/>
                <w:sz w:val="21"/>
                <w:szCs w:val="21"/>
              </w:rPr>
            </w:pPr>
            <w:r>
              <w:rPr>
                <w:rFonts w:hAnsi="宋体" w:hint="eastAsia"/>
                <w:color w:val="auto"/>
                <w:sz w:val="21"/>
                <w:szCs w:val="21"/>
              </w:rPr>
              <w:t>中国检验认证集团广东有限公司黄埔分公司</w:t>
            </w:r>
          </w:p>
        </w:tc>
      </w:tr>
      <w:tr w:rsidR="00E77D61">
        <w:trPr>
          <w:trHeight w:val="307"/>
          <w:jc w:val="center"/>
        </w:trPr>
        <w:tc>
          <w:tcPr>
            <w:tcW w:w="1293" w:type="dxa"/>
            <w:vAlign w:val="center"/>
          </w:tcPr>
          <w:p w:rsidR="00E77D61" w:rsidRDefault="000B5C9A">
            <w:pPr>
              <w:jc w:val="center"/>
              <w:rPr>
                <w:rFonts w:ascii="宋体" w:hAnsi="宋体"/>
                <w:szCs w:val="21"/>
              </w:rPr>
            </w:pPr>
            <w:r>
              <w:rPr>
                <w:rFonts w:ascii="宋体" w:hAnsi="宋体" w:hint="eastAsia"/>
                <w:szCs w:val="21"/>
              </w:rPr>
              <w:t>9</w:t>
            </w:r>
          </w:p>
        </w:tc>
        <w:tc>
          <w:tcPr>
            <w:tcW w:w="7104" w:type="dxa"/>
            <w:vAlign w:val="center"/>
          </w:tcPr>
          <w:p w:rsidR="00E77D61" w:rsidRDefault="000B5C9A">
            <w:pPr>
              <w:pStyle w:val="Default"/>
              <w:rPr>
                <w:rFonts w:hAnsi="宋体" w:cs="Times New Roman"/>
                <w:color w:val="auto"/>
                <w:kern w:val="2"/>
                <w:sz w:val="21"/>
                <w:szCs w:val="21"/>
              </w:rPr>
            </w:pPr>
            <w:r>
              <w:rPr>
                <w:rFonts w:hAnsi="宋体"/>
                <w:color w:val="auto"/>
                <w:sz w:val="21"/>
                <w:szCs w:val="21"/>
              </w:rPr>
              <w:t>上海有色金属工业技术监测中心有限公司</w:t>
            </w:r>
          </w:p>
        </w:tc>
      </w:tr>
    </w:tbl>
    <w:p w:rsidR="00E77D61" w:rsidRDefault="00E77D61">
      <w:pPr>
        <w:ind w:firstLineChars="200" w:firstLine="420"/>
      </w:pPr>
    </w:p>
    <w:p w:rsidR="007D3323" w:rsidRDefault="007D3323" w:rsidP="007D3323">
      <w:pPr>
        <w:spacing w:line="360" w:lineRule="auto"/>
        <w:ind w:firstLine="422"/>
        <w:jc w:val="center"/>
        <w:rPr>
          <w:rFonts w:ascii="宋体" w:hAnsi="宋体" w:cs="宋体"/>
          <w:b/>
          <w:kern w:val="1"/>
          <w:szCs w:val="21"/>
        </w:rPr>
      </w:pPr>
      <w:r>
        <w:rPr>
          <w:rFonts w:ascii="宋体" w:hAnsi="宋体" w:cs="宋体" w:hint="eastAsia"/>
          <w:b/>
          <w:kern w:val="1"/>
          <w:szCs w:val="21"/>
        </w:rPr>
        <w:t>表</w:t>
      </w:r>
      <w:r w:rsidR="00CA1C8C">
        <w:rPr>
          <w:rFonts w:ascii="宋体" w:hAnsi="宋体" w:cs="宋体" w:hint="eastAsia"/>
          <w:b/>
          <w:kern w:val="1"/>
          <w:szCs w:val="21"/>
        </w:rPr>
        <w:t>6</w:t>
      </w:r>
      <w:r w:rsidR="00910DD7">
        <w:rPr>
          <w:rFonts w:ascii="宋体" w:hAnsi="宋体" w:cs="宋体" w:hint="eastAsia"/>
          <w:b/>
          <w:kern w:val="1"/>
          <w:szCs w:val="21"/>
        </w:rPr>
        <w:t xml:space="preserve"> </w:t>
      </w:r>
      <w:r w:rsidR="008842DF">
        <w:rPr>
          <w:rFonts w:ascii="宋体" w:hAnsi="宋体" w:cs="宋体" w:hint="eastAsia"/>
          <w:b/>
          <w:kern w:val="1"/>
          <w:szCs w:val="21"/>
        </w:rPr>
        <w:t>亚锡</w:t>
      </w:r>
      <w:r>
        <w:rPr>
          <w:rFonts w:ascii="宋体" w:hAnsi="宋体" w:cs="宋体" w:hint="eastAsia"/>
          <w:b/>
          <w:kern w:val="1"/>
          <w:szCs w:val="21"/>
        </w:rPr>
        <w:t>精密度试验原始数据</w:t>
      </w:r>
    </w:p>
    <w:tbl>
      <w:tblPr>
        <w:tblW w:w="8965" w:type="dxa"/>
        <w:jc w:val="center"/>
        <w:tblLayout w:type="fixed"/>
        <w:tblLook w:val="04A0"/>
      </w:tblPr>
      <w:tblGrid>
        <w:gridCol w:w="860"/>
        <w:gridCol w:w="1134"/>
        <w:gridCol w:w="1313"/>
        <w:gridCol w:w="1418"/>
        <w:gridCol w:w="1417"/>
        <w:gridCol w:w="1418"/>
        <w:gridCol w:w="1405"/>
      </w:tblGrid>
      <w:tr w:rsidR="007D3323" w:rsidRPr="00EA6182" w:rsidTr="00631DE0">
        <w:trPr>
          <w:trHeight w:val="435"/>
          <w:jc w:val="center"/>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3323" w:rsidRPr="00EA6182" w:rsidRDefault="007D3323" w:rsidP="00631DE0">
            <w:pPr>
              <w:widowControl/>
              <w:jc w:val="center"/>
              <w:rPr>
                <w:rFonts w:eastAsiaTheme="minorEastAsia"/>
                <w:kern w:val="0"/>
                <w:sz w:val="18"/>
                <w:szCs w:val="18"/>
              </w:rPr>
            </w:pPr>
            <w:r w:rsidRPr="00EA6182">
              <w:rPr>
                <w:rFonts w:eastAsiaTheme="minorEastAsia" w:hAnsiTheme="minorEastAsia"/>
                <w:kern w:val="0"/>
                <w:sz w:val="18"/>
                <w:szCs w:val="18"/>
              </w:rPr>
              <w:lastRenderedPageBreak/>
              <w:t>实验室</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D3323" w:rsidRPr="00EA6182" w:rsidRDefault="007D3323" w:rsidP="00631DE0">
            <w:pPr>
              <w:widowControl/>
              <w:jc w:val="center"/>
              <w:rPr>
                <w:rFonts w:eastAsiaTheme="minorEastAsia"/>
                <w:kern w:val="0"/>
                <w:sz w:val="18"/>
                <w:szCs w:val="18"/>
              </w:rPr>
            </w:pPr>
            <w:r w:rsidRPr="00EA6182">
              <w:rPr>
                <w:rFonts w:eastAsiaTheme="minorEastAsia" w:hAnsiTheme="minorEastAsia"/>
                <w:kern w:val="0"/>
                <w:sz w:val="18"/>
                <w:szCs w:val="18"/>
              </w:rPr>
              <w:t>测定次数</w:t>
            </w:r>
            <w:r w:rsidRPr="00EA6182">
              <w:rPr>
                <w:rFonts w:eastAsiaTheme="minorEastAsia"/>
                <w:kern w:val="0"/>
                <w:sz w:val="18"/>
                <w:szCs w:val="18"/>
              </w:rPr>
              <w:t>n</w:t>
            </w:r>
          </w:p>
        </w:tc>
        <w:tc>
          <w:tcPr>
            <w:tcW w:w="6971" w:type="dxa"/>
            <w:gridSpan w:val="5"/>
            <w:tcBorders>
              <w:top w:val="single" w:sz="4" w:space="0" w:color="auto"/>
              <w:left w:val="nil"/>
              <w:bottom w:val="single" w:sz="4" w:space="0" w:color="auto"/>
              <w:right w:val="single" w:sz="4" w:space="0" w:color="auto"/>
            </w:tcBorders>
            <w:shd w:val="clear" w:color="auto" w:fill="auto"/>
            <w:noWrap/>
            <w:vAlign w:val="center"/>
          </w:tcPr>
          <w:p w:rsidR="007D3323" w:rsidRPr="00EA6182" w:rsidRDefault="008842DF" w:rsidP="00631DE0">
            <w:pPr>
              <w:widowControl/>
              <w:jc w:val="center"/>
              <w:rPr>
                <w:rFonts w:eastAsiaTheme="minorEastAsia"/>
                <w:kern w:val="0"/>
                <w:sz w:val="18"/>
                <w:szCs w:val="18"/>
              </w:rPr>
            </w:pPr>
            <w:r w:rsidRPr="00EA6182">
              <w:rPr>
                <w:rFonts w:eastAsiaTheme="minorEastAsia"/>
                <w:i/>
                <w:kern w:val="0"/>
                <w:sz w:val="18"/>
                <w:szCs w:val="18"/>
              </w:rPr>
              <w:t>W</w:t>
            </w:r>
            <w:r w:rsidRPr="00EA6182">
              <w:rPr>
                <w:rFonts w:eastAsiaTheme="minorEastAsia" w:hint="eastAsia"/>
                <w:kern w:val="0"/>
                <w:sz w:val="18"/>
                <w:szCs w:val="18"/>
                <w:vertAlign w:val="subscript"/>
              </w:rPr>
              <w:t>亚锡</w:t>
            </w:r>
            <w:r w:rsidR="007D3323" w:rsidRPr="00EA6182">
              <w:rPr>
                <w:rFonts w:eastAsiaTheme="minorEastAsia"/>
                <w:kern w:val="0"/>
                <w:sz w:val="18"/>
                <w:szCs w:val="18"/>
              </w:rPr>
              <w:t>/%</w:t>
            </w:r>
          </w:p>
        </w:tc>
      </w:tr>
      <w:tr w:rsidR="007D3323" w:rsidRPr="00EA6182" w:rsidTr="00631DE0">
        <w:trPr>
          <w:trHeight w:val="450"/>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7D3323" w:rsidRPr="00EA6182" w:rsidRDefault="007D3323" w:rsidP="00631DE0">
            <w:pPr>
              <w:widowControl/>
              <w:jc w:val="left"/>
              <w:rPr>
                <w:rFonts w:eastAsiaTheme="minorEastAsia"/>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D3323" w:rsidRPr="00EA6182" w:rsidRDefault="007D3323" w:rsidP="00631DE0">
            <w:pPr>
              <w:widowControl/>
              <w:jc w:val="left"/>
              <w:rPr>
                <w:rFonts w:eastAsiaTheme="minorEastAsia"/>
                <w:kern w:val="0"/>
                <w:sz w:val="18"/>
                <w:szCs w:val="18"/>
              </w:rPr>
            </w:pPr>
          </w:p>
        </w:tc>
        <w:tc>
          <w:tcPr>
            <w:tcW w:w="1313" w:type="dxa"/>
            <w:tcBorders>
              <w:top w:val="nil"/>
              <w:left w:val="nil"/>
              <w:bottom w:val="single" w:sz="4" w:space="0" w:color="auto"/>
              <w:right w:val="single" w:sz="4" w:space="0" w:color="auto"/>
            </w:tcBorders>
            <w:shd w:val="clear" w:color="auto" w:fill="auto"/>
            <w:noWrap/>
            <w:vAlign w:val="center"/>
          </w:tcPr>
          <w:p w:rsidR="007D3323" w:rsidRPr="00EA6182" w:rsidRDefault="007D3323" w:rsidP="00631DE0">
            <w:pPr>
              <w:widowControl/>
              <w:jc w:val="center"/>
              <w:rPr>
                <w:rFonts w:eastAsiaTheme="minorEastAsia"/>
                <w:kern w:val="0"/>
                <w:sz w:val="18"/>
                <w:szCs w:val="18"/>
              </w:rPr>
            </w:pPr>
            <w:r w:rsidRPr="00EA6182">
              <w:rPr>
                <w:rFonts w:eastAsiaTheme="minorEastAsia" w:hAnsiTheme="minorEastAsia"/>
                <w:kern w:val="0"/>
                <w:sz w:val="18"/>
                <w:szCs w:val="18"/>
              </w:rPr>
              <w:t>水平</w:t>
            </w:r>
            <w:r w:rsidRPr="00EA6182">
              <w:rPr>
                <w:rFonts w:eastAsiaTheme="minorEastAsia"/>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rsidR="007D3323" w:rsidRPr="00EA6182" w:rsidRDefault="007D3323" w:rsidP="00631DE0">
            <w:pPr>
              <w:widowControl/>
              <w:jc w:val="center"/>
              <w:rPr>
                <w:rFonts w:eastAsiaTheme="minorEastAsia"/>
                <w:kern w:val="0"/>
                <w:sz w:val="18"/>
                <w:szCs w:val="18"/>
              </w:rPr>
            </w:pPr>
            <w:r w:rsidRPr="00EA6182">
              <w:rPr>
                <w:rFonts w:eastAsiaTheme="minorEastAsia" w:hAnsiTheme="minorEastAsia"/>
                <w:kern w:val="0"/>
                <w:sz w:val="18"/>
                <w:szCs w:val="18"/>
              </w:rPr>
              <w:t>水平</w:t>
            </w:r>
            <w:r w:rsidRPr="00EA6182">
              <w:rPr>
                <w:rFonts w:eastAsiaTheme="minorEastAsia"/>
                <w:kern w:val="0"/>
                <w:sz w:val="18"/>
                <w:szCs w:val="18"/>
              </w:rPr>
              <w:t>2</w:t>
            </w:r>
          </w:p>
        </w:tc>
        <w:tc>
          <w:tcPr>
            <w:tcW w:w="1417" w:type="dxa"/>
            <w:tcBorders>
              <w:top w:val="nil"/>
              <w:left w:val="nil"/>
              <w:bottom w:val="single" w:sz="4" w:space="0" w:color="auto"/>
              <w:right w:val="single" w:sz="4" w:space="0" w:color="auto"/>
            </w:tcBorders>
            <w:shd w:val="clear" w:color="auto" w:fill="auto"/>
            <w:noWrap/>
            <w:vAlign w:val="center"/>
          </w:tcPr>
          <w:p w:rsidR="007D3323" w:rsidRPr="00EA6182" w:rsidRDefault="007D3323" w:rsidP="00631DE0">
            <w:pPr>
              <w:widowControl/>
              <w:jc w:val="center"/>
              <w:rPr>
                <w:rFonts w:eastAsiaTheme="minorEastAsia"/>
                <w:kern w:val="0"/>
                <w:sz w:val="18"/>
                <w:szCs w:val="18"/>
              </w:rPr>
            </w:pPr>
            <w:r w:rsidRPr="00EA6182">
              <w:rPr>
                <w:rFonts w:eastAsiaTheme="minorEastAsia" w:hAnsiTheme="minorEastAsia"/>
                <w:kern w:val="0"/>
                <w:sz w:val="18"/>
                <w:szCs w:val="18"/>
              </w:rPr>
              <w:t>水平</w:t>
            </w:r>
            <w:r w:rsidRPr="00EA6182">
              <w:rPr>
                <w:rFonts w:eastAsiaTheme="minorEastAsia"/>
                <w:kern w:val="0"/>
                <w:sz w:val="18"/>
                <w:szCs w:val="18"/>
              </w:rPr>
              <w:t>3</w:t>
            </w:r>
          </w:p>
        </w:tc>
        <w:tc>
          <w:tcPr>
            <w:tcW w:w="1418" w:type="dxa"/>
            <w:tcBorders>
              <w:top w:val="nil"/>
              <w:left w:val="nil"/>
              <w:bottom w:val="single" w:sz="4" w:space="0" w:color="auto"/>
              <w:right w:val="single" w:sz="4" w:space="0" w:color="auto"/>
            </w:tcBorders>
            <w:shd w:val="clear" w:color="auto" w:fill="auto"/>
            <w:noWrap/>
            <w:vAlign w:val="center"/>
          </w:tcPr>
          <w:p w:rsidR="007D3323" w:rsidRPr="00EA6182" w:rsidRDefault="007D3323" w:rsidP="00631DE0">
            <w:pPr>
              <w:widowControl/>
              <w:jc w:val="center"/>
              <w:rPr>
                <w:rFonts w:eastAsiaTheme="minorEastAsia"/>
                <w:kern w:val="0"/>
                <w:sz w:val="18"/>
                <w:szCs w:val="18"/>
              </w:rPr>
            </w:pPr>
            <w:r w:rsidRPr="00EA6182">
              <w:rPr>
                <w:rFonts w:eastAsiaTheme="minorEastAsia" w:hAnsiTheme="minorEastAsia"/>
                <w:kern w:val="0"/>
                <w:sz w:val="18"/>
                <w:szCs w:val="18"/>
              </w:rPr>
              <w:t>水平</w:t>
            </w:r>
            <w:r w:rsidRPr="00EA6182">
              <w:rPr>
                <w:rFonts w:eastAsiaTheme="minorEastAsia"/>
                <w:kern w:val="0"/>
                <w:sz w:val="18"/>
                <w:szCs w:val="18"/>
              </w:rPr>
              <w:t>4</w:t>
            </w:r>
          </w:p>
        </w:tc>
        <w:tc>
          <w:tcPr>
            <w:tcW w:w="1405" w:type="dxa"/>
            <w:tcBorders>
              <w:top w:val="nil"/>
              <w:left w:val="nil"/>
              <w:bottom w:val="single" w:sz="4" w:space="0" w:color="auto"/>
              <w:right w:val="single" w:sz="4" w:space="0" w:color="auto"/>
            </w:tcBorders>
            <w:shd w:val="clear" w:color="auto" w:fill="auto"/>
            <w:noWrap/>
            <w:vAlign w:val="center"/>
          </w:tcPr>
          <w:p w:rsidR="007D3323" w:rsidRPr="00EA6182" w:rsidRDefault="007D3323" w:rsidP="00631DE0">
            <w:pPr>
              <w:widowControl/>
              <w:jc w:val="center"/>
              <w:rPr>
                <w:rFonts w:eastAsiaTheme="minorEastAsia"/>
                <w:kern w:val="0"/>
                <w:sz w:val="18"/>
                <w:szCs w:val="18"/>
              </w:rPr>
            </w:pPr>
            <w:r w:rsidRPr="00EA6182">
              <w:rPr>
                <w:rFonts w:eastAsiaTheme="minorEastAsia" w:hAnsiTheme="minorEastAsia"/>
                <w:kern w:val="0"/>
                <w:sz w:val="18"/>
                <w:szCs w:val="18"/>
              </w:rPr>
              <w:t>水平</w:t>
            </w:r>
            <w:r w:rsidRPr="00EA6182">
              <w:rPr>
                <w:rFonts w:eastAsiaTheme="minorEastAsia"/>
                <w:kern w:val="0"/>
                <w:sz w:val="18"/>
                <w:szCs w:val="18"/>
              </w:rPr>
              <w:t>5</w:t>
            </w:r>
          </w:p>
        </w:tc>
      </w:tr>
      <w:tr w:rsidR="0054090A" w:rsidRPr="00EA6182" w:rsidTr="00631DE0">
        <w:trPr>
          <w:trHeight w:val="285"/>
          <w:jc w:val="center"/>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27.57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28.47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28.95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28.53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29.13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28.59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29.09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27.03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28.56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28.94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28.63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28.95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28.46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29.11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27.05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27.61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28.62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29.05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27.63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28.49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28.97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28.61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28.95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27.47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28.46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29.14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27.03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27.61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28.11</w:t>
            </w:r>
            <w:r w:rsidR="00F43D54">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28.65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29.08 </w:t>
            </w:r>
          </w:p>
        </w:tc>
      </w:tr>
      <w:tr w:rsidR="0054090A" w:rsidRPr="00EA6182" w:rsidTr="00631DE0">
        <w:trPr>
          <w:trHeight w:val="285"/>
          <w:jc w:val="center"/>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27.10</w:t>
            </w:r>
            <w:r w:rsidR="00A35EA9"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28.29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28.80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27.05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28.31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28.83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27.10</w:t>
            </w:r>
            <w:r w:rsidR="00A35EA9"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28.34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28.86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27.10</w:t>
            </w:r>
            <w:r w:rsidR="00A35EA9"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28.39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28.78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28.44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28.83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28.41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28.91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28.48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28.96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28.44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28.93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28.41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28.91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27.00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28.39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28.86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28.34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28.80 </w:t>
            </w:r>
          </w:p>
        </w:tc>
      </w:tr>
      <w:tr w:rsidR="0052581B" w:rsidRPr="00EA6182" w:rsidTr="00631DE0">
        <w:trPr>
          <w:trHeight w:val="285"/>
          <w:jc w:val="center"/>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tcPr>
          <w:p w:rsidR="0052581B" w:rsidRPr="00EA6182" w:rsidRDefault="0052581B"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134" w:type="dxa"/>
            <w:tcBorders>
              <w:top w:val="nil"/>
              <w:left w:val="nil"/>
              <w:bottom w:val="single" w:sz="4" w:space="0" w:color="auto"/>
              <w:right w:val="single" w:sz="4" w:space="0" w:color="auto"/>
            </w:tcBorders>
            <w:shd w:val="clear" w:color="auto" w:fill="auto"/>
            <w:noWrap/>
            <w:vAlign w:val="center"/>
          </w:tcPr>
          <w:p w:rsidR="0052581B" w:rsidRPr="00EA6182" w:rsidRDefault="0052581B"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13"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26.93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27.51 </w:t>
            </w:r>
          </w:p>
        </w:tc>
        <w:tc>
          <w:tcPr>
            <w:tcW w:w="1417"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27.99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28.45 </w:t>
            </w:r>
          </w:p>
        </w:tc>
        <w:tc>
          <w:tcPr>
            <w:tcW w:w="1405"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28.91 </w:t>
            </w:r>
          </w:p>
        </w:tc>
      </w:tr>
      <w:tr w:rsidR="0052581B"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2581B" w:rsidRPr="00EA6182" w:rsidRDefault="0052581B"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581B" w:rsidRPr="00EA6182" w:rsidRDefault="0052581B"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13"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26.88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27.56 </w:t>
            </w:r>
          </w:p>
        </w:tc>
        <w:tc>
          <w:tcPr>
            <w:tcW w:w="1417"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27.92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28.57 </w:t>
            </w:r>
          </w:p>
        </w:tc>
        <w:tc>
          <w:tcPr>
            <w:tcW w:w="1405"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29.08 </w:t>
            </w:r>
          </w:p>
        </w:tc>
      </w:tr>
      <w:tr w:rsidR="0052581B"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2581B" w:rsidRPr="00EA6182" w:rsidRDefault="0052581B"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581B" w:rsidRPr="00EA6182" w:rsidRDefault="0052581B"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13"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26.85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27.58 </w:t>
            </w:r>
          </w:p>
        </w:tc>
        <w:tc>
          <w:tcPr>
            <w:tcW w:w="1417"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27.91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28.52 </w:t>
            </w:r>
          </w:p>
        </w:tc>
        <w:tc>
          <w:tcPr>
            <w:tcW w:w="1405"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29.07 </w:t>
            </w:r>
          </w:p>
        </w:tc>
      </w:tr>
      <w:tr w:rsidR="0052581B"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2581B" w:rsidRPr="00EA6182" w:rsidRDefault="0052581B"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581B" w:rsidRPr="00EA6182" w:rsidRDefault="0052581B"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13"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27.06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27.44 </w:t>
            </w:r>
          </w:p>
        </w:tc>
        <w:tc>
          <w:tcPr>
            <w:tcW w:w="1417"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27.90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28.51 </w:t>
            </w:r>
          </w:p>
        </w:tc>
        <w:tc>
          <w:tcPr>
            <w:tcW w:w="1405"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28.99 </w:t>
            </w:r>
          </w:p>
        </w:tc>
      </w:tr>
      <w:tr w:rsidR="0052581B"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2581B" w:rsidRPr="00EA6182" w:rsidRDefault="0052581B"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581B" w:rsidRPr="00EA6182" w:rsidRDefault="0052581B"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13"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26.91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27.49 </w:t>
            </w:r>
          </w:p>
        </w:tc>
        <w:tc>
          <w:tcPr>
            <w:tcW w:w="1417"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27.82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28.65 </w:t>
            </w:r>
          </w:p>
        </w:tc>
        <w:tc>
          <w:tcPr>
            <w:tcW w:w="1405"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28.98 </w:t>
            </w:r>
          </w:p>
        </w:tc>
      </w:tr>
      <w:tr w:rsidR="0052581B"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2581B" w:rsidRPr="00EA6182" w:rsidRDefault="0052581B"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581B" w:rsidRPr="00EA6182" w:rsidRDefault="0052581B"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13"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26.97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27.52 </w:t>
            </w:r>
          </w:p>
        </w:tc>
        <w:tc>
          <w:tcPr>
            <w:tcW w:w="1417"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27.86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28.49 </w:t>
            </w:r>
          </w:p>
        </w:tc>
        <w:tc>
          <w:tcPr>
            <w:tcW w:w="1405"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29.07 </w:t>
            </w:r>
          </w:p>
        </w:tc>
      </w:tr>
      <w:tr w:rsidR="0052581B"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2581B" w:rsidRPr="00EA6182" w:rsidRDefault="0052581B"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581B" w:rsidRPr="00EA6182" w:rsidRDefault="0052581B"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13"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27.02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27.63 </w:t>
            </w:r>
          </w:p>
        </w:tc>
        <w:tc>
          <w:tcPr>
            <w:tcW w:w="1417"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27.89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28.65 </w:t>
            </w:r>
          </w:p>
        </w:tc>
        <w:tc>
          <w:tcPr>
            <w:tcW w:w="1405"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29.01 </w:t>
            </w:r>
          </w:p>
        </w:tc>
      </w:tr>
      <w:tr w:rsidR="0052581B"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2581B" w:rsidRPr="00EA6182" w:rsidRDefault="0052581B"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581B" w:rsidRPr="00EA6182" w:rsidRDefault="0052581B"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13"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26.92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27.61 </w:t>
            </w:r>
          </w:p>
        </w:tc>
        <w:tc>
          <w:tcPr>
            <w:tcW w:w="1417"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27.92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28.47 </w:t>
            </w:r>
          </w:p>
        </w:tc>
        <w:tc>
          <w:tcPr>
            <w:tcW w:w="1405"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28.92 </w:t>
            </w:r>
          </w:p>
        </w:tc>
      </w:tr>
      <w:tr w:rsidR="0052581B"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2581B" w:rsidRPr="00EA6182" w:rsidRDefault="0052581B"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581B" w:rsidRPr="00EA6182" w:rsidRDefault="0052581B"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13"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26.98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27.58 </w:t>
            </w:r>
          </w:p>
        </w:tc>
        <w:tc>
          <w:tcPr>
            <w:tcW w:w="1417"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27.91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28.55 </w:t>
            </w:r>
          </w:p>
        </w:tc>
        <w:tc>
          <w:tcPr>
            <w:tcW w:w="1405"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28.99 </w:t>
            </w:r>
          </w:p>
        </w:tc>
      </w:tr>
      <w:tr w:rsidR="0052581B"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2581B" w:rsidRPr="00EA6182" w:rsidRDefault="0052581B"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581B" w:rsidRPr="00EA6182" w:rsidRDefault="0052581B"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13"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26.98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27.44 </w:t>
            </w:r>
          </w:p>
        </w:tc>
        <w:tc>
          <w:tcPr>
            <w:tcW w:w="1417"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27.87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28.48 </w:t>
            </w:r>
          </w:p>
        </w:tc>
        <w:tc>
          <w:tcPr>
            <w:tcW w:w="1405"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29.11 </w:t>
            </w:r>
          </w:p>
        </w:tc>
      </w:tr>
      <w:tr w:rsidR="0052581B"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2581B" w:rsidRPr="00EA6182" w:rsidRDefault="0052581B"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581B" w:rsidRPr="00EA6182" w:rsidRDefault="0052581B"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13"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27.05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27.51 </w:t>
            </w:r>
          </w:p>
        </w:tc>
        <w:tc>
          <w:tcPr>
            <w:tcW w:w="1417"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27.89 </w:t>
            </w:r>
          </w:p>
        </w:tc>
        <w:tc>
          <w:tcPr>
            <w:tcW w:w="1418"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28.63 </w:t>
            </w:r>
          </w:p>
        </w:tc>
        <w:tc>
          <w:tcPr>
            <w:tcW w:w="1405" w:type="dxa"/>
            <w:tcBorders>
              <w:top w:val="nil"/>
              <w:left w:val="nil"/>
              <w:bottom w:val="single" w:sz="4" w:space="0" w:color="auto"/>
              <w:right w:val="single" w:sz="4" w:space="0" w:color="auto"/>
            </w:tcBorders>
            <w:shd w:val="clear" w:color="auto" w:fill="auto"/>
            <w:noWrap/>
            <w:vAlign w:val="center"/>
          </w:tcPr>
          <w:p w:rsidR="0052581B" w:rsidRPr="0052581B" w:rsidRDefault="0052581B">
            <w:pPr>
              <w:jc w:val="center"/>
              <w:rPr>
                <w:sz w:val="18"/>
                <w:szCs w:val="18"/>
              </w:rPr>
            </w:pPr>
            <w:r w:rsidRPr="0052581B">
              <w:rPr>
                <w:sz w:val="18"/>
                <w:szCs w:val="18"/>
              </w:rPr>
              <w:t xml:space="preserve">29.05 </w:t>
            </w:r>
          </w:p>
        </w:tc>
      </w:tr>
      <w:tr w:rsidR="0054090A" w:rsidRPr="00EA6182" w:rsidTr="00631DE0">
        <w:trPr>
          <w:trHeight w:val="285"/>
          <w:jc w:val="center"/>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27.54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28.54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28.95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27.57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28.57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29.13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28.55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29.09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28.48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28.87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28.59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28.95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28.46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29.11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27.47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28.47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29.05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28.43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28.87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28.51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28.95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28.46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29.04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28.45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29.08 </w:t>
            </w:r>
          </w:p>
        </w:tc>
      </w:tr>
      <w:tr w:rsidR="0054090A" w:rsidRPr="00EA6182" w:rsidTr="00631DE0">
        <w:trPr>
          <w:trHeight w:val="285"/>
          <w:jc w:val="center"/>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26.89</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27.46</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27.92</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28.42</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28.95</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26.93</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27.41</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27.9</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28.37</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28.92</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26.97</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27.38</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27.89</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28.47</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28.93</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26.94</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27.51</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27.88</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28.38</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28.91</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27.01</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27.52</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27.93</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28.46</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28.87</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26.92</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27.44</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27.92</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28.45</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28.96</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26.92</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27.39</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27.85</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28.42</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28.85</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26.95</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27.43</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27.91</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28.38</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28.89</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26.86</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27.51</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27.88</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28.39</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28.87</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26.91</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27.45</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27.89</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28.35</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28.86</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26.97</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27.43</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27.81</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28.38</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28.92</w:t>
            </w:r>
          </w:p>
        </w:tc>
      </w:tr>
      <w:tr w:rsidR="0054090A" w:rsidRPr="00EA6182" w:rsidTr="00631DE0">
        <w:trPr>
          <w:trHeight w:val="285"/>
          <w:jc w:val="center"/>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27.05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27.60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28.40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28.95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28.10</w:t>
            </w:r>
            <w:r w:rsidR="00200B95">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28.46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29.05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28.53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28.90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27.02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28.58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29.05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28.54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29.10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28.39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28.89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27.04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28.58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28.96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28.46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29.01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27.60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28.48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29.08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27.47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28.52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28.87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27.10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28.57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28.93 </w:t>
            </w:r>
          </w:p>
        </w:tc>
      </w:tr>
      <w:tr w:rsidR="0054090A" w:rsidRPr="00EA6182" w:rsidTr="00631DE0">
        <w:trPr>
          <w:trHeight w:val="285"/>
          <w:jc w:val="center"/>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26.81</w:t>
            </w:r>
            <w:r w:rsidR="00A35EA9"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27.62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28.78</w:t>
            </w:r>
            <w:r w:rsidR="00A35EA9" w:rsidRPr="00EA6182">
              <w:rPr>
                <w:rFonts w:hint="eastAsia"/>
                <w:sz w:val="18"/>
                <w:szCs w:val="18"/>
              </w:rPr>
              <w:t>**</w:t>
            </w:r>
            <w:r w:rsidRPr="00EA6182">
              <w:rPr>
                <w:sz w:val="18"/>
                <w:szCs w:val="18"/>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29.21</w:t>
            </w:r>
            <w:r w:rsidR="00A35EA9"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27.66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27.77</w:t>
            </w:r>
            <w:r w:rsidR="00A35EA9"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28.68</w:t>
            </w:r>
            <w:r w:rsidR="00A35EA9" w:rsidRPr="00EA6182">
              <w:rPr>
                <w:rFonts w:hint="eastAsia"/>
                <w:sz w:val="18"/>
                <w:szCs w:val="18"/>
              </w:rPr>
              <w:t>*</w:t>
            </w:r>
            <w:r w:rsidRPr="00EA6182">
              <w:rPr>
                <w:sz w:val="18"/>
                <w:szCs w:val="18"/>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29.18</w:t>
            </w:r>
            <w:r w:rsidR="00A35EA9"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26.76</w:t>
            </w:r>
            <w:r w:rsidR="00A35EA9"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27.68</w:t>
            </w:r>
            <w:r w:rsidR="00A35EA9"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28.69</w:t>
            </w:r>
            <w:r w:rsidR="00A35EA9" w:rsidRPr="00EA6182">
              <w:rPr>
                <w:rFonts w:hint="eastAsia"/>
                <w:sz w:val="18"/>
                <w:szCs w:val="18"/>
              </w:rPr>
              <w:t>*</w:t>
            </w:r>
            <w:r w:rsidRPr="00EA6182">
              <w:rPr>
                <w:sz w:val="18"/>
                <w:szCs w:val="18"/>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29.22</w:t>
            </w:r>
            <w:r w:rsidR="00A35EA9"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28.76</w:t>
            </w:r>
            <w:r w:rsidR="00A35EA9" w:rsidRPr="00EA6182">
              <w:rPr>
                <w:rFonts w:hint="eastAsia"/>
                <w:sz w:val="18"/>
                <w:szCs w:val="18"/>
              </w:rPr>
              <w:t>**</w:t>
            </w:r>
            <w:r w:rsidRPr="00EA6182">
              <w:rPr>
                <w:sz w:val="18"/>
                <w:szCs w:val="18"/>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29.19</w:t>
            </w:r>
            <w:r w:rsidR="00A35EA9"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27.61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27.78</w:t>
            </w:r>
            <w:r w:rsidR="00F43D54">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28.83</w:t>
            </w:r>
            <w:r w:rsidR="00A35EA9" w:rsidRPr="00EA6182">
              <w:rPr>
                <w:rFonts w:hint="eastAsia"/>
                <w:sz w:val="18"/>
                <w:szCs w:val="18"/>
              </w:rPr>
              <w:t>**</w:t>
            </w:r>
            <w:r w:rsidRPr="00EA6182">
              <w:rPr>
                <w:sz w:val="18"/>
                <w:szCs w:val="18"/>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29.17</w:t>
            </w:r>
            <w:r w:rsidR="00A35EA9"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26.77</w:t>
            </w:r>
            <w:r w:rsidR="00A35EA9"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27.72</w:t>
            </w:r>
            <w:r w:rsidR="00A35EA9" w:rsidRPr="00EA6182">
              <w:rPr>
                <w:rFonts w:hint="eastAsia"/>
                <w:sz w:val="18"/>
                <w:szCs w:val="18"/>
              </w:rPr>
              <w:t>**</w:t>
            </w:r>
            <w:r w:rsidRPr="00EA6182">
              <w:rPr>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27.73</w:t>
            </w:r>
            <w:r w:rsidR="00A35EA9"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28.84</w:t>
            </w:r>
            <w:r w:rsidR="00A35EA9" w:rsidRPr="00EA6182">
              <w:rPr>
                <w:rFonts w:hint="eastAsia"/>
                <w:sz w:val="18"/>
                <w:szCs w:val="18"/>
              </w:rPr>
              <w:t>**</w:t>
            </w:r>
            <w:r w:rsidRPr="00EA6182">
              <w:rPr>
                <w:sz w:val="18"/>
                <w:szCs w:val="18"/>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29.04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27.63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27.75</w:t>
            </w:r>
            <w:r w:rsidR="00F43D54">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28.79</w:t>
            </w:r>
            <w:r w:rsidR="00A35EA9" w:rsidRPr="00EA6182">
              <w:rPr>
                <w:rFonts w:hint="eastAsia"/>
                <w:sz w:val="18"/>
                <w:szCs w:val="18"/>
              </w:rPr>
              <w:t>**</w:t>
            </w:r>
            <w:r w:rsidRPr="00EA6182">
              <w:rPr>
                <w:sz w:val="18"/>
                <w:szCs w:val="18"/>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29.12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26.64</w:t>
            </w:r>
            <w:r w:rsidR="00A35EA9"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27.68</w:t>
            </w:r>
            <w:r w:rsidR="00A35EA9" w:rsidRPr="00EA6182">
              <w:rPr>
                <w:rFonts w:hint="eastAsia"/>
                <w:sz w:val="18"/>
                <w:szCs w:val="18"/>
              </w:rPr>
              <w:t>*</w:t>
            </w:r>
            <w:r w:rsidRPr="00EA6182">
              <w:rPr>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27.68</w:t>
            </w:r>
            <w:r w:rsidR="00A35EA9"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28.91</w:t>
            </w:r>
            <w:r w:rsidR="00A35EA9" w:rsidRPr="00EA6182">
              <w:rPr>
                <w:rFonts w:hint="eastAsia"/>
                <w:sz w:val="18"/>
                <w:szCs w:val="18"/>
              </w:rPr>
              <w:t>**</w:t>
            </w:r>
            <w:r w:rsidRPr="00EA6182">
              <w:rPr>
                <w:sz w:val="18"/>
                <w:szCs w:val="18"/>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29.18</w:t>
            </w:r>
            <w:r w:rsidR="00A35EA9"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28.88</w:t>
            </w:r>
            <w:r w:rsidR="00A35EA9" w:rsidRPr="00EA6182">
              <w:rPr>
                <w:rFonts w:hint="eastAsia"/>
                <w:sz w:val="18"/>
                <w:szCs w:val="18"/>
              </w:rPr>
              <w:t>**</w:t>
            </w:r>
            <w:r w:rsidRPr="00EA6182">
              <w:rPr>
                <w:sz w:val="18"/>
                <w:szCs w:val="18"/>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29.17</w:t>
            </w:r>
            <w:r w:rsidR="00A35EA9"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27.65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28.87</w:t>
            </w:r>
            <w:r w:rsidR="00A35EA9" w:rsidRPr="00EA6182">
              <w:rPr>
                <w:rFonts w:hint="eastAsia"/>
                <w:sz w:val="18"/>
                <w:szCs w:val="18"/>
              </w:rPr>
              <w:t>**</w:t>
            </w:r>
            <w:r w:rsidRPr="00EA6182">
              <w:rPr>
                <w:sz w:val="18"/>
                <w:szCs w:val="18"/>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29.16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27.67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27.65</w:t>
            </w:r>
            <w:r w:rsidR="00A35EA9"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28.86</w:t>
            </w:r>
            <w:r w:rsidR="00A35EA9" w:rsidRPr="00EA6182">
              <w:rPr>
                <w:rFonts w:hint="eastAsia"/>
                <w:sz w:val="18"/>
                <w:szCs w:val="18"/>
              </w:rPr>
              <w:t>**</w:t>
            </w:r>
            <w:r w:rsidRPr="00EA6182">
              <w:rPr>
                <w:sz w:val="18"/>
                <w:szCs w:val="18"/>
              </w:rPr>
              <w:t xml:space="preserve">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29.17</w:t>
            </w:r>
            <w:r w:rsidR="00A35EA9"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27.04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28.40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28.90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27.54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28.52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29.02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28.41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28.91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27.05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27.37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28.34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28.84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28.53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29.03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28.39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28.89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27.33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28.30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28.80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27.34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28.31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28.81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28.39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28.89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27.36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28.33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28.83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27.04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27.33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28.30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28.80 </w:t>
            </w:r>
          </w:p>
        </w:tc>
      </w:tr>
      <w:tr w:rsidR="0054090A" w:rsidRPr="00EA6182" w:rsidTr="00631DE0">
        <w:trPr>
          <w:trHeight w:val="285"/>
          <w:jc w:val="center"/>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28.50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28.95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28.39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28.92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28.42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28.85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27.03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28.49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28.89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28.35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28.98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27.05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28.30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28.83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27.10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28.44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28.90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28.10</w:t>
            </w:r>
            <w:r w:rsidR="00200B95">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28.33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28.99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26.94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28.55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28.81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27.02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28.53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28.88 </w:t>
            </w:r>
          </w:p>
        </w:tc>
      </w:tr>
      <w:tr w:rsidR="0054090A" w:rsidRPr="00EA6182" w:rsidTr="00631DE0">
        <w:trPr>
          <w:trHeight w:val="285"/>
          <w:jc w:val="center"/>
        </w:trPr>
        <w:tc>
          <w:tcPr>
            <w:tcW w:w="86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13"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26.82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28.45 </w:t>
            </w:r>
          </w:p>
        </w:tc>
        <w:tc>
          <w:tcPr>
            <w:tcW w:w="14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28.96 </w:t>
            </w:r>
          </w:p>
        </w:tc>
      </w:tr>
    </w:tbl>
    <w:p w:rsidR="007D3323" w:rsidRDefault="007D3323" w:rsidP="007D3323">
      <w:pPr>
        <w:spacing w:line="276" w:lineRule="auto"/>
        <w:jc w:val="center"/>
        <w:rPr>
          <w:szCs w:val="21"/>
          <w:u w:val="single"/>
        </w:rPr>
      </w:pPr>
    </w:p>
    <w:p w:rsidR="007D3323" w:rsidRDefault="007D3323" w:rsidP="007D3323">
      <w:pPr>
        <w:spacing w:line="360" w:lineRule="auto"/>
        <w:ind w:firstLine="422"/>
        <w:jc w:val="center"/>
        <w:rPr>
          <w:rFonts w:ascii="宋体" w:hAnsi="宋体" w:cs="宋体"/>
          <w:b/>
          <w:kern w:val="1"/>
          <w:szCs w:val="21"/>
        </w:rPr>
      </w:pPr>
      <w:r>
        <w:rPr>
          <w:rFonts w:ascii="宋体" w:hAnsi="宋体" w:cs="宋体" w:hint="eastAsia"/>
          <w:b/>
          <w:kern w:val="1"/>
          <w:szCs w:val="21"/>
        </w:rPr>
        <w:t>表</w:t>
      </w:r>
      <w:r w:rsidR="00CA1C8C">
        <w:rPr>
          <w:rFonts w:ascii="宋体" w:hAnsi="宋体" w:cs="宋体" w:hint="eastAsia"/>
          <w:b/>
          <w:kern w:val="1"/>
          <w:szCs w:val="21"/>
        </w:rPr>
        <w:t>7</w:t>
      </w:r>
      <w:r w:rsidR="00910DD7">
        <w:rPr>
          <w:rFonts w:ascii="宋体" w:hAnsi="宋体" w:cs="宋体" w:hint="eastAsia"/>
          <w:b/>
          <w:kern w:val="1"/>
          <w:szCs w:val="21"/>
        </w:rPr>
        <w:t xml:space="preserve"> </w:t>
      </w:r>
      <w:r w:rsidR="008842DF">
        <w:rPr>
          <w:rFonts w:ascii="宋体" w:hAnsi="宋体" w:cs="宋体" w:hint="eastAsia"/>
          <w:b/>
          <w:kern w:val="1"/>
          <w:szCs w:val="21"/>
        </w:rPr>
        <w:t>总锡</w:t>
      </w:r>
      <w:r>
        <w:rPr>
          <w:rFonts w:ascii="宋体" w:hAnsi="宋体" w:cs="宋体" w:hint="eastAsia"/>
          <w:b/>
          <w:kern w:val="1"/>
          <w:szCs w:val="21"/>
        </w:rPr>
        <w:t>精密度试验原始数据</w:t>
      </w:r>
    </w:p>
    <w:tbl>
      <w:tblPr>
        <w:tblW w:w="8960" w:type="dxa"/>
        <w:jc w:val="center"/>
        <w:tblLayout w:type="fixed"/>
        <w:tblLook w:val="04A0"/>
      </w:tblPr>
      <w:tblGrid>
        <w:gridCol w:w="880"/>
        <w:gridCol w:w="1105"/>
        <w:gridCol w:w="1305"/>
        <w:gridCol w:w="1418"/>
        <w:gridCol w:w="1417"/>
        <w:gridCol w:w="1418"/>
        <w:gridCol w:w="1417"/>
      </w:tblGrid>
      <w:tr w:rsidR="007D3323" w:rsidRPr="00EA6182" w:rsidTr="00631DE0">
        <w:trPr>
          <w:trHeight w:val="435"/>
          <w:jc w:val="center"/>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3323" w:rsidRPr="00EA6182" w:rsidRDefault="007D3323" w:rsidP="00631DE0">
            <w:pPr>
              <w:widowControl/>
              <w:jc w:val="center"/>
              <w:rPr>
                <w:rFonts w:eastAsiaTheme="minorEastAsia"/>
                <w:kern w:val="0"/>
                <w:sz w:val="18"/>
                <w:szCs w:val="18"/>
              </w:rPr>
            </w:pPr>
            <w:r w:rsidRPr="00EA6182">
              <w:rPr>
                <w:rFonts w:eastAsiaTheme="minorEastAsia" w:hAnsiTheme="minorEastAsia"/>
                <w:kern w:val="0"/>
                <w:sz w:val="18"/>
                <w:szCs w:val="18"/>
              </w:rPr>
              <w:t>实验室</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D3323" w:rsidRPr="00EA6182" w:rsidRDefault="007D3323" w:rsidP="00631DE0">
            <w:pPr>
              <w:widowControl/>
              <w:jc w:val="center"/>
              <w:rPr>
                <w:rFonts w:eastAsiaTheme="minorEastAsia"/>
                <w:kern w:val="0"/>
                <w:sz w:val="18"/>
                <w:szCs w:val="18"/>
              </w:rPr>
            </w:pPr>
            <w:r w:rsidRPr="00EA6182">
              <w:rPr>
                <w:rFonts w:eastAsiaTheme="minorEastAsia" w:hAnsiTheme="minorEastAsia"/>
                <w:kern w:val="0"/>
                <w:sz w:val="18"/>
                <w:szCs w:val="18"/>
              </w:rPr>
              <w:t>测定次数</w:t>
            </w:r>
            <w:r w:rsidRPr="00EA6182">
              <w:rPr>
                <w:rFonts w:eastAsiaTheme="minorEastAsia"/>
                <w:kern w:val="0"/>
                <w:sz w:val="18"/>
                <w:szCs w:val="18"/>
              </w:rPr>
              <w:t>n</w:t>
            </w:r>
          </w:p>
        </w:tc>
        <w:tc>
          <w:tcPr>
            <w:tcW w:w="6975" w:type="dxa"/>
            <w:gridSpan w:val="5"/>
            <w:tcBorders>
              <w:top w:val="single" w:sz="4" w:space="0" w:color="auto"/>
              <w:left w:val="nil"/>
              <w:bottom w:val="single" w:sz="4" w:space="0" w:color="auto"/>
              <w:right w:val="single" w:sz="4" w:space="0" w:color="auto"/>
            </w:tcBorders>
            <w:shd w:val="clear" w:color="auto" w:fill="auto"/>
            <w:noWrap/>
            <w:vAlign w:val="center"/>
          </w:tcPr>
          <w:p w:rsidR="007D3323" w:rsidRPr="00EA6182" w:rsidRDefault="008842DF" w:rsidP="00631DE0">
            <w:pPr>
              <w:widowControl/>
              <w:jc w:val="center"/>
              <w:rPr>
                <w:rFonts w:eastAsiaTheme="minorEastAsia"/>
                <w:kern w:val="0"/>
                <w:sz w:val="18"/>
                <w:szCs w:val="18"/>
              </w:rPr>
            </w:pPr>
            <w:r w:rsidRPr="00EA6182">
              <w:rPr>
                <w:rFonts w:eastAsiaTheme="minorEastAsia"/>
                <w:i/>
                <w:kern w:val="0"/>
                <w:sz w:val="18"/>
                <w:szCs w:val="18"/>
              </w:rPr>
              <w:t>W</w:t>
            </w:r>
            <w:r w:rsidRPr="00EA6182">
              <w:rPr>
                <w:rFonts w:eastAsiaTheme="minorEastAsia" w:hint="eastAsia"/>
                <w:kern w:val="0"/>
                <w:sz w:val="18"/>
                <w:szCs w:val="18"/>
                <w:vertAlign w:val="subscript"/>
              </w:rPr>
              <w:t>总锡</w:t>
            </w:r>
            <w:r w:rsidR="007D3323" w:rsidRPr="00EA6182">
              <w:rPr>
                <w:rFonts w:eastAsiaTheme="minorEastAsia"/>
                <w:kern w:val="0"/>
                <w:sz w:val="18"/>
                <w:szCs w:val="18"/>
              </w:rPr>
              <w:t>/%</w:t>
            </w:r>
          </w:p>
        </w:tc>
      </w:tr>
      <w:tr w:rsidR="007D3323" w:rsidRPr="00EA6182" w:rsidTr="00631DE0">
        <w:trPr>
          <w:trHeight w:val="450"/>
          <w:jc w:val="center"/>
        </w:trPr>
        <w:tc>
          <w:tcPr>
            <w:tcW w:w="880" w:type="dxa"/>
            <w:vMerge/>
            <w:tcBorders>
              <w:top w:val="single" w:sz="4" w:space="0" w:color="auto"/>
              <w:left w:val="single" w:sz="4" w:space="0" w:color="auto"/>
              <w:bottom w:val="single" w:sz="4" w:space="0" w:color="auto"/>
              <w:right w:val="single" w:sz="4" w:space="0" w:color="auto"/>
            </w:tcBorders>
            <w:vAlign w:val="center"/>
          </w:tcPr>
          <w:p w:rsidR="007D3323" w:rsidRPr="00EA6182" w:rsidRDefault="007D3323" w:rsidP="00631DE0">
            <w:pPr>
              <w:widowControl/>
              <w:jc w:val="left"/>
              <w:rPr>
                <w:rFonts w:eastAsiaTheme="minorEastAsia"/>
                <w:kern w:val="0"/>
                <w:sz w:val="18"/>
                <w:szCs w:val="18"/>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7D3323" w:rsidRPr="00EA6182" w:rsidRDefault="007D3323" w:rsidP="00631DE0">
            <w:pPr>
              <w:widowControl/>
              <w:jc w:val="left"/>
              <w:rPr>
                <w:rFonts w:eastAsiaTheme="minorEastAsia"/>
                <w:kern w:val="0"/>
                <w:sz w:val="18"/>
                <w:szCs w:val="18"/>
              </w:rPr>
            </w:pPr>
          </w:p>
        </w:tc>
        <w:tc>
          <w:tcPr>
            <w:tcW w:w="1305" w:type="dxa"/>
            <w:tcBorders>
              <w:top w:val="nil"/>
              <w:left w:val="nil"/>
              <w:bottom w:val="single" w:sz="4" w:space="0" w:color="auto"/>
              <w:right w:val="single" w:sz="4" w:space="0" w:color="auto"/>
            </w:tcBorders>
            <w:shd w:val="clear" w:color="auto" w:fill="auto"/>
            <w:noWrap/>
            <w:vAlign w:val="center"/>
          </w:tcPr>
          <w:p w:rsidR="007D3323" w:rsidRPr="00EA6182" w:rsidRDefault="007D3323" w:rsidP="00631DE0">
            <w:pPr>
              <w:widowControl/>
              <w:jc w:val="center"/>
              <w:rPr>
                <w:rFonts w:eastAsiaTheme="minorEastAsia"/>
                <w:kern w:val="0"/>
                <w:sz w:val="18"/>
                <w:szCs w:val="18"/>
              </w:rPr>
            </w:pPr>
            <w:r w:rsidRPr="00EA6182">
              <w:rPr>
                <w:rFonts w:eastAsiaTheme="minorEastAsia" w:hAnsiTheme="minorEastAsia"/>
                <w:kern w:val="0"/>
                <w:sz w:val="18"/>
                <w:szCs w:val="18"/>
              </w:rPr>
              <w:t>水平</w:t>
            </w:r>
            <w:r w:rsidRPr="00EA6182">
              <w:rPr>
                <w:rFonts w:eastAsiaTheme="minorEastAsia"/>
                <w:kern w:val="0"/>
                <w:sz w:val="18"/>
                <w:szCs w:val="18"/>
              </w:rPr>
              <w:t>1</w:t>
            </w:r>
          </w:p>
        </w:tc>
        <w:tc>
          <w:tcPr>
            <w:tcW w:w="1418" w:type="dxa"/>
            <w:tcBorders>
              <w:top w:val="nil"/>
              <w:left w:val="nil"/>
              <w:bottom w:val="single" w:sz="4" w:space="0" w:color="auto"/>
              <w:right w:val="single" w:sz="4" w:space="0" w:color="auto"/>
            </w:tcBorders>
            <w:shd w:val="clear" w:color="auto" w:fill="auto"/>
            <w:noWrap/>
            <w:vAlign w:val="center"/>
          </w:tcPr>
          <w:p w:rsidR="007D3323" w:rsidRPr="00EA6182" w:rsidRDefault="007D3323" w:rsidP="00631DE0">
            <w:pPr>
              <w:widowControl/>
              <w:jc w:val="center"/>
              <w:rPr>
                <w:rFonts w:eastAsiaTheme="minorEastAsia"/>
                <w:kern w:val="0"/>
                <w:sz w:val="18"/>
                <w:szCs w:val="18"/>
              </w:rPr>
            </w:pPr>
            <w:r w:rsidRPr="00EA6182">
              <w:rPr>
                <w:rFonts w:eastAsiaTheme="minorEastAsia" w:hAnsiTheme="minorEastAsia"/>
                <w:kern w:val="0"/>
                <w:sz w:val="18"/>
                <w:szCs w:val="18"/>
              </w:rPr>
              <w:t>水平</w:t>
            </w:r>
            <w:r w:rsidRPr="00EA6182">
              <w:rPr>
                <w:rFonts w:eastAsiaTheme="minorEastAsia"/>
                <w:kern w:val="0"/>
                <w:sz w:val="18"/>
                <w:szCs w:val="18"/>
              </w:rPr>
              <w:t>2</w:t>
            </w:r>
          </w:p>
        </w:tc>
        <w:tc>
          <w:tcPr>
            <w:tcW w:w="1417" w:type="dxa"/>
            <w:tcBorders>
              <w:top w:val="nil"/>
              <w:left w:val="nil"/>
              <w:bottom w:val="single" w:sz="4" w:space="0" w:color="auto"/>
              <w:right w:val="single" w:sz="4" w:space="0" w:color="auto"/>
            </w:tcBorders>
            <w:shd w:val="clear" w:color="auto" w:fill="auto"/>
            <w:noWrap/>
            <w:vAlign w:val="center"/>
          </w:tcPr>
          <w:p w:rsidR="007D3323" w:rsidRPr="00EA6182" w:rsidRDefault="007D3323" w:rsidP="00631DE0">
            <w:pPr>
              <w:widowControl/>
              <w:jc w:val="center"/>
              <w:rPr>
                <w:rFonts w:eastAsiaTheme="minorEastAsia"/>
                <w:kern w:val="0"/>
                <w:sz w:val="18"/>
                <w:szCs w:val="18"/>
              </w:rPr>
            </w:pPr>
            <w:r w:rsidRPr="00EA6182">
              <w:rPr>
                <w:rFonts w:eastAsiaTheme="minorEastAsia" w:hAnsiTheme="minorEastAsia"/>
                <w:kern w:val="0"/>
                <w:sz w:val="18"/>
                <w:szCs w:val="18"/>
              </w:rPr>
              <w:t>水平</w:t>
            </w:r>
            <w:r w:rsidRPr="00EA6182">
              <w:rPr>
                <w:rFonts w:eastAsiaTheme="minorEastAsia"/>
                <w:kern w:val="0"/>
                <w:sz w:val="18"/>
                <w:szCs w:val="18"/>
              </w:rPr>
              <w:t>3</w:t>
            </w:r>
          </w:p>
        </w:tc>
        <w:tc>
          <w:tcPr>
            <w:tcW w:w="1418" w:type="dxa"/>
            <w:tcBorders>
              <w:top w:val="nil"/>
              <w:left w:val="nil"/>
              <w:bottom w:val="single" w:sz="4" w:space="0" w:color="auto"/>
              <w:right w:val="single" w:sz="4" w:space="0" w:color="auto"/>
            </w:tcBorders>
            <w:shd w:val="clear" w:color="auto" w:fill="auto"/>
            <w:noWrap/>
            <w:vAlign w:val="center"/>
          </w:tcPr>
          <w:p w:rsidR="007D3323" w:rsidRPr="00EA6182" w:rsidRDefault="007D3323" w:rsidP="00631DE0">
            <w:pPr>
              <w:widowControl/>
              <w:jc w:val="center"/>
              <w:rPr>
                <w:rFonts w:eastAsiaTheme="minorEastAsia"/>
                <w:kern w:val="0"/>
                <w:sz w:val="18"/>
                <w:szCs w:val="18"/>
              </w:rPr>
            </w:pPr>
            <w:r w:rsidRPr="00EA6182">
              <w:rPr>
                <w:rFonts w:eastAsiaTheme="minorEastAsia" w:hAnsiTheme="minorEastAsia"/>
                <w:kern w:val="0"/>
                <w:sz w:val="18"/>
                <w:szCs w:val="18"/>
              </w:rPr>
              <w:t>水平</w:t>
            </w:r>
            <w:r w:rsidRPr="00EA6182">
              <w:rPr>
                <w:rFonts w:eastAsiaTheme="minorEastAsia"/>
                <w:kern w:val="0"/>
                <w:sz w:val="18"/>
                <w:szCs w:val="18"/>
              </w:rPr>
              <w:t>4</w:t>
            </w:r>
          </w:p>
        </w:tc>
        <w:tc>
          <w:tcPr>
            <w:tcW w:w="1417" w:type="dxa"/>
            <w:tcBorders>
              <w:top w:val="nil"/>
              <w:left w:val="nil"/>
              <w:bottom w:val="single" w:sz="4" w:space="0" w:color="auto"/>
              <w:right w:val="single" w:sz="4" w:space="0" w:color="auto"/>
            </w:tcBorders>
            <w:shd w:val="clear" w:color="auto" w:fill="auto"/>
            <w:noWrap/>
            <w:vAlign w:val="center"/>
          </w:tcPr>
          <w:p w:rsidR="007D3323" w:rsidRPr="00EA6182" w:rsidRDefault="007D3323" w:rsidP="00631DE0">
            <w:pPr>
              <w:widowControl/>
              <w:jc w:val="center"/>
              <w:rPr>
                <w:rFonts w:eastAsiaTheme="minorEastAsia"/>
                <w:kern w:val="0"/>
                <w:sz w:val="18"/>
                <w:szCs w:val="18"/>
              </w:rPr>
            </w:pPr>
            <w:r w:rsidRPr="00EA6182">
              <w:rPr>
                <w:rFonts w:eastAsiaTheme="minorEastAsia" w:hAnsiTheme="minorEastAsia"/>
                <w:kern w:val="0"/>
                <w:sz w:val="18"/>
                <w:szCs w:val="18"/>
              </w:rPr>
              <w:t>水平</w:t>
            </w:r>
            <w:r w:rsidRPr="00EA6182">
              <w:rPr>
                <w:rFonts w:eastAsiaTheme="minorEastAsia"/>
                <w:kern w:val="0"/>
                <w:sz w:val="18"/>
                <w:szCs w:val="18"/>
              </w:rPr>
              <w:t>5</w:t>
            </w:r>
          </w:p>
        </w:tc>
      </w:tr>
      <w:tr w:rsidR="0054090A" w:rsidRPr="00EA6182" w:rsidTr="00631DE0">
        <w:trPr>
          <w:trHeight w:val="285"/>
          <w:jc w:val="center"/>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30.55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27.38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30.11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30.56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30.65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30.61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30.43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30.55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30.57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30.11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30.44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30.47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30.55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rsidP="0062508D">
            <w:pPr>
              <w:jc w:val="center"/>
              <w:rPr>
                <w:sz w:val="18"/>
                <w:szCs w:val="18"/>
              </w:rPr>
            </w:pPr>
            <w:r w:rsidRPr="00EA6182">
              <w:rPr>
                <w:sz w:val="18"/>
                <w:szCs w:val="18"/>
              </w:rPr>
              <w:t xml:space="preserve">29.13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30.48 </w:t>
            </w:r>
          </w:p>
        </w:tc>
      </w:tr>
      <w:tr w:rsidR="0054090A" w:rsidRPr="00EA6182" w:rsidTr="00631DE0">
        <w:trPr>
          <w:trHeight w:val="285"/>
          <w:jc w:val="center"/>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29.94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30.66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29.88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30.71</w:t>
            </w:r>
            <w:r w:rsidR="00FA7391"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30.60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30.04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30.55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27.60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28.10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30.60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30.55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30.57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29.94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30.60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30.55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30.66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30.04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30.66 </w:t>
            </w:r>
          </w:p>
        </w:tc>
      </w:tr>
      <w:tr w:rsidR="00200B95" w:rsidRPr="00EA6182" w:rsidTr="00631DE0">
        <w:trPr>
          <w:trHeight w:val="285"/>
          <w:jc w:val="center"/>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tcPr>
          <w:p w:rsidR="00200B95" w:rsidRPr="00EA6182" w:rsidRDefault="00200B95"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105" w:type="dxa"/>
            <w:tcBorders>
              <w:top w:val="nil"/>
              <w:left w:val="nil"/>
              <w:bottom w:val="single" w:sz="4" w:space="0" w:color="auto"/>
              <w:right w:val="single" w:sz="4" w:space="0" w:color="auto"/>
            </w:tcBorders>
            <w:shd w:val="clear" w:color="auto" w:fill="auto"/>
            <w:noWrap/>
            <w:vAlign w:val="center"/>
          </w:tcPr>
          <w:p w:rsidR="00200B95" w:rsidRPr="00EA6182" w:rsidRDefault="00200B95"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05"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27.59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27.96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29.09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30.02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30.57 </w:t>
            </w:r>
          </w:p>
        </w:tc>
      </w:tr>
      <w:tr w:rsidR="00200B95"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200B95" w:rsidRPr="00EA6182" w:rsidRDefault="00200B95"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200B95" w:rsidRPr="00EA6182" w:rsidRDefault="00200B95"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05"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27.39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27.85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29.01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30.05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30.51 </w:t>
            </w:r>
          </w:p>
        </w:tc>
      </w:tr>
      <w:tr w:rsidR="00200B95"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200B95" w:rsidRPr="00EA6182" w:rsidRDefault="00200B95"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200B95" w:rsidRPr="00EA6182" w:rsidRDefault="00200B95"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05"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27.45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27.93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29.10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29.98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30.65 </w:t>
            </w:r>
          </w:p>
        </w:tc>
      </w:tr>
      <w:tr w:rsidR="00200B95"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200B95" w:rsidRPr="00EA6182" w:rsidRDefault="00200B95"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200B95" w:rsidRPr="00EA6182" w:rsidRDefault="00200B95"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05"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27.53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28.06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29.08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29.91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30.61 </w:t>
            </w:r>
          </w:p>
        </w:tc>
      </w:tr>
      <w:tr w:rsidR="00200B95"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200B95" w:rsidRPr="00EA6182" w:rsidRDefault="00200B95"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200B95" w:rsidRPr="00EA6182" w:rsidRDefault="00200B95"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05"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27.46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28.02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28.99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30.03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30.48 </w:t>
            </w:r>
          </w:p>
        </w:tc>
      </w:tr>
      <w:tr w:rsidR="00200B95"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200B95" w:rsidRPr="00EA6182" w:rsidRDefault="00200B95"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200B95" w:rsidRPr="00EA6182" w:rsidRDefault="00200B95"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05"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27.47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27.92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29.04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29.96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30.58 </w:t>
            </w:r>
          </w:p>
        </w:tc>
      </w:tr>
      <w:tr w:rsidR="00200B95"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200B95" w:rsidRPr="00EA6182" w:rsidRDefault="00200B95"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200B95" w:rsidRPr="00EA6182" w:rsidRDefault="00200B95"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05"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27.45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27.89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29.10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30.03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30.57 </w:t>
            </w:r>
          </w:p>
        </w:tc>
      </w:tr>
      <w:tr w:rsidR="00200B95"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200B95" w:rsidRPr="00EA6182" w:rsidRDefault="00200B95"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200B95" w:rsidRPr="00EA6182" w:rsidRDefault="00200B95"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05"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27.59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27.96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29.09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30.08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30.44 </w:t>
            </w:r>
          </w:p>
        </w:tc>
      </w:tr>
      <w:tr w:rsidR="00200B95"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200B95" w:rsidRPr="00EA6182" w:rsidRDefault="00200B95"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200B95" w:rsidRPr="00EA6182" w:rsidRDefault="00200B95"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05"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27.52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27.85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29.01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30.02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30.49 </w:t>
            </w:r>
          </w:p>
        </w:tc>
      </w:tr>
      <w:tr w:rsidR="00200B95"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200B95" w:rsidRPr="00EA6182" w:rsidRDefault="00200B95"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200B95" w:rsidRPr="00EA6182" w:rsidRDefault="00200B95"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05"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27.45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27.88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29.09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29.95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30.52 </w:t>
            </w:r>
          </w:p>
        </w:tc>
      </w:tr>
      <w:tr w:rsidR="00200B95"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200B95" w:rsidRPr="00EA6182" w:rsidRDefault="00200B95"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200B95" w:rsidRPr="00EA6182" w:rsidRDefault="00200B95"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05"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27.47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27.97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29.08 </w:t>
            </w:r>
          </w:p>
        </w:tc>
        <w:tc>
          <w:tcPr>
            <w:tcW w:w="1418"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29.98 </w:t>
            </w:r>
          </w:p>
        </w:tc>
        <w:tc>
          <w:tcPr>
            <w:tcW w:w="1417" w:type="dxa"/>
            <w:tcBorders>
              <w:top w:val="nil"/>
              <w:left w:val="nil"/>
              <w:bottom w:val="single" w:sz="4" w:space="0" w:color="auto"/>
              <w:right w:val="single" w:sz="4" w:space="0" w:color="auto"/>
            </w:tcBorders>
            <w:shd w:val="clear" w:color="auto" w:fill="auto"/>
            <w:noWrap/>
            <w:vAlign w:val="center"/>
          </w:tcPr>
          <w:p w:rsidR="00200B95" w:rsidRPr="00200B95" w:rsidRDefault="00200B95">
            <w:pPr>
              <w:jc w:val="center"/>
              <w:rPr>
                <w:sz w:val="18"/>
                <w:szCs w:val="18"/>
              </w:rPr>
            </w:pPr>
            <w:r w:rsidRPr="00200B95">
              <w:rPr>
                <w:sz w:val="18"/>
                <w:szCs w:val="18"/>
              </w:rPr>
              <w:t xml:space="preserve">30.53 </w:t>
            </w:r>
          </w:p>
        </w:tc>
      </w:tr>
      <w:tr w:rsidR="0054090A" w:rsidRPr="00EA6182" w:rsidTr="00631DE0">
        <w:trPr>
          <w:trHeight w:val="285"/>
          <w:jc w:val="center"/>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30.47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27.38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30.57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30.55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30.61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30.04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30.43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30.51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30.61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30.54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27.37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30.47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27.97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29.89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30.51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27.94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30.48 </w:t>
            </w:r>
          </w:p>
        </w:tc>
      </w:tr>
      <w:tr w:rsidR="0054090A" w:rsidRPr="00EA6182" w:rsidTr="00631DE0">
        <w:trPr>
          <w:trHeight w:val="285"/>
          <w:jc w:val="center"/>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27.41</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27.93</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28.96</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29.89</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30.45</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27.44</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27.84</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28.89</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29.89</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30.35</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27.38</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27.92</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28.93</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29.91</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30.43</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27.51</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27.87</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28.97</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29.92</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30.38</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27.42</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27.96</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28.91</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29.86</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30.41</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27.47</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27.83</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28.96</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29.93</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30.39</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27.41</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27.85</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28.95</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30.01</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30.46</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27.39</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27.83</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28.87</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29.94</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30.43</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27.44</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27.86</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28.96</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29.85</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30.42</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27.46</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27.81</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28.94</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29.91</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30.46</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27.47</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27.94</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28.92</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29.82</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30.39</w:t>
            </w:r>
          </w:p>
        </w:tc>
      </w:tr>
      <w:tr w:rsidR="0054090A" w:rsidRPr="00EA6182" w:rsidTr="00631DE0">
        <w:trPr>
          <w:trHeight w:val="285"/>
          <w:jc w:val="center"/>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27.35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27.87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29.89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30.50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30.10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30.55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30.59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29.87</w:t>
            </w:r>
            <w:r w:rsidR="00FA7391" w:rsidRPr="00EA6182">
              <w:rPr>
                <w:rFonts w:hint="eastAsia"/>
                <w:sz w:val="18"/>
                <w:szCs w:val="18"/>
              </w:rPr>
              <w:t>*</w:t>
            </w:r>
            <w:r w:rsidRPr="00EA6182">
              <w:rPr>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30.48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30.58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29.88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30.57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27.38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30.49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30.52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27.87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30.10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30.46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30.46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29.87</w:t>
            </w:r>
            <w:r w:rsidR="00FA7391" w:rsidRPr="00EA6182">
              <w:rPr>
                <w:rFonts w:hint="eastAsia"/>
                <w:sz w:val="18"/>
                <w:szCs w:val="18"/>
              </w:rPr>
              <w:t>*</w:t>
            </w:r>
            <w:r w:rsidRPr="00EA6182">
              <w:rPr>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30.56 </w:t>
            </w:r>
          </w:p>
        </w:tc>
      </w:tr>
      <w:tr w:rsidR="0054090A" w:rsidRPr="00EA6182" w:rsidTr="00631DE0">
        <w:trPr>
          <w:trHeight w:val="285"/>
          <w:jc w:val="center"/>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27.15</w:t>
            </w:r>
            <w:r w:rsidR="00FA739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27.87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29.13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30.22</w:t>
            </w:r>
            <w:r w:rsidR="00FA7391" w:rsidRPr="00EA6182">
              <w:rPr>
                <w:rFonts w:hint="eastAsia"/>
                <w:sz w:val="18"/>
                <w:szCs w:val="18"/>
              </w:rPr>
              <w:t>*</w:t>
            </w:r>
            <w:r w:rsidRPr="00EA6182">
              <w:rPr>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30.64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27.22</w:t>
            </w:r>
            <w:r w:rsidR="00FA739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30.21</w:t>
            </w:r>
            <w:r w:rsidR="00FA7391" w:rsidRPr="00EA6182">
              <w:rPr>
                <w:rFonts w:hint="eastAsia"/>
                <w:sz w:val="18"/>
                <w:szCs w:val="18"/>
              </w:rPr>
              <w:t>*</w:t>
            </w:r>
            <w:r w:rsidRPr="00EA6182">
              <w:rPr>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30.87</w:t>
            </w:r>
            <w:r w:rsidR="00FA7391"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27.31</w:t>
            </w:r>
            <w:r w:rsidR="00FA739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29.15</w:t>
            </w:r>
            <w:r w:rsidR="0062508D">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30.11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30.77</w:t>
            </w:r>
            <w:r w:rsidR="00FA7391"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27.21</w:t>
            </w:r>
            <w:r w:rsidR="00FA739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29.98</w:t>
            </w:r>
            <w:r w:rsidR="00FA739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30.16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30.81</w:t>
            </w:r>
            <w:r w:rsidR="00FA7391"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27.13</w:t>
            </w:r>
            <w:r w:rsidR="00FA739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27.79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30.82</w:t>
            </w:r>
            <w:r w:rsidR="00FA7391"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27.15</w:t>
            </w:r>
            <w:r w:rsidR="00FA739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29.31</w:t>
            </w:r>
            <w:r w:rsidR="00FA739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30.78</w:t>
            </w:r>
            <w:r w:rsidR="00FA7391"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27.18</w:t>
            </w:r>
            <w:r w:rsidR="00FA739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30.14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30.89</w:t>
            </w:r>
            <w:r w:rsidR="00FA7391"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27.23</w:t>
            </w:r>
            <w:r w:rsidR="00FA739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29.16</w:t>
            </w:r>
            <w:r w:rsidR="0062508D">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30.22</w:t>
            </w:r>
            <w:r w:rsidR="00FA7391" w:rsidRPr="00EA6182">
              <w:rPr>
                <w:rFonts w:hint="eastAsia"/>
                <w:sz w:val="18"/>
                <w:szCs w:val="18"/>
              </w:rPr>
              <w:t>*</w:t>
            </w:r>
            <w:r w:rsidRPr="00EA6182">
              <w:rPr>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30.88</w:t>
            </w:r>
            <w:r w:rsidR="00FA7391"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27.11</w:t>
            </w:r>
            <w:r w:rsidR="00FA739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27.97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29.24</w:t>
            </w:r>
            <w:r w:rsidR="00FA739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30.21</w:t>
            </w:r>
            <w:r w:rsidR="00FA7391" w:rsidRPr="00EA6182">
              <w:rPr>
                <w:rFonts w:hint="eastAsia"/>
                <w:sz w:val="18"/>
                <w:szCs w:val="18"/>
              </w:rPr>
              <w:t>*</w:t>
            </w:r>
            <w:r w:rsidRPr="00EA6182">
              <w:rPr>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30.79</w:t>
            </w:r>
            <w:r w:rsidR="00FA7391"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27.12</w:t>
            </w:r>
            <w:r w:rsidR="00FA739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29.16</w:t>
            </w:r>
            <w:r w:rsidR="0062508D">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30.24</w:t>
            </w:r>
            <w:r w:rsidR="00FA7391" w:rsidRPr="00EA6182">
              <w:rPr>
                <w:rFonts w:hint="eastAsia"/>
                <w:sz w:val="18"/>
                <w:szCs w:val="18"/>
              </w:rPr>
              <w:t>*</w:t>
            </w:r>
            <w:r w:rsidRPr="00EA6182">
              <w:rPr>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30.67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27.19</w:t>
            </w:r>
            <w:r w:rsidR="00FA739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30.19</w:t>
            </w:r>
            <w:r w:rsidR="00FA7391" w:rsidRPr="00EA6182">
              <w:rPr>
                <w:rFonts w:hint="eastAsia"/>
                <w:sz w:val="18"/>
                <w:szCs w:val="18"/>
              </w:rPr>
              <w:t>*</w:t>
            </w:r>
            <w:r w:rsidRPr="00EA6182">
              <w:rPr>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30.88</w:t>
            </w:r>
            <w:r w:rsidR="00FA7391"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27.94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28.94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29.94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30.44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27.37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29.88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30.38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30.43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30.03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30.53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27.37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28.88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29.88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30.38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30.49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28.92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30.42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27.31</w:t>
            </w:r>
            <w:r w:rsidR="0070516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27.81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28.81</w:t>
            </w:r>
            <w:r w:rsidR="0062508D">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29.81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30.31</w:t>
            </w:r>
            <w:r w:rsidR="00705161" w:rsidRPr="00EA6182">
              <w:rPr>
                <w:rFonts w:hint="eastAsia"/>
                <w:sz w:val="18"/>
                <w:szCs w:val="18"/>
              </w:rPr>
              <w:t>**</w:t>
            </w:r>
            <w:r w:rsidRPr="00EA6182">
              <w:rPr>
                <w:sz w:val="18"/>
                <w:szCs w:val="18"/>
              </w:rPr>
              <w:t xml:space="preserve">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30.51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28.96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30.46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30.50 </w:t>
            </w:r>
          </w:p>
        </w:tc>
      </w:tr>
      <w:tr w:rsidR="0054090A" w:rsidRPr="00EA6182" w:rsidTr="00631DE0">
        <w:trPr>
          <w:trHeight w:val="285"/>
          <w:jc w:val="center"/>
        </w:trPr>
        <w:tc>
          <w:tcPr>
            <w:tcW w:w="880" w:type="dxa"/>
            <w:vMerge w:val="restart"/>
            <w:tcBorders>
              <w:top w:val="nil"/>
              <w:left w:val="single" w:sz="4" w:space="0" w:color="auto"/>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27.63</w:t>
            </w:r>
            <w:r w:rsidR="0070516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28.13</w:t>
            </w:r>
            <w:r w:rsidR="00705161" w:rsidRPr="00EA6182">
              <w:rPr>
                <w:rFonts w:hint="eastAsia"/>
                <w:sz w:val="18"/>
                <w:szCs w:val="18"/>
              </w:rPr>
              <w:t>**</w:t>
            </w:r>
            <w:r w:rsidRPr="00EA6182">
              <w:rPr>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29.18</w:t>
            </w:r>
            <w:r w:rsidR="0062508D">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30.10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30.67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2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27.50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28.00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29.23</w:t>
            </w:r>
            <w:r w:rsidR="0070516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30.15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30.60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3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28.09</w:t>
            </w:r>
            <w:r w:rsidR="00705161" w:rsidRPr="00EA6182">
              <w:rPr>
                <w:rFonts w:hint="eastAsia"/>
                <w:sz w:val="18"/>
                <w:szCs w:val="18"/>
              </w:rPr>
              <w:t>*</w:t>
            </w:r>
            <w:r w:rsidRPr="00EA6182">
              <w:rPr>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29.20</w:t>
            </w:r>
            <w:r w:rsidR="0062508D">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30.55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4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27.60</w:t>
            </w:r>
            <w:r w:rsidR="0070516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29.20</w:t>
            </w:r>
            <w:r w:rsidR="0062508D">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30.19</w:t>
            </w:r>
            <w:r w:rsidR="00705161" w:rsidRPr="00EA6182">
              <w:rPr>
                <w:rFonts w:hint="eastAsia"/>
                <w:sz w:val="18"/>
                <w:szCs w:val="18"/>
              </w:rPr>
              <w:t>*</w:t>
            </w:r>
            <w:r w:rsidRPr="00EA6182">
              <w:rPr>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30.58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5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27.53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29.15</w:t>
            </w:r>
            <w:r w:rsidR="0062508D">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30.01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30.64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6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27.49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28.15</w:t>
            </w:r>
            <w:r w:rsidR="00705161" w:rsidRPr="00EA6182">
              <w:rPr>
                <w:rFonts w:hint="eastAsia"/>
                <w:sz w:val="18"/>
                <w:szCs w:val="18"/>
              </w:rPr>
              <w:t>**</w:t>
            </w:r>
            <w:r w:rsidRPr="00EA6182">
              <w:rPr>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29.20</w:t>
            </w:r>
            <w:r w:rsidR="0062508D">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29.99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30.50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7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27.60</w:t>
            </w:r>
            <w:r w:rsidR="0070516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29.25</w:t>
            </w:r>
            <w:r w:rsidR="0070516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30.09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30.52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8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27.57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27.95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29.11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30.16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30.55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9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27.66</w:t>
            </w:r>
            <w:r w:rsidR="0070516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29.08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30.12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30.64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10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27.68</w:t>
            </w:r>
            <w:r w:rsidR="00705161" w:rsidRPr="00EA6182">
              <w:rPr>
                <w:rFonts w:hint="eastAsia"/>
                <w:sz w:val="18"/>
                <w:szCs w:val="18"/>
              </w:rPr>
              <w:t>**</w:t>
            </w:r>
            <w:r w:rsidRPr="00EA6182">
              <w:rPr>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28.10</w:t>
            </w:r>
            <w:r w:rsidR="00705161" w:rsidRPr="00EA6182">
              <w:rPr>
                <w:rFonts w:hint="eastAsia"/>
                <w:sz w:val="18"/>
                <w:szCs w:val="18"/>
              </w:rPr>
              <w:t>*</w:t>
            </w:r>
            <w:r w:rsidRPr="00EA6182">
              <w:rPr>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30.08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30.60 </w:t>
            </w:r>
          </w:p>
        </w:tc>
      </w:tr>
      <w:tr w:rsidR="0054090A" w:rsidRPr="00EA6182" w:rsidTr="00631DE0">
        <w:trPr>
          <w:trHeight w:val="285"/>
          <w:jc w:val="center"/>
        </w:trPr>
        <w:tc>
          <w:tcPr>
            <w:tcW w:w="880" w:type="dxa"/>
            <w:vMerge/>
            <w:tcBorders>
              <w:top w:val="nil"/>
              <w:left w:val="single" w:sz="4" w:space="0" w:color="auto"/>
              <w:bottom w:val="single" w:sz="4" w:space="0" w:color="auto"/>
              <w:right w:val="single" w:sz="4" w:space="0" w:color="auto"/>
            </w:tcBorders>
            <w:vAlign w:val="center"/>
          </w:tcPr>
          <w:p w:rsidR="0054090A" w:rsidRPr="00EA6182" w:rsidRDefault="0054090A" w:rsidP="00631DE0">
            <w:pPr>
              <w:widowControl/>
              <w:jc w:val="left"/>
              <w:rPr>
                <w:rFonts w:eastAsiaTheme="minorEastAsia"/>
                <w:kern w:val="0"/>
                <w:sz w:val="18"/>
                <w:szCs w:val="18"/>
              </w:rPr>
            </w:pPr>
          </w:p>
        </w:tc>
        <w:tc>
          <w:tcPr>
            <w:tcW w:w="1105" w:type="dxa"/>
            <w:tcBorders>
              <w:top w:val="nil"/>
              <w:left w:val="nil"/>
              <w:bottom w:val="single" w:sz="4" w:space="0" w:color="auto"/>
              <w:right w:val="single" w:sz="4" w:space="0" w:color="auto"/>
            </w:tcBorders>
            <w:shd w:val="clear" w:color="auto" w:fill="auto"/>
            <w:noWrap/>
            <w:vAlign w:val="center"/>
          </w:tcPr>
          <w:p w:rsidR="0054090A" w:rsidRPr="00EA6182" w:rsidRDefault="0054090A" w:rsidP="00631DE0">
            <w:pPr>
              <w:widowControl/>
              <w:jc w:val="center"/>
              <w:rPr>
                <w:rFonts w:eastAsiaTheme="minorEastAsia"/>
                <w:kern w:val="0"/>
                <w:sz w:val="18"/>
                <w:szCs w:val="18"/>
              </w:rPr>
            </w:pPr>
            <w:r w:rsidRPr="00EA6182">
              <w:rPr>
                <w:rFonts w:eastAsiaTheme="minorEastAsia"/>
                <w:kern w:val="0"/>
                <w:sz w:val="18"/>
                <w:szCs w:val="18"/>
              </w:rPr>
              <w:t xml:space="preserve">11 </w:t>
            </w:r>
          </w:p>
        </w:tc>
        <w:tc>
          <w:tcPr>
            <w:tcW w:w="1305"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27.45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28.04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29.01 </w:t>
            </w:r>
          </w:p>
        </w:tc>
        <w:tc>
          <w:tcPr>
            <w:tcW w:w="1418"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30.04 </w:t>
            </w:r>
          </w:p>
        </w:tc>
        <w:tc>
          <w:tcPr>
            <w:tcW w:w="1417" w:type="dxa"/>
            <w:tcBorders>
              <w:top w:val="nil"/>
              <w:left w:val="nil"/>
              <w:bottom w:val="single" w:sz="4" w:space="0" w:color="auto"/>
              <w:right w:val="single" w:sz="4" w:space="0" w:color="auto"/>
            </w:tcBorders>
            <w:shd w:val="clear" w:color="auto" w:fill="auto"/>
            <w:noWrap/>
            <w:vAlign w:val="center"/>
          </w:tcPr>
          <w:p w:rsidR="0054090A" w:rsidRPr="00EA6182" w:rsidRDefault="0054090A">
            <w:pPr>
              <w:jc w:val="center"/>
              <w:rPr>
                <w:sz w:val="18"/>
                <w:szCs w:val="18"/>
              </w:rPr>
            </w:pPr>
            <w:r w:rsidRPr="00EA6182">
              <w:rPr>
                <w:sz w:val="18"/>
                <w:szCs w:val="18"/>
              </w:rPr>
              <w:t xml:space="preserve">30.48 </w:t>
            </w:r>
          </w:p>
        </w:tc>
      </w:tr>
    </w:tbl>
    <w:p w:rsidR="007D3323" w:rsidRDefault="007D3323" w:rsidP="007D3323">
      <w:pPr>
        <w:widowControl/>
        <w:ind w:firstLineChars="200" w:firstLine="420"/>
        <w:jc w:val="left"/>
        <w:rPr>
          <w:b/>
          <w:szCs w:val="28"/>
        </w:rPr>
      </w:pPr>
      <w:r>
        <w:rPr>
          <w:rFonts w:hint="eastAsia"/>
          <w:szCs w:val="21"/>
        </w:rPr>
        <w:t>注：“</w:t>
      </w:r>
      <w:r>
        <w:rPr>
          <w:rFonts w:hint="eastAsia"/>
          <w:szCs w:val="21"/>
        </w:rPr>
        <w:t>*</w:t>
      </w:r>
      <w:r>
        <w:rPr>
          <w:rFonts w:hint="eastAsia"/>
          <w:szCs w:val="21"/>
        </w:rPr>
        <w:t>”为歧离值，“</w:t>
      </w:r>
      <w:r>
        <w:rPr>
          <w:rFonts w:hint="eastAsia"/>
          <w:szCs w:val="21"/>
        </w:rPr>
        <w:t>**</w:t>
      </w:r>
      <w:r>
        <w:rPr>
          <w:rFonts w:hint="eastAsia"/>
          <w:szCs w:val="21"/>
        </w:rPr>
        <w:t>”为离群值。</w:t>
      </w:r>
    </w:p>
    <w:p w:rsidR="007D3323" w:rsidRDefault="007D3323" w:rsidP="007D3323">
      <w:pPr>
        <w:widowControl/>
        <w:ind w:firstLineChars="196" w:firstLine="413"/>
        <w:jc w:val="left"/>
        <w:rPr>
          <w:b/>
          <w:szCs w:val="28"/>
        </w:rPr>
      </w:pPr>
      <w:r>
        <w:rPr>
          <w:rFonts w:hint="eastAsia"/>
          <w:b/>
          <w:szCs w:val="28"/>
        </w:rPr>
        <w:t>3.1.</w:t>
      </w:r>
      <w:r w:rsidR="00C016E1">
        <w:rPr>
          <w:rFonts w:hint="eastAsia"/>
          <w:b/>
          <w:szCs w:val="28"/>
        </w:rPr>
        <w:t>8</w:t>
      </w:r>
      <w:r>
        <w:rPr>
          <w:rFonts w:hint="eastAsia"/>
          <w:b/>
          <w:szCs w:val="28"/>
        </w:rPr>
        <w:t xml:space="preserve"> </w:t>
      </w:r>
      <w:r>
        <w:rPr>
          <w:rFonts w:hint="eastAsia"/>
          <w:b/>
          <w:szCs w:val="28"/>
        </w:rPr>
        <w:t>异常值判定</w:t>
      </w:r>
    </w:p>
    <w:p w:rsidR="007D3323" w:rsidRDefault="007D3323" w:rsidP="007D3323">
      <w:pPr>
        <w:widowControl/>
        <w:ind w:firstLineChars="200" w:firstLine="420"/>
        <w:jc w:val="left"/>
        <w:rPr>
          <w:szCs w:val="21"/>
        </w:rPr>
      </w:pPr>
      <w:r>
        <w:rPr>
          <w:rFonts w:hint="eastAsia"/>
          <w:kern w:val="0"/>
          <w:lang w:bidi="zh-TW"/>
        </w:rPr>
        <w:t>按照</w:t>
      </w:r>
      <w:r>
        <w:rPr>
          <w:rFonts w:hint="eastAsia"/>
          <w:kern w:val="0"/>
          <w:lang w:bidi="zh-TW"/>
        </w:rPr>
        <w:t>GB/T 6379.2-2004</w:t>
      </w:r>
      <w:r>
        <w:rPr>
          <w:rFonts w:hint="eastAsia"/>
          <w:kern w:val="0"/>
          <w:lang w:bidi="zh-TW"/>
        </w:rPr>
        <w:t>，</w:t>
      </w:r>
      <w:r>
        <w:rPr>
          <w:rFonts w:hint="eastAsia"/>
          <w:kern w:val="0"/>
          <w:lang w:eastAsia="zh-TW" w:bidi="zh-TW"/>
        </w:rPr>
        <w:t>对实验室</w:t>
      </w:r>
      <w:r>
        <w:rPr>
          <w:rFonts w:hint="eastAsia"/>
          <w:kern w:val="0"/>
          <w:lang w:bidi="zh-TW"/>
        </w:rPr>
        <w:t>数据采用格拉布斯检验，</w:t>
      </w:r>
      <w:r w:rsidR="003D38EA" w:rsidRPr="003D38EA">
        <w:rPr>
          <w:rFonts w:hint="eastAsia"/>
          <w:kern w:val="0"/>
          <w:lang w:bidi="zh-TW"/>
        </w:rPr>
        <w:t>实验室数</w:t>
      </w:r>
      <w:r w:rsidR="003D38EA" w:rsidRPr="003D38EA">
        <w:rPr>
          <w:rFonts w:hint="eastAsia"/>
          <w:kern w:val="0"/>
          <w:lang w:bidi="zh-TW"/>
        </w:rPr>
        <w:t>p=9</w:t>
      </w:r>
      <w:r w:rsidR="003D38EA" w:rsidRPr="003D38EA">
        <w:rPr>
          <w:rFonts w:hint="eastAsia"/>
          <w:kern w:val="0"/>
          <w:lang w:bidi="zh-TW"/>
        </w:rPr>
        <w:t>时，</w:t>
      </w:r>
      <w:r w:rsidR="003D38EA" w:rsidRPr="003D38EA">
        <w:rPr>
          <w:rFonts w:hint="eastAsia"/>
          <w:kern w:val="0"/>
          <w:lang w:bidi="zh-TW"/>
        </w:rPr>
        <w:t>G</w:t>
      </w:r>
      <w:r w:rsidR="003D38EA" w:rsidRPr="003D38EA">
        <w:rPr>
          <w:rFonts w:hint="eastAsia"/>
          <w:kern w:val="0"/>
          <w:lang w:bidi="zh-TW"/>
        </w:rPr>
        <w:t>临界值：上</w:t>
      </w:r>
      <w:r w:rsidR="003D38EA" w:rsidRPr="003D38EA">
        <w:rPr>
          <w:rFonts w:hint="eastAsia"/>
          <w:kern w:val="0"/>
          <w:lang w:bidi="zh-TW"/>
        </w:rPr>
        <w:t>1%</w:t>
      </w:r>
      <w:r w:rsidR="003D38EA" w:rsidRPr="003D38EA">
        <w:rPr>
          <w:rFonts w:hint="eastAsia"/>
          <w:kern w:val="0"/>
          <w:lang w:bidi="zh-TW"/>
        </w:rPr>
        <w:t>点，</w:t>
      </w:r>
      <w:r w:rsidR="003D38EA" w:rsidRPr="003D38EA">
        <w:rPr>
          <w:rFonts w:hint="eastAsia"/>
          <w:kern w:val="0"/>
          <w:lang w:bidi="zh-TW"/>
        </w:rPr>
        <w:t>2.387</w:t>
      </w:r>
      <w:r w:rsidR="003D38EA" w:rsidRPr="003D38EA">
        <w:rPr>
          <w:rFonts w:hint="eastAsia"/>
          <w:kern w:val="0"/>
          <w:lang w:bidi="zh-TW"/>
        </w:rPr>
        <w:t>；上</w:t>
      </w:r>
      <w:r w:rsidR="003D38EA" w:rsidRPr="003D38EA">
        <w:rPr>
          <w:rFonts w:hint="eastAsia"/>
          <w:kern w:val="0"/>
          <w:lang w:bidi="zh-TW"/>
        </w:rPr>
        <w:t>5%</w:t>
      </w:r>
      <w:r w:rsidR="003D38EA" w:rsidRPr="003D38EA">
        <w:rPr>
          <w:rFonts w:hint="eastAsia"/>
          <w:kern w:val="0"/>
          <w:lang w:bidi="zh-TW"/>
        </w:rPr>
        <w:t>点，</w:t>
      </w:r>
      <w:r w:rsidR="003D38EA" w:rsidRPr="003D38EA">
        <w:rPr>
          <w:rFonts w:hint="eastAsia"/>
          <w:kern w:val="0"/>
          <w:lang w:bidi="zh-TW"/>
        </w:rPr>
        <w:t>2.215</w:t>
      </w:r>
      <w:r>
        <w:rPr>
          <w:rFonts w:hint="eastAsia"/>
          <w:kern w:val="0"/>
          <w:lang w:bidi="zh-TW"/>
        </w:rPr>
        <w:t>。在表</w:t>
      </w:r>
      <w:r w:rsidR="00CA1C8C">
        <w:rPr>
          <w:rFonts w:hint="eastAsia"/>
          <w:kern w:val="0"/>
          <w:lang w:bidi="zh-TW"/>
        </w:rPr>
        <w:t>6</w:t>
      </w:r>
      <w:r>
        <w:rPr>
          <w:rFonts w:hint="eastAsia"/>
          <w:kern w:val="0"/>
          <w:lang w:bidi="zh-TW"/>
        </w:rPr>
        <w:t>、表</w:t>
      </w:r>
      <w:r w:rsidR="00CA1C8C">
        <w:rPr>
          <w:rFonts w:hint="eastAsia"/>
          <w:kern w:val="0"/>
          <w:lang w:bidi="zh-TW"/>
        </w:rPr>
        <w:t>7</w:t>
      </w:r>
      <w:r>
        <w:rPr>
          <w:rFonts w:hint="eastAsia"/>
          <w:kern w:val="0"/>
          <w:lang w:bidi="zh-TW"/>
        </w:rPr>
        <w:t>中，以</w:t>
      </w:r>
      <w:r>
        <w:rPr>
          <w:rFonts w:hint="eastAsia"/>
          <w:szCs w:val="21"/>
        </w:rPr>
        <w:t>“</w:t>
      </w:r>
      <w:r>
        <w:rPr>
          <w:rFonts w:hint="eastAsia"/>
          <w:szCs w:val="21"/>
        </w:rPr>
        <w:t>*</w:t>
      </w:r>
      <w:r>
        <w:rPr>
          <w:rFonts w:hint="eastAsia"/>
          <w:szCs w:val="21"/>
        </w:rPr>
        <w:t>”标注为歧离值，以“</w:t>
      </w:r>
      <w:r>
        <w:rPr>
          <w:rFonts w:hint="eastAsia"/>
          <w:szCs w:val="21"/>
        </w:rPr>
        <w:t>**</w:t>
      </w:r>
      <w:r>
        <w:rPr>
          <w:rFonts w:hint="eastAsia"/>
          <w:szCs w:val="21"/>
        </w:rPr>
        <w:t>”标注为离群值，保留歧离值，舍弃离群值。</w:t>
      </w:r>
    </w:p>
    <w:p w:rsidR="007D3323" w:rsidRDefault="007D3323" w:rsidP="007D3323">
      <w:pPr>
        <w:widowControl/>
        <w:ind w:firstLineChars="200" w:firstLine="420"/>
        <w:jc w:val="left"/>
        <w:rPr>
          <w:szCs w:val="21"/>
        </w:rPr>
      </w:pPr>
      <w:r>
        <w:rPr>
          <w:rFonts w:hint="eastAsia"/>
          <w:kern w:val="0"/>
          <w:lang w:bidi="zh-TW"/>
        </w:rPr>
        <w:t>格拉布斯检验后，按照曼德尔</w:t>
      </w:r>
      <w:r>
        <w:rPr>
          <w:kern w:val="0"/>
          <w:lang w:bidi="zh-TW"/>
        </w:rPr>
        <w:t>h</w:t>
      </w:r>
      <w:r>
        <w:rPr>
          <w:rFonts w:hint="eastAsia"/>
          <w:kern w:val="0"/>
          <w:lang w:bidi="zh-TW"/>
        </w:rPr>
        <w:t>、</w:t>
      </w:r>
      <w:r>
        <w:rPr>
          <w:kern w:val="0"/>
          <w:lang w:bidi="zh-TW"/>
        </w:rPr>
        <w:t>k</w:t>
      </w:r>
      <w:r>
        <w:rPr>
          <w:rFonts w:hint="eastAsia"/>
          <w:kern w:val="0"/>
          <w:lang w:bidi="zh-TW"/>
        </w:rPr>
        <w:t>值进行统计。</w:t>
      </w:r>
      <w:r w:rsidR="003D38EA" w:rsidRPr="003D38EA">
        <w:rPr>
          <w:rFonts w:hint="eastAsia"/>
          <w:kern w:val="0"/>
          <w:lang w:bidi="zh-TW"/>
        </w:rPr>
        <w:t>实验室数</w:t>
      </w:r>
      <w:r w:rsidR="003D38EA" w:rsidRPr="003D38EA">
        <w:rPr>
          <w:rFonts w:hint="eastAsia"/>
          <w:kern w:val="0"/>
          <w:lang w:bidi="zh-TW"/>
        </w:rPr>
        <w:t>p=9</w:t>
      </w:r>
      <w:r w:rsidR="003D38EA" w:rsidRPr="003D38EA">
        <w:rPr>
          <w:rFonts w:hint="eastAsia"/>
          <w:kern w:val="0"/>
          <w:lang w:bidi="zh-TW"/>
        </w:rPr>
        <w:t>时，显著性水平为</w:t>
      </w:r>
      <w:r w:rsidR="003D38EA" w:rsidRPr="003D38EA">
        <w:rPr>
          <w:rFonts w:hint="eastAsia"/>
          <w:kern w:val="0"/>
          <w:lang w:bidi="zh-TW"/>
        </w:rPr>
        <w:t>1%</w:t>
      </w:r>
      <w:r w:rsidR="003D38EA" w:rsidRPr="003D38EA">
        <w:rPr>
          <w:rFonts w:hint="eastAsia"/>
          <w:kern w:val="0"/>
          <w:lang w:bidi="zh-TW"/>
        </w:rPr>
        <w:t>，</w:t>
      </w:r>
      <w:r w:rsidR="003D38EA" w:rsidRPr="003D38EA">
        <w:rPr>
          <w:rFonts w:hint="eastAsia"/>
          <w:kern w:val="0"/>
          <w:lang w:bidi="zh-TW"/>
        </w:rPr>
        <w:t>h</w:t>
      </w:r>
      <w:r w:rsidR="003D38EA" w:rsidRPr="003D38EA">
        <w:rPr>
          <w:rFonts w:hint="eastAsia"/>
          <w:kern w:val="0"/>
          <w:lang w:bidi="zh-TW"/>
        </w:rPr>
        <w:t>临界值为</w:t>
      </w:r>
      <w:r w:rsidR="003D38EA" w:rsidRPr="003D38EA">
        <w:rPr>
          <w:rFonts w:hint="eastAsia"/>
          <w:kern w:val="0"/>
          <w:lang w:bidi="zh-TW"/>
        </w:rPr>
        <w:t>2.13</w:t>
      </w:r>
      <w:r w:rsidR="003D38EA" w:rsidRPr="003D38EA">
        <w:rPr>
          <w:rFonts w:hint="eastAsia"/>
          <w:kern w:val="0"/>
          <w:lang w:bidi="zh-TW"/>
        </w:rPr>
        <w:t>；显著性水平为</w:t>
      </w:r>
      <w:r w:rsidR="003D38EA" w:rsidRPr="003D38EA">
        <w:rPr>
          <w:rFonts w:hint="eastAsia"/>
          <w:kern w:val="0"/>
          <w:lang w:bidi="zh-TW"/>
        </w:rPr>
        <w:t>5%</w:t>
      </w:r>
      <w:r w:rsidR="003D38EA" w:rsidRPr="003D38EA">
        <w:rPr>
          <w:rFonts w:hint="eastAsia"/>
          <w:kern w:val="0"/>
          <w:lang w:bidi="zh-TW"/>
        </w:rPr>
        <w:t>，</w:t>
      </w:r>
      <w:r w:rsidR="003D38EA" w:rsidRPr="003D38EA">
        <w:rPr>
          <w:rFonts w:hint="eastAsia"/>
          <w:kern w:val="0"/>
          <w:lang w:bidi="zh-TW"/>
        </w:rPr>
        <w:t>h</w:t>
      </w:r>
      <w:r w:rsidR="003D38EA" w:rsidRPr="003D38EA">
        <w:rPr>
          <w:rFonts w:hint="eastAsia"/>
          <w:kern w:val="0"/>
          <w:lang w:bidi="zh-TW"/>
        </w:rPr>
        <w:t>临界值为</w:t>
      </w:r>
      <w:r w:rsidR="003D38EA" w:rsidRPr="003D38EA">
        <w:rPr>
          <w:rFonts w:hint="eastAsia"/>
          <w:kern w:val="0"/>
          <w:lang w:bidi="zh-TW"/>
        </w:rPr>
        <w:t>1.78</w:t>
      </w:r>
      <w:r>
        <w:rPr>
          <w:rFonts w:hint="eastAsia"/>
          <w:kern w:val="0"/>
          <w:lang w:bidi="zh-TW"/>
        </w:rPr>
        <w:t>。</w:t>
      </w:r>
      <w:r w:rsidR="003D38EA" w:rsidRPr="003D38EA">
        <w:rPr>
          <w:rFonts w:hint="eastAsia"/>
          <w:kern w:val="0"/>
          <w:lang w:bidi="zh-TW"/>
        </w:rPr>
        <w:t>实验室数</w:t>
      </w:r>
      <w:r w:rsidR="003D38EA" w:rsidRPr="003D38EA">
        <w:rPr>
          <w:rFonts w:hint="eastAsia"/>
          <w:kern w:val="0"/>
          <w:lang w:bidi="zh-TW"/>
        </w:rPr>
        <w:t>p=9</w:t>
      </w:r>
      <w:r w:rsidR="003D38EA" w:rsidRPr="003D38EA">
        <w:rPr>
          <w:rFonts w:hint="eastAsia"/>
          <w:kern w:val="0"/>
          <w:lang w:bidi="zh-TW"/>
        </w:rPr>
        <w:t>、重复测定次数</w:t>
      </w:r>
      <w:r w:rsidR="003D38EA" w:rsidRPr="003D38EA">
        <w:rPr>
          <w:rFonts w:hint="eastAsia"/>
          <w:kern w:val="0"/>
          <w:lang w:bidi="zh-TW"/>
        </w:rPr>
        <w:t>n=11</w:t>
      </w:r>
      <w:r w:rsidR="003D38EA" w:rsidRPr="003D38EA">
        <w:rPr>
          <w:rFonts w:hint="eastAsia"/>
          <w:kern w:val="0"/>
          <w:lang w:bidi="zh-TW"/>
        </w:rPr>
        <w:lastRenderedPageBreak/>
        <w:t>时，显著性水平为</w:t>
      </w:r>
      <w:r w:rsidR="003D38EA" w:rsidRPr="003D38EA">
        <w:rPr>
          <w:rFonts w:hint="eastAsia"/>
          <w:kern w:val="0"/>
          <w:lang w:bidi="zh-TW"/>
        </w:rPr>
        <w:t>1%</w:t>
      </w:r>
      <w:r w:rsidR="003D38EA" w:rsidRPr="003D38EA">
        <w:rPr>
          <w:rFonts w:hint="eastAsia"/>
          <w:kern w:val="0"/>
          <w:lang w:bidi="zh-TW"/>
        </w:rPr>
        <w:t>时，</w:t>
      </w:r>
      <w:r w:rsidR="003D38EA" w:rsidRPr="003D38EA">
        <w:rPr>
          <w:rFonts w:hint="eastAsia"/>
          <w:kern w:val="0"/>
          <w:lang w:bidi="zh-TW"/>
        </w:rPr>
        <w:t>k</w:t>
      </w:r>
      <w:r w:rsidR="003D38EA" w:rsidRPr="003D38EA">
        <w:rPr>
          <w:rFonts w:hint="eastAsia"/>
          <w:kern w:val="0"/>
          <w:lang w:bidi="zh-TW"/>
        </w:rPr>
        <w:t>临界值为</w:t>
      </w:r>
      <w:r w:rsidR="003D38EA" w:rsidRPr="003D38EA">
        <w:rPr>
          <w:rFonts w:hint="eastAsia"/>
          <w:kern w:val="0"/>
          <w:lang w:bidi="zh-TW"/>
        </w:rPr>
        <w:t>1.50</w:t>
      </w:r>
      <w:r w:rsidR="003D38EA" w:rsidRPr="003D38EA">
        <w:rPr>
          <w:rFonts w:hint="eastAsia"/>
          <w:kern w:val="0"/>
          <w:lang w:bidi="zh-TW"/>
        </w:rPr>
        <w:t>；显著性水平为</w:t>
      </w:r>
      <w:r w:rsidR="003D38EA" w:rsidRPr="003D38EA">
        <w:rPr>
          <w:rFonts w:hint="eastAsia"/>
          <w:kern w:val="0"/>
          <w:lang w:bidi="zh-TW"/>
        </w:rPr>
        <w:t>5%</w:t>
      </w:r>
      <w:r w:rsidR="003D38EA" w:rsidRPr="003D38EA">
        <w:rPr>
          <w:rFonts w:hint="eastAsia"/>
          <w:kern w:val="0"/>
          <w:lang w:bidi="zh-TW"/>
        </w:rPr>
        <w:t>，</w:t>
      </w:r>
      <w:r w:rsidR="003D38EA" w:rsidRPr="003D38EA">
        <w:rPr>
          <w:rFonts w:hint="eastAsia"/>
          <w:kern w:val="0"/>
          <w:lang w:bidi="zh-TW"/>
        </w:rPr>
        <w:t>k</w:t>
      </w:r>
      <w:r w:rsidR="003D38EA" w:rsidRPr="003D38EA">
        <w:rPr>
          <w:rFonts w:hint="eastAsia"/>
          <w:kern w:val="0"/>
          <w:lang w:bidi="zh-TW"/>
        </w:rPr>
        <w:t>临界值为</w:t>
      </w:r>
      <w:r w:rsidR="003D38EA" w:rsidRPr="003D38EA">
        <w:rPr>
          <w:rFonts w:hint="eastAsia"/>
          <w:kern w:val="0"/>
          <w:lang w:bidi="zh-TW"/>
        </w:rPr>
        <w:t>1.35</w:t>
      </w:r>
      <w:r>
        <w:rPr>
          <w:rFonts w:hint="eastAsia"/>
          <w:kern w:val="0"/>
          <w:lang w:bidi="zh-TW"/>
        </w:rPr>
        <w:t>。在表</w:t>
      </w:r>
      <w:r w:rsidR="00910DD7">
        <w:rPr>
          <w:rFonts w:hint="eastAsia"/>
          <w:kern w:val="0"/>
          <w:lang w:bidi="zh-TW"/>
        </w:rPr>
        <w:t>5</w:t>
      </w:r>
      <w:r>
        <w:rPr>
          <w:rFonts w:hint="eastAsia"/>
          <w:kern w:val="0"/>
          <w:lang w:bidi="zh-TW"/>
        </w:rPr>
        <w:t>、表</w:t>
      </w:r>
      <w:r w:rsidR="00910DD7">
        <w:rPr>
          <w:rFonts w:hint="eastAsia"/>
          <w:kern w:val="0"/>
          <w:lang w:bidi="zh-TW"/>
        </w:rPr>
        <w:t>6</w:t>
      </w:r>
      <w:r>
        <w:rPr>
          <w:rFonts w:hint="eastAsia"/>
          <w:kern w:val="0"/>
          <w:lang w:bidi="zh-TW"/>
        </w:rPr>
        <w:t>中，以</w:t>
      </w:r>
      <w:r>
        <w:rPr>
          <w:rFonts w:hint="eastAsia"/>
          <w:szCs w:val="21"/>
        </w:rPr>
        <w:t>“</w:t>
      </w:r>
      <w:r>
        <w:rPr>
          <w:rFonts w:hint="eastAsia"/>
          <w:szCs w:val="21"/>
        </w:rPr>
        <w:t>*</w:t>
      </w:r>
      <w:r>
        <w:rPr>
          <w:rFonts w:hint="eastAsia"/>
          <w:szCs w:val="21"/>
        </w:rPr>
        <w:t>”标注为歧离值，以“</w:t>
      </w:r>
      <w:r>
        <w:rPr>
          <w:rFonts w:hint="eastAsia"/>
          <w:szCs w:val="21"/>
        </w:rPr>
        <w:t>**</w:t>
      </w:r>
      <w:r>
        <w:rPr>
          <w:rFonts w:hint="eastAsia"/>
          <w:szCs w:val="21"/>
        </w:rPr>
        <w:t>”标注为离群值，保留歧离值，舍弃离群值。</w:t>
      </w:r>
    </w:p>
    <w:p w:rsidR="007D3323" w:rsidRDefault="007D3323" w:rsidP="007D3323">
      <w:pPr>
        <w:widowControl/>
        <w:ind w:firstLineChars="196" w:firstLine="413"/>
        <w:jc w:val="left"/>
        <w:rPr>
          <w:b/>
          <w:szCs w:val="28"/>
        </w:rPr>
      </w:pPr>
      <w:r>
        <w:rPr>
          <w:rFonts w:hint="eastAsia"/>
          <w:b/>
          <w:szCs w:val="28"/>
        </w:rPr>
        <w:t>3.1.</w:t>
      </w:r>
      <w:r w:rsidR="00C016E1">
        <w:rPr>
          <w:rFonts w:hint="eastAsia"/>
          <w:b/>
          <w:szCs w:val="28"/>
        </w:rPr>
        <w:t>9</w:t>
      </w:r>
      <w:r>
        <w:rPr>
          <w:rFonts w:hint="eastAsia"/>
          <w:b/>
          <w:szCs w:val="28"/>
        </w:rPr>
        <w:t>柯克伦检验</w:t>
      </w:r>
    </w:p>
    <w:p w:rsidR="007D3323" w:rsidRDefault="007D3323" w:rsidP="007D3323">
      <w:pPr>
        <w:widowControl/>
        <w:ind w:firstLineChars="200" w:firstLine="420"/>
        <w:jc w:val="left"/>
        <w:rPr>
          <w:kern w:val="0"/>
          <w:lang w:bidi="zh-TW"/>
        </w:rPr>
      </w:pPr>
      <w:r>
        <w:rPr>
          <w:rFonts w:hint="eastAsia"/>
          <w:kern w:val="0"/>
          <w:lang w:bidi="zh-TW"/>
        </w:rPr>
        <w:t>按照</w:t>
      </w:r>
      <w:r>
        <w:rPr>
          <w:rFonts w:hint="eastAsia"/>
          <w:kern w:val="0"/>
          <w:lang w:bidi="zh-TW"/>
        </w:rPr>
        <w:t>GB/T 6379.2-2004</w:t>
      </w:r>
      <w:r>
        <w:rPr>
          <w:rFonts w:hint="eastAsia"/>
          <w:kern w:val="0"/>
          <w:lang w:bidi="zh-TW"/>
        </w:rPr>
        <w:t>，</w:t>
      </w:r>
      <w:r w:rsidR="008F1B2F" w:rsidRPr="008F1B2F">
        <w:rPr>
          <w:rFonts w:hint="eastAsia"/>
          <w:kern w:val="0"/>
          <w:lang w:bidi="zh-TW"/>
        </w:rPr>
        <w:t>重复测量次数</w:t>
      </w:r>
      <w:r w:rsidR="008F1B2F" w:rsidRPr="008F1B2F">
        <w:rPr>
          <w:rFonts w:hint="eastAsia"/>
          <w:kern w:val="0"/>
          <w:lang w:bidi="zh-TW"/>
        </w:rPr>
        <w:t>n=11</w:t>
      </w:r>
      <w:r w:rsidR="008F1B2F" w:rsidRPr="008F1B2F">
        <w:rPr>
          <w:rFonts w:hint="eastAsia"/>
          <w:kern w:val="0"/>
          <w:lang w:bidi="zh-TW"/>
        </w:rPr>
        <w:t>，实验室数</w:t>
      </w:r>
      <w:r w:rsidR="008F1B2F" w:rsidRPr="008F1B2F">
        <w:rPr>
          <w:rFonts w:hint="eastAsia"/>
          <w:kern w:val="0"/>
          <w:lang w:bidi="zh-TW"/>
        </w:rPr>
        <w:t>p=9</w:t>
      </w:r>
      <w:r w:rsidR="008F1B2F" w:rsidRPr="008F1B2F">
        <w:rPr>
          <w:rFonts w:hint="eastAsia"/>
          <w:kern w:val="0"/>
          <w:lang w:bidi="zh-TW"/>
        </w:rPr>
        <w:t>时，</w:t>
      </w:r>
      <w:r w:rsidR="008F1B2F" w:rsidRPr="008F1B2F">
        <w:rPr>
          <w:rFonts w:hint="eastAsia"/>
          <w:kern w:val="0"/>
          <w:lang w:bidi="zh-TW"/>
        </w:rPr>
        <w:t>1%</w:t>
      </w:r>
      <w:r w:rsidR="008F1B2F" w:rsidRPr="008F1B2F">
        <w:rPr>
          <w:rFonts w:hint="eastAsia"/>
          <w:kern w:val="0"/>
          <w:lang w:bidi="zh-TW"/>
        </w:rPr>
        <w:t>临界值</w:t>
      </w:r>
      <w:r w:rsidR="008F1B2F" w:rsidRPr="008F1B2F">
        <w:rPr>
          <w:rFonts w:hint="eastAsia"/>
          <w:kern w:val="0"/>
          <w:lang w:bidi="zh-TW"/>
        </w:rPr>
        <w:t>0.387</w:t>
      </w:r>
      <w:r w:rsidR="008F1B2F" w:rsidRPr="008F1B2F">
        <w:rPr>
          <w:rFonts w:hint="eastAsia"/>
          <w:kern w:val="0"/>
          <w:lang w:bidi="zh-TW"/>
        </w:rPr>
        <w:t>；</w:t>
      </w:r>
      <w:r w:rsidR="008F1B2F" w:rsidRPr="008F1B2F">
        <w:rPr>
          <w:rFonts w:hint="eastAsia"/>
          <w:kern w:val="0"/>
          <w:lang w:bidi="zh-TW"/>
        </w:rPr>
        <w:t>5%</w:t>
      </w:r>
      <w:r w:rsidR="008F1B2F" w:rsidRPr="008F1B2F">
        <w:rPr>
          <w:rFonts w:hint="eastAsia"/>
          <w:kern w:val="0"/>
          <w:lang w:bidi="zh-TW"/>
        </w:rPr>
        <w:t>临界值</w:t>
      </w:r>
      <w:r w:rsidR="008F1B2F" w:rsidRPr="008F1B2F">
        <w:rPr>
          <w:rFonts w:hint="eastAsia"/>
          <w:kern w:val="0"/>
          <w:lang w:bidi="zh-TW"/>
        </w:rPr>
        <w:t>0.329</w:t>
      </w:r>
      <w:r w:rsidR="008F1B2F" w:rsidRPr="008F1B2F">
        <w:rPr>
          <w:rFonts w:hint="eastAsia"/>
          <w:kern w:val="0"/>
          <w:lang w:bidi="zh-TW"/>
        </w:rPr>
        <w:t>。</w:t>
      </w:r>
    </w:p>
    <w:p w:rsidR="007D3323" w:rsidRDefault="007D3323" w:rsidP="007D3323">
      <w:pPr>
        <w:widowControl/>
        <w:ind w:firstLineChars="150" w:firstLine="316"/>
        <w:jc w:val="center"/>
        <w:rPr>
          <w:b/>
          <w:kern w:val="0"/>
          <w:lang w:bidi="zh-TW"/>
        </w:rPr>
      </w:pPr>
      <w:r>
        <w:rPr>
          <w:rFonts w:hint="eastAsia"/>
          <w:b/>
          <w:kern w:val="0"/>
          <w:lang w:bidi="zh-TW"/>
        </w:rPr>
        <w:t>表</w:t>
      </w:r>
      <w:r w:rsidR="00CA1C8C">
        <w:rPr>
          <w:rFonts w:hint="eastAsia"/>
          <w:b/>
          <w:kern w:val="0"/>
          <w:lang w:bidi="zh-TW"/>
        </w:rPr>
        <w:t>8</w:t>
      </w:r>
      <w:r w:rsidR="00910DD7">
        <w:rPr>
          <w:rFonts w:hint="eastAsia"/>
          <w:b/>
          <w:kern w:val="0"/>
          <w:lang w:bidi="zh-TW"/>
        </w:rPr>
        <w:t xml:space="preserve"> </w:t>
      </w:r>
      <w:r w:rsidR="00EA6182">
        <w:rPr>
          <w:rFonts w:hint="eastAsia"/>
          <w:b/>
          <w:kern w:val="0"/>
          <w:lang w:bidi="zh-TW"/>
        </w:rPr>
        <w:t>亚锡</w:t>
      </w:r>
      <w:r>
        <w:rPr>
          <w:rFonts w:hint="eastAsia"/>
          <w:b/>
          <w:kern w:val="0"/>
          <w:lang w:bidi="zh-TW"/>
        </w:rPr>
        <w:t>柯克伦检验结果</w:t>
      </w:r>
    </w:p>
    <w:tbl>
      <w:tblPr>
        <w:tblStyle w:val="aff8"/>
        <w:tblW w:w="0" w:type="auto"/>
        <w:tblLook w:val="04A0"/>
      </w:tblPr>
      <w:tblGrid>
        <w:gridCol w:w="3652"/>
        <w:gridCol w:w="1134"/>
        <w:gridCol w:w="992"/>
        <w:gridCol w:w="993"/>
        <w:gridCol w:w="850"/>
        <w:gridCol w:w="901"/>
      </w:tblGrid>
      <w:tr w:rsidR="007D3323" w:rsidTr="00C27C93">
        <w:tc>
          <w:tcPr>
            <w:tcW w:w="3652" w:type="dxa"/>
          </w:tcPr>
          <w:p w:rsidR="007D3323" w:rsidRDefault="007D3323" w:rsidP="00631DE0">
            <w:pPr>
              <w:widowControl/>
              <w:jc w:val="center"/>
              <w:rPr>
                <w:kern w:val="0"/>
                <w:lang w:bidi="zh-TW"/>
              </w:rPr>
            </w:pPr>
            <w:r>
              <w:rPr>
                <w:rFonts w:ascii="宋体" w:hint="eastAsia"/>
                <w:kern w:val="0"/>
                <w:lang w:bidi="zh-TW"/>
              </w:rPr>
              <w:t>实验室</w:t>
            </w:r>
          </w:p>
        </w:tc>
        <w:tc>
          <w:tcPr>
            <w:tcW w:w="1134" w:type="dxa"/>
          </w:tcPr>
          <w:p w:rsidR="007D3323" w:rsidRDefault="007D3323" w:rsidP="00631DE0">
            <w:pPr>
              <w:widowControl/>
              <w:jc w:val="center"/>
              <w:rPr>
                <w:kern w:val="0"/>
                <w:lang w:bidi="zh-TW"/>
              </w:rPr>
            </w:pPr>
            <w:r>
              <w:rPr>
                <w:rFonts w:ascii="宋体" w:hint="eastAsia"/>
                <w:kern w:val="0"/>
                <w:lang w:bidi="zh-TW"/>
              </w:rPr>
              <w:t>水平1</w:t>
            </w:r>
          </w:p>
        </w:tc>
        <w:tc>
          <w:tcPr>
            <w:tcW w:w="992" w:type="dxa"/>
          </w:tcPr>
          <w:p w:rsidR="007D3323" w:rsidRDefault="007D3323" w:rsidP="00631DE0">
            <w:pPr>
              <w:widowControl/>
              <w:jc w:val="center"/>
              <w:rPr>
                <w:kern w:val="0"/>
                <w:lang w:bidi="zh-TW"/>
              </w:rPr>
            </w:pPr>
            <w:r>
              <w:rPr>
                <w:rFonts w:ascii="宋体" w:hint="eastAsia"/>
                <w:kern w:val="0"/>
                <w:lang w:bidi="zh-TW"/>
              </w:rPr>
              <w:t>水平2</w:t>
            </w:r>
          </w:p>
        </w:tc>
        <w:tc>
          <w:tcPr>
            <w:tcW w:w="993" w:type="dxa"/>
          </w:tcPr>
          <w:p w:rsidR="007D3323" w:rsidRDefault="007D3323" w:rsidP="00631DE0">
            <w:pPr>
              <w:widowControl/>
              <w:jc w:val="center"/>
              <w:rPr>
                <w:kern w:val="0"/>
                <w:lang w:bidi="zh-TW"/>
              </w:rPr>
            </w:pPr>
            <w:r>
              <w:rPr>
                <w:rFonts w:ascii="宋体" w:hint="eastAsia"/>
                <w:kern w:val="0"/>
                <w:lang w:bidi="zh-TW"/>
              </w:rPr>
              <w:t>水平3</w:t>
            </w:r>
          </w:p>
        </w:tc>
        <w:tc>
          <w:tcPr>
            <w:tcW w:w="850" w:type="dxa"/>
          </w:tcPr>
          <w:p w:rsidR="007D3323" w:rsidRDefault="007D3323" w:rsidP="00631DE0">
            <w:pPr>
              <w:widowControl/>
              <w:jc w:val="center"/>
              <w:rPr>
                <w:kern w:val="0"/>
                <w:lang w:bidi="zh-TW"/>
              </w:rPr>
            </w:pPr>
            <w:r>
              <w:rPr>
                <w:rFonts w:ascii="宋体" w:hint="eastAsia"/>
                <w:kern w:val="0"/>
                <w:lang w:bidi="zh-TW"/>
              </w:rPr>
              <w:t>水平4</w:t>
            </w:r>
          </w:p>
        </w:tc>
        <w:tc>
          <w:tcPr>
            <w:tcW w:w="901" w:type="dxa"/>
          </w:tcPr>
          <w:p w:rsidR="007D3323" w:rsidRDefault="007D3323" w:rsidP="00631DE0">
            <w:pPr>
              <w:widowControl/>
              <w:jc w:val="center"/>
              <w:rPr>
                <w:kern w:val="0"/>
                <w:lang w:bidi="zh-TW"/>
              </w:rPr>
            </w:pPr>
            <w:r>
              <w:rPr>
                <w:rFonts w:ascii="宋体" w:hint="eastAsia"/>
                <w:kern w:val="0"/>
                <w:lang w:bidi="zh-TW"/>
              </w:rPr>
              <w:t>水平5</w:t>
            </w:r>
          </w:p>
        </w:tc>
      </w:tr>
      <w:tr w:rsidR="004F4F8A" w:rsidTr="00C27C93">
        <w:tc>
          <w:tcPr>
            <w:tcW w:w="3652" w:type="dxa"/>
            <w:vAlign w:val="center"/>
          </w:tcPr>
          <w:p w:rsidR="004F4F8A" w:rsidRPr="00C27C93" w:rsidRDefault="004F4F8A" w:rsidP="00631DE0">
            <w:pPr>
              <w:jc w:val="left"/>
              <w:rPr>
                <w:rFonts w:ascii="宋体" w:hAnsi="宋体"/>
                <w:szCs w:val="18"/>
              </w:rPr>
            </w:pPr>
            <w:r w:rsidRPr="00C27C93">
              <w:rPr>
                <w:rFonts w:hint="eastAsia"/>
                <w:szCs w:val="18"/>
              </w:rPr>
              <w:t>云南锡业矿冶检测中心有限公司</w:t>
            </w:r>
          </w:p>
        </w:tc>
        <w:tc>
          <w:tcPr>
            <w:tcW w:w="1134" w:type="dxa"/>
            <w:vAlign w:val="center"/>
          </w:tcPr>
          <w:p w:rsidR="004F4F8A" w:rsidRPr="004F4F8A" w:rsidRDefault="004F4F8A" w:rsidP="004F4F8A">
            <w:pPr>
              <w:jc w:val="center"/>
              <w:rPr>
                <w:sz w:val="24"/>
              </w:rPr>
            </w:pPr>
            <w:r w:rsidRPr="004F4F8A">
              <w:t>0.0625</w:t>
            </w:r>
          </w:p>
        </w:tc>
        <w:tc>
          <w:tcPr>
            <w:tcW w:w="992" w:type="dxa"/>
            <w:vAlign w:val="center"/>
          </w:tcPr>
          <w:p w:rsidR="004F4F8A" w:rsidRPr="004F4F8A" w:rsidRDefault="004F4F8A" w:rsidP="004F4F8A">
            <w:pPr>
              <w:jc w:val="center"/>
              <w:rPr>
                <w:sz w:val="24"/>
              </w:rPr>
            </w:pPr>
            <w:r w:rsidRPr="004F4F8A">
              <w:t>0.0580</w:t>
            </w:r>
          </w:p>
        </w:tc>
        <w:tc>
          <w:tcPr>
            <w:tcW w:w="993" w:type="dxa"/>
            <w:vAlign w:val="center"/>
          </w:tcPr>
          <w:p w:rsidR="004F4F8A" w:rsidRPr="004F4F8A" w:rsidRDefault="004F4F8A" w:rsidP="004F4F8A">
            <w:pPr>
              <w:jc w:val="center"/>
              <w:rPr>
                <w:sz w:val="24"/>
              </w:rPr>
            </w:pPr>
            <w:r w:rsidRPr="004F4F8A">
              <w:t>0.0709</w:t>
            </w:r>
          </w:p>
        </w:tc>
        <w:tc>
          <w:tcPr>
            <w:tcW w:w="850" w:type="dxa"/>
            <w:vAlign w:val="center"/>
          </w:tcPr>
          <w:p w:rsidR="004F4F8A" w:rsidRPr="004F4F8A" w:rsidRDefault="004F4F8A" w:rsidP="004F4F8A">
            <w:pPr>
              <w:jc w:val="center"/>
              <w:rPr>
                <w:sz w:val="24"/>
              </w:rPr>
            </w:pPr>
            <w:r w:rsidRPr="004F4F8A">
              <w:t>0.0729</w:t>
            </w:r>
          </w:p>
        </w:tc>
        <w:tc>
          <w:tcPr>
            <w:tcW w:w="901" w:type="dxa"/>
            <w:vAlign w:val="center"/>
          </w:tcPr>
          <w:p w:rsidR="004F4F8A" w:rsidRPr="004F4F8A" w:rsidRDefault="004F4F8A" w:rsidP="004F4F8A">
            <w:pPr>
              <w:jc w:val="center"/>
              <w:rPr>
                <w:sz w:val="24"/>
              </w:rPr>
            </w:pPr>
            <w:r w:rsidRPr="004F4F8A">
              <w:t>0.0811</w:t>
            </w:r>
          </w:p>
        </w:tc>
      </w:tr>
      <w:tr w:rsidR="004F4F8A" w:rsidTr="00C27C93">
        <w:tc>
          <w:tcPr>
            <w:tcW w:w="3652" w:type="dxa"/>
            <w:vAlign w:val="center"/>
          </w:tcPr>
          <w:p w:rsidR="004F4F8A" w:rsidRPr="00C27C93" w:rsidRDefault="004F4F8A" w:rsidP="00631DE0">
            <w:pPr>
              <w:jc w:val="left"/>
              <w:rPr>
                <w:rFonts w:ascii="宋体" w:hAnsi="宋体"/>
                <w:szCs w:val="18"/>
              </w:rPr>
            </w:pPr>
            <w:r w:rsidRPr="00C27C93">
              <w:rPr>
                <w:rFonts w:hint="eastAsia"/>
                <w:szCs w:val="18"/>
              </w:rPr>
              <w:t>云南锡业锡化工材料有限责任公司</w:t>
            </w:r>
          </w:p>
        </w:tc>
        <w:tc>
          <w:tcPr>
            <w:tcW w:w="1134" w:type="dxa"/>
            <w:vAlign w:val="center"/>
          </w:tcPr>
          <w:p w:rsidR="004F4F8A" w:rsidRPr="004F4F8A" w:rsidRDefault="004F4F8A" w:rsidP="004F4F8A">
            <w:pPr>
              <w:jc w:val="center"/>
              <w:rPr>
                <w:sz w:val="24"/>
              </w:rPr>
            </w:pPr>
            <w:r w:rsidRPr="004F4F8A">
              <w:t>0.0710</w:t>
            </w:r>
          </w:p>
        </w:tc>
        <w:tc>
          <w:tcPr>
            <w:tcW w:w="992" w:type="dxa"/>
            <w:vAlign w:val="center"/>
          </w:tcPr>
          <w:p w:rsidR="004F4F8A" w:rsidRPr="004F4F8A" w:rsidRDefault="004F4F8A" w:rsidP="004F4F8A">
            <w:pPr>
              <w:jc w:val="center"/>
              <w:rPr>
                <w:sz w:val="24"/>
              </w:rPr>
            </w:pPr>
            <w:r w:rsidRPr="004F4F8A">
              <w:t>0.0447</w:t>
            </w:r>
          </w:p>
        </w:tc>
        <w:tc>
          <w:tcPr>
            <w:tcW w:w="993" w:type="dxa"/>
            <w:vAlign w:val="center"/>
          </w:tcPr>
          <w:p w:rsidR="004F4F8A" w:rsidRPr="004F4F8A" w:rsidRDefault="004F4F8A" w:rsidP="004F4F8A">
            <w:pPr>
              <w:jc w:val="center"/>
              <w:rPr>
                <w:sz w:val="24"/>
              </w:rPr>
            </w:pPr>
            <w:r w:rsidRPr="004F4F8A">
              <w:t>0.0393</w:t>
            </w:r>
          </w:p>
        </w:tc>
        <w:tc>
          <w:tcPr>
            <w:tcW w:w="850" w:type="dxa"/>
            <w:vAlign w:val="center"/>
          </w:tcPr>
          <w:p w:rsidR="004F4F8A" w:rsidRPr="004F4F8A" w:rsidRDefault="004F4F8A" w:rsidP="004F4F8A">
            <w:pPr>
              <w:jc w:val="center"/>
              <w:rPr>
                <w:sz w:val="24"/>
              </w:rPr>
            </w:pPr>
            <w:r w:rsidRPr="004F4F8A">
              <w:t>0.0592</w:t>
            </w:r>
          </w:p>
        </w:tc>
        <w:tc>
          <w:tcPr>
            <w:tcW w:w="901" w:type="dxa"/>
            <w:vAlign w:val="center"/>
          </w:tcPr>
          <w:p w:rsidR="004F4F8A" w:rsidRPr="004F4F8A" w:rsidRDefault="004F4F8A" w:rsidP="004F4F8A">
            <w:pPr>
              <w:jc w:val="center"/>
              <w:rPr>
                <w:sz w:val="24"/>
              </w:rPr>
            </w:pPr>
            <w:r w:rsidRPr="004F4F8A">
              <w:t>0.0594</w:t>
            </w:r>
          </w:p>
        </w:tc>
      </w:tr>
      <w:tr w:rsidR="004F4F8A" w:rsidTr="00C27C93">
        <w:tc>
          <w:tcPr>
            <w:tcW w:w="3652" w:type="dxa"/>
            <w:vAlign w:val="center"/>
          </w:tcPr>
          <w:p w:rsidR="004F4F8A" w:rsidRPr="00C27C93" w:rsidRDefault="004F4F8A" w:rsidP="00631DE0">
            <w:pPr>
              <w:pStyle w:val="Default"/>
              <w:rPr>
                <w:rFonts w:hAnsi="宋体" w:cs="Times New Roman"/>
                <w:color w:val="auto"/>
                <w:kern w:val="2"/>
                <w:sz w:val="18"/>
                <w:szCs w:val="18"/>
              </w:rPr>
            </w:pPr>
            <w:r w:rsidRPr="00C27C93">
              <w:rPr>
                <w:rFonts w:hAnsi="宋体" w:hint="eastAsia"/>
                <w:color w:val="auto"/>
                <w:sz w:val="18"/>
                <w:szCs w:val="18"/>
              </w:rPr>
              <w:t>柳州华锡有色设计研究院有限责任公司</w:t>
            </w:r>
          </w:p>
        </w:tc>
        <w:tc>
          <w:tcPr>
            <w:tcW w:w="1134" w:type="dxa"/>
            <w:vAlign w:val="center"/>
          </w:tcPr>
          <w:p w:rsidR="004F4F8A" w:rsidRPr="004F4F8A" w:rsidRDefault="004F4F8A" w:rsidP="004F4F8A">
            <w:pPr>
              <w:jc w:val="center"/>
              <w:rPr>
                <w:sz w:val="24"/>
              </w:rPr>
            </w:pPr>
            <w:r w:rsidRPr="004F4F8A">
              <w:t>0.0679</w:t>
            </w:r>
          </w:p>
        </w:tc>
        <w:tc>
          <w:tcPr>
            <w:tcW w:w="992" w:type="dxa"/>
            <w:vAlign w:val="center"/>
          </w:tcPr>
          <w:p w:rsidR="004F4F8A" w:rsidRPr="004F4F8A" w:rsidRDefault="004F4F8A" w:rsidP="004F4F8A">
            <w:pPr>
              <w:jc w:val="center"/>
              <w:rPr>
                <w:sz w:val="24"/>
              </w:rPr>
            </w:pPr>
            <w:r w:rsidRPr="004F4F8A">
              <w:t>0.0639</w:t>
            </w:r>
          </w:p>
        </w:tc>
        <w:tc>
          <w:tcPr>
            <w:tcW w:w="993" w:type="dxa"/>
            <w:vAlign w:val="center"/>
          </w:tcPr>
          <w:p w:rsidR="004F4F8A" w:rsidRPr="004F4F8A" w:rsidRDefault="004F4F8A" w:rsidP="004F4F8A">
            <w:pPr>
              <w:jc w:val="center"/>
              <w:rPr>
                <w:sz w:val="24"/>
              </w:rPr>
            </w:pPr>
            <w:r w:rsidRPr="004F4F8A">
              <w:t>0.0426</w:t>
            </w:r>
          </w:p>
        </w:tc>
        <w:tc>
          <w:tcPr>
            <w:tcW w:w="850" w:type="dxa"/>
            <w:vAlign w:val="center"/>
          </w:tcPr>
          <w:p w:rsidR="004F4F8A" w:rsidRPr="004F4F8A" w:rsidRDefault="004F4F8A" w:rsidP="004F4F8A">
            <w:pPr>
              <w:jc w:val="center"/>
              <w:rPr>
                <w:sz w:val="24"/>
              </w:rPr>
            </w:pPr>
            <w:r w:rsidRPr="004F4F8A">
              <w:t>0.0732</w:t>
            </w:r>
          </w:p>
        </w:tc>
        <w:tc>
          <w:tcPr>
            <w:tcW w:w="901" w:type="dxa"/>
            <w:vAlign w:val="center"/>
          </w:tcPr>
          <w:p w:rsidR="004F4F8A" w:rsidRPr="004F4F8A" w:rsidRDefault="004F4F8A" w:rsidP="004F4F8A">
            <w:pPr>
              <w:jc w:val="center"/>
              <w:rPr>
                <w:sz w:val="24"/>
              </w:rPr>
            </w:pPr>
            <w:r w:rsidRPr="004F4F8A">
              <w:t>0.0656</w:t>
            </w:r>
          </w:p>
        </w:tc>
      </w:tr>
      <w:tr w:rsidR="004F4F8A" w:rsidTr="00C27C93">
        <w:tc>
          <w:tcPr>
            <w:tcW w:w="3652" w:type="dxa"/>
            <w:vAlign w:val="center"/>
          </w:tcPr>
          <w:p w:rsidR="004F4F8A" w:rsidRPr="00C27C93" w:rsidRDefault="004F4F8A" w:rsidP="00631DE0">
            <w:pPr>
              <w:pStyle w:val="Default"/>
              <w:rPr>
                <w:rFonts w:hAnsi="宋体" w:cs="Times New Roman"/>
                <w:color w:val="auto"/>
                <w:kern w:val="2"/>
                <w:sz w:val="18"/>
                <w:szCs w:val="18"/>
              </w:rPr>
            </w:pPr>
            <w:r w:rsidRPr="00C27C93">
              <w:rPr>
                <w:rFonts w:hAnsi="宋体"/>
                <w:color w:val="auto"/>
                <w:sz w:val="18"/>
                <w:szCs w:val="18"/>
              </w:rPr>
              <w:t>昆明冶金研究院有限公司</w:t>
            </w:r>
          </w:p>
        </w:tc>
        <w:tc>
          <w:tcPr>
            <w:tcW w:w="1134" w:type="dxa"/>
            <w:vAlign w:val="center"/>
          </w:tcPr>
          <w:p w:rsidR="004F4F8A" w:rsidRPr="004F4F8A" w:rsidRDefault="004F4F8A" w:rsidP="004F4F8A">
            <w:pPr>
              <w:jc w:val="center"/>
              <w:rPr>
                <w:sz w:val="24"/>
              </w:rPr>
            </w:pPr>
            <w:r w:rsidRPr="004F4F8A">
              <w:t>0.0274</w:t>
            </w:r>
          </w:p>
        </w:tc>
        <w:tc>
          <w:tcPr>
            <w:tcW w:w="992" w:type="dxa"/>
            <w:vAlign w:val="center"/>
          </w:tcPr>
          <w:p w:rsidR="004F4F8A" w:rsidRPr="004F4F8A" w:rsidRDefault="004F4F8A" w:rsidP="004F4F8A">
            <w:pPr>
              <w:jc w:val="center"/>
              <w:rPr>
                <w:sz w:val="24"/>
              </w:rPr>
            </w:pPr>
            <w:r w:rsidRPr="004F4F8A">
              <w:t>0.0575</w:t>
            </w:r>
          </w:p>
        </w:tc>
        <w:tc>
          <w:tcPr>
            <w:tcW w:w="993" w:type="dxa"/>
            <w:vAlign w:val="center"/>
          </w:tcPr>
          <w:p w:rsidR="004F4F8A" w:rsidRPr="004F4F8A" w:rsidRDefault="004F4F8A" w:rsidP="004F4F8A">
            <w:pPr>
              <w:jc w:val="center"/>
              <w:rPr>
                <w:sz w:val="24"/>
              </w:rPr>
            </w:pPr>
            <w:r w:rsidRPr="004F4F8A">
              <w:t>0.0234</w:t>
            </w:r>
          </w:p>
        </w:tc>
        <w:tc>
          <w:tcPr>
            <w:tcW w:w="850" w:type="dxa"/>
            <w:vAlign w:val="center"/>
          </w:tcPr>
          <w:p w:rsidR="004F4F8A" w:rsidRPr="004F4F8A" w:rsidRDefault="004F4F8A" w:rsidP="004F4F8A">
            <w:pPr>
              <w:jc w:val="center"/>
              <w:rPr>
                <w:sz w:val="24"/>
              </w:rPr>
            </w:pPr>
            <w:r w:rsidRPr="004F4F8A">
              <w:t>0.0539</w:t>
            </w:r>
          </w:p>
        </w:tc>
        <w:tc>
          <w:tcPr>
            <w:tcW w:w="901" w:type="dxa"/>
            <w:vAlign w:val="center"/>
          </w:tcPr>
          <w:p w:rsidR="004F4F8A" w:rsidRPr="004F4F8A" w:rsidRDefault="004F4F8A" w:rsidP="004F4F8A">
            <w:pPr>
              <w:jc w:val="center"/>
              <w:rPr>
                <w:sz w:val="24"/>
              </w:rPr>
            </w:pPr>
            <w:r w:rsidRPr="004F4F8A">
              <w:t>0.0939</w:t>
            </w:r>
          </w:p>
        </w:tc>
      </w:tr>
      <w:tr w:rsidR="004F4F8A" w:rsidTr="00C27C93">
        <w:tc>
          <w:tcPr>
            <w:tcW w:w="3652" w:type="dxa"/>
            <w:vAlign w:val="center"/>
          </w:tcPr>
          <w:p w:rsidR="004F4F8A" w:rsidRPr="00C27C93" w:rsidRDefault="004F4F8A" w:rsidP="00631DE0">
            <w:pPr>
              <w:pStyle w:val="Default"/>
              <w:rPr>
                <w:rFonts w:hAnsi="宋体" w:cs="Times New Roman"/>
                <w:color w:val="auto"/>
                <w:kern w:val="2"/>
                <w:sz w:val="18"/>
                <w:szCs w:val="18"/>
              </w:rPr>
            </w:pPr>
            <w:r w:rsidRPr="00C27C93">
              <w:rPr>
                <w:rFonts w:hAnsi="宋体" w:hint="eastAsia"/>
                <w:color w:val="auto"/>
                <w:sz w:val="18"/>
                <w:szCs w:val="18"/>
              </w:rPr>
              <w:t>铜陵有色金属集团控股有限公司</w:t>
            </w:r>
          </w:p>
        </w:tc>
        <w:tc>
          <w:tcPr>
            <w:tcW w:w="1134" w:type="dxa"/>
            <w:vAlign w:val="center"/>
          </w:tcPr>
          <w:p w:rsidR="004F4F8A" w:rsidRPr="004F4F8A" w:rsidRDefault="004F4F8A" w:rsidP="004F4F8A">
            <w:pPr>
              <w:jc w:val="center"/>
              <w:rPr>
                <w:sz w:val="24"/>
              </w:rPr>
            </w:pPr>
            <w:r w:rsidRPr="004F4F8A">
              <w:t>0.0413</w:t>
            </w:r>
          </w:p>
        </w:tc>
        <w:tc>
          <w:tcPr>
            <w:tcW w:w="992" w:type="dxa"/>
            <w:vAlign w:val="center"/>
          </w:tcPr>
          <w:p w:rsidR="004F4F8A" w:rsidRPr="004F4F8A" w:rsidRDefault="004F4F8A" w:rsidP="004F4F8A">
            <w:pPr>
              <w:jc w:val="center"/>
              <w:rPr>
                <w:sz w:val="24"/>
              </w:rPr>
            </w:pPr>
            <w:r w:rsidRPr="004F4F8A">
              <w:t>0.0481</w:t>
            </w:r>
          </w:p>
        </w:tc>
        <w:tc>
          <w:tcPr>
            <w:tcW w:w="993" w:type="dxa"/>
            <w:vAlign w:val="center"/>
          </w:tcPr>
          <w:p w:rsidR="004F4F8A" w:rsidRPr="004F4F8A" w:rsidRDefault="004F4F8A" w:rsidP="004F4F8A">
            <w:pPr>
              <w:jc w:val="center"/>
              <w:rPr>
                <w:sz w:val="24"/>
              </w:rPr>
            </w:pPr>
            <w:r w:rsidRPr="004F4F8A">
              <w:t>0.0348</w:t>
            </w:r>
          </w:p>
        </w:tc>
        <w:tc>
          <w:tcPr>
            <w:tcW w:w="850" w:type="dxa"/>
            <w:vAlign w:val="center"/>
          </w:tcPr>
          <w:p w:rsidR="004F4F8A" w:rsidRPr="004F4F8A" w:rsidRDefault="004F4F8A" w:rsidP="004F4F8A">
            <w:pPr>
              <w:jc w:val="center"/>
              <w:rPr>
                <w:sz w:val="24"/>
              </w:rPr>
            </w:pPr>
            <w:r w:rsidRPr="004F4F8A">
              <w:t>0.0401</w:t>
            </w:r>
          </w:p>
        </w:tc>
        <w:tc>
          <w:tcPr>
            <w:tcW w:w="901" w:type="dxa"/>
            <w:vAlign w:val="center"/>
          </w:tcPr>
          <w:p w:rsidR="004F4F8A" w:rsidRPr="004F4F8A" w:rsidRDefault="004F4F8A" w:rsidP="004F4F8A">
            <w:pPr>
              <w:jc w:val="center"/>
              <w:rPr>
                <w:sz w:val="24"/>
              </w:rPr>
            </w:pPr>
            <w:r w:rsidRPr="004F4F8A">
              <w:t>0.0372</w:t>
            </w:r>
          </w:p>
        </w:tc>
      </w:tr>
      <w:tr w:rsidR="004F4F8A" w:rsidTr="00C27C93">
        <w:tc>
          <w:tcPr>
            <w:tcW w:w="3652" w:type="dxa"/>
            <w:vAlign w:val="center"/>
          </w:tcPr>
          <w:p w:rsidR="004F4F8A" w:rsidRPr="00C27C93" w:rsidRDefault="004F4F8A" w:rsidP="00631DE0">
            <w:pPr>
              <w:pStyle w:val="Default"/>
              <w:rPr>
                <w:rFonts w:hAnsi="宋体" w:cs="Times New Roman"/>
                <w:color w:val="auto"/>
                <w:kern w:val="2"/>
                <w:sz w:val="18"/>
                <w:szCs w:val="18"/>
              </w:rPr>
            </w:pPr>
            <w:r w:rsidRPr="00C27C93">
              <w:rPr>
                <w:rFonts w:hAnsi="宋体"/>
                <w:color w:val="auto"/>
                <w:sz w:val="18"/>
                <w:szCs w:val="18"/>
              </w:rPr>
              <w:t>云南锡业集团（控股）有限责任公司</w:t>
            </w:r>
          </w:p>
        </w:tc>
        <w:tc>
          <w:tcPr>
            <w:tcW w:w="1134" w:type="dxa"/>
            <w:vAlign w:val="center"/>
          </w:tcPr>
          <w:p w:rsidR="004F4F8A" w:rsidRPr="004F4F8A" w:rsidRDefault="004F4F8A" w:rsidP="004F4F8A">
            <w:pPr>
              <w:jc w:val="center"/>
              <w:rPr>
                <w:sz w:val="24"/>
              </w:rPr>
            </w:pPr>
            <w:r w:rsidRPr="004F4F8A">
              <w:t>0.0807</w:t>
            </w:r>
          </w:p>
        </w:tc>
        <w:tc>
          <w:tcPr>
            <w:tcW w:w="992" w:type="dxa"/>
            <w:vAlign w:val="center"/>
          </w:tcPr>
          <w:p w:rsidR="004F4F8A" w:rsidRPr="004F4F8A" w:rsidRDefault="004F4F8A" w:rsidP="004F4F8A">
            <w:pPr>
              <w:jc w:val="center"/>
              <w:rPr>
                <w:sz w:val="24"/>
              </w:rPr>
            </w:pPr>
            <w:r w:rsidRPr="004F4F8A">
              <w:t>0.0505</w:t>
            </w:r>
          </w:p>
        </w:tc>
        <w:tc>
          <w:tcPr>
            <w:tcW w:w="993" w:type="dxa"/>
            <w:vAlign w:val="center"/>
          </w:tcPr>
          <w:p w:rsidR="004F4F8A" w:rsidRPr="004F4F8A" w:rsidRDefault="004F4F8A" w:rsidP="004F4F8A">
            <w:pPr>
              <w:jc w:val="center"/>
              <w:rPr>
                <w:sz w:val="24"/>
              </w:rPr>
            </w:pPr>
            <w:r w:rsidRPr="004F4F8A">
              <w:t>0.0447</w:t>
            </w:r>
          </w:p>
        </w:tc>
        <w:tc>
          <w:tcPr>
            <w:tcW w:w="850" w:type="dxa"/>
            <w:vAlign w:val="center"/>
          </w:tcPr>
          <w:p w:rsidR="004F4F8A" w:rsidRPr="004F4F8A" w:rsidRDefault="004F4F8A" w:rsidP="004F4F8A">
            <w:pPr>
              <w:jc w:val="center"/>
              <w:rPr>
                <w:sz w:val="24"/>
              </w:rPr>
            </w:pPr>
            <w:r w:rsidRPr="004F4F8A">
              <w:t>0.0680</w:t>
            </w:r>
          </w:p>
        </w:tc>
        <w:tc>
          <w:tcPr>
            <w:tcW w:w="901" w:type="dxa"/>
            <w:vAlign w:val="center"/>
          </w:tcPr>
          <w:p w:rsidR="004F4F8A" w:rsidRPr="004F4F8A" w:rsidRDefault="004F4F8A" w:rsidP="004F4F8A">
            <w:pPr>
              <w:jc w:val="center"/>
              <w:rPr>
                <w:sz w:val="24"/>
              </w:rPr>
            </w:pPr>
            <w:r w:rsidRPr="004F4F8A">
              <w:t>0.0809</w:t>
            </w:r>
          </w:p>
        </w:tc>
      </w:tr>
      <w:tr w:rsidR="004F4F8A" w:rsidTr="00C27C93">
        <w:tc>
          <w:tcPr>
            <w:tcW w:w="3652" w:type="dxa"/>
            <w:vAlign w:val="center"/>
          </w:tcPr>
          <w:p w:rsidR="004F4F8A" w:rsidRPr="00C27C93" w:rsidRDefault="004F4F8A" w:rsidP="00631DE0">
            <w:pPr>
              <w:pStyle w:val="Default"/>
              <w:rPr>
                <w:rFonts w:hAnsi="宋体" w:cs="Times New Roman"/>
                <w:color w:val="auto"/>
                <w:kern w:val="2"/>
                <w:sz w:val="18"/>
                <w:szCs w:val="18"/>
              </w:rPr>
            </w:pPr>
            <w:r w:rsidRPr="00C27C93">
              <w:rPr>
                <w:rFonts w:hAnsi="宋体"/>
                <w:color w:val="auto"/>
                <w:sz w:val="18"/>
                <w:szCs w:val="18"/>
              </w:rPr>
              <w:t>云南华联锌铟股份有限公司</w:t>
            </w:r>
          </w:p>
        </w:tc>
        <w:tc>
          <w:tcPr>
            <w:tcW w:w="1134" w:type="dxa"/>
            <w:vAlign w:val="center"/>
          </w:tcPr>
          <w:p w:rsidR="004F4F8A" w:rsidRPr="004F4F8A" w:rsidRDefault="004F4F8A" w:rsidP="004F4F8A">
            <w:pPr>
              <w:jc w:val="center"/>
              <w:rPr>
                <w:sz w:val="24"/>
              </w:rPr>
            </w:pPr>
            <w:r w:rsidRPr="004F4F8A">
              <w:t>0.0678</w:t>
            </w:r>
          </w:p>
        </w:tc>
        <w:tc>
          <w:tcPr>
            <w:tcW w:w="992" w:type="dxa"/>
            <w:vAlign w:val="center"/>
          </w:tcPr>
          <w:p w:rsidR="004F4F8A" w:rsidRPr="004F4F8A" w:rsidRDefault="004F4F8A" w:rsidP="004F4F8A">
            <w:pPr>
              <w:jc w:val="center"/>
              <w:rPr>
                <w:sz w:val="24"/>
              </w:rPr>
            </w:pPr>
            <w:r w:rsidRPr="004F4F8A">
              <w:t>0.0486</w:t>
            </w:r>
          </w:p>
        </w:tc>
        <w:tc>
          <w:tcPr>
            <w:tcW w:w="993" w:type="dxa"/>
            <w:vAlign w:val="center"/>
          </w:tcPr>
          <w:p w:rsidR="004F4F8A" w:rsidRPr="004F4F8A" w:rsidRDefault="004F4F8A" w:rsidP="004F4F8A">
            <w:pPr>
              <w:jc w:val="center"/>
              <w:rPr>
                <w:sz w:val="24"/>
              </w:rPr>
            </w:pPr>
            <w:r w:rsidRPr="004F4F8A">
              <w:t>0.0582</w:t>
            </w:r>
          </w:p>
        </w:tc>
        <w:tc>
          <w:tcPr>
            <w:tcW w:w="850" w:type="dxa"/>
            <w:vAlign w:val="center"/>
          </w:tcPr>
          <w:p w:rsidR="004F4F8A" w:rsidRPr="004F4F8A" w:rsidRDefault="004F4F8A" w:rsidP="004F4F8A">
            <w:pPr>
              <w:jc w:val="center"/>
              <w:rPr>
                <w:sz w:val="24"/>
              </w:rPr>
            </w:pPr>
            <w:r w:rsidRPr="004F4F8A">
              <w:t>0.0071</w:t>
            </w:r>
          </w:p>
        </w:tc>
        <w:tc>
          <w:tcPr>
            <w:tcW w:w="901" w:type="dxa"/>
            <w:vAlign w:val="center"/>
          </w:tcPr>
          <w:p w:rsidR="004F4F8A" w:rsidRPr="004F4F8A" w:rsidRDefault="004F4F8A" w:rsidP="004F4F8A">
            <w:pPr>
              <w:jc w:val="center"/>
              <w:rPr>
                <w:sz w:val="24"/>
              </w:rPr>
            </w:pPr>
            <w:r w:rsidRPr="004F4F8A">
              <w:t>0.0489</w:t>
            </w:r>
          </w:p>
        </w:tc>
      </w:tr>
      <w:tr w:rsidR="004F4F8A" w:rsidTr="00C27C93">
        <w:tc>
          <w:tcPr>
            <w:tcW w:w="3652" w:type="dxa"/>
            <w:vAlign w:val="center"/>
          </w:tcPr>
          <w:p w:rsidR="004F4F8A" w:rsidRPr="00C27C93" w:rsidRDefault="004F4F8A" w:rsidP="00631DE0">
            <w:pPr>
              <w:pStyle w:val="Default"/>
              <w:rPr>
                <w:rFonts w:hAnsi="宋体" w:cs="Times New Roman"/>
                <w:color w:val="auto"/>
                <w:kern w:val="2"/>
                <w:sz w:val="18"/>
                <w:szCs w:val="18"/>
              </w:rPr>
            </w:pPr>
            <w:r w:rsidRPr="00C27C93">
              <w:rPr>
                <w:rFonts w:hAnsi="宋体" w:hint="eastAsia"/>
                <w:color w:val="auto"/>
                <w:sz w:val="18"/>
                <w:szCs w:val="18"/>
              </w:rPr>
              <w:t>中国检验认证集团广东有限公司黄埔分公司</w:t>
            </w:r>
          </w:p>
        </w:tc>
        <w:tc>
          <w:tcPr>
            <w:tcW w:w="1134" w:type="dxa"/>
            <w:vAlign w:val="center"/>
          </w:tcPr>
          <w:p w:rsidR="004F4F8A" w:rsidRPr="004F4F8A" w:rsidRDefault="004F4F8A" w:rsidP="004F4F8A">
            <w:pPr>
              <w:jc w:val="center"/>
              <w:rPr>
                <w:sz w:val="24"/>
              </w:rPr>
            </w:pPr>
            <w:r w:rsidRPr="004F4F8A">
              <w:t>0.0887</w:t>
            </w:r>
          </w:p>
        </w:tc>
        <w:tc>
          <w:tcPr>
            <w:tcW w:w="992" w:type="dxa"/>
            <w:vAlign w:val="center"/>
          </w:tcPr>
          <w:p w:rsidR="004F4F8A" w:rsidRPr="004F4F8A" w:rsidRDefault="004F4F8A" w:rsidP="004F4F8A">
            <w:pPr>
              <w:jc w:val="center"/>
              <w:rPr>
                <w:sz w:val="24"/>
              </w:rPr>
            </w:pPr>
            <w:r w:rsidRPr="004F4F8A">
              <w:t>0.0767</w:t>
            </w:r>
          </w:p>
        </w:tc>
        <w:tc>
          <w:tcPr>
            <w:tcW w:w="993" w:type="dxa"/>
            <w:vAlign w:val="center"/>
          </w:tcPr>
          <w:p w:rsidR="004F4F8A" w:rsidRPr="004F4F8A" w:rsidRDefault="004F4F8A" w:rsidP="004F4F8A">
            <w:pPr>
              <w:jc w:val="center"/>
              <w:rPr>
                <w:sz w:val="24"/>
              </w:rPr>
            </w:pPr>
            <w:r w:rsidRPr="004F4F8A">
              <w:t>0.0808</w:t>
            </w:r>
          </w:p>
        </w:tc>
        <w:tc>
          <w:tcPr>
            <w:tcW w:w="850" w:type="dxa"/>
            <w:vAlign w:val="center"/>
          </w:tcPr>
          <w:p w:rsidR="004F4F8A" w:rsidRPr="004F4F8A" w:rsidRDefault="004F4F8A" w:rsidP="004F4F8A">
            <w:pPr>
              <w:jc w:val="center"/>
              <w:rPr>
                <w:sz w:val="24"/>
              </w:rPr>
            </w:pPr>
            <w:r w:rsidRPr="004F4F8A">
              <w:t>0.0808</w:t>
            </w:r>
          </w:p>
        </w:tc>
        <w:tc>
          <w:tcPr>
            <w:tcW w:w="901" w:type="dxa"/>
            <w:vAlign w:val="center"/>
          </w:tcPr>
          <w:p w:rsidR="004F4F8A" w:rsidRPr="004F4F8A" w:rsidRDefault="004F4F8A" w:rsidP="004F4F8A">
            <w:pPr>
              <w:jc w:val="center"/>
              <w:rPr>
                <w:sz w:val="24"/>
              </w:rPr>
            </w:pPr>
            <w:r w:rsidRPr="004F4F8A">
              <w:t>0.0808</w:t>
            </w:r>
          </w:p>
        </w:tc>
      </w:tr>
      <w:tr w:rsidR="004F4F8A" w:rsidTr="00C27C93">
        <w:tc>
          <w:tcPr>
            <w:tcW w:w="3652" w:type="dxa"/>
            <w:vAlign w:val="center"/>
          </w:tcPr>
          <w:p w:rsidR="004F4F8A" w:rsidRPr="00C27C93" w:rsidRDefault="004F4F8A" w:rsidP="00631DE0">
            <w:pPr>
              <w:pStyle w:val="Default"/>
              <w:rPr>
                <w:rFonts w:hAnsi="宋体" w:cs="Times New Roman"/>
                <w:color w:val="auto"/>
                <w:kern w:val="2"/>
                <w:sz w:val="18"/>
                <w:szCs w:val="18"/>
              </w:rPr>
            </w:pPr>
            <w:r w:rsidRPr="00C27C93">
              <w:rPr>
                <w:rFonts w:hAnsi="宋体"/>
                <w:color w:val="auto"/>
                <w:sz w:val="18"/>
                <w:szCs w:val="18"/>
              </w:rPr>
              <w:t>上海有色金属工业技术监测中心有限公司</w:t>
            </w:r>
          </w:p>
        </w:tc>
        <w:tc>
          <w:tcPr>
            <w:tcW w:w="1134" w:type="dxa"/>
            <w:vAlign w:val="center"/>
          </w:tcPr>
          <w:p w:rsidR="004F4F8A" w:rsidRPr="004F4F8A" w:rsidRDefault="004F4F8A" w:rsidP="004F4F8A">
            <w:pPr>
              <w:jc w:val="center"/>
              <w:rPr>
                <w:sz w:val="24"/>
              </w:rPr>
            </w:pPr>
            <w:r w:rsidRPr="004F4F8A">
              <w:t>0.0878</w:t>
            </w:r>
          </w:p>
        </w:tc>
        <w:tc>
          <w:tcPr>
            <w:tcW w:w="992" w:type="dxa"/>
            <w:vAlign w:val="center"/>
          </w:tcPr>
          <w:p w:rsidR="004F4F8A" w:rsidRPr="004F4F8A" w:rsidRDefault="004F4F8A" w:rsidP="004F4F8A">
            <w:pPr>
              <w:jc w:val="center"/>
              <w:rPr>
                <w:sz w:val="24"/>
              </w:rPr>
            </w:pPr>
            <w:r w:rsidRPr="004F4F8A">
              <w:t>0.0563</w:t>
            </w:r>
          </w:p>
        </w:tc>
        <w:tc>
          <w:tcPr>
            <w:tcW w:w="993" w:type="dxa"/>
            <w:vAlign w:val="center"/>
          </w:tcPr>
          <w:p w:rsidR="004F4F8A" w:rsidRPr="004F4F8A" w:rsidRDefault="004F4F8A" w:rsidP="004F4F8A">
            <w:pPr>
              <w:jc w:val="center"/>
              <w:rPr>
                <w:sz w:val="24"/>
              </w:rPr>
            </w:pPr>
            <w:r w:rsidRPr="004F4F8A">
              <w:t>0.0774</w:t>
            </w:r>
          </w:p>
        </w:tc>
        <w:tc>
          <w:tcPr>
            <w:tcW w:w="850" w:type="dxa"/>
            <w:vAlign w:val="center"/>
          </w:tcPr>
          <w:p w:rsidR="004F4F8A" w:rsidRPr="004F4F8A" w:rsidRDefault="004F4F8A" w:rsidP="004F4F8A">
            <w:pPr>
              <w:jc w:val="center"/>
              <w:rPr>
                <w:sz w:val="24"/>
              </w:rPr>
            </w:pPr>
            <w:r w:rsidRPr="004F4F8A">
              <w:t>0.0827</w:t>
            </w:r>
          </w:p>
        </w:tc>
        <w:tc>
          <w:tcPr>
            <w:tcW w:w="901" w:type="dxa"/>
            <w:vAlign w:val="center"/>
          </w:tcPr>
          <w:p w:rsidR="004F4F8A" w:rsidRPr="004F4F8A" w:rsidRDefault="004F4F8A" w:rsidP="004F4F8A">
            <w:pPr>
              <w:jc w:val="center"/>
              <w:rPr>
                <w:sz w:val="24"/>
              </w:rPr>
            </w:pPr>
            <w:r w:rsidRPr="004F4F8A">
              <w:t>0.0606</w:t>
            </w:r>
          </w:p>
        </w:tc>
      </w:tr>
      <w:tr w:rsidR="004F4F8A" w:rsidTr="00C27C93">
        <w:tc>
          <w:tcPr>
            <w:tcW w:w="3652" w:type="dxa"/>
            <w:vAlign w:val="center"/>
          </w:tcPr>
          <w:p w:rsidR="004F4F8A" w:rsidRDefault="004F4F8A" w:rsidP="00631DE0">
            <w:pPr>
              <w:widowControl/>
              <w:adjustRightInd w:val="0"/>
              <w:snapToGrid w:val="0"/>
              <w:spacing w:line="240" w:lineRule="atLeast"/>
              <w:jc w:val="center"/>
              <w:rPr>
                <w:rFonts w:hAnsi="宋体"/>
                <w:szCs w:val="21"/>
              </w:rPr>
            </w:pPr>
            <w:r>
              <w:rPr>
                <w:rFonts w:ascii="宋体" w:hint="eastAsia"/>
              </w:rPr>
              <w:t>Smax</w:t>
            </w:r>
          </w:p>
        </w:tc>
        <w:tc>
          <w:tcPr>
            <w:tcW w:w="1134" w:type="dxa"/>
            <w:vAlign w:val="center"/>
          </w:tcPr>
          <w:p w:rsidR="004F4F8A" w:rsidRPr="004F4F8A" w:rsidRDefault="004F4F8A" w:rsidP="004F4F8A">
            <w:pPr>
              <w:jc w:val="center"/>
              <w:rPr>
                <w:sz w:val="24"/>
              </w:rPr>
            </w:pPr>
            <w:r w:rsidRPr="004F4F8A">
              <w:t>0.0887</w:t>
            </w:r>
          </w:p>
        </w:tc>
        <w:tc>
          <w:tcPr>
            <w:tcW w:w="992" w:type="dxa"/>
            <w:vAlign w:val="center"/>
          </w:tcPr>
          <w:p w:rsidR="004F4F8A" w:rsidRPr="004F4F8A" w:rsidRDefault="004F4F8A" w:rsidP="004F4F8A">
            <w:pPr>
              <w:jc w:val="center"/>
              <w:rPr>
                <w:sz w:val="24"/>
              </w:rPr>
            </w:pPr>
            <w:r w:rsidRPr="004F4F8A">
              <w:t>0.0767</w:t>
            </w:r>
          </w:p>
        </w:tc>
        <w:tc>
          <w:tcPr>
            <w:tcW w:w="993" w:type="dxa"/>
            <w:vAlign w:val="center"/>
          </w:tcPr>
          <w:p w:rsidR="004F4F8A" w:rsidRPr="004F4F8A" w:rsidRDefault="004F4F8A" w:rsidP="004F4F8A">
            <w:pPr>
              <w:jc w:val="center"/>
              <w:rPr>
                <w:sz w:val="24"/>
              </w:rPr>
            </w:pPr>
            <w:r w:rsidRPr="004F4F8A">
              <w:t>0.0808</w:t>
            </w:r>
          </w:p>
        </w:tc>
        <w:tc>
          <w:tcPr>
            <w:tcW w:w="850" w:type="dxa"/>
            <w:vAlign w:val="center"/>
          </w:tcPr>
          <w:p w:rsidR="004F4F8A" w:rsidRPr="004F4F8A" w:rsidRDefault="004F4F8A" w:rsidP="004F4F8A">
            <w:pPr>
              <w:jc w:val="center"/>
              <w:rPr>
                <w:sz w:val="24"/>
              </w:rPr>
            </w:pPr>
            <w:r w:rsidRPr="004F4F8A">
              <w:t>0.0827</w:t>
            </w:r>
          </w:p>
        </w:tc>
        <w:tc>
          <w:tcPr>
            <w:tcW w:w="901" w:type="dxa"/>
            <w:vAlign w:val="center"/>
          </w:tcPr>
          <w:p w:rsidR="004F4F8A" w:rsidRPr="004F4F8A" w:rsidRDefault="004F4F8A" w:rsidP="004F4F8A">
            <w:pPr>
              <w:jc w:val="center"/>
              <w:rPr>
                <w:sz w:val="24"/>
              </w:rPr>
            </w:pPr>
            <w:r w:rsidRPr="004F4F8A">
              <w:t>0.0939</w:t>
            </w:r>
          </w:p>
        </w:tc>
      </w:tr>
      <w:tr w:rsidR="004F4F8A" w:rsidTr="00C27C93">
        <w:tc>
          <w:tcPr>
            <w:tcW w:w="3652" w:type="dxa"/>
            <w:vAlign w:val="center"/>
          </w:tcPr>
          <w:p w:rsidR="004F4F8A" w:rsidRDefault="004F4F8A" w:rsidP="00631DE0">
            <w:pPr>
              <w:widowControl/>
              <w:adjustRightInd w:val="0"/>
              <w:snapToGrid w:val="0"/>
              <w:spacing w:line="240" w:lineRule="atLeast"/>
              <w:jc w:val="center"/>
              <w:rPr>
                <w:rFonts w:hAnsi="宋体"/>
                <w:szCs w:val="21"/>
              </w:rPr>
            </w:pPr>
            <w:r>
              <w:rPr>
                <w:rFonts w:ascii="宋体" w:hint="eastAsia"/>
              </w:rPr>
              <w:t>C</w:t>
            </w:r>
          </w:p>
        </w:tc>
        <w:tc>
          <w:tcPr>
            <w:tcW w:w="1134" w:type="dxa"/>
            <w:vAlign w:val="center"/>
          </w:tcPr>
          <w:p w:rsidR="004F4F8A" w:rsidRPr="004F4F8A" w:rsidRDefault="004F4F8A" w:rsidP="004F4F8A">
            <w:pPr>
              <w:jc w:val="center"/>
              <w:rPr>
                <w:sz w:val="24"/>
              </w:rPr>
            </w:pPr>
            <w:r w:rsidRPr="004F4F8A">
              <w:t>0.184</w:t>
            </w:r>
          </w:p>
        </w:tc>
        <w:tc>
          <w:tcPr>
            <w:tcW w:w="992" w:type="dxa"/>
            <w:vAlign w:val="center"/>
          </w:tcPr>
          <w:p w:rsidR="004F4F8A" w:rsidRPr="004F4F8A" w:rsidRDefault="004F4F8A" w:rsidP="004F4F8A">
            <w:pPr>
              <w:jc w:val="center"/>
              <w:rPr>
                <w:sz w:val="24"/>
              </w:rPr>
            </w:pPr>
            <w:r w:rsidRPr="004F4F8A">
              <w:t>0.202</w:t>
            </w:r>
          </w:p>
        </w:tc>
        <w:tc>
          <w:tcPr>
            <w:tcW w:w="993" w:type="dxa"/>
            <w:vAlign w:val="center"/>
          </w:tcPr>
          <w:p w:rsidR="004F4F8A" w:rsidRPr="004F4F8A" w:rsidRDefault="004F4F8A" w:rsidP="004F4F8A">
            <w:pPr>
              <w:jc w:val="center"/>
              <w:rPr>
                <w:sz w:val="24"/>
              </w:rPr>
            </w:pPr>
            <w:r w:rsidRPr="004F4F8A">
              <w:t>0.233</w:t>
            </w:r>
          </w:p>
        </w:tc>
        <w:tc>
          <w:tcPr>
            <w:tcW w:w="850" w:type="dxa"/>
            <w:vAlign w:val="center"/>
          </w:tcPr>
          <w:p w:rsidR="004F4F8A" w:rsidRPr="004F4F8A" w:rsidRDefault="004F4F8A" w:rsidP="004F4F8A">
            <w:pPr>
              <w:jc w:val="center"/>
              <w:rPr>
                <w:sz w:val="24"/>
              </w:rPr>
            </w:pPr>
            <w:r w:rsidRPr="004F4F8A">
              <w:t>0.186</w:t>
            </w:r>
          </w:p>
        </w:tc>
        <w:tc>
          <w:tcPr>
            <w:tcW w:w="901" w:type="dxa"/>
            <w:vAlign w:val="center"/>
          </w:tcPr>
          <w:p w:rsidR="004F4F8A" w:rsidRPr="004F4F8A" w:rsidRDefault="004F4F8A" w:rsidP="004F4F8A">
            <w:pPr>
              <w:jc w:val="center"/>
              <w:rPr>
                <w:sz w:val="24"/>
              </w:rPr>
            </w:pPr>
            <w:r w:rsidRPr="004F4F8A">
              <w:t>0.202</w:t>
            </w:r>
          </w:p>
        </w:tc>
      </w:tr>
    </w:tbl>
    <w:p w:rsidR="007D3323" w:rsidRDefault="007D3323" w:rsidP="007D3323">
      <w:pPr>
        <w:widowControl/>
        <w:ind w:firstLineChars="150" w:firstLine="316"/>
        <w:jc w:val="center"/>
        <w:rPr>
          <w:b/>
          <w:kern w:val="0"/>
          <w:lang w:bidi="zh-TW"/>
        </w:rPr>
      </w:pPr>
    </w:p>
    <w:p w:rsidR="007D3323" w:rsidRDefault="007D3323" w:rsidP="007D3323">
      <w:pPr>
        <w:widowControl/>
        <w:ind w:firstLineChars="150" w:firstLine="316"/>
        <w:jc w:val="center"/>
        <w:rPr>
          <w:b/>
          <w:kern w:val="0"/>
          <w:lang w:bidi="zh-TW"/>
        </w:rPr>
      </w:pPr>
      <w:r>
        <w:rPr>
          <w:rFonts w:hint="eastAsia"/>
          <w:b/>
          <w:kern w:val="0"/>
          <w:lang w:bidi="zh-TW"/>
        </w:rPr>
        <w:t>表</w:t>
      </w:r>
      <w:r w:rsidR="00341634">
        <w:rPr>
          <w:rFonts w:hint="eastAsia"/>
          <w:b/>
          <w:kern w:val="0"/>
          <w:lang w:bidi="zh-TW"/>
        </w:rPr>
        <w:t>9</w:t>
      </w:r>
      <w:r w:rsidR="00910DD7">
        <w:rPr>
          <w:rFonts w:hint="eastAsia"/>
          <w:b/>
          <w:kern w:val="0"/>
          <w:lang w:bidi="zh-TW"/>
        </w:rPr>
        <w:t xml:space="preserve"> </w:t>
      </w:r>
      <w:r w:rsidR="00EA6182">
        <w:rPr>
          <w:rFonts w:hint="eastAsia"/>
          <w:b/>
          <w:kern w:val="0"/>
          <w:lang w:bidi="zh-TW"/>
        </w:rPr>
        <w:t>总锡</w:t>
      </w:r>
      <w:r>
        <w:rPr>
          <w:rFonts w:hint="eastAsia"/>
          <w:b/>
          <w:kern w:val="0"/>
          <w:lang w:bidi="zh-TW"/>
        </w:rPr>
        <w:t>柯克伦检验结果</w:t>
      </w:r>
    </w:p>
    <w:tbl>
      <w:tblPr>
        <w:tblStyle w:val="aff8"/>
        <w:tblW w:w="0" w:type="auto"/>
        <w:tblLook w:val="04A0"/>
      </w:tblPr>
      <w:tblGrid>
        <w:gridCol w:w="3652"/>
        <w:gridCol w:w="1134"/>
        <w:gridCol w:w="992"/>
        <w:gridCol w:w="993"/>
        <w:gridCol w:w="850"/>
        <w:gridCol w:w="901"/>
      </w:tblGrid>
      <w:tr w:rsidR="00C27C93" w:rsidTr="00631DE0">
        <w:tc>
          <w:tcPr>
            <w:tcW w:w="3652" w:type="dxa"/>
          </w:tcPr>
          <w:p w:rsidR="00C27C93" w:rsidRDefault="00C27C93" w:rsidP="00631DE0">
            <w:pPr>
              <w:widowControl/>
              <w:jc w:val="center"/>
              <w:rPr>
                <w:kern w:val="0"/>
                <w:lang w:bidi="zh-TW"/>
              </w:rPr>
            </w:pPr>
            <w:r>
              <w:rPr>
                <w:rFonts w:ascii="宋体" w:hint="eastAsia"/>
                <w:kern w:val="0"/>
                <w:lang w:bidi="zh-TW"/>
              </w:rPr>
              <w:t>实验室</w:t>
            </w:r>
          </w:p>
        </w:tc>
        <w:tc>
          <w:tcPr>
            <w:tcW w:w="1134" w:type="dxa"/>
          </w:tcPr>
          <w:p w:rsidR="00C27C93" w:rsidRDefault="00C27C93" w:rsidP="00631DE0">
            <w:pPr>
              <w:widowControl/>
              <w:jc w:val="center"/>
              <w:rPr>
                <w:kern w:val="0"/>
                <w:lang w:bidi="zh-TW"/>
              </w:rPr>
            </w:pPr>
            <w:r>
              <w:rPr>
                <w:rFonts w:ascii="宋体" w:hint="eastAsia"/>
                <w:kern w:val="0"/>
                <w:lang w:bidi="zh-TW"/>
              </w:rPr>
              <w:t>水平1</w:t>
            </w:r>
          </w:p>
        </w:tc>
        <w:tc>
          <w:tcPr>
            <w:tcW w:w="992" w:type="dxa"/>
          </w:tcPr>
          <w:p w:rsidR="00C27C93" w:rsidRDefault="00C27C93" w:rsidP="00631DE0">
            <w:pPr>
              <w:widowControl/>
              <w:jc w:val="center"/>
              <w:rPr>
                <w:kern w:val="0"/>
                <w:lang w:bidi="zh-TW"/>
              </w:rPr>
            </w:pPr>
            <w:r>
              <w:rPr>
                <w:rFonts w:ascii="宋体" w:hint="eastAsia"/>
                <w:kern w:val="0"/>
                <w:lang w:bidi="zh-TW"/>
              </w:rPr>
              <w:t>水平2</w:t>
            </w:r>
          </w:p>
        </w:tc>
        <w:tc>
          <w:tcPr>
            <w:tcW w:w="993" w:type="dxa"/>
          </w:tcPr>
          <w:p w:rsidR="00C27C93" w:rsidRDefault="00C27C93" w:rsidP="00631DE0">
            <w:pPr>
              <w:widowControl/>
              <w:jc w:val="center"/>
              <w:rPr>
                <w:kern w:val="0"/>
                <w:lang w:bidi="zh-TW"/>
              </w:rPr>
            </w:pPr>
            <w:r>
              <w:rPr>
                <w:rFonts w:ascii="宋体" w:hint="eastAsia"/>
                <w:kern w:val="0"/>
                <w:lang w:bidi="zh-TW"/>
              </w:rPr>
              <w:t>水平3</w:t>
            </w:r>
          </w:p>
        </w:tc>
        <w:tc>
          <w:tcPr>
            <w:tcW w:w="850" w:type="dxa"/>
          </w:tcPr>
          <w:p w:rsidR="00C27C93" w:rsidRDefault="00C27C93" w:rsidP="00631DE0">
            <w:pPr>
              <w:widowControl/>
              <w:jc w:val="center"/>
              <w:rPr>
                <w:kern w:val="0"/>
                <w:lang w:bidi="zh-TW"/>
              </w:rPr>
            </w:pPr>
            <w:r>
              <w:rPr>
                <w:rFonts w:ascii="宋体" w:hint="eastAsia"/>
                <w:kern w:val="0"/>
                <w:lang w:bidi="zh-TW"/>
              </w:rPr>
              <w:t>水平4</w:t>
            </w:r>
          </w:p>
        </w:tc>
        <w:tc>
          <w:tcPr>
            <w:tcW w:w="901" w:type="dxa"/>
          </w:tcPr>
          <w:p w:rsidR="00C27C93" w:rsidRDefault="00C27C93" w:rsidP="00631DE0">
            <w:pPr>
              <w:widowControl/>
              <w:jc w:val="center"/>
              <w:rPr>
                <w:kern w:val="0"/>
                <w:lang w:bidi="zh-TW"/>
              </w:rPr>
            </w:pPr>
            <w:r>
              <w:rPr>
                <w:rFonts w:ascii="宋体" w:hint="eastAsia"/>
                <w:kern w:val="0"/>
                <w:lang w:bidi="zh-TW"/>
              </w:rPr>
              <w:t>水平5</w:t>
            </w:r>
          </w:p>
        </w:tc>
      </w:tr>
      <w:tr w:rsidR="004F4F8A" w:rsidTr="00631DE0">
        <w:tc>
          <w:tcPr>
            <w:tcW w:w="3652" w:type="dxa"/>
            <w:vAlign w:val="center"/>
          </w:tcPr>
          <w:p w:rsidR="004F4F8A" w:rsidRPr="00C27C93" w:rsidRDefault="004F4F8A" w:rsidP="00631DE0">
            <w:pPr>
              <w:jc w:val="left"/>
              <w:rPr>
                <w:rFonts w:ascii="宋体" w:hAnsi="宋体"/>
                <w:szCs w:val="18"/>
              </w:rPr>
            </w:pPr>
            <w:r w:rsidRPr="00C27C93">
              <w:rPr>
                <w:rFonts w:hint="eastAsia"/>
                <w:szCs w:val="18"/>
              </w:rPr>
              <w:t>云南锡业矿冶检测中心有限公司</w:t>
            </w:r>
          </w:p>
        </w:tc>
        <w:tc>
          <w:tcPr>
            <w:tcW w:w="1134" w:type="dxa"/>
            <w:vAlign w:val="center"/>
          </w:tcPr>
          <w:p w:rsidR="004F4F8A" w:rsidRPr="004F4F8A" w:rsidRDefault="004F4F8A" w:rsidP="004F4F8A">
            <w:pPr>
              <w:jc w:val="center"/>
              <w:rPr>
                <w:sz w:val="24"/>
              </w:rPr>
            </w:pPr>
            <w:r w:rsidRPr="004F4F8A">
              <w:t>0.0547</w:t>
            </w:r>
          </w:p>
        </w:tc>
        <w:tc>
          <w:tcPr>
            <w:tcW w:w="992" w:type="dxa"/>
            <w:vAlign w:val="center"/>
          </w:tcPr>
          <w:p w:rsidR="004F4F8A" w:rsidRPr="004F4F8A" w:rsidRDefault="004F4F8A" w:rsidP="004F4F8A">
            <w:pPr>
              <w:jc w:val="center"/>
              <w:rPr>
                <w:sz w:val="24"/>
              </w:rPr>
            </w:pPr>
            <w:r w:rsidRPr="004F4F8A">
              <w:t>0.0661</w:t>
            </w:r>
          </w:p>
        </w:tc>
        <w:tc>
          <w:tcPr>
            <w:tcW w:w="993" w:type="dxa"/>
            <w:vAlign w:val="center"/>
          </w:tcPr>
          <w:p w:rsidR="004F4F8A" w:rsidRPr="004F4F8A" w:rsidRDefault="004F4F8A" w:rsidP="004F4F8A">
            <w:pPr>
              <w:jc w:val="center"/>
              <w:rPr>
                <w:sz w:val="24"/>
              </w:rPr>
            </w:pPr>
            <w:r w:rsidRPr="004F4F8A">
              <w:t>0.0711</w:t>
            </w:r>
          </w:p>
        </w:tc>
        <w:tc>
          <w:tcPr>
            <w:tcW w:w="850" w:type="dxa"/>
            <w:vAlign w:val="center"/>
          </w:tcPr>
          <w:p w:rsidR="004F4F8A" w:rsidRPr="004F4F8A" w:rsidRDefault="004F4F8A" w:rsidP="004F4F8A">
            <w:pPr>
              <w:jc w:val="center"/>
              <w:rPr>
                <w:sz w:val="24"/>
              </w:rPr>
            </w:pPr>
            <w:r w:rsidRPr="004F4F8A">
              <w:t>0.0712</w:t>
            </w:r>
          </w:p>
        </w:tc>
        <w:tc>
          <w:tcPr>
            <w:tcW w:w="901" w:type="dxa"/>
            <w:vAlign w:val="center"/>
          </w:tcPr>
          <w:p w:rsidR="004F4F8A" w:rsidRPr="004F4F8A" w:rsidRDefault="004F4F8A" w:rsidP="004F4F8A">
            <w:pPr>
              <w:jc w:val="center"/>
              <w:rPr>
                <w:sz w:val="24"/>
              </w:rPr>
            </w:pPr>
            <w:r w:rsidRPr="004F4F8A">
              <w:t>0.0697</w:t>
            </w:r>
          </w:p>
        </w:tc>
      </w:tr>
      <w:tr w:rsidR="004F4F8A" w:rsidTr="00631DE0">
        <w:tc>
          <w:tcPr>
            <w:tcW w:w="3652" w:type="dxa"/>
            <w:vAlign w:val="center"/>
          </w:tcPr>
          <w:p w:rsidR="004F4F8A" w:rsidRPr="00C27C93" w:rsidRDefault="004F4F8A" w:rsidP="00631DE0">
            <w:pPr>
              <w:jc w:val="left"/>
              <w:rPr>
                <w:rFonts w:ascii="宋体" w:hAnsi="宋体"/>
                <w:szCs w:val="18"/>
              </w:rPr>
            </w:pPr>
            <w:r w:rsidRPr="00C27C93">
              <w:rPr>
                <w:rFonts w:hint="eastAsia"/>
                <w:szCs w:val="18"/>
              </w:rPr>
              <w:t>云南锡业锡化工材料有限责任公司</w:t>
            </w:r>
          </w:p>
        </w:tc>
        <w:tc>
          <w:tcPr>
            <w:tcW w:w="1134" w:type="dxa"/>
            <w:vAlign w:val="center"/>
          </w:tcPr>
          <w:p w:rsidR="004F4F8A" w:rsidRPr="004F4F8A" w:rsidRDefault="004F4F8A" w:rsidP="004F4F8A">
            <w:pPr>
              <w:jc w:val="center"/>
              <w:rPr>
                <w:sz w:val="24"/>
              </w:rPr>
            </w:pPr>
            <w:r w:rsidRPr="004F4F8A">
              <w:t>0.0575</w:t>
            </w:r>
          </w:p>
        </w:tc>
        <w:tc>
          <w:tcPr>
            <w:tcW w:w="992" w:type="dxa"/>
            <w:vAlign w:val="center"/>
          </w:tcPr>
          <w:p w:rsidR="004F4F8A" w:rsidRPr="004F4F8A" w:rsidRDefault="004F4F8A" w:rsidP="004F4F8A">
            <w:pPr>
              <w:jc w:val="center"/>
              <w:rPr>
                <w:sz w:val="24"/>
              </w:rPr>
            </w:pPr>
            <w:r w:rsidRPr="004F4F8A">
              <w:t>0.0530</w:t>
            </w:r>
          </w:p>
        </w:tc>
        <w:tc>
          <w:tcPr>
            <w:tcW w:w="993" w:type="dxa"/>
            <w:vAlign w:val="center"/>
          </w:tcPr>
          <w:p w:rsidR="004F4F8A" w:rsidRPr="004F4F8A" w:rsidRDefault="004F4F8A" w:rsidP="004F4F8A">
            <w:pPr>
              <w:jc w:val="center"/>
              <w:rPr>
                <w:sz w:val="24"/>
              </w:rPr>
            </w:pPr>
            <w:r w:rsidRPr="004F4F8A">
              <w:t>0.0329</w:t>
            </w:r>
          </w:p>
        </w:tc>
        <w:tc>
          <w:tcPr>
            <w:tcW w:w="850" w:type="dxa"/>
            <w:vAlign w:val="center"/>
          </w:tcPr>
          <w:p w:rsidR="004F4F8A" w:rsidRPr="004F4F8A" w:rsidRDefault="004F4F8A" w:rsidP="004F4F8A">
            <w:pPr>
              <w:jc w:val="center"/>
              <w:rPr>
                <w:sz w:val="24"/>
              </w:rPr>
            </w:pPr>
            <w:r w:rsidRPr="004F4F8A">
              <w:t>0.0535</w:t>
            </w:r>
          </w:p>
        </w:tc>
        <w:tc>
          <w:tcPr>
            <w:tcW w:w="901" w:type="dxa"/>
            <w:vAlign w:val="center"/>
          </w:tcPr>
          <w:p w:rsidR="004F4F8A" w:rsidRPr="004F4F8A" w:rsidRDefault="004F4F8A" w:rsidP="004F4F8A">
            <w:pPr>
              <w:jc w:val="center"/>
              <w:rPr>
                <w:sz w:val="24"/>
              </w:rPr>
            </w:pPr>
            <w:r w:rsidRPr="004F4F8A">
              <w:t>0.0550</w:t>
            </w:r>
          </w:p>
        </w:tc>
      </w:tr>
      <w:tr w:rsidR="004F4F8A" w:rsidTr="00631DE0">
        <w:tc>
          <w:tcPr>
            <w:tcW w:w="3652" w:type="dxa"/>
            <w:vAlign w:val="center"/>
          </w:tcPr>
          <w:p w:rsidR="004F4F8A" w:rsidRPr="00C27C93" w:rsidRDefault="004F4F8A" w:rsidP="00631DE0">
            <w:pPr>
              <w:pStyle w:val="Default"/>
              <w:rPr>
                <w:rFonts w:hAnsi="宋体" w:cs="Times New Roman"/>
                <w:color w:val="auto"/>
                <w:kern w:val="2"/>
                <w:sz w:val="18"/>
                <w:szCs w:val="18"/>
              </w:rPr>
            </w:pPr>
            <w:r w:rsidRPr="00C27C93">
              <w:rPr>
                <w:rFonts w:hAnsi="宋体" w:hint="eastAsia"/>
                <w:color w:val="auto"/>
                <w:sz w:val="18"/>
                <w:szCs w:val="18"/>
              </w:rPr>
              <w:t>柳州华锡有色设计研究院有限责任公司</w:t>
            </w:r>
          </w:p>
        </w:tc>
        <w:tc>
          <w:tcPr>
            <w:tcW w:w="1134" w:type="dxa"/>
            <w:vAlign w:val="center"/>
          </w:tcPr>
          <w:p w:rsidR="004F4F8A" w:rsidRPr="004F4F8A" w:rsidRDefault="004F4F8A" w:rsidP="004F4F8A">
            <w:pPr>
              <w:jc w:val="center"/>
              <w:rPr>
                <w:sz w:val="24"/>
              </w:rPr>
            </w:pPr>
            <w:r w:rsidRPr="004F4F8A">
              <w:t>0.0624</w:t>
            </w:r>
          </w:p>
        </w:tc>
        <w:tc>
          <w:tcPr>
            <w:tcW w:w="992" w:type="dxa"/>
            <w:vAlign w:val="center"/>
          </w:tcPr>
          <w:p w:rsidR="004F4F8A" w:rsidRPr="004F4F8A" w:rsidRDefault="004F4F8A" w:rsidP="004F4F8A">
            <w:pPr>
              <w:jc w:val="center"/>
              <w:rPr>
                <w:sz w:val="24"/>
              </w:rPr>
            </w:pPr>
            <w:r w:rsidRPr="004F4F8A">
              <w:t>0.0671</w:t>
            </w:r>
          </w:p>
        </w:tc>
        <w:tc>
          <w:tcPr>
            <w:tcW w:w="993" w:type="dxa"/>
            <w:vAlign w:val="center"/>
          </w:tcPr>
          <w:p w:rsidR="004F4F8A" w:rsidRPr="004F4F8A" w:rsidRDefault="004F4F8A" w:rsidP="004F4F8A">
            <w:pPr>
              <w:jc w:val="center"/>
              <w:rPr>
                <w:sz w:val="24"/>
              </w:rPr>
            </w:pPr>
            <w:r w:rsidRPr="004F4F8A">
              <w:t>0.0412</w:t>
            </w:r>
          </w:p>
        </w:tc>
        <w:tc>
          <w:tcPr>
            <w:tcW w:w="850" w:type="dxa"/>
            <w:vAlign w:val="center"/>
          </w:tcPr>
          <w:p w:rsidR="004F4F8A" w:rsidRPr="004F4F8A" w:rsidRDefault="004F4F8A" w:rsidP="004F4F8A">
            <w:pPr>
              <w:jc w:val="center"/>
              <w:rPr>
                <w:sz w:val="24"/>
              </w:rPr>
            </w:pPr>
            <w:r w:rsidRPr="004F4F8A">
              <w:t>0.0495</w:t>
            </w:r>
          </w:p>
        </w:tc>
        <w:tc>
          <w:tcPr>
            <w:tcW w:w="901" w:type="dxa"/>
            <w:vAlign w:val="center"/>
          </w:tcPr>
          <w:p w:rsidR="004F4F8A" w:rsidRPr="004F4F8A" w:rsidRDefault="004F4F8A" w:rsidP="004F4F8A">
            <w:pPr>
              <w:jc w:val="center"/>
              <w:rPr>
                <w:sz w:val="24"/>
              </w:rPr>
            </w:pPr>
            <w:r w:rsidRPr="004F4F8A">
              <w:t>0.0616</w:t>
            </w:r>
          </w:p>
        </w:tc>
      </w:tr>
      <w:tr w:rsidR="004F4F8A" w:rsidTr="00631DE0">
        <w:tc>
          <w:tcPr>
            <w:tcW w:w="3652" w:type="dxa"/>
            <w:vAlign w:val="center"/>
          </w:tcPr>
          <w:p w:rsidR="004F4F8A" w:rsidRPr="00C27C93" w:rsidRDefault="004F4F8A" w:rsidP="00631DE0">
            <w:pPr>
              <w:pStyle w:val="Default"/>
              <w:rPr>
                <w:rFonts w:hAnsi="宋体" w:cs="Times New Roman"/>
                <w:color w:val="auto"/>
                <w:kern w:val="2"/>
                <w:sz w:val="18"/>
                <w:szCs w:val="18"/>
              </w:rPr>
            </w:pPr>
            <w:r w:rsidRPr="00C27C93">
              <w:rPr>
                <w:rFonts w:hAnsi="宋体"/>
                <w:color w:val="auto"/>
                <w:sz w:val="18"/>
                <w:szCs w:val="18"/>
              </w:rPr>
              <w:t>昆明冶金研究院有限公司</w:t>
            </w:r>
          </w:p>
        </w:tc>
        <w:tc>
          <w:tcPr>
            <w:tcW w:w="1134" w:type="dxa"/>
            <w:vAlign w:val="center"/>
          </w:tcPr>
          <w:p w:rsidR="004F4F8A" w:rsidRPr="004F4F8A" w:rsidRDefault="004F4F8A" w:rsidP="004F4F8A">
            <w:pPr>
              <w:jc w:val="center"/>
              <w:rPr>
                <w:sz w:val="24"/>
              </w:rPr>
            </w:pPr>
            <w:r w:rsidRPr="004F4F8A">
              <w:t>0.0508</w:t>
            </w:r>
          </w:p>
        </w:tc>
        <w:tc>
          <w:tcPr>
            <w:tcW w:w="992" w:type="dxa"/>
            <w:vAlign w:val="center"/>
          </w:tcPr>
          <w:p w:rsidR="004F4F8A" w:rsidRPr="004F4F8A" w:rsidRDefault="004F4F8A" w:rsidP="004F4F8A">
            <w:pPr>
              <w:jc w:val="center"/>
              <w:rPr>
                <w:sz w:val="24"/>
              </w:rPr>
            </w:pPr>
            <w:r w:rsidRPr="004F4F8A">
              <w:t>0.0636</w:t>
            </w:r>
          </w:p>
        </w:tc>
        <w:tc>
          <w:tcPr>
            <w:tcW w:w="993" w:type="dxa"/>
            <w:vAlign w:val="center"/>
          </w:tcPr>
          <w:p w:rsidR="004F4F8A" w:rsidRPr="004F4F8A" w:rsidRDefault="004F4F8A" w:rsidP="004F4F8A">
            <w:pPr>
              <w:jc w:val="center"/>
              <w:rPr>
                <w:sz w:val="24"/>
              </w:rPr>
            </w:pPr>
            <w:r w:rsidRPr="004F4F8A">
              <w:t>0.0350</w:t>
            </w:r>
          </w:p>
        </w:tc>
        <w:tc>
          <w:tcPr>
            <w:tcW w:w="850" w:type="dxa"/>
            <w:vAlign w:val="center"/>
          </w:tcPr>
          <w:p w:rsidR="004F4F8A" w:rsidRPr="004F4F8A" w:rsidRDefault="004F4F8A" w:rsidP="004F4F8A">
            <w:pPr>
              <w:jc w:val="center"/>
              <w:rPr>
                <w:sz w:val="24"/>
              </w:rPr>
            </w:pPr>
            <w:r w:rsidRPr="004F4F8A">
              <w:t>0.0656</w:t>
            </w:r>
          </w:p>
        </w:tc>
        <w:tc>
          <w:tcPr>
            <w:tcW w:w="901" w:type="dxa"/>
            <w:vAlign w:val="center"/>
          </w:tcPr>
          <w:p w:rsidR="004F4F8A" w:rsidRPr="004F4F8A" w:rsidRDefault="004F4F8A" w:rsidP="004F4F8A">
            <w:pPr>
              <w:jc w:val="center"/>
              <w:rPr>
                <w:sz w:val="24"/>
              </w:rPr>
            </w:pPr>
            <w:r w:rsidRPr="004F4F8A">
              <w:t>0.0590</w:t>
            </w:r>
          </w:p>
        </w:tc>
      </w:tr>
      <w:tr w:rsidR="004F4F8A" w:rsidTr="00631DE0">
        <w:tc>
          <w:tcPr>
            <w:tcW w:w="3652" w:type="dxa"/>
            <w:vAlign w:val="center"/>
          </w:tcPr>
          <w:p w:rsidR="004F4F8A" w:rsidRPr="00C27C93" w:rsidRDefault="004F4F8A" w:rsidP="00631DE0">
            <w:pPr>
              <w:pStyle w:val="Default"/>
              <w:rPr>
                <w:rFonts w:hAnsi="宋体" w:cs="Times New Roman"/>
                <w:color w:val="auto"/>
                <w:kern w:val="2"/>
                <w:sz w:val="18"/>
                <w:szCs w:val="18"/>
              </w:rPr>
            </w:pPr>
            <w:r w:rsidRPr="00C27C93">
              <w:rPr>
                <w:rFonts w:hAnsi="宋体" w:hint="eastAsia"/>
                <w:color w:val="auto"/>
                <w:sz w:val="18"/>
                <w:szCs w:val="18"/>
              </w:rPr>
              <w:t>铜陵有色金属集团控股有限公司</w:t>
            </w:r>
          </w:p>
        </w:tc>
        <w:tc>
          <w:tcPr>
            <w:tcW w:w="1134" w:type="dxa"/>
            <w:vAlign w:val="center"/>
          </w:tcPr>
          <w:p w:rsidR="004F4F8A" w:rsidRPr="004F4F8A" w:rsidRDefault="004F4F8A" w:rsidP="004F4F8A">
            <w:pPr>
              <w:jc w:val="center"/>
              <w:rPr>
                <w:sz w:val="24"/>
              </w:rPr>
            </w:pPr>
            <w:r w:rsidRPr="004F4F8A">
              <w:t>0.0391</w:t>
            </w:r>
          </w:p>
        </w:tc>
        <w:tc>
          <w:tcPr>
            <w:tcW w:w="992" w:type="dxa"/>
            <w:vAlign w:val="center"/>
          </w:tcPr>
          <w:p w:rsidR="004F4F8A" w:rsidRPr="004F4F8A" w:rsidRDefault="004F4F8A" w:rsidP="004F4F8A">
            <w:pPr>
              <w:jc w:val="center"/>
              <w:rPr>
                <w:sz w:val="24"/>
              </w:rPr>
            </w:pPr>
            <w:r w:rsidRPr="004F4F8A">
              <w:t>0.0518</w:t>
            </w:r>
          </w:p>
        </w:tc>
        <w:tc>
          <w:tcPr>
            <w:tcW w:w="993" w:type="dxa"/>
            <w:vAlign w:val="center"/>
          </w:tcPr>
          <w:p w:rsidR="004F4F8A" w:rsidRPr="004F4F8A" w:rsidRDefault="004F4F8A" w:rsidP="004F4F8A">
            <w:pPr>
              <w:jc w:val="center"/>
              <w:rPr>
                <w:sz w:val="24"/>
              </w:rPr>
            </w:pPr>
            <w:r w:rsidRPr="004F4F8A">
              <w:t>0.0323</w:t>
            </w:r>
          </w:p>
        </w:tc>
        <w:tc>
          <w:tcPr>
            <w:tcW w:w="850" w:type="dxa"/>
            <w:vAlign w:val="center"/>
          </w:tcPr>
          <w:p w:rsidR="004F4F8A" w:rsidRPr="004F4F8A" w:rsidRDefault="004F4F8A" w:rsidP="004F4F8A">
            <w:pPr>
              <w:jc w:val="center"/>
              <w:rPr>
                <w:sz w:val="24"/>
              </w:rPr>
            </w:pPr>
            <w:r w:rsidRPr="004F4F8A">
              <w:t>0.0508</w:t>
            </w:r>
          </w:p>
        </w:tc>
        <w:tc>
          <w:tcPr>
            <w:tcW w:w="901" w:type="dxa"/>
            <w:vAlign w:val="center"/>
          </w:tcPr>
          <w:p w:rsidR="004F4F8A" w:rsidRPr="004F4F8A" w:rsidRDefault="004F4F8A" w:rsidP="004F4F8A">
            <w:pPr>
              <w:jc w:val="center"/>
              <w:rPr>
                <w:sz w:val="24"/>
              </w:rPr>
            </w:pPr>
            <w:r w:rsidRPr="004F4F8A">
              <w:t>0.0353</w:t>
            </w:r>
          </w:p>
        </w:tc>
      </w:tr>
      <w:tr w:rsidR="004F4F8A" w:rsidTr="00631DE0">
        <w:tc>
          <w:tcPr>
            <w:tcW w:w="3652" w:type="dxa"/>
            <w:vAlign w:val="center"/>
          </w:tcPr>
          <w:p w:rsidR="004F4F8A" w:rsidRPr="00C27C93" w:rsidRDefault="004F4F8A" w:rsidP="00631DE0">
            <w:pPr>
              <w:pStyle w:val="Default"/>
              <w:rPr>
                <w:rFonts w:hAnsi="宋体" w:cs="Times New Roman"/>
                <w:color w:val="auto"/>
                <w:kern w:val="2"/>
                <w:sz w:val="18"/>
                <w:szCs w:val="18"/>
              </w:rPr>
            </w:pPr>
            <w:r w:rsidRPr="00C27C93">
              <w:rPr>
                <w:rFonts w:hAnsi="宋体"/>
                <w:color w:val="auto"/>
                <w:sz w:val="18"/>
                <w:szCs w:val="18"/>
              </w:rPr>
              <w:t>云南锡业集团（控股）有限责任公司</w:t>
            </w:r>
          </w:p>
        </w:tc>
        <w:tc>
          <w:tcPr>
            <w:tcW w:w="1134" w:type="dxa"/>
            <w:vAlign w:val="center"/>
          </w:tcPr>
          <w:p w:rsidR="004F4F8A" w:rsidRPr="004F4F8A" w:rsidRDefault="004F4F8A" w:rsidP="004F4F8A">
            <w:pPr>
              <w:jc w:val="center"/>
              <w:rPr>
                <w:sz w:val="24"/>
              </w:rPr>
            </w:pPr>
            <w:r w:rsidRPr="004F4F8A">
              <w:t>0.0759</w:t>
            </w:r>
          </w:p>
        </w:tc>
        <w:tc>
          <w:tcPr>
            <w:tcW w:w="992" w:type="dxa"/>
            <w:vAlign w:val="center"/>
          </w:tcPr>
          <w:p w:rsidR="004F4F8A" w:rsidRPr="004F4F8A" w:rsidRDefault="004F4F8A" w:rsidP="004F4F8A">
            <w:pPr>
              <w:jc w:val="center"/>
              <w:rPr>
                <w:sz w:val="24"/>
              </w:rPr>
            </w:pPr>
            <w:r w:rsidRPr="004F4F8A">
              <w:t>0.0696</w:t>
            </w:r>
          </w:p>
        </w:tc>
        <w:tc>
          <w:tcPr>
            <w:tcW w:w="993" w:type="dxa"/>
            <w:vAlign w:val="center"/>
          </w:tcPr>
          <w:p w:rsidR="004F4F8A" w:rsidRPr="004F4F8A" w:rsidRDefault="004F4F8A" w:rsidP="004F4F8A">
            <w:pPr>
              <w:jc w:val="center"/>
              <w:rPr>
                <w:sz w:val="24"/>
              </w:rPr>
            </w:pPr>
            <w:r w:rsidRPr="004F4F8A">
              <w:t>0.0529</w:t>
            </w:r>
          </w:p>
        </w:tc>
        <w:tc>
          <w:tcPr>
            <w:tcW w:w="850" w:type="dxa"/>
            <w:vAlign w:val="center"/>
          </w:tcPr>
          <w:p w:rsidR="004F4F8A" w:rsidRPr="004F4F8A" w:rsidRDefault="004F4F8A" w:rsidP="004F4F8A">
            <w:pPr>
              <w:jc w:val="center"/>
              <w:rPr>
                <w:sz w:val="24"/>
              </w:rPr>
            </w:pPr>
            <w:r w:rsidRPr="004F4F8A">
              <w:t>0.0893</w:t>
            </w:r>
          </w:p>
        </w:tc>
        <w:tc>
          <w:tcPr>
            <w:tcW w:w="901" w:type="dxa"/>
            <w:vAlign w:val="center"/>
          </w:tcPr>
          <w:p w:rsidR="004F4F8A" w:rsidRPr="004F4F8A" w:rsidRDefault="004F4F8A" w:rsidP="004F4F8A">
            <w:pPr>
              <w:jc w:val="center"/>
              <w:rPr>
                <w:sz w:val="24"/>
              </w:rPr>
            </w:pPr>
            <w:r w:rsidRPr="004F4F8A">
              <w:t>0.0484</w:t>
            </w:r>
          </w:p>
        </w:tc>
      </w:tr>
      <w:tr w:rsidR="004F4F8A" w:rsidTr="00631DE0">
        <w:tc>
          <w:tcPr>
            <w:tcW w:w="3652" w:type="dxa"/>
            <w:vAlign w:val="center"/>
          </w:tcPr>
          <w:p w:rsidR="004F4F8A" w:rsidRPr="00C27C93" w:rsidRDefault="004F4F8A" w:rsidP="00631DE0">
            <w:pPr>
              <w:pStyle w:val="Default"/>
              <w:rPr>
                <w:rFonts w:hAnsi="宋体" w:cs="Times New Roman"/>
                <w:color w:val="auto"/>
                <w:kern w:val="2"/>
                <w:sz w:val="18"/>
                <w:szCs w:val="18"/>
              </w:rPr>
            </w:pPr>
            <w:r w:rsidRPr="00C27C93">
              <w:rPr>
                <w:rFonts w:hAnsi="宋体"/>
                <w:color w:val="auto"/>
                <w:sz w:val="18"/>
                <w:szCs w:val="18"/>
              </w:rPr>
              <w:t>云南华联锌铟股份有限公司</w:t>
            </w:r>
          </w:p>
        </w:tc>
        <w:tc>
          <w:tcPr>
            <w:tcW w:w="1134" w:type="dxa"/>
            <w:vAlign w:val="center"/>
          </w:tcPr>
          <w:p w:rsidR="004F4F8A" w:rsidRPr="004F4F8A" w:rsidRDefault="004F4F8A" w:rsidP="004F4F8A">
            <w:pPr>
              <w:jc w:val="center"/>
              <w:rPr>
                <w:sz w:val="24"/>
              </w:rPr>
            </w:pPr>
            <w:r w:rsidRPr="004F4F8A">
              <w:rPr>
                <w:sz w:val="24"/>
              </w:rPr>
              <w:t>—</w:t>
            </w:r>
          </w:p>
        </w:tc>
        <w:tc>
          <w:tcPr>
            <w:tcW w:w="992" w:type="dxa"/>
            <w:vAlign w:val="center"/>
          </w:tcPr>
          <w:p w:rsidR="004F4F8A" w:rsidRPr="004F4F8A" w:rsidRDefault="004F4F8A" w:rsidP="004F4F8A">
            <w:pPr>
              <w:jc w:val="center"/>
              <w:rPr>
                <w:sz w:val="24"/>
              </w:rPr>
            </w:pPr>
            <w:r w:rsidRPr="004F4F8A">
              <w:t>0.0524</w:t>
            </w:r>
          </w:p>
        </w:tc>
        <w:tc>
          <w:tcPr>
            <w:tcW w:w="993" w:type="dxa"/>
            <w:vAlign w:val="center"/>
          </w:tcPr>
          <w:p w:rsidR="004F4F8A" w:rsidRPr="004F4F8A" w:rsidRDefault="004F4F8A" w:rsidP="004F4F8A">
            <w:pPr>
              <w:jc w:val="center"/>
              <w:rPr>
                <w:sz w:val="24"/>
              </w:rPr>
            </w:pPr>
            <w:r w:rsidRPr="004F4F8A">
              <w:t>0.0621</w:t>
            </w:r>
          </w:p>
        </w:tc>
        <w:tc>
          <w:tcPr>
            <w:tcW w:w="850" w:type="dxa"/>
            <w:vAlign w:val="center"/>
          </w:tcPr>
          <w:p w:rsidR="004F4F8A" w:rsidRPr="004F4F8A" w:rsidRDefault="004F4F8A" w:rsidP="004F4F8A">
            <w:pPr>
              <w:jc w:val="center"/>
              <w:rPr>
                <w:sz w:val="24"/>
              </w:rPr>
            </w:pPr>
            <w:r w:rsidRPr="004F4F8A">
              <w:t>0.0735</w:t>
            </w:r>
          </w:p>
        </w:tc>
        <w:tc>
          <w:tcPr>
            <w:tcW w:w="901" w:type="dxa"/>
            <w:vAlign w:val="center"/>
          </w:tcPr>
          <w:p w:rsidR="004F4F8A" w:rsidRPr="004F4F8A" w:rsidRDefault="004F4F8A" w:rsidP="004F4F8A">
            <w:pPr>
              <w:jc w:val="center"/>
              <w:rPr>
                <w:sz w:val="24"/>
              </w:rPr>
            </w:pPr>
            <w:r w:rsidRPr="004F4F8A">
              <w:t>0.0212</w:t>
            </w:r>
          </w:p>
        </w:tc>
      </w:tr>
      <w:tr w:rsidR="004F4F8A" w:rsidTr="00631DE0">
        <w:tc>
          <w:tcPr>
            <w:tcW w:w="3652" w:type="dxa"/>
            <w:vAlign w:val="center"/>
          </w:tcPr>
          <w:p w:rsidR="004F4F8A" w:rsidRPr="00C27C93" w:rsidRDefault="004F4F8A" w:rsidP="00631DE0">
            <w:pPr>
              <w:pStyle w:val="Default"/>
              <w:rPr>
                <w:rFonts w:hAnsi="宋体" w:cs="Times New Roman"/>
                <w:color w:val="auto"/>
                <w:kern w:val="2"/>
                <w:sz w:val="18"/>
                <w:szCs w:val="18"/>
              </w:rPr>
            </w:pPr>
            <w:r w:rsidRPr="00C27C93">
              <w:rPr>
                <w:rFonts w:hAnsi="宋体" w:hint="eastAsia"/>
                <w:color w:val="auto"/>
                <w:sz w:val="18"/>
                <w:szCs w:val="18"/>
              </w:rPr>
              <w:t>中国检验认证集团广东有限公司黄埔分公司</w:t>
            </w:r>
          </w:p>
        </w:tc>
        <w:tc>
          <w:tcPr>
            <w:tcW w:w="1134" w:type="dxa"/>
            <w:vAlign w:val="center"/>
          </w:tcPr>
          <w:p w:rsidR="004F4F8A" w:rsidRPr="004F4F8A" w:rsidRDefault="004F4F8A" w:rsidP="004F4F8A">
            <w:pPr>
              <w:jc w:val="center"/>
              <w:rPr>
                <w:sz w:val="24"/>
              </w:rPr>
            </w:pPr>
            <w:r w:rsidRPr="004F4F8A">
              <w:t>0.0530</w:t>
            </w:r>
          </w:p>
        </w:tc>
        <w:tc>
          <w:tcPr>
            <w:tcW w:w="992" w:type="dxa"/>
            <w:vAlign w:val="center"/>
          </w:tcPr>
          <w:p w:rsidR="004F4F8A" w:rsidRPr="004F4F8A" w:rsidRDefault="004F4F8A" w:rsidP="004F4F8A">
            <w:pPr>
              <w:jc w:val="center"/>
              <w:rPr>
                <w:sz w:val="24"/>
              </w:rPr>
            </w:pPr>
            <w:r w:rsidRPr="004F4F8A">
              <w:t>0.0651</w:t>
            </w:r>
          </w:p>
        </w:tc>
        <w:tc>
          <w:tcPr>
            <w:tcW w:w="993" w:type="dxa"/>
            <w:vAlign w:val="center"/>
          </w:tcPr>
          <w:p w:rsidR="004F4F8A" w:rsidRPr="004F4F8A" w:rsidRDefault="004F4F8A" w:rsidP="004F4F8A">
            <w:pPr>
              <w:jc w:val="center"/>
              <w:rPr>
                <w:sz w:val="24"/>
              </w:rPr>
            </w:pPr>
            <w:r w:rsidRPr="004F4F8A">
              <w:t>0.0664</w:t>
            </w:r>
          </w:p>
        </w:tc>
        <w:tc>
          <w:tcPr>
            <w:tcW w:w="850" w:type="dxa"/>
            <w:vAlign w:val="center"/>
          </w:tcPr>
          <w:p w:rsidR="004F4F8A" w:rsidRPr="004F4F8A" w:rsidRDefault="004F4F8A" w:rsidP="004F4F8A">
            <w:pPr>
              <w:jc w:val="center"/>
              <w:rPr>
                <w:sz w:val="24"/>
              </w:rPr>
            </w:pPr>
            <w:r w:rsidRPr="004F4F8A">
              <w:t>0.0664</w:t>
            </w:r>
          </w:p>
        </w:tc>
        <w:tc>
          <w:tcPr>
            <w:tcW w:w="901" w:type="dxa"/>
            <w:vAlign w:val="center"/>
          </w:tcPr>
          <w:p w:rsidR="004F4F8A" w:rsidRPr="004F4F8A" w:rsidRDefault="004F4F8A" w:rsidP="004F4F8A">
            <w:pPr>
              <w:jc w:val="center"/>
              <w:rPr>
                <w:sz w:val="24"/>
              </w:rPr>
            </w:pPr>
            <w:r w:rsidRPr="004F4F8A">
              <w:t>0.0530</w:t>
            </w:r>
          </w:p>
        </w:tc>
      </w:tr>
      <w:tr w:rsidR="004F4F8A" w:rsidTr="00631DE0">
        <w:tc>
          <w:tcPr>
            <w:tcW w:w="3652" w:type="dxa"/>
            <w:vAlign w:val="center"/>
          </w:tcPr>
          <w:p w:rsidR="004F4F8A" w:rsidRPr="00C27C93" w:rsidRDefault="004F4F8A" w:rsidP="00631DE0">
            <w:pPr>
              <w:pStyle w:val="Default"/>
              <w:rPr>
                <w:rFonts w:hAnsi="宋体" w:cs="Times New Roman"/>
                <w:color w:val="auto"/>
                <w:kern w:val="2"/>
                <w:sz w:val="18"/>
                <w:szCs w:val="18"/>
              </w:rPr>
            </w:pPr>
            <w:r w:rsidRPr="00C27C93">
              <w:rPr>
                <w:rFonts w:hAnsi="宋体"/>
                <w:color w:val="auto"/>
                <w:sz w:val="18"/>
                <w:szCs w:val="18"/>
              </w:rPr>
              <w:t>上海有色金属工业技术监测中心有限公司</w:t>
            </w:r>
          </w:p>
        </w:tc>
        <w:tc>
          <w:tcPr>
            <w:tcW w:w="1134" w:type="dxa"/>
            <w:vAlign w:val="center"/>
          </w:tcPr>
          <w:p w:rsidR="004F4F8A" w:rsidRPr="004F4F8A" w:rsidRDefault="004F4F8A" w:rsidP="004F4F8A">
            <w:pPr>
              <w:jc w:val="center"/>
              <w:rPr>
                <w:sz w:val="24"/>
              </w:rPr>
            </w:pPr>
            <w:r w:rsidRPr="004F4F8A">
              <w:t>0.0540</w:t>
            </w:r>
          </w:p>
        </w:tc>
        <w:tc>
          <w:tcPr>
            <w:tcW w:w="992" w:type="dxa"/>
            <w:vAlign w:val="center"/>
          </w:tcPr>
          <w:p w:rsidR="004F4F8A" w:rsidRPr="004F4F8A" w:rsidRDefault="004F4F8A" w:rsidP="004F4F8A">
            <w:pPr>
              <w:jc w:val="center"/>
              <w:rPr>
                <w:sz w:val="24"/>
              </w:rPr>
            </w:pPr>
            <w:r w:rsidRPr="004F4F8A">
              <w:t>0.0520</w:t>
            </w:r>
          </w:p>
        </w:tc>
        <w:tc>
          <w:tcPr>
            <w:tcW w:w="993" w:type="dxa"/>
            <w:vAlign w:val="center"/>
          </w:tcPr>
          <w:p w:rsidR="004F4F8A" w:rsidRPr="004F4F8A" w:rsidRDefault="004F4F8A" w:rsidP="004F4F8A">
            <w:pPr>
              <w:jc w:val="center"/>
              <w:rPr>
                <w:sz w:val="24"/>
              </w:rPr>
            </w:pPr>
            <w:r w:rsidRPr="004F4F8A">
              <w:t>0.0718</w:t>
            </w:r>
          </w:p>
        </w:tc>
        <w:tc>
          <w:tcPr>
            <w:tcW w:w="850" w:type="dxa"/>
            <w:vAlign w:val="center"/>
          </w:tcPr>
          <w:p w:rsidR="004F4F8A" w:rsidRPr="004F4F8A" w:rsidRDefault="004F4F8A" w:rsidP="004F4F8A">
            <w:pPr>
              <w:jc w:val="center"/>
              <w:rPr>
                <w:sz w:val="24"/>
              </w:rPr>
            </w:pPr>
            <w:r w:rsidRPr="004F4F8A">
              <w:t>0.0633</w:t>
            </w:r>
          </w:p>
        </w:tc>
        <w:tc>
          <w:tcPr>
            <w:tcW w:w="901" w:type="dxa"/>
            <w:vAlign w:val="center"/>
          </w:tcPr>
          <w:p w:rsidR="004F4F8A" w:rsidRPr="004F4F8A" w:rsidRDefault="004F4F8A" w:rsidP="004F4F8A">
            <w:pPr>
              <w:jc w:val="center"/>
              <w:rPr>
                <w:sz w:val="24"/>
              </w:rPr>
            </w:pPr>
            <w:r w:rsidRPr="004F4F8A">
              <w:t>0.0614</w:t>
            </w:r>
          </w:p>
        </w:tc>
      </w:tr>
      <w:tr w:rsidR="004F4F8A" w:rsidTr="00631DE0">
        <w:tc>
          <w:tcPr>
            <w:tcW w:w="3652" w:type="dxa"/>
            <w:vAlign w:val="center"/>
          </w:tcPr>
          <w:p w:rsidR="004F4F8A" w:rsidRDefault="004F4F8A" w:rsidP="00631DE0">
            <w:pPr>
              <w:widowControl/>
              <w:adjustRightInd w:val="0"/>
              <w:snapToGrid w:val="0"/>
              <w:spacing w:line="240" w:lineRule="atLeast"/>
              <w:jc w:val="center"/>
              <w:rPr>
                <w:rFonts w:hAnsi="宋体"/>
                <w:szCs w:val="21"/>
              </w:rPr>
            </w:pPr>
            <w:r>
              <w:rPr>
                <w:rFonts w:ascii="宋体" w:hint="eastAsia"/>
              </w:rPr>
              <w:t>Smax</w:t>
            </w:r>
          </w:p>
        </w:tc>
        <w:tc>
          <w:tcPr>
            <w:tcW w:w="1134" w:type="dxa"/>
            <w:vAlign w:val="center"/>
          </w:tcPr>
          <w:p w:rsidR="004F4F8A" w:rsidRPr="004F4F8A" w:rsidRDefault="004F4F8A" w:rsidP="004F4F8A">
            <w:pPr>
              <w:jc w:val="center"/>
              <w:rPr>
                <w:sz w:val="24"/>
              </w:rPr>
            </w:pPr>
            <w:r w:rsidRPr="004F4F8A">
              <w:t>0.0759</w:t>
            </w:r>
          </w:p>
        </w:tc>
        <w:tc>
          <w:tcPr>
            <w:tcW w:w="992" w:type="dxa"/>
            <w:vAlign w:val="center"/>
          </w:tcPr>
          <w:p w:rsidR="004F4F8A" w:rsidRPr="004F4F8A" w:rsidRDefault="004F4F8A" w:rsidP="004F4F8A">
            <w:pPr>
              <w:jc w:val="center"/>
              <w:rPr>
                <w:sz w:val="24"/>
              </w:rPr>
            </w:pPr>
            <w:r w:rsidRPr="004F4F8A">
              <w:t>0.0696</w:t>
            </w:r>
          </w:p>
        </w:tc>
        <w:tc>
          <w:tcPr>
            <w:tcW w:w="993" w:type="dxa"/>
            <w:vAlign w:val="center"/>
          </w:tcPr>
          <w:p w:rsidR="004F4F8A" w:rsidRPr="004F4F8A" w:rsidRDefault="004F4F8A" w:rsidP="004F4F8A">
            <w:pPr>
              <w:jc w:val="center"/>
              <w:rPr>
                <w:sz w:val="24"/>
              </w:rPr>
            </w:pPr>
            <w:r w:rsidRPr="004F4F8A">
              <w:t>0.0718</w:t>
            </w:r>
          </w:p>
        </w:tc>
        <w:tc>
          <w:tcPr>
            <w:tcW w:w="850" w:type="dxa"/>
            <w:vAlign w:val="center"/>
          </w:tcPr>
          <w:p w:rsidR="004F4F8A" w:rsidRPr="004F4F8A" w:rsidRDefault="004F4F8A" w:rsidP="004F4F8A">
            <w:pPr>
              <w:jc w:val="center"/>
              <w:rPr>
                <w:sz w:val="24"/>
              </w:rPr>
            </w:pPr>
            <w:r w:rsidRPr="004F4F8A">
              <w:t>0.0893</w:t>
            </w:r>
          </w:p>
        </w:tc>
        <w:tc>
          <w:tcPr>
            <w:tcW w:w="901" w:type="dxa"/>
            <w:vAlign w:val="center"/>
          </w:tcPr>
          <w:p w:rsidR="004F4F8A" w:rsidRPr="004F4F8A" w:rsidRDefault="004F4F8A" w:rsidP="004F4F8A">
            <w:pPr>
              <w:jc w:val="center"/>
              <w:rPr>
                <w:sz w:val="24"/>
              </w:rPr>
            </w:pPr>
            <w:r w:rsidRPr="004F4F8A">
              <w:t>0.0697</w:t>
            </w:r>
          </w:p>
        </w:tc>
      </w:tr>
      <w:tr w:rsidR="004F4F8A" w:rsidTr="00631DE0">
        <w:tc>
          <w:tcPr>
            <w:tcW w:w="3652" w:type="dxa"/>
            <w:vAlign w:val="center"/>
          </w:tcPr>
          <w:p w:rsidR="004F4F8A" w:rsidRDefault="004F4F8A" w:rsidP="00631DE0">
            <w:pPr>
              <w:widowControl/>
              <w:adjustRightInd w:val="0"/>
              <w:snapToGrid w:val="0"/>
              <w:spacing w:line="240" w:lineRule="atLeast"/>
              <w:jc w:val="center"/>
              <w:rPr>
                <w:rFonts w:hAnsi="宋体"/>
                <w:szCs w:val="21"/>
              </w:rPr>
            </w:pPr>
            <w:r>
              <w:rPr>
                <w:rFonts w:ascii="宋体" w:hint="eastAsia"/>
              </w:rPr>
              <w:t>C</w:t>
            </w:r>
          </w:p>
        </w:tc>
        <w:tc>
          <w:tcPr>
            <w:tcW w:w="1134" w:type="dxa"/>
            <w:vAlign w:val="center"/>
          </w:tcPr>
          <w:p w:rsidR="004F4F8A" w:rsidRPr="004F4F8A" w:rsidRDefault="004F4F8A" w:rsidP="004F4F8A">
            <w:pPr>
              <w:jc w:val="center"/>
              <w:rPr>
                <w:sz w:val="24"/>
              </w:rPr>
            </w:pPr>
            <w:r w:rsidRPr="004F4F8A">
              <w:t>0.223</w:t>
            </w:r>
          </w:p>
        </w:tc>
        <w:tc>
          <w:tcPr>
            <w:tcW w:w="992" w:type="dxa"/>
            <w:vAlign w:val="center"/>
          </w:tcPr>
          <w:p w:rsidR="004F4F8A" w:rsidRPr="004F4F8A" w:rsidRDefault="004F4F8A" w:rsidP="004F4F8A">
            <w:pPr>
              <w:jc w:val="center"/>
              <w:rPr>
                <w:sz w:val="24"/>
              </w:rPr>
            </w:pPr>
            <w:r w:rsidRPr="004F4F8A">
              <w:t>0.147</w:t>
            </w:r>
          </w:p>
        </w:tc>
        <w:tc>
          <w:tcPr>
            <w:tcW w:w="993" w:type="dxa"/>
            <w:vAlign w:val="center"/>
          </w:tcPr>
          <w:p w:rsidR="004F4F8A" w:rsidRPr="004F4F8A" w:rsidRDefault="004F4F8A" w:rsidP="004F4F8A">
            <w:pPr>
              <w:jc w:val="center"/>
              <w:rPr>
                <w:sz w:val="24"/>
              </w:rPr>
            </w:pPr>
            <w:r w:rsidRPr="004F4F8A">
              <w:t>0.196</w:t>
            </w:r>
          </w:p>
        </w:tc>
        <w:tc>
          <w:tcPr>
            <w:tcW w:w="850" w:type="dxa"/>
            <w:vAlign w:val="center"/>
          </w:tcPr>
          <w:p w:rsidR="004F4F8A" w:rsidRPr="004F4F8A" w:rsidRDefault="004F4F8A" w:rsidP="004F4F8A">
            <w:pPr>
              <w:jc w:val="center"/>
              <w:rPr>
                <w:sz w:val="24"/>
              </w:rPr>
            </w:pPr>
            <w:r w:rsidRPr="004F4F8A">
              <w:t>0.204</w:t>
            </w:r>
          </w:p>
        </w:tc>
        <w:tc>
          <w:tcPr>
            <w:tcW w:w="901" w:type="dxa"/>
            <w:vAlign w:val="center"/>
          </w:tcPr>
          <w:p w:rsidR="004F4F8A" w:rsidRPr="004F4F8A" w:rsidRDefault="004F4F8A" w:rsidP="004F4F8A">
            <w:pPr>
              <w:jc w:val="center"/>
              <w:rPr>
                <w:sz w:val="24"/>
              </w:rPr>
            </w:pPr>
            <w:r w:rsidRPr="004F4F8A">
              <w:t>0.189</w:t>
            </w:r>
          </w:p>
        </w:tc>
      </w:tr>
    </w:tbl>
    <w:p w:rsidR="007D3323" w:rsidRDefault="007D3323" w:rsidP="007D3323">
      <w:pPr>
        <w:widowControl/>
        <w:jc w:val="left"/>
        <w:rPr>
          <w:kern w:val="0"/>
          <w:lang w:bidi="zh-TW"/>
        </w:rPr>
      </w:pPr>
    </w:p>
    <w:p w:rsidR="007D3323" w:rsidRDefault="007D3323" w:rsidP="007D3323">
      <w:pPr>
        <w:widowControl/>
        <w:ind w:firstLineChars="196" w:firstLine="413"/>
        <w:jc w:val="left"/>
        <w:rPr>
          <w:b/>
          <w:szCs w:val="28"/>
        </w:rPr>
      </w:pPr>
      <w:r>
        <w:rPr>
          <w:rFonts w:hint="eastAsia"/>
          <w:b/>
          <w:szCs w:val="28"/>
        </w:rPr>
        <w:t>3.1.1</w:t>
      </w:r>
      <w:r w:rsidR="00C016E1">
        <w:rPr>
          <w:rFonts w:hint="eastAsia"/>
          <w:b/>
          <w:szCs w:val="28"/>
        </w:rPr>
        <w:t>0</w:t>
      </w:r>
      <w:r>
        <w:rPr>
          <w:rFonts w:hint="eastAsia"/>
          <w:b/>
          <w:szCs w:val="28"/>
        </w:rPr>
        <w:t xml:space="preserve"> </w:t>
      </w:r>
      <w:r>
        <w:rPr>
          <w:rFonts w:hint="eastAsia"/>
          <w:b/>
          <w:szCs w:val="28"/>
        </w:rPr>
        <w:t>实验室间格拉布斯检验</w:t>
      </w:r>
    </w:p>
    <w:p w:rsidR="007D3323" w:rsidRDefault="007D3323" w:rsidP="007D3323">
      <w:pPr>
        <w:widowControl/>
        <w:ind w:firstLineChars="200" w:firstLine="420"/>
        <w:jc w:val="left"/>
        <w:rPr>
          <w:b/>
          <w:szCs w:val="28"/>
        </w:rPr>
      </w:pPr>
      <w:r>
        <w:rPr>
          <w:rFonts w:hint="eastAsia"/>
          <w:kern w:val="0"/>
          <w:lang w:bidi="zh-TW"/>
        </w:rPr>
        <w:t>按照</w:t>
      </w:r>
      <w:r>
        <w:rPr>
          <w:rFonts w:hint="eastAsia"/>
          <w:kern w:val="0"/>
          <w:lang w:bidi="zh-TW"/>
        </w:rPr>
        <w:t>GB/T 6379.2-2004</w:t>
      </w:r>
      <w:r>
        <w:rPr>
          <w:rFonts w:hint="eastAsia"/>
          <w:kern w:val="0"/>
          <w:lang w:bidi="zh-TW"/>
        </w:rPr>
        <w:t>，</w:t>
      </w:r>
      <w:r w:rsidR="004E3161" w:rsidRPr="004E3161">
        <w:rPr>
          <w:rFonts w:hint="eastAsia"/>
          <w:kern w:val="0"/>
          <w:lang w:bidi="zh-TW"/>
        </w:rPr>
        <w:t>实验室数</w:t>
      </w:r>
      <w:r w:rsidR="004E3161" w:rsidRPr="004E3161">
        <w:rPr>
          <w:rFonts w:hint="eastAsia"/>
          <w:kern w:val="0"/>
          <w:lang w:bidi="zh-TW"/>
        </w:rPr>
        <w:t>p=9</w:t>
      </w:r>
      <w:r w:rsidR="004E3161" w:rsidRPr="004E3161">
        <w:rPr>
          <w:rFonts w:hint="eastAsia"/>
          <w:kern w:val="0"/>
          <w:lang w:bidi="zh-TW"/>
        </w:rPr>
        <w:t>时，</w:t>
      </w:r>
      <w:r w:rsidR="004E3161" w:rsidRPr="004E3161">
        <w:rPr>
          <w:rFonts w:hint="eastAsia"/>
          <w:kern w:val="0"/>
          <w:lang w:bidi="zh-TW"/>
        </w:rPr>
        <w:t>G</w:t>
      </w:r>
      <w:r w:rsidR="004E3161" w:rsidRPr="004E3161">
        <w:rPr>
          <w:rFonts w:hint="eastAsia"/>
          <w:kern w:val="0"/>
          <w:lang w:bidi="zh-TW"/>
        </w:rPr>
        <w:t>临界值：上</w:t>
      </w:r>
      <w:r w:rsidR="004E3161" w:rsidRPr="004E3161">
        <w:rPr>
          <w:rFonts w:hint="eastAsia"/>
          <w:kern w:val="0"/>
          <w:lang w:bidi="zh-TW"/>
        </w:rPr>
        <w:t>1%</w:t>
      </w:r>
      <w:r w:rsidR="004E3161" w:rsidRPr="004E3161">
        <w:rPr>
          <w:rFonts w:hint="eastAsia"/>
          <w:kern w:val="0"/>
          <w:lang w:bidi="zh-TW"/>
        </w:rPr>
        <w:t>点，</w:t>
      </w:r>
      <w:r w:rsidR="004E3161" w:rsidRPr="004E3161">
        <w:rPr>
          <w:rFonts w:hint="eastAsia"/>
          <w:kern w:val="0"/>
          <w:lang w:bidi="zh-TW"/>
        </w:rPr>
        <w:t>2.387</w:t>
      </w:r>
      <w:r w:rsidR="004E3161" w:rsidRPr="004E3161">
        <w:rPr>
          <w:rFonts w:hint="eastAsia"/>
          <w:kern w:val="0"/>
          <w:lang w:bidi="zh-TW"/>
        </w:rPr>
        <w:t>；上</w:t>
      </w:r>
      <w:r w:rsidR="004E3161" w:rsidRPr="004E3161">
        <w:rPr>
          <w:rFonts w:hint="eastAsia"/>
          <w:kern w:val="0"/>
          <w:lang w:bidi="zh-TW"/>
        </w:rPr>
        <w:t>5%</w:t>
      </w:r>
      <w:r w:rsidR="004E3161" w:rsidRPr="004E3161">
        <w:rPr>
          <w:rFonts w:hint="eastAsia"/>
          <w:kern w:val="0"/>
          <w:lang w:bidi="zh-TW"/>
        </w:rPr>
        <w:t>点，</w:t>
      </w:r>
      <w:r w:rsidR="004E3161" w:rsidRPr="004E3161">
        <w:rPr>
          <w:rFonts w:hint="eastAsia"/>
          <w:kern w:val="0"/>
          <w:lang w:bidi="zh-TW"/>
        </w:rPr>
        <w:t>2.215</w:t>
      </w:r>
      <w:r>
        <w:rPr>
          <w:rFonts w:hint="eastAsia"/>
          <w:kern w:val="0"/>
          <w:lang w:bidi="zh-TW"/>
        </w:rPr>
        <w:t>。</w:t>
      </w:r>
    </w:p>
    <w:p w:rsidR="007D3323" w:rsidRDefault="007D3323" w:rsidP="007D3323">
      <w:pPr>
        <w:widowControl/>
        <w:ind w:firstLineChars="150" w:firstLine="316"/>
        <w:jc w:val="center"/>
        <w:rPr>
          <w:b/>
          <w:kern w:val="0"/>
          <w:lang w:bidi="zh-TW"/>
        </w:rPr>
      </w:pPr>
      <w:r>
        <w:rPr>
          <w:rFonts w:hint="eastAsia"/>
          <w:b/>
          <w:kern w:val="0"/>
          <w:lang w:bidi="zh-TW"/>
        </w:rPr>
        <w:t>表</w:t>
      </w:r>
      <w:r w:rsidR="00341634">
        <w:rPr>
          <w:rFonts w:hint="eastAsia"/>
          <w:b/>
          <w:kern w:val="0"/>
          <w:lang w:bidi="zh-TW"/>
        </w:rPr>
        <w:t>10</w:t>
      </w:r>
      <w:r>
        <w:rPr>
          <w:rFonts w:hint="eastAsia"/>
          <w:b/>
          <w:kern w:val="0"/>
          <w:lang w:bidi="zh-TW"/>
        </w:rPr>
        <w:t xml:space="preserve"> </w:t>
      </w:r>
      <w:r w:rsidR="00EA6182">
        <w:rPr>
          <w:rFonts w:hint="eastAsia"/>
          <w:b/>
          <w:kern w:val="0"/>
          <w:lang w:bidi="zh-TW"/>
        </w:rPr>
        <w:t>亚锡</w:t>
      </w:r>
      <w:r>
        <w:rPr>
          <w:rFonts w:hint="eastAsia"/>
          <w:b/>
          <w:szCs w:val="28"/>
        </w:rPr>
        <w:t>实验室间格拉布斯检验</w:t>
      </w:r>
      <w:r>
        <w:rPr>
          <w:rFonts w:hint="eastAsia"/>
          <w:b/>
          <w:kern w:val="0"/>
          <w:lang w:bidi="zh-TW"/>
        </w:rPr>
        <w:t>结果</w:t>
      </w:r>
    </w:p>
    <w:tbl>
      <w:tblPr>
        <w:tblStyle w:val="aff8"/>
        <w:tblW w:w="0" w:type="auto"/>
        <w:tblLook w:val="04A0"/>
      </w:tblPr>
      <w:tblGrid>
        <w:gridCol w:w="3936"/>
        <w:gridCol w:w="992"/>
        <w:gridCol w:w="992"/>
        <w:gridCol w:w="851"/>
        <w:gridCol w:w="850"/>
        <w:gridCol w:w="901"/>
      </w:tblGrid>
      <w:tr w:rsidR="007D3323" w:rsidTr="00C27C93">
        <w:tc>
          <w:tcPr>
            <w:tcW w:w="3936" w:type="dxa"/>
          </w:tcPr>
          <w:p w:rsidR="007D3323" w:rsidRDefault="007D3323" w:rsidP="00631DE0">
            <w:pPr>
              <w:widowControl/>
              <w:jc w:val="center"/>
              <w:rPr>
                <w:kern w:val="0"/>
                <w:lang w:bidi="zh-TW"/>
              </w:rPr>
            </w:pPr>
            <w:r>
              <w:rPr>
                <w:rFonts w:ascii="宋体" w:hint="eastAsia"/>
                <w:kern w:val="0"/>
                <w:lang w:bidi="zh-TW"/>
              </w:rPr>
              <w:t>实验室</w:t>
            </w:r>
          </w:p>
        </w:tc>
        <w:tc>
          <w:tcPr>
            <w:tcW w:w="992" w:type="dxa"/>
          </w:tcPr>
          <w:p w:rsidR="007D3323" w:rsidRDefault="007D3323" w:rsidP="00631DE0">
            <w:pPr>
              <w:widowControl/>
              <w:jc w:val="center"/>
              <w:rPr>
                <w:kern w:val="0"/>
                <w:lang w:bidi="zh-TW"/>
              </w:rPr>
            </w:pPr>
            <w:r>
              <w:rPr>
                <w:rFonts w:ascii="宋体" w:hint="eastAsia"/>
                <w:kern w:val="0"/>
                <w:lang w:bidi="zh-TW"/>
              </w:rPr>
              <w:t>水平1</w:t>
            </w:r>
          </w:p>
        </w:tc>
        <w:tc>
          <w:tcPr>
            <w:tcW w:w="992" w:type="dxa"/>
          </w:tcPr>
          <w:p w:rsidR="007D3323" w:rsidRDefault="007D3323" w:rsidP="00631DE0">
            <w:pPr>
              <w:widowControl/>
              <w:jc w:val="center"/>
              <w:rPr>
                <w:kern w:val="0"/>
                <w:lang w:bidi="zh-TW"/>
              </w:rPr>
            </w:pPr>
            <w:r>
              <w:rPr>
                <w:rFonts w:ascii="宋体" w:hint="eastAsia"/>
                <w:kern w:val="0"/>
                <w:lang w:bidi="zh-TW"/>
              </w:rPr>
              <w:t>水平2</w:t>
            </w:r>
          </w:p>
        </w:tc>
        <w:tc>
          <w:tcPr>
            <w:tcW w:w="851" w:type="dxa"/>
          </w:tcPr>
          <w:p w:rsidR="007D3323" w:rsidRDefault="007D3323" w:rsidP="00631DE0">
            <w:pPr>
              <w:widowControl/>
              <w:jc w:val="center"/>
              <w:rPr>
                <w:kern w:val="0"/>
                <w:lang w:bidi="zh-TW"/>
              </w:rPr>
            </w:pPr>
            <w:r>
              <w:rPr>
                <w:rFonts w:ascii="宋体" w:hint="eastAsia"/>
                <w:kern w:val="0"/>
                <w:lang w:bidi="zh-TW"/>
              </w:rPr>
              <w:t>水平3</w:t>
            </w:r>
          </w:p>
        </w:tc>
        <w:tc>
          <w:tcPr>
            <w:tcW w:w="850" w:type="dxa"/>
          </w:tcPr>
          <w:p w:rsidR="007D3323" w:rsidRDefault="007D3323" w:rsidP="00631DE0">
            <w:pPr>
              <w:widowControl/>
              <w:jc w:val="center"/>
              <w:rPr>
                <w:kern w:val="0"/>
                <w:lang w:bidi="zh-TW"/>
              </w:rPr>
            </w:pPr>
            <w:r>
              <w:rPr>
                <w:rFonts w:ascii="宋体" w:hint="eastAsia"/>
                <w:kern w:val="0"/>
                <w:lang w:bidi="zh-TW"/>
              </w:rPr>
              <w:t>水平4</w:t>
            </w:r>
          </w:p>
        </w:tc>
        <w:tc>
          <w:tcPr>
            <w:tcW w:w="901" w:type="dxa"/>
          </w:tcPr>
          <w:p w:rsidR="007D3323" w:rsidRDefault="007D3323" w:rsidP="00631DE0">
            <w:pPr>
              <w:widowControl/>
              <w:jc w:val="center"/>
              <w:rPr>
                <w:kern w:val="0"/>
                <w:lang w:bidi="zh-TW"/>
              </w:rPr>
            </w:pPr>
            <w:r>
              <w:rPr>
                <w:rFonts w:ascii="宋体" w:hint="eastAsia"/>
                <w:kern w:val="0"/>
                <w:lang w:bidi="zh-TW"/>
              </w:rPr>
              <w:t>水平5</w:t>
            </w:r>
          </w:p>
        </w:tc>
      </w:tr>
      <w:tr w:rsidR="00F3220F" w:rsidTr="00C27C93">
        <w:tc>
          <w:tcPr>
            <w:tcW w:w="3936" w:type="dxa"/>
            <w:vAlign w:val="center"/>
          </w:tcPr>
          <w:p w:rsidR="00F3220F" w:rsidRPr="00C27C93" w:rsidRDefault="00F3220F" w:rsidP="00631DE0">
            <w:pPr>
              <w:jc w:val="left"/>
              <w:rPr>
                <w:rFonts w:ascii="宋体" w:hAnsi="宋体"/>
                <w:szCs w:val="18"/>
              </w:rPr>
            </w:pPr>
            <w:r>
              <w:rPr>
                <w:rFonts w:hint="eastAsia"/>
                <w:szCs w:val="18"/>
              </w:rPr>
              <w:t>1</w:t>
            </w:r>
            <w:r>
              <w:rPr>
                <w:rFonts w:hint="eastAsia"/>
                <w:szCs w:val="18"/>
              </w:rPr>
              <w:t>、</w:t>
            </w:r>
            <w:r w:rsidRPr="00C27C93">
              <w:rPr>
                <w:rFonts w:hint="eastAsia"/>
                <w:szCs w:val="18"/>
              </w:rPr>
              <w:t>云南锡业矿冶检测中心有限公司</w:t>
            </w:r>
          </w:p>
        </w:tc>
        <w:tc>
          <w:tcPr>
            <w:tcW w:w="992" w:type="dxa"/>
            <w:vAlign w:val="center"/>
          </w:tcPr>
          <w:p w:rsidR="00F3220F" w:rsidRPr="00F3220F" w:rsidRDefault="00F3220F" w:rsidP="00F3220F">
            <w:pPr>
              <w:jc w:val="center"/>
              <w:rPr>
                <w:sz w:val="24"/>
              </w:rPr>
            </w:pPr>
            <w:r w:rsidRPr="00F3220F">
              <w:t>26.955</w:t>
            </w:r>
          </w:p>
        </w:tc>
        <w:tc>
          <w:tcPr>
            <w:tcW w:w="992" w:type="dxa"/>
            <w:vAlign w:val="center"/>
          </w:tcPr>
          <w:p w:rsidR="00F3220F" w:rsidRPr="00F3220F" w:rsidRDefault="00F3220F" w:rsidP="00F3220F">
            <w:pPr>
              <w:jc w:val="center"/>
              <w:rPr>
                <w:sz w:val="24"/>
              </w:rPr>
            </w:pPr>
            <w:r w:rsidRPr="00F3220F">
              <w:t>27.546</w:t>
            </w:r>
          </w:p>
        </w:tc>
        <w:tc>
          <w:tcPr>
            <w:tcW w:w="851" w:type="dxa"/>
            <w:vAlign w:val="center"/>
          </w:tcPr>
          <w:p w:rsidR="00F3220F" w:rsidRPr="00F3220F" w:rsidRDefault="00F3220F" w:rsidP="00F3220F">
            <w:pPr>
              <w:jc w:val="center"/>
              <w:rPr>
                <w:sz w:val="24"/>
              </w:rPr>
            </w:pPr>
            <w:r w:rsidRPr="00F3220F">
              <w:t>27.981</w:t>
            </w:r>
          </w:p>
        </w:tc>
        <w:tc>
          <w:tcPr>
            <w:tcW w:w="850" w:type="dxa"/>
            <w:vAlign w:val="center"/>
          </w:tcPr>
          <w:p w:rsidR="00F3220F" w:rsidRPr="00F3220F" w:rsidRDefault="00F3220F" w:rsidP="00F3220F">
            <w:pPr>
              <w:jc w:val="center"/>
              <w:rPr>
                <w:sz w:val="24"/>
              </w:rPr>
            </w:pPr>
            <w:r w:rsidRPr="00F3220F">
              <w:t>28.552</w:t>
            </w:r>
          </w:p>
        </w:tc>
        <w:tc>
          <w:tcPr>
            <w:tcW w:w="901" w:type="dxa"/>
            <w:vAlign w:val="center"/>
          </w:tcPr>
          <w:p w:rsidR="00F3220F" w:rsidRPr="00F3220F" w:rsidRDefault="00F3220F" w:rsidP="00F3220F">
            <w:pPr>
              <w:jc w:val="center"/>
              <w:rPr>
                <w:sz w:val="24"/>
              </w:rPr>
            </w:pPr>
            <w:r w:rsidRPr="00F3220F">
              <w:t>29.033</w:t>
            </w:r>
          </w:p>
        </w:tc>
      </w:tr>
      <w:tr w:rsidR="00F3220F" w:rsidTr="00C27C93">
        <w:tc>
          <w:tcPr>
            <w:tcW w:w="3936" w:type="dxa"/>
            <w:vAlign w:val="center"/>
          </w:tcPr>
          <w:p w:rsidR="00F3220F" w:rsidRPr="00C27C93" w:rsidRDefault="00F3220F" w:rsidP="00631DE0">
            <w:pPr>
              <w:jc w:val="left"/>
              <w:rPr>
                <w:rFonts w:ascii="宋体" w:hAnsi="宋体"/>
                <w:szCs w:val="18"/>
              </w:rPr>
            </w:pPr>
            <w:r>
              <w:rPr>
                <w:rFonts w:hint="eastAsia"/>
                <w:szCs w:val="18"/>
              </w:rPr>
              <w:t>2</w:t>
            </w:r>
            <w:r>
              <w:rPr>
                <w:rFonts w:hint="eastAsia"/>
                <w:szCs w:val="18"/>
              </w:rPr>
              <w:t>、</w:t>
            </w:r>
            <w:r w:rsidRPr="00C27C93">
              <w:rPr>
                <w:rFonts w:hint="eastAsia"/>
                <w:szCs w:val="18"/>
              </w:rPr>
              <w:t>云南锡业锡化工材料有限责任公司</w:t>
            </w:r>
          </w:p>
        </w:tc>
        <w:tc>
          <w:tcPr>
            <w:tcW w:w="992" w:type="dxa"/>
            <w:vAlign w:val="center"/>
          </w:tcPr>
          <w:p w:rsidR="00F3220F" w:rsidRPr="00F3220F" w:rsidRDefault="00F3220F" w:rsidP="00F3220F">
            <w:pPr>
              <w:jc w:val="center"/>
              <w:rPr>
                <w:sz w:val="24"/>
              </w:rPr>
            </w:pPr>
            <w:r w:rsidRPr="00F3220F">
              <w:t>27.005</w:t>
            </w:r>
          </w:p>
        </w:tc>
        <w:tc>
          <w:tcPr>
            <w:tcW w:w="992" w:type="dxa"/>
            <w:vAlign w:val="center"/>
          </w:tcPr>
          <w:p w:rsidR="00F3220F" w:rsidRPr="00F3220F" w:rsidRDefault="00F3220F" w:rsidP="00F3220F">
            <w:pPr>
              <w:jc w:val="center"/>
              <w:rPr>
                <w:sz w:val="24"/>
              </w:rPr>
            </w:pPr>
            <w:r w:rsidRPr="00F3220F">
              <w:t>27.488</w:t>
            </w:r>
          </w:p>
        </w:tc>
        <w:tc>
          <w:tcPr>
            <w:tcW w:w="851" w:type="dxa"/>
            <w:vAlign w:val="center"/>
          </w:tcPr>
          <w:p w:rsidR="00F3220F" w:rsidRPr="00F3220F" w:rsidRDefault="00F3220F" w:rsidP="00F3220F">
            <w:pPr>
              <w:jc w:val="center"/>
              <w:rPr>
                <w:sz w:val="24"/>
              </w:rPr>
            </w:pPr>
            <w:r w:rsidRPr="00F3220F">
              <w:t>27.936</w:t>
            </w:r>
          </w:p>
        </w:tc>
        <w:tc>
          <w:tcPr>
            <w:tcW w:w="850" w:type="dxa"/>
            <w:vAlign w:val="center"/>
          </w:tcPr>
          <w:p w:rsidR="00F3220F" w:rsidRPr="00F3220F" w:rsidRDefault="00F3220F" w:rsidP="00F3220F">
            <w:pPr>
              <w:jc w:val="center"/>
              <w:rPr>
                <w:sz w:val="24"/>
              </w:rPr>
            </w:pPr>
            <w:r w:rsidRPr="00F3220F">
              <w:t>28.385</w:t>
            </w:r>
          </w:p>
        </w:tc>
        <w:tc>
          <w:tcPr>
            <w:tcW w:w="901" w:type="dxa"/>
            <w:vAlign w:val="center"/>
          </w:tcPr>
          <w:p w:rsidR="00F3220F" w:rsidRPr="00F3220F" w:rsidRDefault="00F3220F" w:rsidP="00F3220F">
            <w:pPr>
              <w:jc w:val="center"/>
              <w:rPr>
                <w:sz w:val="24"/>
              </w:rPr>
            </w:pPr>
            <w:r w:rsidRPr="00F3220F">
              <w:t>28.861</w:t>
            </w:r>
          </w:p>
        </w:tc>
      </w:tr>
      <w:tr w:rsidR="00F3220F" w:rsidTr="00C27C93">
        <w:tc>
          <w:tcPr>
            <w:tcW w:w="3936" w:type="dxa"/>
            <w:vAlign w:val="center"/>
          </w:tcPr>
          <w:p w:rsidR="00F3220F" w:rsidRPr="00C27C93" w:rsidRDefault="00F3220F" w:rsidP="00631DE0">
            <w:pPr>
              <w:pStyle w:val="Default"/>
              <w:rPr>
                <w:rFonts w:hAnsi="宋体" w:cs="Times New Roman"/>
                <w:color w:val="auto"/>
                <w:kern w:val="2"/>
                <w:sz w:val="18"/>
                <w:szCs w:val="18"/>
              </w:rPr>
            </w:pPr>
            <w:r>
              <w:rPr>
                <w:rFonts w:hAnsi="宋体" w:hint="eastAsia"/>
                <w:color w:val="auto"/>
                <w:sz w:val="18"/>
                <w:szCs w:val="18"/>
              </w:rPr>
              <w:t>3、</w:t>
            </w:r>
            <w:r w:rsidRPr="00C27C93">
              <w:rPr>
                <w:rFonts w:hAnsi="宋体" w:hint="eastAsia"/>
                <w:color w:val="auto"/>
                <w:sz w:val="18"/>
                <w:szCs w:val="18"/>
              </w:rPr>
              <w:t>柳州华锡有色设计研究院有限责任公司</w:t>
            </w:r>
          </w:p>
        </w:tc>
        <w:tc>
          <w:tcPr>
            <w:tcW w:w="992" w:type="dxa"/>
            <w:vAlign w:val="center"/>
          </w:tcPr>
          <w:p w:rsidR="00F3220F" w:rsidRPr="00F3220F" w:rsidRDefault="00F3220F" w:rsidP="00F3220F">
            <w:pPr>
              <w:jc w:val="center"/>
              <w:rPr>
                <w:sz w:val="24"/>
              </w:rPr>
            </w:pPr>
            <w:r w:rsidRPr="00F3220F">
              <w:t>26.959</w:t>
            </w:r>
          </w:p>
        </w:tc>
        <w:tc>
          <w:tcPr>
            <w:tcW w:w="992" w:type="dxa"/>
            <w:vAlign w:val="center"/>
          </w:tcPr>
          <w:p w:rsidR="00F3220F" w:rsidRPr="00F3220F" w:rsidRDefault="00F3220F" w:rsidP="00F3220F">
            <w:pPr>
              <w:jc w:val="center"/>
              <w:rPr>
                <w:sz w:val="24"/>
              </w:rPr>
            </w:pPr>
            <w:r w:rsidRPr="00F3220F">
              <w:t>27.534</w:t>
            </w:r>
          </w:p>
        </w:tc>
        <w:tc>
          <w:tcPr>
            <w:tcW w:w="851" w:type="dxa"/>
            <w:vAlign w:val="center"/>
          </w:tcPr>
          <w:p w:rsidR="00F3220F" w:rsidRPr="00F3220F" w:rsidRDefault="00F3220F" w:rsidP="00F3220F">
            <w:pPr>
              <w:jc w:val="center"/>
              <w:rPr>
                <w:sz w:val="24"/>
              </w:rPr>
            </w:pPr>
            <w:r w:rsidRPr="00F3220F">
              <w:t>27.898</w:t>
            </w:r>
          </w:p>
        </w:tc>
        <w:tc>
          <w:tcPr>
            <w:tcW w:w="850" w:type="dxa"/>
            <w:vAlign w:val="center"/>
          </w:tcPr>
          <w:p w:rsidR="00F3220F" w:rsidRPr="00F3220F" w:rsidRDefault="00F3220F" w:rsidP="00F3220F">
            <w:pPr>
              <w:jc w:val="center"/>
              <w:rPr>
                <w:sz w:val="24"/>
              </w:rPr>
            </w:pPr>
            <w:r w:rsidRPr="00F3220F">
              <w:t>28.543</w:t>
            </w:r>
          </w:p>
        </w:tc>
        <w:tc>
          <w:tcPr>
            <w:tcW w:w="901" w:type="dxa"/>
            <w:vAlign w:val="center"/>
          </w:tcPr>
          <w:p w:rsidR="00F3220F" w:rsidRPr="00F3220F" w:rsidRDefault="00F3220F" w:rsidP="00F3220F">
            <w:pPr>
              <w:jc w:val="center"/>
              <w:rPr>
                <w:sz w:val="24"/>
              </w:rPr>
            </w:pPr>
            <w:r w:rsidRPr="00F3220F">
              <w:t>29.016</w:t>
            </w:r>
          </w:p>
        </w:tc>
      </w:tr>
      <w:tr w:rsidR="00F3220F" w:rsidTr="00C27C93">
        <w:tc>
          <w:tcPr>
            <w:tcW w:w="3936" w:type="dxa"/>
            <w:vAlign w:val="center"/>
          </w:tcPr>
          <w:p w:rsidR="00F3220F" w:rsidRPr="00C27C93" w:rsidRDefault="00F3220F" w:rsidP="00631DE0">
            <w:pPr>
              <w:pStyle w:val="Default"/>
              <w:rPr>
                <w:rFonts w:hAnsi="宋体" w:cs="Times New Roman"/>
                <w:color w:val="auto"/>
                <w:kern w:val="2"/>
                <w:sz w:val="18"/>
                <w:szCs w:val="18"/>
              </w:rPr>
            </w:pPr>
            <w:r>
              <w:rPr>
                <w:rFonts w:hAnsi="宋体" w:hint="eastAsia"/>
                <w:color w:val="auto"/>
                <w:sz w:val="18"/>
                <w:szCs w:val="18"/>
              </w:rPr>
              <w:t>4、</w:t>
            </w:r>
            <w:r w:rsidRPr="00C27C93">
              <w:rPr>
                <w:rFonts w:hAnsi="宋体"/>
                <w:color w:val="auto"/>
                <w:sz w:val="18"/>
                <w:szCs w:val="18"/>
              </w:rPr>
              <w:t>昆明冶金研究院有限公司</w:t>
            </w:r>
          </w:p>
        </w:tc>
        <w:tc>
          <w:tcPr>
            <w:tcW w:w="992" w:type="dxa"/>
            <w:vAlign w:val="center"/>
          </w:tcPr>
          <w:p w:rsidR="00F3220F" w:rsidRPr="00F3220F" w:rsidRDefault="00F3220F" w:rsidP="00F3220F">
            <w:pPr>
              <w:jc w:val="center"/>
              <w:rPr>
                <w:sz w:val="24"/>
              </w:rPr>
            </w:pPr>
            <w:r w:rsidRPr="00F3220F">
              <w:t>26.939</w:t>
            </w:r>
          </w:p>
        </w:tc>
        <w:tc>
          <w:tcPr>
            <w:tcW w:w="992" w:type="dxa"/>
            <w:vAlign w:val="center"/>
          </w:tcPr>
          <w:p w:rsidR="00F3220F" w:rsidRPr="00F3220F" w:rsidRDefault="00F3220F" w:rsidP="00F3220F">
            <w:pPr>
              <w:jc w:val="center"/>
              <w:rPr>
                <w:sz w:val="24"/>
              </w:rPr>
            </w:pPr>
            <w:r w:rsidRPr="00F3220F">
              <w:t>27.519</w:t>
            </w:r>
          </w:p>
        </w:tc>
        <w:tc>
          <w:tcPr>
            <w:tcW w:w="851" w:type="dxa"/>
            <w:vAlign w:val="center"/>
          </w:tcPr>
          <w:p w:rsidR="00F3220F" w:rsidRPr="00F3220F" w:rsidRDefault="00F3220F" w:rsidP="00F3220F">
            <w:pPr>
              <w:jc w:val="center"/>
              <w:rPr>
                <w:sz w:val="24"/>
              </w:rPr>
            </w:pPr>
            <w:r w:rsidRPr="00F3220F">
              <w:t>27.954</w:t>
            </w:r>
          </w:p>
        </w:tc>
        <w:tc>
          <w:tcPr>
            <w:tcW w:w="850" w:type="dxa"/>
            <w:vAlign w:val="center"/>
          </w:tcPr>
          <w:p w:rsidR="00F3220F" w:rsidRPr="00F3220F" w:rsidRDefault="00F3220F" w:rsidP="00F3220F">
            <w:pPr>
              <w:jc w:val="center"/>
              <w:rPr>
                <w:sz w:val="24"/>
              </w:rPr>
            </w:pPr>
            <w:r w:rsidRPr="00F3220F">
              <w:t>28.501</w:t>
            </w:r>
          </w:p>
        </w:tc>
        <w:tc>
          <w:tcPr>
            <w:tcW w:w="901" w:type="dxa"/>
            <w:vAlign w:val="center"/>
          </w:tcPr>
          <w:p w:rsidR="00F3220F" w:rsidRPr="00F3220F" w:rsidRDefault="00F3220F" w:rsidP="00F3220F">
            <w:pPr>
              <w:jc w:val="center"/>
              <w:rPr>
                <w:sz w:val="24"/>
              </w:rPr>
            </w:pPr>
            <w:r w:rsidRPr="00F3220F">
              <w:t>29.008</w:t>
            </w:r>
          </w:p>
        </w:tc>
      </w:tr>
      <w:tr w:rsidR="00F3220F" w:rsidTr="00C27C93">
        <w:tc>
          <w:tcPr>
            <w:tcW w:w="3936" w:type="dxa"/>
            <w:vAlign w:val="center"/>
          </w:tcPr>
          <w:p w:rsidR="00F3220F" w:rsidRPr="00C27C93" w:rsidRDefault="00F3220F" w:rsidP="00631DE0">
            <w:pPr>
              <w:pStyle w:val="Default"/>
              <w:rPr>
                <w:rFonts w:hAnsi="宋体" w:cs="Times New Roman"/>
                <w:color w:val="auto"/>
                <w:kern w:val="2"/>
                <w:sz w:val="18"/>
                <w:szCs w:val="18"/>
              </w:rPr>
            </w:pPr>
            <w:r>
              <w:rPr>
                <w:rFonts w:hAnsi="宋体" w:hint="eastAsia"/>
                <w:color w:val="auto"/>
                <w:sz w:val="18"/>
                <w:szCs w:val="18"/>
              </w:rPr>
              <w:t>5、</w:t>
            </w:r>
            <w:r w:rsidRPr="00C27C93">
              <w:rPr>
                <w:rFonts w:hAnsi="宋体" w:hint="eastAsia"/>
                <w:color w:val="auto"/>
                <w:sz w:val="18"/>
                <w:szCs w:val="18"/>
              </w:rPr>
              <w:t>铜陵有色金属集团控股有限公司</w:t>
            </w:r>
          </w:p>
        </w:tc>
        <w:tc>
          <w:tcPr>
            <w:tcW w:w="992" w:type="dxa"/>
            <w:vAlign w:val="center"/>
          </w:tcPr>
          <w:p w:rsidR="00F3220F" w:rsidRPr="00F3220F" w:rsidRDefault="00F3220F" w:rsidP="00F3220F">
            <w:pPr>
              <w:jc w:val="center"/>
              <w:rPr>
                <w:sz w:val="24"/>
              </w:rPr>
            </w:pPr>
            <w:r w:rsidRPr="00F3220F">
              <w:t>26.934</w:t>
            </w:r>
          </w:p>
        </w:tc>
        <w:tc>
          <w:tcPr>
            <w:tcW w:w="992" w:type="dxa"/>
            <w:vAlign w:val="center"/>
          </w:tcPr>
          <w:p w:rsidR="00F3220F" w:rsidRPr="00F3220F" w:rsidRDefault="00F3220F" w:rsidP="00F3220F">
            <w:pPr>
              <w:jc w:val="center"/>
              <w:rPr>
                <w:sz w:val="24"/>
              </w:rPr>
            </w:pPr>
            <w:r w:rsidRPr="00F3220F">
              <w:t>27.448</w:t>
            </w:r>
          </w:p>
        </w:tc>
        <w:tc>
          <w:tcPr>
            <w:tcW w:w="851" w:type="dxa"/>
            <w:vAlign w:val="center"/>
          </w:tcPr>
          <w:p w:rsidR="00F3220F" w:rsidRPr="00F3220F" w:rsidRDefault="00F3220F" w:rsidP="00F3220F">
            <w:pPr>
              <w:jc w:val="center"/>
              <w:rPr>
                <w:sz w:val="24"/>
              </w:rPr>
            </w:pPr>
            <w:r w:rsidRPr="00F3220F">
              <w:t>27.889</w:t>
            </w:r>
          </w:p>
        </w:tc>
        <w:tc>
          <w:tcPr>
            <w:tcW w:w="850" w:type="dxa"/>
            <w:vAlign w:val="center"/>
          </w:tcPr>
          <w:p w:rsidR="00F3220F" w:rsidRPr="00F3220F" w:rsidRDefault="00F3220F" w:rsidP="00F3220F">
            <w:pPr>
              <w:jc w:val="center"/>
              <w:rPr>
                <w:sz w:val="24"/>
              </w:rPr>
            </w:pPr>
            <w:r w:rsidRPr="00F3220F">
              <w:t>28.406</w:t>
            </w:r>
          </w:p>
        </w:tc>
        <w:tc>
          <w:tcPr>
            <w:tcW w:w="901" w:type="dxa"/>
            <w:vAlign w:val="center"/>
          </w:tcPr>
          <w:p w:rsidR="00F3220F" w:rsidRPr="00F3220F" w:rsidRDefault="00F3220F" w:rsidP="00F3220F">
            <w:pPr>
              <w:jc w:val="center"/>
              <w:rPr>
                <w:sz w:val="24"/>
              </w:rPr>
            </w:pPr>
            <w:r w:rsidRPr="00F3220F">
              <w:t>28.903</w:t>
            </w:r>
          </w:p>
        </w:tc>
      </w:tr>
      <w:tr w:rsidR="00F3220F" w:rsidTr="00C27C93">
        <w:tc>
          <w:tcPr>
            <w:tcW w:w="3936" w:type="dxa"/>
            <w:vAlign w:val="center"/>
          </w:tcPr>
          <w:p w:rsidR="00F3220F" w:rsidRPr="00C27C93" w:rsidRDefault="00F3220F" w:rsidP="00631DE0">
            <w:pPr>
              <w:pStyle w:val="Default"/>
              <w:rPr>
                <w:rFonts w:hAnsi="宋体" w:cs="Times New Roman"/>
                <w:color w:val="auto"/>
                <w:kern w:val="2"/>
                <w:sz w:val="18"/>
                <w:szCs w:val="18"/>
              </w:rPr>
            </w:pPr>
            <w:r>
              <w:rPr>
                <w:rFonts w:hAnsi="宋体" w:hint="eastAsia"/>
                <w:color w:val="auto"/>
                <w:sz w:val="18"/>
                <w:szCs w:val="18"/>
              </w:rPr>
              <w:t>6、</w:t>
            </w:r>
            <w:r w:rsidRPr="00C27C93">
              <w:rPr>
                <w:rFonts w:hAnsi="宋体"/>
                <w:color w:val="auto"/>
                <w:sz w:val="18"/>
                <w:szCs w:val="18"/>
              </w:rPr>
              <w:t>云南锡业集团（控股）有限责任公司</w:t>
            </w:r>
          </w:p>
        </w:tc>
        <w:tc>
          <w:tcPr>
            <w:tcW w:w="992" w:type="dxa"/>
            <w:vAlign w:val="center"/>
          </w:tcPr>
          <w:p w:rsidR="00F3220F" w:rsidRPr="00F3220F" w:rsidRDefault="00F3220F" w:rsidP="00F3220F">
            <w:pPr>
              <w:jc w:val="center"/>
              <w:rPr>
                <w:sz w:val="24"/>
              </w:rPr>
            </w:pPr>
            <w:r w:rsidRPr="00F3220F">
              <w:t>26.960</w:t>
            </w:r>
          </w:p>
        </w:tc>
        <w:tc>
          <w:tcPr>
            <w:tcW w:w="992" w:type="dxa"/>
            <w:vAlign w:val="center"/>
          </w:tcPr>
          <w:p w:rsidR="00F3220F" w:rsidRPr="00F3220F" w:rsidRDefault="00F3220F" w:rsidP="00F3220F">
            <w:pPr>
              <w:jc w:val="center"/>
              <w:rPr>
                <w:sz w:val="24"/>
              </w:rPr>
            </w:pPr>
            <w:r w:rsidRPr="00F3220F">
              <w:t>27.535</w:t>
            </w:r>
          </w:p>
        </w:tc>
        <w:tc>
          <w:tcPr>
            <w:tcW w:w="851" w:type="dxa"/>
            <w:vAlign w:val="center"/>
          </w:tcPr>
          <w:p w:rsidR="00F3220F" w:rsidRPr="00F3220F" w:rsidRDefault="00F3220F" w:rsidP="00F3220F">
            <w:pPr>
              <w:jc w:val="center"/>
              <w:rPr>
                <w:sz w:val="24"/>
              </w:rPr>
            </w:pPr>
            <w:r w:rsidRPr="00F3220F">
              <w:t>28.012</w:t>
            </w:r>
          </w:p>
        </w:tc>
        <w:tc>
          <w:tcPr>
            <w:tcW w:w="850" w:type="dxa"/>
            <w:vAlign w:val="center"/>
          </w:tcPr>
          <w:p w:rsidR="00F3220F" w:rsidRPr="00F3220F" w:rsidRDefault="00F3220F" w:rsidP="00F3220F">
            <w:pPr>
              <w:jc w:val="center"/>
              <w:rPr>
                <w:sz w:val="24"/>
              </w:rPr>
            </w:pPr>
            <w:r w:rsidRPr="00F3220F">
              <w:t>28.501</w:t>
            </w:r>
          </w:p>
        </w:tc>
        <w:tc>
          <w:tcPr>
            <w:tcW w:w="901" w:type="dxa"/>
            <w:vAlign w:val="center"/>
          </w:tcPr>
          <w:p w:rsidR="00F3220F" w:rsidRPr="00F3220F" w:rsidRDefault="00F3220F" w:rsidP="00F3220F">
            <w:pPr>
              <w:jc w:val="center"/>
              <w:rPr>
                <w:sz w:val="24"/>
              </w:rPr>
            </w:pPr>
            <w:r w:rsidRPr="00F3220F">
              <w:t>28.981</w:t>
            </w:r>
          </w:p>
        </w:tc>
      </w:tr>
      <w:tr w:rsidR="00F3220F" w:rsidTr="00C27C93">
        <w:tc>
          <w:tcPr>
            <w:tcW w:w="3936" w:type="dxa"/>
            <w:vAlign w:val="center"/>
          </w:tcPr>
          <w:p w:rsidR="00F3220F" w:rsidRPr="00C27C93" w:rsidRDefault="00F3220F" w:rsidP="00631DE0">
            <w:pPr>
              <w:pStyle w:val="Default"/>
              <w:rPr>
                <w:rFonts w:hAnsi="宋体" w:cs="Times New Roman"/>
                <w:color w:val="auto"/>
                <w:kern w:val="2"/>
                <w:sz w:val="18"/>
                <w:szCs w:val="18"/>
              </w:rPr>
            </w:pPr>
            <w:r>
              <w:rPr>
                <w:rFonts w:hAnsi="宋体" w:hint="eastAsia"/>
                <w:color w:val="auto"/>
                <w:sz w:val="18"/>
                <w:szCs w:val="18"/>
              </w:rPr>
              <w:lastRenderedPageBreak/>
              <w:t>7、</w:t>
            </w:r>
            <w:r w:rsidRPr="00C27C93">
              <w:rPr>
                <w:rFonts w:hAnsi="宋体"/>
                <w:color w:val="auto"/>
                <w:sz w:val="18"/>
                <w:szCs w:val="18"/>
              </w:rPr>
              <w:t>云南华联锌铟股份有限公司</w:t>
            </w:r>
          </w:p>
        </w:tc>
        <w:tc>
          <w:tcPr>
            <w:tcW w:w="992" w:type="dxa"/>
            <w:vAlign w:val="center"/>
          </w:tcPr>
          <w:p w:rsidR="00F3220F" w:rsidRPr="00F3220F" w:rsidRDefault="00F3220F" w:rsidP="00F3220F">
            <w:pPr>
              <w:jc w:val="center"/>
              <w:rPr>
                <w:sz w:val="24"/>
              </w:rPr>
            </w:pPr>
            <w:r w:rsidRPr="00F3220F">
              <w:t>26.886</w:t>
            </w:r>
          </w:p>
        </w:tc>
        <w:tc>
          <w:tcPr>
            <w:tcW w:w="992" w:type="dxa"/>
            <w:vAlign w:val="center"/>
          </w:tcPr>
          <w:p w:rsidR="00F3220F" w:rsidRPr="00F3220F" w:rsidRDefault="00F3220F" w:rsidP="00F3220F">
            <w:pPr>
              <w:jc w:val="center"/>
              <w:rPr>
                <w:sz w:val="24"/>
              </w:rPr>
            </w:pPr>
            <w:r w:rsidRPr="00F3220F">
              <w:t>27.621</w:t>
            </w:r>
          </w:p>
        </w:tc>
        <w:tc>
          <w:tcPr>
            <w:tcW w:w="851" w:type="dxa"/>
            <w:vAlign w:val="center"/>
          </w:tcPr>
          <w:p w:rsidR="00F3220F" w:rsidRPr="00F3220F" w:rsidRDefault="00F3220F" w:rsidP="00F3220F">
            <w:pPr>
              <w:jc w:val="center"/>
              <w:rPr>
                <w:sz w:val="24"/>
              </w:rPr>
            </w:pPr>
            <w:r w:rsidRPr="00F3220F">
              <w:t>27.817</w:t>
            </w:r>
          </w:p>
        </w:tc>
        <w:tc>
          <w:tcPr>
            <w:tcW w:w="850" w:type="dxa"/>
            <w:vAlign w:val="center"/>
          </w:tcPr>
          <w:p w:rsidR="00F3220F" w:rsidRPr="00F3220F" w:rsidRDefault="00F3220F" w:rsidP="00F3220F">
            <w:pPr>
              <w:jc w:val="center"/>
              <w:rPr>
                <w:sz w:val="24"/>
              </w:rPr>
            </w:pPr>
            <w:r w:rsidRPr="00F3220F">
              <w:t>28.685</w:t>
            </w:r>
          </w:p>
        </w:tc>
        <w:tc>
          <w:tcPr>
            <w:tcW w:w="901" w:type="dxa"/>
            <w:vAlign w:val="center"/>
          </w:tcPr>
          <w:p w:rsidR="00F3220F" w:rsidRPr="00F3220F" w:rsidRDefault="00F3220F" w:rsidP="00F3220F">
            <w:pPr>
              <w:jc w:val="center"/>
              <w:rPr>
                <w:sz w:val="24"/>
              </w:rPr>
            </w:pPr>
            <w:r w:rsidRPr="00F3220F">
              <w:t>29.165</w:t>
            </w:r>
          </w:p>
        </w:tc>
      </w:tr>
      <w:tr w:rsidR="00F3220F" w:rsidTr="00C27C93">
        <w:tc>
          <w:tcPr>
            <w:tcW w:w="3936" w:type="dxa"/>
            <w:vAlign w:val="center"/>
          </w:tcPr>
          <w:p w:rsidR="00F3220F" w:rsidRPr="00C27C93" w:rsidRDefault="00F3220F" w:rsidP="00631DE0">
            <w:pPr>
              <w:pStyle w:val="Default"/>
              <w:rPr>
                <w:rFonts w:hAnsi="宋体" w:cs="Times New Roman"/>
                <w:color w:val="auto"/>
                <w:kern w:val="2"/>
                <w:sz w:val="18"/>
                <w:szCs w:val="18"/>
              </w:rPr>
            </w:pPr>
            <w:r>
              <w:rPr>
                <w:rFonts w:hAnsi="宋体" w:hint="eastAsia"/>
                <w:color w:val="auto"/>
                <w:sz w:val="18"/>
                <w:szCs w:val="18"/>
              </w:rPr>
              <w:t>8、</w:t>
            </w:r>
            <w:r w:rsidRPr="00C27C93">
              <w:rPr>
                <w:rFonts w:hAnsi="宋体" w:hint="eastAsia"/>
                <w:color w:val="auto"/>
                <w:sz w:val="18"/>
                <w:szCs w:val="18"/>
              </w:rPr>
              <w:t>中国检验认证集团广东有限公司黄埔分公司</w:t>
            </w:r>
          </w:p>
        </w:tc>
        <w:tc>
          <w:tcPr>
            <w:tcW w:w="992" w:type="dxa"/>
            <w:vAlign w:val="center"/>
          </w:tcPr>
          <w:p w:rsidR="00F3220F" w:rsidRPr="00F3220F" w:rsidRDefault="00F3220F" w:rsidP="00F3220F">
            <w:pPr>
              <w:jc w:val="center"/>
              <w:rPr>
                <w:sz w:val="24"/>
              </w:rPr>
            </w:pPr>
            <w:r w:rsidRPr="00F3220F">
              <w:t>26.916</w:t>
            </w:r>
          </w:p>
        </w:tc>
        <w:tc>
          <w:tcPr>
            <w:tcW w:w="992" w:type="dxa"/>
            <w:vAlign w:val="center"/>
          </w:tcPr>
          <w:p w:rsidR="00F3220F" w:rsidRPr="00F3220F" w:rsidRDefault="00F3220F" w:rsidP="00F3220F">
            <w:pPr>
              <w:jc w:val="center"/>
              <w:rPr>
                <w:sz w:val="24"/>
              </w:rPr>
            </w:pPr>
            <w:r w:rsidRPr="00F3220F">
              <w:t>27.408</w:t>
            </w:r>
          </w:p>
        </w:tc>
        <w:tc>
          <w:tcPr>
            <w:tcW w:w="851" w:type="dxa"/>
            <w:vAlign w:val="center"/>
          </w:tcPr>
          <w:p w:rsidR="00F3220F" w:rsidRPr="00F3220F" w:rsidRDefault="00F3220F" w:rsidP="00F3220F">
            <w:pPr>
              <w:jc w:val="center"/>
              <w:rPr>
                <w:sz w:val="24"/>
              </w:rPr>
            </w:pPr>
            <w:r w:rsidRPr="00F3220F">
              <w:t>27.884</w:t>
            </w:r>
          </w:p>
        </w:tc>
        <w:tc>
          <w:tcPr>
            <w:tcW w:w="850" w:type="dxa"/>
            <w:vAlign w:val="center"/>
          </w:tcPr>
          <w:p w:rsidR="00F3220F" w:rsidRPr="00F3220F" w:rsidRDefault="00F3220F" w:rsidP="00F3220F">
            <w:pPr>
              <w:jc w:val="center"/>
              <w:rPr>
                <w:sz w:val="24"/>
              </w:rPr>
            </w:pPr>
            <w:r w:rsidRPr="00F3220F">
              <w:t>28.384</w:t>
            </w:r>
          </w:p>
        </w:tc>
        <w:tc>
          <w:tcPr>
            <w:tcW w:w="901" w:type="dxa"/>
            <w:vAlign w:val="center"/>
          </w:tcPr>
          <w:p w:rsidR="00F3220F" w:rsidRPr="00F3220F" w:rsidRDefault="00F3220F" w:rsidP="00F3220F">
            <w:pPr>
              <w:jc w:val="center"/>
              <w:rPr>
                <w:sz w:val="24"/>
              </w:rPr>
            </w:pPr>
            <w:r w:rsidRPr="00F3220F">
              <w:t>28.884</w:t>
            </w:r>
          </w:p>
        </w:tc>
      </w:tr>
      <w:tr w:rsidR="00F3220F" w:rsidTr="00C27C93">
        <w:tc>
          <w:tcPr>
            <w:tcW w:w="3936" w:type="dxa"/>
            <w:vAlign w:val="center"/>
          </w:tcPr>
          <w:p w:rsidR="00F3220F" w:rsidRPr="00C27C93" w:rsidRDefault="00F3220F" w:rsidP="00631DE0">
            <w:pPr>
              <w:pStyle w:val="Default"/>
              <w:rPr>
                <w:rFonts w:hAnsi="宋体" w:cs="Times New Roman"/>
                <w:color w:val="auto"/>
                <w:kern w:val="2"/>
                <w:sz w:val="18"/>
                <w:szCs w:val="18"/>
              </w:rPr>
            </w:pPr>
            <w:r>
              <w:rPr>
                <w:rFonts w:hAnsi="宋体" w:hint="eastAsia"/>
                <w:color w:val="auto"/>
                <w:sz w:val="18"/>
                <w:szCs w:val="18"/>
              </w:rPr>
              <w:t>9、</w:t>
            </w:r>
            <w:r w:rsidRPr="00C27C93">
              <w:rPr>
                <w:rFonts w:hAnsi="宋体"/>
                <w:color w:val="auto"/>
                <w:sz w:val="18"/>
                <w:szCs w:val="18"/>
              </w:rPr>
              <w:t>上海有色金属工业技术监测中心有限公司</w:t>
            </w:r>
          </w:p>
        </w:tc>
        <w:tc>
          <w:tcPr>
            <w:tcW w:w="992" w:type="dxa"/>
            <w:vAlign w:val="center"/>
          </w:tcPr>
          <w:p w:rsidR="00F3220F" w:rsidRPr="00F3220F" w:rsidRDefault="00F3220F" w:rsidP="00F3220F">
            <w:pPr>
              <w:jc w:val="center"/>
              <w:rPr>
                <w:sz w:val="24"/>
              </w:rPr>
            </w:pPr>
            <w:r w:rsidRPr="00F3220F">
              <w:t>26.955</w:t>
            </w:r>
          </w:p>
        </w:tc>
        <w:tc>
          <w:tcPr>
            <w:tcW w:w="992" w:type="dxa"/>
            <w:vAlign w:val="center"/>
          </w:tcPr>
          <w:p w:rsidR="00F3220F" w:rsidRPr="00F3220F" w:rsidRDefault="00F3220F" w:rsidP="00F3220F">
            <w:pPr>
              <w:jc w:val="center"/>
              <w:rPr>
                <w:sz w:val="24"/>
              </w:rPr>
            </w:pPr>
            <w:r w:rsidRPr="00F3220F">
              <w:t>27.479</w:t>
            </w:r>
          </w:p>
        </w:tc>
        <w:tc>
          <w:tcPr>
            <w:tcW w:w="851" w:type="dxa"/>
            <w:vAlign w:val="center"/>
          </w:tcPr>
          <w:p w:rsidR="00F3220F" w:rsidRPr="00F3220F" w:rsidRDefault="00F3220F" w:rsidP="00F3220F">
            <w:pPr>
              <w:jc w:val="center"/>
              <w:rPr>
                <w:sz w:val="24"/>
              </w:rPr>
            </w:pPr>
            <w:r w:rsidRPr="00F3220F">
              <w:t>27.965</w:t>
            </w:r>
          </w:p>
        </w:tc>
        <w:tc>
          <w:tcPr>
            <w:tcW w:w="850" w:type="dxa"/>
            <w:vAlign w:val="center"/>
          </w:tcPr>
          <w:p w:rsidR="00F3220F" w:rsidRPr="00F3220F" w:rsidRDefault="00F3220F" w:rsidP="00F3220F">
            <w:pPr>
              <w:jc w:val="center"/>
              <w:rPr>
                <w:sz w:val="24"/>
              </w:rPr>
            </w:pPr>
            <w:r w:rsidRPr="00F3220F">
              <w:t>28.432</w:t>
            </w:r>
          </w:p>
        </w:tc>
        <w:tc>
          <w:tcPr>
            <w:tcW w:w="901" w:type="dxa"/>
            <w:vAlign w:val="center"/>
          </w:tcPr>
          <w:p w:rsidR="00F3220F" w:rsidRPr="00F3220F" w:rsidRDefault="00F3220F" w:rsidP="00F3220F">
            <w:pPr>
              <w:jc w:val="center"/>
              <w:rPr>
                <w:sz w:val="24"/>
              </w:rPr>
            </w:pPr>
            <w:r w:rsidRPr="00F3220F">
              <w:t>28.905</w:t>
            </w:r>
          </w:p>
        </w:tc>
      </w:tr>
      <w:tr w:rsidR="00F3220F" w:rsidTr="00C27C93">
        <w:tc>
          <w:tcPr>
            <w:tcW w:w="3936" w:type="dxa"/>
            <w:vAlign w:val="center"/>
          </w:tcPr>
          <w:p w:rsidR="00F3220F" w:rsidRDefault="00F3220F" w:rsidP="00631DE0">
            <w:pPr>
              <w:widowControl/>
              <w:adjustRightInd w:val="0"/>
              <w:snapToGrid w:val="0"/>
              <w:spacing w:line="240" w:lineRule="atLeast"/>
              <w:jc w:val="center"/>
              <w:rPr>
                <w:rFonts w:hAnsi="宋体"/>
                <w:szCs w:val="21"/>
              </w:rPr>
            </w:pPr>
            <w:r>
              <w:rPr>
                <w:rFonts w:ascii="宋体" w:hAnsi="宋体"/>
                <w:szCs w:val="21"/>
              </w:rPr>
              <w:t>Max</w:t>
            </w:r>
          </w:p>
        </w:tc>
        <w:tc>
          <w:tcPr>
            <w:tcW w:w="992" w:type="dxa"/>
            <w:vAlign w:val="center"/>
          </w:tcPr>
          <w:p w:rsidR="00F3220F" w:rsidRPr="00F3220F" w:rsidRDefault="00F3220F" w:rsidP="00F3220F">
            <w:pPr>
              <w:jc w:val="center"/>
              <w:rPr>
                <w:sz w:val="24"/>
              </w:rPr>
            </w:pPr>
            <w:r w:rsidRPr="00F3220F">
              <w:t>27.005</w:t>
            </w:r>
          </w:p>
        </w:tc>
        <w:tc>
          <w:tcPr>
            <w:tcW w:w="992" w:type="dxa"/>
            <w:vAlign w:val="center"/>
          </w:tcPr>
          <w:p w:rsidR="00F3220F" w:rsidRPr="00F3220F" w:rsidRDefault="00F3220F" w:rsidP="00F3220F">
            <w:pPr>
              <w:jc w:val="center"/>
              <w:rPr>
                <w:sz w:val="24"/>
              </w:rPr>
            </w:pPr>
            <w:r w:rsidRPr="00F3220F">
              <w:t>27.621</w:t>
            </w:r>
          </w:p>
        </w:tc>
        <w:tc>
          <w:tcPr>
            <w:tcW w:w="851" w:type="dxa"/>
            <w:vAlign w:val="center"/>
          </w:tcPr>
          <w:p w:rsidR="00F3220F" w:rsidRPr="00F3220F" w:rsidRDefault="00F3220F" w:rsidP="00F3220F">
            <w:pPr>
              <w:jc w:val="center"/>
              <w:rPr>
                <w:sz w:val="24"/>
              </w:rPr>
            </w:pPr>
            <w:r w:rsidRPr="00F3220F">
              <w:t>28.012</w:t>
            </w:r>
          </w:p>
        </w:tc>
        <w:tc>
          <w:tcPr>
            <w:tcW w:w="850" w:type="dxa"/>
            <w:vAlign w:val="center"/>
          </w:tcPr>
          <w:p w:rsidR="00F3220F" w:rsidRPr="00F3220F" w:rsidRDefault="00F3220F" w:rsidP="00F3220F">
            <w:pPr>
              <w:jc w:val="center"/>
              <w:rPr>
                <w:sz w:val="24"/>
              </w:rPr>
            </w:pPr>
            <w:r w:rsidRPr="00F3220F">
              <w:t>28.685</w:t>
            </w:r>
          </w:p>
        </w:tc>
        <w:tc>
          <w:tcPr>
            <w:tcW w:w="901" w:type="dxa"/>
            <w:vAlign w:val="center"/>
          </w:tcPr>
          <w:p w:rsidR="00F3220F" w:rsidRPr="00F3220F" w:rsidRDefault="00F3220F" w:rsidP="00F3220F">
            <w:pPr>
              <w:jc w:val="center"/>
              <w:rPr>
                <w:sz w:val="24"/>
              </w:rPr>
            </w:pPr>
            <w:r w:rsidRPr="00F3220F">
              <w:t>29.165</w:t>
            </w:r>
          </w:p>
        </w:tc>
      </w:tr>
      <w:tr w:rsidR="00F3220F" w:rsidTr="00C27C93">
        <w:tc>
          <w:tcPr>
            <w:tcW w:w="3936" w:type="dxa"/>
            <w:vAlign w:val="center"/>
          </w:tcPr>
          <w:p w:rsidR="00F3220F" w:rsidRDefault="00F3220F" w:rsidP="00631DE0">
            <w:pPr>
              <w:widowControl/>
              <w:adjustRightInd w:val="0"/>
              <w:snapToGrid w:val="0"/>
              <w:spacing w:line="240" w:lineRule="atLeast"/>
              <w:jc w:val="center"/>
              <w:rPr>
                <w:rFonts w:hAnsi="宋体"/>
                <w:szCs w:val="21"/>
              </w:rPr>
            </w:pPr>
            <w:r>
              <w:rPr>
                <w:rFonts w:ascii="宋体" w:hAnsi="宋体"/>
                <w:szCs w:val="21"/>
              </w:rPr>
              <w:t>Min</w:t>
            </w:r>
          </w:p>
        </w:tc>
        <w:tc>
          <w:tcPr>
            <w:tcW w:w="992" w:type="dxa"/>
            <w:vAlign w:val="center"/>
          </w:tcPr>
          <w:p w:rsidR="00F3220F" w:rsidRPr="00F3220F" w:rsidRDefault="00F3220F" w:rsidP="00F3220F">
            <w:pPr>
              <w:jc w:val="center"/>
              <w:rPr>
                <w:sz w:val="24"/>
              </w:rPr>
            </w:pPr>
            <w:r w:rsidRPr="00F3220F">
              <w:t>26.886</w:t>
            </w:r>
          </w:p>
        </w:tc>
        <w:tc>
          <w:tcPr>
            <w:tcW w:w="992" w:type="dxa"/>
            <w:vAlign w:val="center"/>
          </w:tcPr>
          <w:p w:rsidR="00F3220F" w:rsidRPr="00F3220F" w:rsidRDefault="00F3220F" w:rsidP="00F3220F">
            <w:pPr>
              <w:jc w:val="center"/>
              <w:rPr>
                <w:sz w:val="24"/>
              </w:rPr>
            </w:pPr>
            <w:r w:rsidRPr="00F3220F">
              <w:t>27.408</w:t>
            </w:r>
          </w:p>
        </w:tc>
        <w:tc>
          <w:tcPr>
            <w:tcW w:w="851" w:type="dxa"/>
            <w:vAlign w:val="center"/>
          </w:tcPr>
          <w:p w:rsidR="00F3220F" w:rsidRPr="00F3220F" w:rsidRDefault="00F3220F" w:rsidP="00F3220F">
            <w:pPr>
              <w:jc w:val="center"/>
              <w:rPr>
                <w:sz w:val="24"/>
              </w:rPr>
            </w:pPr>
            <w:r w:rsidRPr="00F3220F">
              <w:t>27.817</w:t>
            </w:r>
          </w:p>
        </w:tc>
        <w:tc>
          <w:tcPr>
            <w:tcW w:w="850" w:type="dxa"/>
            <w:vAlign w:val="center"/>
          </w:tcPr>
          <w:p w:rsidR="00F3220F" w:rsidRPr="00F3220F" w:rsidRDefault="00F3220F" w:rsidP="00F3220F">
            <w:pPr>
              <w:jc w:val="center"/>
              <w:rPr>
                <w:sz w:val="24"/>
              </w:rPr>
            </w:pPr>
            <w:r w:rsidRPr="00F3220F">
              <w:t>28.384</w:t>
            </w:r>
          </w:p>
        </w:tc>
        <w:tc>
          <w:tcPr>
            <w:tcW w:w="901" w:type="dxa"/>
            <w:vAlign w:val="center"/>
          </w:tcPr>
          <w:p w:rsidR="00F3220F" w:rsidRPr="00F3220F" w:rsidRDefault="00F3220F" w:rsidP="00F3220F">
            <w:pPr>
              <w:jc w:val="center"/>
              <w:rPr>
                <w:sz w:val="24"/>
              </w:rPr>
            </w:pPr>
            <w:r w:rsidRPr="00F3220F">
              <w:t>28.861</w:t>
            </w:r>
          </w:p>
        </w:tc>
      </w:tr>
      <w:tr w:rsidR="00F3220F" w:rsidTr="00C27C93">
        <w:tc>
          <w:tcPr>
            <w:tcW w:w="3936" w:type="dxa"/>
            <w:vAlign w:val="center"/>
          </w:tcPr>
          <w:p w:rsidR="00F3220F" w:rsidRDefault="00F3220F" w:rsidP="00631DE0">
            <w:pPr>
              <w:widowControl/>
              <w:adjustRightInd w:val="0"/>
              <w:snapToGrid w:val="0"/>
              <w:spacing w:line="240" w:lineRule="atLeast"/>
              <w:jc w:val="center"/>
              <w:rPr>
                <w:rFonts w:hAnsi="宋体"/>
                <w:szCs w:val="21"/>
              </w:rPr>
            </w:pPr>
            <w:r>
              <w:rPr>
                <w:rFonts w:ascii="宋体" w:hAnsi="宋体"/>
                <w:szCs w:val="21"/>
              </w:rPr>
              <w:t>Gmax</w:t>
            </w:r>
          </w:p>
        </w:tc>
        <w:tc>
          <w:tcPr>
            <w:tcW w:w="992" w:type="dxa"/>
            <w:vAlign w:val="center"/>
          </w:tcPr>
          <w:p w:rsidR="00F3220F" w:rsidRPr="00F3220F" w:rsidRDefault="00F3220F" w:rsidP="00F3220F">
            <w:pPr>
              <w:jc w:val="center"/>
              <w:rPr>
                <w:sz w:val="24"/>
              </w:rPr>
            </w:pPr>
            <w:r w:rsidRPr="00F3220F">
              <w:t>1.804</w:t>
            </w:r>
          </w:p>
        </w:tc>
        <w:tc>
          <w:tcPr>
            <w:tcW w:w="992" w:type="dxa"/>
            <w:vAlign w:val="center"/>
          </w:tcPr>
          <w:p w:rsidR="00F3220F" w:rsidRPr="00F3220F" w:rsidRDefault="00F3220F" w:rsidP="00F3220F">
            <w:pPr>
              <w:jc w:val="center"/>
              <w:rPr>
                <w:sz w:val="24"/>
              </w:rPr>
            </w:pPr>
            <w:r w:rsidRPr="00F3220F">
              <w:t>1.816</w:t>
            </w:r>
          </w:p>
        </w:tc>
        <w:tc>
          <w:tcPr>
            <w:tcW w:w="851" w:type="dxa"/>
            <w:vAlign w:val="center"/>
          </w:tcPr>
          <w:p w:rsidR="00F3220F" w:rsidRPr="00F3220F" w:rsidRDefault="00F3220F" w:rsidP="00F3220F">
            <w:pPr>
              <w:jc w:val="center"/>
              <w:rPr>
                <w:sz w:val="24"/>
              </w:rPr>
            </w:pPr>
            <w:r w:rsidRPr="00F3220F">
              <w:t>1.431</w:t>
            </w:r>
          </w:p>
        </w:tc>
        <w:tc>
          <w:tcPr>
            <w:tcW w:w="850" w:type="dxa"/>
            <w:vAlign w:val="center"/>
          </w:tcPr>
          <w:p w:rsidR="00F3220F" w:rsidRPr="00F3220F" w:rsidRDefault="00F3220F" w:rsidP="00F3220F">
            <w:pPr>
              <w:jc w:val="center"/>
              <w:rPr>
                <w:sz w:val="24"/>
              </w:rPr>
            </w:pPr>
            <w:r w:rsidRPr="00F3220F">
              <w:t>2.006</w:t>
            </w:r>
          </w:p>
        </w:tc>
        <w:tc>
          <w:tcPr>
            <w:tcW w:w="901" w:type="dxa"/>
            <w:vAlign w:val="center"/>
          </w:tcPr>
          <w:p w:rsidR="00F3220F" w:rsidRPr="00F3220F" w:rsidRDefault="00F3220F" w:rsidP="00F3220F">
            <w:pPr>
              <w:jc w:val="center"/>
              <w:rPr>
                <w:sz w:val="24"/>
              </w:rPr>
            </w:pPr>
            <w:r w:rsidRPr="00F3220F">
              <w:t>2.000</w:t>
            </w:r>
          </w:p>
        </w:tc>
      </w:tr>
      <w:tr w:rsidR="00F3220F" w:rsidTr="00C27C93">
        <w:tc>
          <w:tcPr>
            <w:tcW w:w="3936" w:type="dxa"/>
            <w:vAlign w:val="center"/>
          </w:tcPr>
          <w:p w:rsidR="00F3220F" w:rsidRDefault="00F3220F" w:rsidP="00631DE0">
            <w:pPr>
              <w:widowControl/>
              <w:adjustRightInd w:val="0"/>
              <w:snapToGrid w:val="0"/>
              <w:spacing w:line="240" w:lineRule="atLeast"/>
              <w:jc w:val="center"/>
              <w:rPr>
                <w:rFonts w:hAnsi="宋体"/>
                <w:szCs w:val="21"/>
              </w:rPr>
            </w:pPr>
            <w:r>
              <w:rPr>
                <w:rFonts w:ascii="宋体" w:hAnsi="宋体"/>
                <w:szCs w:val="21"/>
              </w:rPr>
              <w:t>Gmin</w:t>
            </w:r>
          </w:p>
        </w:tc>
        <w:tc>
          <w:tcPr>
            <w:tcW w:w="992" w:type="dxa"/>
            <w:vAlign w:val="center"/>
          </w:tcPr>
          <w:p w:rsidR="00F3220F" w:rsidRPr="00F3220F" w:rsidRDefault="00F3220F" w:rsidP="00F3220F">
            <w:pPr>
              <w:jc w:val="center"/>
              <w:rPr>
                <w:sz w:val="24"/>
              </w:rPr>
            </w:pPr>
            <w:r w:rsidRPr="00F3220F">
              <w:t>1.808</w:t>
            </w:r>
          </w:p>
        </w:tc>
        <w:tc>
          <w:tcPr>
            <w:tcW w:w="992" w:type="dxa"/>
            <w:vAlign w:val="center"/>
          </w:tcPr>
          <w:p w:rsidR="00F3220F" w:rsidRPr="00F3220F" w:rsidRDefault="00F3220F" w:rsidP="00F3220F">
            <w:pPr>
              <w:jc w:val="center"/>
              <w:rPr>
                <w:sz w:val="24"/>
              </w:rPr>
            </w:pPr>
            <w:r w:rsidRPr="00F3220F">
              <w:t>1.628</w:t>
            </w:r>
          </w:p>
        </w:tc>
        <w:tc>
          <w:tcPr>
            <w:tcW w:w="851" w:type="dxa"/>
            <w:vAlign w:val="center"/>
          </w:tcPr>
          <w:p w:rsidR="00F3220F" w:rsidRPr="00F3220F" w:rsidRDefault="00F3220F" w:rsidP="00F3220F">
            <w:pPr>
              <w:jc w:val="center"/>
              <w:rPr>
                <w:sz w:val="24"/>
              </w:rPr>
            </w:pPr>
            <w:r w:rsidRPr="00F3220F">
              <w:t>1.825</w:t>
            </w:r>
          </w:p>
        </w:tc>
        <w:tc>
          <w:tcPr>
            <w:tcW w:w="850" w:type="dxa"/>
            <w:vAlign w:val="center"/>
          </w:tcPr>
          <w:p w:rsidR="00F3220F" w:rsidRPr="00F3220F" w:rsidRDefault="00F3220F" w:rsidP="00F3220F">
            <w:pPr>
              <w:jc w:val="center"/>
              <w:rPr>
                <w:sz w:val="24"/>
              </w:rPr>
            </w:pPr>
            <w:r w:rsidRPr="00F3220F">
              <w:t>1.057</w:t>
            </w:r>
          </w:p>
        </w:tc>
        <w:tc>
          <w:tcPr>
            <w:tcW w:w="901" w:type="dxa"/>
            <w:vAlign w:val="center"/>
          </w:tcPr>
          <w:p w:rsidR="00F3220F" w:rsidRPr="00F3220F" w:rsidRDefault="00F3220F" w:rsidP="00F3220F">
            <w:pPr>
              <w:jc w:val="center"/>
              <w:rPr>
                <w:sz w:val="24"/>
              </w:rPr>
            </w:pPr>
            <w:r w:rsidRPr="00F3220F">
              <w:t>1.168</w:t>
            </w:r>
          </w:p>
        </w:tc>
      </w:tr>
    </w:tbl>
    <w:p w:rsidR="00910DD7" w:rsidRDefault="00910DD7" w:rsidP="007D3323">
      <w:pPr>
        <w:widowControl/>
        <w:ind w:firstLineChars="150" w:firstLine="316"/>
        <w:jc w:val="center"/>
        <w:rPr>
          <w:b/>
          <w:kern w:val="0"/>
          <w:lang w:bidi="zh-TW"/>
        </w:rPr>
      </w:pPr>
    </w:p>
    <w:p w:rsidR="007D3323" w:rsidRDefault="007D3323" w:rsidP="007D3323">
      <w:pPr>
        <w:widowControl/>
        <w:ind w:firstLineChars="150" w:firstLine="316"/>
        <w:jc w:val="center"/>
        <w:rPr>
          <w:b/>
          <w:kern w:val="0"/>
          <w:lang w:bidi="zh-TW"/>
        </w:rPr>
      </w:pPr>
      <w:r>
        <w:rPr>
          <w:rFonts w:hint="eastAsia"/>
          <w:b/>
          <w:kern w:val="0"/>
          <w:lang w:bidi="zh-TW"/>
        </w:rPr>
        <w:t>表</w:t>
      </w:r>
      <w:r w:rsidR="00910DD7">
        <w:rPr>
          <w:rFonts w:hint="eastAsia"/>
          <w:b/>
          <w:kern w:val="0"/>
          <w:lang w:bidi="zh-TW"/>
        </w:rPr>
        <w:t>1</w:t>
      </w:r>
      <w:r w:rsidR="00341634">
        <w:rPr>
          <w:rFonts w:hint="eastAsia"/>
          <w:b/>
          <w:kern w:val="0"/>
          <w:lang w:bidi="zh-TW"/>
        </w:rPr>
        <w:t>1</w:t>
      </w:r>
      <w:r>
        <w:rPr>
          <w:rFonts w:hint="eastAsia"/>
          <w:b/>
          <w:kern w:val="0"/>
          <w:lang w:bidi="zh-TW"/>
        </w:rPr>
        <w:t xml:space="preserve"> </w:t>
      </w:r>
      <w:r w:rsidR="00EA6182">
        <w:rPr>
          <w:rFonts w:hint="eastAsia"/>
          <w:b/>
          <w:kern w:val="0"/>
          <w:lang w:bidi="zh-TW"/>
        </w:rPr>
        <w:t>总锡</w:t>
      </w:r>
      <w:r>
        <w:rPr>
          <w:rFonts w:hint="eastAsia"/>
          <w:b/>
          <w:szCs w:val="28"/>
        </w:rPr>
        <w:t>实验室间格拉布斯检验</w:t>
      </w:r>
      <w:r>
        <w:rPr>
          <w:rFonts w:hint="eastAsia"/>
          <w:b/>
          <w:kern w:val="0"/>
          <w:lang w:bidi="zh-TW"/>
        </w:rPr>
        <w:t>结果</w:t>
      </w:r>
    </w:p>
    <w:tbl>
      <w:tblPr>
        <w:tblStyle w:val="aff8"/>
        <w:tblW w:w="0" w:type="auto"/>
        <w:tblLook w:val="04A0"/>
      </w:tblPr>
      <w:tblGrid>
        <w:gridCol w:w="3936"/>
        <w:gridCol w:w="992"/>
        <w:gridCol w:w="992"/>
        <w:gridCol w:w="851"/>
        <w:gridCol w:w="850"/>
        <w:gridCol w:w="901"/>
      </w:tblGrid>
      <w:tr w:rsidR="00C27C93" w:rsidTr="00631DE0">
        <w:tc>
          <w:tcPr>
            <w:tcW w:w="3936" w:type="dxa"/>
          </w:tcPr>
          <w:p w:rsidR="00C27C93" w:rsidRDefault="00C27C93" w:rsidP="00631DE0">
            <w:pPr>
              <w:widowControl/>
              <w:jc w:val="center"/>
              <w:rPr>
                <w:kern w:val="0"/>
                <w:lang w:bidi="zh-TW"/>
              </w:rPr>
            </w:pPr>
            <w:r>
              <w:rPr>
                <w:rFonts w:ascii="宋体" w:hint="eastAsia"/>
                <w:kern w:val="0"/>
                <w:lang w:bidi="zh-TW"/>
              </w:rPr>
              <w:t>实验室</w:t>
            </w:r>
          </w:p>
        </w:tc>
        <w:tc>
          <w:tcPr>
            <w:tcW w:w="992" w:type="dxa"/>
          </w:tcPr>
          <w:p w:rsidR="00C27C93" w:rsidRDefault="00C27C93" w:rsidP="00631DE0">
            <w:pPr>
              <w:widowControl/>
              <w:jc w:val="center"/>
              <w:rPr>
                <w:kern w:val="0"/>
                <w:lang w:bidi="zh-TW"/>
              </w:rPr>
            </w:pPr>
            <w:r>
              <w:rPr>
                <w:rFonts w:ascii="宋体" w:hint="eastAsia"/>
                <w:kern w:val="0"/>
                <w:lang w:bidi="zh-TW"/>
              </w:rPr>
              <w:t>水平1</w:t>
            </w:r>
          </w:p>
        </w:tc>
        <w:tc>
          <w:tcPr>
            <w:tcW w:w="992" w:type="dxa"/>
          </w:tcPr>
          <w:p w:rsidR="00C27C93" w:rsidRDefault="00C27C93" w:rsidP="00631DE0">
            <w:pPr>
              <w:widowControl/>
              <w:jc w:val="center"/>
              <w:rPr>
                <w:kern w:val="0"/>
                <w:lang w:bidi="zh-TW"/>
              </w:rPr>
            </w:pPr>
            <w:r>
              <w:rPr>
                <w:rFonts w:ascii="宋体" w:hint="eastAsia"/>
                <w:kern w:val="0"/>
                <w:lang w:bidi="zh-TW"/>
              </w:rPr>
              <w:t>水平2</w:t>
            </w:r>
          </w:p>
        </w:tc>
        <w:tc>
          <w:tcPr>
            <w:tcW w:w="851" w:type="dxa"/>
          </w:tcPr>
          <w:p w:rsidR="00C27C93" w:rsidRDefault="00C27C93" w:rsidP="00631DE0">
            <w:pPr>
              <w:widowControl/>
              <w:jc w:val="center"/>
              <w:rPr>
                <w:kern w:val="0"/>
                <w:lang w:bidi="zh-TW"/>
              </w:rPr>
            </w:pPr>
            <w:r>
              <w:rPr>
                <w:rFonts w:ascii="宋体" w:hint="eastAsia"/>
                <w:kern w:val="0"/>
                <w:lang w:bidi="zh-TW"/>
              </w:rPr>
              <w:t>水平3</w:t>
            </w:r>
          </w:p>
        </w:tc>
        <w:tc>
          <w:tcPr>
            <w:tcW w:w="850" w:type="dxa"/>
          </w:tcPr>
          <w:p w:rsidR="00C27C93" w:rsidRDefault="00C27C93" w:rsidP="00631DE0">
            <w:pPr>
              <w:widowControl/>
              <w:jc w:val="center"/>
              <w:rPr>
                <w:kern w:val="0"/>
                <w:lang w:bidi="zh-TW"/>
              </w:rPr>
            </w:pPr>
            <w:r>
              <w:rPr>
                <w:rFonts w:ascii="宋体" w:hint="eastAsia"/>
                <w:kern w:val="0"/>
                <w:lang w:bidi="zh-TW"/>
              </w:rPr>
              <w:t>水平4</w:t>
            </w:r>
          </w:p>
        </w:tc>
        <w:tc>
          <w:tcPr>
            <w:tcW w:w="901" w:type="dxa"/>
          </w:tcPr>
          <w:p w:rsidR="00C27C93" w:rsidRDefault="00C27C93" w:rsidP="00631DE0">
            <w:pPr>
              <w:widowControl/>
              <w:jc w:val="center"/>
              <w:rPr>
                <w:kern w:val="0"/>
                <w:lang w:bidi="zh-TW"/>
              </w:rPr>
            </w:pPr>
            <w:r>
              <w:rPr>
                <w:rFonts w:ascii="宋体" w:hint="eastAsia"/>
                <w:kern w:val="0"/>
                <w:lang w:bidi="zh-TW"/>
              </w:rPr>
              <w:t>水平5</w:t>
            </w:r>
          </w:p>
        </w:tc>
      </w:tr>
      <w:tr w:rsidR="004B708A" w:rsidTr="00631DE0">
        <w:tc>
          <w:tcPr>
            <w:tcW w:w="3936" w:type="dxa"/>
            <w:vAlign w:val="center"/>
          </w:tcPr>
          <w:p w:rsidR="004B708A" w:rsidRPr="00C27C93" w:rsidRDefault="004B708A" w:rsidP="00631DE0">
            <w:pPr>
              <w:jc w:val="left"/>
              <w:rPr>
                <w:rFonts w:ascii="宋体" w:hAnsi="宋体"/>
                <w:szCs w:val="18"/>
              </w:rPr>
            </w:pPr>
            <w:r>
              <w:rPr>
                <w:rFonts w:hint="eastAsia"/>
                <w:szCs w:val="18"/>
              </w:rPr>
              <w:t>1</w:t>
            </w:r>
            <w:r>
              <w:rPr>
                <w:rFonts w:hint="eastAsia"/>
                <w:szCs w:val="18"/>
              </w:rPr>
              <w:t>、</w:t>
            </w:r>
            <w:r w:rsidRPr="00C27C93">
              <w:rPr>
                <w:rFonts w:hint="eastAsia"/>
                <w:szCs w:val="18"/>
              </w:rPr>
              <w:t>云南锡业矿冶检测中心有限公司</w:t>
            </w:r>
          </w:p>
        </w:tc>
        <w:tc>
          <w:tcPr>
            <w:tcW w:w="992" w:type="dxa"/>
            <w:vAlign w:val="center"/>
          </w:tcPr>
          <w:p w:rsidR="004B708A" w:rsidRPr="004B708A" w:rsidRDefault="004B708A" w:rsidP="004B708A">
            <w:pPr>
              <w:jc w:val="center"/>
              <w:rPr>
                <w:sz w:val="24"/>
              </w:rPr>
            </w:pPr>
            <w:r w:rsidRPr="004B708A">
              <w:t>27.478</w:t>
            </w:r>
          </w:p>
        </w:tc>
        <w:tc>
          <w:tcPr>
            <w:tcW w:w="992" w:type="dxa"/>
            <w:vAlign w:val="center"/>
          </w:tcPr>
          <w:p w:rsidR="004B708A" w:rsidRPr="004B708A" w:rsidRDefault="004B708A" w:rsidP="004B708A">
            <w:pPr>
              <w:jc w:val="center"/>
              <w:rPr>
                <w:sz w:val="24"/>
              </w:rPr>
            </w:pPr>
            <w:r w:rsidRPr="004B708A">
              <w:t>27.935</w:t>
            </w:r>
          </w:p>
        </w:tc>
        <w:tc>
          <w:tcPr>
            <w:tcW w:w="851" w:type="dxa"/>
            <w:vAlign w:val="center"/>
          </w:tcPr>
          <w:p w:rsidR="004B708A" w:rsidRPr="004B708A" w:rsidRDefault="004B708A" w:rsidP="004B708A">
            <w:pPr>
              <w:jc w:val="center"/>
              <w:rPr>
                <w:sz w:val="24"/>
              </w:rPr>
            </w:pPr>
            <w:r w:rsidRPr="004B708A">
              <w:t>29.011</w:t>
            </w:r>
          </w:p>
        </w:tc>
        <w:tc>
          <w:tcPr>
            <w:tcW w:w="850" w:type="dxa"/>
            <w:vAlign w:val="center"/>
          </w:tcPr>
          <w:p w:rsidR="004B708A" w:rsidRPr="004B708A" w:rsidRDefault="004B708A" w:rsidP="004B708A">
            <w:pPr>
              <w:jc w:val="center"/>
              <w:rPr>
                <w:sz w:val="24"/>
              </w:rPr>
            </w:pPr>
            <w:r w:rsidRPr="004B708A">
              <w:t>30.018</w:t>
            </w:r>
          </w:p>
        </w:tc>
        <w:tc>
          <w:tcPr>
            <w:tcW w:w="901" w:type="dxa"/>
            <w:vAlign w:val="center"/>
          </w:tcPr>
          <w:p w:rsidR="004B708A" w:rsidRPr="004B708A" w:rsidRDefault="004B708A" w:rsidP="004B708A">
            <w:pPr>
              <w:jc w:val="center"/>
              <w:rPr>
                <w:sz w:val="24"/>
              </w:rPr>
            </w:pPr>
            <w:r w:rsidRPr="004B708A">
              <w:t>30.533</w:t>
            </w:r>
          </w:p>
        </w:tc>
      </w:tr>
      <w:tr w:rsidR="004B708A" w:rsidTr="00631DE0">
        <w:tc>
          <w:tcPr>
            <w:tcW w:w="3936" w:type="dxa"/>
            <w:vAlign w:val="center"/>
          </w:tcPr>
          <w:p w:rsidR="004B708A" w:rsidRPr="00C27C93" w:rsidRDefault="004B708A" w:rsidP="00631DE0">
            <w:pPr>
              <w:jc w:val="left"/>
              <w:rPr>
                <w:rFonts w:ascii="宋体" w:hAnsi="宋体"/>
                <w:szCs w:val="18"/>
              </w:rPr>
            </w:pPr>
            <w:r>
              <w:rPr>
                <w:rFonts w:hint="eastAsia"/>
                <w:szCs w:val="18"/>
              </w:rPr>
              <w:t>2</w:t>
            </w:r>
            <w:r>
              <w:rPr>
                <w:rFonts w:hint="eastAsia"/>
                <w:szCs w:val="18"/>
              </w:rPr>
              <w:t>、</w:t>
            </w:r>
            <w:r w:rsidRPr="00C27C93">
              <w:rPr>
                <w:rFonts w:hint="eastAsia"/>
                <w:szCs w:val="18"/>
              </w:rPr>
              <w:t>云南锡业锡化工材料有限责任公司</w:t>
            </w:r>
          </w:p>
        </w:tc>
        <w:tc>
          <w:tcPr>
            <w:tcW w:w="992" w:type="dxa"/>
            <w:vAlign w:val="center"/>
          </w:tcPr>
          <w:p w:rsidR="004B708A" w:rsidRPr="004B708A" w:rsidRDefault="004B708A" w:rsidP="004B708A">
            <w:pPr>
              <w:jc w:val="center"/>
              <w:rPr>
                <w:sz w:val="24"/>
              </w:rPr>
            </w:pPr>
            <w:r w:rsidRPr="004B708A">
              <w:t>27.495</w:t>
            </w:r>
          </w:p>
        </w:tc>
        <w:tc>
          <w:tcPr>
            <w:tcW w:w="992" w:type="dxa"/>
            <w:vAlign w:val="center"/>
          </w:tcPr>
          <w:p w:rsidR="004B708A" w:rsidRPr="004B708A" w:rsidRDefault="004B708A" w:rsidP="004B708A">
            <w:pPr>
              <w:jc w:val="center"/>
              <w:rPr>
                <w:sz w:val="24"/>
              </w:rPr>
            </w:pPr>
            <w:r w:rsidRPr="004B708A">
              <w:t>28.005</w:t>
            </w:r>
          </w:p>
        </w:tc>
        <w:tc>
          <w:tcPr>
            <w:tcW w:w="851" w:type="dxa"/>
            <w:vAlign w:val="center"/>
          </w:tcPr>
          <w:p w:rsidR="004B708A" w:rsidRPr="004B708A" w:rsidRDefault="004B708A" w:rsidP="004B708A">
            <w:pPr>
              <w:jc w:val="center"/>
              <w:rPr>
                <w:sz w:val="24"/>
              </w:rPr>
            </w:pPr>
            <w:r w:rsidRPr="004B708A">
              <w:t>29.006</w:t>
            </w:r>
          </w:p>
        </w:tc>
        <w:tc>
          <w:tcPr>
            <w:tcW w:w="850" w:type="dxa"/>
            <w:vAlign w:val="center"/>
          </w:tcPr>
          <w:p w:rsidR="004B708A" w:rsidRPr="004B708A" w:rsidRDefault="004B708A" w:rsidP="004B708A">
            <w:pPr>
              <w:jc w:val="center"/>
              <w:rPr>
                <w:sz w:val="24"/>
              </w:rPr>
            </w:pPr>
            <w:r w:rsidRPr="004B708A">
              <w:t>29.986</w:t>
            </w:r>
          </w:p>
        </w:tc>
        <w:tc>
          <w:tcPr>
            <w:tcW w:w="901" w:type="dxa"/>
            <w:vAlign w:val="center"/>
          </w:tcPr>
          <w:p w:rsidR="004B708A" w:rsidRPr="004B708A" w:rsidRDefault="004B708A" w:rsidP="004B708A">
            <w:pPr>
              <w:jc w:val="center"/>
              <w:rPr>
                <w:sz w:val="24"/>
              </w:rPr>
            </w:pPr>
            <w:r w:rsidRPr="004B708A">
              <w:t>30.610</w:t>
            </w:r>
          </w:p>
        </w:tc>
      </w:tr>
      <w:tr w:rsidR="004B708A" w:rsidTr="00631DE0">
        <w:tc>
          <w:tcPr>
            <w:tcW w:w="3936" w:type="dxa"/>
            <w:vAlign w:val="center"/>
          </w:tcPr>
          <w:p w:rsidR="004B708A" w:rsidRPr="00C27C93" w:rsidRDefault="004B708A" w:rsidP="00631DE0">
            <w:pPr>
              <w:pStyle w:val="Default"/>
              <w:rPr>
                <w:rFonts w:hAnsi="宋体" w:cs="Times New Roman"/>
                <w:color w:val="auto"/>
                <w:kern w:val="2"/>
                <w:sz w:val="18"/>
                <w:szCs w:val="18"/>
              </w:rPr>
            </w:pPr>
            <w:r>
              <w:rPr>
                <w:rFonts w:hAnsi="宋体" w:hint="eastAsia"/>
                <w:color w:val="auto"/>
                <w:sz w:val="18"/>
                <w:szCs w:val="18"/>
              </w:rPr>
              <w:t>3、</w:t>
            </w:r>
            <w:r w:rsidRPr="00C27C93">
              <w:rPr>
                <w:rFonts w:hAnsi="宋体" w:hint="eastAsia"/>
                <w:color w:val="auto"/>
                <w:sz w:val="18"/>
                <w:szCs w:val="18"/>
              </w:rPr>
              <w:t>柳州华锡有色设计研究院有限责任公司</w:t>
            </w:r>
          </w:p>
        </w:tc>
        <w:tc>
          <w:tcPr>
            <w:tcW w:w="992" w:type="dxa"/>
            <w:vAlign w:val="center"/>
          </w:tcPr>
          <w:p w:rsidR="004B708A" w:rsidRPr="004B708A" w:rsidRDefault="004B708A" w:rsidP="004B708A">
            <w:pPr>
              <w:jc w:val="center"/>
              <w:rPr>
                <w:sz w:val="24"/>
              </w:rPr>
            </w:pPr>
            <w:r w:rsidRPr="004B708A">
              <w:t>27.488</w:t>
            </w:r>
          </w:p>
        </w:tc>
        <w:tc>
          <w:tcPr>
            <w:tcW w:w="992" w:type="dxa"/>
            <w:vAlign w:val="center"/>
          </w:tcPr>
          <w:p w:rsidR="004B708A" w:rsidRPr="004B708A" w:rsidRDefault="004B708A" w:rsidP="004B708A">
            <w:pPr>
              <w:jc w:val="center"/>
              <w:rPr>
                <w:sz w:val="24"/>
              </w:rPr>
            </w:pPr>
            <w:r w:rsidRPr="004B708A">
              <w:t>27.935</w:t>
            </w:r>
          </w:p>
        </w:tc>
        <w:tc>
          <w:tcPr>
            <w:tcW w:w="851" w:type="dxa"/>
            <w:vAlign w:val="center"/>
          </w:tcPr>
          <w:p w:rsidR="004B708A" w:rsidRPr="004B708A" w:rsidRDefault="004B708A" w:rsidP="004B708A">
            <w:pPr>
              <w:jc w:val="center"/>
              <w:rPr>
                <w:sz w:val="24"/>
              </w:rPr>
            </w:pPr>
            <w:r w:rsidRPr="004B708A">
              <w:t>29.062</w:t>
            </w:r>
          </w:p>
        </w:tc>
        <w:tc>
          <w:tcPr>
            <w:tcW w:w="850" w:type="dxa"/>
            <w:vAlign w:val="center"/>
          </w:tcPr>
          <w:p w:rsidR="004B708A" w:rsidRPr="004B708A" w:rsidRDefault="004B708A" w:rsidP="004B708A">
            <w:pPr>
              <w:jc w:val="center"/>
              <w:rPr>
                <w:sz w:val="24"/>
              </w:rPr>
            </w:pPr>
            <w:r w:rsidRPr="004B708A">
              <w:t>30.001</w:t>
            </w:r>
          </w:p>
        </w:tc>
        <w:tc>
          <w:tcPr>
            <w:tcW w:w="901" w:type="dxa"/>
            <w:vAlign w:val="center"/>
          </w:tcPr>
          <w:p w:rsidR="004B708A" w:rsidRPr="004B708A" w:rsidRDefault="004B708A" w:rsidP="004B708A">
            <w:pPr>
              <w:jc w:val="center"/>
              <w:rPr>
                <w:sz w:val="24"/>
              </w:rPr>
            </w:pPr>
            <w:r w:rsidRPr="004B708A">
              <w:t>30.541</w:t>
            </w:r>
          </w:p>
        </w:tc>
      </w:tr>
      <w:tr w:rsidR="004B708A" w:rsidTr="00631DE0">
        <w:tc>
          <w:tcPr>
            <w:tcW w:w="3936" w:type="dxa"/>
            <w:vAlign w:val="center"/>
          </w:tcPr>
          <w:p w:rsidR="004B708A" w:rsidRPr="00C27C93" w:rsidRDefault="004B708A" w:rsidP="00631DE0">
            <w:pPr>
              <w:pStyle w:val="Default"/>
              <w:rPr>
                <w:rFonts w:hAnsi="宋体" w:cs="Times New Roman"/>
                <w:color w:val="auto"/>
                <w:kern w:val="2"/>
                <w:sz w:val="18"/>
                <w:szCs w:val="18"/>
              </w:rPr>
            </w:pPr>
            <w:r>
              <w:rPr>
                <w:rFonts w:hAnsi="宋体" w:hint="eastAsia"/>
                <w:color w:val="auto"/>
                <w:sz w:val="18"/>
                <w:szCs w:val="18"/>
              </w:rPr>
              <w:t>4、</w:t>
            </w:r>
            <w:r w:rsidRPr="00C27C93">
              <w:rPr>
                <w:rFonts w:hAnsi="宋体"/>
                <w:color w:val="auto"/>
                <w:sz w:val="18"/>
                <w:szCs w:val="18"/>
              </w:rPr>
              <w:t>昆明冶金研究院有限公司</w:t>
            </w:r>
          </w:p>
        </w:tc>
        <w:tc>
          <w:tcPr>
            <w:tcW w:w="992" w:type="dxa"/>
            <w:vAlign w:val="center"/>
          </w:tcPr>
          <w:p w:rsidR="004B708A" w:rsidRPr="004B708A" w:rsidRDefault="004B708A" w:rsidP="004B708A">
            <w:pPr>
              <w:jc w:val="center"/>
              <w:rPr>
                <w:sz w:val="24"/>
              </w:rPr>
            </w:pPr>
            <w:r w:rsidRPr="004B708A">
              <w:t>27.453</w:t>
            </w:r>
          </w:p>
        </w:tc>
        <w:tc>
          <w:tcPr>
            <w:tcW w:w="992" w:type="dxa"/>
            <w:vAlign w:val="center"/>
          </w:tcPr>
          <w:p w:rsidR="004B708A" w:rsidRPr="004B708A" w:rsidRDefault="004B708A" w:rsidP="004B708A">
            <w:pPr>
              <w:jc w:val="center"/>
              <w:rPr>
                <w:sz w:val="24"/>
              </w:rPr>
            </w:pPr>
            <w:r w:rsidRPr="004B708A">
              <w:t>27.931</w:t>
            </w:r>
          </w:p>
        </w:tc>
        <w:tc>
          <w:tcPr>
            <w:tcW w:w="851" w:type="dxa"/>
            <w:vAlign w:val="center"/>
          </w:tcPr>
          <w:p w:rsidR="004B708A" w:rsidRPr="004B708A" w:rsidRDefault="004B708A" w:rsidP="004B708A">
            <w:pPr>
              <w:jc w:val="center"/>
              <w:rPr>
                <w:sz w:val="24"/>
              </w:rPr>
            </w:pPr>
            <w:r w:rsidRPr="004B708A">
              <w:t>28.956</w:t>
            </w:r>
          </w:p>
        </w:tc>
        <w:tc>
          <w:tcPr>
            <w:tcW w:w="850" w:type="dxa"/>
            <w:vAlign w:val="center"/>
          </w:tcPr>
          <w:p w:rsidR="004B708A" w:rsidRPr="004B708A" w:rsidRDefault="004B708A" w:rsidP="004B708A">
            <w:pPr>
              <w:jc w:val="center"/>
              <w:rPr>
                <w:sz w:val="24"/>
              </w:rPr>
            </w:pPr>
            <w:r w:rsidRPr="004B708A">
              <w:t>30.001</w:t>
            </w:r>
          </w:p>
        </w:tc>
        <w:tc>
          <w:tcPr>
            <w:tcW w:w="901" w:type="dxa"/>
            <w:vAlign w:val="center"/>
          </w:tcPr>
          <w:p w:rsidR="004B708A" w:rsidRPr="004B708A" w:rsidRDefault="004B708A" w:rsidP="004B708A">
            <w:pPr>
              <w:jc w:val="center"/>
              <w:rPr>
                <w:sz w:val="24"/>
              </w:rPr>
            </w:pPr>
            <w:r w:rsidRPr="004B708A">
              <w:t>30.523</w:t>
            </w:r>
          </w:p>
        </w:tc>
      </w:tr>
      <w:tr w:rsidR="004B708A" w:rsidTr="00631DE0">
        <w:tc>
          <w:tcPr>
            <w:tcW w:w="3936" w:type="dxa"/>
            <w:vAlign w:val="center"/>
          </w:tcPr>
          <w:p w:rsidR="004B708A" w:rsidRPr="00C27C93" w:rsidRDefault="004B708A" w:rsidP="00631DE0">
            <w:pPr>
              <w:pStyle w:val="Default"/>
              <w:rPr>
                <w:rFonts w:hAnsi="宋体" w:cs="Times New Roman"/>
                <w:color w:val="auto"/>
                <w:kern w:val="2"/>
                <w:sz w:val="18"/>
                <w:szCs w:val="18"/>
              </w:rPr>
            </w:pPr>
            <w:r>
              <w:rPr>
                <w:rFonts w:hAnsi="宋体" w:hint="eastAsia"/>
                <w:color w:val="auto"/>
                <w:sz w:val="18"/>
                <w:szCs w:val="18"/>
              </w:rPr>
              <w:t>5、</w:t>
            </w:r>
            <w:r w:rsidRPr="00C27C93">
              <w:rPr>
                <w:rFonts w:hAnsi="宋体" w:hint="eastAsia"/>
                <w:color w:val="auto"/>
                <w:sz w:val="18"/>
                <w:szCs w:val="18"/>
              </w:rPr>
              <w:t>铜陵有色金属集团控股有限公司</w:t>
            </w:r>
          </w:p>
        </w:tc>
        <w:tc>
          <w:tcPr>
            <w:tcW w:w="992" w:type="dxa"/>
            <w:vAlign w:val="center"/>
          </w:tcPr>
          <w:p w:rsidR="004B708A" w:rsidRPr="004B708A" w:rsidRDefault="004B708A" w:rsidP="004B708A">
            <w:pPr>
              <w:jc w:val="center"/>
              <w:rPr>
                <w:sz w:val="24"/>
              </w:rPr>
            </w:pPr>
            <w:r w:rsidRPr="004B708A">
              <w:t>27.436</w:t>
            </w:r>
          </w:p>
        </w:tc>
        <w:tc>
          <w:tcPr>
            <w:tcW w:w="992" w:type="dxa"/>
            <w:vAlign w:val="center"/>
          </w:tcPr>
          <w:p w:rsidR="004B708A" w:rsidRPr="004B708A" w:rsidRDefault="004B708A" w:rsidP="004B708A">
            <w:pPr>
              <w:jc w:val="center"/>
              <w:rPr>
                <w:sz w:val="24"/>
              </w:rPr>
            </w:pPr>
            <w:r w:rsidRPr="004B708A">
              <w:t>27.876</w:t>
            </w:r>
          </w:p>
        </w:tc>
        <w:tc>
          <w:tcPr>
            <w:tcW w:w="851" w:type="dxa"/>
            <w:vAlign w:val="center"/>
          </w:tcPr>
          <w:p w:rsidR="004B708A" w:rsidRPr="004B708A" w:rsidRDefault="004B708A" w:rsidP="004B708A">
            <w:pPr>
              <w:jc w:val="center"/>
              <w:rPr>
                <w:sz w:val="24"/>
              </w:rPr>
            </w:pPr>
            <w:r w:rsidRPr="004B708A">
              <w:t>28.933</w:t>
            </w:r>
          </w:p>
        </w:tc>
        <w:tc>
          <w:tcPr>
            <w:tcW w:w="850" w:type="dxa"/>
            <w:vAlign w:val="center"/>
          </w:tcPr>
          <w:p w:rsidR="004B708A" w:rsidRPr="004B708A" w:rsidRDefault="004B708A" w:rsidP="004B708A">
            <w:pPr>
              <w:jc w:val="center"/>
              <w:rPr>
                <w:sz w:val="24"/>
              </w:rPr>
            </w:pPr>
            <w:r w:rsidRPr="004B708A">
              <w:t>29.903</w:t>
            </w:r>
          </w:p>
        </w:tc>
        <w:tc>
          <w:tcPr>
            <w:tcW w:w="901" w:type="dxa"/>
            <w:vAlign w:val="center"/>
          </w:tcPr>
          <w:p w:rsidR="004B708A" w:rsidRPr="004B708A" w:rsidRDefault="004B708A" w:rsidP="004B708A">
            <w:pPr>
              <w:jc w:val="center"/>
              <w:rPr>
                <w:sz w:val="24"/>
              </w:rPr>
            </w:pPr>
            <w:r w:rsidRPr="004B708A">
              <w:t>30.415</w:t>
            </w:r>
          </w:p>
        </w:tc>
      </w:tr>
      <w:tr w:rsidR="004B708A" w:rsidTr="00631DE0">
        <w:tc>
          <w:tcPr>
            <w:tcW w:w="3936" w:type="dxa"/>
            <w:vAlign w:val="center"/>
          </w:tcPr>
          <w:p w:rsidR="004B708A" w:rsidRPr="00C27C93" w:rsidRDefault="004B708A" w:rsidP="00631DE0">
            <w:pPr>
              <w:pStyle w:val="Default"/>
              <w:rPr>
                <w:rFonts w:hAnsi="宋体" w:cs="Times New Roman"/>
                <w:color w:val="auto"/>
                <w:kern w:val="2"/>
                <w:sz w:val="18"/>
                <w:szCs w:val="18"/>
              </w:rPr>
            </w:pPr>
            <w:r>
              <w:rPr>
                <w:rFonts w:hAnsi="宋体" w:hint="eastAsia"/>
                <w:color w:val="auto"/>
                <w:sz w:val="18"/>
                <w:szCs w:val="18"/>
              </w:rPr>
              <w:t>6、</w:t>
            </w:r>
            <w:r w:rsidRPr="00C27C93">
              <w:rPr>
                <w:rFonts w:hAnsi="宋体"/>
                <w:color w:val="auto"/>
                <w:sz w:val="18"/>
                <w:szCs w:val="18"/>
              </w:rPr>
              <w:t>云南锡业集团（控股）有限责任公司</w:t>
            </w:r>
          </w:p>
        </w:tc>
        <w:tc>
          <w:tcPr>
            <w:tcW w:w="992" w:type="dxa"/>
            <w:vAlign w:val="center"/>
          </w:tcPr>
          <w:p w:rsidR="004B708A" w:rsidRPr="004B708A" w:rsidRDefault="004B708A" w:rsidP="004B708A">
            <w:pPr>
              <w:jc w:val="center"/>
              <w:rPr>
                <w:sz w:val="24"/>
              </w:rPr>
            </w:pPr>
            <w:r w:rsidRPr="004B708A">
              <w:t>27.470</w:t>
            </w:r>
          </w:p>
        </w:tc>
        <w:tc>
          <w:tcPr>
            <w:tcW w:w="992" w:type="dxa"/>
            <w:vAlign w:val="center"/>
          </w:tcPr>
          <w:p w:rsidR="004B708A" w:rsidRPr="004B708A" w:rsidRDefault="004B708A" w:rsidP="004B708A">
            <w:pPr>
              <w:jc w:val="center"/>
              <w:rPr>
                <w:sz w:val="24"/>
              </w:rPr>
            </w:pPr>
            <w:r w:rsidRPr="004B708A">
              <w:t>27.936</w:t>
            </w:r>
          </w:p>
        </w:tc>
        <w:tc>
          <w:tcPr>
            <w:tcW w:w="851" w:type="dxa"/>
            <w:vAlign w:val="center"/>
          </w:tcPr>
          <w:p w:rsidR="004B708A" w:rsidRPr="004B708A" w:rsidRDefault="004B708A" w:rsidP="004B708A">
            <w:pPr>
              <w:jc w:val="center"/>
              <w:rPr>
                <w:sz w:val="24"/>
              </w:rPr>
            </w:pPr>
            <w:r w:rsidRPr="004B708A">
              <w:t>28.940</w:t>
            </w:r>
          </w:p>
        </w:tc>
        <w:tc>
          <w:tcPr>
            <w:tcW w:w="850" w:type="dxa"/>
            <w:vAlign w:val="center"/>
          </w:tcPr>
          <w:p w:rsidR="004B708A" w:rsidRPr="004B708A" w:rsidRDefault="004B708A" w:rsidP="004B708A">
            <w:pPr>
              <w:jc w:val="center"/>
              <w:rPr>
                <w:sz w:val="24"/>
              </w:rPr>
            </w:pPr>
            <w:r w:rsidRPr="004B708A">
              <w:t>29.962</w:t>
            </w:r>
          </w:p>
        </w:tc>
        <w:tc>
          <w:tcPr>
            <w:tcW w:w="901" w:type="dxa"/>
            <w:vAlign w:val="center"/>
          </w:tcPr>
          <w:p w:rsidR="004B708A" w:rsidRPr="004B708A" w:rsidRDefault="004B708A" w:rsidP="004B708A">
            <w:pPr>
              <w:jc w:val="center"/>
              <w:rPr>
                <w:sz w:val="24"/>
              </w:rPr>
            </w:pPr>
            <w:r w:rsidRPr="004B708A">
              <w:t>30.524</w:t>
            </w:r>
          </w:p>
        </w:tc>
      </w:tr>
      <w:tr w:rsidR="004B708A" w:rsidTr="00631DE0">
        <w:tc>
          <w:tcPr>
            <w:tcW w:w="3936" w:type="dxa"/>
            <w:vAlign w:val="center"/>
          </w:tcPr>
          <w:p w:rsidR="004B708A" w:rsidRPr="00C27C93" w:rsidRDefault="004B708A" w:rsidP="00631DE0">
            <w:pPr>
              <w:pStyle w:val="Default"/>
              <w:rPr>
                <w:rFonts w:hAnsi="宋体" w:cs="Times New Roman"/>
                <w:color w:val="auto"/>
                <w:kern w:val="2"/>
                <w:sz w:val="18"/>
                <w:szCs w:val="18"/>
              </w:rPr>
            </w:pPr>
            <w:r>
              <w:rPr>
                <w:rFonts w:hAnsi="宋体" w:hint="eastAsia"/>
                <w:color w:val="auto"/>
                <w:sz w:val="18"/>
                <w:szCs w:val="18"/>
              </w:rPr>
              <w:t>7、</w:t>
            </w:r>
            <w:r w:rsidRPr="00C27C93">
              <w:rPr>
                <w:rFonts w:hAnsi="宋体"/>
                <w:color w:val="auto"/>
                <w:sz w:val="18"/>
                <w:szCs w:val="18"/>
              </w:rPr>
              <w:t>云南华联锌铟股份有限公司</w:t>
            </w:r>
          </w:p>
        </w:tc>
        <w:tc>
          <w:tcPr>
            <w:tcW w:w="992" w:type="dxa"/>
            <w:vAlign w:val="center"/>
          </w:tcPr>
          <w:p w:rsidR="004B708A" w:rsidRPr="004B708A" w:rsidRDefault="004B708A" w:rsidP="004B708A">
            <w:pPr>
              <w:jc w:val="center"/>
              <w:rPr>
                <w:sz w:val="24"/>
              </w:rPr>
            </w:pPr>
            <w:r w:rsidRPr="004B708A">
              <w:rPr>
                <w:sz w:val="24"/>
              </w:rPr>
              <w:t>—</w:t>
            </w:r>
          </w:p>
        </w:tc>
        <w:tc>
          <w:tcPr>
            <w:tcW w:w="992" w:type="dxa"/>
            <w:vAlign w:val="center"/>
          </w:tcPr>
          <w:p w:rsidR="004B708A" w:rsidRPr="004B708A" w:rsidRDefault="004B708A" w:rsidP="004B708A">
            <w:pPr>
              <w:jc w:val="center"/>
              <w:rPr>
                <w:sz w:val="24"/>
              </w:rPr>
            </w:pPr>
            <w:r w:rsidRPr="004B708A">
              <w:t>27.903</w:t>
            </w:r>
          </w:p>
        </w:tc>
        <w:tc>
          <w:tcPr>
            <w:tcW w:w="851" w:type="dxa"/>
            <w:vAlign w:val="center"/>
          </w:tcPr>
          <w:p w:rsidR="004B708A" w:rsidRPr="004B708A" w:rsidRDefault="004B708A" w:rsidP="004B708A">
            <w:pPr>
              <w:jc w:val="center"/>
              <w:rPr>
                <w:sz w:val="24"/>
              </w:rPr>
            </w:pPr>
            <w:r w:rsidRPr="004B708A">
              <w:t>29.094</w:t>
            </w:r>
          </w:p>
        </w:tc>
        <w:tc>
          <w:tcPr>
            <w:tcW w:w="850" w:type="dxa"/>
            <w:vAlign w:val="center"/>
          </w:tcPr>
          <w:p w:rsidR="004B708A" w:rsidRPr="004B708A" w:rsidRDefault="004B708A" w:rsidP="004B708A">
            <w:pPr>
              <w:jc w:val="center"/>
              <w:rPr>
                <w:sz w:val="24"/>
              </w:rPr>
            </w:pPr>
            <w:r w:rsidRPr="004B708A">
              <w:t>30.161</w:t>
            </w:r>
          </w:p>
        </w:tc>
        <w:tc>
          <w:tcPr>
            <w:tcW w:w="901" w:type="dxa"/>
            <w:vAlign w:val="center"/>
          </w:tcPr>
          <w:p w:rsidR="004B708A" w:rsidRPr="004B708A" w:rsidRDefault="004B708A" w:rsidP="004B708A">
            <w:pPr>
              <w:jc w:val="center"/>
              <w:rPr>
                <w:sz w:val="24"/>
              </w:rPr>
            </w:pPr>
            <w:r w:rsidRPr="004B708A">
              <w:t>30.655</w:t>
            </w:r>
          </w:p>
        </w:tc>
      </w:tr>
      <w:tr w:rsidR="004B708A" w:rsidTr="00631DE0">
        <w:tc>
          <w:tcPr>
            <w:tcW w:w="3936" w:type="dxa"/>
            <w:vAlign w:val="center"/>
          </w:tcPr>
          <w:p w:rsidR="004B708A" w:rsidRPr="00C27C93" w:rsidRDefault="004B708A" w:rsidP="00631DE0">
            <w:pPr>
              <w:pStyle w:val="Default"/>
              <w:rPr>
                <w:rFonts w:hAnsi="宋体" w:cs="Times New Roman"/>
                <w:color w:val="auto"/>
                <w:kern w:val="2"/>
                <w:sz w:val="18"/>
                <w:szCs w:val="18"/>
              </w:rPr>
            </w:pPr>
            <w:r>
              <w:rPr>
                <w:rFonts w:hAnsi="宋体" w:hint="eastAsia"/>
                <w:color w:val="auto"/>
                <w:sz w:val="18"/>
                <w:szCs w:val="18"/>
              </w:rPr>
              <w:t>8、</w:t>
            </w:r>
            <w:r w:rsidRPr="00C27C93">
              <w:rPr>
                <w:rFonts w:hAnsi="宋体" w:hint="eastAsia"/>
                <w:color w:val="auto"/>
                <w:sz w:val="18"/>
                <w:szCs w:val="18"/>
              </w:rPr>
              <w:t>中国检验认证集团广东有限公司黄埔分公司</w:t>
            </w:r>
          </w:p>
        </w:tc>
        <w:tc>
          <w:tcPr>
            <w:tcW w:w="992" w:type="dxa"/>
            <w:vAlign w:val="center"/>
          </w:tcPr>
          <w:p w:rsidR="004B708A" w:rsidRPr="004B708A" w:rsidRDefault="004B708A" w:rsidP="004B708A">
            <w:pPr>
              <w:jc w:val="center"/>
              <w:rPr>
                <w:sz w:val="24"/>
              </w:rPr>
            </w:pPr>
            <w:r w:rsidRPr="004B708A">
              <w:t>27.444</w:t>
            </w:r>
          </w:p>
        </w:tc>
        <w:tc>
          <w:tcPr>
            <w:tcW w:w="992" w:type="dxa"/>
            <w:vAlign w:val="center"/>
          </w:tcPr>
          <w:p w:rsidR="004B708A" w:rsidRPr="004B708A" w:rsidRDefault="004B708A" w:rsidP="004B708A">
            <w:pPr>
              <w:jc w:val="center"/>
              <w:rPr>
                <w:sz w:val="24"/>
              </w:rPr>
            </w:pPr>
            <w:r w:rsidRPr="004B708A">
              <w:t>27.940</w:t>
            </w:r>
          </w:p>
        </w:tc>
        <w:tc>
          <w:tcPr>
            <w:tcW w:w="851" w:type="dxa"/>
            <w:vAlign w:val="center"/>
          </w:tcPr>
          <w:p w:rsidR="004B708A" w:rsidRPr="004B708A" w:rsidRDefault="004B708A" w:rsidP="004B708A">
            <w:pPr>
              <w:jc w:val="center"/>
              <w:rPr>
                <w:sz w:val="24"/>
              </w:rPr>
            </w:pPr>
            <w:r w:rsidRPr="004B708A">
              <w:t>28.941</w:t>
            </w:r>
          </w:p>
        </w:tc>
        <w:tc>
          <w:tcPr>
            <w:tcW w:w="850" w:type="dxa"/>
            <w:vAlign w:val="center"/>
          </w:tcPr>
          <w:p w:rsidR="004B708A" w:rsidRPr="004B708A" w:rsidRDefault="004B708A" w:rsidP="004B708A">
            <w:pPr>
              <w:jc w:val="center"/>
              <w:rPr>
                <w:sz w:val="24"/>
              </w:rPr>
            </w:pPr>
            <w:r w:rsidRPr="004B708A">
              <w:t>29.941</w:t>
            </w:r>
          </w:p>
        </w:tc>
        <w:tc>
          <w:tcPr>
            <w:tcW w:w="901" w:type="dxa"/>
            <w:vAlign w:val="center"/>
          </w:tcPr>
          <w:p w:rsidR="004B708A" w:rsidRPr="004B708A" w:rsidRDefault="004B708A" w:rsidP="004B708A">
            <w:pPr>
              <w:jc w:val="center"/>
              <w:rPr>
                <w:sz w:val="24"/>
              </w:rPr>
            </w:pPr>
            <w:r w:rsidRPr="004B708A">
              <w:t>30.454</w:t>
            </w:r>
          </w:p>
        </w:tc>
      </w:tr>
      <w:tr w:rsidR="004B708A" w:rsidTr="00631DE0">
        <w:tc>
          <w:tcPr>
            <w:tcW w:w="3936" w:type="dxa"/>
            <w:vAlign w:val="center"/>
          </w:tcPr>
          <w:p w:rsidR="004B708A" w:rsidRPr="00C27C93" w:rsidRDefault="004B708A" w:rsidP="00631DE0">
            <w:pPr>
              <w:pStyle w:val="Default"/>
              <w:rPr>
                <w:rFonts w:hAnsi="宋体" w:cs="Times New Roman"/>
                <w:color w:val="auto"/>
                <w:kern w:val="2"/>
                <w:sz w:val="18"/>
                <w:szCs w:val="18"/>
              </w:rPr>
            </w:pPr>
            <w:r>
              <w:rPr>
                <w:rFonts w:hAnsi="宋体" w:hint="eastAsia"/>
                <w:color w:val="auto"/>
                <w:sz w:val="18"/>
                <w:szCs w:val="18"/>
              </w:rPr>
              <w:t>9、</w:t>
            </w:r>
            <w:r w:rsidRPr="00C27C93">
              <w:rPr>
                <w:rFonts w:hAnsi="宋体"/>
                <w:color w:val="auto"/>
                <w:sz w:val="18"/>
                <w:szCs w:val="18"/>
              </w:rPr>
              <w:t>上海有色金属工业技术监测中心有限公司</w:t>
            </w:r>
          </w:p>
        </w:tc>
        <w:tc>
          <w:tcPr>
            <w:tcW w:w="992" w:type="dxa"/>
            <w:vAlign w:val="center"/>
          </w:tcPr>
          <w:p w:rsidR="004B708A" w:rsidRPr="004B708A" w:rsidRDefault="004B708A" w:rsidP="004B708A">
            <w:pPr>
              <w:jc w:val="center"/>
              <w:rPr>
                <w:sz w:val="24"/>
              </w:rPr>
            </w:pPr>
            <w:r w:rsidRPr="004B708A">
              <w:t>27.536</w:t>
            </w:r>
          </w:p>
        </w:tc>
        <w:tc>
          <w:tcPr>
            <w:tcW w:w="992" w:type="dxa"/>
            <w:vAlign w:val="center"/>
          </w:tcPr>
          <w:p w:rsidR="004B708A" w:rsidRPr="004B708A" w:rsidRDefault="004B708A" w:rsidP="004B708A">
            <w:pPr>
              <w:jc w:val="center"/>
              <w:rPr>
                <w:sz w:val="24"/>
              </w:rPr>
            </w:pPr>
            <w:r w:rsidRPr="004B708A">
              <w:t>28.036</w:t>
            </w:r>
          </w:p>
        </w:tc>
        <w:tc>
          <w:tcPr>
            <w:tcW w:w="851" w:type="dxa"/>
            <w:vAlign w:val="center"/>
          </w:tcPr>
          <w:p w:rsidR="004B708A" w:rsidRPr="004B708A" w:rsidRDefault="004B708A" w:rsidP="004B708A">
            <w:pPr>
              <w:jc w:val="center"/>
              <w:rPr>
                <w:sz w:val="24"/>
              </w:rPr>
            </w:pPr>
            <w:r w:rsidRPr="004B708A">
              <w:t>29.131</w:t>
            </w:r>
          </w:p>
        </w:tc>
        <w:tc>
          <w:tcPr>
            <w:tcW w:w="850" w:type="dxa"/>
            <w:vAlign w:val="center"/>
          </w:tcPr>
          <w:p w:rsidR="004B708A" w:rsidRPr="004B708A" w:rsidRDefault="004B708A" w:rsidP="004B708A">
            <w:pPr>
              <w:jc w:val="center"/>
              <w:rPr>
                <w:sz w:val="24"/>
              </w:rPr>
            </w:pPr>
            <w:r w:rsidRPr="004B708A">
              <w:t>30.089</w:t>
            </w:r>
          </w:p>
        </w:tc>
        <w:tc>
          <w:tcPr>
            <w:tcW w:w="901" w:type="dxa"/>
            <w:vAlign w:val="center"/>
          </w:tcPr>
          <w:p w:rsidR="004B708A" w:rsidRPr="004B708A" w:rsidRDefault="004B708A" w:rsidP="004B708A">
            <w:pPr>
              <w:jc w:val="center"/>
              <w:rPr>
                <w:sz w:val="24"/>
              </w:rPr>
            </w:pPr>
            <w:r w:rsidRPr="004B708A">
              <w:t>30.575</w:t>
            </w:r>
          </w:p>
        </w:tc>
      </w:tr>
      <w:tr w:rsidR="004B708A" w:rsidTr="00631DE0">
        <w:tc>
          <w:tcPr>
            <w:tcW w:w="3936" w:type="dxa"/>
            <w:vAlign w:val="center"/>
          </w:tcPr>
          <w:p w:rsidR="004B708A" w:rsidRDefault="004B708A" w:rsidP="00631DE0">
            <w:pPr>
              <w:widowControl/>
              <w:adjustRightInd w:val="0"/>
              <w:snapToGrid w:val="0"/>
              <w:spacing w:line="240" w:lineRule="atLeast"/>
              <w:jc w:val="center"/>
              <w:rPr>
                <w:rFonts w:hAnsi="宋体"/>
                <w:szCs w:val="21"/>
              </w:rPr>
            </w:pPr>
            <w:r>
              <w:rPr>
                <w:rFonts w:ascii="宋体" w:hAnsi="宋体"/>
                <w:szCs w:val="21"/>
              </w:rPr>
              <w:t>Max</w:t>
            </w:r>
          </w:p>
        </w:tc>
        <w:tc>
          <w:tcPr>
            <w:tcW w:w="992" w:type="dxa"/>
            <w:vAlign w:val="center"/>
          </w:tcPr>
          <w:p w:rsidR="004B708A" w:rsidRPr="004B708A" w:rsidRDefault="004B708A" w:rsidP="004B708A">
            <w:pPr>
              <w:jc w:val="center"/>
              <w:rPr>
                <w:sz w:val="24"/>
              </w:rPr>
            </w:pPr>
            <w:r w:rsidRPr="004B708A">
              <w:t>27.536</w:t>
            </w:r>
          </w:p>
        </w:tc>
        <w:tc>
          <w:tcPr>
            <w:tcW w:w="992" w:type="dxa"/>
            <w:vAlign w:val="center"/>
          </w:tcPr>
          <w:p w:rsidR="004B708A" w:rsidRPr="004B708A" w:rsidRDefault="004B708A" w:rsidP="004B708A">
            <w:pPr>
              <w:jc w:val="center"/>
              <w:rPr>
                <w:sz w:val="24"/>
              </w:rPr>
            </w:pPr>
            <w:r w:rsidRPr="004B708A">
              <w:t>28.036</w:t>
            </w:r>
          </w:p>
        </w:tc>
        <w:tc>
          <w:tcPr>
            <w:tcW w:w="851" w:type="dxa"/>
            <w:vAlign w:val="center"/>
          </w:tcPr>
          <w:p w:rsidR="004B708A" w:rsidRPr="004B708A" w:rsidRDefault="004B708A" w:rsidP="004B708A">
            <w:pPr>
              <w:jc w:val="center"/>
              <w:rPr>
                <w:sz w:val="24"/>
              </w:rPr>
            </w:pPr>
            <w:r w:rsidRPr="004B708A">
              <w:t>29.131</w:t>
            </w:r>
          </w:p>
        </w:tc>
        <w:tc>
          <w:tcPr>
            <w:tcW w:w="850" w:type="dxa"/>
            <w:vAlign w:val="center"/>
          </w:tcPr>
          <w:p w:rsidR="004B708A" w:rsidRPr="004B708A" w:rsidRDefault="004B708A" w:rsidP="004B708A">
            <w:pPr>
              <w:jc w:val="center"/>
              <w:rPr>
                <w:sz w:val="24"/>
              </w:rPr>
            </w:pPr>
            <w:r w:rsidRPr="004B708A">
              <w:t>30.161</w:t>
            </w:r>
          </w:p>
        </w:tc>
        <w:tc>
          <w:tcPr>
            <w:tcW w:w="901" w:type="dxa"/>
            <w:vAlign w:val="center"/>
          </w:tcPr>
          <w:p w:rsidR="004B708A" w:rsidRPr="004B708A" w:rsidRDefault="004B708A" w:rsidP="004B708A">
            <w:pPr>
              <w:jc w:val="center"/>
              <w:rPr>
                <w:sz w:val="24"/>
              </w:rPr>
            </w:pPr>
            <w:r w:rsidRPr="004B708A">
              <w:t>30.655</w:t>
            </w:r>
          </w:p>
        </w:tc>
      </w:tr>
      <w:tr w:rsidR="004B708A" w:rsidTr="00631DE0">
        <w:tc>
          <w:tcPr>
            <w:tcW w:w="3936" w:type="dxa"/>
            <w:vAlign w:val="center"/>
          </w:tcPr>
          <w:p w:rsidR="004B708A" w:rsidRDefault="004B708A" w:rsidP="00631DE0">
            <w:pPr>
              <w:widowControl/>
              <w:adjustRightInd w:val="0"/>
              <w:snapToGrid w:val="0"/>
              <w:spacing w:line="240" w:lineRule="atLeast"/>
              <w:jc w:val="center"/>
              <w:rPr>
                <w:rFonts w:hAnsi="宋体"/>
                <w:szCs w:val="21"/>
              </w:rPr>
            </w:pPr>
            <w:r>
              <w:rPr>
                <w:rFonts w:ascii="宋体" w:hAnsi="宋体"/>
                <w:szCs w:val="21"/>
              </w:rPr>
              <w:t>Min</w:t>
            </w:r>
          </w:p>
        </w:tc>
        <w:tc>
          <w:tcPr>
            <w:tcW w:w="992" w:type="dxa"/>
            <w:vAlign w:val="center"/>
          </w:tcPr>
          <w:p w:rsidR="004B708A" w:rsidRPr="004B708A" w:rsidRDefault="004B708A" w:rsidP="004B708A">
            <w:pPr>
              <w:jc w:val="center"/>
              <w:rPr>
                <w:sz w:val="24"/>
              </w:rPr>
            </w:pPr>
            <w:r w:rsidRPr="004B708A">
              <w:t>27.436</w:t>
            </w:r>
          </w:p>
        </w:tc>
        <w:tc>
          <w:tcPr>
            <w:tcW w:w="992" w:type="dxa"/>
            <w:vAlign w:val="center"/>
          </w:tcPr>
          <w:p w:rsidR="004B708A" w:rsidRPr="004B708A" w:rsidRDefault="004B708A" w:rsidP="004B708A">
            <w:pPr>
              <w:jc w:val="center"/>
              <w:rPr>
                <w:sz w:val="24"/>
              </w:rPr>
            </w:pPr>
            <w:r w:rsidRPr="004B708A">
              <w:t>27.876</w:t>
            </w:r>
          </w:p>
        </w:tc>
        <w:tc>
          <w:tcPr>
            <w:tcW w:w="851" w:type="dxa"/>
            <w:vAlign w:val="center"/>
          </w:tcPr>
          <w:p w:rsidR="004B708A" w:rsidRPr="004B708A" w:rsidRDefault="004B708A" w:rsidP="004B708A">
            <w:pPr>
              <w:jc w:val="center"/>
              <w:rPr>
                <w:sz w:val="24"/>
              </w:rPr>
            </w:pPr>
            <w:r w:rsidRPr="004B708A">
              <w:t>28.933</w:t>
            </w:r>
          </w:p>
        </w:tc>
        <w:tc>
          <w:tcPr>
            <w:tcW w:w="850" w:type="dxa"/>
            <w:vAlign w:val="center"/>
          </w:tcPr>
          <w:p w:rsidR="004B708A" w:rsidRPr="004B708A" w:rsidRDefault="004B708A" w:rsidP="004B708A">
            <w:pPr>
              <w:jc w:val="center"/>
              <w:rPr>
                <w:sz w:val="24"/>
              </w:rPr>
            </w:pPr>
            <w:r w:rsidRPr="004B708A">
              <w:t>29.903</w:t>
            </w:r>
          </w:p>
        </w:tc>
        <w:tc>
          <w:tcPr>
            <w:tcW w:w="901" w:type="dxa"/>
            <w:vAlign w:val="center"/>
          </w:tcPr>
          <w:p w:rsidR="004B708A" w:rsidRPr="004B708A" w:rsidRDefault="004B708A" w:rsidP="004B708A">
            <w:pPr>
              <w:jc w:val="center"/>
              <w:rPr>
                <w:sz w:val="24"/>
              </w:rPr>
            </w:pPr>
            <w:r w:rsidRPr="004B708A">
              <w:t>30.415</w:t>
            </w:r>
          </w:p>
        </w:tc>
      </w:tr>
      <w:tr w:rsidR="004B708A" w:rsidTr="00631DE0">
        <w:tc>
          <w:tcPr>
            <w:tcW w:w="3936" w:type="dxa"/>
            <w:vAlign w:val="center"/>
          </w:tcPr>
          <w:p w:rsidR="004B708A" w:rsidRDefault="004B708A" w:rsidP="00631DE0">
            <w:pPr>
              <w:widowControl/>
              <w:adjustRightInd w:val="0"/>
              <w:snapToGrid w:val="0"/>
              <w:spacing w:line="240" w:lineRule="atLeast"/>
              <w:jc w:val="center"/>
              <w:rPr>
                <w:rFonts w:hAnsi="宋体"/>
                <w:szCs w:val="21"/>
              </w:rPr>
            </w:pPr>
            <w:r>
              <w:rPr>
                <w:rFonts w:ascii="宋体" w:hAnsi="宋体"/>
                <w:szCs w:val="21"/>
              </w:rPr>
              <w:t>Gmax</w:t>
            </w:r>
          </w:p>
        </w:tc>
        <w:tc>
          <w:tcPr>
            <w:tcW w:w="992" w:type="dxa"/>
            <w:vAlign w:val="center"/>
          </w:tcPr>
          <w:p w:rsidR="004B708A" w:rsidRPr="004B708A" w:rsidRDefault="004B708A" w:rsidP="004B708A">
            <w:pPr>
              <w:jc w:val="center"/>
              <w:rPr>
                <w:sz w:val="24"/>
              </w:rPr>
            </w:pPr>
            <w:r w:rsidRPr="004B708A">
              <w:t>1.889</w:t>
            </w:r>
          </w:p>
        </w:tc>
        <w:tc>
          <w:tcPr>
            <w:tcW w:w="992" w:type="dxa"/>
            <w:vAlign w:val="center"/>
          </w:tcPr>
          <w:p w:rsidR="004B708A" w:rsidRPr="004B708A" w:rsidRDefault="004B708A" w:rsidP="004B708A">
            <w:pPr>
              <w:jc w:val="center"/>
              <w:rPr>
                <w:sz w:val="24"/>
              </w:rPr>
            </w:pPr>
            <w:r w:rsidRPr="004B708A">
              <w:t>1.883</w:t>
            </w:r>
          </w:p>
        </w:tc>
        <w:tc>
          <w:tcPr>
            <w:tcW w:w="851" w:type="dxa"/>
            <w:vAlign w:val="center"/>
          </w:tcPr>
          <w:p w:rsidR="004B708A" w:rsidRPr="004B708A" w:rsidRDefault="004B708A" w:rsidP="004B708A">
            <w:pPr>
              <w:jc w:val="center"/>
              <w:rPr>
                <w:sz w:val="24"/>
              </w:rPr>
            </w:pPr>
            <w:r w:rsidRPr="004B708A">
              <w:t>1.679</w:t>
            </w:r>
          </w:p>
        </w:tc>
        <w:tc>
          <w:tcPr>
            <w:tcW w:w="850" w:type="dxa"/>
            <w:vAlign w:val="center"/>
          </w:tcPr>
          <w:p w:rsidR="004B708A" w:rsidRPr="004B708A" w:rsidRDefault="004B708A" w:rsidP="004B708A">
            <w:pPr>
              <w:jc w:val="center"/>
              <w:rPr>
                <w:sz w:val="24"/>
              </w:rPr>
            </w:pPr>
            <w:r w:rsidRPr="004B708A">
              <w:t>1.982</w:t>
            </w:r>
          </w:p>
        </w:tc>
        <w:tc>
          <w:tcPr>
            <w:tcW w:w="901" w:type="dxa"/>
            <w:vAlign w:val="center"/>
          </w:tcPr>
          <w:p w:rsidR="004B708A" w:rsidRPr="004B708A" w:rsidRDefault="004B708A" w:rsidP="004B708A">
            <w:pPr>
              <w:jc w:val="center"/>
              <w:rPr>
                <w:sz w:val="24"/>
              </w:rPr>
            </w:pPr>
            <w:r w:rsidRPr="004B708A">
              <w:t>1.618</w:t>
            </w:r>
          </w:p>
        </w:tc>
      </w:tr>
      <w:tr w:rsidR="004B708A" w:rsidTr="00631DE0">
        <w:tc>
          <w:tcPr>
            <w:tcW w:w="3936" w:type="dxa"/>
            <w:vAlign w:val="center"/>
          </w:tcPr>
          <w:p w:rsidR="004B708A" w:rsidRDefault="004B708A" w:rsidP="00631DE0">
            <w:pPr>
              <w:widowControl/>
              <w:adjustRightInd w:val="0"/>
              <w:snapToGrid w:val="0"/>
              <w:spacing w:line="240" w:lineRule="atLeast"/>
              <w:jc w:val="center"/>
              <w:rPr>
                <w:rFonts w:hAnsi="宋体"/>
                <w:szCs w:val="21"/>
              </w:rPr>
            </w:pPr>
            <w:r>
              <w:rPr>
                <w:rFonts w:ascii="宋体" w:hAnsi="宋体"/>
                <w:szCs w:val="21"/>
              </w:rPr>
              <w:t>Gmin</w:t>
            </w:r>
          </w:p>
        </w:tc>
        <w:tc>
          <w:tcPr>
            <w:tcW w:w="992" w:type="dxa"/>
            <w:vAlign w:val="center"/>
          </w:tcPr>
          <w:p w:rsidR="004B708A" w:rsidRPr="004B708A" w:rsidRDefault="004B708A" w:rsidP="004B708A">
            <w:pPr>
              <w:jc w:val="center"/>
              <w:rPr>
                <w:sz w:val="24"/>
              </w:rPr>
            </w:pPr>
            <w:r w:rsidRPr="004B708A">
              <w:t>1.199</w:t>
            </w:r>
          </w:p>
        </w:tc>
        <w:tc>
          <w:tcPr>
            <w:tcW w:w="992" w:type="dxa"/>
            <w:vAlign w:val="center"/>
          </w:tcPr>
          <w:p w:rsidR="004B708A" w:rsidRPr="004B708A" w:rsidRDefault="004B708A" w:rsidP="004B708A">
            <w:pPr>
              <w:jc w:val="center"/>
              <w:rPr>
                <w:sz w:val="24"/>
              </w:rPr>
            </w:pPr>
            <w:r w:rsidRPr="004B708A">
              <w:t>1.397</w:t>
            </w:r>
          </w:p>
        </w:tc>
        <w:tc>
          <w:tcPr>
            <w:tcW w:w="851" w:type="dxa"/>
            <w:vAlign w:val="center"/>
          </w:tcPr>
          <w:p w:rsidR="004B708A" w:rsidRPr="004B708A" w:rsidRDefault="004B708A" w:rsidP="004B708A">
            <w:pPr>
              <w:jc w:val="center"/>
              <w:rPr>
                <w:sz w:val="24"/>
              </w:rPr>
            </w:pPr>
            <w:r w:rsidRPr="004B708A">
              <w:t>1.031</w:t>
            </w:r>
          </w:p>
        </w:tc>
        <w:tc>
          <w:tcPr>
            <w:tcW w:w="850" w:type="dxa"/>
            <w:vAlign w:val="center"/>
          </w:tcPr>
          <w:p w:rsidR="004B708A" w:rsidRPr="004B708A" w:rsidRDefault="004B708A" w:rsidP="004B708A">
            <w:pPr>
              <w:jc w:val="center"/>
              <w:rPr>
                <w:sz w:val="24"/>
              </w:rPr>
            </w:pPr>
            <w:r w:rsidRPr="004B708A">
              <w:t>1.340</w:t>
            </w:r>
          </w:p>
        </w:tc>
        <w:tc>
          <w:tcPr>
            <w:tcW w:w="901" w:type="dxa"/>
            <w:vAlign w:val="center"/>
          </w:tcPr>
          <w:p w:rsidR="004B708A" w:rsidRPr="004B708A" w:rsidRDefault="004B708A" w:rsidP="004B708A">
            <w:pPr>
              <w:jc w:val="center"/>
              <w:rPr>
                <w:sz w:val="24"/>
              </w:rPr>
            </w:pPr>
            <w:r w:rsidRPr="004B708A">
              <w:t>1.657</w:t>
            </w:r>
          </w:p>
        </w:tc>
      </w:tr>
    </w:tbl>
    <w:p w:rsidR="007D3323" w:rsidRDefault="007D3323" w:rsidP="007D3323">
      <w:pPr>
        <w:widowControl/>
        <w:jc w:val="left"/>
        <w:rPr>
          <w:b/>
          <w:szCs w:val="28"/>
        </w:rPr>
      </w:pPr>
    </w:p>
    <w:p w:rsidR="007D3323" w:rsidRDefault="007D3323" w:rsidP="007D3323">
      <w:pPr>
        <w:widowControl/>
        <w:ind w:firstLineChars="196" w:firstLine="413"/>
        <w:jc w:val="left"/>
        <w:rPr>
          <w:b/>
          <w:szCs w:val="28"/>
        </w:rPr>
      </w:pPr>
      <w:r>
        <w:rPr>
          <w:rFonts w:hint="eastAsia"/>
          <w:b/>
          <w:szCs w:val="28"/>
        </w:rPr>
        <w:t>3.1.1</w:t>
      </w:r>
      <w:r w:rsidR="00C016E1">
        <w:rPr>
          <w:rFonts w:hint="eastAsia"/>
          <w:b/>
          <w:szCs w:val="28"/>
        </w:rPr>
        <w:t>1</w:t>
      </w:r>
      <w:r>
        <w:rPr>
          <w:rFonts w:hint="eastAsia"/>
          <w:b/>
          <w:szCs w:val="28"/>
        </w:rPr>
        <w:t xml:space="preserve"> </w:t>
      </w:r>
      <w:r>
        <w:rPr>
          <w:rFonts w:hint="eastAsia"/>
          <w:b/>
          <w:szCs w:val="28"/>
        </w:rPr>
        <w:t>重复性和再现性</w:t>
      </w:r>
    </w:p>
    <w:p w:rsidR="007D3323" w:rsidRDefault="007D3323" w:rsidP="00910DD7">
      <w:pPr>
        <w:widowControl/>
        <w:ind w:firstLineChars="200" w:firstLine="420"/>
        <w:jc w:val="left"/>
        <w:rPr>
          <w:szCs w:val="21"/>
        </w:rPr>
      </w:pPr>
      <w:r>
        <w:rPr>
          <w:rFonts w:hint="eastAsia"/>
          <w:kern w:val="0"/>
          <w:lang w:bidi="zh-TW"/>
        </w:rPr>
        <w:t>分别按照</w:t>
      </w:r>
      <w:r w:rsidR="00910DD7">
        <w:rPr>
          <w:rFonts w:hint="eastAsia"/>
          <w:kern w:val="0"/>
          <w:lang w:bidi="zh-TW"/>
        </w:rPr>
        <w:t>亚锡、总锡</w:t>
      </w:r>
      <w:r>
        <w:rPr>
          <w:rFonts w:hint="eastAsia"/>
          <w:kern w:val="0"/>
          <w:lang w:bidi="zh-TW"/>
        </w:rPr>
        <w:t>，对原始数据进行格拉布斯检验，曼德尔检验，柯克伦检验，实验室间格拉布斯检验，</w:t>
      </w:r>
      <w:r>
        <w:rPr>
          <w:rFonts w:hint="eastAsia"/>
          <w:szCs w:val="21"/>
        </w:rPr>
        <w:t>保留歧离值，舍弃离群值。</w:t>
      </w:r>
    </w:p>
    <w:p w:rsidR="007D3323" w:rsidRDefault="007D3323" w:rsidP="007D3323">
      <w:pPr>
        <w:widowControl/>
        <w:jc w:val="center"/>
        <w:rPr>
          <w:b/>
          <w:kern w:val="0"/>
          <w:szCs w:val="21"/>
        </w:rPr>
      </w:pPr>
      <w:r>
        <w:rPr>
          <w:rFonts w:hint="eastAsia"/>
          <w:b/>
          <w:kern w:val="0"/>
          <w:szCs w:val="21"/>
        </w:rPr>
        <w:t>表</w:t>
      </w:r>
      <w:r>
        <w:rPr>
          <w:rFonts w:hint="eastAsia"/>
          <w:b/>
          <w:kern w:val="0"/>
          <w:szCs w:val="21"/>
        </w:rPr>
        <w:t>1</w:t>
      </w:r>
      <w:r w:rsidR="00341634">
        <w:rPr>
          <w:rFonts w:hint="eastAsia"/>
          <w:b/>
          <w:kern w:val="0"/>
          <w:szCs w:val="21"/>
        </w:rPr>
        <w:t>2</w:t>
      </w:r>
      <w:r w:rsidR="00910DD7">
        <w:rPr>
          <w:rFonts w:hint="eastAsia"/>
          <w:b/>
          <w:kern w:val="0"/>
          <w:szCs w:val="21"/>
        </w:rPr>
        <w:t xml:space="preserve"> </w:t>
      </w:r>
      <w:r w:rsidR="00D91D52">
        <w:rPr>
          <w:rFonts w:hint="eastAsia"/>
          <w:b/>
          <w:kern w:val="0"/>
          <w:szCs w:val="21"/>
        </w:rPr>
        <w:t>亚锡</w:t>
      </w:r>
      <w:r>
        <w:rPr>
          <w:rFonts w:hint="eastAsia"/>
          <w:b/>
          <w:kern w:val="0"/>
          <w:szCs w:val="21"/>
        </w:rPr>
        <w:t>重复性和再现性</w:t>
      </w:r>
    </w:p>
    <w:tbl>
      <w:tblPr>
        <w:tblStyle w:val="aff8"/>
        <w:tblW w:w="0" w:type="auto"/>
        <w:tblLook w:val="04A0"/>
      </w:tblPr>
      <w:tblGrid>
        <w:gridCol w:w="1420"/>
        <w:gridCol w:w="1420"/>
        <w:gridCol w:w="1420"/>
        <w:gridCol w:w="1420"/>
        <w:gridCol w:w="1421"/>
        <w:gridCol w:w="1421"/>
      </w:tblGrid>
      <w:tr w:rsidR="007D3323" w:rsidTr="00631DE0">
        <w:tc>
          <w:tcPr>
            <w:tcW w:w="1420" w:type="dxa"/>
          </w:tcPr>
          <w:p w:rsidR="007D3323" w:rsidRDefault="007D3323" w:rsidP="00631DE0">
            <w:pPr>
              <w:widowControl/>
              <w:jc w:val="center"/>
              <w:rPr>
                <w:b/>
                <w:kern w:val="0"/>
                <w:szCs w:val="21"/>
              </w:rPr>
            </w:pPr>
            <w:r>
              <w:rPr>
                <w:b/>
                <w:kern w:val="0"/>
                <w:szCs w:val="21"/>
              </w:rPr>
              <w:t>统计量</w:t>
            </w:r>
          </w:p>
        </w:tc>
        <w:tc>
          <w:tcPr>
            <w:tcW w:w="1420" w:type="dxa"/>
          </w:tcPr>
          <w:p w:rsidR="007D3323" w:rsidRDefault="007D3323" w:rsidP="00631DE0">
            <w:pPr>
              <w:widowControl/>
              <w:jc w:val="center"/>
              <w:rPr>
                <w:b/>
                <w:kern w:val="0"/>
                <w:szCs w:val="21"/>
              </w:rPr>
            </w:pPr>
            <w:r>
              <w:rPr>
                <w:b/>
                <w:kern w:val="0"/>
                <w:szCs w:val="21"/>
              </w:rPr>
              <w:t>水平</w:t>
            </w:r>
            <w:r>
              <w:rPr>
                <w:b/>
                <w:kern w:val="0"/>
                <w:szCs w:val="21"/>
              </w:rPr>
              <w:t>1</w:t>
            </w:r>
          </w:p>
        </w:tc>
        <w:tc>
          <w:tcPr>
            <w:tcW w:w="1420" w:type="dxa"/>
          </w:tcPr>
          <w:p w:rsidR="007D3323" w:rsidRDefault="007D3323" w:rsidP="00631DE0">
            <w:pPr>
              <w:widowControl/>
              <w:jc w:val="center"/>
              <w:rPr>
                <w:b/>
                <w:kern w:val="0"/>
                <w:szCs w:val="21"/>
              </w:rPr>
            </w:pPr>
            <w:r>
              <w:rPr>
                <w:b/>
                <w:kern w:val="0"/>
                <w:szCs w:val="21"/>
              </w:rPr>
              <w:t>水平</w:t>
            </w:r>
            <w:r>
              <w:rPr>
                <w:b/>
                <w:kern w:val="0"/>
                <w:szCs w:val="21"/>
              </w:rPr>
              <w:t>2</w:t>
            </w:r>
          </w:p>
        </w:tc>
        <w:tc>
          <w:tcPr>
            <w:tcW w:w="1420" w:type="dxa"/>
          </w:tcPr>
          <w:p w:rsidR="007D3323" w:rsidRDefault="007D3323" w:rsidP="00631DE0">
            <w:pPr>
              <w:widowControl/>
              <w:jc w:val="center"/>
              <w:rPr>
                <w:b/>
                <w:kern w:val="0"/>
                <w:szCs w:val="21"/>
              </w:rPr>
            </w:pPr>
            <w:r>
              <w:rPr>
                <w:b/>
                <w:kern w:val="0"/>
                <w:szCs w:val="21"/>
              </w:rPr>
              <w:t>水平</w:t>
            </w:r>
            <w:r>
              <w:rPr>
                <w:b/>
                <w:kern w:val="0"/>
                <w:szCs w:val="21"/>
              </w:rPr>
              <w:t>3</w:t>
            </w:r>
          </w:p>
        </w:tc>
        <w:tc>
          <w:tcPr>
            <w:tcW w:w="1421" w:type="dxa"/>
          </w:tcPr>
          <w:p w:rsidR="007D3323" w:rsidRDefault="007D3323" w:rsidP="00631DE0">
            <w:pPr>
              <w:widowControl/>
              <w:jc w:val="center"/>
              <w:rPr>
                <w:b/>
                <w:kern w:val="0"/>
                <w:szCs w:val="21"/>
              </w:rPr>
            </w:pPr>
            <w:r>
              <w:rPr>
                <w:b/>
                <w:kern w:val="0"/>
                <w:szCs w:val="21"/>
              </w:rPr>
              <w:t>水平</w:t>
            </w:r>
            <w:r>
              <w:rPr>
                <w:b/>
                <w:kern w:val="0"/>
                <w:szCs w:val="21"/>
              </w:rPr>
              <w:t>4</w:t>
            </w:r>
          </w:p>
        </w:tc>
        <w:tc>
          <w:tcPr>
            <w:tcW w:w="1421" w:type="dxa"/>
          </w:tcPr>
          <w:p w:rsidR="007D3323" w:rsidRDefault="007D3323" w:rsidP="00631DE0">
            <w:pPr>
              <w:widowControl/>
              <w:jc w:val="center"/>
              <w:rPr>
                <w:b/>
                <w:kern w:val="0"/>
                <w:szCs w:val="21"/>
              </w:rPr>
            </w:pPr>
            <w:r>
              <w:rPr>
                <w:b/>
                <w:kern w:val="0"/>
                <w:szCs w:val="21"/>
              </w:rPr>
              <w:t>水平</w:t>
            </w:r>
            <w:r>
              <w:rPr>
                <w:b/>
                <w:kern w:val="0"/>
                <w:szCs w:val="21"/>
              </w:rPr>
              <w:t>5</w:t>
            </w:r>
          </w:p>
        </w:tc>
      </w:tr>
      <w:tr w:rsidR="005D04EA" w:rsidTr="00631DE0">
        <w:tc>
          <w:tcPr>
            <w:tcW w:w="1420" w:type="dxa"/>
            <w:vAlign w:val="center"/>
          </w:tcPr>
          <w:p w:rsidR="005D04EA" w:rsidRDefault="005D04EA" w:rsidP="00631DE0">
            <w:pPr>
              <w:widowControl/>
              <w:jc w:val="center"/>
              <w:rPr>
                <w:b/>
                <w:kern w:val="0"/>
                <w:szCs w:val="21"/>
              </w:rPr>
            </w:pPr>
            <w:r>
              <w:t>T</w:t>
            </w:r>
            <w:r>
              <w:rPr>
                <w:vertAlign w:val="subscript"/>
              </w:rPr>
              <w:t>1</w:t>
            </w:r>
          </w:p>
        </w:tc>
        <w:tc>
          <w:tcPr>
            <w:tcW w:w="1420" w:type="dxa"/>
            <w:vAlign w:val="center"/>
          </w:tcPr>
          <w:p w:rsidR="005D04EA" w:rsidRPr="005D04EA" w:rsidRDefault="005D04EA" w:rsidP="005D04EA">
            <w:pPr>
              <w:jc w:val="center"/>
              <w:rPr>
                <w:sz w:val="24"/>
              </w:rPr>
            </w:pPr>
            <w:r w:rsidRPr="005D04EA">
              <w:t>2613.84000</w:t>
            </w:r>
          </w:p>
        </w:tc>
        <w:tc>
          <w:tcPr>
            <w:tcW w:w="1420" w:type="dxa"/>
            <w:vAlign w:val="center"/>
          </w:tcPr>
          <w:p w:rsidR="005D04EA" w:rsidRPr="005D04EA" w:rsidRDefault="005D04EA" w:rsidP="005D04EA">
            <w:pPr>
              <w:jc w:val="center"/>
              <w:rPr>
                <w:sz w:val="24"/>
              </w:rPr>
            </w:pPr>
            <w:r w:rsidRPr="005D04EA">
              <w:t>2695.75000</w:t>
            </w:r>
          </w:p>
        </w:tc>
        <w:tc>
          <w:tcPr>
            <w:tcW w:w="1420" w:type="dxa"/>
            <w:vAlign w:val="center"/>
          </w:tcPr>
          <w:p w:rsidR="005D04EA" w:rsidRPr="005D04EA" w:rsidRDefault="005D04EA" w:rsidP="005D04EA">
            <w:pPr>
              <w:jc w:val="center"/>
              <w:rPr>
                <w:sz w:val="24"/>
              </w:rPr>
            </w:pPr>
            <w:r w:rsidRPr="005D04EA">
              <w:t>2653.43000</w:t>
            </w:r>
          </w:p>
        </w:tc>
        <w:tc>
          <w:tcPr>
            <w:tcW w:w="1421" w:type="dxa"/>
            <w:vAlign w:val="center"/>
          </w:tcPr>
          <w:p w:rsidR="005D04EA" w:rsidRPr="005D04EA" w:rsidRDefault="005D04EA" w:rsidP="005D04EA">
            <w:pPr>
              <w:jc w:val="center"/>
              <w:rPr>
                <w:sz w:val="24"/>
              </w:rPr>
            </w:pPr>
            <w:r w:rsidRPr="005D04EA">
              <w:t>2562.11000</w:t>
            </w:r>
          </w:p>
        </w:tc>
        <w:tc>
          <w:tcPr>
            <w:tcW w:w="1421" w:type="dxa"/>
            <w:vAlign w:val="center"/>
          </w:tcPr>
          <w:p w:rsidR="005D04EA" w:rsidRPr="005D04EA" w:rsidRDefault="005D04EA" w:rsidP="005D04EA">
            <w:pPr>
              <w:jc w:val="center"/>
              <w:rPr>
                <w:sz w:val="24"/>
              </w:rPr>
            </w:pPr>
            <w:r w:rsidRPr="005D04EA">
              <w:t>2868.31000</w:t>
            </w:r>
          </w:p>
        </w:tc>
      </w:tr>
      <w:tr w:rsidR="005D04EA" w:rsidTr="00631DE0">
        <w:tc>
          <w:tcPr>
            <w:tcW w:w="1420" w:type="dxa"/>
            <w:vAlign w:val="center"/>
          </w:tcPr>
          <w:p w:rsidR="005D04EA" w:rsidRDefault="005D04EA" w:rsidP="00631DE0">
            <w:pPr>
              <w:widowControl/>
              <w:jc w:val="center"/>
              <w:rPr>
                <w:b/>
                <w:kern w:val="0"/>
                <w:szCs w:val="21"/>
              </w:rPr>
            </w:pPr>
            <w:r>
              <w:t>T</w:t>
            </w:r>
            <w:r>
              <w:rPr>
                <w:vertAlign w:val="subscript"/>
              </w:rPr>
              <w:t>2</w:t>
            </w:r>
          </w:p>
        </w:tc>
        <w:tc>
          <w:tcPr>
            <w:tcW w:w="1420" w:type="dxa"/>
            <w:vAlign w:val="center"/>
          </w:tcPr>
          <w:p w:rsidR="005D04EA" w:rsidRPr="005D04EA" w:rsidRDefault="005D04EA" w:rsidP="005D04EA">
            <w:pPr>
              <w:jc w:val="center"/>
              <w:rPr>
                <w:sz w:val="24"/>
              </w:rPr>
            </w:pPr>
            <w:r w:rsidRPr="005D04EA">
              <w:t>70434.72407</w:t>
            </w:r>
          </w:p>
        </w:tc>
        <w:tc>
          <w:tcPr>
            <w:tcW w:w="1420" w:type="dxa"/>
            <w:vAlign w:val="center"/>
          </w:tcPr>
          <w:p w:rsidR="005D04EA" w:rsidRPr="005D04EA" w:rsidRDefault="005D04EA" w:rsidP="005D04EA">
            <w:pPr>
              <w:jc w:val="center"/>
              <w:rPr>
                <w:sz w:val="24"/>
              </w:rPr>
            </w:pPr>
            <w:r w:rsidRPr="005D04EA">
              <w:t>74154.07896</w:t>
            </w:r>
          </w:p>
        </w:tc>
        <w:tc>
          <w:tcPr>
            <w:tcW w:w="1420" w:type="dxa"/>
            <w:vAlign w:val="center"/>
          </w:tcPr>
          <w:p w:rsidR="005D04EA" w:rsidRPr="005D04EA" w:rsidRDefault="005D04EA" w:rsidP="005D04EA">
            <w:pPr>
              <w:jc w:val="center"/>
              <w:rPr>
                <w:sz w:val="24"/>
              </w:rPr>
            </w:pPr>
            <w:r w:rsidRPr="005D04EA">
              <w:t>74112.79921</w:t>
            </w:r>
          </w:p>
        </w:tc>
        <w:tc>
          <w:tcPr>
            <w:tcW w:w="1421" w:type="dxa"/>
            <w:vAlign w:val="center"/>
          </w:tcPr>
          <w:p w:rsidR="005D04EA" w:rsidRPr="005D04EA" w:rsidRDefault="005D04EA" w:rsidP="005D04EA">
            <w:pPr>
              <w:jc w:val="center"/>
              <w:rPr>
                <w:sz w:val="24"/>
              </w:rPr>
            </w:pPr>
            <w:r w:rsidRPr="005D04EA">
              <w:t>72938.32894</w:t>
            </w:r>
          </w:p>
        </w:tc>
        <w:tc>
          <w:tcPr>
            <w:tcW w:w="1421" w:type="dxa"/>
            <w:vAlign w:val="center"/>
          </w:tcPr>
          <w:p w:rsidR="005D04EA" w:rsidRPr="005D04EA" w:rsidRDefault="005D04EA" w:rsidP="005D04EA">
            <w:pPr>
              <w:jc w:val="center"/>
              <w:rPr>
                <w:sz w:val="24"/>
              </w:rPr>
            </w:pPr>
            <w:r w:rsidRPr="005D04EA">
              <w:t>83103.86146</w:t>
            </w:r>
          </w:p>
        </w:tc>
      </w:tr>
      <w:tr w:rsidR="005D04EA" w:rsidTr="00631DE0">
        <w:tc>
          <w:tcPr>
            <w:tcW w:w="1420" w:type="dxa"/>
            <w:vAlign w:val="center"/>
          </w:tcPr>
          <w:p w:rsidR="005D04EA" w:rsidRDefault="005D04EA" w:rsidP="00631DE0">
            <w:pPr>
              <w:widowControl/>
              <w:jc w:val="center"/>
              <w:rPr>
                <w:b/>
                <w:kern w:val="0"/>
                <w:szCs w:val="21"/>
              </w:rPr>
            </w:pPr>
            <w:r>
              <w:t>T</w:t>
            </w:r>
            <w:r>
              <w:rPr>
                <w:vertAlign w:val="subscript"/>
              </w:rPr>
              <w:t>3</w:t>
            </w:r>
          </w:p>
        </w:tc>
        <w:tc>
          <w:tcPr>
            <w:tcW w:w="1420" w:type="dxa"/>
            <w:vAlign w:val="center"/>
          </w:tcPr>
          <w:p w:rsidR="005D04EA" w:rsidRPr="005D04EA" w:rsidRDefault="005D04EA" w:rsidP="005D04EA">
            <w:pPr>
              <w:jc w:val="center"/>
              <w:rPr>
                <w:sz w:val="24"/>
              </w:rPr>
            </w:pPr>
            <w:r w:rsidRPr="005D04EA">
              <w:t>97</w:t>
            </w:r>
          </w:p>
        </w:tc>
        <w:tc>
          <w:tcPr>
            <w:tcW w:w="1420" w:type="dxa"/>
            <w:vAlign w:val="center"/>
          </w:tcPr>
          <w:p w:rsidR="005D04EA" w:rsidRPr="005D04EA" w:rsidRDefault="005D04EA" w:rsidP="005D04EA">
            <w:pPr>
              <w:jc w:val="center"/>
              <w:rPr>
                <w:sz w:val="24"/>
              </w:rPr>
            </w:pPr>
            <w:r w:rsidRPr="005D04EA">
              <w:t>98</w:t>
            </w:r>
          </w:p>
        </w:tc>
        <w:tc>
          <w:tcPr>
            <w:tcW w:w="1420" w:type="dxa"/>
            <w:vAlign w:val="center"/>
          </w:tcPr>
          <w:p w:rsidR="005D04EA" w:rsidRPr="005D04EA" w:rsidRDefault="005D04EA" w:rsidP="005D04EA">
            <w:pPr>
              <w:jc w:val="center"/>
              <w:rPr>
                <w:sz w:val="24"/>
              </w:rPr>
            </w:pPr>
            <w:r w:rsidRPr="005D04EA">
              <w:t>95</w:t>
            </w:r>
          </w:p>
        </w:tc>
        <w:tc>
          <w:tcPr>
            <w:tcW w:w="1421" w:type="dxa"/>
            <w:vAlign w:val="center"/>
          </w:tcPr>
          <w:p w:rsidR="005D04EA" w:rsidRPr="005D04EA" w:rsidRDefault="005D04EA" w:rsidP="005D04EA">
            <w:pPr>
              <w:jc w:val="center"/>
              <w:rPr>
                <w:sz w:val="24"/>
              </w:rPr>
            </w:pPr>
            <w:r w:rsidRPr="005D04EA">
              <w:t>90</w:t>
            </w:r>
          </w:p>
        </w:tc>
        <w:tc>
          <w:tcPr>
            <w:tcW w:w="1421" w:type="dxa"/>
            <w:vAlign w:val="center"/>
          </w:tcPr>
          <w:p w:rsidR="005D04EA" w:rsidRPr="005D04EA" w:rsidRDefault="005D04EA" w:rsidP="005D04EA">
            <w:pPr>
              <w:jc w:val="center"/>
              <w:rPr>
                <w:sz w:val="24"/>
              </w:rPr>
            </w:pPr>
            <w:r w:rsidRPr="005D04EA">
              <w:t>99</w:t>
            </w:r>
          </w:p>
        </w:tc>
      </w:tr>
      <w:tr w:rsidR="005D04EA" w:rsidTr="00631DE0">
        <w:tc>
          <w:tcPr>
            <w:tcW w:w="1420" w:type="dxa"/>
            <w:vAlign w:val="center"/>
          </w:tcPr>
          <w:p w:rsidR="005D04EA" w:rsidRDefault="005D04EA" w:rsidP="00631DE0">
            <w:pPr>
              <w:widowControl/>
              <w:jc w:val="center"/>
              <w:rPr>
                <w:b/>
                <w:kern w:val="0"/>
                <w:szCs w:val="21"/>
              </w:rPr>
            </w:pPr>
            <w:r>
              <w:t>T</w:t>
            </w:r>
            <w:r>
              <w:rPr>
                <w:vertAlign w:val="subscript"/>
              </w:rPr>
              <w:t>4</w:t>
            </w:r>
          </w:p>
        </w:tc>
        <w:tc>
          <w:tcPr>
            <w:tcW w:w="1420" w:type="dxa"/>
            <w:vAlign w:val="center"/>
          </w:tcPr>
          <w:p w:rsidR="005D04EA" w:rsidRPr="005D04EA" w:rsidRDefault="005D04EA" w:rsidP="005D04EA">
            <w:pPr>
              <w:jc w:val="center"/>
              <w:rPr>
                <w:sz w:val="24"/>
              </w:rPr>
            </w:pPr>
            <w:r w:rsidRPr="005D04EA">
              <w:t>1049</w:t>
            </w:r>
          </w:p>
        </w:tc>
        <w:tc>
          <w:tcPr>
            <w:tcW w:w="1420" w:type="dxa"/>
            <w:vAlign w:val="center"/>
          </w:tcPr>
          <w:p w:rsidR="005D04EA" w:rsidRPr="005D04EA" w:rsidRDefault="005D04EA" w:rsidP="005D04EA">
            <w:pPr>
              <w:jc w:val="center"/>
              <w:rPr>
                <w:sz w:val="24"/>
              </w:rPr>
            </w:pPr>
            <w:r w:rsidRPr="005D04EA">
              <w:t>1068</w:t>
            </w:r>
          </w:p>
        </w:tc>
        <w:tc>
          <w:tcPr>
            <w:tcW w:w="1420" w:type="dxa"/>
            <w:vAlign w:val="center"/>
          </w:tcPr>
          <w:p w:rsidR="005D04EA" w:rsidRPr="005D04EA" w:rsidRDefault="005D04EA" w:rsidP="005D04EA">
            <w:pPr>
              <w:jc w:val="center"/>
              <w:rPr>
                <w:sz w:val="24"/>
              </w:rPr>
            </w:pPr>
            <w:r w:rsidRPr="005D04EA">
              <w:t>1017</w:t>
            </w:r>
          </w:p>
        </w:tc>
        <w:tc>
          <w:tcPr>
            <w:tcW w:w="1421" w:type="dxa"/>
            <w:vAlign w:val="center"/>
          </w:tcPr>
          <w:p w:rsidR="005D04EA" w:rsidRPr="005D04EA" w:rsidRDefault="005D04EA" w:rsidP="005D04EA">
            <w:pPr>
              <w:jc w:val="center"/>
              <w:rPr>
                <w:sz w:val="24"/>
              </w:rPr>
            </w:pPr>
            <w:r w:rsidRPr="005D04EA">
              <w:t>972</w:t>
            </w:r>
          </w:p>
        </w:tc>
        <w:tc>
          <w:tcPr>
            <w:tcW w:w="1421" w:type="dxa"/>
            <w:vAlign w:val="center"/>
          </w:tcPr>
          <w:p w:rsidR="005D04EA" w:rsidRPr="005D04EA" w:rsidRDefault="005D04EA" w:rsidP="005D04EA">
            <w:pPr>
              <w:jc w:val="center"/>
              <w:rPr>
                <w:sz w:val="24"/>
              </w:rPr>
            </w:pPr>
            <w:r w:rsidRPr="005D04EA">
              <w:t>1089</w:t>
            </w:r>
          </w:p>
        </w:tc>
      </w:tr>
      <w:tr w:rsidR="005D04EA" w:rsidTr="00631DE0">
        <w:tc>
          <w:tcPr>
            <w:tcW w:w="1420" w:type="dxa"/>
            <w:vAlign w:val="center"/>
          </w:tcPr>
          <w:p w:rsidR="005D04EA" w:rsidRDefault="005D04EA" w:rsidP="00631DE0">
            <w:pPr>
              <w:widowControl/>
              <w:jc w:val="center"/>
              <w:rPr>
                <w:b/>
                <w:kern w:val="0"/>
                <w:szCs w:val="21"/>
              </w:rPr>
            </w:pPr>
            <w:r>
              <w:t>T</w:t>
            </w:r>
            <w:r>
              <w:rPr>
                <w:vertAlign w:val="subscript"/>
              </w:rPr>
              <w:t>5</w:t>
            </w:r>
          </w:p>
        </w:tc>
        <w:tc>
          <w:tcPr>
            <w:tcW w:w="1420" w:type="dxa"/>
            <w:vAlign w:val="center"/>
          </w:tcPr>
          <w:p w:rsidR="005D04EA" w:rsidRPr="005D04EA" w:rsidRDefault="005D04EA" w:rsidP="005D04EA">
            <w:pPr>
              <w:jc w:val="center"/>
              <w:rPr>
                <w:sz w:val="24"/>
              </w:rPr>
            </w:pPr>
            <w:r w:rsidRPr="005D04EA">
              <w:t>0.417931313</w:t>
            </w:r>
          </w:p>
        </w:tc>
        <w:tc>
          <w:tcPr>
            <w:tcW w:w="1420" w:type="dxa"/>
            <w:vAlign w:val="center"/>
          </w:tcPr>
          <w:p w:rsidR="005D04EA" w:rsidRPr="005D04EA" w:rsidRDefault="005D04EA" w:rsidP="005D04EA">
            <w:pPr>
              <w:jc w:val="center"/>
              <w:rPr>
                <w:sz w:val="24"/>
              </w:rPr>
            </w:pPr>
            <w:r w:rsidRPr="005D04EA">
              <w:t>0.287944545</w:t>
            </w:r>
          </w:p>
        </w:tc>
        <w:tc>
          <w:tcPr>
            <w:tcW w:w="1420" w:type="dxa"/>
            <w:vAlign w:val="center"/>
          </w:tcPr>
          <w:p w:rsidR="005D04EA" w:rsidRPr="005D04EA" w:rsidRDefault="005D04EA" w:rsidP="005D04EA">
            <w:pPr>
              <w:jc w:val="center"/>
              <w:rPr>
                <w:sz w:val="24"/>
              </w:rPr>
            </w:pPr>
            <w:r w:rsidRPr="005D04EA">
              <w:t>0.266888312</w:t>
            </w:r>
          </w:p>
        </w:tc>
        <w:tc>
          <w:tcPr>
            <w:tcW w:w="1421" w:type="dxa"/>
            <w:vAlign w:val="center"/>
          </w:tcPr>
          <w:p w:rsidR="005D04EA" w:rsidRPr="005D04EA" w:rsidRDefault="005D04EA" w:rsidP="005D04EA">
            <w:pPr>
              <w:jc w:val="center"/>
              <w:rPr>
                <w:sz w:val="24"/>
              </w:rPr>
            </w:pPr>
            <w:r w:rsidRPr="005D04EA">
              <w:t>0.366959091</w:t>
            </w:r>
          </w:p>
        </w:tc>
        <w:tc>
          <w:tcPr>
            <w:tcW w:w="1421" w:type="dxa"/>
            <w:vAlign w:val="center"/>
          </w:tcPr>
          <w:p w:rsidR="005D04EA" w:rsidRPr="005D04EA" w:rsidRDefault="005D04EA" w:rsidP="005D04EA">
            <w:pPr>
              <w:jc w:val="center"/>
              <w:rPr>
                <w:sz w:val="24"/>
              </w:rPr>
            </w:pPr>
            <w:r w:rsidRPr="005D04EA">
              <w:t>0.437436364</w:t>
            </w:r>
          </w:p>
        </w:tc>
      </w:tr>
      <w:tr w:rsidR="005D04EA" w:rsidTr="00631DE0">
        <w:tc>
          <w:tcPr>
            <w:tcW w:w="1420" w:type="dxa"/>
            <w:vAlign w:val="center"/>
          </w:tcPr>
          <w:p w:rsidR="005D04EA" w:rsidRDefault="005D04EA" w:rsidP="00631DE0">
            <w:pPr>
              <w:widowControl/>
              <w:jc w:val="center"/>
              <w:rPr>
                <w:b/>
                <w:kern w:val="0"/>
                <w:szCs w:val="21"/>
              </w:rPr>
            </w:pPr>
            <w:r>
              <w:t>S</w:t>
            </w:r>
            <w:r>
              <w:rPr>
                <w:vertAlign w:val="subscript"/>
              </w:rPr>
              <w:t>r</w:t>
            </w:r>
            <w:r>
              <w:rPr>
                <w:vertAlign w:val="superscript"/>
              </w:rPr>
              <w:t>2</w:t>
            </w:r>
          </w:p>
        </w:tc>
        <w:tc>
          <w:tcPr>
            <w:tcW w:w="1420" w:type="dxa"/>
            <w:vAlign w:val="center"/>
          </w:tcPr>
          <w:p w:rsidR="005D04EA" w:rsidRPr="005D04EA" w:rsidRDefault="005D04EA" w:rsidP="005D04EA">
            <w:pPr>
              <w:jc w:val="center"/>
              <w:rPr>
                <w:sz w:val="24"/>
              </w:rPr>
            </w:pPr>
            <w:r w:rsidRPr="005D04EA">
              <w:t>0.004749219</w:t>
            </w:r>
          </w:p>
        </w:tc>
        <w:tc>
          <w:tcPr>
            <w:tcW w:w="1420" w:type="dxa"/>
            <w:vAlign w:val="center"/>
          </w:tcPr>
          <w:p w:rsidR="005D04EA" w:rsidRPr="005D04EA" w:rsidRDefault="005D04EA" w:rsidP="005D04EA">
            <w:pPr>
              <w:jc w:val="center"/>
              <w:rPr>
                <w:sz w:val="24"/>
              </w:rPr>
            </w:pPr>
            <w:r w:rsidRPr="005D04EA">
              <w:t>0.003235332</w:t>
            </w:r>
          </w:p>
        </w:tc>
        <w:tc>
          <w:tcPr>
            <w:tcW w:w="1420" w:type="dxa"/>
            <w:vAlign w:val="center"/>
          </w:tcPr>
          <w:p w:rsidR="005D04EA" w:rsidRPr="005D04EA" w:rsidRDefault="005D04EA" w:rsidP="005D04EA">
            <w:pPr>
              <w:jc w:val="center"/>
              <w:rPr>
                <w:sz w:val="24"/>
              </w:rPr>
            </w:pPr>
            <w:r w:rsidRPr="005D04EA">
              <w:t>0.003103352</w:t>
            </w:r>
          </w:p>
        </w:tc>
        <w:tc>
          <w:tcPr>
            <w:tcW w:w="1421" w:type="dxa"/>
            <w:vAlign w:val="center"/>
          </w:tcPr>
          <w:p w:rsidR="005D04EA" w:rsidRPr="005D04EA" w:rsidRDefault="005D04EA" w:rsidP="005D04EA">
            <w:pPr>
              <w:jc w:val="center"/>
              <w:rPr>
                <w:sz w:val="24"/>
              </w:rPr>
            </w:pPr>
            <w:r w:rsidRPr="005D04EA">
              <w:t>0.004530359</w:t>
            </w:r>
          </w:p>
        </w:tc>
        <w:tc>
          <w:tcPr>
            <w:tcW w:w="1421" w:type="dxa"/>
            <w:vAlign w:val="center"/>
          </w:tcPr>
          <w:p w:rsidR="005D04EA" w:rsidRPr="005D04EA" w:rsidRDefault="005D04EA" w:rsidP="005D04EA">
            <w:pPr>
              <w:jc w:val="center"/>
              <w:rPr>
                <w:sz w:val="24"/>
              </w:rPr>
            </w:pPr>
            <w:r w:rsidRPr="005D04EA">
              <w:t>0.004860404</w:t>
            </w:r>
          </w:p>
        </w:tc>
      </w:tr>
      <w:tr w:rsidR="005D04EA" w:rsidTr="00631DE0">
        <w:tc>
          <w:tcPr>
            <w:tcW w:w="1420" w:type="dxa"/>
            <w:vAlign w:val="center"/>
          </w:tcPr>
          <w:p w:rsidR="005D04EA" w:rsidRDefault="005D04EA" w:rsidP="00631DE0">
            <w:pPr>
              <w:widowControl/>
              <w:jc w:val="center"/>
              <w:rPr>
                <w:b/>
                <w:kern w:val="0"/>
                <w:szCs w:val="21"/>
              </w:rPr>
            </w:pPr>
            <w:r>
              <w:t>S</w:t>
            </w:r>
            <w:r>
              <w:rPr>
                <w:vertAlign w:val="subscript"/>
              </w:rPr>
              <w:t>L</w:t>
            </w:r>
            <w:r>
              <w:rPr>
                <w:vertAlign w:val="superscript"/>
              </w:rPr>
              <w:t>2</w:t>
            </w:r>
          </w:p>
        </w:tc>
        <w:tc>
          <w:tcPr>
            <w:tcW w:w="1420" w:type="dxa"/>
            <w:vAlign w:val="center"/>
          </w:tcPr>
          <w:p w:rsidR="005D04EA" w:rsidRPr="005D04EA" w:rsidRDefault="005D04EA" w:rsidP="005D04EA">
            <w:pPr>
              <w:jc w:val="center"/>
              <w:rPr>
                <w:sz w:val="24"/>
              </w:rPr>
            </w:pPr>
            <w:r w:rsidRPr="005D04EA">
              <w:t>0.000598525</w:t>
            </w:r>
          </w:p>
        </w:tc>
        <w:tc>
          <w:tcPr>
            <w:tcW w:w="1420" w:type="dxa"/>
            <w:vAlign w:val="center"/>
          </w:tcPr>
          <w:p w:rsidR="005D04EA" w:rsidRPr="005D04EA" w:rsidRDefault="005D04EA" w:rsidP="005D04EA">
            <w:pPr>
              <w:jc w:val="center"/>
              <w:rPr>
                <w:sz w:val="24"/>
              </w:rPr>
            </w:pPr>
            <w:r w:rsidRPr="005D04EA">
              <w:t>0.003413617</w:t>
            </w:r>
          </w:p>
        </w:tc>
        <w:tc>
          <w:tcPr>
            <w:tcW w:w="1420" w:type="dxa"/>
            <w:vAlign w:val="center"/>
          </w:tcPr>
          <w:p w:rsidR="005D04EA" w:rsidRPr="005D04EA" w:rsidRDefault="005D04EA" w:rsidP="005D04EA">
            <w:pPr>
              <w:jc w:val="center"/>
              <w:rPr>
                <w:sz w:val="24"/>
              </w:rPr>
            </w:pPr>
            <w:r w:rsidRPr="005D04EA">
              <w:t>0.00284736</w:t>
            </w:r>
          </w:p>
        </w:tc>
        <w:tc>
          <w:tcPr>
            <w:tcW w:w="1421" w:type="dxa"/>
            <w:vAlign w:val="center"/>
          </w:tcPr>
          <w:p w:rsidR="005D04EA" w:rsidRPr="005D04EA" w:rsidRDefault="005D04EA" w:rsidP="005D04EA">
            <w:pPr>
              <w:jc w:val="center"/>
              <w:rPr>
                <w:sz w:val="24"/>
              </w:rPr>
            </w:pPr>
            <w:r w:rsidRPr="005D04EA">
              <w:t>0.005427991</w:t>
            </w:r>
          </w:p>
        </w:tc>
        <w:tc>
          <w:tcPr>
            <w:tcW w:w="1421" w:type="dxa"/>
            <w:vAlign w:val="center"/>
          </w:tcPr>
          <w:p w:rsidR="005D04EA" w:rsidRPr="005D04EA" w:rsidRDefault="005D04EA" w:rsidP="005D04EA">
            <w:pPr>
              <w:jc w:val="center"/>
              <w:rPr>
                <w:sz w:val="24"/>
              </w:rPr>
            </w:pPr>
            <w:r w:rsidRPr="005D04EA">
              <w:t>0.008744187</w:t>
            </w:r>
          </w:p>
        </w:tc>
      </w:tr>
      <w:tr w:rsidR="005D04EA" w:rsidTr="00631DE0">
        <w:tc>
          <w:tcPr>
            <w:tcW w:w="1420" w:type="dxa"/>
            <w:vAlign w:val="center"/>
          </w:tcPr>
          <w:p w:rsidR="005D04EA" w:rsidRDefault="005D04EA" w:rsidP="00631DE0">
            <w:pPr>
              <w:widowControl/>
              <w:jc w:val="center"/>
              <w:rPr>
                <w:b/>
                <w:kern w:val="0"/>
                <w:szCs w:val="21"/>
              </w:rPr>
            </w:pPr>
            <w:r>
              <w:t>S</w:t>
            </w:r>
            <w:r>
              <w:rPr>
                <w:vertAlign w:val="subscript"/>
              </w:rPr>
              <w:t>R</w:t>
            </w:r>
            <w:r>
              <w:rPr>
                <w:vertAlign w:val="superscript"/>
              </w:rPr>
              <w:t>2</w:t>
            </w:r>
          </w:p>
        </w:tc>
        <w:tc>
          <w:tcPr>
            <w:tcW w:w="1420" w:type="dxa"/>
            <w:vAlign w:val="center"/>
          </w:tcPr>
          <w:p w:rsidR="005D04EA" w:rsidRPr="005D04EA" w:rsidRDefault="005D04EA" w:rsidP="005D04EA">
            <w:pPr>
              <w:jc w:val="center"/>
              <w:rPr>
                <w:sz w:val="24"/>
              </w:rPr>
            </w:pPr>
            <w:r w:rsidRPr="005D04EA">
              <w:t>0.005347744</w:t>
            </w:r>
          </w:p>
        </w:tc>
        <w:tc>
          <w:tcPr>
            <w:tcW w:w="1420" w:type="dxa"/>
            <w:vAlign w:val="center"/>
          </w:tcPr>
          <w:p w:rsidR="005D04EA" w:rsidRPr="005D04EA" w:rsidRDefault="005D04EA" w:rsidP="005D04EA">
            <w:pPr>
              <w:jc w:val="center"/>
              <w:rPr>
                <w:sz w:val="24"/>
              </w:rPr>
            </w:pPr>
            <w:r w:rsidRPr="005D04EA">
              <w:t>0.006648949</w:t>
            </w:r>
          </w:p>
        </w:tc>
        <w:tc>
          <w:tcPr>
            <w:tcW w:w="1420" w:type="dxa"/>
            <w:vAlign w:val="center"/>
          </w:tcPr>
          <w:p w:rsidR="005D04EA" w:rsidRPr="005D04EA" w:rsidRDefault="005D04EA" w:rsidP="005D04EA">
            <w:pPr>
              <w:jc w:val="center"/>
              <w:rPr>
                <w:sz w:val="24"/>
              </w:rPr>
            </w:pPr>
            <w:r w:rsidRPr="005D04EA">
              <w:t>0.005950713</w:t>
            </w:r>
          </w:p>
        </w:tc>
        <w:tc>
          <w:tcPr>
            <w:tcW w:w="1421" w:type="dxa"/>
            <w:vAlign w:val="center"/>
          </w:tcPr>
          <w:p w:rsidR="005D04EA" w:rsidRPr="005D04EA" w:rsidRDefault="005D04EA" w:rsidP="005D04EA">
            <w:pPr>
              <w:jc w:val="center"/>
              <w:rPr>
                <w:sz w:val="24"/>
              </w:rPr>
            </w:pPr>
            <w:r w:rsidRPr="005D04EA">
              <w:t>0.009958351</w:t>
            </w:r>
          </w:p>
        </w:tc>
        <w:tc>
          <w:tcPr>
            <w:tcW w:w="1421" w:type="dxa"/>
            <w:vAlign w:val="center"/>
          </w:tcPr>
          <w:p w:rsidR="005D04EA" w:rsidRPr="005D04EA" w:rsidRDefault="005D04EA" w:rsidP="005D04EA">
            <w:pPr>
              <w:jc w:val="center"/>
              <w:rPr>
                <w:sz w:val="24"/>
              </w:rPr>
            </w:pPr>
            <w:r w:rsidRPr="005D04EA">
              <w:t>0.013604591</w:t>
            </w:r>
          </w:p>
        </w:tc>
      </w:tr>
      <w:tr w:rsidR="005D04EA" w:rsidTr="00631DE0">
        <w:tc>
          <w:tcPr>
            <w:tcW w:w="1420" w:type="dxa"/>
            <w:vAlign w:val="center"/>
          </w:tcPr>
          <w:p w:rsidR="005D04EA" w:rsidRDefault="005D04EA" w:rsidP="00631DE0">
            <w:pPr>
              <w:widowControl/>
              <w:jc w:val="center"/>
              <w:rPr>
                <w:b/>
                <w:kern w:val="0"/>
                <w:szCs w:val="21"/>
              </w:rPr>
            </w:pPr>
            <w:r>
              <w:t>S</w:t>
            </w:r>
            <w:r>
              <w:rPr>
                <w:vertAlign w:val="subscript"/>
              </w:rPr>
              <w:t>r</w:t>
            </w:r>
          </w:p>
        </w:tc>
        <w:tc>
          <w:tcPr>
            <w:tcW w:w="1420" w:type="dxa"/>
            <w:vAlign w:val="center"/>
          </w:tcPr>
          <w:p w:rsidR="005D04EA" w:rsidRPr="005D04EA" w:rsidRDefault="005D04EA" w:rsidP="005D04EA">
            <w:pPr>
              <w:jc w:val="center"/>
              <w:rPr>
                <w:sz w:val="24"/>
              </w:rPr>
            </w:pPr>
            <w:r w:rsidRPr="005D04EA">
              <w:t>0.068914581</w:t>
            </w:r>
          </w:p>
        </w:tc>
        <w:tc>
          <w:tcPr>
            <w:tcW w:w="1420" w:type="dxa"/>
            <w:vAlign w:val="center"/>
          </w:tcPr>
          <w:p w:rsidR="005D04EA" w:rsidRPr="005D04EA" w:rsidRDefault="005D04EA" w:rsidP="005D04EA">
            <w:pPr>
              <w:jc w:val="center"/>
              <w:rPr>
                <w:sz w:val="24"/>
              </w:rPr>
            </w:pPr>
            <w:r w:rsidRPr="005D04EA">
              <w:t>0.056879979</w:t>
            </w:r>
          </w:p>
        </w:tc>
        <w:tc>
          <w:tcPr>
            <w:tcW w:w="1420" w:type="dxa"/>
            <w:vAlign w:val="center"/>
          </w:tcPr>
          <w:p w:rsidR="005D04EA" w:rsidRPr="005D04EA" w:rsidRDefault="005D04EA" w:rsidP="005D04EA">
            <w:pPr>
              <w:jc w:val="center"/>
              <w:rPr>
                <w:sz w:val="24"/>
              </w:rPr>
            </w:pPr>
            <w:r w:rsidRPr="005D04EA">
              <w:t>0.055707741</w:t>
            </w:r>
          </w:p>
        </w:tc>
        <w:tc>
          <w:tcPr>
            <w:tcW w:w="1421" w:type="dxa"/>
            <w:vAlign w:val="center"/>
          </w:tcPr>
          <w:p w:rsidR="005D04EA" w:rsidRPr="005D04EA" w:rsidRDefault="005D04EA" w:rsidP="005D04EA">
            <w:pPr>
              <w:jc w:val="center"/>
              <w:rPr>
                <w:sz w:val="24"/>
              </w:rPr>
            </w:pPr>
            <w:r w:rsidRPr="005D04EA">
              <w:t>0.067307943</w:t>
            </w:r>
          </w:p>
        </w:tc>
        <w:tc>
          <w:tcPr>
            <w:tcW w:w="1421" w:type="dxa"/>
            <w:vAlign w:val="center"/>
          </w:tcPr>
          <w:p w:rsidR="005D04EA" w:rsidRPr="005D04EA" w:rsidRDefault="005D04EA" w:rsidP="005D04EA">
            <w:pPr>
              <w:jc w:val="center"/>
              <w:rPr>
                <w:sz w:val="24"/>
              </w:rPr>
            </w:pPr>
            <w:r w:rsidRPr="005D04EA">
              <w:t>0.069716598</w:t>
            </w:r>
          </w:p>
        </w:tc>
      </w:tr>
      <w:tr w:rsidR="005D04EA" w:rsidTr="00631DE0">
        <w:tc>
          <w:tcPr>
            <w:tcW w:w="1420" w:type="dxa"/>
            <w:vAlign w:val="center"/>
          </w:tcPr>
          <w:p w:rsidR="005D04EA" w:rsidRDefault="005D04EA" w:rsidP="00631DE0">
            <w:pPr>
              <w:widowControl/>
              <w:jc w:val="center"/>
              <w:rPr>
                <w:b/>
                <w:kern w:val="0"/>
                <w:szCs w:val="21"/>
              </w:rPr>
            </w:pPr>
            <w:r>
              <w:t>S</w:t>
            </w:r>
            <w:r>
              <w:rPr>
                <w:vertAlign w:val="subscript"/>
              </w:rPr>
              <w:t>R</w:t>
            </w:r>
          </w:p>
        </w:tc>
        <w:tc>
          <w:tcPr>
            <w:tcW w:w="1420" w:type="dxa"/>
            <w:vAlign w:val="center"/>
          </w:tcPr>
          <w:p w:rsidR="005D04EA" w:rsidRPr="005D04EA" w:rsidRDefault="005D04EA" w:rsidP="005D04EA">
            <w:pPr>
              <w:jc w:val="center"/>
              <w:rPr>
                <w:sz w:val="24"/>
              </w:rPr>
            </w:pPr>
            <w:r w:rsidRPr="005D04EA">
              <w:t>0.073128274</w:t>
            </w:r>
          </w:p>
        </w:tc>
        <w:tc>
          <w:tcPr>
            <w:tcW w:w="1420" w:type="dxa"/>
            <w:vAlign w:val="center"/>
          </w:tcPr>
          <w:p w:rsidR="005D04EA" w:rsidRPr="005D04EA" w:rsidRDefault="005D04EA" w:rsidP="005D04EA">
            <w:pPr>
              <w:jc w:val="center"/>
              <w:rPr>
                <w:sz w:val="24"/>
              </w:rPr>
            </w:pPr>
            <w:r w:rsidRPr="005D04EA">
              <w:t>0.081541087</w:t>
            </w:r>
          </w:p>
        </w:tc>
        <w:tc>
          <w:tcPr>
            <w:tcW w:w="1420" w:type="dxa"/>
            <w:vAlign w:val="center"/>
          </w:tcPr>
          <w:p w:rsidR="005D04EA" w:rsidRPr="005D04EA" w:rsidRDefault="005D04EA" w:rsidP="005D04EA">
            <w:pPr>
              <w:jc w:val="center"/>
              <w:rPr>
                <w:sz w:val="24"/>
              </w:rPr>
            </w:pPr>
            <w:r w:rsidRPr="005D04EA">
              <w:t>0.077140864</w:t>
            </w:r>
          </w:p>
        </w:tc>
        <w:tc>
          <w:tcPr>
            <w:tcW w:w="1421" w:type="dxa"/>
            <w:vAlign w:val="center"/>
          </w:tcPr>
          <w:p w:rsidR="005D04EA" w:rsidRPr="005D04EA" w:rsidRDefault="005D04EA" w:rsidP="005D04EA">
            <w:pPr>
              <w:jc w:val="center"/>
              <w:rPr>
                <w:sz w:val="24"/>
              </w:rPr>
            </w:pPr>
            <w:r w:rsidRPr="005D04EA">
              <w:t>0.099791536</w:t>
            </w:r>
          </w:p>
        </w:tc>
        <w:tc>
          <w:tcPr>
            <w:tcW w:w="1421" w:type="dxa"/>
            <w:vAlign w:val="center"/>
          </w:tcPr>
          <w:p w:rsidR="005D04EA" w:rsidRPr="005D04EA" w:rsidRDefault="005D04EA" w:rsidP="005D04EA">
            <w:pPr>
              <w:jc w:val="center"/>
              <w:rPr>
                <w:sz w:val="24"/>
              </w:rPr>
            </w:pPr>
            <w:r w:rsidRPr="005D04EA">
              <w:t>0.116638722</w:t>
            </w:r>
          </w:p>
        </w:tc>
      </w:tr>
      <w:tr w:rsidR="005D04EA" w:rsidTr="00631DE0">
        <w:tc>
          <w:tcPr>
            <w:tcW w:w="1420" w:type="dxa"/>
            <w:vAlign w:val="center"/>
          </w:tcPr>
          <w:p w:rsidR="005D04EA" w:rsidRDefault="005D04EA" w:rsidP="00631DE0">
            <w:pPr>
              <w:widowControl/>
              <w:jc w:val="center"/>
              <w:rPr>
                <w:b/>
                <w:kern w:val="0"/>
                <w:szCs w:val="21"/>
              </w:rPr>
            </w:pPr>
            <w:r>
              <w:t>总平均值</w:t>
            </w:r>
          </w:p>
        </w:tc>
        <w:tc>
          <w:tcPr>
            <w:tcW w:w="1420" w:type="dxa"/>
            <w:vAlign w:val="center"/>
          </w:tcPr>
          <w:p w:rsidR="005D04EA" w:rsidRPr="005D04EA" w:rsidRDefault="005D04EA" w:rsidP="005D04EA">
            <w:pPr>
              <w:jc w:val="center"/>
              <w:rPr>
                <w:sz w:val="24"/>
              </w:rPr>
            </w:pPr>
            <w:r w:rsidRPr="005D04EA">
              <w:t>26.94680412</w:t>
            </w:r>
          </w:p>
        </w:tc>
        <w:tc>
          <w:tcPr>
            <w:tcW w:w="1420" w:type="dxa"/>
            <w:vAlign w:val="center"/>
          </w:tcPr>
          <w:p w:rsidR="005D04EA" w:rsidRPr="005D04EA" w:rsidRDefault="005D04EA" w:rsidP="005D04EA">
            <w:pPr>
              <w:jc w:val="center"/>
              <w:rPr>
                <w:sz w:val="24"/>
              </w:rPr>
            </w:pPr>
            <w:r w:rsidRPr="005D04EA">
              <w:t>27.50765306</w:t>
            </w:r>
          </w:p>
        </w:tc>
        <w:tc>
          <w:tcPr>
            <w:tcW w:w="1420" w:type="dxa"/>
            <w:vAlign w:val="center"/>
          </w:tcPr>
          <w:p w:rsidR="005D04EA" w:rsidRPr="005D04EA" w:rsidRDefault="005D04EA" w:rsidP="005D04EA">
            <w:pPr>
              <w:jc w:val="center"/>
              <w:rPr>
                <w:sz w:val="24"/>
              </w:rPr>
            </w:pPr>
            <w:r w:rsidRPr="005D04EA">
              <w:t>27.93084211</w:t>
            </w:r>
          </w:p>
        </w:tc>
        <w:tc>
          <w:tcPr>
            <w:tcW w:w="1421" w:type="dxa"/>
            <w:vAlign w:val="center"/>
          </w:tcPr>
          <w:p w:rsidR="005D04EA" w:rsidRPr="005D04EA" w:rsidRDefault="005D04EA" w:rsidP="005D04EA">
            <w:pPr>
              <w:jc w:val="center"/>
              <w:rPr>
                <w:sz w:val="24"/>
              </w:rPr>
            </w:pPr>
            <w:r w:rsidRPr="005D04EA">
              <w:t>28.46788889</w:t>
            </w:r>
          </w:p>
        </w:tc>
        <w:tc>
          <w:tcPr>
            <w:tcW w:w="1421" w:type="dxa"/>
            <w:vAlign w:val="center"/>
          </w:tcPr>
          <w:p w:rsidR="005D04EA" w:rsidRPr="005D04EA" w:rsidRDefault="005D04EA" w:rsidP="005D04EA">
            <w:pPr>
              <w:jc w:val="center"/>
              <w:rPr>
                <w:sz w:val="24"/>
              </w:rPr>
            </w:pPr>
            <w:r w:rsidRPr="005D04EA">
              <w:t>28.97282828</w:t>
            </w:r>
          </w:p>
        </w:tc>
      </w:tr>
      <w:tr w:rsidR="005D04EA" w:rsidTr="00631DE0">
        <w:tc>
          <w:tcPr>
            <w:tcW w:w="1420" w:type="dxa"/>
            <w:vAlign w:val="center"/>
          </w:tcPr>
          <w:p w:rsidR="005D04EA" w:rsidRDefault="005D04EA" w:rsidP="00631DE0">
            <w:pPr>
              <w:widowControl/>
              <w:jc w:val="center"/>
              <w:rPr>
                <w:b/>
                <w:kern w:val="0"/>
                <w:szCs w:val="21"/>
              </w:rPr>
            </w:pPr>
            <w:r>
              <w:t>r</w:t>
            </w:r>
          </w:p>
        </w:tc>
        <w:tc>
          <w:tcPr>
            <w:tcW w:w="1420" w:type="dxa"/>
            <w:vAlign w:val="center"/>
          </w:tcPr>
          <w:p w:rsidR="005D04EA" w:rsidRPr="005D04EA" w:rsidRDefault="005D04EA" w:rsidP="005D04EA">
            <w:pPr>
              <w:jc w:val="center"/>
              <w:rPr>
                <w:sz w:val="24"/>
              </w:rPr>
            </w:pPr>
            <w:r w:rsidRPr="005D04EA">
              <w:t>0.195028264</w:t>
            </w:r>
          </w:p>
        </w:tc>
        <w:tc>
          <w:tcPr>
            <w:tcW w:w="1420" w:type="dxa"/>
            <w:vAlign w:val="center"/>
          </w:tcPr>
          <w:p w:rsidR="005D04EA" w:rsidRPr="005D04EA" w:rsidRDefault="005D04EA" w:rsidP="005D04EA">
            <w:pPr>
              <w:jc w:val="center"/>
              <w:rPr>
                <w:sz w:val="24"/>
              </w:rPr>
            </w:pPr>
            <w:r w:rsidRPr="005D04EA">
              <w:t>0.16097034</w:t>
            </w:r>
          </w:p>
        </w:tc>
        <w:tc>
          <w:tcPr>
            <w:tcW w:w="1420" w:type="dxa"/>
            <w:vAlign w:val="center"/>
          </w:tcPr>
          <w:p w:rsidR="005D04EA" w:rsidRPr="005D04EA" w:rsidRDefault="005D04EA" w:rsidP="005D04EA">
            <w:pPr>
              <w:jc w:val="center"/>
              <w:rPr>
                <w:sz w:val="24"/>
              </w:rPr>
            </w:pPr>
            <w:r w:rsidRPr="005D04EA">
              <w:t>0.157652908</w:t>
            </w:r>
          </w:p>
        </w:tc>
        <w:tc>
          <w:tcPr>
            <w:tcW w:w="1421" w:type="dxa"/>
            <w:vAlign w:val="center"/>
          </w:tcPr>
          <w:p w:rsidR="005D04EA" w:rsidRPr="005D04EA" w:rsidRDefault="005D04EA" w:rsidP="005D04EA">
            <w:pPr>
              <w:jc w:val="center"/>
              <w:rPr>
                <w:sz w:val="24"/>
              </w:rPr>
            </w:pPr>
            <w:r w:rsidRPr="005D04EA">
              <w:t>0.190481478</w:t>
            </w:r>
          </w:p>
        </w:tc>
        <w:tc>
          <w:tcPr>
            <w:tcW w:w="1421" w:type="dxa"/>
            <w:vAlign w:val="center"/>
          </w:tcPr>
          <w:p w:rsidR="005D04EA" w:rsidRPr="005D04EA" w:rsidRDefault="005D04EA" w:rsidP="005D04EA">
            <w:pPr>
              <w:jc w:val="center"/>
              <w:rPr>
                <w:sz w:val="24"/>
              </w:rPr>
            </w:pPr>
            <w:r w:rsidRPr="005D04EA">
              <w:t>0.197297972</w:t>
            </w:r>
          </w:p>
        </w:tc>
      </w:tr>
      <w:tr w:rsidR="005D04EA" w:rsidTr="00631DE0">
        <w:tc>
          <w:tcPr>
            <w:tcW w:w="1420" w:type="dxa"/>
            <w:vAlign w:val="center"/>
          </w:tcPr>
          <w:p w:rsidR="005D04EA" w:rsidRDefault="005D04EA" w:rsidP="00631DE0">
            <w:pPr>
              <w:widowControl/>
              <w:jc w:val="center"/>
              <w:rPr>
                <w:b/>
                <w:kern w:val="0"/>
                <w:szCs w:val="21"/>
              </w:rPr>
            </w:pPr>
            <w:r>
              <w:t>R</w:t>
            </w:r>
          </w:p>
        </w:tc>
        <w:tc>
          <w:tcPr>
            <w:tcW w:w="1420" w:type="dxa"/>
            <w:vAlign w:val="center"/>
          </w:tcPr>
          <w:p w:rsidR="005D04EA" w:rsidRPr="005D04EA" w:rsidRDefault="005D04EA" w:rsidP="005D04EA">
            <w:pPr>
              <w:jc w:val="center"/>
              <w:rPr>
                <w:sz w:val="24"/>
              </w:rPr>
            </w:pPr>
            <w:r w:rsidRPr="005D04EA">
              <w:t>0.206953014</w:t>
            </w:r>
          </w:p>
        </w:tc>
        <w:tc>
          <w:tcPr>
            <w:tcW w:w="1420" w:type="dxa"/>
            <w:vAlign w:val="center"/>
          </w:tcPr>
          <w:p w:rsidR="005D04EA" w:rsidRPr="005D04EA" w:rsidRDefault="005D04EA" w:rsidP="005D04EA">
            <w:pPr>
              <w:jc w:val="center"/>
              <w:rPr>
                <w:sz w:val="24"/>
              </w:rPr>
            </w:pPr>
            <w:r w:rsidRPr="005D04EA">
              <w:t>0.230761277</w:t>
            </w:r>
          </w:p>
        </w:tc>
        <w:tc>
          <w:tcPr>
            <w:tcW w:w="1420" w:type="dxa"/>
            <w:vAlign w:val="center"/>
          </w:tcPr>
          <w:p w:rsidR="005D04EA" w:rsidRPr="005D04EA" w:rsidRDefault="005D04EA" w:rsidP="005D04EA">
            <w:pPr>
              <w:jc w:val="center"/>
              <w:rPr>
                <w:sz w:val="24"/>
              </w:rPr>
            </w:pPr>
            <w:r w:rsidRPr="005D04EA">
              <w:t>0.218308645</w:t>
            </w:r>
          </w:p>
        </w:tc>
        <w:tc>
          <w:tcPr>
            <w:tcW w:w="1421" w:type="dxa"/>
            <w:vAlign w:val="center"/>
          </w:tcPr>
          <w:p w:rsidR="005D04EA" w:rsidRPr="005D04EA" w:rsidRDefault="005D04EA" w:rsidP="005D04EA">
            <w:pPr>
              <w:jc w:val="center"/>
              <w:rPr>
                <w:sz w:val="24"/>
              </w:rPr>
            </w:pPr>
            <w:r w:rsidRPr="005D04EA">
              <w:t>0.282410046</w:t>
            </w:r>
          </w:p>
        </w:tc>
        <w:tc>
          <w:tcPr>
            <w:tcW w:w="1421" w:type="dxa"/>
            <w:vAlign w:val="center"/>
          </w:tcPr>
          <w:p w:rsidR="005D04EA" w:rsidRPr="005D04EA" w:rsidRDefault="005D04EA" w:rsidP="005D04EA">
            <w:pPr>
              <w:jc w:val="center"/>
              <w:rPr>
                <w:sz w:val="24"/>
              </w:rPr>
            </w:pPr>
            <w:r w:rsidRPr="005D04EA">
              <w:t>0.330087582</w:t>
            </w:r>
          </w:p>
        </w:tc>
      </w:tr>
    </w:tbl>
    <w:p w:rsidR="007D3323" w:rsidRDefault="007D3323" w:rsidP="007D3323">
      <w:pPr>
        <w:widowControl/>
        <w:jc w:val="center"/>
        <w:rPr>
          <w:b/>
          <w:kern w:val="0"/>
          <w:szCs w:val="21"/>
        </w:rPr>
      </w:pPr>
    </w:p>
    <w:p w:rsidR="007D3323" w:rsidRDefault="007D3323" w:rsidP="007D3323">
      <w:pPr>
        <w:widowControl/>
        <w:jc w:val="center"/>
        <w:rPr>
          <w:b/>
          <w:kern w:val="0"/>
          <w:szCs w:val="21"/>
        </w:rPr>
      </w:pPr>
      <w:r>
        <w:rPr>
          <w:rFonts w:hint="eastAsia"/>
          <w:b/>
          <w:kern w:val="0"/>
          <w:szCs w:val="21"/>
        </w:rPr>
        <w:lastRenderedPageBreak/>
        <w:t>表</w:t>
      </w:r>
      <w:r w:rsidR="00910DD7">
        <w:rPr>
          <w:rFonts w:hint="eastAsia"/>
          <w:b/>
          <w:kern w:val="0"/>
          <w:szCs w:val="21"/>
        </w:rPr>
        <w:t>1</w:t>
      </w:r>
      <w:r w:rsidR="00341634">
        <w:rPr>
          <w:rFonts w:hint="eastAsia"/>
          <w:b/>
          <w:kern w:val="0"/>
          <w:szCs w:val="21"/>
        </w:rPr>
        <w:t>3</w:t>
      </w:r>
      <w:r w:rsidR="00910DD7">
        <w:rPr>
          <w:rFonts w:hint="eastAsia"/>
          <w:b/>
          <w:kern w:val="0"/>
          <w:szCs w:val="21"/>
        </w:rPr>
        <w:t xml:space="preserve"> </w:t>
      </w:r>
      <w:r w:rsidR="00D91D52">
        <w:rPr>
          <w:rFonts w:hint="eastAsia"/>
          <w:b/>
          <w:kern w:val="0"/>
          <w:szCs w:val="21"/>
        </w:rPr>
        <w:t>总锡</w:t>
      </w:r>
      <w:r>
        <w:rPr>
          <w:rFonts w:hint="eastAsia"/>
          <w:b/>
          <w:kern w:val="0"/>
          <w:szCs w:val="21"/>
        </w:rPr>
        <w:t>重复性和再现性</w:t>
      </w:r>
    </w:p>
    <w:tbl>
      <w:tblPr>
        <w:tblStyle w:val="aff8"/>
        <w:tblW w:w="0" w:type="auto"/>
        <w:tblLook w:val="04A0"/>
      </w:tblPr>
      <w:tblGrid>
        <w:gridCol w:w="1420"/>
        <w:gridCol w:w="1420"/>
        <w:gridCol w:w="1420"/>
        <w:gridCol w:w="1420"/>
        <w:gridCol w:w="1421"/>
        <w:gridCol w:w="1421"/>
      </w:tblGrid>
      <w:tr w:rsidR="007D3323" w:rsidTr="00631DE0">
        <w:tc>
          <w:tcPr>
            <w:tcW w:w="1420" w:type="dxa"/>
          </w:tcPr>
          <w:p w:rsidR="007D3323" w:rsidRDefault="007D3323" w:rsidP="00631DE0">
            <w:pPr>
              <w:widowControl/>
              <w:jc w:val="center"/>
              <w:rPr>
                <w:b/>
                <w:kern w:val="0"/>
                <w:szCs w:val="21"/>
              </w:rPr>
            </w:pPr>
            <w:r>
              <w:rPr>
                <w:b/>
                <w:kern w:val="0"/>
                <w:szCs w:val="21"/>
              </w:rPr>
              <w:t>统计量</w:t>
            </w:r>
          </w:p>
        </w:tc>
        <w:tc>
          <w:tcPr>
            <w:tcW w:w="1420" w:type="dxa"/>
          </w:tcPr>
          <w:p w:rsidR="007D3323" w:rsidRDefault="007D3323" w:rsidP="00631DE0">
            <w:pPr>
              <w:widowControl/>
              <w:jc w:val="center"/>
              <w:rPr>
                <w:b/>
                <w:kern w:val="0"/>
                <w:szCs w:val="21"/>
              </w:rPr>
            </w:pPr>
            <w:r>
              <w:rPr>
                <w:b/>
                <w:kern w:val="0"/>
                <w:szCs w:val="21"/>
              </w:rPr>
              <w:t>水平</w:t>
            </w:r>
            <w:r>
              <w:rPr>
                <w:b/>
                <w:kern w:val="0"/>
                <w:szCs w:val="21"/>
              </w:rPr>
              <w:t>1</w:t>
            </w:r>
          </w:p>
        </w:tc>
        <w:tc>
          <w:tcPr>
            <w:tcW w:w="1420" w:type="dxa"/>
          </w:tcPr>
          <w:p w:rsidR="007D3323" w:rsidRDefault="007D3323" w:rsidP="00631DE0">
            <w:pPr>
              <w:widowControl/>
              <w:jc w:val="center"/>
              <w:rPr>
                <w:b/>
                <w:kern w:val="0"/>
                <w:szCs w:val="21"/>
              </w:rPr>
            </w:pPr>
            <w:r>
              <w:rPr>
                <w:b/>
                <w:kern w:val="0"/>
                <w:szCs w:val="21"/>
              </w:rPr>
              <w:t>水平</w:t>
            </w:r>
            <w:r>
              <w:rPr>
                <w:b/>
                <w:kern w:val="0"/>
                <w:szCs w:val="21"/>
              </w:rPr>
              <w:t>2</w:t>
            </w:r>
          </w:p>
        </w:tc>
        <w:tc>
          <w:tcPr>
            <w:tcW w:w="1420" w:type="dxa"/>
          </w:tcPr>
          <w:p w:rsidR="007D3323" w:rsidRDefault="007D3323" w:rsidP="00631DE0">
            <w:pPr>
              <w:widowControl/>
              <w:jc w:val="center"/>
              <w:rPr>
                <w:b/>
                <w:kern w:val="0"/>
                <w:szCs w:val="21"/>
              </w:rPr>
            </w:pPr>
            <w:r>
              <w:rPr>
                <w:b/>
                <w:kern w:val="0"/>
                <w:szCs w:val="21"/>
              </w:rPr>
              <w:t>水平</w:t>
            </w:r>
            <w:r>
              <w:rPr>
                <w:b/>
                <w:kern w:val="0"/>
                <w:szCs w:val="21"/>
              </w:rPr>
              <w:t>3</w:t>
            </w:r>
          </w:p>
        </w:tc>
        <w:tc>
          <w:tcPr>
            <w:tcW w:w="1421" w:type="dxa"/>
          </w:tcPr>
          <w:p w:rsidR="007D3323" w:rsidRDefault="007D3323" w:rsidP="00631DE0">
            <w:pPr>
              <w:widowControl/>
              <w:jc w:val="center"/>
              <w:rPr>
                <w:b/>
                <w:kern w:val="0"/>
                <w:szCs w:val="21"/>
              </w:rPr>
            </w:pPr>
            <w:r>
              <w:rPr>
                <w:b/>
                <w:kern w:val="0"/>
                <w:szCs w:val="21"/>
              </w:rPr>
              <w:t>水平</w:t>
            </w:r>
            <w:r>
              <w:rPr>
                <w:b/>
                <w:kern w:val="0"/>
                <w:szCs w:val="21"/>
              </w:rPr>
              <w:t>4</w:t>
            </w:r>
          </w:p>
        </w:tc>
        <w:tc>
          <w:tcPr>
            <w:tcW w:w="1421" w:type="dxa"/>
          </w:tcPr>
          <w:p w:rsidR="007D3323" w:rsidRDefault="007D3323" w:rsidP="00631DE0">
            <w:pPr>
              <w:widowControl/>
              <w:jc w:val="center"/>
              <w:rPr>
                <w:b/>
                <w:kern w:val="0"/>
                <w:szCs w:val="21"/>
              </w:rPr>
            </w:pPr>
            <w:r>
              <w:rPr>
                <w:b/>
                <w:kern w:val="0"/>
                <w:szCs w:val="21"/>
              </w:rPr>
              <w:t>水平</w:t>
            </w:r>
            <w:r>
              <w:rPr>
                <w:b/>
                <w:kern w:val="0"/>
                <w:szCs w:val="21"/>
              </w:rPr>
              <w:t>5</w:t>
            </w:r>
          </w:p>
        </w:tc>
      </w:tr>
      <w:tr w:rsidR="005D04EA" w:rsidTr="00631DE0">
        <w:tc>
          <w:tcPr>
            <w:tcW w:w="1420" w:type="dxa"/>
            <w:vAlign w:val="center"/>
          </w:tcPr>
          <w:p w:rsidR="005D04EA" w:rsidRDefault="005D04EA" w:rsidP="00631DE0">
            <w:pPr>
              <w:widowControl/>
              <w:jc w:val="center"/>
              <w:rPr>
                <w:b/>
                <w:kern w:val="0"/>
                <w:szCs w:val="21"/>
              </w:rPr>
            </w:pPr>
            <w:r>
              <w:t>T</w:t>
            </w:r>
            <w:r>
              <w:rPr>
                <w:vertAlign w:val="subscript"/>
              </w:rPr>
              <w:t>1</w:t>
            </w:r>
          </w:p>
        </w:tc>
        <w:tc>
          <w:tcPr>
            <w:tcW w:w="1420" w:type="dxa"/>
            <w:vAlign w:val="center"/>
          </w:tcPr>
          <w:p w:rsidR="005D04EA" w:rsidRPr="005D04EA" w:rsidRDefault="005D04EA" w:rsidP="005D04EA">
            <w:pPr>
              <w:jc w:val="center"/>
              <w:rPr>
                <w:sz w:val="24"/>
              </w:rPr>
            </w:pPr>
            <w:r w:rsidRPr="005D04EA">
              <w:t>2307.76000</w:t>
            </w:r>
          </w:p>
        </w:tc>
        <w:tc>
          <w:tcPr>
            <w:tcW w:w="1420" w:type="dxa"/>
            <w:vAlign w:val="center"/>
          </w:tcPr>
          <w:p w:rsidR="005D04EA" w:rsidRPr="005D04EA" w:rsidRDefault="005D04EA" w:rsidP="005D04EA">
            <w:pPr>
              <w:jc w:val="center"/>
              <w:rPr>
                <w:sz w:val="24"/>
              </w:rPr>
            </w:pPr>
            <w:r w:rsidRPr="005D04EA">
              <w:t>2710.40000</w:t>
            </w:r>
          </w:p>
        </w:tc>
        <w:tc>
          <w:tcPr>
            <w:tcW w:w="1420" w:type="dxa"/>
            <w:vAlign w:val="center"/>
          </w:tcPr>
          <w:p w:rsidR="005D04EA" w:rsidRPr="005D04EA" w:rsidRDefault="005D04EA" w:rsidP="005D04EA">
            <w:pPr>
              <w:jc w:val="center"/>
              <w:rPr>
                <w:sz w:val="24"/>
              </w:rPr>
            </w:pPr>
            <w:r w:rsidRPr="005D04EA">
              <w:t>2726.27000</w:t>
            </w:r>
          </w:p>
        </w:tc>
        <w:tc>
          <w:tcPr>
            <w:tcW w:w="1421" w:type="dxa"/>
            <w:vAlign w:val="center"/>
          </w:tcPr>
          <w:p w:rsidR="005D04EA" w:rsidRPr="005D04EA" w:rsidRDefault="005D04EA" w:rsidP="005D04EA">
            <w:pPr>
              <w:jc w:val="center"/>
              <w:rPr>
                <w:sz w:val="24"/>
              </w:rPr>
            </w:pPr>
            <w:r w:rsidRPr="005D04EA">
              <w:t>2970.68000</w:t>
            </w:r>
          </w:p>
        </w:tc>
        <w:tc>
          <w:tcPr>
            <w:tcW w:w="1421" w:type="dxa"/>
            <w:vAlign w:val="center"/>
          </w:tcPr>
          <w:p w:rsidR="005D04EA" w:rsidRPr="005D04EA" w:rsidRDefault="005D04EA" w:rsidP="005D04EA">
            <w:pPr>
              <w:jc w:val="center"/>
              <w:rPr>
                <w:sz w:val="24"/>
              </w:rPr>
            </w:pPr>
            <w:r w:rsidRPr="005D04EA">
              <w:t>2716.78000</w:t>
            </w:r>
          </w:p>
        </w:tc>
      </w:tr>
      <w:tr w:rsidR="005D04EA" w:rsidTr="00631DE0">
        <w:tc>
          <w:tcPr>
            <w:tcW w:w="1420" w:type="dxa"/>
            <w:vAlign w:val="center"/>
          </w:tcPr>
          <w:p w:rsidR="005D04EA" w:rsidRDefault="005D04EA" w:rsidP="00631DE0">
            <w:pPr>
              <w:widowControl/>
              <w:jc w:val="center"/>
              <w:rPr>
                <w:b/>
                <w:kern w:val="0"/>
                <w:szCs w:val="21"/>
              </w:rPr>
            </w:pPr>
            <w:r>
              <w:t>T</w:t>
            </w:r>
            <w:r>
              <w:rPr>
                <w:vertAlign w:val="subscript"/>
              </w:rPr>
              <w:t>2</w:t>
            </w:r>
          </w:p>
        </w:tc>
        <w:tc>
          <w:tcPr>
            <w:tcW w:w="1420" w:type="dxa"/>
            <w:vAlign w:val="center"/>
          </w:tcPr>
          <w:p w:rsidR="005D04EA" w:rsidRPr="005D04EA" w:rsidRDefault="005D04EA" w:rsidP="005D04EA">
            <w:pPr>
              <w:jc w:val="center"/>
              <w:rPr>
                <w:sz w:val="24"/>
              </w:rPr>
            </w:pPr>
            <w:r w:rsidRPr="005D04EA">
              <w:t>63401.9279</w:t>
            </w:r>
          </w:p>
        </w:tc>
        <w:tc>
          <w:tcPr>
            <w:tcW w:w="1420" w:type="dxa"/>
            <w:vAlign w:val="center"/>
          </w:tcPr>
          <w:p w:rsidR="005D04EA" w:rsidRPr="005D04EA" w:rsidRDefault="005D04EA" w:rsidP="005D04EA">
            <w:pPr>
              <w:jc w:val="center"/>
              <w:rPr>
                <w:sz w:val="24"/>
              </w:rPr>
            </w:pPr>
            <w:r w:rsidRPr="005D04EA">
              <w:t>75734.91354</w:t>
            </w:r>
          </w:p>
        </w:tc>
        <w:tc>
          <w:tcPr>
            <w:tcW w:w="1420" w:type="dxa"/>
            <w:vAlign w:val="center"/>
          </w:tcPr>
          <w:p w:rsidR="005D04EA" w:rsidRPr="005D04EA" w:rsidRDefault="005D04EA" w:rsidP="005D04EA">
            <w:pPr>
              <w:jc w:val="center"/>
              <w:rPr>
                <w:sz w:val="24"/>
              </w:rPr>
            </w:pPr>
            <w:r w:rsidRPr="005D04EA">
              <w:t>79070.07755</w:t>
            </w:r>
          </w:p>
        </w:tc>
        <w:tc>
          <w:tcPr>
            <w:tcW w:w="1421" w:type="dxa"/>
            <w:vAlign w:val="center"/>
          </w:tcPr>
          <w:p w:rsidR="005D04EA" w:rsidRPr="005D04EA" w:rsidRDefault="005D04EA" w:rsidP="005D04EA">
            <w:pPr>
              <w:jc w:val="center"/>
              <w:rPr>
                <w:sz w:val="24"/>
              </w:rPr>
            </w:pPr>
            <w:r w:rsidRPr="005D04EA">
              <w:t>89141.33635</w:t>
            </w:r>
          </w:p>
        </w:tc>
        <w:tc>
          <w:tcPr>
            <w:tcW w:w="1421" w:type="dxa"/>
            <w:vAlign w:val="center"/>
          </w:tcPr>
          <w:p w:rsidR="005D04EA" w:rsidRPr="005D04EA" w:rsidRDefault="005D04EA" w:rsidP="005D04EA">
            <w:pPr>
              <w:jc w:val="center"/>
              <w:rPr>
                <w:sz w:val="24"/>
              </w:rPr>
            </w:pPr>
            <w:r w:rsidRPr="005D04EA">
              <w:t>82931.71558</w:t>
            </w:r>
          </w:p>
        </w:tc>
      </w:tr>
      <w:tr w:rsidR="005D04EA" w:rsidTr="00631DE0">
        <w:tc>
          <w:tcPr>
            <w:tcW w:w="1420" w:type="dxa"/>
            <w:vAlign w:val="center"/>
          </w:tcPr>
          <w:p w:rsidR="005D04EA" w:rsidRDefault="005D04EA" w:rsidP="00631DE0">
            <w:pPr>
              <w:widowControl/>
              <w:jc w:val="center"/>
              <w:rPr>
                <w:b/>
                <w:kern w:val="0"/>
                <w:szCs w:val="21"/>
              </w:rPr>
            </w:pPr>
            <w:r>
              <w:t>T</w:t>
            </w:r>
            <w:r>
              <w:rPr>
                <w:vertAlign w:val="subscript"/>
              </w:rPr>
              <w:t>3</w:t>
            </w:r>
          </w:p>
        </w:tc>
        <w:tc>
          <w:tcPr>
            <w:tcW w:w="1420" w:type="dxa"/>
            <w:vAlign w:val="center"/>
          </w:tcPr>
          <w:p w:rsidR="005D04EA" w:rsidRPr="005D04EA" w:rsidRDefault="005D04EA" w:rsidP="005D04EA">
            <w:pPr>
              <w:jc w:val="center"/>
              <w:rPr>
                <w:sz w:val="24"/>
              </w:rPr>
            </w:pPr>
            <w:r w:rsidRPr="005D04EA">
              <w:t>84</w:t>
            </w:r>
          </w:p>
        </w:tc>
        <w:tc>
          <w:tcPr>
            <w:tcW w:w="1420" w:type="dxa"/>
            <w:vAlign w:val="center"/>
          </w:tcPr>
          <w:p w:rsidR="005D04EA" w:rsidRPr="005D04EA" w:rsidRDefault="005D04EA" w:rsidP="005D04EA">
            <w:pPr>
              <w:jc w:val="center"/>
              <w:rPr>
                <w:sz w:val="24"/>
              </w:rPr>
            </w:pPr>
            <w:r w:rsidRPr="005D04EA">
              <w:t>97</w:t>
            </w:r>
          </w:p>
        </w:tc>
        <w:tc>
          <w:tcPr>
            <w:tcW w:w="1420" w:type="dxa"/>
            <w:vAlign w:val="center"/>
          </w:tcPr>
          <w:p w:rsidR="005D04EA" w:rsidRPr="005D04EA" w:rsidRDefault="005D04EA" w:rsidP="005D04EA">
            <w:pPr>
              <w:jc w:val="center"/>
              <w:rPr>
                <w:sz w:val="24"/>
              </w:rPr>
            </w:pPr>
            <w:r w:rsidRPr="005D04EA">
              <w:t>94</w:t>
            </w:r>
          </w:p>
        </w:tc>
        <w:tc>
          <w:tcPr>
            <w:tcW w:w="1421" w:type="dxa"/>
            <w:vAlign w:val="center"/>
          </w:tcPr>
          <w:p w:rsidR="005D04EA" w:rsidRPr="005D04EA" w:rsidRDefault="005D04EA" w:rsidP="005D04EA">
            <w:pPr>
              <w:jc w:val="center"/>
              <w:rPr>
                <w:sz w:val="24"/>
              </w:rPr>
            </w:pPr>
            <w:r w:rsidRPr="005D04EA">
              <w:t>99</w:t>
            </w:r>
          </w:p>
        </w:tc>
        <w:tc>
          <w:tcPr>
            <w:tcW w:w="1421" w:type="dxa"/>
            <w:vAlign w:val="center"/>
          </w:tcPr>
          <w:p w:rsidR="005D04EA" w:rsidRPr="005D04EA" w:rsidRDefault="005D04EA" w:rsidP="005D04EA">
            <w:pPr>
              <w:jc w:val="center"/>
              <w:rPr>
                <w:sz w:val="24"/>
              </w:rPr>
            </w:pPr>
            <w:r w:rsidRPr="005D04EA">
              <w:t>89</w:t>
            </w:r>
          </w:p>
        </w:tc>
      </w:tr>
      <w:tr w:rsidR="005D04EA" w:rsidTr="00631DE0">
        <w:tc>
          <w:tcPr>
            <w:tcW w:w="1420" w:type="dxa"/>
            <w:vAlign w:val="center"/>
          </w:tcPr>
          <w:p w:rsidR="005D04EA" w:rsidRDefault="005D04EA" w:rsidP="00631DE0">
            <w:pPr>
              <w:widowControl/>
              <w:jc w:val="center"/>
              <w:rPr>
                <w:b/>
                <w:kern w:val="0"/>
                <w:szCs w:val="21"/>
              </w:rPr>
            </w:pPr>
            <w:r>
              <w:t>T</w:t>
            </w:r>
            <w:r>
              <w:rPr>
                <w:vertAlign w:val="subscript"/>
              </w:rPr>
              <w:t>4</w:t>
            </w:r>
          </w:p>
        </w:tc>
        <w:tc>
          <w:tcPr>
            <w:tcW w:w="1420" w:type="dxa"/>
            <w:vAlign w:val="center"/>
          </w:tcPr>
          <w:p w:rsidR="005D04EA" w:rsidRPr="005D04EA" w:rsidRDefault="005D04EA" w:rsidP="005D04EA">
            <w:pPr>
              <w:jc w:val="center"/>
              <w:rPr>
                <w:sz w:val="24"/>
              </w:rPr>
            </w:pPr>
            <w:r w:rsidRPr="005D04EA">
              <w:t>890</w:t>
            </w:r>
          </w:p>
        </w:tc>
        <w:tc>
          <w:tcPr>
            <w:tcW w:w="1420" w:type="dxa"/>
            <w:vAlign w:val="center"/>
          </w:tcPr>
          <w:p w:rsidR="005D04EA" w:rsidRPr="005D04EA" w:rsidRDefault="005D04EA" w:rsidP="005D04EA">
            <w:pPr>
              <w:jc w:val="center"/>
              <w:rPr>
                <w:sz w:val="24"/>
              </w:rPr>
            </w:pPr>
            <w:r w:rsidRPr="005D04EA">
              <w:t>1049</w:t>
            </w:r>
          </w:p>
        </w:tc>
        <w:tc>
          <w:tcPr>
            <w:tcW w:w="1420" w:type="dxa"/>
            <w:vAlign w:val="center"/>
          </w:tcPr>
          <w:p w:rsidR="005D04EA" w:rsidRPr="005D04EA" w:rsidRDefault="005D04EA" w:rsidP="005D04EA">
            <w:pPr>
              <w:jc w:val="center"/>
              <w:rPr>
                <w:sz w:val="24"/>
              </w:rPr>
            </w:pPr>
            <w:r w:rsidRPr="005D04EA">
              <w:t>992</w:t>
            </w:r>
          </w:p>
        </w:tc>
        <w:tc>
          <w:tcPr>
            <w:tcW w:w="1421" w:type="dxa"/>
            <w:vAlign w:val="center"/>
          </w:tcPr>
          <w:p w:rsidR="005D04EA" w:rsidRPr="005D04EA" w:rsidRDefault="005D04EA" w:rsidP="005D04EA">
            <w:pPr>
              <w:jc w:val="center"/>
              <w:rPr>
                <w:sz w:val="24"/>
              </w:rPr>
            </w:pPr>
            <w:r w:rsidRPr="005D04EA">
              <w:t>1089</w:t>
            </w:r>
          </w:p>
        </w:tc>
        <w:tc>
          <w:tcPr>
            <w:tcW w:w="1421" w:type="dxa"/>
            <w:vAlign w:val="center"/>
          </w:tcPr>
          <w:p w:rsidR="005D04EA" w:rsidRPr="005D04EA" w:rsidRDefault="005D04EA" w:rsidP="005D04EA">
            <w:pPr>
              <w:jc w:val="center"/>
              <w:rPr>
                <w:sz w:val="24"/>
              </w:rPr>
            </w:pPr>
            <w:r w:rsidRPr="005D04EA">
              <w:t>951</w:t>
            </w:r>
          </w:p>
        </w:tc>
      </w:tr>
      <w:tr w:rsidR="005D04EA" w:rsidTr="00631DE0">
        <w:tc>
          <w:tcPr>
            <w:tcW w:w="1420" w:type="dxa"/>
            <w:vAlign w:val="center"/>
          </w:tcPr>
          <w:p w:rsidR="005D04EA" w:rsidRDefault="005D04EA" w:rsidP="00631DE0">
            <w:pPr>
              <w:widowControl/>
              <w:jc w:val="center"/>
              <w:rPr>
                <w:b/>
                <w:kern w:val="0"/>
                <w:szCs w:val="21"/>
              </w:rPr>
            </w:pPr>
            <w:r>
              <w:t>T</w:t>
            </w:r>
            <w:r>
              <w:rPr>
                <w:vertAlign w:val="subscript"/>
              </w:rPr>
              <w:t>5</w:t>
            </w:r>
          </w:p>
        </w:tc>
        <w:tc>
          <w:tcPr>
            <w:tcW w:w="1420" w:type="dxa"/>
            <w:vAlign w:val="center"/>
          </w:tcPr>
          <w:p w:rsidR="005D04EA" w:rsidRPr="005D04EA" w:rsidRDefault="005D04EA" w:rsidP="005D04EA">
            <w:pPr>
              <w:jc w:val="center"/>
              <w:rPr>
                <w:sz w:val="24"/>
              </w:rPr>
            </w:pPr>
            <w:r w:rsidRPr="005D04EA">
              <w:t>0.246300227</w:t>
            </w:r>
          </w:p>
        </w:tc>
        <w:tc>
          <w:tcPr>
            <w:tcW w:w="1420" w:type="dxa"/>
            <w:vAlign w:val="center"/>
          </w:tcPr>
          <w:p w:rsidR="005D04EA" w:rsidRPr="005D04EA" w:rsidRDefault="005D04EA" w:rsidP="005D04EA">
            <w:pPr>
              <w:jc w:val="center"/>
              <w:rPr>
                <w:sz w:val="24"/>
              </w:rPr>
            </w:pPr>
            <w:r w:rsidRPr="005D04EA">
              <w:t>0.324058586</w:t>
            </w:r>
          </w:p>
        </w:tc>
        <w:tc>
          <w:tcPr>
            <w:tcW w:w="1420" w:type="dxa"/>
            <w:vAlign w:val="center"/>
          </w:tcPr>
          <w:p w:rsidR="005D04EA" w:rsidRPr="005D04EA" w:rsidRDefault="005D04EA" w:rsidP="005D04EA">
            <w:pPr>
              <w:jc w:val="center"/>
              <w:rPr>
                <w:sz w:val="24"/>
              </w:rPr>
            </w:pPr>
            <w:r w:rsidRPr="005D04EA">
              <w:t>0.241349116</w:t>
            </w:r>
          </w:p>
        </w:tc>
        <w:tc>
          <w:tcPr>
            <w:tcW w:w="1421" w:type="dxa"/>
            <w:vAlign w:val="center"/>
          </w:tcPr>
          <w:p w:rsidR="005D04EA" w:rsidRPr="005D04EA" w:rsidRDefault="005D04EA" w:rsidP="005D04EA">
            <w:pPr>
              <w:jc w:val="center"/>
              <w:rPr>
                <w:sz w:val="24"/>
              </w:rPr>
            </w:pPr>
            <w:r w:rsidRPr="005D04EA">
              <w:t>0.390854545</w:t>
            </w:r>
          </w:p>
        </w:tc>
        <w:tc>
          <w:tcPr>
            <w:tcW w:w="1421" w:type="dxa"/>
            <w:vAlign w:val="center"/>
          </w:tcPr>
          <w:p w:rsidR="005D04EA" w:rsidRPr="005D04EA" w:rsidRDefault="005D04EA" w:rsidP="005D04EA">
            <w:pPr>
              <w:jc w:val="center"/>
              <w:rPr>
                <w:sz w:val="24"/>
              </w:rPr>
            </w:pPr>
            <w:r w:rsidRPr="005D04EA">
              <w:t>0.250817273</w:t>
            </w:r>
          </w:p>
        </w:tc>
      </w:tr>
      <w:tr w:rsidR="005D04EA" w:rsidTr="00631DE0">
        <w:tc>
          <w:tcPr>
            <w:tcW w:w="1420" w:type="dxa"/>
            <w:vAlign w:val="center"/>
          </w:tcPr>
          <w:p w:rsidR="005D04EA" w:rsidRDefault="005D04EA" w:rsidP="00631DE0">
            <w:pPr>
              <w:widowControl/>
              <w:jc w:val="center"/>
              <w:rPr>
                <w:b/>
                <w:kern w:val="0"/>
                <w:szCs w:val="21"/>
              </w:rPr>
            </w:pPr>
            <w:r>
              <w:t>S</w:t>
            </w:r>
            <w:r>
              <w:rPr>
                <w:vertAlign w:val="subscript"/>
              </w:rPr>
              <w:t>r</w:t>
            </w:r>
            <w:r>
              <w:rPr>
                <w:vertAlign w:val="superscript"/>
              </w:rPr>
              <w:t>2</w:t>
            </w:r>
          </w:p>
        </w:tc>
        <w:tc>
          <w:tcPr>
            <w:tcW w:w="1420" w:type="dxa"/>
            <w:vAlign w:val="center"/>
          </w:tcPr>
          <w:p w:rsidR="005D04EA" w:rsidRPr="005D04EA" w:rsidRDefault="005D04EA" w:rsidP="005D04EA">
            <w:pPr>
              <w:jc w:val="center"/>
              <w:rPr>
                <w:sz w:val="24"/>
              </w:rPr>
            </w:pPr>
            <w:r w:rsidRPr="005D04EA">
              <w:t>0.003284003</w:t>
            </w:r>
          </w:p>
        </w:tc>
        <w:tc>
          <w:tcPr>
            <w:tcW w:w="1420" w:type="dxa"/>
            <w:vAlign w:val="center"/>
          </w:tcPr>
          <w:p w:rsidR="005D04EA" w:rsidRPr="005D04EA" w:rsidRDefault="005D04EA" w:rsidP="005D04EA">
            <w:pPr>
              <w:jc w:val="center"/>
              <w:rPr>
                <w:sz w:val="24"/>
              </w:rPr>
            </w:pPr>
            <w:r w:rsidRPr="005D04EA">
              <w:t>0.003682484</w:t>
            </w:r>
          </w:p>
        </w:tc>
        <w:tc>
          <w:tcPr>
            <w:tcW w:w="1420" w:type="dxa"/>
            <w:vAlign w:val="center"/>
          </w:tcPr>
          <w:p w:rsidR="005D04EA" w:rsidRPr="005D04EA" w:rsidRDefault="005D04EA" w:rsidP="005D04EA">
            <w:pPr>
              <w:jc w:val="center"/>
              <w:rPr>
                <w:sz w:val="24"/>
              </w:rPr>
            </w:pPr>
            <w:r w:rsidRPr="005D04EA">
              <w:t>0.002839401</w:t>
            </w:r>
          </w:p>
        </w:tc>
        <w:tc>
          <w:tcPr>
            <w:tcW w:w="1421" w:type="dxa"/>
            <w:vAlign w:val="center"/>
          </w:tcPr>
          <w:p w:rsidR="005D04EA" w:rsidRPr="005D04EA" w:rsidRDefault="005D04EA" w:rsidP="005D04EA">
            <w:pPr>
              <w:jc w:val="center"/>
              <w:rPr>
                <w:sz w:val="24"/>
              </w:rPr>
            </w:pPr>
            <w:r w:rsidRPr="005D04EA">
              <w:t>0.004342828</w:t>
            </w:r>
          </w:p>
        </w:tc>
        <w:tc>
          <w:tcPr>
            <w:tcW w:w="1421" w:type="dxa"/>
            <w:vAlign w:val="center"/>
          </w:tcPr>
          <w:p w:rsidR="005D04EA" w:rsidRPr="005D04EA" w:rsidRDefault="005D04EA" w:rsidP="005D04EA">
            <w:pPr>
              <w:jc w:val="center"/>
              <w:rPr>
                <w:sz w:val="24"/>
              </w:rPr>
            </w:pPr>
            <w:r w:rsidRPr="005D04EA">
              <w:t>0.003135216</w:t>
            </w:r>
          </w:p>
        </w:tc>
      </w:tr>
      <w:tr w:rsidR="005D04EA" w:rsidTr="00631DE0">
        <w:tc>
          <w:tcPr>
            <w:tcW w:w="1420" w:type="dxa"/>
            <w:vAlign w:val="center"/>
          </w:tcPr>
          <w:p w:rsidR="005D04EA" w:rsidRDefault="005D04EA" w:rsidP="00631DE0">
            <w:pPr>
              <w:widowControl/>
              <w:jc w:val="center"/>
              <w:rPr>
                <w:b/>
                <w:kern w:val="0"/>
                <w:szCs w:val="21"/>
              </w:rPr>
            </w:pPr>
            <w:r>
              <w:t>S</w:t>
            </w:r>
            <w:r>
              <w:rPr>
                <w:vertAlign w:val="subscript"/>
              </w:rPr>
              <w:t>L</w:t>
            </w:r>
            <w:r>
              <w:rPr>
                <w:vertAlign w:val="superscript"/>
              </w:rPr>
              <w:t>2</w:t>
            </w:r>
          </w:p>
        </w:tc>
        <w:tc>
          <w:tcPr>
            <w:tcW w:w="1420" w:type="dxa"/>
            <w:vAlign w:val="center"/>
          </w:tcPr>
          <w:p w:rsidR="005D04EA" w:rsidRPr="005D04EA" w:rsidRDefault="005D04EA" w:rsidP="005D04EA">
            <w:pPr>
              <w:jc w:val="center"/>
              <w:rPr>
                <w:sz w:val="24"/>
              </w:rPr>
            </w:pPr>
            <w:r w:rsidRPr="005D04EA">
              <w:t>0.000570732</w:t>
            </w:r>
          </w:p>
        </w:tc>
        <w:tc>
          <w:tcPr>
            <w:tcW w:w="1420" w:type="dxa"/>
            <w:vAlign w:val="center"/>
          </w:tcPr>
          <w:p w:rsidR="005D04EA" w:rsidRPr="005D04EA" w:rsidRDefault="005D04EA" w:rsidP="005D04EA">
            <w:pPr>
              <w:jc w:val="center"/>
              <w:rPr>
                <w:sz w:val="24"/>
              </w:rPr>
            </w:pPr>
            <w:r w:rsidRPr="005D04EA">
              <w:t>0.001865539</w:t>
            </w:r>
          </w:p>
        </w:tc>
        <w:tc>
          <w:tcPr>
            <w:tcW w:w="1420" w:type="dxa"/>
            <w:vAlign w:val="center"/>
          </w:tcPr>
          <w:p w:rsidR="005D04EA" w:rsidRPr="005D04EA" w:rsidRDefault="005D04EA" w:rsidP="005D04EA">
            <w:pPr>
              <w:jc w:val="center"/>
              <w:rPr>
                <w:sz w:val="24"/>
              </w:rPr>
            </w:pPr>
            <w:r w:rsidRPr="005D04EA">
              <w:t>0.004722291</w:t>
            </w:r>
          </w:p>
        </w:tc>
        <w:tc>
          <w:tcPr>
            <w:tcW w:w="1421" w:type="dxa"/>
            <w:vAlign w:val="center"/>
          </w:tcPr>
          <w:p w:rsidR="005D04EA" w:rsidRPr="005D04EA" w:rsidRDefault="005D04EA" w:rsidP="005D04EA">
            <w:pPr>
              <w:jc w:val="center"/>
              <w:rPr>
                <w:sz w:val="24"/>
              </w:rPr>
            </w:pPr>
            <w:r w:rsidRPr="005D04EA">
              <w:t>0.005646956</w:t>
            </w:r>
          </w:p>
        </w:tc>
        <w:tc>
          <w:tcPr>
            <w:tcW w:w="1421" w:type="dxa"/>
            <w:vAlign w:val="center"/>
          </w:tcPr>
          <w:p w:rsidR="005D04EA" w:rsidRPr="005D04EA" w:rsidRDefault="005D04EA" w:rsidP="005D04EA">
            <w:pPr>
              <w:jc w:val="center"/>
              <w:rPr>
                <w:sz w:val="24"/>
              </w:rPr>
            </w:pPr>
            <w:r w:rsidRPr="005D04EA">
              <w:t>0.003857416</w:t>
            </w:r>
          </w:p>
        </w:tc>
      </w:tr>
      <w:tr w:rsidR="005D04EA" w:rsidTr="00631DE0">
        <w:tc>
          <w:tcPr>
            <w:tcW w:w="1420" w:type="dxa"/>
            <w:vAlign w:val="center"/>
          </w:tcPr>
          <w:p w:rsidR="005D04EA" w:rsidRDefault="005D04EA" w:rsidP="00631DE0">
            <w:pPr>
              <w:widowControl/>
              <w:jc w:val="center"/>
              <w:rPr>
                <w:b/>
                <w:kern w:val="0"/>
                <w:szCs w:val="21"/>
              </w:rPr>
            </w:pPr>
            <w:r>
              <w:t>S</w:t>
            </w:r>
            <w:r>
              <w:rPr>
                <w:vertAlign w:val="subscript"/>
              </w:rPr>
              <w:t>R</w:t>
            </w:r>
            <w:r>
              <w:rPr>
                <w:vertAlign w:val="superscript"/>
              </w:rPr>
              <w:t>2</w:t>
            </w:r>
          </w:p>
        </w:tc>
        <w:tc>
          <w:tcPr>
            <w:tcW w:w="1420" w:type="dxa"/>
            <w:vAlign w:val="center"/>
          </w:tcPr>
          <w:p w:rsidR="005D04EA" w:rsidRPr="005D04EA" w:rsidRDefault="005D04EA" w:rsidP="005D04EA">
            <w:pPr>
              <w:jc w:val="center"/>
              <w:rPr>
                <w:sz w:val="24"/>
              </w:rPr>
            </w:pPr>
            <w:r w:rsidRPr="005D04EA">
              <w:t>0.003854735</w:t>
            </w:r>
          </w:p>
        </w:tc>
        <w:tc>
          <w:tcPr>
            <w:tcW w:w="1420" w:type="dxa"/>
            <w:vAlign w:val="center"/>
          </w:tcPr>
          <w:p w:rsidR="005D04EA" w:rsidRPr="005D04EA" w:rsidRDefault="005D04EA" w:rsidP="005D04EA">
            <w:pPr>
              <w:jc w:val="center"/>
              <w:rPr>
                <w:sz w:val="24"/>
              </w:rPr>
            </w:pPr>
            <w:r w:rsidRPr="005D04EA">
              <w:t>0.005548023</w:t>
            </w:r>
          </w:p>
        </w:tc>
        <w:tc>
          <w:tcPr>
            <w:tcW w:w="1420" w:type="dxa"/>
            <w:vAlign w:val="center"/>
          </w:tcPr>
          <w:p w:rsidR="005D04EA" w:rsidRPr="005D04EA" w:rsidRDefault="005D04EA" w:rsidP="005D04EA">
            <w:pPr>
              <w:jc w:val="center"/>
              <w:rPr>
                <w:sz w:val="24"/>
              </w:rPr>
            </w:pPr>
            <w:r w:rsidRPr="005D04EA">
              <w:t>0.007561693</w:t>
            </w:r>
          </w:p>
        </w:tc>
        <w:tc>
          <w:tcPr>
            <w:tcW w:w="1421" w:type="dxa"/>
            <w:vAlign w:val="center"/>
          </w:tcPr>
          <w:p w:rsidR="005D04EA" w:rsidRPr="005D04EA" w:rsidRDefault="005D04EA" w:rsidP="005D04EA">
            <w:pPr>
              <w:jc w:val="center"/>
              <w:rPr>
                <w:sz w:val="24"/>
              </w:rPr>
            </w:pPr>
            <w:r w:rsidRPr="005D04EA">
              <w:t>0.009989784</w:t>
            </w:r>
          </w:p>
        </w:tc>
        <w:tc>
          <w:tcPr>
            <w:tcW w:w="1421" w:type="dxa"/>
            <w:vAlign w:val="center"/>
          </w:tcPr>
          <w:p w:rsidR="005D04EA" w:rsidRPr="005D04EA" w:rsidRDefault="005D04EA" w:rsidP="005D04EA">
            <w:pPr>
              <w:jc w:val="center"/>
              <w:rPr>
                <w:sz w:val="24"/>
              </w:rPr>
            </w:pPr>
            <w:r w:rsidRPr="005D04EA">
              <w:t>0.006992632</w:t>
            </w:r>
          </w:p>
        </w:tc>
      </w:tr>
      <w:tr w:rsidR="005D04EA" w:rsidTr="00631DE0">
        <w:tc>
          <w:tcPr>
            <w:tcW w:w="1420" w:type="dxa"/>
            <w:vAlign w:val="center"/>
          </w:tcPr>
          <w:p w:rsidR="005D04EA" w:rsidRDefault="005D04EA" w:rsidP="00631DE0">
            <w:pPr>
              <w:widowControl/>
              <w:jc w:val="center"/>
              <w:rPr>
                <w:b/>
                <w:kern w:val="0"/>
                <w:szCs w:val="21"/>
              </w:rPr>
            </w:pPr>
            <w:r>
              <w:t>S</w:t>
            </w:r>
            <w:r>
              <w:rPr>
                <w:vertAlign w:val="subscript"/>
              </w:rPr>
              <w:t>r</w:t>
            </w:r>
          </w:p>
        </w:tc>
        <w:tc>
          <w:tcPr>
            <w:tcW w:w="1420" w:type="dxa"/>
            <w:vAlign w:val="center"/>
          </w:tcPr>
          <w:p w:rsidR="005D04EA" w:rsidRPr="005D04EA" w:rsidRDefault="005D04EA" w:rsidP="005D04EA">
            <w:pPr>
              <w:jc w:val="center"/>
              <w:rPr>
                <w:sz w:val="24"/>
              </w:rPr>
            </w:pPr>
            <w:r w:rsidRPr="005D04EA">
              <w:t>0.057306222</w:t>
            </w:r>
          </w:p>
        </w:tc>
        <w:tc>
          <w:tcPr>
            <w:tcW w:w="1420" w:type="dxa"/>
            <w:vAlign w:val="center"/>
          </w:tcPr>
          <w:p w:rsidR="005D04EA" w:rsidRPr="005D04EA" w:rsidRDefault="005D04EA" w:rsidP="005D04EA">
            <w:pPr>
              <w:jc w:val="center"/>
              <w:rPr>
                <w:sz w:val="24"/>
              </w:rPr>
            </w:pPr>
            <w:r w:rsidRPr="005D04EA">
              <w:t>0.060683473</w:t>
            </w:r>
          </w:p>
        </w:tc>
        <w:tc>
          <w:tcPr>
            <w:tcW w:w="1420" w:type="dxa"/>
            <w:vAlign w:val="center"/>
          </w:tcPr>
          <w:p w:rsidR="005D04EA" w:rsidRPr="005D04EA" w:rsidRDefault="005D04EA" w:rsidP="005D04EA">
            <w:pPr>
              <w:jc w:val="center"/>
              <w:rPr>
                <w:sz w:val="24"/>
              </w:rPr>
            </w:pPr>
            <w:r w:rsidRPr="005D04EA">
              <w:t>0.053286034</w:t>
            </w:r>
          </w:p>
        </w:tc>
        <w:tc>
          <w:tcPr>
            <w:tcW w:w="1421" w:type="dxa"/>
            <w:vAlign w:val="center"/>
          </w:tcPr>
          <w:p w:rsidR="005D04EA" w:rsidRPr="005D04EA" w:rsidRDefault="005D04EA" w:rsidP="005D04EA">
            <w:pPr>
              <w:jc w:val="center"/>
              <w:rPr>
                <w:sz w:val="24"/>
              </w:rPr>
            </w:pPr>
            <w:r w:rsidRPr="005D04EA">
              <w:t>0.065900139</w:t>
            </w:r>
          </w:p>
        </w:tc>
        <w:tc>
          <w:tcPr>
            <w:tcW w:w="1421" w:type="dxa"/>
            <w:vAlign w:val="center"/>
          </w:tcPr>
          <w:p w:rsidR="005D04EA" w:rsidRPr="005D04EA" w:rsidRDefault="005D04EA" w:rsidP="005D04EA">
            <w:pPr>
              <w:jc w:val="center"/>
              <w:rPr>
                <w:sz w:val="24"/>
              </w:rPr>
            </w:pPr>
            <w:r w:rsidRPr="005D04EA">
              <w:t>0.055992999</w:t>
            </w:r>
          </w:p>
        </w:tc>
      </w:tr>
      <w:tr w:rsidR="005D04EA" w:rsidTr="00631DE0">
        <w:tc>
          <w:tcPr>
            <w:tcW w:w="1420" w:type="dxa"/>
            <w:vAlign w:val="center"/>
          </w:tcPr>
          <w:p w:rsidR="005D04EA" w:rsidRDefault="005D04EA" w:rsidP="00631DE0">
            <w:pPr>
              <w:widowControl/>
              <w:jc w:val="center"/>
              <w:rPr>
                <w:b/>
                <w:kern w:val="0"/>
                <w:szCs w:val="21"/>
              </w:rPr>
            </w:pPr>
            <w:r>
              <w:t>S</w:t>
            </w:r>
            <w:r>
              <w:rPr>
                <w:vertAlign w:val="subscript"/>
              </w:rPr>
              <w:t>R</w:t>
            </w:r>
          </w:p>
        </w:tc>
        <w:tc>
          <w:tcPr>
            <w:tcW w:w="1420" w:type="dxa"/>
            <w:vAlign w:val="center"/>
          </w:tcPr>
          <w:p w:rsidR="005D04EA" w:rsidRPr="005D04EA" w:rsidRDefault="005D04EA" w:rsidP="005D04EA">
            <w:pPr>
              <w:jc w:val="center"/>
              <w:rPr>
                <w:sz w:val="24"/>
              </w:rPr>
            </w:pPr>
            <w:r w:rsidRPr="005D04EA">
              <w:t>0.062086509</w:t>
            </w:r>
          </w:p>
        </w:tc>
        <w:tc>
          <w:tcPr>
            <w:tcW w:w="1420" w:type="dxa"/>
            <w:vAlign w:val="center"/>
          </w:tcPr>
          <w:p w:rsidR="005D04EA" w:rsidRPr="005D04EA" w:rsidRDefault="005D04EA" w:rsidP="005D04EA">
            <w:pPr>
              <w:jc w:val="center"/>
              <w:rPr>
                <w:sz w:val="24"/>
              </w:rPr>
            </w:pPr>
            <w:r w:rsidRPr="005D04EA">
              <w:t>0.074485055</w:t>
            </w:r>
          </w:p>
        </w:tc>
        <w:tc>
          <w:tcPr>
            <w:tcW w:w="1420" w:type="dxa"/>
            <w:vAlign w:val="center"/>
          </w:tcPr>
          <w:p w:rsidR="005D04EA" w:rsidRPr="005D04EA" w:rsidRDefault="005D04EA" w:rsidP="005D04EA">
            <w:pPr>
              <w:jc w:val="center"/>
              <w:rPr>
                <w:sz w:val="24"/>
              </w:rPr>
            </w:pPr>
            <w:r w:rsidRPr="005D04EA">
              <w:t>0.086957994</w:t>
            </w:r>
          </w:p>
        </w:tc>
        <w:tc>
          <w:tcPr>
            <w:tcW w:w="1421" w:type="dxa"/>
            <w:vAlign w:val="center"/>
          </w:tcPr>
          <w:p w:rsidR="005D04EA" w:rsidRPr="005D04EA" w:rsidRDefault="005D04EA" w:rsidP="005D04EA">
            <w:pPr>
              <w:jc w:val="center"/>
              <w:rPr>
                <w:sz w:val="24"/>
              </w:rPr>
            </w:pPr>
            <w:r w:rsidRPr="005D04EA">
              <w:t>0.099948908</w:t>
            </w:r>
          </w:p>
        </w:tc>
        <w:tc>
          <w:tcPr>
            <w:tcW w:w="1421" w:type="dxa"/>
            <w:vAlign w:val="center"/>
          </w:tcPr>
          <w:p w:rsidR="005D04EA" w:rsidRPr="005D04EA" w:rsidRDefault="005D04EA" w:rsidP="005D04EA">
            <w:pPr>
              <w:jc w:val="center"/>
              <w:rPr>
                <w:sz w:val="24"/>
              </w:rPr>
            </w:pPr>
            <w:r w:rsidRPr="005D04EA">
              <w:t>0.083621958</w:t>
            </w:r>
          </w:p>
        </w:tc>
      </w:tr>
      <w:tr w:rsidR="005D04EA" w:rsidTr="00631DE0">
        <w:tc>
          <w:tcPr>
            <w:tcW w:w="1420" w:type="dxa"/>
            <w:vAlign w:val="center"/>
          </w:tcPr>
          <w:p w:rsidR="005D04EA" w:rsidRDefault="005D04EA" w:rsidP="00631DE0">
            <w:pPr>
              <w:widowControl/>
              <w:jc w:val="center"/>
              <w:rPr>
                <w:b/>
                <w:kern w:val="0"/>
                <w:szCs w:val="21"/>
              </w:rPr>
            </w:pPr>
            <w:r>
              <w:t>总平均值</w:t>
            </w:r>
          </w:p>
        </w:tc>
        <w:tc>
          <w:tcPr>
            <w:tcW w:w="1420" w:type="dxa"/>
            <w:vAlign w:val="center"/>
          </w:tcPr>
          <w:p w:rsidR="005D04EA" w:rsidRPr="005D04EA" w:rsidRDefault="005D04EA" w:rsidP="005D04EA">
            <w:pPr>
              <w:jc w:val="center"/>
              <w:rPr>
                <w:sz w:val="24"/>
              </w:rPr>
            </w:pPr>
            <w:r w:rsidRPr="005D04EA">
              <w:t>27.47333333</w:t>
            </w:r>
          </w:p>
        </w:tc>
        <w:tc>
          <w:tcPr>
            <w:tcW w:w="1420" w:type="dxa"/>
            <w:vAlign w:val="center"/>
          </w:tcPr>
          <w:p w:rsidR="005D04EA" w:rsidRPr="005D04EA" w:rsidRDefault="005D04EA" w:rsidP="005D04EA">
            <w:pPr>
              <w:jc w:val="center"/>
              <w:rPr>
                <w:sz w:val="24"/>
              </w:rPr>
            </w:pPr>
            <w:r w:rsidRPr="005D04EA">
              <w:t>27.94226804</w:t>
            </w:r>
          </w:p>
        </w:tc>
        <w:tc>
          <w:tcPr>
            <w:tcW w:w="1420" w:type="dxa"/>
            <w:vAlign w:val="center"/>
          </w:tcPr>
          <w:p w:rsidR="005D04EA" w:rsidRPr="005D04EA" w:rsidRDefault="005D04EA" w:rsidP="005D04EA">
            <w:pPr>
              <w:jc w:val="center"/>
              <w:rPr>
                <w:sz w:val="24"/>
              </w:rPr>
            </w:pPr>
            <w:r w:rsidRPr="005D04EA">
              <w:t>29.00287234</w:t>
            </w:r>
          </w:p>
        </w:tc>
        <w:tc>
          <w:tcPr>
            <w:tcW w:w="1421" w:type="dxa"/>
            <w:vAlign w:val="center"/>
          </w:tcPr>
          <w:p w:rsidR="005D04EA" w:rsidRPr="005D04EA" w:rsidRDefault="005D04EA" w:rsidP="005D04EA">
            <w:pPr>
              <w:jc w:val="center"/>
              <w:rPr>
                <w:sz w:val="24"/>
              </w:rPr>
            </w:pPr>
            <w:r w:rsidRPr="005D04EA">
              <w:t>30.00686869</w:t>
            </w:r>
          </w:p>
        </w:tc>
        <w:tc>
          <w:tcPr>
            <w:tcW w:w="1421" w:type="dxa"/>
            <w:vAlign w:val="center"/>
          </w:tcPr>
          <w:p w:rsidR="005D04EA" w:rsidRPr="005D04EA" w:rsidRDefault="005D04EA" w:rsidP="005D04EA">
            <w:pPr>
              <w:jc w:val="center"/>
              <w:rPr>
                <w:sz w:val="24"/>
              </w:rPr>
            </w:pPr>
            <w:r w:rsidRPr="005D04EA">
              <w:t>30.52561798</w:t>
            </w:r>
          </w:p>
        </w:tc>
      </w:tr>
      <w:tr w:rsidR="005D04EA" w:rsidTr="00631DE0">
        <w:tc>
          <w:tcPr>
            <w:tcW w:w="1420" w:type="dxa"/>
            <w:vAlign w:val="center"/>
          </w:tcPr>
          <w:p w:rsidR="005D04EA" w:rsidRDefault="005D04EA" w:rsidP="00631DE0">
            <w:pPr>
              <w:widowControl/>
              <w:jc w:val="center"/>
              <w:rPr>
                <w:b/>
                <w:kern w:val="0"/>
                <w:szCs w:val="21"/>
              </w:rPr>
            </w:pPr>
            <w:r>
              <w:t>r</w:t>
            </w:r>
          </w:p>
        </w:tc>
        <w:tc>
          <w:tcPr>
            <w:tcW w:w="1420" w:type="dxa"/>
            <w:vAlign w:val="center"/>
          </w:tcPr>
          <w:p w:rsidR="005D04EA" w:rsidRPr="005D04EA" w:rsidRDefault="005D04EA" w:rsidP="005D04EA">
            <w:pPr>
              <w:jc w:val="center"/>
              <w:rPr>
                <w:sz w:val="24"/>
              </w:rPr>
            </w:pPr>
            <w:r w:rsidRPr="005D04EA">
              <w:t>0.162176607</w:t>
            </w:r>
          </w:p>
        </w:tc>
        <w:tc>
          <w:tcPr>
            <w:tcW w:w="1420" w:type="dxa"/>
            <w:vAlign w:val="center"/>
          </w:tcPr>
          <w:p w:rsidR="005D04EA" w:rsidRPr="005D04EA" w:rsidRDefault="005D04EA" w:rsidP="005D04EA">
            <w:pPr>
              <w:jc w:val="center"/>
              <w:rPr>
                <w:sz w:val="24"/>
              </w:rPr>
            </w:pPr>
            <w:r w:rsidRPr="005D04EA">
              <w:t>0.171734229</w:t>
            </w:r>
          </w:p>
        </w:tc>
        <w:tc>
          <w:tcPr>
            <w:tcW w:w="1420" w:type="dxa"/>
            <w:vAlign w:val="center"/>
          </w:tcPr>
          <w:p w:rsidR="005D04EA" w:rsidRPr="005D04EA" w:rsidRDefault="005D04EA" w:rsidP="005D04EA">
            <w:pPr>
              <w:jc w:val="center"/>
              <w:rPr>
                <w:sz w:val="24"/>
              </w:rPr>
            </w:pPr>
            <w:r w:rsidRPr="005D04EA">
              <w:t>0.150799475</w:t>
            </w:r>
          </w:p>
        </w:tc>
        <w:tc>
          <w:tcPr>
            <w:tcW w:w="1421" w:type="dxa"/>
            <w:vAlign w:val="center"/>
          </w:tcPr>
          <w:p w:rsidR="005D04EA" w:rsidRPr="005D04EA" w:rsidRDefault="005D04EA" w:rsidP="005D04EA">
            <w:pPr>
              <w:jc w:val="center"/>
              <w:rPr>
                <w:sz w:val="24"/>
              </w:rPr>
            </w:pPr>
            <w:r w:rsidRPr="005D04EA">
              <w:t>0.186497393</w:t>
            </w:r>
          </w:p>
        </w:tc>
        <w:tc>
          <w:tcPr>
            <w:tcW w:w="1421" w:type="dxa"/>
            <w:vAlign w:val="center"/>
          </w:tcPr>
          <w:p w:rsidR="005D04EA" w:rsidRPr="005D04EA" w:rsidRDefault="005D04EA" w:rsidP="005D04EA">
            <w:pPr>
              <w:jc w:val="center"/>
              <w:rPr>
                <w:sz w:val="24"/>
              </w:rPr>
            </w:pPr>
            <w:r w:rsidRPr="005D04EA">
              <w:t>0.158460186</w:t>
            </w:r>
          </w:p>
        </w:tc>
      </w:tr>
      <w:tr w:rsidR="005D04EA" w:rsidTr="00631DE0">
        <w:tc>
          <w:tcPr>
            <w:tcW w:w="1420" w:type="dxa"/>
            <w:vAlign w:val="center"/>
          </w:tcPr>
          <w:p w:rsidR="005D04EA" w:rsidRDefault="005D04EA" w:rsidP="00631DE0">
            <w:pPr>
              <w:widowControl/>
              <w:jc w:val="center"/>
              <w:rPr>
                <w:b/>
                <w:kern w:val="0"/>
                <w:szCs w:val="21"/>
              </w:rPr>
            </w:pPr>
            <w:r>
              <w:t>R</w:t>
            </w:r>
          </w:p>
        </w:tc>
        <w:tc>
          <w:tcPr>
            <w:tcW w:w="1420" w:type="dxa"/>
            <w:vAlign w:val="center"/>
          </w:tcPr>
          <w:p w:rsidR="005D04EA" w:rsidRPr="005D04EA" w:rsidRDefault="005D04EA" w:rsidP="005D04EA">
            <w:pPr>
              <w:jc w:val="center"/>
              <w:rPr>
                <w:sz w:val="24"/>
              </w:rPr>
            </w:pPr>
            <w:r w:rsidRPr="005D04EA">
              <w:t>0.175704821</w:t>
            </w:r>
          </w:p>
        </w:tc>
        <w:tc>
          <w:tcPr>
            <w:tcW w:w="1420" w:type="dxa"/>
            <w:vAlign w:val="center"/>
          </w:tcPr>
          <w:p w:rsidR="005D04EA" w:rsidRPr="005D04EA" w:rsidRDefault="005D04EA" w:rsidP="005D04EA">
            <w:pPr>
              <w:jc w:val="center"/>
              <w:rPr>
                <w:sz w:val="24"/>
              </w:rPr>
            </w:pPr>
            <w:r w:rsidRPr="005D04EA">
              <w:t>0.210792705</w:t>
            </w:r>
          </w:p>
        </w:tc>
        <w:tc>
          <w:tcPr>
            <w:tcW w:w="1420" w:type="dxa"/>
            <w:vAlign w:val="center"/>
          </w:tcPr>
          <w:p w:rsidR="005D04EA" w:rsidRPr="005D04EA" w:rsidRDefault="005D04EA" w:rsidP="005D04EA">
            <w:pPr>
              <w:jc w:val="center"/>
              <w:rPr>
                <w:sz w:val="24"/>
              </w:rPr>
            </w:pPr>
            <w:r w:rsidRPr="005D04EA">
              <w:t>0.246091123</w:t>
            </w:r>
          </w:p>
        </w:tc>
        <w:tc>
          <w:tcPr>
            <w:tcW w:w="1421" w:type="dxa"/>
            <w:vAlign w:val="center"/>
          </w:tcPr>
          <w:p w:rsidR="005D04EA" w:rsidRPr="005D04EA" w:rsidRDefault="005D04EA" w:rsidP="005D04EA">
            <w:pPr>
              <w:jc w:val="center"/>
              <w:rPr>
                <w:sz w:val="24"/>
              </w:rPr>
            </w:pPr>
            <w:r w:rsidRPr="005D04EA">
              <w:t>0.28285541</w:t>
            </w:r>
          </w:p>
        </w:tc>
        <w:tc>
          <w:tcPr>
            <w:tcW w:w="1421" w:type="dxa"/>
            <w:vAlign w:val="center"/>
          </w:tcPr>
          <w:p w:rsidR="005D04EA" w:rsidRPr="005D04EA" w:rsidRDefault="005D04EA" w:rsidP="005D04EA">
            <w:pPr>
              <w:jc w:val="center"/>
              <w:rPr>
                <w:sz w:val="24"/>
              </w:rPr>
            </w:pPr>
            <w:r w:rsidRPr="005D04EA">
              <w:t>0.236650141</w:t>
            </w:r>
          </w:p>
        </w:tc>
      </w:tr>
    </w:tbl>
    <w:p w:rsidR="007D3323" w:rsidRDefault="007D3323">
      <w:pPr>
        <w:rPr>
          <w:b/>
          <w:szCs w:val="28"/>
        </w:rPr>
      </w:pPr>
    </w:p>
    <w:p w:rsidR="007D3323" w:rsidRDefault="0046201C" w:rsidP="0046201C">
      <w:pPr>
        <w:jc w:val="center"/>
        <w:rPr>
          <w:b/>
          <w:szCs w:val="28"/>
        </w:rPr>
      </w:pPr>
      <w:r>
        <w:rPr>
          <w:rFonts w:hint="eastAsia"/>
          <w:b/>
          <w:kern w:val="0"/>
          <w:szCs w:val="21"/>
        </w:rPr>
        <w:t>表</w:t>
      </w:r>
      <w:r w:rsidR="00910DD7">
        <w:rPr>
          <w:rFonts w:hint="eastAsia"/>
          <w:b/>
          <w:kern w:val="0"/>
          <w:szCs w:val="21"/>
        </w:rPr>
        <w:t>1</w:t>
      </w:r>
      <w:r w:rsidR="00341634">
        <w:rPr>
          <w:rFonts w:hint="eastAsia"/>
          <w:b/>
          <w:kern w:val="0"/>
          <w:szCs w:val="21"/>
        </w:rPr>
        <w:t>4</w:t>
      </w:r>
      <w:r w:rsidR="00910DD7">
        <w:rPr>
          <w:rFonts w:hint="eastAsia"/>
          <w:b/>
          <w:kern w:val="0"/>
          <w:szCs w:val="21"/>
        </w:rPr>
        <w:t xml:space="preserve"> </w:t>
      </w:r>
      <w:r w:rsidR="005273DE">
        <w:rPr>
          <w:rFonts w:hint="eastAsia"/>
          <w:b/>
          <w:kern w:val="0"/>
          <w:szCs w:val="21"/>
        </w:rPr>
        <w:t>推荐的</w:t>
      </w:r>
      <w:r>
        <w:rPr>
          <w:rFonts w:hint="eastAsia"/>
          <w:b/>
          <w:kern w:val="0"/>
          <w:szCs w:val="21"/>
        </w:rPr>
        <w:t>重复性和再现性</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65"/>
        <w:gridCol w:w="1082"/>
        <w:gridCol w:w="1276"/>
        <w:gridCol w:w="1277"/>
        <w:gridCol w:w="1276"/>
        <w:gridCol w:w="1277"/>
        <w:gridCol w:w="1277"/>
      </w:tblGrid>
      <w:tr w:rsidR="0046201C" w:rsidRPr="00723EB2" w:rsidTr="00FE771B">
        <w:trPr>
          <w:trHeight w:hRule="exact" w:val="340"/>
          <w:jc w:val="center"/>
        </w:trPr>
        <w:tc>
          <w:tcPr>
            <w:tcW w:w="865" w:type="dxa"/>
            <w:vMerge w:val="restart"/>
            <w:tcBorders>
              <w:top w:val="single" w:sz="4" w:space="0" w:color="auto"/>
              <w:left w:val="single" w:sz="4" w:space="0" w:color="auto"/>
              <w:right w:val="single" w:sz="4" w:space="0" w:color="auto"/>
            </w:tcBorders>
            <w:vAlign w:val="center"/>
          </w:tcPr>
          <w:p w:rsidR="0046201C" w:rsidRPr="00723EB2" w:rsidRDefault="0046201C" w:rsidP="00FE771B">
            <w:pPr>
              <w:tabs>
                <w:tab w:val="center" w:pos="5028"/>
                <w:tab w:val="right" w:pos="9637"/>
              </w:tabs>
              <w:adjustRightInd w:val="0"/>
              <w:snapToGrid w:val="0"/>
              <w:jc w:val="center"/>
              <w:rPr>
                <w:kern w:val="0"/>
                <w:sz w:val="18"/>
                <w:szCs w:val="18"/>
              </w:rPr>
            </w:pPr>
            <w:r w:rsidRPr="00723EB2">
              <w:rPr>
                <w:rFonts w:hint="eastAsia"/>
                <w:kern w:val="0"/>
                <w:sz w:val="18"/>
                <w:szCs w:val="18"/>
              </w:rPr>
              <w:t>亚锡</w:t>
            </w:r>
          </w:p>
        </w:tc>
        <w:tc>
          <w:tcPr>
            <w:tcW w:w="1082"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E771B">
            <w:pPr>
              <w:tabs>
                <w:tab w:val="center" w:pos="5028"/>
                <w:tab w:val="right" w:pos="9637"/>
              </w:tabs>
              <w:adjustRightInd w:val="0"/>
              <w:snapToGrid w:val="0"/>
              <w:jc w:val="center"/>
              <w:rPr>
                <w:bCs/>
                <w:sz w:val="18"/>
                <w:szCs w:val="18"/>
              </w:rPr>
            </w:pPr>
            <w:r w:rsidRPr="00723EB2">
              <w:rPr>
                <w:i/>
                <w:kern w:val="0"/>
                <w:sz w:val="18"/>
                <w:szCs w:val="18"/>
              </w:rPr>
              <w:t>w</w:t>
            </w:r>
            <w:r w:rsidRPr="00723EB2">
              <w:rPr>
                <w:kern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26.95</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27.51</w:t>
            </w:r>
          </w:p>
        </w:tc>
        <w:tc>
          <w:tcPr>
            <w:tcW w:w="1276"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0B62B4">
            <w:pPr>
              <w:jc w:val="center"/>
              <w:rPr>
                <w:rFonts w:ascii="宋体" w:hAnsi="宋体" w:cs="宋体"/>
                <w:sz w:val="18"/>
                <w:szCs w:val="18"/>
              </w:rPr>
            </w:pPr>
            <w:r w:rsidRPr="00723EB2">
              <w:rPr>
                <w:rFonts w:hint="eastAsia"/>
                <w:sz w:val="18"/>
                <w:szCs w:val="18"/>
              </w:rPr>
              <w:t>27.9</w:t>
            </w:r>
            <w:r w:rsidR="000B62B4">
              <w:rPr>
                <w:rFonts w:hint="eastAsia"/>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28.47</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28.97</w:t>
            </w:r>
          </w:p>
        </w:tc>
      </w:tr>
      <w:tr w:rsidR="0046201C" w:rsidRPr="00723EB2" w:rsidTr="00FE771B">
        <w:trPr>
          <w:trHeight w:hRule="exact" w:val="340"/>
          <w:jc w:val="center"/>
        </w:trPr>
        <w:tc>
          <w:tcPr>
            <w:tcW w:w="865" w:type="dxa"/>
            <w:vMerge/>
            <w:tcBorders>
              <w:left w:val="single" w:sz="4" w:space="0" w:color="auto"/>
              <w:right w:val="single" w:sz="4" w:space="0" w:color="auto"/>
            </w:tcBorders>
            <w:vAlign w:val="center"/>
          </w:tcPr>
          <w:p w:rsidR="0046201C" w:rsidRPr="00723EB2" w:rsidRDefault="0046201C" w:rsidP="00FE771B">
            <w:pPr>
              <w:tabs>
                <w:tab w:val="center" w:pos="5028"/>
                <w:tab w:val="right" w:pos="9637"/>
              </w:tabs>
              <w:adjustRightInd w:val="0"/>
              <w:snapToGrid w:val="0"/>
              <w:jc w:val="center"/>
              <w:rPr>
                <w:kern w:val="0"/>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E771B">
            <w:pPr>
              <w:tabs>
                <w:tab w:val="center" w:pos="5028"/>
                <w:tab w:val="right" w:pos="9637"/>
              </w:tabs>
              <w:adjustRightInd w:val="0"/>
              <w:snapToGrid w:val="0"/>
              <w:jc w:val="center"/>
              <w:rPr>
                <w:bCs/>
                <w:sz w:val="18"/>
                <w:szCs w:val="18"/>
              </w:rPr>
            </w:pPr>
            <w:r w:rsidRPr="00723EB2">
              <w:rPr>
                <w:i/>
                <w:kern w:val="0"/>
                <w:sz w:val="18"/>
                <w:szCs w:val="18"/>
              </w:rPr>
              <w:t>r</w:t>
            </w:r>
            <w:r w:rsidRPr="00723EB2">
              <w:rPr>
                <w:kern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0.20</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0.21</w:t>
            </w:r>
          </w:p>
        </w:tc>
        <w:tc>
          <w:tcPr>
            <w:tcW w:w="1276"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0.22</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0.23</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0.25</w:t>
            </w:r>
          </w:p>
        </w:tc>
      </w:tr>
      <w:tr w:rsidR="0046201C" w:rsidRPr="00723EB2" w:rsidTr="00FE771B">
        <w:trPr>
          <w:trHeight w:hRule="exact" w:val="340"/>
          <w:jc w:val="center"/>
        </w:trPr>
        <w:tc>
          <w:tcPr>
            <w:tcW w:w="865" w:type="dxa"/>
            <w:vMerge/>
            <w:tcBorders>
              <w:left w:val="single" w:sz="4" w:space="0" w:color="auto"/>
              <w:right w:val="single" w:sz="4" w:space="0" w:color="auto"/>
            </w:tcBorders>
            <w:vAlign w:val="center"/>
          </w:tcPr>
          <w:p w:rsidR="0046201C" w:rsidRPr="00723EB2" w:rsidRDefault="0046201C" w:rsidP="00FE771B">
            <w:pPr>
              <w:tabs>
                <w:tab w:val="center" w:pos="5028"/>
                <w:tab w:val="right" w:pos="9637"/>
              </w:tabs>
              <w:adjustRightInd w:val="0"/>
              <w:snapToGrid w:val="0"/>
              <w:jc w:val="center"/>
              <w:rPr>
                <w:kern w:val="0"/>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E771B">
            <w:pPr>
              <w:tabs>
                <w:tab w:val="center" w:pos="5028"/>
                <w:tab w:val="right" w:pos="9637"/>
              </w:tabs>
              <w:adjustRightInd w:val="0"/>
              <w:snapToGrid w:val="0"/>
              <w:jc w:val="center"/>
              <w:rPr>
                <w:bCs/>
                <w:sz w:val="18"/>
                <w:szCs w:val="18"/>
              </w:rPr>
            </w:pPr>
            <w:r w:rsidRPr="00723EB2">
              <w:rPr>
                <w:i/>
                <w:kern w:val="0"/>
                <w:sz w:val="18"/>
                <w:szCs w:val="18"/>
              </w:rPr>
              <w:t>w</w:t>
            </w:r>
            <w:r w:rsidRPr="00723EB2">
              <w:rPr>
                <w:kern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E771B">
            <w:pPr>
              <w:jc w:val="center"/>
              <w:rPr>
                <w:rFonts w:ascii="宋体" w:hAnsi="宋体" w:cs="宋体"/>
                <w:sz w:val="18"/>
                <w:szCs w:val="18"/>
              </w:rPr>
            </w:pPr>
            <w:r w:rsidRPr="00723EB2">
              <w:rPr>
                <w:rFonts w:hint="eastAsia"/>
                <w:sz w:val="18"/>
                <w:szCs w:val="18"/>
              </w:rPr>
              <w:t>26.95</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E771B">
            <w:pPr>
              <w:jc w:val="center"/>
              <w:rPr>
                <w:rFonts w:ascii="宋体" w:hAnsi="宋体" w:cs="宋体"/>
                <w:sz w:val="18"/>
                <w:szCs w:val="18"/>
              </w:rPr>
            </w:pPr>
            <w:r w:rsidRPr="00723EB2">
              <w:rPr>
                <w:rFonts w:hint="eastAsia"/>
                <w:sz w:val="18"/>
                <w:szCs w:val="18"/>
              </w:rPr>
              <w:t>27.51</w:t>
            </w:r>
          </w:p>
        </w:tc>
        <w:tc>
          <w:tcPr>
            <w:tcW w:w="1276"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0B62B4">
            <w:pPr>
              <w:jc w:val="center"/>
              <w:rPr>
                <w:rFonts w:ascii="宋体" w:hAnsi="宋体" w:cs="宋体"/>
                <w:sz w:val="18"/>
                <w:szCs w:val="18"/>
              </w:rPr>
            </w:pPr>
            <w:r w:rsidRPr="00723EB2">
              <w:rPr>
                <w:rFonts w:hint="eastAsia"/>
                <w:sz w:val="18"/>
                <w:szCs w:val="18"/>
              </w:rPr>
              <w:t>27.9</w:t>
            </w:r>
            <w:r w:rsidR="000B62B4">
              <w:rPr>
                <w:rFonts w:hint="eastAsia"/>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E771B">
            <w:pPr>
              <w:jc w:val="center"/>
              <w:rPr>
                <w:rFonts w:ascii="宋体" w:hAnsi="宋体" w:cs="宋体"/>
                <w:sz w:val="18"/>
                <w:szCs w:val="18"/>
              </w:rPr>
            </w:pPr>
            <w:r w:rsidRPr="00723EB2">
              <w:rPr>
                <w:rFonts w:hint="eastAsia"/>
                <w:sz w:val="18"/>
                <w:szCs w:val="18"/>
              </w:rPr>
              <w:t>28.47</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E771B">
            <w:pPr>
              <w:jc w:val="center"/>
              <w:rPr>
                <w:rFonts w:ascii="宋体" w:hAnsi="宋体" w:cs="宋体"/>
                <w:sz w:val="18"/>
                <w:szCs w:val="18"/>
              </w:rPr>
            </w:pPr>
            <w:r w:rsidRPr="00723EB2">
              <w:rPr>
                <w:rFonts w:hint="eastAsia"/>
                <w:sz w:val="18"/>
                <w:szCs w:val="18"/>
              </w:rPr>
              <w:t>28.97</w:t>
            </w:r>
          </w:p>
        </w:tc>
      </w:tr>
      <w:tr w:rsidR="0046201C" w:rsidRPr="00723EB2" w:rsidTr="00FE771B">
        <w:trPr>
          <w:trHeight w:hRule="exact" w:val="340"/>
          <w:jc w:val="center"/>
        </w:trPr>
        <w:tc>
          <w:tcPr>
            <w:tcW w:w="865" w:type="dxa"/>
            <w:vMerge/>
            <w:tcBorders>
              <w:left w:val="single" w:sz="4" w:space="0" w:color="auto"/>
              <w:bottom w:val="single" w:sz="4" w:space="0" w:color="auto"/>
              <w:right w:val="single" w:sz="4" w:space="0" w:color="auto"/>
            </w:tcBorders>
            <w:vAlign w:val="center"/>
          </w:tcPr>
          <w:p w:rsidR="0046201C" w:rsidRPr="00723EB2" w:rsidRDefault="0046201C" w:rsidP="00FE771B">
            <w:pPr>
              <w:tabs>
                <w:tab w:val="center" w:pos="5028"/>
                <w:tab w:val="right" w:pos="9637"/>
              </w:tabs>
              <w:adjustRightInd w:val="0"/>
              <w:snapToGrid w:val="0"/>
              <w:jc w:val="center"/>
              <w:rPr>
                <w:kern w:val="0"/>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E771B">
            <w:pPr>
              <w:tabs>
                <w:tab w:val="center" w:pos="5028"/>
                <w:tab w:val="right" w:pos="9637"/>
              </w:tabs>
              <w:adjustRightInd w:val="0"/>
              <w:snapToGrid w:val="0"/>
              <w:jc w:val="center"/>
              <w:rPr>
                <w:bCs/>
                <w:sz w:val="18"/>
                <w:szCs w:val="18"/>
              </w:rPr>
            </w:pPr>
            <w:r w:rsidRPr="00723EB2">
              <w:rPr>
                <w:i/>
                <w:sz w:val="18"/>
                <w:szCs w:val="18"/>
              </w:rPr>
              <w:t>R</w:t>
            </w:r>
            <w:r w:rsidRPr="00723EB2">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0.21</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0.23</w:t>
            </w:r>
          </w:p>
        </w:tc>
        <w:tc>
          <w:tcPr>
            <w:tcW w:w="1276"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0.24</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0.28</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0.33</w:t>
            </w:r>
          </w:p>
        </w:tc>
      </w:tr>
      <w:tr w:rsidR="0046201C" w:rsidRPr="00723EB2" w:rsidTr="00FE771B">
        <w:trPr>
          <w:trHeight w:hRule="exact" w:val="340"/>
          <w:jc w:val="center"/>
        </w:trPr>
        <w:tc>
          <w:tcPr>
            <w:tcW w:w="865" w:type="dxa"/>
            <w:vMerge w:val="restart"/>
            <w:tcBorders>
              <w:top w:val="single" w:sz="4" w:space="0" w:color="auto"/>
              <w:left w:val="single" w:sz="4" w:space="0" w:color="auto"/>
              <w:right w:val="single" w:sz="4" w:space="0" w:color="auto"/>
            </w:tcBorders>
            <w:vAlign w:val="center"/>
          </w:tcPr>
          <w:p w:rsidR="0046201C" w:rsidRPr="00723EB2" w:rsidRDefault="0046201C" w:rsidP="00FE771B">
            <w:pPr>
              <w:tabs>
                <w:tab w:val="center" w:pos="5028"/>
                <w:tab w:val="right" w:pos="9637"/>
              </w:tabs>
              <w:adjustRightInd w:val="0"/>
              <w:snapToGrid w:val="0"/>
              <w:jc w:val="center"/>
              <w:rPr>
                <w:kern w:val="0"/>
                <w:sz w:val="18"/>
                <w:szCs w:val="18"/>
              </w:rPr>
            </w:pPr>
            <w:r w:rsidRPr="00723EB2">
              <w:rPr>
                <w:rFonts w:hint="eastAsia"/>
                <w:kern w:val="0"/>
                <w:sz w:val="18"/>
                <w:szCs w:val="18"/>
              </w:rPr>
              <w:t>总锡</w:t>
            </w:r>
          </w:p>
        </w:tc>
        <w:tc>
          <w:tcPr>
            <w:tcW w:w="1082"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E771B">
            <w:pPr>
              <w:tabs>
                <w:tab w:val="center" w:pos="5028"/>
                <w:tab w:val="right" w:pos="9637"/>
              </w:tabs>
              <w:adjustRightInd w:val="0"/>
              <w:snapToGrid w:val="0"/>
              <w:jc w:val="center"/>
              <w:rPr>
                <w:bCs/>
                <w:sz w:val="18"/>
                <w:szCs w:val="18"/>
              </w:rPr>
            </w:pPr>
            <w:r w:rsidRPr="00723EB2">
              <w:rPr>
                <w:i/>
                <w:kern w:val="0"/>
                <w:sz w:val="18"/>
                <w:szCs w:val="18"/>
              </w:rPr>
              <w:t>w</w:t>
            </w:r>
            <w:r w:rsidRPr="00723EB2">
              <w:rPr>
                <w:kern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27.47</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27.94</w:t>
            </w:r>
          </w:p>
        </w:tc>
        <w:tc>
          <w:tcPr>
            <w:tcW w:w="1276" w:type="dxa"/>
            <w:tcBorders>
              <w:top w:val="single" w:sz="4" w:space="0" w:color="auto"/>
              <w:left w:val="single" w:sz="4" w:space="0" w:color="auto"/>
              <w:bottom w:val="single" w:sz="4" w:space="0" w:color="auto"/>
              <w:right w:val="single" w:sz="4" w:space="0" w:color="auto"/>
            </w:tcBorders>
            <w:vAlign w:val="center"/>
          </w:tcPr>
          <w:p w:rsidR="0046201C" w:rsidRPr="00723EB2" w:rsidRDefault="00BB6D87" w:rsidP="00B13ACB">
            <w:pPr>
              <w:jc w:val="center"/>
              <w:rPr>
                <w:rFonts w:ascii="宋体" w:hAnsi="宋体" w:cs="宋体"/>
                <w:sz w:val="18"/>
                <w:szCs w:val="18"/>
              </w:rPr>
            </w:pPr>
            <w:r>
              <w:rPr>
                <w:rFonts w:hint="eastAsia"/>
                <w:sz w:val="18"/>
                <w:szCs w:val="18"/>
              </w:rPr>
              <w:t>29.00</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30.01</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30.53</w:t>
            </w:r>
          </w:p>
        </w:tc>
      </w:tr>
      <w:tr w:rsidR="0046201C" w:rsidRPr="00723EB2" w:rsidTr="00FE771B">
        <w:trPr>
          <w:trHeight w:hRule="exact" w:val="340"/>
          <w:jc w:val="center"/>
        </w:trPr>
        <w:tc>
          <w:tcPr>
            <w:tcW w:w="865" w:type="dxa"/>
            <w:vMerge/>
            <w:tcBorders>
              <w:left w:val="single" w:sz="4" w:space="0" w:color="auto"/>
              <w:right w:val="single" w:sz="4" w:space="0" w:color="auto"/>
            </w:tcBorders>
          </w:tcPr>
          <w:p w:rsidR="0046201C" w:rsidRPr="00723EB2" w:rsidRDefault="0046201C" w:rsidP="00FE771B">
            <w:pPr>
              <w:tabs>
                <w:tab w:val="center" w:pos="5028"/>
                <w:tab w:val="right" w:pos="9637"/>
              </w:tabs>
              <w:adjustRightInd w:val="0"/>
              <w:snapToGrid w:val="0"/>
              <w:jc w:val="center"/>
              <w:rPr>
                <w:i/>
                <w:kern w:val="0"/>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E771B">
            <w:pPr>
              <w:tabs>
                <w:tab w:val="center" w:pos="5028"/>
                <w:tab w:val="right" w:pos="9637"/>
              </w:tabs>
              <w:adjustRightInd w:val="0"/>
              <w:snapToGrid w:val="0"/>
              <w:jc w:val="center"/>
              <w:rPr>
                <w:bCs/>
                <w:sz w:val="18"/>
                <w:szCs w:val="18"/>
              </w:rPr>
            </w:pPr>
            <w:r w:rsidRPr="00723EB2">
              <w:rPr>
                <w:i/>
                <w:kern w:val="0"/>
                <w:sz w:val="18"/>
                <w:szCs w:val="18"/>
              </w:rPr>
              <w:t>r</w:t>
            </w:r>
            <w:r w:rsidRPr="00723EB2">
              <w:rPr>
                <w:kern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0.17</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0.18</w:t>
            </w:r>
          </w:p>
        </w:tc>
        <w:tc>
          <w:tcPr>
            <w:tcW w:w="1276"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0.19</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D310D">
            <w:pPr>
              <w:jc w:val="center"/>
              <w:rPr>
                <w:rFonts w:ascii="宋体" w:hAnsi="宋体" w:cs="宋体"/>
                <w:sz w:val="18"/>
                <w:szCs w:val="18"/>
              </w:rPr>
            </w:pPr>
            <w:r w:rsidRPr="00723EB2">
              <w:rPr>
                <w:rFonts w:hint="eastAsia"/>
                <w:sz w:val="18"/>
                <w:szCs w:val="18"/>
              </w:rPr>
              <w:t>0.2</w:t>
            </w:r>
            <w:r w:rsidR="00FD310D">
              <w:rPr>
                <w:rFonts w:hint="eastAsia"/>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0.25</w:t>
            </w:r>
          </w:p>
        </w:tc>
      </w:tr>
      <w:tr w:rsidR="0046201C" w:rsidRPr="00723EB2" w:rsidTr="00FE771B">
        <w:trPr>
          <w:trHeight w:hRule="exact" w:val="340"/>
          <w:jc w:val="center"/>
        </w:trPr>
        <w:tc>
          <w:tcPr>
            <w:tcW w:w="865" w:type="dxa"/>
            <w:vMerge/>
            <w:tcBorders>
              <w:left w:val="single" w:sz="4" w:space="0" w:color="auto"/>
              <w:right w:val="single" w:sz="4" w:space="0" w:color="auto"/>
            </w:tcBorders>
          </w:tcPr>
          <w:p w:rsidR="0046201C" w:rsidRPr="00723EB2" w:rsidRDefault="0046201C" w:rsidP="00FE771B">
            <w:pPr>
              <w:tabs>
                <w:tab w:val="center" w:pos="5028"/>
                <w:tab w:val="right" w:pos="9637"/>
              </w:tabs>
              <w:adjustRightInd w:val="0"/>
              <w:snapToGrid w:val="0"/>
              <w:jc w:val="center"/>
              <w:rPr>
                <w:i/>
                <w:kern w:val="0"/>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E771B">
            <w:pPr>
              <w:tabs>
                <w:tab w:val="center" w:pos="5028"/>
                <w:tab w:val="right" w:pos="9637"/>
              </w:tabs>
              <w:adjustRightInd w:val="0"/>
              <w:snapToGrid w:val="0"/>
              <w:jc w:val="center"/>
              <w:rPr>
                <w:bCs/>
                <w:sz w:val="18"/>
                <w:szCs w:val="18"/>
              </w:rPr>
            </w:pPr>
            <w:r w:rsidRPr="00723EB2">
              <w:rPr>
                <w:i/>
                <w:kern w:val="0"/>
                <w:sz w:val="18"/>
                <w:szCs w:val="18"/>
              </w:rPr>
              <w:t>w</w:t>
            </w:r>
            <w:r w:rsidRPr="00723EB2">
              <w:rPr>
                <w:kern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E771B">
            <w:pPr>
              <w:jc w:val="center"/>
              <w:rPr>
                <w:rFonts w:ascii="宋体" w:hAnsi="宋体" w:cs="宋体"/>
                <w:sz w:val="18"/>
                <w:szCs w:val="18"/>
              </w:rPr>
            </w:pPr>
            <w:r w:rsidRPr="00723EB2">
              <w:rPr>
                <w:rFonts w:hint="eastAsia"/>
                <w:sz w:val="18"/>
                <w:szCs w:val="18"/>
              </w:rPr>
              <w:t>27.47</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E771B">
            <w:pPr>
              <w:jc w:val="center"/>
              <w:rPr>
                <w:rFonts w:ascii="宋体" w:hAnsi="宋体" w:cs="宋体"/>
                <w:sz w:val="18"/>
                <w:szCs w:val="18"/>
              </w:rPr>
            </w:pPr>
            <w:r w:rsidRPr="00723EB2">
              <w:rPr>
                <w:rFonts w:hint="eastAsia"/>
                <w:sz w:val="18"/>
                <w:szCs w:val="18"/>
              </w:rPr>
              <w:t>27.94</w:t>
            </w:r>
          </w:p>
        </w:tc>
        <w:tc>
          <w:tcPr>
            <w:tcW w:w="1276" w:type="dxa"/>
            <w:tcBorders>
              <w:top w:val="single" w:sz="4" w:space="0" w:color="auto"/>
              <w:left w:val="single" w:sz="4" w:space="0" w:color="auto"/>
              <w:bottom w:val="single" w:sz="4" w:space="0" w:color="auto"/>
              <w:right w:val="single" w:sz="4" w:space="0" w:color="auto"/>
            </w:tcBorders>
            <w:vAlign w:val="center"/>
          </w:tcPr>
          <w:p w:rsidR="0046201C" w:rsidRPr="00723EB2" w:rsidRDefault="00BB6D87" w:rsidP="00B13ACB">
            <w:pPr>
              <w:jc w:val="center"/>
              <w:rPr>
                <w:rFonts w:ascii="宋体" w:hAnsi="宋体" w:cs="宋体"/>
                <w:sz w:val="18"/>
                <w:szCs w:val="18"/>
              </w:rPr>
            </w:pPr>
            <w:r>
              <w:rPr>
                <w:rFonts w:hint="eastAsia"/>
                <w:sz w:val="18"/>
                <w:szCs w:val="18"/>
              </w:rPr>
              <w:t>29.00</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E771B">
            <w:pPr>
              <w:jc w:val="center"/>
              <w:rPr>
                <w:rFonts w:ascii="宋体" w:hAnsi="宋体" w:cs="宋体"/>
                <w:sz w:val="18"/>
                <w:szCs w:val="18"/>
              </w:rPr>
            </w:pPr>
            <w:r w:rsidRPr="00723EB2">
              <w:rPr>
                <w:rFonts w:hint="eastAsia"/>
                <w:sz w:val="18"/>
                <w:szCs w:val="18"/>
              </w:rPr>
              <w:t>30.01</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E771B">
            <w:pPr>
              <w:jc w:val="center"/>
              <w:rPr>
                <w:rFonts w:ascii="宋体" w:hAnsi="宋体" w:cs="宋体"/>
                <w:sz w:val="18"/>
                <w:szCs w:val="18"/>
              </w:rPr>
            </w:pPr>
            <w:r w:rsidRPr="00723EB2">
              <w:rPr>
                <w:rFonts w:hint="eastAsia"/>
                <w:sz w:val="18"/>
                <w:szCs w:val="18"/>
              </w:rPr>
              <w:t>30.53</w:t>
            </w:r>
          </w:p>
        </w:tc>
      </w:tr>
      <w:tr w:rsidR="0046201C" w:rsidRPr="00723EB2" w:rsidTr="00FE771B">
        <w:trPr>
          <w:trHeight w:hRule="exact" w:val="340"/>
          <w:jc w:val="center"/>
        </w:trPr>
        <w:tc>
          <w:tcPr>
            <w:tcW w:w="865" w:type="dxa"/>
            <w:vMerge/>
            <w:tcBorders>
              <w:left w:val="single" w:sz="4" w:space="0" w:color="auto"/>
              <w:bottom w:val="single" w:sz="4" w:space="0" w:color="auto"/>
              <w:right w:val="single" w:sz="4" w:space="0" w:color="auto"/>
            </w:tcBorders>
          </w:tcPr>
          <w:p w:rsidR="0046201C" w:rsidRPr="00723EB2" w:rsidRDefault="0046201C" w:rsidP="00FE771B">
            <w:pPr>
              <w:tabs>
                <w:tab w:val="center" w:pos="5028"/>
                <w:tab w:val="right" w:pos="9637"/>
              </w:tabs>
              <w:adjustRightInd w:val="0"/>
              <w:snapToGrid w:val="0"/>
              <w:jc w:val="center"/>
              <w:rPr>
                <w:i/>
                <w:kern w:val="0"/>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E771B">
            <w:pPr>
              <w:tabs>
                <w:tab w:val="center" w:pos="5028"/>
                <w:tab w:val="right" w:pos="9637"/>
              </w:tabs>
              <w:adjustRightInd w:val="0"/>
              <w:snapToGrid w:val="0"/>
              <w:jc w:val="center"/>
              <w:rPr>
                <w:bCs/>
                <w:sz w:val="18"/>
                <w:szCs w:val="18"/>
              </w:rPr>
            </w:pPr>
            <w:r w:rsidRPr="00723EB2">
              <w:rPr>
                <w:i/>
                <w:sz w:val="18"/>
                <w:szCs w:val="18"/>
              </w:rPr>
              <w:t>R</w:t>
            </w:r>
            <w:r w:rsidRPr="00723EB2">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D310D">
            <w:pPr>
              <w:jc w:val="center"/>
              <w:rPr>
                <w:rFonts w:ascii="宋体" w:hAnsi="宋体" w:cs="宋体"/>
                <w:sz w:val="18"/>
                <w:szCs w:val="18"/>
              </w:rPr>
            </w:pPr>
            <w:r w:rsidRPr="00723EB2">
              <w:rPr>
                <w:rFonts w:hint="eastAsia"/>
                <w:sz w:val="18"/>
                <w:szCs w:val="18"/>
              </w:rPr>
              <w:t>0.</w:t>
            </w:r>
            <w:r w:rsidR="00FD310D">
              <w:rPr>
                <w:rFonts w:hint="eastAsia"/>
                <w:sz w:val="18"/>
                <w:szCs w:val="18"/>
              </w:rPr>
              <w:t>20</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FD310D">
            <w:pPr>
              <w:jc w:val="center"/>
              <w:rPr>
                <w:rFonts w:ascii="宋体" w:hAnsi="宋体" w:cs="宋体"/>
                <w:sz w:val="18"/>
                <w:szCs w:val="18"/>
              </w:rPr>
            </w:pPr>
            <w:r w:rsidRPr="00723EB2">
              <w:rPr>
                <w:rFonts w:hint="eastAsia"/>
                <w:sz w:val="18"/>
                <w:szCs w:val="18"/>
              </w:rPr>
              <w:t>0.2</w:t>
            </w:r>
            <w:r w:rsidR="00FD310D">
              <w:rPr>
                <w:rFonts w:hint="eastAsia"/>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BB6D87">
            <w:pPr>
              <w:jc w:val="center"/>
              <w:rPr>
                <w:rFonts w:ascii="宋体" w:hAnsi="宋体" w:cs="宋体"/>
                <w:sz w:val="18"/>
                <w:szCs w:val="18"/>
              </w:rPr>
            </w:pPr>
            <w:r w:rsidRPr="00723EB2">
              <w:rPr>
                <w:rFonts w:hint="eastAsia"/>
                <w:sz w:val="18"/>
                <w:szCs w:val="18"/>
              </w:rPr>
              <w:t>0.2</w:t>
            </w:r>
            <w:r w:rsidR="00BB6D87">
              <w:rPr>
                <w:rFonts w:hint="eastAsia"/>
                <w:sz w:val="18"/>
                <w:szCs w:val="18"/>
              </w:rPr>
              <w:t>5</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0.28</w:t>
            </w:r>
          </w:p>
        </w:tc>
        <w:tc>
          <w:tcPr>
            <w:tcW w:w="1277" w:type="dxa"/>
            <w:tcBorders>
              <w:top w:val="single" w:sz="4" w:space="0" w:color="auto"/>
              <w:left w:val="single" w:sz="4" w:space="0" w:color="auto"/>
              <w:bottom w:val="single" w:sz="4" w:space="0" w:color="auto"/>
              <w:right w:val="single" w:sz="4" w:space="0" w:color="auto"/>
            </w:tcBorders>
            <w:vAlign w:val="center"/>
          </w:tcPr>
          <w:p w:rsidR="0046201C" w:rsidRPr="00723EB2" w:rsidRDefault="0046201C" w:rsidP="0046201C">
            <w:pPr>
              <w:jc w:val="center"/>
              <w:rPr>
                <w:rFonts w:ascii="宋体" w:hAnsi="宋体" w:cs="宋体"/>
                <w:sz w:val="18"/>
                <w:szCs w:val="18"/>
              </w:rPr>
            </w:pPr>
            <w:r w:rsidRPr="00723EB2">
              <w:rPr>
                <w:rFonts w:hint="eastAsia"/>
                <w:sz w:val="18"/>
                <w:szCs w:val="18"/>
              </w:rPr>
              <w:t>0.30</w:t>
            </w:r>
          </w:p>
        </w:tc>
      </w:tr>
    </w:tbl>
    <w:p w:rsidR="007D3323" w:rsidRDefault="007D3323">
      <w:pPr>
        <w:rPr>
          <w:b/>
          <w:szCs w:val="28"/>
        </w:rPr>
      </w:pPr>
    </w:p>
    <w:p w:rsidR="00E77D61" w:rsidRDefault="000B5C9A" w:rsidP="005972BB">
      <w:pPr>
        <w:ind w:firstLineChars="195" w:firstLine="411"/>
        <w:rPr>
          <w:b/>
          <w:szCs w:val="28"/>
        </w:rPr>
      </w:pPr>
      <w:r>
        <w:rPr>
          <w:rFonts w:hint="eastAsia"/>
          <w:b/>
          <w:szCs w:val="28"/>
        </w:rPr>
        <w:t>3.1.</w:t>
      </w:r>
      <w:r w:rsidR="00C016E1">
        <w:rPr>
          <w:rFonts w:hint="eastAsia"/>
          <w:b/>
          <w:szCs w:val="28"/>
        </w:rPr>
        <w:t>12</w:t>
      </w:r>
      <w:r>
        <w:rPr>
          <w:rFonts w:hint="eastAsia"/>
          <w:b/>
          <w:szCs w:val="28"/>
        </w:rPr>
        <w:t>粘度、密度、折光率的测定</w:t>
      </w:r>
    </w:p>
    <w:p w:rsidR="00E77D61" w:rsidRDefault="000B5C9A">
      <w:pPr>
        <w:spacing w:line="240" w:lineRule="atLeast"/>
        <w:ind w:firstLineChars="200" w:firstLine="420"/>
        <w:rPr>
          <w:b/>
          <w:szCs w:val="28"/>
        </w:rPr>
      </w:pPr>
      <w:r>
        <w:rPr>
          <w:rFonts w:ascii="宋体" w:hAnsi="宋体" w:hint="eastAsia"/>
        </w:rPr>
        <w:t>粘度的测定</w:t>
      </w:r>
      <w:r>
        <w:rPr>
          <w:rFonts w:ascii="宋体" w:hAnsi="宋体"/>
        </w:rPr>
        <w:t>按GB/T 1</w:t>
      </w:r>
      <w:r>
        <w:rPr>
          <w:rFonts w:ascii="宋体" w:hAnsi="宋体" w:hint="eastAsia"/>
        </w:rPr>
        <w:t>0247-2008粘度测量方法进行，密度的测定</w:t>
      </w:r>
      <w:r>
        <w:rPr>
          <w:rFonts w:ascii="宋体" w:hAnsi="宋体"/>
        </w:rPr>
        <w:t>按GB/T</w:t>
      </w:r>
      <w:r>
        <w:rPr>
          <w:rFonts w:ascii="宋体" w:hAnsi="宋体" w:hint="eastAsia"/>
        </w:rPr>
        <w:t xml:space="preserve"> 611-2021 化学试剂 密度测定通用方法进行，折光率的测定</w:t>
      </w:r>
      <w:r>
        <w:rPr>
          <w:rFonts w:ascii="宋体" w:hAnsi="宋体"/>
        </w:rPr>
        <w:t>按GB/T 614</w:t>
      </w:r>
      <w:r>
        <w:rPr>
          <w:rFonts w:ascii="宋体" w:hAnsi="宋体" w:hint="eastAsia"/>
        </w:rPr>
        <w:t>-2021化学试剂 折光率测定通用方法进行。</w:t>
      </w:r>
      <w:r>
        <w:rPr>
          <w:rFonts w:hint="eastAsia"/>
          <w:szCs w:val="21"/>
        </w:rPr>
        <w:t>云南锡业矿冶检测中心有限公司的测定结果见表</w:t>
      </w:r>
      <w:r w:rsidR="00910DD7">
        <w:rPr>
          <w:rFonts w:hint="eastAsia"/>
          <w:szCs w:val="21"/>
        </w:rPr>
        <w:t>1</w:t>
      </w:r>
      <w:r w:rsidR="00341634">
        <w:rPr>
          <w:rFonts w:hint="eastAsia"/>
          <w:szCs w:val="21"/>
        </w:rPr>
        <w:t>5</w:t>
      </w:r>
      <w:r>
        <w:rPr>
          <w:rFonts w:hint="eastAsia"/>
          <w:szCs w:val="21"/>
        </w:rPr>
        <w:t>，云南锡业锡化工材料有限责任公司的验证结果见表</w:t>
      </w:r>
      <w:r w:rsidR="00910DD7">
        <w:rPr>
          <w:rFonts w:hint="eastAsia"/>
          <w:szCs w:val="21"/>
        </w:rPr>
        <w:t>1</w:t>
      </w:r>
      <w:r w:rsidR="00341634">
        <w:rPr>
          <w:rFonts w:hint="eastAsia"/>
          <w:szCs w:val="21"/>
        </w:rPr>
        <w:t>6</w:t>
      </w:r>
      <w:r>
        <w:rPr>
          <w:rFonts w:hint="eastAsia"/>
          <w:szCs w:val="21"/>
        </w:rPr>
        <w:t>。</w:t>
      </w:r>
    </w:p>
    <w:p w:rsidR="00E77D61" w:rsidRDefault="000B5C9A">
      <w:pPr>
        <w:adjustRightInd w:val="0"/>
        <w:snapToGrid w:val="0"/>
        <w:spacing w:line="520" w:lineRule="exact"/>
        <w:jc w:val="center"/>
        <w:rPr>
          <w:rFonts w:eastAsiaTheme="minorEastAsia"/>
          <w:b/>
          <w:spacing w:val="8"/>
        </w:rPr>
      </w:pPr>
      <w:r>
        <w:rPr>
          <w:rFonts w:eastAsiaTheme="minorEastAsia" w:hAnsiTheme="minorEastAsia"/>
          <w:b/>
          <w:spacing w:val="8"/>
        </w:rPr>
        <w:t>表</w:t>
      </w:r>
      <w:r w:rsidR="00910DD7">
        <w:rPr>
          <w:rFonts w:eastAsiaTheme="minorEastAsia" w:hint="eastAsia"/>
          <w:b/>
          <w:spacing w:val="8"/>
        </w:rPr>
        <w:t>1</w:t>
      </w:r>
      <w:r w:rsidR="00341634">
        <w:rPr>
          <w:rFonts w:eastAsiaTheme="minorEastAsia" w:hint="eastAsia"/>
          <w:b/>
          <w:spacing w:val="8"/>
        </w:rPr>
        <w:t>5</w:t>
      </w:r>
      <w:r>
        <w:rPr>
          <w:rFonts w:eastAsiaTheme="minorEastAsia" w:hint="eastAsia"/>
          <w:b/>
          <w:spacing w:val="8"/>
        </w:rPr>
        <w:t xml:space="preserve"> </w:t>
      </w:r>
      <w:r>
        <w:rPr>
          <w:rFonts w:eastAsiaTheme="minorEastAsia" w:hAnsiTheme="minorEastAsia" w:hint="eastAsia"/>
          <w:b/>
          <w:spacing w:val="8"/>
        </w:rPr>
        <w:t>粘度、密度、折光率测定结果</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4"/>
        <w:gridCol w:w="3261"/>
        <w:gridCol w:w="1559"/>
        <w:gridCol w:w="1276"/>
        <w:gridCol w:w="1215"/>
      </w:tblGrid>
      <w:tr w:rsidR="00E77D61">
        <w:trPr>
          <w:trHeight w:val="347"/>
          <w:jc w:val="center"/>
        </w:trPr>
        <w:tc>
          <w:tcPr>
            <w:tcW w:w="1274" w:type="dxa"/>
            <w:vMerge w:val="restart"/>
            <w:tcBorders>
              <w:top w:val="single" w:sz="4" w:space="0" w:color="000000"/>
              <w:left w:val="single" w:sz="4" w:space="0" w:color="000000"/>
              <w:right w:val="single" w:sz="4" w:space="0" w:color="auto"/>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hint="eastAsia"/>
                <w:spacing w:val="8"/>
              </w:rPr>
              <w:t>粘度</w:t>
            </w:r>
            <w:r>
              <w:rPr>
                <w:szCs w:val="21"/>
              </w:rPr>
              <w:t>/</w:t>
            </w:r>
            <w:r>
              <w:rPr>
                <w:rFonts w:hAnsi="宋体"/>
                <w:szCs w:val="21"/>
              </w:rPr>
              <w:t>（</w:t>
            </w:r>
            <w:r>
              <w:rPr>
                <w:szCs w:val="21"/>
              </w:rPr>
              <w:t>20</w:t>
            </w:r>
            <w:r>
              <w:rPr>
                <w:rFonts w:hAnsi="宋体"/>
                <w:szCs w:val="21"/>
              </w:rPr>
              <w:t>℃）</w:t>
            </w:r>
          </w:p>
        </w:tc>
        <w:tc>
          <w:tcPr>
            <w:tcW w:w="3261" w:type="dxa"/>
            <w:tcBorders>
              <w:top w:val="single" w:sz="4" w:space="0" w:color="000000"/>
              <w:left w:val="single" w:sz="4" w:space="0" w:color="auto"/>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单次测定结果（</w:t>
            </w:r>
            <w:r>
              <w:rPr>
                <w:rFonts w:eastAsiaTheme="minorEastAsia"/>
                <w:sz w:val="18"/>
                <w:szCs w:val="18"/>
              </w:rPr>
              <w:t>mpa·s</w:t>
            </w:r>
            <w:r>
              <w:rPr>
                <w:rFonts w:eastAsiaTheme="minorEastAsia" w:hAnsiTheme="minorEastAsia"/>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平均值（</w:t>
            </w:r>
            <w:r>
              <w:rPr>
                <w:rFonts w:eastAsiaTheme="minorEastAsia"/>
                <w:sz w:val="18"/>
                <w:szCs w:val="18"/>
              </w:rPr>
              <w:t>mpa·s</w:t>
            </w:r>
            <w:r>
              <w:rPr>
                <w:rFonts w:eastAsiaTheme="minorEastAsia" w:hAnsiTheme="min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S</w:t>
            </w:r>
          </w:p>
        </w:tc>
        <w:tc>
          <w:tcPr>
            <w:tcW w:w="1215"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RSD</w:t>
            </w:r>
            <w:r>
              <w:rPr>
                <w:rFonts w:eastAsiaTheme="minorEastAsia"/>
                <w:sz w:val="18"/>
                <w:szCs w:val="18"/>
              </w:rPr>
              <w:t>%</w:t>
            </w:r>
          </w:p>
        </w:tc>
      </w:tr>
      <w:tr w:rsidR="00E77D61">
        <w:trPr>
          <w:trHeight w:val="946"/>
          <w:jc w:val="center"/>
        </w:trPr>
        <w:tc>
          <w:tcPr>
            <w:tcW w:w="1274" w:type="dxa"/>
            <w:vMerge/>
            <w:tcBorders>
              <w:left w:val="single" w:sz="4" w:space="0" w:color="000000"/>
              <w:bottom w:val="single" w:sz="4" w:space="0" w:color="000000"/>
              <w:right w:val="single" w:sz="4" w:space="0" w:color="auto"/>
            </w:tcBorders>
            <w:vAlign w:val="center"/>
          </w:tcPr>
          <w:p w:rsidR="00E77D61" w:rsidRDefault="00E77D61">
            <w:pPr>
              <w:adjustRightInd w:val="0"/>
              <w:snapToGrid w:val="0"/>
              <w:spacing w:line="240" w:lineRule="atLeast"/>
              <w:jc w:val="center"/>
              <w:rPr>
                <w:rFonts w:eastAsiaTheme="minorEastAsia"/>
                <w:sz w:val="18"/>
                <w:szCs w:val="18"/>
              </w:rPr>
            </w:pPr>
          </w:p>
        </w:tc>
        <w:tc>
          <w:tcPr>
            <w:tcW w:w="3261" w:type="dxa"/>
            <w:tcBorders>
              <w:top w:val="single" w:sz="4" w:space="0" w:color="000000"/>
              <w:left w:val="single" w:sz="4" w:space="0" w:color="auto"/>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418.01</w:t>
            </w:r>
            <w:r>
              <w:rPr>
                <w:rFonts w:eastAsiaTheme="minorEastAsia" w:hint="eastAsia"/>
                <w:sz w:val="18"/>
                <w:szCs w:val="18"/>
              </w:rPr>
              <w:t>、</w:t>
            </w:r>
            <w:r>
              <w:rPr>
                <w:rFonts w:eastAsiaTheme="minorEastAsia"/>
                <w:sz w:val="18"/>
                <w:szCs w:val="18"/>
              </w:rPr>
              <w:t>426.52</w:t>
            </w:r>
            <w:r>
              <w:rPr>
                <w:rFonts w:eastAsiaTheme="minorEastAsia" w:hint="eastAsia"/>
                <w:sz w:val="18"/>
                <w:szCs w:val="18"/>
              </w:rPr>
              <w:t>、</w:t>
            </w:r>
            <w:r>
              <w:rPr>
                <w:rFonts w:eastAsiaTheme="minorEastAsia"/>
                <w:sz w:val="18"/>
                <w:szCs w:val="18"/>
              </w:rPr>
              <w:t>422.87</w:t>
            </w:r>
            <w:r>
              <w:rPr>
                <w:rFonts w:eastAsiaTheme="minorEastAsia" w:hint="eastAsia"/>
                <w:sz w:val="18"/>
                <w:szCs w:val="18"/>
              </w:rPr>
              <w:t>、</w:t>
            </w:r>
            <w:r>
              <w:rPr>
                <w:rFonts w:eastAsiaTheme="minorEastAsia"/>
                <w:sz w:val="18"/>
                <w:szCs w:val="18"/>
              </w:rPr>
              <w:t>423.08</w:t>
            </w:r>
            <w:r>
              <w:rPr>
                <w:rFonts w:eastAsiaTheme="minorEastAsia" w:hint="eastAsia"/>
                <w:sz w:val="18"/>
                <w:szCs w:val="18"/>
              </w:rPr>
              <w:t>、</w:t>
            </w:r>
          </w:p>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420.24</w:t>
            </w:r>
            <w:r>
              <w:rPr>
                <w:rFonts w:eastAsiaTheme="minorEastAsia" w:hint="eastAsia"/>
                <w:sz w:val="18"/>
                <w:szCs w:val="18"/>
              </w:rPr>
              <w:t>、</w:t>
            </w:r>
            <w:r>
              <w:rPr>
                <w:rFonts w:eastAsiaTheme="minorEastAsia"/>
                <w:sz w:val="18"/>
                <w:szCs w:val="18"/>
              </w:rPr>
              <w:t>423.99</w:t>
            </w:r>
            <w:r>
              <w:rPr>
                <w:rFonts w:eastAsiaTheme="minorEastAsia" w:hint="eastAsia"/>
                <w:sz w:val="18"/>
                <w:szCs w:val="18"/>
              </w:rPr>
              <w:t>、</w:t>
            </w:r>
            <w:r>
              <w:rPr>
                <w:rFonts w:eastAsiaTheme="minorEastAsia"/>
                <w:sz w:val="18"/>
                <w:szCs w:val="18"/>
              </w:rPr>
              <w:t>420.14</w:t>
            </w:r>
            <w:r>
              <w:rPr>
                <w:rFonts w:eastAsiaTheme="minorEastAsia" w:hint="eastAsia"/>
                <w:sz w:val="18"/>
                <w:szCs w:val="18"/>
              </w:rPr>
              <w:t>、</w:t>
            </w:r>
            <w:r>
              <w:rPr>
                <w:rFonts w:eastAsiaTheme="minorEastAsia"/>
                <w:sz w:val="18"/>
                <w:szCs w:val="18"/>
              </w:rPr>
              <w:t>420.34</w:t>
            </w:r>
            <w:r>
              <w:rPr>
                <w:rFonts w:eastAsiaTheme="minorEastAsia" w:hint="eastAsia"/>
                <w:sz w:val="18"/>
                <w:szCs w:val="18"/>
              </w:rPr>
              <w:t>、</w:t>
            </w:r>
          </w:p>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417.60</w:t>
            </w:r>
            <w:r>
              <w:rPr>
                <w:rFonts w:eastAsiaTheme="minorEastAsia" w:hint="eastAsia"/>
                <w:sz w:val="18"/>
                <w:szCs w:val="18"/>
              </w:rPr>
              <w:t>、</w:t>
            </w:r>
            <w:r>
              <w:rPr>
                <w:rFonts w:eastAsiaTheme="minorEastAsia"/>
                <w:sz w:val="18"/>
                <w:szCs w:val="18"/>
              </w:rPr>
              <w:t>415.17</w:t>
            </w:r>
            <w:r>
              <w:rPr>
                <w:rFonts w:eastAsiaTheme="minorEastAsia" w:hint="eastAsia"/>
                <w:sz w:val="18"/>
                <w:szCs w:val="18"/>
              </w:rPr>
              <w:t>、</w:t>
            </w:r>
            <w:r>
              <w:rPr>
                <w:rFonts w:eastAsiaTheme="minorEastAsia"/>
                <w:sz w:val="18"/>
                <w:szCs w:val="18"/>
              </w:rPr>
              <w:t>421.76</w:t>
            </w:r>
          </w:p>
        </w:tc>
        <w:tc>
          <w:tcPr>
            <w:tcW w:w="1559"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420.88</w:t>
            </w:r>
          </w:p>
        </w:tc>
        <w:tc>
          <w:tcPr>
            <w:tcW w:w="1276"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3.22</w:t>
            </w:r>
          </w:p>
        </w:tc>
        <w:tc>
          <w:tcPr>
            <w:tcW w:w="1215"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0.76</w:t>
            </w:r>
            <w:r>
              <w:rPr>
                <w:rFonts w:eastAsiaTheme="minorEastAsia" w:hint="eastAsia"/>
                <w:sz w:val="18"/>
                <w:szCs w:val="18"/>
              </w:rPr>
              <w:t>6</w:t>
            </w:r>
          </w:p>
        </w:tc>
      </w:tr>
      <w:tr w:rsidR="00E77D61">
        <w:trPr>
          <w:trHeight w:val="427"/>
          <w:jc w:val="center"/>
        </w:trPr>
        <w:tc>
          <w:tcPr>
            <w:tcW w:w="1274" w:type="dxa"/>
            <w:vMerge w:val="restart"/>
            <w:tcBorders>
              <w:top w:val="single" w:sz="4" w:space="0" w:color="000000"/>
              <w:left w:val="single" w:sz="4" w:space="0" w:color="000000"/>
              <w:right w:val="single" w:sz="4" w:space="0" w:color="auto"/>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hint="eastAsia"/>
                <w:spacing w:val="8"/>
              </w:rPr>
              <w:t>密度</w:t>
            </w:r>
            <w:r>
              <w:rPr>
                <w:szCs w:val="21"/>
              </w:rPr>
              <w:t>/</w:t>
            </w:r>
            <w:r>
              <w:rPr>
                <w:rFonts w:hAnsi="宋体"/>
                <w:szCs w:val="21"/>
              </w:rPr>
              <w:t>（</w:t>
            </w:r>
            <w:r>
              <w:rPr>
                <w:szCs w:val="21"/>
              </w:rPr>
              <w:t>20</w:t>
            </w:r>
            <w:r>
              <w:rPr>
                <w:rFonts w:hAnsi="宋体"/>
                <w:szCs w:val="21"/>
              </w:rPr>
              <w:t>℃）</w:t>
            </w:r>
          </w:p>
        </w:tc>
        <w:tc>
          <w:tcPr>
            <w:tcW w:w="3261" w:type="dxa"/>
            <w:tcBorders>
              <w:top w:val="single" w:sz="4" w:space="0" w:color="000000"/>
              <w:left w:val="single" w:sz="4" w:space="0" w:color="auto"/>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单次测定结果（</w:t>
            </w:r>
            <w:r>
              <w:rPr>
                <w:rFonts w:eastAsiaTheme="minorEastAsia"/>
                <w:sz w:val="18"/>
                <w:szCs w:val="18"/>
              </w:rPr>
              <w:t>g/cm³</w:t>
            </w:r>
            <w:r>
              <w:rPr>
                <w:rFonts w:eastAsiaTheme="minorEastAsia" w:hAnsiTheme="minorEastAsia"/>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平均值（</w:t>
            </w:r>
            <w:r>
              <w:rPr>
                <w:rFonts w:eastAsiaTheme="minorEastAsia"/>
                <w:sz w:val="18"/>
                <w:szCs w:val="18"/>
              </w:rPr>
              <w:t>g/cm³</w:t>
            </w:r>
            <w:r>
              <w:rPr>
                <w:rFonts w:eastAsiaTheme="minorEastAsia" w:hAnsiTheme="min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S</w:t>
            </w:r>
          </w:p>
        </w:tc>
        <w:tc>
          <w:tcPr>
            <w:tcW w:w="1215"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RSD</w:t>
            </w:r>
            <w:r>
              <w:rPr>
                <w:rFonts w:eastAsiaTheme="minorEastAsia"/>
                <w:sz w:val="18"/>
                <w:szCs w:val="18"/>
              </w:rPr>
              <w:t>%</w:t>
            </w:r>
          </w:p>
        </w:tc>
      </w:tr>
      <w:tr w:rsidR="00E77D61">
        <w:trPr>
          <w:trHeight w:val="832"/>
          <w:jc w:val="center"/>
        </w:trPr>
        <w:tc>
          <w:tcPr>
            <w:tcW w:w="1274" w:type="dxa"/>
            <w:vMerge/>
            <w:tcBorders>
              <w:left w:val="single" w:sz="4" w:space="0" w:color="000000"/>
              <w:bottom w:val="single" w:sz="4" w:space="0" w:color="000000"/>
              <w:right w:val="single" w:sz="4" w:space="0" w:color="auto"/>
            </w:tcBorders>
            <w:vAlign w:val="center"/>
          </w:tcPr>
          <w:p w:rsidR="00E77D61" w:rsidRDefault="00E77D61">
            <w:pPr>
              <w:adjustRightInd w:val="0"/>
              <w:snapToGrid w:val="0"/>
              <w:spacing w:line="240" w:lineRule="atLeast"/>
              <w:jc w:val="center"/>
              <w:rPr>
                <w:rFonts w:eastAsiaTheme="minorEastAsia"/>
                <w:sz w:val="18"/>
                <w:szCs w:val="18"/>
              </w:rPr>
            </w:pPr>
          </w:p>
        </w:tc>
        <w:tc>
          <w:tcPr>
            <w:tcW w:w="3261" w:type="dxa"/>
            <w:tcBorders>
              <w:top w:val="single" w:sz="4" w:space="0" w:color="000000"/>
              <w:left w:val="single" w:sz="4" w:space="0" w:color="auto"/>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1.2720</w:t>
            </w:r>
            <w:r>
              <w:rPr>
                <w:rFonts w:eastAsiaTheme="minorEastAsia" w:hint="eastAsia"/>
                <w:sz w:val="18"/>
                <w:szCs w:val="18"/>
              </w:rPr>
              <w:t>、</w:t>
            </w:r>
            <w:r>
              <w:rPr>
                <w:rFonts w:eastAsiaTheme="minorEastAsia"/>
                <w:sz w:val="18"/>
                <w:szCs w:val="18"/>
              </w:rPr>
              <w:t>1.2721</w:t>
            </w:r>
            <w:r>
              <w:rPr>
                <w:rFonts w:eastAsiaTheme="minorEastAsia" w:hint="eastAsia"/>
                <w:sz w:val="18"/>
                <w:szCs w:val="18"/>
              </w:rPr>
              <w:t>、</w:t>
            </w:r>
            <w:r>
              <w:rPr>
                <w:rFonts w:eastAsiaTheme="minorEastAsia"/>
                <w:sz w:val="18"/>
                <w:szCs w:val="18"/>
              </w:rPr>
              <w:t>1.2718</w:t>
            </w:r>
            <w:r>
              <w:rPr>
                <w:rFonts w:eastAsiaTheme="minorEastAsia" w:hint="eastAsia"/>
                <w:sz w:val="18"/>
                <w:szCs w:val="18"/>
              </w:rPr>
              <w:t>、</w:t>
            </w:r>
            <w:r>
              <w:rPr>
                <w:rFonts w:eastAsiaTheme="minorEastAsia"/>
                <w:sz w:val="18"/>
                <w:szCs w:val="18"/>
              </w:rPr>
              <w:t>1.2716</w:t>
            </w:r>
            <w:r>
              <w:rPr>
                <w:rFonts w:eastAsiaTheme="minorEastAsia" w:hint="eastAsia"/>
                <w:sz w:val="18"/>
                <w:szCs w:val="18"/>
              </w:rPr>
              <w:t>、</w:t>
            </w:r>
          </w:p>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1.2716</w:t>
            </w:r>
            <w:r>
              <w:rPr>
                <w:rFonts w:eastAsiaTheme="minorEastAsia" w:hint="eastAsia"/>
                <w:sz w:val="18"/>
                <w:szCs w:val="18"/>
              </w:rPr>
              <w:t>、</w:t>
            </w:r>
            <w:r>
              <w:rPr>
                <w:rFonts w:eastAsiaTheme="minorEastAsia"/>
                <w:sz w:val="18"/>
                <w:szCs w:val="18"/>
              </w:rPr>
              <w:t>1.2717</w:t>
            </w:r>
            <w:r>
              <w:rPr>
                <w:rFonts w:eastAsiaTheme="minorEastAsia" w:hint="eastAsia"/>
                <w:sz w:val="18"/>
                <w:szCs w:val="18"/>
              </w:rPr>
              <w:t>、</w:t>
            </w:r>
            <w:r>
              <w:rPr>
                <w:rFonts w:eastAsiaTheme="minorEastAsia"/>
                <w:sz w:val="18"/>
                <w:szCs w:val="18"/>
              </w:rPr>
              <w:t>1.2718</w:t>
            </w:r>
            <w:r>
              <w:rPr>
                <w:rFonts w:eastAsiaTheme="minorEastAsia" w:hint="eastAsia"/>
                <w:sz w:val="18"/>
                <w:szCs w:val="18"/>
              </w:rPr>
              <w:t>、</w:t>
            </w:r>
            <w:r>
              <w:rPr>
                <w:rFonts w:eastAsiaTheme="minorEastAsia"/>
                <w:sz w:val="18"/>
                <w:szCs w:val="18"/>
              </w:rPr>
              <w:t>1.2718</w:t>
            </w:r>
            <w:r>
              <w:rPr>
                <w:rFonts w:eastAsiaTheme="minorEastAsia" w:hint="eastAsia"/>
                <w:sz w:val="18"/>
                <w:szCs w:val="18"/>
              </w:rPr>
              <w:t>、</w:t>
            </w:r>
          </w:p>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1.2718</w:t>
            </w:r>
            <w:r>
              <w:rPr>
                <w:rFonts w:eastAsiaTheme="minorEastAsia" w:hint="eastAsia"/>
                <w:sz w:val="18"/>
                <w:szCs w:val="18"/>
              </w:rPr>
              <w:t>、</w:t>
            </w:r>
            <w:r>
              <w:rPr>
                <w:rFonts w:eastAsiaTheme="minorEastAsia"/>
                <w:sz w:val="18"/>
                <w:szCs w:val="18"/>
              </w:rPr>
              <w:t>1.2719</w:t>
            </w:r>
            <w:r>
              <w:rPr>
                <w:rFonts w:eastAsiaTheme="minorEastAsia" w:hint="eastAsia"/>
                <w:sz w:val="18"/>
                <w:szCs w:val="18"/>
              </w:rPr>
              <w:t>、</w:t>
            </w:r>
            <w:r>
              <w:rPr>
                <w:rFonts w:eastAsiaTheme="minorEastAsia"/>
                <w:sz w:val="18"/>
                <w:szCs w:val="18"/>
              </w:rPr>
              <w:t>1.27718</w:t>
            </w:r>
          </w:p>
        </w:tc>
        <w:tc>
          <w:tcPr>
            <w:tcW w:w="1559"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1.2718</w:t>
            </w:r>
          </w:p>
        </w:tc>
        <w:tc>
          <w:tcPr>
            <w:tcW w:w="1276"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0.000151</w:t>
            </w:r>
          </w:p>
        </w:tc>
        <w:tc>
          <w:tcPr>
            <w:tcW w:w="1215"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0.0119</w:t>
            </w:r>
          </w:p>
        </w:tc>
      </w:tr>
      <w:tr w:rsidR="00E77D61">
        <w:trPr>
          <w:trHeight w:val="409"/>
          <w:jc w:val="center"/>
        </w:trPr>
        <w:tc>
          <w:tcPr>
            <w:tcW w:w="1274" w:type="dxa"/>
            <w:vMerge w:val="restart"/>
            <w:tcBorders>
              <w:top w:val="single" w:sz="4" w:space="0" w:color="000000"/>
              <w:left w:val="single" w:sz="4" w:space="0" w:color="000000"/>
              <w:right w:val="single" w:sz="4" w:space="0" w:color="auto"/>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hint="eastAsia"/>
                <w:spacing w:val="8"/>
              </w:rPr>
              <w:t>折光率</w:t>
            </w:r>
            <w:r>
              <w:rPr>
                <w:szCs w:val="21"/>
              </w:rPr>
              <w:t>/</w:t>
            </w:r>
            <w:r>
              <w:rPr>
                <w:rFonts w:hAnsi="宋体"/>
                <w:szCs w:val="21"/>
              </w:rPr>
              <w:lastRenderedPageBreak/>
              <w:t>（</w:t>
            </w:r>
            <w:r>
              <w:rPr>
                <w:szCs w:val="21"/>
              </w:rPr>
              <w:t>20</w:t>
            </w:r>
            <w:r>
              <w:rPr>
                <w:rFonts w:hAnsi="宋体"/>
                <w:szCs w:val="21"/>
              </w:rPr>
              <w:t>℃）</w:t>
            </w:r>
          </w:p>
        </w:tc>
        <w:tc>
          <w:tcPr>
            <w:tcW w:w="3261" w:type="dxa"/>
            <w:tcBorders>
              <w:top w:val="single" w:sz="4" w:space="0" w:color="000000"/>
              <w:left w:val="single" w:sz="4" w:space="0" w:color="auto"/>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lastRenderedPageBreak/>
              <w:t>单次测定结果</w:t>
            </w:r>
          </w:p>
        </w:tc>
        <w:tc>
          <w:tcPr>
            <w:tcW w:w="1559"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平均值</w:t>
            </w:r>
          </w:p>
        </w:tc>
        <w:tc>
          <w:tcPr>
            <w:tcW w:w="1276"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S</w:t>
            </w:r>
          </w:p>
        </w:tc>
        <w:tc>
          <w:tcPr>
            <w:tcW w:w="1215"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RSD</w:t>
            </w:r>
            <w:r>
              <w:rPr>
                <w:rFonts w:eastAsiaTheme="minorEastAsia"/>
                <w:sz w:val="18"/>
                <w:szCs w:val="18"/>
              </w:rPr>
              <w:t>%</w:t>
            </w:r>
          </w:p>
        </w:tc>
      </w:tr>
      <w:tr w:rsidR="00E77D61">
        <w:trPr>
          <w:trHeight w:val="699"/>
          <w:jc w:val="center"/>
        </w:trPr>
        <w:tc>
          <w:tcPr>
            <w:tcW w:w="1274" w:type="dxa"/>
            <w:vMerge/>
            <w:tcBorders>
              <w:left w:val="single" w:sz="4" w:space="0" w:color="000000"/>
              <w:bottom w:val="single" w:sz="4" w:space="0" w:color="000000"/>
              <w:right w:val="single" w:sz="4" w:space="0" w:color="auto"/>
            </w:tcBorders>
            <w:vAlign w:val="center"/>
          </w:tcPr>
          <w:p w:rsidR="00E77D61" w:rsidRDefault="00E77D61">
            <w:pPr>
              <w:adjustRightInd w:val="0"/>
              <w:snapToGrid w:val="0"/>
              <w:spacing w:line="240" w:lineRule="atLeast"/>
              <w:jc w:val="center"/>
              <w:rPr>
                <w:rFonts w:eastAsiaTheme="minorEastAsia"/>
                <w:sz w:val="18"/>
                <w:szCs w:val="18"/>
              </w:rPr>
            </w:pPr>
          </w:p>
        </w:tc>
        <w:tc>
          <w:tcPr>
            <w:tcW w:w="3261" w:type="dxa"/>
            <w:tcBorders>
              <w:top w:val="single" w:sz="4" w:space="0" w:color="000000"/>
              <w:left w:val="single" w:sz="4" w:space="0" w:color="auto"/>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1.4943</w:t>
            </w:r>
            <w:r>
              <w:rPr>
                <w:rFonts w:eastAsiaTheme="minorEastAsia" w:hint="eastAsia"/>
                <w:sz w:val="18"/>
                <w:szCs w:val="18"/>
              </w:rPr>
              <w:t>、</w:t>
            </w:r>
            <w:r>
              <w:rPr>
                <w:rFonts w:eastAsiaTheme="minorEastAsia"/>
                <w:sz w:val="18"/>
                <w:szCs w:val="18"/>
              </w:rPr>
              <w:t>1.4942</w:t>
            </w:r>
            <w:r>
              <w:rPr>
                <w:rFonts w:eastAsiaTheme="minorEastAsia" w:hint="eastAsia"/>
                <w:sz w:val="18"/>
                <w:szCs w:val="18"/>
              </w:rPr>
              <w:t>、</w:t>
            </w:r>
            <w:r>
              <w:rPr>
                <w:rFonts w:eastAsiaTheme="minorEastAsia"/>
                <w:sz w:val="18"/>
                <w:szCs w:val="18"/>
              </w:rPr>
              <w:t>1.4943</w:t>
            </w:r>
            <w:r>
              <w:rPr>
                <w:rFonts w:eastAsiaTheme="minorEastAsia" w:hint="eastAsia"/>
                <w:sz w:val="18"/>
                <w:szCs w:val="18"/>
              </w:rPr>
              <w:t>、</w:t>
            </w:r>
            <w:r>
              <w:rPr>
                <w:rFonts w:eastAsiaTheme="minorEastAsia"/>
                <w:sz w:val="18"/>
                <w:szCs w:val="18"/>
              </w:rPr>
              <w:t>1.4940</w:t>
            </w:r>
            <w:r>
              <w:rPr>
                <w:rFonts w:eastAsiaTheme="minorEastAsia" w:hint="eastAsia"/>
                <w:sz w:val="18"/>
                <w:szCs w:val="18"/>
              </w:rPr>
              <w:t>、</w:t>
            </w:r>
          </w:p>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1.4941</w:t>
            </w:r>
            <w:r>
              <w:rPr>
                <w:rFonts w:eastAsiaTheme="minorEastAsia" w:hint="eastAsia"/>
                <w:sz w:val="18"/>
                <w:szCs w:val="18"/>
              </w:rPr>
              <w:t>、</w:t>
            </w:r>
            <w:r>
              <w:rPr>
                <w:rFonts w:eastAsiaTheme="minorEastAsia"/>
                <w:sz w:val="18"/>
                <w:szCs w:val="18"/>
              </w:rPr>
              <w:t>1.4942</w:t>
            </w:r>
            <w:r>
              <w:rPr>
                <w:rFonts w:eastAsiaTheme="minorEastAsia" w:hint="eastAsia"/>
                <w:sz w:val="18"/>
                <w:szCs w:val="18"/>
              </w:rPr>
              <w:t>、</w:t>
            </w:r>
            <w:r>
              <w:rPr>
                <w:rFonts w:eastAsiaTheme="minorEastAsia"/>
                <w:sz w:val="18"/>
                <w:szCs w:val="18"/>
              </w:rPr>
              <w:t>1.4940</w:t>
            </w:r>
            <w:r>
              <w:rPr>
                <w:rFonts w:eastAsiaTheme="minorEastAsia" w:hint="eastAsia"/>
                <w:sz w:val="18"/>
                <w:szCs w:val="18"/>
              </w:rPr>
              <w:t>、</w:t>
            </w:r>
            <w:r>
              <w:rPr>
                <w:rFonts w:eastAsiaTheme="minorEastAsia"/>
                <w:sz w:val="18"/>
                <w:szCs w:val="18"/>
              </w:rPr>
              <w:t>1.4942</w:t>
            </w:r>
            <w:r>
              <w:rPr>
                <w:rFonts w:eastAsiaTheme="minorEastAsia" w:hint="eastAsia"/>
                <w:sz w:val="18"/>
                <w:szCs w:val="18"/>
              </w:rPr>
              <w:t>、</w:t>
            </w:r>
          </w:p>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1.4943</w:t>
            </w:r>
            <w:r>
              <w:rPr>
                <w:rFonts w:eastAsiaTheme="minorEastAsia" w:hint="eastAsia"/>
                <w:sz w:val="18"/>
                <w:szCs w:val="18"/>
              </w:rPr>
              <w:t>、</w:t>
            </w:r>
            <w:r>
              <w:rPr>
                <w:rFonts w:eastAsiaTheme="minorEastAsia"/>
                <w:sz w:val="18"/>
                <w:szCs w:val="18"/>
              </w:rPr>
              <w:t>1.4941</w:t>
            </w:r>
            <w:r>
              <w:rPr>
                <w:rFonts w:eastAsiaTheme="minorEastAsia" w:hint="eastAsia"/>
                <w:sz w:val="18"/>
                <w:szCs w:val="18"/>
              </w:rPr>
              <w:t>、</w:t>
            </w:r>
            <w:r>
              <w:rPr>
                <w:rFonts w:eastAsiaTheme="minorEastAsia"/>
                <w:sz w:val="18"/>
                <w:szCs w:val="18"/>
              </w:rPr>
              <w:t>1.4942</w:t>
            </w:r>
          </w:p>
        </w:tc>
        <w:tc>
          <w:tcPr>
            <w:tcW w:w="1559" w:type="dxa"/>
            <w:tcBorders>
              <w:top w:val="single" w:sz="4" w:space="0" w:color="000000"/>
              <w:left w:val="single" w:sz="4" w:space="0" w:color="000000"/>
              <w:bottom w:val="single" w:sz="4" w:space="0" w:color="000000"/>
              <w:right w:val="single" w:sz="4" w:space="0" w:color="000000"/>
            </w:tcBorders>
            <w:vAlign w:val="center"/>
          </w:tcPr>
          <w:p w:rsidR="00E77D61" w:rsidRDefault="000B5C9A" w:rsidP="00F43D54">
            <w:pPr>
              <w:adjustRightInd w:val="0"/>
              <w:snapToGrid w:val="0"/>
              <w:spacing w:beforeLines="50" w:afterLines="50" w:line="240" w:lineRule="atLeast"/>
              <w:ind w:firstLineChars="196" w:firstLine="353"/>
              <w:jc w:val="left"/>
              <w:rPr>
                <w:rFonts w:eastAsiaTheme="minorEastAsia"/>
                <w:sz w:val="18"/>
                <w:szCs w:val="18"/>
              </w:rPr>
            </w:pPr>
            <w:r>
              <w:rPr>
                <w:rFonts w:eastAsiaTheme="minorEastAsia"/>
                <w:sz w:val="18"/>
                <w:szCs w:val="18"/>
              </w:rPr>
              <w:t>1.4942</w:t>
            </w:r>
          </w:p>
        </w:tc>
        <w:tc>
          <w:tcPr>
            <w:tcW w:w="1276"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0.000110</w:t>
            </w:r>
          </w:p>
        </w:tc>
        <w:tc>
          <w:tcPr>
            <w:tcW w:w="1215"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0.0073</w:t>
            </w:r>
            <w:r>
              <w:rPr>
                <w:rFonts w:eastAsiaTheme="minorEastAsia" w:hint="eastAsia"/>
                <w:sz w:val="18"/>
                <w:szCs w:val="18"/>
              </w:rPr>
              <w:t>9</w:t>
            </w:r>
          </w:p>
        </w:tc>
      </w:tr>
    </w:tbl>
    <w:p w:rsidR="00E77D61" w:rsidRDefault="00E77D61">
      <w:pPr>
        <w:rPr>
          <w:b/>
          <w:szCs w:val="28"/>
        </w:rPr>
      </w:pPr>
    </w:p>
    <w:p w:rsidR="00E77D61" w:rsidRDefault="000B5C9A">
      <w:pPr>
        <w:adjustRightInd w:val="0"/>
        <w:snapToGrid w:val="0"/>
        <w:spacing w:line="520" w:lineRule="exact"/>
        <w:jc w:val="center"/>
        <w:rPr>
          <w:rFonts w:eastAsiaTheme="minorEastAsia"/>
          <w:b/>
          <w:spacing w:val="8"/>
        </w:rPr>
      </w:pPr>
      <w:r>
        <w:rPr>
          <w:rFonts w:eastAsiaTheme="minorEastAsia" w:hAnsiTheme="minorEastAsia"/>
          <w:b/>
          <w:spacing w:val="8"/>
        </w:rPr>
        <w:t>表</w:t>
      </w:r>
      <w:r w:rsidR="00910DD7">
        <w:rPr>
          <w:rFonts w:eastAsiaTheme="minorEastAsia" w:hint="eastAsia"/>
          <w:b/>
          <w:spacing w:val="8"/>
        </w:rPr>
        <w:t>1</w:t>
      </w:r>
      <w:r w:rsidR="00341634">
        <w:rPr>
          <w:rFonts w:eastAsiaTheme="minorEastAsia" w:hint="eastAsia"/>
          <w:b/>
          <w:spacing w:val="8"/>
        </w:rPr>
        <w:t>6</w:t>
      </w:r>
      <w:r>
        <w:rPr>
          <w:rFonts w:eastAsiaTheme="minorEastAsia" w:hint="eastAsia"/>
          <w:b/>
          <w:spacing w:val="8"/>
        </w:rPr>
        <w:t xml:space="preserve"> </w:t>
      </w:r>
      <w:r>
        <w:rPr>
          <w:rFonts w:eastAsiaTheme="minorEastAsia" w:hAnsiTheme="minorEastAsia" w:hint="eastAsia"/>
          <w:b/>
          <w:spacing w:val="8"/>
        </w:rPr>
        <w:t>粘度、密度、折光率验证结果</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4"/>
        <w:gridCol w:w="3261"/>
        <w:gridCol w:w="1559"/>
        <w:gridCol w:w="1276"/>
        <w:gridCol w:w="1215"/>
      </w:tblGrid>
      <w:tr w:rsidR="00E77D61">
        <w:trPr>
          <w:trHeight w:val="347"/>
          <w:jc w:val="center"/>
        </w:trPr>
        <w:tc>
          <w:tcPr>
            <w:tcW w:w="1274" w:type="dxa"/>
            <w:vMerge w:val="restart"/>
            <w:tcBorders>
              <w:top w:val="single" w:sz="4" w:space="0" w:color="000000"/>
              <w:left w:val="single" w:sz="4" w:space="0" w:color="000000"/>
              <w:right w:val="single" w:sz="4" w:space="0" w:color="auto"/>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hint="eastAsia"/>
                <w:spacing w:val="8"/>
                <w:sz w:val="18"/>
                <w:szCs w:val="18"/>
              </w:rPr>
              <w:t>粘度</w:t>
            </w:r>
            <w:r>
              <w:rPr>
                <w:szCs w:val="21"/>
              </w:rPr>
              <w:t>/</w:t>
            </w:r>
            <w:r>
              <w:rPr>
                <w:rFonts w:hAnsi="宋体"/>
                <w:szCs w:val="21"/>
              </w:rPr>
              <w:t>（</w:t>
            </w:r>
            <w:r>
              <w:rPr>
                <w:szCs w:val="21"/>
              </w:rPr>
              <w:t>20</w:t>
            </w:r>
            <w:r>
              <w:rPr>
                <w:rFonts w:hAnsi="宋体"/>
                <w:szCs w:val="21"/>
              </w:rPr>
              <w:t>℃）</w:t>
            </w:r>
          </w:p>
        </w:tc>
        <w:tc>
          <w:tcPr>
            <w:tcW w:w="3261" w:type="dxa"/>
            <w:tcBorders>
              <w:top w:val="single" w:sz="4" w:space="0" w:color="000000"/>
              <w:left w:val="single" w:sz="4" w:space="0" w:color="auto"/>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单次测定结果（</w:t>
            </w:r>
            <w:r>
              <w:rPr>
                <w:rFonts w:eastAsiaTheme="minorEastAsia"/>
                <w:sz w:val="18"/>
                <w:szCs w:val="18"/>
              </w:rPr>
              <w:t>mpa·s</w:t>
            </w:r>
            <w:r>
              <w:rPr>
                <w:rFonts w:eastAsiaTheme="minorEastAsia" w:hAnsiTheme="minorEastAsia"/>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平均值（</w:t>
            </w:r>
            <w:r>
              <w:rPr>
                <w:rFonts w:eastAsiaTheme="minorEastAsia"/>
                <w:sz w:val="18"/>
                <w:szCs w:val="18"/>
              </w:rPr>
              <w:t>mpa·s</w:t>
            </w:r>
            <w:r>
              <w:rPr>
                <w:rFonts w:eastAsiaTheme="minorEastAsia" w:hAnsiTheme="min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S</w:t>
            </w:r>
          </w:p>
        </w:tc>
        <w:tc>
          <w:tcPr>
            <w:tcW w:w="1215"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RSD</w:t>
            </w:r>
            <w:r>
              <w:rPr>
                <w:rFonts w:eastAsiaTheme="minorEastAsia"/>
                <w:sz w:val="18"/>
                <w:szCs w:val="18"/>
              </w:rPr>
              <w:t>%</w:t>
            </w:r>
          </w:p>
        </w:tc>
      </w:tr>
      <w:tr w:rsidR="00E77D61">
        <w:trPr>
          <w:trHeight w:val="946"/>
          <w:jc w:val="center"/>
        </w:trPr>
        <w:tc>
          <w:tcPr>
            <w:tcW w:w="1274" w:type="dxa"/>
            <w:vMerge/>
            <w:tcBorders>
              <w:left w:val="single" w:sz="4" w:space="0" w:color="000000"/>
              <w:bottom w:val="single" w:sz="4" w:space="0" w:color="000000"/>
              <w:right w:val="single" w:sz="4" w:space="0" w:color="auto"/>
            </w:tcBorders>
            <w:vAlign w:val="center"/>
          </w:tcPr>
          <w:p w:rsidR="00E77D61" w:rsidRDefault="00E77D61">
            <w:pPr>
              <w:adjustRightInd w:val="0"/>
              <w:snapToGrid w:val="0"/>
              <w:spacing w:line="240" w:lineRule="atLeast"/>
              <w:jc w:val="center"/>
              <w:rPr>
                <w:rFonts w:eastAsiaTheme="minorEastAsia"/>
                <w:sz w:val="18"/>
                <w:szCs w:val="18"/>
              </w:rPr>
            </w:pPr>
          </w:p>
        </w:tc>
        <w:tc>
          <w:tcPr>
            <w:tcW w:w="3261" w:type="dxa"/>
            <w:tcBorders>
              <w:top w:val="single" w:sz="4" w:space="0" w:color="000000"/>
              <w:left w:val="single" w:sz="4" w:space="0" w:color="auto"/>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423.2</w:t>
            </w:r>
            <w:r>
              <w:rPr>
                <w:rFonts w:eastAsiaTheme="minorEastAsia" w:hint="eastAsia"/>
                <w:sz w:val="18"/>
                <w:szCs w:val="18"/>
              </w:rPr>
              <w:t>、</w:t>
            </w:r>
            <w:r>
              <w:rPr>
                <w:rFonts w:eastAsiaTheme="minorEastAsia"/>
                <w:sz w:val="18"/>
                <w:szCs w:val="18"/>
              </w:rPr>
              <w:t>426.2</w:t>
            </w:r>
            <w:r>
              <w:rPr>
                <w:rFonts w:eastAsiaTheme="minorEastAsia" w:hint="eastAsia"/>
                <w:sz w:val="18"/>
                <w:szCs w:val="18"/>
              </w:rPr>
              <w:t>、</w:t>
            </w:r>
            <w:r>
              <w:rPr>
                <w:rFonts w:eastAsiaTheme="minorEastAsia"/>
                <w:sz w:val="18"/>
                <w:szCs w:val="18"/>
              </w:rPr>
              <w:t>419.9</w:t>
            </w:r>
            <w:r>
              <w:rPr>
                <w:rFonts w:eastAsiaTheme="minorEastAsia" w:hint="eastAsia"/>
                <w:sz w:val="18"/>
                <w:szCs w:val="18"/>
              </w:rPr>
              <w:t>、</w:t>
            </w:r>
            <w:r>
              <w:rPr>
                <w:rFonts w:eastAsiaTheme="minorEastAsia"/>
                <w:sz w:val="18"/>
                <w:szCs w:val="18"/>
              </w:rPr>
              <w:t>416.2</w:t>
            </w:r>
            <w:r>
              <w:rPr>
                <w:rFonts w:eastAsiaTheme="minorEastAsia" w:hint="eastAsia"/>
                <w:sz w:val="18"/>
                <w:szCs w:val="18"/>
              </w:rPr>
              <w:t>、</w:t>
            </w:r>
            <w:r>
              <w:rPr>
                <w:rFonts w:eastAsiaTheme="minorEastAsia"/>
                <w:sz w:val="18"/>
                <w:szCs w:val="18"/>
              </w:rPr>
              <w:t>418.7</w:t>
            </w:r>
            <w:r>
              <w:rPr>
                <w:rFonts w:eastAsiaTheme="minorEastAsia" w:hint="eastAsia"/>
                <w:sz w:val="18"/>
                <w:szCs w:val="18"/>
              </w:rPr>
              <w:t>、</w:t>
            </w:r>
            <w:r>
              <w:rPr>
                <w:rFonts w:eastAsiaTheme="minorEastAsia"/>
                <w:sz w:val="18"/>
                <w:szCs w:val="18"/>
              </w:rPr>
              <w:t>420.9</w:t>
            </w:r>
            <w:r>
              <w:rPr>
                <w:rFonts w:eastAsiaTheme="minorEastAsia" w:hint="eastAsia"/>
                <w:sz w:val="18"/>
                <w:szCs w:val="18"/>
              </w:rPr>
              <w:t>、</w:t>
            </w:r>
            <w:r>
              <w:rPr>
                <w:rFonts w:eastAsiaTheme="minorEastAsia"/>
                <w:sz w:val="18"/>
                <w:szCs w:val="18"/>
              </w:rPr>
              <w:t>421.7</w:t>
            </w:r>
            <w:r>
              <w:rPr>
                <w:rFonts w:eastAsiaTheme="minorEastAsia" w:hint="eastAsia"/>
                <w:sz w:val="18"/>
                <w:szCs w:val="18"/>
              </w:rPr>
              <w:t>、</w:t>
            </w:r>
            <w:r>
              <w:rPr>
                <w:rFonts w:eastAsiaTheme="minorEastAsia"/>
                <w:sz w:val="18"/>
                <w:szCs w:val="18"/>
              </w:rPr>
              <w:t>422.2</w:t>
            </w:r>
            <w:r>
              <w:rPr>
                <w:rFonts w:eastAsiaTheme="minorEastAsia" w:hint="eastAsia"/>
                <w:sz w:val="18"/>
                <w:szCs w:val="18"/>
              </w:rPr>
              <w:t>、</w:t>
            </w:r>
            <w:r>
              <w:rPr>
                <w:rFonts w:eastAsiaTheme="minorEastAsia"/>
                <w:sz w:val="18"/>
                <w:szCs w:val="18"/>
              </w:rPr>
              <w:t>420.8</w:t>
            </w:r>
            <w:r>
              <w:rPr>
                <w:rFonts w:eastAsiaTheme="minorEastAsia" w:hint="eastAsia"/>
                <w:sz w:val="18"/>
                <w:szCs w:val="18"/>
              </w:rPr>
              <w:t>、</w:t>
            </w:r>
            <w:r>
              <w:rPr>
                <w:rFonts w:eastAsiaTheme="minorEastAsia"/>
                <w:sz w:val="18"/>
                <w:szCs w:val="18"/>
              </w:rPr>
              <w:t>420.2</w:t>
            </w:r>
            <w:r>
              <w:rPr>
                <w:rFonts w:eastAsiaTheme="minorEastAsia" w:hint="eastAsia"/>
                <w:sz w:val="18"/>
                <w:szCs w:val="18"/>
              </w:rPr>
              <w:t>、</w:t>
            </w:r>
            <w:r>
              <w:rPr>
                <w:rFonts w:eastAsiaTheme="minorEastAsia"/>
                <w:sz w:val="18"/>
                <w:szCs w:val="18"/>
              </w:rPr>
              <w:t>420.4</w:t>
            </w:r>
          </w:p>
        </w:tc>
        <w:tc>
          <w:tcPr>
            <w:tcW w:w="1559"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420.</w:t>
            </w:r>
            <w:r>
              <w:rPr>
                <w:rFonts w:eastAsiaTheme="minorEastAsia" w:hint="eastAsia"/>
                <w:sz w:val="18"/>
                <w:szCs w:val="18"/>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int="eastAsia"/>
                <w:sz w:val="18"/>
                <w:szCs w:val="18"/>
              </w:rPr>
              <w:t>2.54</w:t>
            </w:r>
          </w:p>
        </w:tc>
        <w:tc>
          <w:tcPr>
            <w:tcW w:w="1215"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int="eastAsia"/>
                <w:sz w:val="18"/>
                <w:szCs w:val="18"/>
              </w:rPr>
              <w:t>0.006</w:t>
            </w:r>
          </w:p>
        </w:tc>
      </w:tr>
      <w:tr w:rsidR="00E77D61">
        <w:trPr>
          <w:trHeight w:val="427"/>
          <w:jc w:val="center"/>
        </w:trPr>
        <w:tc>
          <w:tcPr>
            <w:tcW w:w="1274" w:type="dxa"/>
            <w:vMerge w:val="restart"/>
            <w:tcBorders>
              <w:top w:val="single" w:sz="4" w:space="0" w:color="000000"/>
              <w:left w:val="single" w:sz="4" w:space="0" w:color="000000"/>
              <w:right w:val="single" w:sz="4" w:space="0" w:color="auto"/>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hint="eastAsia"/>
                <w:spacing w:val="8"/>
                <w:sz w:val="18"/>
                <w:szCs w:val="18"/>
              </w:rPr>
              <w:t>密度</w:t>
            </w:r>
            <w:r>
              <w:rPr>
                <w:szCs w:val="21"/>
              </w:rPr>
              <w:t>/</w:t>
            </w:r>
            <w:r>
              <w:rPr>
                <w:rFonts w:hAnsi="宋体"/>
                <w:szCs w:val="21"/>
              </w:rPr>
              <w:t>（</w:t>
            </w:r>
            <w:r>
              <w:rPr>
                <w:szCs w:val="21"/>
              </w:rPr>
              <w:t>20</w:t>
            </w:r>
            <w:r>
              <w:rPr>
                <w:rFonts w:hAnsi="宋体"/>
                <w:szCs w:val="21"/>
              </w:rPr>
              <w:t>℃）</w:t>
            </w:r>
          </w:p>
        </w:tc>
        <w:tc>
          <w:tcPr>
            <w:tcW w:w="3261" w:type="dxa"/>
            <w:tcBorders>
              <w:top w:val="single" w:sz="4" w:space="0" w:color="000000"/>
              <w:left w:val="single" w:sz="4" w:space="0" w:color="auto"/>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单次测定结果（</w:t>
            </w:r>
            <w:r>
              <w:rPr>
                <w:rFonts w:eastAsiaTheme="minorEastAsia"/>
                <w:sz w:val="18"/>
                <w:szCs w:val="18"/>
              </w:rPr>
              <w:t>g/cm³</w:t>
            </w:r>
            <w:r>
              <w:rPr>
                <w:rFonts w:eastAsiaTheme="minorEastAsia" w:hAnsiTheme="minorEastAsia"/>
                <w:sz w:val="18"/>
                <w:szCs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平均值（</w:t>
            </w:r>
            <w:r>
              <w:rPr>
                <w:rFonts w:eastAsiaTheme="minorEastAsia"/>
                <w:sz w:val="18"/>
                <w:szCs w:val="18"/>
              </w:rPr>
              <w:t>g/cm³</w:t>
            </w:r>
            <w:r>
              <w:rPr>
                <w:rFonts w:eastAsiaTheme="minorEastAsia" w:hAnsiTheme="min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S</w:t>
            </w:r>
          </w:p>
        </w:tc>
        <w:tc>
          <w:tcPr>
            <w:tcW w:w="1215"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RSD</w:t>
            </w:r>
            <w:r>
              <w:rPr>
                <w:rFonts w:eastAsiaTheme="minorEastAsia"/>
                <w:sz w:val="18"/>
                <w:szCs w:val="18"/>
              </w:rPr>
              <w:t>%</w:t>
            </w:r>
          </w:p>
        </w:tc>
      </w:tr>
      <w:tr w:rsidR="00E77D61">
        <w:trPr>
          <w:trHeight w:val="832"/>
          <w:jc w:val="center"/>
        </w:trPr>
        <w:tc>
          <w:tcPr>
            <w:tcW w:w="1274" w:type="dxa"/>
            <w:vMerge/>
            <w:tcBorders>
              <w:left w:val="single" w:sz="4" w:space="0" w:color="000000"/>
              <w:bottom w:val="single" w:sz="4" w:space="0" w:color="000000"/>
              <w:right w:val="single" w:sz="4" w:space="0" w:color="auto"/>
            </w:tcBorders>
            <w:vAlign w:val="center"/>
          </w:tcPr>
          <w:p w:rsidR="00E77D61" w:rsidRDefault="00E77D61">
            <w:pPr>
              <w:adjustRightInd w:val="0"/>
              <w:snapToGrid w:val="0"/>
              <w:spacing w:line="240" w:lineRule="atLeast"/>
              <w:jc w:val="center"/>
              <w:rPr>
                <w:rFonts w:eastAsiaTheme="minorEastAsia"/>
                <w:sz w:val="18"/>
                <w:szCs w:val="18"/>
              </w:rPr>
            </w:pPr>
          </w:p>
        </w:tc>
        <w:tc>
          <w:tcPr>
            <w:tcW w:w="3261" w:type="dxa"/>
            <w:tcBorders>
              <w:top w:val="single" w:sz="4" w:space="0" w:color="000000"/>
              <w:left w:val="single" w:sz="4" w:space="0" w:color="auto"/>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1.272</w:t>
            </w:r>
            <w:r>
              <w:rPr>
                <w:rFonts w:eastAsiaTheme="minorEastAsia" w:hint="eastAsia"/>
                <w:sz w:val="18"/>
                <w:szCs w:val="18"/>
              </w:rPr>
              <w:t>2</w:t>
            </w:r>
            <w:r>
              <w:rPr>
                <w:rFonts w:eastAsiaTheme="minorEastAsia" w:hint="eastAsia"/>
                <w:sz w:val="18"/>
                <w:szCs w:val="18"/>
              </w:rPr>
              <w:t>、</w:t>
            </w:r>
            <w:r>
              <w:rPr>
                <w:rFonts w:eastAsiaTheme="minorEastAsia"/>
                <w:sz w:val="18"/>
                <w:szCs w:val="18"/>
              </w:rPr>
              <w:t>1.272</w:t>
            </w:r>
            <w:r>
              <w:rPr>
                <w:rFonts w:eastAsiaTheme="minorEastAsia" w:hint="eastAsia"/>
                <w:sz w:val="18"/>
                <w:szCs w:val="18"/>
              </w:rPr>
              <w:t>0</w:t>
            </w:r>
            <w:r>
              <w:rPr>
                <w:rFonts w:eastAsiaTheme="minorEastAsia" w:hint="eastAsia"/>
                <w:sz w:val="18"/>
                <w:szCs w:val="18"/>
              </w:rPr>
              <w:t>、</w:t>
            </w:r>
            <w:r>
              <w:rPr>
                <w:rFonts w:eastAsiaTheme="minorEastAsia"/>
                <w:sz w:val="18"/>
                <w:szCs w:val="18"/>
              </w:rPr>
              <w:t>1.27</w:t>
            </w:r>
            <w:r>
              <w:rPr>
                <w:rFonts w:eastAsiaTheme="minorEastAsia" w:hint="eastAsia"/>
                <w:sz w:val="18"/>
                <w:szCs w:val="18"/>
              </w:rPr>
              <w:t>21</w:t>
            </w:r>
            <w:r>
              <w:rPr>
                <w:rFonts w:eastAsiaTheme="minorEastAsia" w:hint="eastAsia"/>
                <w:sz w:val="18"/>
                <w:szCs w:val="18"/>
              </w:rPr>
              <w:t>、</w:t>
            </w:r>
            <w:r>
              <w:rPr>
                <w:rFonts w:eastAsiaTheme="minorEastAsia"/>
                <w:sz w:val="18"/>
                <w:szCs w:val="18"/>
              </w:rPr>
              <w:t>1.27</w:t>
            </w:r>
            <w:r>
              <w:rPr>
                <w:rFonts w:eastAsiaTheme="minorEastAsia" w:hint="eastAsia"/>
                <w:sz w:val="18"/>
                <w:szCs w:val="18"/>
              </w:rPr>
              <w:t>21</w:t>
            </w:r>
            <w:r>
              <w:rPr>
                <w:rFonts w:eastAsiaTheme="minorEastAsia" w:hint="eastAsia"/>
                <w:sz w:val="18"/>
                <w:szCs w:val="18"/>
              </w:rPr>
              <w:t>、</w:t>
            </w:r>
          </w:p>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1.27</w:t>
            </w:r>
            <w:r>
              <w:rPr>
                <w:rFonts w:eastAsiaTheme="minorEastAsia" w:hint="eastAsia"/>
                <w:sz w:val="18"/>
                <w:szCs w:val="18"/>
              </w:rPr>
              <w:t>20</w:t>
            </w:r>
            <w:r>
              <w:rPr>
                <w:rFonts w:eastAsiaTheme="minorEastAsia" w:hint="eastAsia"/>
                <w:sz w:val="18"/>
                <w:szCs w:val="18"/>
              </w:rPr>
              <w:t>、</w:t>
            </w:r>
            <w:r>
              <w:rPr>
                <w:rFonts w:eastAsiaTheme="minorEastAsia"/>
                <w:sz w:val="18"/>
                <w:szCs w:val="18"/>
              </w:rPr>
              <w:t>1.27</w:t>
            </w:r>
            <w:r>
              <w:rPr>
                <w:rFonts w:eastAsiaTheme="minorEastAsia" w:hint="eastAsia"/>
                <w:sz w:val="18"/>
                <w:szCs w:val="18"/>
              </w:rPr>
              <w:t>22</w:t>
            </w:r>
            <w:r>
              <w:rPr>
                <w:rFonts w:eastAsiaTheme="minorEastAsia" w:hint="eastAsia"/>
                <w:sz w:val="18"/>
                <w:szCs w:val="18"/>
              </w:rPr>
              <w:t>、</w:t>
            </w:r>
            <w:r>
              <w:rPr>
                <w:rFonts w:eastAsiaTheme="minorEastAsia"/>
                <w:sz w:val="18"/>
                <w:szCs w:val="18"/>
              </w:rPr>
              <w:t>1.27</w:t>
            </w:r>
            <w:r>
              <w:rPr>
                <w:rFonts w:eastAsiaTheme="minorEastAsia" w:hint="eastAsia"/>
                <w:sz w:val="18"/>
                <w:szCs w:val="18"/>
              </w:rPr>
              <w:t>21</w:t>
            </w:r>
            <w:r>
              <w:rPr>
                <w:rFonts w:eastAsiaTheme="minorEastAsia" w:hint="eastAsia"/>
                <w:sz w:val="18"/>
                <w:szCs w:val="18"/>
              </w:rPr>
              <w:t>、</w:t>
            </w:r>
            <w:r>
              <w:rPr>
                <w:rFonts w:eastAsiaTheme="minorEastAsia"/>
                <w:sz w:val="18"/>
                <w:szCs w:val="18"/>
              </w:rPr>
              <w:t>1.27</w:t>
            </w:r>
            <w:r>
              <w:rPr>
                <w:rFonts w:eastAsiaTheme="minorEastAsia" w:hint="eastAsia"/>
                <w:sz w:val="18"/>
                <w:szCs w:val="18"/>
              </w:rPr>
              <w:t>20</w:t>
            </w:r>
            <w:r>
              <w:rPr>
                <w:rFonts w:eastAsiaTheme="minorEastAsia" w:hint="eastAsia"/>
                <w:sz w:val="18"/>
                <w:szCs w:val="18"/>
              </w:rPr>
              <w:t>、</w:t>
            </w:r>
          </w:p>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1.27</w:t>
            </w:r>
            <w:r>
              <w:rPr>
                <w:rFonts w:eastAsiaTheme="minorEastAsia" w:hint="eastAsia"/>
                <w:sz w:val="18"/>
                <w:szCs w:val="18"/>
              </w:rPr>
              <w:t>21</w:t>
            </w:r>
            <w:r>
              <w:rPr>
                <w:rFonts w:eastAsiaTheme="minorEastAsia" w:hint="eastAsia"/>
                <w:sz w:val="18"/>
                <w:szCs w:val="18"/>
              </w:rPr>
              <w:t>、</w:t>
            </w:r>
            <w:r>
              <w:rPr>
                <w:rFonts w:eastAsiaTheme="minorEastAsia"/>
                <w:sz w:val="18"/>
                <w:szCs w:val="18"/>
              </w:rPr>
              <w:t>1.27</w:t>
            </w:r>
            <w:r>
              <w:rPr>
                <w:rFonts w:eastAsiaTheme="minorEastAsia" w:hint="eastAsia"/>
                <w:sz w:val="18"/>
                <w:szCs w:val="18"/>
              </w:rPr>
              <w:t>22</w:t>
            </w:r>
            <w:r>
              <w:rPr>
                <w:rFonts w:eastAsiaTheme="minorEastAsia" w:hint="eastAsia"/>
                <w:sz w:val="18"/>
                <w:szCs w:val="18"/>
              </w:rPr>
              <w:t>、</w:t>
            </w:r>
            <w:r>
              <w:rPr>
                <w:rFonts w:eastAsiaTheme="minorEastAsia"/>
                <w:sz w:val="18"/>
                <w:szCs w:val="18"/>
              </w:rPr>
              <w:t>1.27</w:t>
            </w:r>
            <w:r>
              <w:rPr>
                <w:rFonts w:eastAsiaTheme="minorEastAsia" w:hint="eastAsia"/>
                <w:sz w:val="18"/>
                <w:szCs w:val="18"/>
              </w:rPr>
              <w:t>20</w:t>
            </w:r>
          </w:p>
        </w:tc>
        <w:tc>
          <w:tcPr>
            <w:tcW w:w="1559"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1.27</w:t>
            </w:r>
            <w:r>
              <w:rPr>
                <w:rFonts w:eastAsiaTheme="minorEastAsia" w:hint="eastAsia"/>
                <w:sz w:val="18"/>
                <w:szCs w:val="1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0.0001</w:t>
            </w:r>
          </w:p>
        </w:tc>
        <w:tc>
          <w:tcPr>
            <w:tcW w:w="1215"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0.0</w:t>
            </w:r>
            <w:r>
              <w:rPr>
                <w:rFonts w:eastAsiaTheme="minorEastAsia" w:hint="eastAsia"/>
                <w:sz w:val="18"/>
                <w:szCs w:val="18"/>
              </w:rPr>
              <w:t>0007</w:t>
            </w:r>
          </w:p>
        </w:tc>
      </w:tr>
      <w:tr w:rsidR="00E77D61">
        <w:trPr>
          <w:trHeight w:val="409"/>
          <w:jc w:val="center"/>
        </w:trPr>
        <w:tc>
          <w:tcPr>
            <w:tcW w:w="1274" w:type="dxa"/>
            <w:vMerge w:val="restart"/>
            <w:tcBorders>
              <w:top w:val="single" w:sz="4" w:space="0" w:color="000000"/>
              <w:left w:val="single" w:sz="4" w:space="0" w:color="000000"/>
              <w:right w:val="single" w:sz="4" w:space="0" w:color="auto"/>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hint="eastAsia"/>
                <w:spacing w:val="8"/>
                <w:sz w:val="18"/>
                <w:szCs w:val="18"/>
              </w:rPr>
              <w:t>折光率</w:t>
            </w:r>
            <w:r>
              <w:rPr>
                <w:szCs w:val="21"/>
              </w:rPr>
              <w:t>/</w:t>
            </w:r>
            <w:r>
              <w:rPr>
                <w:rFonts w:hAnsi="宋体"/>
                <w:szCs w:val="21"/>
              </w:rPr>
              <w:t>（</w:t>
            </w:r>
            <w:r>
              <w:rPr>
                <w:szCs w:val="21"/>
              </w:rPr>
              <w:t>20</w:t>
            </w:r>
            <w:r>
              <w:rPr>
                <w:rFonts w:hAnsi="宋体"/>
                <w:szCs w:val="21"/>
              </w:rPr>
              <w:t>℃）</w:t>
            </w:r>
          </w:p>
        </w:tc>
        <w:tc>
          <w:tcPr>
            <w:tcW w:w="3261" w:type="dxa"/>
            <w:tcBorders>
              <w:top w:val="single" w:sz="4" w:space="0" w:color="000000"/>
              <w:left w:val="single" w:sz="4" w:space="0" w:color="auto"/>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单次测定结果</w:t>
            </w:r>
          </w:p>
        </w:tc>
        <w:tc>
          <w:tcPr>
            <w:tcW w:w="1559"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平均值</w:t>
            </w:r>
          </w:p>
        </w:tc>
        <w:tc>
          <w:tcPr>
            <w:tcW w:w="1276"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S</w:t>
            </w:r>
          </w:p>
        </w:tc>
        <w:tc>
          <w:tcPr>
            <w:tcW w:w="1215"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hAnsiTheme="minorEastAsia"/>
                <w:sz w:val="18"/>
                <w:szCs w:val="18"/>
              </w:rPr>
              <w:t>RSD</w:t>
            </w:r>
            <w:r>
              <w:rPr>
                <w:rFonts w:eastAsiaTheme="minorEastAsia"/>
                <w:sz w:val="18"/>
                <w:szCs w:val="18"/>
              </w:rPr>
              <w:t>%</w:t>
            </w:r>
          </w:p>
        </w:tc>
      </w:tr>
      <w:tr w:rsidR="00E77D61">
        <w:trPr>
          <w:trHeight w:val="699"/>
          <w:jc w:val="center"/>
        </w:trPr>
        <w:tc>
          <w:tcPr>
            <w:tcW w:w="1274" w:type="dxa"/>
            <w:vMerge/>
            <w:tcBorders>
              <w:left w:val="single" w:sz="4" w:space="0" w:color="000000"/>
              <w:bottom w:val="single" w:sz="4" w:space="0" w:color="000000"/>
              <w:right w:val="single" w:sz="4" w:space="0" w:color="auto"/>
            </w:tcBorders>
            <w:vAlign w:val="center"/>
          </w:tcPr>
          <w:p w:rsidR="00E77D61" w:rsidRDefault="00E77D61">
            <w:pPr>
              <w:adjustRightInd w:val="0"/>
              <w:snapToGrid w:val="0"/>
              <w:spacing w:line="240" w:lineRule="atLeast"/>
              <w:jc w:val="center"/>
              <w:rPr>
                <w:rFonts w:eastAsiaTheme="minorEastAsia"/>
                <w:sz w:val="18"/>
                <w:szCs w:val="18"/>
              </w:rPr>
            </w:pPr>
          </w:p>
        </w:tc>
        <w:tc>
          <w:tcPr>
            <w:tcW w:w="3261" w:type="dxa"/>
            <w:tcBorders>
              <w:top w:val="single" w:sz="4" w:space="0" w:color="000000"/>
              <w:left w:val="single" w:sz="4" w:space="0" w:color="auto"/>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1.494</w:t>
            </w:r>
            <w:r>
              <w:rPr>
                <w:rFonts w:eastAsiaTheme="minorEastAsia" w:hint="eastAsia"/>
                <w:sz w:val="18"/>
                <w:szCs w:val="18"/>
              </w:rPr>
              <w:t>1</w:t>
            </w:r>
            <w:r>
              <w:rPr>
                <w:rFonts w:eastAsiaTheme="minorEastAsia" w:hint="eastAsia"/>
                <w:sz w:val="18"/>
                <w:szCs w:val="18"/>
              </w:rPr>
              <w:t>、</w:t>
            </w:r>
            <w:r>
              <w:rPr>
                <w:rFonts w:eastAsiaTheme="minorEastAsia"/>
                <w:sz w:val="18"/>
                <w:szCs w:val="18"/>
              </w:rPr>
              <w:t>1.494</w:t>
            </w:r>
            <w:r>
              <w:rPr>
                <w:rFonts w:eastAsiaTheme="minorEastAsia" w:hint="eastAsia"/>
                <w:sz w:val="18"/>
                <w:szCs w:val="18"/>
              </w:rPr>
              <w:t>0</w:t>
            </w:r>
            <w:r>
              <w:rPr>
                <w:rFonts w:eastAsiaTheme="minorEastAsia" w:hint="eastAsia"/>
                <w:sz w:val="18"/>
                <w:szCs w:val="18"/>
              </w:rPr>
              <w:t>、</w:t>
            </w:r>
            <w:r>
              <w:rPr>
                <w:rFonts w:eastAsiaTheme="minorEastAsia"/>
                <w:sz w:val="18"/>
                <w:szCs w:val="18"/>
              </w:rPr>
              <w:t>1.494</w:t>
            </w:r>
            <w:r>
              <w:rPr>
                <w:rFonts w:eastAsiaTheme="minorEastAsia" w:hint="eastAsia"/>
                <w:sz w:val="18"/>
                <w:szCs w:val="18"/>
              </w:rPr>
              <w:t>0</w:t>
            </w:r>
            <w:r>
              <w:rPr>
                <w:rFonts w:eastAsiaTheme="minorEastAsia" w:hint="eastAsia"/>
                <w:sz w:val="18"/>
                <w:szCs w:val="18"/>
              </w:rPr>
              <w:t>、</w:t>
            </w:r>
            <w:r>
              <w:rPr>
                <w:rFonts w:eastAsiaTheme="minorEastAsia"/>
                <w:sz w:val="18"/>
                <w:szCs w:val="18"/>
              </w:rPr>
              <w:t>1.494</w:t>
            </w:r>
            <w:r>
              <w:rPr>
                <w:rFonts w:eastAsiaTheme="minorEastAsia" w:hint="eastAsia"/>
                <w:sz w:val="18"/>
                <w:szCs w:val="18"/>
              </w:rPr>
              <w:t>1</w:t>
            </w:r>
            <w:r>
              <w:rPr>
                <w:rFonts w:eastAsiaTheme="minorEastAsia" w:hint="eastAsia"/>
                <w:sz w:val="18"/>
                <w:szCs w:val="18"/>
              </w:rPr>
              <w:t>、</w:t>
            </w:r>
          </w:p>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1.494</w:t>
            </w:r>
            <w:r>
              <w:rPr>
                <w:rFonts w:eastAsiaTheme="minorEastAsia" w:hint="eastAsia"/>
                <w:sz w:val="18"/>
                <w:szCs w:val="18"/>
              </w:rPr>
              <w:t>0</w:t>
            </w:r>
            <w:r>
              <w:rPr>
                <w:rFonts w:eastAsiaTheme="minorEastAsia" w:hint="eastAsia"/>
                <w:sz w:val="18"/>
                <w:szCs w:val="18"/>
              </w:rPr>
              <w:t>、</w:t>
            </w:r>
            <w:r>
              <w:rPr>
                <w:rFonts w:eastAsiaTheme="minorEastAsia"/>
                <w:sz w:val="18"/>
                <w:szCs w:val="18"/>
              </w:rPr>
              <w:t>1.494</w:t>
            </w:r>
            <w:r>
              <w:rPr>
                <w:rFonts w:eastAsiaTheme="minorEastAsia" w:hint="eastAsia"/>
                <w:sz w:val="18"/>
                <w:szCs w:val="18"/>
              </w:rPr>
              <w:t>1</w:t>
            </w:r>
            <w:r>
              <w:rPr>
                <w:rFonts w:eastAsiaTheme="minorEastAsia" w:hint="eastAsia"/>
                <w:sz w:val="18"/>
                <w:szCs w:val="18"/>
              </w:rPr>
              <w:t>、</w:t>
            </w:r>
            <w:r>
              <w:rPr>
                <w:rFonts w:eastAsiaTheme="minorEastAsia"/>
                <w:sz w:val="18"/>
                <w:szCs w:val="18"/>
              </w:rPr>
              <w:t>1.494</w:t>
            </w:r>
            <w:r>
              <w:rPr>
                <w:rFonts w:eastAsiaTheme="minorEastAsia" w:hint="eastAsia"/>
                <w:sz w:val="18"/>
                <w:szCs w:val="18"/>
              </w:rPr>
              <w:t>1</w:t>
            </w:r>
            <w:r>
              <w:rPr>
                <w:rFonts w:eastAsiaTheme="minorEastAsia" w:hint="eastAsia"/>
                <w:sz w:val="18"/>
                <w:szCs w:val="18"/>
              </w:rPr>
              <w:t>、</w:t>
            </w:r>
            <w:r>
              <w:rPr>
                <w:rFonts w:eastAsiaTheme="minorEastAsia"/>
                <w:sz w:val="18"/>
                <w:szCs w:val="18"/>
              </w:rPr>
              <w:t>1.494</w:t>
            </w:r>
            <w:r>
              <w:rPr>
                <w:rFonts w:eastAsiaTheme="minorEastAsia" w:hint="eastAsia"/>
                <w:sz w:val="18"/>
                <w:szCs w:val="18"/>
              </w:rPr>
              <w:t>0</w:t>
            </w:r>
            <w:r>
              <w:rPr>
                <w:rFonts w:eastAsiaTheme="minorEastAsia" w:hint="eastAsia"/>
                <w:sz w:val="18"/>
                <w:szCs w:val="18"/>
              </w:rPr>
              <w:t>、</w:t>
            </w:r>
          </w:p>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1.494</w:t>
            </w:r>
            <w:r>
              <w:rPr>
                <w:rFonts w:eastAsiaTheme="minorEastAsia" w:hint="eastAsia"/>
                <w:sz w:val="18"/>
                <w:szCs w:val="18"/>
              </w:rPr>
              <w:t>1</w:t>
            </w:r>
            <w:r>
              <w:rPr>
                <w:rFonts w:eastAsiaTheme="minorEastAsia" w:hint="eastAsia"/>
                <w:sz w:val="18"/>
                <w:szCs w:val="18"/>
              </w:rPr>
              <w:t>、</w:t>
            </w:r>
            <w:r>
              <w:rPr>
                <w:rFonts w:eastAsiaTheme="minorEastAsia"/>
                <w:sz w:val="18"/>
                <w:szCs w:val="18"/>
              </w:rPr>
              <w:t>1.4941</w:t>
            </w:r>
            <w:r>
              <w:rPr>
                <w:rFonts w:eastAsiaTheme="minorEastAsia" w:hint="eastAsia"/>
                <w:sz w:val="18"/>
                <w:szCs w:val="18"/>
              </w:rPr>
              <w:t>、</w:t>
            </w:r>
            <w:r>
              <w:rPr>
                <w:rFonts w:eastAsiaTheme="minorEastAsia"/>
                <w:sz w:val="18"/>
                <w:szCs w:val="18"/>
              </w:rPr>
              <w:t>1.494</w:t>
            </w:r>
            <w:r>
              <w:rPr>
                <w:rFonts w:eastAsiaTheme="minorEastAsia" w:hint="eastAsia"/>
                <w:sz w:val="18"/>
                <w:szCs w:val="18"/>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E77D61" w:rsidRDefault="000B5C9A" w:rsidP="00F43D54">
            <w:pPr>
              <w:adjustRightInd w:val="0"/>
              <w:snapToGrid w:val="0"/>
              <w:spacing w:beforeLines="50" w:afterLines="50" w:line="240" w:lineRule="atLeast"/>
              <w:ind w:firstLineChars="196" w:firstLine="353"/>
              <w:jc w:val="left"/>
              <w:rPr>
                <w:rFonts w:eastAsiaTheme="minorEastAsia"/>
                <w:sz w:val="18"/>
                <w:szCs w:val="18"/>
              </w:rPr>
            </w:pPr>
            <w:r>
              <w:rPr>
                <w:rFonts w:eastAsiaTheme="minorEastAsia"/>
                <w:sz w:val="18"/>
                <w:szCs w:val="18"/>
              </w:rPr>
              <w:t>1.494</w:t>
            </w:r>
            <w:r>
              <w:rPr>
                <w:rFonts w:eastAsiaTheme="minorEastAsia" w:hint="eastAsia"/>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0.0001</w:t>
            </w:r>
          </w:p>
        </w:tc>
        <w:tc>
          <w:tcPr>
            <w:tcW w:w="1215" w:type="dxa"/>
            <w:tcBorders>
              <w:top w:val="single" w:sz="4" w:space="0" w:color="000000"/>
              <w:left w:val="single" w:sz="4" w:space="0" w:color="000000"/>
              <w:bottom w:val="single" w:sz="4" w:space="0" w:color="000000"/>
              <w:right w:val="single" w:sz="4" w:space="0" w:color="000000"/>
            </w:tcBorders>
            <w:vAlign w:val="center"/>
          </w:tcPr>
          <w:p w:rsidR="00E77D61" w:rsidRDefault="000B5C9A">
            <w:pPr>
              <w:adjustRightInd w:val="0"/>
              <w:snapToGrid w:val="0"/>
              <w:spacing w:line="240" w:lineRule="atLeast"/>
              <w:jc w:val="center"/>
              <w:rPr>
                <w:rFonts w:eastAsiaTheme="minorEastAsia"/>
                <w:sz w:val="18"/>
                <w:szCs w:val="18"/>
              </w:rPr>
            </w:pPr>
            <w:r>
              <w:rPr>
                <w:rFonts w:eastAsiaTheme="minorEastAsia"/>
                <w:sz w:val="18"/>
                <w:szCs w:val="18"/>
              </w:rPr>
              <w:t>0.</w:t>
            </w:r>
            <w:r>
              <w:rPr>
                <w:rFonts w:eastAsiaTheme="minorEastAsia" w:hint="eastAsia"/>
                <w:sz w:val="18"/>
                <w:szCs w:val="18"/>
              </w:rPr>
              <w:t>00003</w:t>
            </w:r>
          </w:p>
        </w:tc>
      </w:tr>
    </w:tbl>
    <w:p w:rsidR="005972BB" w:rsidRDefault="005972BB" w:rsidP="005972BB">
      <w:pPr>
        <w:spacing w:line="240" w:lineRule="atLeast"/>
        <w:ind w:firstLineChars="196" w:firstLine="413"/>
        <w:rPr>
          <w:b/>
          <w:szCs w:val="28"/>
        </w:rPr>
      </w:pPr>
    </w:p>
    <w:p w:rsidR="00E77D61" w:rsidRDefault="000B5C9A" w:rsidP="005972BB">
      <w:pPr>
        <w:spacing w:line="240" w:lineRule="atLeast"/>
        <w:ind w:firstLineChars="196" w:firstLine="413"/>
        <w:rPr>
          <w:b/>
          <w:szCs w:val="28"/>
        </w:rPr>
      </w:pPr>
      <w:r>
        <w:rPr>
          <w:rFonts w:hint="eastAsia"/>
          <w:b/>
          <w:szCs w:val="28"/>
        </w:rPr>
        <w:t>3.1.</w:t>
      </w:r>
      <w:r w:rsidR="00C016E1">
        <w:rPr>
          <w:rFonts w:hint="eastAsia"/>
          <w:b/>
          <w:szCs w:val="28"/>
        </w:rPr>
        <w:t>13</w:t>
      </w:r>
      <w:r>
        <w:rPr>
          <w:rFonts w:hint="eastAsia"/>
          <w:b/>
          <w:szCs w:val="28"/>
        </w:rPr>
        <w:t>结论</w:t>
      </w:r>
    </w:p>
    <w:p w:rsidR="00E77D61" w:rsidRDefault="000B5C9A">
      <w:pPr>
        <w:spacing w:line="240" w:lineRule="atLeast"/>
        <w:ind w:firstLine="420"/>
        <w:rPr>
          <w:rFonts w:ascii="宋体" w:hAnsi="宋体"/>
        </w:rPr>
      </w:pPr>
      <w:r>
        <w:rPr>
          <w:rFonts w:ascii="宋体" w:hAnsi="宋体" w:hint="eastAsia"/>
        </w:rPr>
        <w:t>亚锡含量、总锡含量的测定采用碘酸钾滴定法，粘度的测定</w:t>
      </w:r>
      <w:r>
        <w:rPr>
          <w:rFonts w:ascii="宋体" w:hAnsi="宋体"/>
        </w:rPr>
        <w:t>按GB/T 1</w:t>
      </w:r>
      <w:r>
        <w:rPr>
          <w:rFonts w:ascii="宋体" w:hAnsi="宋体" w:hint="eastAsia"/>
        </w:rPr>
        <w:t>0247-2008粘度测量方法进行，密度的测定</w:t>
      </w:r>
      <w:r>
        <w:rPr>
          <w:rFonts w:ascii="宋体" w:hAnsi="宋体"/>
        </w:rPr>
        <w:t>按GB/T</w:t>
      </w:r>
      <w:r>
        <w:rPr>
          <w:rFonts w:ascii="宋体" w:hAnsi="宋体" w:hint="eastAsia"/>
        </w:rPr>
        <w:t xml:space="preserve"> 611-2021 化学试剂 密度测定通用方法进行，折光率的测定</w:t>
      </w:r>
      <w:r>
        <w:rPr>
          <w:rFonts w:ascii="宋体" w:hAnsi="宋体"/>
        </w:rPr>
        <w:t>按GB/T 614</w:t>
      </w:r>
      <w:r>
        <w:rPr>
          <w:rFonts w:ascii="宋体" w:hAnsi="宋体" w:hint="eastAsia"/>
        </w:rPr>
        <w:t>-2021化学试剂 折光率测定通用方法进行。测定结果和验证结果表明，</w:t>
      </w:r>
      <w:r>
        <w:rPr>
          <w:rFonts w:hint="eastAsia"/>
          <w:kern w:val="0"/>
          <w:lang w:bidi="zh-TW"/>
        </w:rPr>
        <w:t>方法</w:t>
      </w:r>
      <w:r>
        <w:rPr>
          <w:rFonts w:hint="eastAsia"/>
          <w:kern w:val="0"/>
          <w:lang w:eastAsia="zh-TW" w:bidi="zh-TW"/>
        </w:rPr>
        <w:t>的准确度高、精密度好，能够满足</w:t>
      </w:r>
      <w:r>
        <w:rPr>
          <w:rFonts w:hint="eastAsia"/>
          <w:kern w:val="0"/>
          <w:lang w:bidi="zh-TW"/>
        </w:rPr>
        <w:t>异辛酸亚锡的测定要求，</w:t>
      </w:r>
      <w:r>
        <w:rPr>
          <w:rFonts w:hint="eastAsia"/>
          <w:kern w:val="0"/>
          <w:lang w:eastAsia="zh-TW" w:bidi="zh-TW"/>
        </w:rPr>
        <w:t>可作为</w:t>
      </w:r>
      <w:r>
        <w:rPr>
          <w:rFonts w:hint="eastAsia"/>
          <w:kern w:val="0"/>
          <w:lang w:bidi="zh-TW"/>
        </w:rPr>
        <w:t>异辛酸亚锡</w:t>
      </w:r>
      <w:r>
        <w:rPr>
          <w:rFonts w:hint="eastAsia"/>
          <w:kern w:val="0"/>
          <w:lang w:eastAsia="zh-TW" w:bidi="zh-TW"/>
        </w:rPr>
        <w:t>的推荐性分析标准。</w:t>
      </w:r>
    </w:p>
    <w:p w:rsidR="00E77D61" w:rsidRDefault="000B5C9A">
      <w:pPr>
        <w:rPr>
          <w:b/>
          <w:bCs/>
          <w:sz w:val="28"/>
          <w:szCs w:val="28"/>
        </w:rPr>
      </w:pPr>
      <w:r>
        <w:rPr>
          <w:rFonts w:hint="eastAsia"/>
          <w:b/>
          <w:bCs/>
          <w:sz w:val="28"/>
          <w:szCs w:val="28"/>
        </w:rPr>
        <w:t>四、标准中涉及的专利情况</w:t>
      </w:r>
    </w:p>
    <w:p w:rsidR="00E77D61" w:rsidRDefault="000B5C9A">
      <w:pPr>
        <w:ind w:firstLineChars="200" w:firstLine="428"/>
        <w:rPr>
          <w:kern w:val="0"/>
          <w:sz w:val="24"/>
        </w:rPr>
      </w:pPr>
      <w:r>
        <w:rPr>
          <w:spacing w:val="2"/>
          <w:kern w:val="0"/>
          <w:szCs w:val="20"/>
        </w:rPr>
        <w:t>本</w:t>
      </w:r>
      <w:r>
        <w:rPr>
          <w:rFonts w:hint="eastAsia"/>
          <w:spacing w:val="2"/>
          <w:kern w:val="0"/>
          <w:szCs w:val="20"/>
        </w:rPr>
        <w:t>文件不涉及专利问题。</w:t>
      </w:r>
    </w:p>
    <w:p w:rsidR="00E77D61" w:rsidRDefault="000B5C9A">
      <w:pPr>
        <w:rPr>
          <w:b/>
          <w:bCs/>
          <w:sz w:val="28"/>
          <w:szCs w:val="28"/>
        </w:rPr>
      </w:pPr>
      <w:r>
        <w:rPr>
          <w:rFonts w:hint="eastAsia"/>
          <w:b/>
          <w:bCs/>
          <w:sz w:val="28"/>
          <w:szCs w:val="28"/>
        </w:rPr>
        <w:t>五</w:t>
      </w:r>
      <w:r>
        <w:rPr>
          <w:b/>
          <w:bCs/>
          <w:sz w:val="28"/>
          <w:szCs w:val="28"/>
        </w:rPr>
        <w:t>、</w:t>
      </w:r>
      <w:r>
        <w:rPr>
          <w:rFonts w:hint="eastAsia"/>
          <w:b/>
          <w:bCs/>
          <w:sz w:val="28"/>
          <w:szCs w:val="28"/>
        </w:rPr>
        <w:t>预期达到的社会效益等情况</w:t>
      </w:r>
    </w:p>
    <w:p w:rsidR="00E77D61" w:rsidRDefault="000B5C9A">
      <w:pPr>
        <w:spacing w:line="240" w:lineRule="atLeast"/>
        <w:ind w:firstLineChars="200" w:firstLine="422"/>
        <w:rPr>
          <w:b/>
        </w:rPr>
      </w:pPr>
      <w:r>
        <w:rPr>
          <w:rFonts w:hint="eastAsia"/>
          <w:b/>
        </w:rPr>
        <w:t>5.1</w:t>
      </w:r>
      <w:r>
        <w:rPr>
          <w:rFonts w:hint="eastAsia"/>
          <w:b/>
          <w:bCs/>
        </w:rPr>
        <w:t>标准编写</w:t>
      </w:r>
      <w:r>
        <w:rPr>
          <w:rFonts w:hint="eastAsia"/>
          <w:b/>
        </w:rPr>
        <w:t>的目的和意义</w:t>
      </w:r>
    </w:p>
    <w:p w:rsidR="00E77D61" w:rsidRDefault="000B5C9A">
      <w:pPr>
        <w:spacing w:line="240" w:lineRule="atLeast"/>
        <w:ind w:firstLineChars="200" w:firstLine="420"/>
        <w:rPr>
          <w:b/>
        </w:rPr>
      </w:pPr>
      <w:r>
        <w:rPr>
          <w:rFonts w:ascii="宋体" w:hAnsi="宋体" w:cs="宋体"/>
          <w:szCs w:val="21"/>
        </w:rPr>
        <w:t>异辛酸亚锡</w:t>
      </w:r>
      <w:r>
        <w:rPr>
          <w:rFonts w:ascii="Arial" w:hAnsi="Arial" w:cs="Arial"/>
          <w:szCs w:val="21"/>
          <w:shd w:val="clear" w:color="auto" w:fill="FFFFFF"/>
        </w:rPr>
        <w:t>是一种重要的锡化合物，</w:t>
      </w:r>
      <w:r>
        <w:rPr>
          <w:rFonts w:ascii="宋体" w:hAnsi="宋体" w:cs="宋体"/>
          <w:szCs w:val="21"/>
        </w:rPr>
        <w:t>被广泛应用于生产</w:t>
      </w:r>
      <w:r>
        <w:rPr>
          <w:rFonts w:ascii="Arial" w:hAnsi="Arial" w:cs="Arial"/>
          <w:szCs w:val="21"/>
          <w:shd w:val="clear" w:color="auto" w:fill="FFFFFF"/>
        </w:rPr>
        <w:t>塑料、泡沫、橡胶制品</w:t>
      </w:r>
      <w:r>
        <w:rPr>
          <w:rFonts w:ascii="Arial" w:hAnsi="Arial" w:cs="Arial" w:hint="eastAsia"/>
          <w:szCs w:val="21"/>
          <w:shd w:val="clear" w:color="auto" w:fill="FFFFFF"/>
        </w:rPr>
        <w:t>如</w:t>
      </w:r>
      <w:r>
        <w:rPr>
          <w:rFonts w:ascii="宋体" w:hAnsi="宋体" w:cs="宋体"/>
          <w:szCs w:val="21"/>
        </w:rPr>
        <w:t>聚氨酯泡沫的基本催化剂、室温固化硅橡胶、聚氨酯橡胶、聚氨酯涂料</w:t>
      </w:r>
      <w:r>
        <w:rPr>
          <w:rFonts w:ascii="宋体" w:hAnsi="宋体" w:cs="宋体" w:hint="eastAsia"/>
          <w:szCs w:val="21"/>
        </w:rPr>
        <w:t>的</w:t>
      </w:r>
      <w:r>
        <w:rPr>
          <w:rFonts w:ascii="Arial" w:hAnsi="Arial" w:cs="Arial"/>
          <w:szCs w:val="21"/>
          <w:shd w:val="clear" w:color="auto" w:fill="FFFFFF"/>
        </w:rPr>
        <w:t>催化剂和稳定剂。</w:t>
      </w:r>
      <w:r>
        <w:rPr>
          <w:rFonts w:ascii="宋体" w:hAnsi="宋体" w:cs="宋体"/>
          <w:szCs w:val="21"/>
        </w:rPr>
        <w:t>也用作环氧树脂催化剂型固化剂，在固化时</w:t>
      </w:r>
      <w:r>
        <w:rPr>
          <w:rFonts w:ascii="宋体" w:hAnsi="宋体" w:cs="宋体" w:hint="eastAsia"/>
          <w:szCs w:val="21"/>
        </w:rPr>
        <w:t>异</w:t>
      </w:r>
      <w:r>
        <w:rPr>
          <w:rFonts w:ascii="宋体" w:hAnsi="宋体" w:cs="宋体"/>
          <w:szCs w:val="21"/>
        </w:rPr>
        <w:t>辛酸亚锡比二月桂酸二丁基锡催化活性大，若将二者复配使用，其效果比单独使用好，可兼顾反应速度和固化速度。</w:t>
      </w:r>
    </w:p>
    <w:p w:rsidR="00E77D61" w:rsidRDefault="000B5C9A">
      <w:pPr>
        <w:spacing w:line="240" w:lineRule="atLeast"/>
        <w:ind w:firstLineChars="200" w:firstLine="420"/>
        <w:rPr>
          <w:b/>
        </w:rPr>
      </w:pPr>
      <w:r>
        <w:rPr>
          <w:rFonts w:hint="eastAsia"/>
          <w:szCs w:val="21"/>
        </w:rPr>
        <w:t>新材料产业是我国的战略性新兴产业之一，我国是世界上少数几个拥有锡矿资源的国家，且储量丰富。开发异辛酸亚锡是优化锡工业产品结构，提升传统锡产业，提高经济效益，提高我国锡工业国际竞争力的必要举措。异辛酸亚锡产品的推广应用将进一步推进国家高端新材料产业积极发展，对推动锡产业转型升级具有重要意义。除此之外，也将为我国塑料工业、橡胶工业提供高端催化剂，使我国的塑料、橡胶更具持久的市场竞争力，提高塑料工业、电子工业的整体出口创汇能力。</w:t>
      </w:r>
      <w:r>
        <w:rPr>
          <w:rFonts w:ascii="宋体" w:hAnsi="宋体" w:cs="宋体"/>
          <w:szCs w:val="21"/>
        </w:rPr>
        <w:t>目前异辛酸亚锡产品没有国家标准和行业标准，市场上销售的</w:t>
      </w:r>
      <w:r>
        <w:rPr>
          <w:rFonts w:ascii="宋体" w:hAnsi="宋体" w:cs="宋体" w:hint="eastAsia"/>
          <w:szCs w:val="21"/>
        </w:rPr>
        <w:t>异</w:t>
      </w:r>
      <w:r>
        <w:rPr>
          <w:rFonts w:ascii="宋体" w:hAnsi="宋体" w:cs="宋体"/>
          <w:szCs w:val="21"/>
        </w:rPr>
        <w:t>辛酸亚锡产品质量参差不齐，销售价格也是多种多样，产品市场竞争比较混乱，处于无序竞争状态，因此有必要</w:t>
      </w:r>
      <w:r>
        <w:rPr>
          <w:rFonts w:ascii="宋体" w:hAnsi="宋体" w:cs="宋体" w:hint="eastAsia"/>
          <w:szCs w:val="21"/>
        </w:rPr>
        <w:t>建立统一的</w:t>
      </w:r>
      <w:r>
        <w:rPr>
          <w:rFonts w:ascii="宋体" w:hAnsi="宋体" w:cs="宋体"/>
          <w:szCs w:val="21"/>
        </w:rPr>
        <w:t>技术标准</w:t>
      </w:r>
      <w:r>
        <w:rPr>
          <w:rFonts w:ascii="宋体" w:hAnsi="宋体" w:cs="宋体" w:hint="eastAsia"/>
          <w:szCs w:val="21"/>
        </w:rPr>
        <w:t>规范生产、贸易交收检验依据</w:t>
      </w:r>
      <w:r>
        <w:rPr>
          <w:rFonts w:ascii="宋体" w:hAnsi="宋体" w:cs="宋体"/>
          <w:szCs w:val="21"/>
        </w:rPr>
        <w:t>。</w:t>
      </w:r>
    </w:p>
    <w:p w:rsidR="00E77D61" w:rsidRDefault="000B5C9A">
      <w:pPr>
        <w:spacing w:line="240" w:lineRule="atLeast"/>
        <w:ind w:firstLineChars="200" w:firstLine="422"/>
        <w:rPr>
          <w:b/>
          <w:bCs/>
        </w:rPr>
      </w:pPr>
      <w:r>
        <w:rPr>
          <w:rFonts w:hint="eastAsia"/>
          <w:b/>
        </w:rPr>
        <w:t>5.2</w:t>
      </w:r>
      <w:r>
        <w:rPr>
          <w:rFonts w:hint="eastAsia"/>
          <w:b/>
          <w:bCs/>
        </w:rPr>
        <w:t>标准预期的作用和效益</w:t>
      </w:r>
    </w:p>
    <w:p w:rsidR="00E77D61" w:rsidRDefault="000B5C9A">
      <w:pPr>
        <w:spacing w:line="240" w:lineRule="atLeast"/>
        <w:ind w:firstLineChars="200" w:firstLine="420"/>
        <w:rPr>
          <w:rFonts w:asciiTheme="minorEastAsia" w:hAnsiTheme="minorEastAsia"/>
          <w:szCs w:val="21"/>
        </w:rPr>
      </w:pPr>
      <w:r>
        <w:rPr>
          <w:rFonts w:asciiTheme="minorEastAsia" w:hAnsiTheme="minorEastAsia" w:hint="eastAsia"/>
          <w:szCs w:val="21"/>
        </w:rPr>
        <w:t>本文件充分考虑我国</w:t>
      </w:r>
      <w:r>
        <w:rPr>
          <w:rFonts w:ascii="宋体" w:hAnsi="宋体" w:cs="宋体"/>
          <w:szCs w:val="21"/>
        </w:rPr>
        <w:t>异辛酸亚锡</w:t>
      </w:r>
      <w:r>
        <w:rPr>
          <w:rFonts w:asciiTheme="minorEastAsia" w:hAnsiTheme="minorEastAsia" w:hint="eastAsia"/>
          <w:szCs w:val="21"/>
        </w:rPr>
        <w:t>生产企业和使用加工企业的生产工艺水平。本文件颁布</w:t>
      </w:r>
      <w:r>
        <w:rPr>
          <w:rFonts w:asciiTheme="minorEastAsia" w:hAnsiTheme="minorEastAsia" w:hint="eastAsia"/>
          <w:szCs w:val="21"/>
        </w:rPr>
        <w:lastRenderedPageBreak/>
        <w:t>执行后，能够与现行产品标准《</w:t>
      </w:r>
      <w:r>
        <w:rPr>
          <w:rFonts w:ascii="宋体" w:hAnsi="宋体" w:cs="宋体"/>
          <w:szCs w:val="21"/>
        </w:rPr>
        <w:t>异辛酸亚锡</w:t>
      </w:r>
      <w:r>
        <w:rPr>
          <w:rFonts w:asciiTheme="minorEastAsia" w:hAnsiTheme="minorEastAsia" w:hint="eastAsia"/>
          <w:szCs w:val="21"/>
        </w:rPr>
        <w:t>》配套使用，有利于生产采用统一的分析方法开展产品质量检验工作，有利于市场公平交易环境的形成，具有较大的社会效益。</w:t>
      </w:r>
      <w:r>
        <w:rPr>
          <w:rFonts w:hint="eastAsia"/>
          <w:color w:val="000000" w:themeColor="text1"/>
          <w:szCs w:val="21"/>
        </w:rPr>
        <w:t>同时，本标准的颁布实施有助于各检测机构实现标准化检测，提高数据的准确度。</w:t>
      </w:r>
      <w:r>
        <w:rPr>
          <w:rFonts w:hint="eastAsia"/>
          <w:color w:val="000000" w:themeColor="text1"/>
          <w:szCs w:val="22"/>
        </w:rPr>
        <w:t>方法标准的形成能够更好的服务产品标准，为</w:t>
      </w:r>
      <w:r>
        <w:rPr>
          <w:rFonts w:ascii="宋体" w:hAnsi="宋体" w:cs="宋体"/>
          <w:szCs w:val="21"/>
        </w:rPr>
        <w:t>异辛酸亚锡</w:t>
      </w:r>
      <w:r>
        <w:rPr>
          <w:rFonts w:hint="eastAsia"/>
          <w:color w:val="000000" w:themeColor="text1"/>
          <w:szCs w:val="22"/>
        </w:rPr>
        <w:t>产品等级的划分提供方法依据，有助于产品质量提升</w:t>
      </w:r>
      <w:r>
        <w:rPr>
          <w:rFonts w:hint="eastAsia"/>
          <w:color w:val="000000" w:themeColor="text1"/>
        </w:rPr>
        <w:t>，</w:t>
      </w:r>
      <w:r>
        <w:rPr>
          <w:rFonts w:hint="eastAsia"/>
          <w:color w:val="000000" w:themeColor="text1"/>
          <w:szCs w:val="21"/>
        </w:rPr>
        <w:t>更好的推动产业发展，为生产企业带来可观的经济效益。</w:t>
      </w:r>
    </w:p>
    <w:p w:rsidR="00E77D61" w:rsidRDefault="000B5C9A">
      <w:pPr>
        <w:rPr>
          <w:b/>
          <w:bCs/>
          <w:sz w:val="28"/>
          <w:szCs w:val="28"/>
        </w:rPr>
      </w:pPr>
      <w:r>
        <w:rPr>
          <w:rFonts w:hint="eastAsia"/>
          <w:b/>
          <w:bCs/>
          <w:sz w:val="28"/>
          <w:szCs w:val="28"/>
        </w:rPr>
        <w:t>六</w:t>
      </w:r>
      <w:r>
        <w:rPr>
          <w:b/>
          <w:bCs/>
          <w:sz w:val="28"/>
          <w:szCs w:val="28"/>
        </w:rPr>
        <w:t>、</w:t>
      </w:r>
      <w:r>
        <w:rPr>
          <w:rFonts w:hint="eastAsia"/>
          <w:b/>
          <w:bCs/>
          <w:sz w:val="28"/>
          <w:szCs w:val="28"/>
        </w:rPr>
        <w:t>采用国际标准和国外先进标准的情况</w:t>
      </w:r>
    </w:p>
    <w:p w:rsidR="00E77D61" w:rsidRDefault="000B5C9A">
      <w:pPr>
        <w:ind w:firstLineChars="200" w:firstLine="422"/>
        <w:rPr>
          <w:b/>
        </w:rPr>
      </w:pPr>
      <w:r>
        <w:rPr>
          <w:rFonts w:hint="eastAsia"/>
          <w:b/>
        </w:rPr>
        <w:t xml:space="preserve">6.1 </w:t>
      </w:r>
      <w:r>
        <w:rPr>
          <w:rFonts w:hint="eastAsia"/>
          <w:b/>
        </w:rPr>
        <w:t>采用国际标准和国外先进标准的程度</w:t>
      </w:r>
    </w:p>
    <w:p w:rsidR="00E77D61" w:rsidRDefault="000B5C9A">
      <w:pPr>
        <w:ind w:firstLineChars="200" w:firstLine="420"/>
        <w:rPr>
          <w:szCs w:val="21"/>
        </w:rPr>
      </w:pPr>
      <w:r>
        <w:rPr>
          <w:rFonts w:hint="eastAsia"/>
          <w:szCs w:val="21"/>
        </w:rPr>
        <w:t>经查，国外无相同类型的国际标准。</w:t>
      </w:r>
    </w:p>
    <w:p w:rsidR="00E77D61" w:rsidRDefault="000B5C9A">
      <w:pPr>
        <w:ind w:firstLineChars="200" w:firstLine="422"/>
        <w:rPr>
          <w:b/>
        </w:rPr>
      </w:pPr>
      <w:r>
        <w:rPr>
          <w:rFonts w:hint="eastAsia"/>
          <w:b/>
        </w:rPr>
        <w:t xml:space="preserve">6.2 </w:t>
      </w:r>
      <w:r>
        <w:rPr>
          <w:rFonts w:hint="eastAsia"/>
          <w:b/>
        </w:rPr>
        <w:t>国际、国外同类标准水平的对比分析</w:t>
      </w:r>
    </w:p>
    <w:p w:rsidR="00E77D61" w:rsidRDefault="000B5C9A">
      <w:pPr>
        <w:ind w:firstLineChars="200" w:firstLine="420"/>
        <w:rPr>
          <w:szCs w:val="21"/>
        </w:rPr>
      </w:pPr>
      <w:r>
        <w:rPr>
          <w:rFonts w:hint="eastAsia"/>
          <w:szCs w:val="21"/>
        </w:rPr>
        <w:t>经查，国外无相同类型的国际标准。</w:t>
      </w:r>
    </w:p>
    <w:p w:rsidR="00E77D61" w:rsidRDefault="000B5C9A">
      <w:pPr>
        <w:ind w:firstLineChars="200" w:firstLine="422"/>
        <w:rPr>
          <w:b/>
        </w:rPr>
      </w:pPr>
      <w:r>
        <w:rPr>
          <w:rFonts w:hint="eastAsia"/>
          <w:b/>
        </w:rPr>
        <w:t>6.3</w:t>
      </w:r>
      <w:r>
        <w:rPr>
          <w:rFonts w:hint="eastAsia"/>
          <w:b/>
        </w:rPr>
        <w:t>与测试的国外样品、样机的有关数据对比情况</w:t>
      </w:r>
    </w:p>
    <w:p w:rsidR="00E77D61" w:rsidRDefault="000B5C9A">
      <w:pPr>
        <w:ind w:firstLineChars="200" w:firstLine="420"/>
        <w:rPr>
          <w:szCs w:val="21"/>
        </w:rPr>
      </w:pPr>
      <w:r>
        <w:rPr>
          <w:rFonts w:hint="eastAsia"/>
          <w:szCs w:val="21"/>
        </w:rPr>
        <w:t>无。</w:t>
      </w:r>
    </w:p>
    <w:p w:rsidR="00E77D61" w:rsidRDefault="000B5C9A">
      <w:pPr>
        <w:rPr>
          <w:b/>
          <w:bCs/>
          <w:sz w:val="28"/>
          <w:szCs w:val="28"/>
        </w:rPr>
      </w:pPr>
      <w:r>
        <w:rPr>
          <w:rFonts w:hint="eastAsia"/>
          <w:b/>
          <w:bCs/>
          <w:sz w:val="28"/>
          <w:szCs w:val="28"/>
        </w:rPr>
        <w:t>七</w:t>
      </w:r>
      <w:r>
        <w:rPr>
          <w:b/>
          <w:bCs/>
          <w:sz w:val="28"/>
          <w:szCs w:val="28"/>
        </w:rPr>
        <w:t>、与现行法律、法规、强制性国家标准及相关标准协调配套情况</w:t>
      </w:r>
    </w:p>
    <w:p w:rsidR="00E77D61" w:rsidRDefault="000B5C9A">
      <w:pPr>
        <w:ind w:firstLineChars="200" w:firstLine="420"/>
        <w:rPr>
          <w:szCs w:val="21"/>
        </w:rPr>
      </w:pPr>
      <w:r>
        <w:rPr>
          <w:rFonts w:hint="eastAsia"/>
          <w:szCs w:val="21"/>
        </w:rPr>
        <w:t>本文件与有关的现行法律、法规和强制性国家标准没有冲突。标准涉及内容全面、条款详细、在编制过程中吸纳了国内相关先进技术，能够与产品标准</w:t>
      </w:r>
      <w:r>
        <w:rPr>
          <w:rFonts w:hAnsi="宋体" w:hint="eastAsia"/>
        </w:rPr>
        <w:t>《异辛酸亚锡》配套使用</w:t>
      </w:r>
      <w:r>
        <w:rPr>
          <w:rFonts w:hint="eastAsia"/>
          <w:szCs w:val="21"/>
        </w:rPr>
        <w:t>，整体达到国内先进水平。</w:t>
      </w:r>
    </w:p>
    <w:p w:rsidR="00E77D61" w:rsidRDefault="000B5C9A">
      <w:pPr>
        <w:rPr>
          <w:b/>
          <w:bCs/>
          <w:sz w:val="28"/>
          <w:szCs w:val="28"/>
        </w:rPr>
      </w:pPr>
      <w:r>
        <w:rPr>
          <w:rFonts w:hint="eastAsia"/>
          <w:b/>
          <w:bCs/>
          <w:sz w:val="28"/>
          <w:szCs w:val="28"/>
        </w:rPr>
        <w:t>八、</w:t>
      </w:r>
      <w:r>
        <w:rPr>
          <w:b/>
          <w:bCs/>
          <w:sz w:val="28"/>
          <w:szCs w:val="28"/>
        </w:rPr>
        <w:t>重大分歧意见的处理经过和依据</w:t>
      </w:r>
    </w:p>
    <w:p w:rsidR="00E77D61" w:rsidRDefault="000B5C9A">
      <w:pPr>
        <w:ind w:firstLineChars="200" w:firstLine="420"/>
      </w:pPr>
      <w:r>
        <w:rPr>
          <w:rFonts w:hint="eastAsia"/>
          <w:szCs w:val="21"/>
        </w:rPr>
        <w:t>编制组严格按照既定编制原则进行编写，本文件起草过程中未发生重大的分歧意见</w:t>
      </w:r>
      <w:r>
        <w:t>。</w:t>
      </w:r>
    </w:p>
    <w:p w:rsidR="00E77D61" w:rsidRDefault="000B5C9A">
      <w:pPr>
        <w:rPr>
          <w:b/>
          <w:bCs/>
          <w:sz w:val="28"/>
          <w:szCs w:val="28"/>
        </w:rPr>
      </w:pPr>
      <w:r>
        <w:rPr>
          <w:rFonts w:hint="eastAsia"/>
          <w:b/>
          <w:bCs/>
          <w:sz w:val="28"/>
          <w:szCs w:val="28"/>
        </w:rPr>
        <w:t>九、标准作为强制性或推荐性标准的建议</w:t>
      </w:r>
    </w:p>
    <w:p w:rsidR="00E77D61" w:rsidRDefault="000B5C9A">
      <w:pPr>
        <w:ind w:firstLineChars="200" w:firstLine="420"/>
        <w:rPr>
          <w:szCs w:val="21"/>
        </w:rPr>
      </w:pPr>
      <w:r>
        <w:rPr>
          <w:szCs w:val="21"/>
        </w:rPr>
        <w:t>建议本标准为推荐性</w:t>
      </w:r>
      <w:r>
        <w:rPr>
          <w:rFonts w:hint="eastAsia"/>
          <w:szCs w:val="21"/>
        </w:rPr>
        <w:t>行业</w:t>
      </w:r>
      <w:r>
        <w:rPr>
          <w:szCs w:val="21"/>
        </w:rPr>
        <w:t>标准，供相关组织参考采用。</w:t>
      </w:r>
    </w:p>
    <w:p w:rsidR="00E77D61" w:rsidRDefault="000B5C9A">
      <w:pPr>
        <w:rPr>
          <w:b/>
          <w:bCs/>
          <w:sz w:val="28"/>
          <w:szCs w:val="28"/>
        </w:rPr>
      </w:pPr>
      <w:r>
        <w:rPr>
          <w:rFonts w:hint="eastAsia"/>
          <w:b/>
          <w:bCs/>
          <w:sz w:val="28"/>
          <w:szCs w:val="28"/>
        </w:rPr>
        <w:t>十</w:t>
      </w:r>
      <w:r>
        <w:rPr>
          <w:b/>
          <w:bCs/>
          <w:sz w:val="28"/>
          <w:szCs w:val="28"/>
        </w:rPr>
        <w:t>、贯彻标准的要求和措施的建议</w:t>
      </w:r>
    </w:p>
    <w:p w:rsidR="00E77D61" w:rsidRDefault="000B5C9A">
      <w:pPr>
        <w:ind w:firstLineChars="200" w:firstLine="420"/>
        <w:rPr>
          <w:szCs w:val="21"/>
        </w:rPr>
      </w:pPr>
      <w:r>
        <w:rPr>
          <w:rFonts w:hint="eastAsia"/>
          <w:szCs w:val="21"/>
        </w:rPr>
        <w:t>建议发布即实施。</w:t>
      </w:r>
    </w:p>
    <w:p w:rsidR="00E77D61" w:rsidRDefault="000B5C9A">
      <w:pPr>
        <w:rPr>
          <w:b/>
          <w:bCs/>
          <w:sz w:val="28"/>
          <w:szCs w:val="28"/>
        </w:rPr>
      </w:pPr>
      <w:r>
        <w:rPr>
          <w:rFonts w:hint="eastAsia"/>
          <w:b/>
          <w:bCs/>
          <w:sz w:val="28"/>
          <w:szCs w:val="28"/>
        </w:rPr>
        <w:t>十一</w:t>
      </w:r>
      <w:r>
        <w:rPr>
          <w:b/>
          <w:bCs/>
          <w:sz w:val="28"/>
          <w:szCs w:val="28"/>
        </w:rPr>
        <w:t>、废止现行有关标准的建议</w:t>
      </w:r>
    </w:p>
    <w:p w:rsidR="00E77D61" w:rsidRDefault="000B5C9A">
      <w:pPr>
        <w:snapToGrid w:val="0"/>
        <w:ind w:firstLine="480"/>
        <w:rPr>
          <w:kern w:val="0"/>
        </w:rPr>
      </w:pPr>
      <w:r>
        <w:t>本标准为新制定标准，不涉及其它标准的废止。</w:t>
      </w:r>
    </w:p>
    <w:p w:rsidR="00E77D61" w:rsidRDefault="000B5C9A">
      <w:pPr>
        <w:rPr>
          <w:b/>
          <w:bCs/>
          <w:sz w:val="28"/>
          <w:szCs w:val="28"/>
        </w:rPr>
      </w:pPr>
      <w:r>
        <w:rPr>
          <w:rFonts w:hint="eastAsia"/>
          <w:b/>
          <w:bCs/>
          <w:sz w:val="28"/>
          <w:szCs w:val="28"/>
        </w:rPr>
        <w:t>十二</w:t>
      </w:r>
      <w:r>
        <w:rPr>
          <w:b/>
          <w:bCs/>
          <w:sz w:val="28"/>
          <w:szCs w:val="28"/>
        </w:rPr>
        <w:t>、其他应予说明的事项</w:t>
      </w:r>
    </w:p>
    <w:p w:rsidR="00E77D61" w:rsidRDefault="000B5C9A">
      <w:pPr>
        <w:ind w:firstLineChars="200" w:firstLine="420"/>
      </w:pPr>
      <w:r>
        <w:rPr>
          <w:rFonts w:hint="eastAsia"/>
        </w:rPr>
        <w:t>无。</w:t>
      </w:r>
    </w:p>
    <w:p w:rsidR="00E77D61" w:rsidRDefault="000B5C9A">
      <w:pPr>
        <w:wordWrap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w:t>
      </w:r>
      <w:r>
        <w:rPr>
          <w:rFonts w:ascii="宋体" w:hAnsi="宋体" w:cs="宋体"/>
          <w:szCs w:val="21"/>
        </w:rPr>
        <w:t>异辛酸亚锡</w:t>
      </w:r>
      <w:r>
        <w:rPr>
          <w:rFonts w:asciiTheme="minorEastAsia" w:eastAsiaTheme="minorEastAsia" w:hAnsiTheme="minorEastAsia" w:hint="eastAsia"/>
          <w:sz w:val="24"/>
        </w:rPr>
        <w:t>》编制组</w:t>
      </w:r>
    </w:p>
    <w:p w:rsidR="00E77D61" w:rsidRDefault="000B5C9A">
      <w:pPr>
        <w:spacing w:line="40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202</w:t>
      </w:r>
      <w:r w:rsidR="00E552A1">
        <w:rPr>
          <w:rFonts w:asciiTheme="minorEastAsia" w:eastAsiaTheme="minorEastAsia" w:hAnsiTheme="minorEastAsia" w:hint="eastAsia"/>
          <w:sz w:val="24"/>
        </w:rPr>
        <w:t>4</w:t>
      </w:r>
      <w:r>
        <w:rPr>
          <w:rFonts w:asciiTheme="minorEastAsia" w:eastAsiaTheme="minorEastAsia" w:hAnsiTheme="minorEastAsia" w:hint="eastAsia"/>
          <w:sz w:val="24"/>
        </w:rPr>
        <w:t>年</w:t>
      </w:r>
      <w:r w:rsidR="00230D59">
        <w:rPr>
          <w:rFonts w:asciiTheme="minorEastAsia" w:eastAsiaTheme="minorEastAsia" w:hAnsiTheme="minorEastAsia" w:hint="eastAsia"/>
          <w:sz w:val="24"/>
        </w:rPr>
        <w:t>5</w:t>
      </w:r>
      <w:r>
        <w:rPr>
          <w:rFonts w:asciiTheme="minorEastAsia" w:eastAsiaTheme="minorEastAsia" w:hAnsiTheme="minorEastAsia" w:hint="eastAsia"/>
          <w:sz w:val="24"/>
        </w:rPr>
        <w:t>月</w:t>
      </w:r>
    </w:p>
    <w:sectPr w:rsidR="00E77D61" w:rsidSect="00E77D61">
      <w:footerReference w:type="defaul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CAD" w:rsidRDefault="00C72CAD" w:rsidP="00E77D61">
      <w:r>
        <w:separator/>
      </w:r>
    </w:p>
  </w:endnote>
  <w:endnote w:type="continuationSeparator" w:id="1">
    <w:p w:rsidR="00C72CAD" w:rsidRDefault="00C72CAD" w:rsidP="00E77D6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D5" w:rsidRDefault="00702B03">
    <w:pPr>
      <w:pStyle w:val="aff2"/>
    </w:pPr>
    <w:r>
      <w:pict>
        <v:shapetype id="_x0000_t202" coordsize="21600,21600" o:spt="202" path="m,l,21600r21600,l21600,xe">
          <v:stroke joinstyle="miter"/>
          <v:path gradientshapeok="t" o:connecttype="rect"/>
        </v:shapetype>
        <v:shape id="文本框 7" o:spid="_x0000_s2049" type="#_x0000_t202" style="position:absolute;margin-left:0;margin-top:0;width:2in;height:2in;z-index:251659264;mso-wrap-style:none;mso-position-horizontal:center;mso-position-horizontal-relative:margin" filled="f" stroked="f" strokeweight="1.25pt">
          <v:textbox style="mso-fit-shape-to-text:t" inset="0,0,0,0">
            <w:txbxContent>
              <w:p w:rsidR="00C65FD5" w:rsidRDefault="00702B03">
                <w:pPr>
                  <w:snapToGrid w:val="0"/>
                  <w:rPr>
                    <w:sz w:val="18"/>
                  </w:rPr>
                </w:pPr>
                <w:r>
                  <w:rPr>
                    <w:rFonts w:hint="eastAsia"/>
                    <w:sz w:val="18"/>
                  </w:rPr>
                  <w:fldChar w:fldCharType="begin"/>
                </w:r>
                <w:r w:rsidR="00C65FD5">
                  <w:rPr>
                    <w:rFonts w:hint="eastAsia"/>
                    <w:sz w:val="18"/>
                  </w:rPr>
                  <w:instrText xml:space="preserve"> PAGE  \* MERGEFORMAT </w:instrText>
                </w:r>
                <w:r>
                  <w:rPr>
                    <w:rFonts w:hint="eastAsia"/>
                    <w:sz w:val="18"/>
                  </w:rPr>
                  <w:fldChar w:fldCharType="separate"/>
                </w:r>
                <w:r w:rsidR="00524ADA">
                  <w:rPr>
                    <w:noProof/>
                    <w:sz w:val="18"/>
                  </w:rPr>
                  <w:t>16</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D5" w:rsidRDefault="00702B03">
    <w:pPr>
      <w:pStyle w:val="aff2"/>
    </w:pPr>
    <w:r>
      <w:pict>
        <v:shapetype id="_x0000_t202" coordsize="21600,21600" o:spt="202" path="m,l,21600r21600,l21600,xe">
          <v:stroke joinstyle="miter"/>
          <v:path gradientshapeok="t" o:connecttype="rect"/>
        </v:shapetype>
        <v:shape id="文本框 8" o:spid="_x0000_s2050" type="#_x0000_t202" style="position:absolute;margin-left:0;margin-top:0;width:2in;height:2in;z-index:251660288;mso-wrap-style:none;mso-position-horizontal:center;mso-position-horizontal-relative:margin" filled="f" stroked="f" strokeweight="1.25pt">
          <v:textbox style="mso-fit-shape-to-text:t" inset="0,0,0,0">
            <w:txbxContent>
              <w:p w:rsidR="00C65FD5" w:rsidRDefault="00702B03">
                <w:pPr>
                  <w:snapToGrid w:val="0"/>
                  <w:rPr>
                    <w:sz w:val="18"/>
                  </w:rPr>
                </w:pPr>
                <w:r>
                  <w:rPr>
                    <w:rFonts w:hint="eastAsia"/>
                    <w:sz w:val="18"/>
                  </w:rPr>
                  <w:fldChar w:fldCharType="begin"/>
                </w:r>
                <w:r w:rsidR="00C65FD5">
                  <w:rPr>
                    <w:rFonts w:hint="eastAsia"/>
                    <w:sz w:val="18"/>
                  </w:rPr>
                  <w:instrText xml:space="preserve"> PAGE  \* MERGEFORMAT </w:instrText>
                </w:r>
                <w:r>
                  <w:rPr>
                    <w:rFonts w:hint="eastAsia"/>
                    <w:sz w:val="18"/>
                  </w:rPr>
                  <w:fldChar w:fldCharType="separate"/>
                </w:r>
                <w:r w:rsidR="00C65FD5">
                  <w:rPr>
                    <w:noProof/>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CAD" w:rsidRDefault="00C72CAD" w:rsidP="00E77D61">
      <w:r>
        <w:separator/>
      </w:r>
    </w:p>
  </w:footnote>
  <w:footnote w:type="continuationSeparator" w:id="1">
    <w:p w:rsidR="00C72CAD" w:rsidRDefault="00C72CAD" w:rsidP="00E77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nsid w:val="4B733A5F"/>
    <w:multiLevelType w:val="multilevel"/>
    <w:tmpl w:val="4B733A5F"/>
    <w:lvl w:ilvl="0">
      <w:start w:val="1"/>
      <w:numFmt w:val="decimal"/>
      <w:pStyle w:val="ab"/>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8">
    <w:nsid w:val="557C2AF5"/>
    <w:multiLevelType w:val="multilevel"/>
    <w:tmpl w:val="557C2AF5"/>
    <w:lvl w:ilvl="0">
      <w:start w:val="1"/>
      <w:numFmt w:val="decimal"/>
      <w:pStyle w:val="ac"/>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60B55DC2"/>
    <w:multiLevelType w:val="multilevel"/>
    <w:tmpl w:val="60B55DC2"/>
    <w:lvl w:ilvl="0">
      <w:start w:val="1"/>
      <w:numFmt w:val="upperLetter"/>
      <w:pStyle w:val="ad"/>
      <w:lvlText w:val="%1"/>
      <w:lvlJc w:val="left"/>
      <w:pPr>
        <w:tabs>
          <w:tab w:val="left" w:pos="0"/>
        </w:tabs>
        <w:ind w:left="0" w:hanging="425"/>
      </w:pPr>
      <w:rPr>
        <w:rFonts w:hint="eastAsia"/>
      </w:rPr>
    </w:lvl>
    <w:lvl w:ilvl="1">
      <w:start w:val="1"/>
      <w:numFmt w:val="decimal"/>
      <w:pStyle w:val="ae"/>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0">
    <w:nsid w:val="657D3FBC"/>
    <w:multiLevelType w:val="multilevel"/>
    <w:tmpl w:val="657D3FBC"/>
    <w:lvl w:ilvl="0">
      <w:start w:val="1"/>
      <w:numFmt w:val="upperLetter"/>
      <w:pStyle w:val="a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6D6C07CD"/>
    <w:multiLevelType w:val="multilevel"/>
    <w:tmpl w:val="6D6C07CD"/>
    <w:lvl w:ilvl="0">
      <w:start w:val="1"/>
      <w:numFmt w:val="lowerLetter"/>
      <w:pStyle w:val="af4"/>
      <w:lvlText w:val="%1)"/>
      <w:lvlJc w:val="left"/>
      <w:pPr>
        <w:tabs>
          <w:tab w:val="left" w:pos="839"/>
        </w:tabs>
        <w:ind w:left="839" w:hanging="419"/>
      </w:pPr>
      <w:rPr>
        <w:rFonts w:ascii="宋体" w:eastAsia="宋体" w:hint="eastAsia"/>
        <w:b w:val="0"/>
        <w:i w:val="0"/>
        <w:sz w:val="21"/>
      </w:rPr>
    </w:lvl>
    <w:lvl w:ilvl="1">
      <w:start w:val="1"/>
      <w:numFmt w:val="decimal"/>
      <w:pStyle w:val="a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10"/>
  </w:num>
  <w:num w:numId="2">
    <w:abstractNumId w:val="9"/>
  </w:num>
  <w:num w:numId="3">
    <w:abstractNumId w:val="5"/>
  </w:num>
  <w:num w:numId="4">
    <w:abstractNumId w:val="1"/>
  </w:num>
  <w:num w:numId="5">
    <w:abstractNumId w:val="2"/>
  </w:num>
  <w:num w:numId="6">
    <w:abstractNumId w:val="4"/>
  </w:num>
  <w:num w:numId="7">
    <w:abstractNumId w:val="0"/>
  </w:num>
  <w:num w:numId="8">
    <w:abstractNumId w:val="3"/>
  </w:num>
  <w:num w:numId="9">
    <w:abstractNumId w:val="6"/>
  </w:num>
  <w:num w:numId="10">
    <w:abstractNumId w:val="11"/>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Y3NTk3MmM4Yzg3Y2E2MmRmYjViODg4NDRjZGJlOTEifQ=="/>
  </w:docVars>
  <w:rsids>
    <w:rsidRoot w:val="00E31BC4"/>
    <w:rsid w:val="00000C00"/>
    <w:rsid w:val="000019E4"/>
    <w:rsid w:val="00005425"/>
    <w:rsid w:val="00022B5F"/>
    <w:rsid w:val="000232D6"/>
    <w:rsid w:val="00025463"/>
    <w:rsid w:val="00025736"/>
    <w:rsid w:val="0003363E"/>
    <w:rsid w:val="00037C61"/>
    <w:rsid w:val="0004272E"/>
    <w:rsid w:val="000512E8"/>
    <w:rsid w:val="000618F9"/>
    <w:rsid w:val="00062205"/>
    <w:rsid w:val="0006490B"/>
    <w:rsid w:val="00065A0B"/>
    <w:rsid w:val="00067039"/>
    <w:rsid w:val="000737B9"/>
    <w:rsid w:val="00074B7B"/>
    <w:rsid w:val="00090F2F"/>
    <w:rsid w:val="0009603B"/>
    <w:rsid w:val="000A5C6A"/>
    <w:rsid w:val="000B08CF"/>
    <w:rsid w:val="000B3668"/>
    <w:rsid w:val="000B5C9A"/>
    <w:rsid w:val="000B62B4"/>
    <w:rsid w:val="000C1CB4"/>
    <w:rsid w:val="000C2807"/>
    <w:rsid w:val="000C401C"/>
    <w:rsid w:val="000C7010"/>
    <w:rsid w:val="000D0052"/>
    <w:rsid w:val="000D2209"/>
    <w:rsid w:val="000D7F62"/>
    <w:rsid w:val="000E0BD0"/>
    <w:rsid w:val="000E5F0C"/>
    <w:rsid w:val="000F5C52"/>
    <w:rsid w:val="000F74D9"/>
    <w:rsid w:val="0010774D"/>
    <w:rsid w:val="00110E57"/>
    <w:rsid w:val="0011137A"/>
    <w:rsid w:val="001142A3"/>
    <w:rsid w:val="00124344"/>
    <w:rsid w:val="00132EC0"/>
    <w:rsid w:val="00137F3A"/>
    <w:rsid w:val="0014039B"/>
    <w:rsid w:val="00141192"/>
    <w:rsid w:val="00141B93"/>
    <w:rsid w:val="0014222A"/>
    <w:rsid w:val="00143F65"/>
    <w:rsid w:val="0014488D"/>
    <w:rsid w:val="001469EE"/>
    <w:rsid w:val="00154239"/>
    <w:rsid w:val="00154872"/>
    <w:rsid w:val="0016672B"/>
    <w:rsid w:val="001707DD"/>
    <w:rsid w:val="00170D25"/>
    <w:rsid w:val="00171DBB"/>
    <w:rsid w:val="00175491"/>
    <w:rsid w:val="001761B8"/>
    <w:rsid w:val="00180028"/>
    <w:rsid w:val="00180507"/>
    <w:rsid w:val="00181BE9"/>
    <w:rsid w:val="00183931"/>
    <w:rsid w:val="00186399"/>
    <w:rsid w:val="00187493"/>
    <w:rsid w:val="0019027E"/>
    <w:rsid w:val="001966D8"/>
    <w:rsid w:val="001A1DCF"/>
    <w:rsid w:val="001A2BF0"/>
    <w:rsid w:val="001A4B42"/>
    <w:rsid w:val="001A5E35"/>
    <w:rsid w:val="001B5CE1"/>
    <w:rsid w:val="001C47FC"/>
    <w:rsid w:val="001C71B5"/>
    <w:rsid w:val="001C7E68"/>
    <w:rsid w:val="001D2166"/>
    <w:rsid w:val="001D32C6"/>
    <w:rsid w:val="001D74C7"/>
    <w:rsid w:val="001D7CB2"/>
    <w:rsid w:val="001E16B6"/>
    <w:rsid w:val="001E44C6"/>
    <w:rsid w:val="001E697D"/>
    <w:rsid w:val="00200B95"/>
    <w:rsid w:val="002023C5"/>
    <w:rsid w:val="002044B5"/>
    <w:rsid w:val="00206767"/>
    <w:rsid w:val="00211CA2"/>
    <w:rsid w:val="002162A2"/>
    <w:rsid w:val="002206E5"/>
    <w:rsid w:val="00220E53"/>
    <w:rsid w:val="00221B2D"/>
    <w:rsid w:val="00221B69"/>
    <w:rsid w:val="00227295"/>
    <w:rsid w:val="00230D59"/>
    <w:rsid w:val="00235150"/>
    <w:rsid w:val="0024279C"/>
    <w:rsid w:val="00260F90"/>
    <w:rsid w:val="00262DFE"/>
    <w:rsid w:val="00264525"/>
    <w:rsid w:val="00274F7A"/>
    <w:rsid w:val="002858DD"/>
    <w:rsid w:val="002970A9"/>
    <w:rsid w:val="002A0DBA"/>
    <w:rsid w:val="002A0FD0"/>
    <w:rsid w:val="002B0F5E"/>
    <w:rsid w:val="002B2FB8"/>
    <w:rsid w:val="002B4D93"/>
    <w:rsid w:val="002B5566"/>
    <w:rsid w:val="002B7C15"/>
    <w:rsid w:val="002C153E"/>
    <w:rsid w:val="002C41C4"/>
    <w:rsid w:val="002C44E6"/>
    <w:rsid w:val="002C4EFB"/>
    <w:rsid w:val="002D58AB"/>
    <w:rsid w:val="002E1F67"/>
    <w:rsid w:val="002E4FA6"/>
    <w:rsid w:val="002E6CC5"/>
    <w:rsid w:val="002F1096"/>
    <w:rsid w:val="002F24DD"/>
    <w:rsid w:val="002F365B"/>
    <w:rsid w:val="0030111F"/>
    <w:rsid w:val="00302997"/>
    <w:rsid w:val="00304235"/>
    <w:rsid w:val="00304B6F"/>
    <w:rsid w:val="003101EF"/>
    <w:rsid w:val="00311268"/>
    <w:rsid w:val="00312BF4"/>
    <w:rsid w:val="00313F90"/>
    <w:rsid w:val="00322034"/>
    <w:rsid w:val="003272F9"/>
    <w:rsid w:val="00340EF3"/>
    <w:rsid w:val="00341634"/>
    <w:rsid w:val="00341832"/>
    <w:rsid w:val="00344055"/>
    <w:rsid w:val="00347CFB"/>
    <w:rsid w:val="00350E40"/>
    <w:rsid w:val="00354F9C"/>
    <w:rsid w:val="00355935"/>
    <w:rsid w:val="00355A22"/>
    <w:rsid w:val="00356D6E"/>
    <w:rsid w:val="00360692"/>
    <w:rsid w:val="00365919"/>
    <w:rsid w:val="003829B9"/>
    <w:rsid w:val="00382F0F"/>
    <w:rsid w:val="003866E4"/>
    <w:rsid w:val="003952BB"/>
    <w:rsid w:val="00396B3F"/>
    <w:rsid w:val="00397327"/>
    <w:rsid w:val="003977CD"/>
    <w:rsid w:val="003A6C94"/>
    <w:rsid w:val="003A75AF"/>
    <w:rsid w:val="003C532E"/>
    <w:rsid w:val="003C69B2"/>
    <w:rsid w:val="003C7084"/>
    <w:rsid w:val="003D38EA"/>
    <w:rsid w:val="003D70A5"/>
    <w:rsid w:val="004000CB"/>
    <w:rsid w:val="00412FAD"/>
    <w:rsid w:val="00416453"/>
    <w:rsid w:val="00417058"/>
    <w:rsid w:val="00423D66"/>
    <w:rsid w:val="004253C5"/>
    <w:rsid w:val="00432EE7"/>
    <w:rsid w:val="00433045"/>
    <w:rsid w:val="00433C42"/>
    <w:rsid w:val="0043559E"/>
    <w:rsid w:val="00442C84"/>
    <w:rsid w:val="00444D4C"/>
    <w:rsid w:val="004464A9"/>
    <w:rsid w:val="0045085F"/>
    <w:rsid w:val="00461832"/>
    <w:rsid w:val="0046201C"/>
    <w:rsid w:val="00462A1D"/>
    <w:rsid w:val="00465989"/>
    <w:rsid w:val="0046603C"/>
    <w:rsid w:val="004667C1"/>
    <w:rsid w:val="00470028"/>
    <w:rsid w:val="00490876"/>
    <w:rsid w:val="00490DF6"/>
    <w:rsid w:val="00493C7E"/>
    <w:rsid w:val="00494412"/>
    <w:rsid w:val="00494CB7"/>
    <w:rsid w:val="004A240D"/>
    <w:rsid w:val="004A4103"/>
    <w:rsid w:val="004B2832"/>
    <w:rsid w:val="004B4BD8"/>
    <w:rsid w:val="004B702B"/>
    <w:rsid w:val="004B708A"/>
    <w:rsid w:val="004C75B7"/>
    <w:rsid w:val="004D07E5"/>
    <w:rsid w:val="004D41F5"/>
    <w:rsid w:val="004E3161"/>
    <w:rsid w:val="004E7FF2"/>
    <w:rsid w:val="004F3711"/>
    <w:rsid w:val="004F4F8A"/>
    <w:rsid w:val="005011A4"/>
    <w:rsid w:val="00501277"/>
    <w:rsid w:val="0050349B"/>
    <w:rsid w:val="00504199"/>
    <w:rsid w:val="00504492"/>
    <w:rsid w:val="0050471C"/>
    <w:rsid w:val="00517590"/>
    <w:rsid w:val="00523CA8"/>
    <w:rsid w:val="00524ADA"/>
    <w:rsid w:val="0052581B"/>
    <w:rsid w:val="005273DE"/>
    <w:rsid w:val="0054090A"/>
    <w:rsid w:val="00546ABC"/>
    <w:rsid w:val="00547442"/>
    <w:rsid w:val="005477CD"/>
    <w:rsid w:val="005503A8"/>
    <w:rsid w:val="0055378E"/>
    <w:rsid w:val="005554CE"/>
    <w:rsid w:val="00556162"/>
    <w:rsid w:val="005604F3"/>
    <w:rsid w:val="00566D9E"/>
    <w:rsid w:val="00570393"/>
    <w:rsid w:val="0057328F"/>
    <w:rsid w:val="00573519"/>
    <w:rsid w:val="00574273"/>
    <w:rsid w:val="00575C72"/>
    <w:rsid w:val="0058004D"/>
    <w:rsid w:val="00586138"/>
    <w:rsid w:val="00595E78"/>
    <w:rsid w:val="005972BB"/>
    <w:rsid w:val="005A1635"/>
    <w:rsid w:val="005A5549"/>
    <w:rsid w:val="005A7B63"/>
    <w:rsid w:val="005B4BA6"/>
    <w:rsid w:val="005B745B"/>
    <w:rsid w:val="005C15BC"/>
    <w:rsid w:val="005C3C24"/>
    <w:rsid w:val="005C765E"/>
    <w:rsid w:val="005D04EA"/>
    <w:rsid w:val="005D0A47"/>
    <w:rsid w:val="005D245B"/>
    <w:rsid w:val="005D38A8"/>
    <w:rsid w:val="005D5D95"/>
    <w:rsid w:val="005E2CE0"/>
    <w:rsid w:val="005E6558"/>
    <w:rsid w:val="005E78B1"/>
    <w:rsid w:val="005F3F33"/>
    <w:rsid w:val="006040FF"/>
    <w:rsid w:val="00610940"/>
    <w:rsid w:val="00611ADC"/>
    <w:rsid w:val="00617926"/>
    <w:rsid w:val="00617F42"/>
    <w:rsid w:val="006201A6"/>
    <w:rsid w:val="0062508D"/>
    <w:rsid w:val="00625104"/>
    <w:rsid w:val="00630624"/>
    <w:rsid w:val="00631327"/>
    <w:rsid w:val="00631DE0"/>
    <w:rsid w:val="00632893"/>
    <w:rsid w:val="00634FB9"/>
    <w:rsid w:val="00651CA6"/>
    <w:rsid w:val="00653D42"/>
    <w:rsid w:val="00661E6E"/>
    <w:rsid w:val="00667AB1"/>
    <w:rsid w:val="006707ED"/>
    <w:rsid w:val="00670984"/>
    <w:rsid w:val="00672A69"/>
    <w:rsid w:val="00673C5D"/>
    <w:rsid w:val="00676AE1"/>
    <w:rsid w:val="006859B2"/>
    <w:rsid w:val="00687171"/>
    <w:rsid w:val="00692C9B"/>
    <w:rsid w:val="00692D4F"/>
    <w:rsid w:val="0069584D"/>
    <w:rsid w:val="006A11F0"/>
    <w:rsid w:val="006A1CD2"/>
    <w:rsid w:val="006A5244"/>
    <w:rsid w:val="006B7398"/>
    <w:rsid w:val="006C1277"/>
    <w:rsid w:val="006C616B"/>
    <w:rsid w:val="006D279A"/>
    <w:rsid w:val="006D4CBF"/>
    <w:rsid w:val="006E1FAB"/>
    <w:rsid w:val="006E5E36"/>
    <w:rsid w:val="00702B03"/>
    <w:rsid w:val="007030CD"/>
    <w:rsid w:val="00704054"/>
    <w:rsid w:val="00705161"/>
    <w:rsid w:val="007070C7"/>
    <w:rsid w:val="00714997"/>
    <w:rsid w:val="00714B93"/>
    <w:rsid w:val="00721EAD"/>
    <w:rsid w:val="00723D9A"/>
    <w:rsid w:val="00723EB2"/>
    <w:rsid w:val="0072402A"/>
    <w:rsid w:val="00734112"/>
    <w:rsid w:val="00737545"/>
    <w:rsid w:val="00741290"/>
    <w:rsid w:val="007429BE"/>
    <w:rsid w:val="00744B23"/>
    <w:rsid w:val="00754B35"/>
    <w:rsid w:val="00756F02"/>
    <w:rsid w:val="00757228"/>
    <w:rsid w:val="00763E43"/>
    <w:rsid w:val="007642B7"/>
    <w:rsid w:val="007659DD"/>
    <w:rsid w:val="00765B85"/>
    <w:rsid w:val="0076697B"/>
    <w:rsid w:val="00770E53"/>
    <w:rsid w:val="007732C4"/>
    <w:rsid w:val="00773835"/>
    <w:rsid w:val="00775571"/>
    <w:rsid w:val="00775954"/>
    <w:rsid w:val="0078061C"/>
    <w:rsid w:val="007816FF"/>
    <w:rsid w:val="007832B4"/>
    <w:rsid w:val="007877F9"/>
    <w:rsid w:val="00792636"/>
    <w:rsid w:val="00792960"/>
    <w:rsid w:val="00796C37"/>
    <w:rsid w:val="007A192D"/>
    <w:rsid w:val="007A3872"/>
    <w:rsid w:val="007A7A1D"/>
    <w:rsid w:val="007C3D8A"/>
    <w:rsid w:val="007C4DCF"/>
    <w:rsid w:val="007D0653"/>
    <w:rsid w:val="007D28C0"/>
    <w:rsid w:val="007D3323"/>
    <w:rsid w:val="007D444B"/>
    <w:rsid w:val="007D6CA4"/>
    <w:rsid w:val="007E0FC5"/>
    <w:rsid w:val="007E1E43"/>
    <w:rsid w:val="007E404C"/>
    <w:rsid w:val="007E52EB"/>
    <w:rsid w:val="007E5D0E"/>
    <w:rsid w:val="007E62A1"/>
    <w:rsid w:val="007F1711"/>
    <w:rsid w:val="007F217C"/>
    <w:rsid w:val="007F5826"/>
    <w:rsid w:val="007F6656"/>
    <w:rsid w:val="00802065"/>
    <w:rsid w:val="00806559"/>
    <w:rsid w:val="008068A8"/>
    <w:rsid w:val="00807F91"/>
    <w:rsid w:val="008100FA"/>
    <w:rsid w:val="00812187"/>
    <w:rsid w:val="00812AF0"/>
    <w:rsid w:val="00813A0C"/>
    <w:rsid w:val="008140C1"/>
    <w:rsid w:val="008164AD"/>
    <w:rsid w:val="0081697E"/>
    <w:rsid w:val="008222ED"/>
    <w:rsid w:val="00824F0E"/>
    <w:rsid w:val="00831616"/>
    <w:rsid w:val="008334FB"/>
    <w:rsid w:val="00836EBD"/>
    <w:rsid w:val="00851AD1"/>
    <w:rsid w:val="00852BEA"/>
    <w:rsid w:val="00856453"/>
    <w:rsid w:val="00860C69"/>
    <w:rsid w:val="00864832"/>
    <w:rsid w:val="0086777A"/>
    <w:rsid w:val="00870393"/>
    <w:rsid w:val="00876211"/>
    <w:rsid w:val="0088282E"/>
    <w:rsid w:val="008842DF"/>
    <w:rsid w:val="0089217E"/>
    <w:rsid w:val="00893C58"/>
    <w:rsid w:val="008A3316"/>
    <w:rsid w:val="008A5E73"/>
    <w:rsid w:val="008B38A5"/>
    <w:rsid w:val="008B6A4B"/>
    <w:rsid w:val="008B7C46"/>
    <w:rsid w:val="008C013A"/>
    <w:rsid w:val="008C04E7"/>
    <w:rsid w:val="008C0613"/>
    <w:rsid w:val="008C4E29"/>
    <w:rsid w:val="008F1B2F"/>
    <w:rsid w:val="008F723B"/>
    <w:rsid w:val="00901F59"/>
    <w:rsid w:val="0090468E"/>
    <w:rsid w:val="00906A64"/>
    <w:rsid w:val="00907C61"/>
    <w:rsid w:val="00910DD7"/>
    <w:rsid w:val="00911D03"/>
    <w:rsid w:val="00916D11"/>
    <w:rsid w:val="00917074"/>
    <w:rsid w:val="00921F2B"/>
    <w:rsid w:val="009226BD"/>
    <w:rsid w:val="00926AE1"/>
    <w:rsid w:val="009273E6"/>
    <w:rsid w:val="00927F19"/>
    <w:rsid w:val="00930A28"/>
    <w:rsid w:val="0093605D"/>
    <w:rsid w:val="009404CB"/>
    <w:rsid w:val="0094301A"/>
    <w:rsid w:val="00946468"/>
    <w:rsid w:val="009474F8"/>
    <w:rsid w:val="0095304B"/>
    <w:rsid w:val="009553E0"/>
    <w:rsid w:val="0096254B"/>
    <w:rsid w:val="00966731"/>
    <w:rsid w:val="00966BEE"/>
    <w:rsid w:val="00967C85"/>
    <w:rsid w:val="00970973"/>
    <w:rsid w:val="00971CC3"/>
    <w:rsid w:val="009750B3"/>
    <w:rsid w:val="009810F1"/>
    <w:rsid w:val="009860D7"/>
    <w:rsid w:val="0098779C"/>
    <w:rsid w:val="00990E5F"/>
    <w:rsid w:val="00995CB2"/>
    <w:rsid w:val="009A4E20"/>
    <w:rsid w:val="009A52CD"/>
    <w:rsid w:val="009A5B40"/>
    <w:rsid w:val="009A7863"/>
    <w:rsid w:val="009B03EE"/>
    <w:rsid w:val="009B5AD2"/>
    <w:rsid w:val="009B75A1"/>
    <w:rsid w:val="009C1893"/>
    <w:rsid w:val="009C23AF"/>
    <w:rsid w:val="009C3848"/>
    <w:rsid w:val="009C4427"/>
    <w:rsid w:val="009C74D3"/>
    <w:rsid w:val="009D2906"/>
    <w:rsid w:val="009D2ABF"/>
    <w:rsid w:val="009D5C56"/>
    <w:rsid w:val="009E0C2C"/>
    <w:rsid w:val="009E1F62"/>
    <w:rsid w:val="009E54D5"/>
    <w:rsid w:val="009E593F"/>
    <w:rsid w:val="009F15A1"/>
    <w:rsid w:val="009F2EB8"/>
    <w:rsid w:val="009F6F09"/>
    <w:rsid w:val="009F7DB4"/>
    <w:rsid w:val="00A01D33"/>
    <w:rsid w:val="00A052B3"/>
    <w:rsid w:val="00A24BC0"/>
    <w:rsid w:val="00A25DC4"/>
    <w:rsid w:val="00A31703"/>
    <w:rsid w:val="00A356C4"/>
    <w:rsid w:val="00A35EA9"/>
    <w:rsid w:val="00A40AFB"/>
    <w:rsid w:val="00A4468B"/>
    <w:rsid w:val="00A4788C"/>
    <w:rsid w:val="00A500E5"/>
    <w:rsid w:val="00A542AE"/>
    <w:rsid w:val="00A54B2D"/>
    <w:rsid w:val="00A6056D"/>
    <w:rsid w:val="00A64499"/>
    <w:rsid w:val="00A66815"/>
    <w:rsid w:val="00A7253F"/>
    <w:rsid w:val="00A77ED2"/>
    <w:rsid w:val="00A86B9B"/>
    <w:rsid w:val="00AA0B69"/>
    <w:rsid w:val="00AA1F62"/>
    <w:rsid w:val="00AA3FDC"/>
    <w:rsid w:val="00AB2A40"/>
    <w:rsid w:val="00AB6332"/>
    <w:rsid w:val="00AC288D"/>
    <w:rsid w:val="00AD22E0"/>
    <w:rsid w:val="00AE0226"/>
    <w:rsid w:val="00AE2CF4"/>
    <w:rsid w:val="00AE6329"/>
    <w:rsid w:val="00AF56D8"/>
    <w:rsid w:val="00AF6530"/>
    <w:rsid w:val="00B02216"/>
    <w:rsid w:val="00B02D21"/>
    <w:rsid w:val="00B04D47"/>
    <w:rsid w:val="00B132FE"/>
    <w:rsid w:val="00B135B9"/>
    <w:rsid w:val="00B13ACB"/>
    <w:rsid w:val="00B21E5A"/>
    <w:rsid w:val="00B236D8"/>
    <w:rsid w:val="00B30911"/>
    <w:rsid w:val="00B42ADB"/>
    <w:rsid w:val="00B44E6A"/>
    <w:rsid w:val="00B45554"/>
    <w:rsid w:val="00B46903"/>
    <w:rsid w:val="00B62E25"/>
    <w:rsid w:val="00B64436"/>
    <w:rsid w:val="00B67812"/>
    <w:rsid w:val="00B722C5"/>
    <w:rsid w:val="00B77CC2"/>
    <w:rsid w:val="00B81874"/>
    <w:rsid w:val="00B94E0D"/>
    <w:rsid w:val="00B961EB"/>
    <w:rsid w:val="00B96355"/>
    <w:rsid w:val="00BA32EC"/>
    <w:rsid w:val="00BA3E40"/>
    <w:rsid w:val="00BA4195"/>
    <w:rsid w:val="00BA7A19"/>
    <w:rsid w:val="00BA7B72"/>
    <w:rsid w:val="00BB2D7E"/>
    <w:rsid w:val="00BB3929"/>
    <w:rsid w:val="00BB6765"/>
    <w:rsid w:val="00BB6D87"/>
    <w:rsid w:val="00BC462E"/>
    <w:rsid w:val="00BD1D44"/>
    <w:rsid w:val="00BE69FE"/>
    <w:rsid w:val="00BF5F97"/>
    <w:rsid w:val="00BF6BA6"/>
    <w:rsid w:val="00C016E1"/>
    <w:rsid w:val="00C0178E"/>
    <w:rsid w:val="00C01D08"/>
    <w:rsid w:val="00C03878"/>
    <w:rsid w:val="00C03C36"/>
    <w:rsid w:val="00C06361"/>
    <w:rsid w:val="00C073F9"/>
    <w:rsid w:val="00C10083"/>
    <w:rsid w:val="00C132AA"/>
    <w:rsid w:val="00C152C6"/>
    <w:rsid w:val="00C1595B"/>
    <w:rsid w:val="00C23A7A"/>
    <w:rsid w:val="00C27C93"/>
    <w:rsid w:val="00C33CA9"/>
    <w:rsid w:val="00C34DF5"/>
    <w:rsid w:val="00C37B0B"/>
    <w:rsid w:val="00C408AA"/>
    <w:rsid w:val="00C415B7"/>
    <w:rsid w:val="00C415F8"/>
    <w:rsid w:val="00C43623"/>
    <w:rsid w:val="00C4555B"/>
    <w:rsid w:val="00C5004B"/>
    <w:rsid w:val="00C522A6"/>
    <w:rsid w:val="00C60AC0"/>
    <w:rsid w:val="00C60B74"/>
    <w:rsid w:val="00C63627"/>
    <w:rsid w:val="00C64AB8"/>
    <w:rsid w:val="00C65FD5"/>
    <w:rsid w:val="00C67B20"/>
    <w:rsid w:val="00C70BDA"/>
    <w:rsid w:val="00C72CAD"/>
    <w:rsid w:val="00C826DB"/>
    <w:rsid w:val="00C832D5"/>
    <w:rsid w:val="00C838DA"/>
    <w:rsid w:val="00C83AB6"/>
    <w:rsid w:val="00C8733B"/>
    <w:rsid w:val="00C878A2"/>
    <w:rsid w:val="00CA0FF6"/>
    <w:rsid w:val="00CA1C8C"/>
    <w:rsid w:val="00CA336F"/>
    <w:rsid w:val="00CA3488"/>
    <w:rsid w:val="00CA4E43"/>
    <w:rsid w:val="00CB7F4B"/>
    <w:rsid w:val="00CC132F"/>
    <w:rsid w:val="00CC1743"/>
    <w:rsid w:val="00CC7795"/>
    <w:rsid w:val="00CD1A23"/>
    <w:rsid w:val="00CE7A48"/>
    <w:rsid w:val="00CF0541"/>
    <w:rsid w:val="00CF6E1A"/>
    <w:rsid w:val="00D002D7"/>
    <w:rsid w:val="00D00933"/>
    <w:rsid w:val="00D06189"/>
    <w:rsid w:val="00D10F4B"/>
    <w:rsid w:val="00D13987"/>
    <w:rsid w:val="00D233DB"/>
    <w:rsid w:val="00D2757E"/>
    <w:rsid w:val="00D31E5B"/>
    <w:rsid w:val="00D34E08"/>
    <w:rsid w:val="00D36E3A"/>
    <w:rsid w:val="00D41617"/>
    <w:rsid w:val="00D462D9"/>
    <w:rsid w:val="00D477DF"/>
    <w:rsid w:val="00D542EE"/>
    <w:rsid w:val="00D62B0B"/>
    <w:rsid w:val="00D63476"/>
    <w:rsid w:val="00D64CA7"/>
    <w:rsid w:val="00D81AA5"/>
    <w:rsid w:val="00D85390"/>
    <w:rsid w:val="00D86CBE"/>
    <w:rsid w:val="00D87210"/>
    <w:rsid w:val="00D91D52"/>
    <w:rsid w:val="00DA5632"/>
    <w:rsid w:val="00DB189C"/>
    <w:rsid w:val="00DB52A1"/>
    <w:rsid w:val="00DB7F6F"/>
    <w:rsid w:val="00DC1436"/>
    <w:rsid w:val="00DC1809"/>
    <w:rsid w:val="00DC2A64"/>
    <w:rsid w:val="00DC7FD0"/>
    <w:rsid w:val="00DD173F"/>
    <w:rsid w:val="00DD2853"/>
    <w:rsid w:val="00DD2CE0"/>
    <w:rsid w:val="00DD6E26"/>
    <w:rsid w:val="00DE3DC8"/>
    <w:rsid w:val="00DE40D8"/>
    <w:rsid w:val="00DE7666"/>
    <w:rsid w:val="00DF04EE"/>
    <w:rsid w:val="00DF0C14"/>
    <w:rsid w:val="00E01BC7"/>
    <w:rsid w:val="00E11E46"/>
    <w:rsid w:val="00E2274E"/>
    <w:rsid w:val="00E316D8"/>
    <w:rsid w:val="00E31BC4"/>
    <w:rsid w:val="00E36497"/>
    <w:rsid w:val="00E415BC"/>
    <w:rsid w:val="00E46FD7"/>
    <w:rsid w:val="00E4743F"/>
    <w:rsid w:val="00E537A3"/>
    <w:rsid w:val="00E552A1"/>
    <w:rsid w:val="00E60F1D"/>
    <w:rsid w:val="00E62138"/>
    <w:rsid w:val="00E65DBA"/>
    <w:rsid w:val="00E67F55"/>
    <w:rsid w:val="00E770BE"/>
    <w:rsid w:val="00E77D61"/>
    <w:rsid w:val="00E80628"/>
    <w:rsid w:val="00E81857"/>
    <w:rsid w:val="00E820F5"/>
    <w:rsid w:val="00E83E74"/>
    <w:rsid w:val="00E84ADF"/>
    <w:rsid w:val="00E85DCE"/>
    <w:rsid w:val="00E917C5"/>
    <w:rsid w:val="00E91BD7"/>
    <w:rsid w:val="00E970BC"/>
    <w:rsid w:val="00EA2CD5"/>
    <w:rsid w:val="00EA6182"/>
    <w:rsid w:val="00EB0D55"/>
    <w:rsid w:val="00EB1C7C"/>
    <w:rsid w:val="00EB699F"/>
    <w:rsid w:val="00EC7C9B"/>
    <w:rsid w:val="00ED0764"/>
    <w:rsid w:val="00ED1A24"/>
    <w:rsid w:val="00ED7DF5"/>
    <w:rsid w:val="00EE2374"/>
    <w:rsid w:val="00EE4132"/>
    <w:rsid w:val="00EE503B"/>
    <w:rsid w:val="00EE51DB"/>
    <w:rsid w:val="00EF79E9"/>
    <w:rsid w:val="00F062AE"/>
    <w:rsid w:val="00F10E39"/>
    <w:rsid w:val="00F13103"/>
    <w:rsid w:val="00F13380"/>
    <w:rsid w:val="00F16876"/>
    <w:rsid w:val="00F24356"/>
    <w:rsid w:val="00F3220F"/>
    <w:rsid w:val="00F33762"/>
    <w:rsid w:val="00F370B1"/>
    <w:rsid w:val="00F3736F"/>
    <w:rsid w:val="00F37530"/>
    <w:rsid w:val="00F37D95"/>
    <w:rsid w:val="00F43D54"/>
    <w:rsid w:val="00F60992"/>
    <w:rsid w:val="00F71AC2"/>
    <w:rsid w:val="00F83A8D"/>
    <w:rsid w:val="00F8570D"/>
    <w:rsid w:val="00F92293"/>
    <w:rsid w:val="00F938D8"/>
    <w:rsid w:val="00FA0AD1"/>
    <w:rsid w:val="00FA2167"/>
    <w:rsid w:val="00FA7391"/>
    <w:rsid w:val="00FB0A6D"/>
    <w:rsid w:val="00FB3D08"/>
    <w:rsid w:val="00FB48A3"/>
    <w:rsid w:val="00FB5146"/>
    <w:rsid w:val="00FC469F"/>
    <w:rsid w:val="00FC7DC0"/>
    <w:rsid w:val="00FD310D"/>
    <w:rsid w:val="00FD5C1D"/>
    <w:rsid w:val="00FE1A31"/>
    <w:rsid w:val="00FE5792"/>
    <w:rsid w:val="00FE771B"/>
    <w:rsid w:val="4D5C4048"/>
    <w:rsid w:val="5A701B37"/>
    <w:rsid w:val="7CB157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iPriority="0" w:qFormat="1"/>
    <w:lsdException w:name="index 2" w:uiPriority="0" w:unhideWhenUsed="0" w:qFormat="1"/>
    <w:lsdException w:name="index 3" w:uiPriority="0" w:unhideWhenUsed="0" w:qFormat="1"/>
    <w:lsdException w:name="index 4" w:uiPriority="0" w:unhideWhenUsed="0" w:qFormat="1"/>
    <w:lsdException w:name="index 5" w:uiPriority="0" w:unhideWhenUsed="0" w:qFormat="1"/>
    <w:lsdException w:name="index 6" w:uiPriority="0" w:unhideWhenUsed="0" w:qFormat="1"/>
    <w:lsdException w:name="index 7" w:uiPriority="0" w:unhideWhenUsed="0" w:qFormat="1"/>
    <w:lsdException w:name="index 8" w:uiPriority="0" w:unhideWhenUsed="0" w:qFormat="1"/>
    <w:lsdException w:name="index 9" w:uiPriority="0" w:unhideWhenUsed="0" w:qFormat="1"/>
    <w:lsdException w:name="toc 1" w:semiHidden="1" w:uiPriority="0" w:unhideWhenUsed="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unhideWhenUsed="0" w:qFormat="1"/>
    <w:lsdException w:name="footnote text" w:uiPriority="0" w:unhideWhenUsed="0" w:qFormat="1"/>
    <w:lsdException w:name="annotation text" w:uiPriority="0"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uiPriority="0" w:qFormat="1"/>
    <w:lsdException w:name="annotation reference" w:uiPriority="0" w:qFormat="1"/>
    <w:lsdException w:name="line number" w:semiHidden="1"/>
    <w:lsdException w:name="page number" w:uiPriority="0" w:unhideWhenUsed="0" w:qFormat="1"/>
    <w:lsdException w:name="endnote reference" w:semiHidden="1" w:uiPriority="0" w:qFormat="1"/>
    <w:lsdException w:name="endnote text" w:semiHidden="1" w:uiPriority="0" w:unhideWhenUsed="0"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2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6">
    <w:name w:val="Normal"/>
    <w:qFormat/>
    <w:rsid w:val="00C27C93"/>
    <w:pPr>
      <w:widowControl w:val="0"/>
      <w:jc w:val="both"/>
    </w:pPr>
    <w:rPr>
      <w:rFonts w:ascii="Times New Roman" w:eastAsia="宋体" w:hAnsi="Times New Roman" w:cs="Times New Roman"/>
      <w:kern w:val="2"/>
      <w:sz w:val="21"/>
      <w:szCs w:val="24"/>
    </w:rPr>
  </w:style>
  <w:style w:type="paragraph" w:styleId="1">
    <w:name w:val="heading 1"/>
    <w:basedOn w:val="af6"/>
    <w:next w:val="af6"/>
    <w:link w:val="1Char"/>
    <w:qFormat/>
    <w:rsid w:val="00E77D61"/>
    <w:pPr>
      <w:keepNext/>
      <w:keepLines/>
      <w:spacing w:before="340" w:after="330" w:line="578" w:lineRule="auto"/>
      <w:outlineLvl w:val="0"/>
    </w:pPr>
    <w:rPr>
      <w:b/>
      <w:bCs/>
      <w:kern w:val="44"/>
      <w:sz w:val="44"/>
      <w:szCs w:val="44"/>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8">
    <w:name w:val="index 8"/>
    <w:basedOn w:val="af6"/>
    <w:next w:val="af6"/>
    <w:qFormat/>
    <w:rsid w:val="00E77D61"/>
    <w:pPr>
      <w:ind w:left="1680" w:hanging="210"/>
      <w:jc w:val="left"/>
    </w:pPr>
    <w:rPr>
      <w:rFonts w:ascii="Calibri" w:hAnsi="Calibri"/>
      <w:sz w:val="20"/>
      <w:szCs w:val="20"/>
    </w:rPr>
  </w:style>
  <w:style w:type="paragraph" w:styleId="afa">
    <w:name w:val="Normal Indent"/>
    <w:basedOn w:val="af6"/>
    <w:qFormat/>
    <w:rsid w:val="00E77D61"/>
    <w:pPr>
      <w:ind w:firstLine="420"/>
    </w:pPr>
    <w:rPr>
      <w:rFonts w:ascii="Calibri" w:hAnsi="Calibri"/>
      <w:kern w:val="0"/>
      <w:sz w:val="20"/>
      <w:szCs w:val="22"/>
    </w:rPr>
  </w:style>
  <w:style w:type="paragraph" w:styleId="afb">
    <w:name w:val="caption"/>
    <w:basedOn w:val="af6"/>
    <w:next w:val="af6"/>
    <w:qFormat/>
    <w:rsid w:val="00E77D61"/>
    <w:pPr>
      <w:spacing w:before="152" w:after="160"/>
    </w:pPr>
    <w:rPr>
      <w:rFonts w:ascii="Arial" w:eastAsia="黑体" w:hAnsi="Arial" w:cs="Arial"/>
      <w:sz w:val="20"/>
      <w:szCs w:val="20"/>
    </w:rPr>
  </w:style>
  <w:style w:type="paragraph" w:styleId="5">
    <w:name w:val="index 5"/>
    <w:basedOn w:val="af6"/>
    <w:next w:val="af6"/>
    <w:qFormat/>
    <w:rsid w:val="00E77D61"/>
    <w:pPr>
      <w:ind w:left="1050" w:hanging="210"/>
      <w:jc w:val="left"/>
    </w:pPr>
    <w:rPr>
      <w:rFonts w:ascii="Calibri" w:hAnsi="Calibri"/>
      <w:sz w:val="20"/>
      <w:szCs w:val="20"/>
    </w:rPr>
  </w:style>
  <w:style w:type="paragraph" w:styleId="afc">
    <w:name w:val="Document Map"/>
    <w:basedOn w:val="af6"/>
    <w:link w:val="Char"/>
    <w:semiHidden/>
    <w:qFormat/>
    <w:rsid w:val="00E77D61"/>
    <w:pPr>
      <w:shd w:val="clear" w:color="auto" w:fill="000080"/>
    </w:pPr>
  </w:style>
  <w:style w:type="paragraph" w:styleId="afd">
    <w:name w:val="annotation text"/>
    <w:basedOn w:val="af6"/>
    <w:link w:val="Char0"/>
    <w:unhideWhenUsed/>
    <w:qFormat/>
    <w:rsid w:val="00E77D61"/>
    <w:pPr>
      <w:jc w:val="left"/>
    </w:pPr>
  </w:style>
  <w:style w:type="paragraph" w:styleId="6">
    <w:name w:val="index 6"/>
    <w:basedOn w:val="af6"/>
    <w:next w:val="af6"/>
    <w:qFormat/>
    <w:rsid w:val="00E77D61"/>
    <w:pPr>
      <w:ind w:left="1260" w:hanging="210"/>
      <w:jc w:val="left"/>
    </w:pPr>
    <w:rPr>
      <w:rFonts w:ascii="Calibri" w:hAnsi="Calibri"/>
      <w:sz w:val="20"/>
      <w:szCs w:val="20"/>
    </w:rPr>
  </w:style>
  <w:style w:type="paragraph" w:styleId="4">
    <w:name w:val="index 4"/>
    <w:basedOn w:val="af6"/>
    <w:next w:val="af6"/>
    <w:qFormat/>
    <w:rsid w:val="00E77D61"/>
    <w:pPr>
      <w:ind w:left="840" w:hanging="210"/>
      <w:jc w:val="left"/>
    </w:pPr>
    <w:rPr>
      <w:rFonts w:ascii="Calibri" w:hAnsi="Calibri"/>
      <w:sz w:val="20"/>
      <w:szCs w:val="20"/>
    </w:rPr>
  </w:style>
  <w:style w:type="paragraph" w:styleId="afe">
    <w:name w:val="Plain Text"/>
    <w:basedOn w:val="af6"/>
    <w:link w:val="Char1"/>
    <w:qFormat/>
    <w:rsid w:val="00E77D61"/>
    <w:rPr>
      <w:rFonts w:ascii="宋体" w:hAnsi="Courier New" w:cs="Courier New"/>
      <w:szCs w:val="21"/>
    </w:rPr>
  </w:style>
  <w:style w:type="paragraph" w:styleId="3">
    <w:name w:val="index 3"/>
    <w:basedOn w:val="af6"/>
    <w:next w:val="af6"/>
    <w:qFormat/>
    <w:rsid w:val="00E77D61"/>
    <w:pPr>
      <w:ind w:left="630" w:hanging="210"/>
      <w:jc w:val="left"/>
    </w:pPr>
    <w:rPr>
      <w:rFonts w:ascii="Calibri" w:hAnsi="Calibri"/>
      <w:sz w:val="20"/>
      <w:szCs w:val="20"/>
    </w:rPr>
  </w:style>
  <w:style w:type="paragraph" w:styleId="aff">
    <w:name w:val="Date"/>
    <w:basedOn w:val="af6"/>
    <w:next w:val="af6"/>
    <w:link w:val="Char2"/>
    <w:unhideWhenUsed/>
    <w:qFormat/>
    <w:rsid w:val="00E77D61"/>
    <w:pPr>
      <w:ind w:leftChars="2500" w:left="100"/>
    </w:pPr>
  </w:style>
  <w:style w:type="paragraph" w:styleId="aff0">
    <w:name w:val="endnote text"/>
    <w:basedOn w:val="af6"/>
    <w:link w:val="Char3"/>
    <w:semiHidden/>
    <w:qFormat/>
    <w:rsid w:val="00E77D61"/>
    <w:pPr>
      <w:snapToGrid w:val="0"/>
      <w:jc w:val="left"/>
    </w:pPr>
  </w:style>
  <w:style w:type="paragraph" w:styleId="aff1">
    <w:name w:val="Balloon Text"/>
    <w:basedOn w:val="af6"/>
    <w:link w:val="Char4"/>
    <w:qFormat/>
    <w:rsid w:val="00E77D61"/>
    <w:rPr>
      <w:sz w:val="18"/>
      <w:szCs w:val="18"/>
    </w:rPr>
  </w:style>
  <w:style w:type="paragraph" w:styleId="aff2">
    <w:name w:val="footer"/>
    <w:basedOn w:val="af6"/>
    <w:link w:val="Char5"/>
    <w:qFormat/>
    <w:rsid w:val="00E77D61"/>
    <w:pPr>
      <w:tabs>
        <w:tab w:val="center" w:pos="4153"/>
        <w:tab w:val="right" w:pos="8306"/>
      </w:tabs>
      <w:snapToGrid w:val="0"/>
      <w:jc w:val="left"/>
    </w:pPr>
    <w:rPr>
      <w:sz w:val="18"/>
      <w:szCs w:val="18"/>
    </w:rPr>
  </w:style>
  <w:style w:type="paragraph" w:styleId="aff3">
    <w:name w:val="header"/>
    <w:basedOn w:val="af6"/>
    <w:link w:val="Char6"/>
    <w:qFormat/>
    <w:rsid w:val="00E77D61"/>
    <w:pPr>
      <w:pBdr>
        <w:bottom w:val="single" w:sz="6" w:space="1" w:color="auto"/>
      </w:pBdr>
      <w:tabs>
        <w:tab w:val="center" w:pos="4153"/>
        <w:tab w:val="right" w:pos="8306"/>
      </w:tabs>
      <w:snapToGrid w:val="0"/>
      <w:jc w:val="center"/>
    </w:pPr>
    <w:rPr>
      <w:sz w:val="18"/>
      <w:szCs w:val="18"/>
    </w:rPr>
  </w:style>
  <w:style w:type="paragraph" w:styleId="10">
    <w:name w:val="toc 1"/>
    <w:basedOn w:val="af6"/>
    <w:next w:val="af6"/>
    <w:semiHidden/>
    <w:qFormat/>
    <w:rsid w:val="00E77D61"/>
    <w:pPr>
      <w:tabs>
        <w:tab w:val="right" w:leader="dot" w:pos="9242"/>
      </w:tabs>
      <w:spacing w:beforeLines="25" w:afterLines="25"/>
      <w:jc w:val="left"/>
    </w:pPr>
    <w:rPr>
      <w:rFonts w:ascii="宋体"/>
      <w:szCs w:val="21"/>
    </w:rPr>
  </w:style>
  <w:style w:type="paragraph" w:styleId="aff4">
    <w:name w:val="index heading"/>
    <w:basedOn w:val="af6"/>
    <w:next w:val="11"/>
    <w:qFormat/>
    <w:rsid w:val="00E77D61"/>
    <w:pPr>
      <w:spacing w:before="120" w:after="120"/>
      <w:jc w:val="center"/>
    </w:pPr>
    <w:rPr>
      <w:rFonts w:ascii="Calibri" w:hAnsi="Calibri"/>
      <w:b/>
      <w:bCs/>
      <w:iCs/>
      <w:szCs w:val="20"/>
    </w:rPr>
  </w:style>
  <w:style w:type="paragraph" w:styleId="11">
    <w:name w:val="index 1"/>
    <w:basedOn w:val="af6"/>
    <w:next w:val="af6"/>
    <w:unhideWhenUsed/>
    <w:qFormat/>
    <w:rsid w:val="00E77D61"/>
  </w:style>
  <w:style w:type="paragraph" w:styleId="aff5">
    <w:name w:val="footnote text"/>
    <w:basedOn w:val="af6"/>
    <w:link w:val="Char7"/>
    <w:qFormat/>
    <w:rsid w:val="00E77D61"/>
    <w:pPr>
      <w:tabs>
        <w:tab w:val="left" w:pos="0"/>
      </w:tabs>
      <w:snapToGrid w:val="0"/>
      <w:ind w:left="720" w:hanging="357"/>
      <w:jc w:val="left"/>
    </w:pPr>
    <w:rPr>
      <w:rFonts w:ascii="宋体"/>
      <w:sz w:val="18"/>
      <w:szCs w:val="18"/>
    </w:rPr>
  </w:style>
  <w:style w:type="paragraph" w:styleId="7">
    <w:name w:val="index 7"/>
    <w:basedOn w:val="af6"/>
    <w:next w:val="af6"/>
    <w:qFormat/>
    <w:rsid w:val="00E77D61"/>
    <w:pPr>
      <w:ind w:left="1470" w:hanging="210"/>
      <w:jc w:val="left"/>
    </w:pPr>
    <w:rPr>
      <w:rFonts w:ascii="Calibri" w:hAnsi="Calibri"/>
      <w:sz w:val="20"/>
      <w:szCs w:val="20"/>
    </w:rPr>
  </w:style>
  <w:style w:type="paragraph" w:styleId="9">
    <w:name w:val="index 9"/>
    <w:basedOn w:val="af6"/>
    <w:next w:val="af6"/>
    <w:qFormat/>
    <w:rsid w:val="00E77D61"/>
    <w:pPr>
      <w:ind w:left="1890" w:hanging="210"/>
      <w:jc w:val="left"/>
    </w:pPr>
    <w:rPr>
      <w:rFonts w:ascii="Calibri" w:hAnsi="Calibri"/>
      <w:sz w:val="20"/>
      <w:szCs w:val="20"/>
    </w:rPr>
  </w:style>
  <w:style w:type="paragraph" w:styleId="aff6">
    <w:name w:val="Normal (Web)"/>
    <w:basedOn w:val="af6"/>
    <w:autoRedefine/>
    <w:qFormat/>
    <w:rsid w:val="00E77D61"/>
    <w:pPr>
      <w:spacing w:before="100" w:beforeAutospacing="1" w:after="100" w:afterAutospacing="1"/>
      <w:jc w:val="left"/>
    </w:pPr>
    <w:rPr>
      <w:kern w:val="0"/>
      <w:sz w:val="24"/>
    </w:rPr>
  </w:style>
  <w:style w:type="paragraph" w:styleId="2">
    <w:name w:val="index 2"/>
    <w:basedOn w:val="af6"/>
    <w:next w:val="af6"/>
    <w:qFormat/>
    <w:rsid w:val="00E77D61"/>
    <w:pPr>
      <w:ind w:left="420" w:hanging="210"/>
      <w:jc w:val="left"/>
    </w:pPr>
    <w:rPr>
      <w:rFonts w:ascii="Calibri" w:hAnsi="Calibri"/>
      <w:sz w:val="20"/>
      <w:szCs w:val="20"/>
    </w:rPr>
  </w:style>
  <w:style w:type="paragraph" w:styleId="aff7">
    <w:name w:val="annotation subject"/>
    <w:basedOn w:val="afd"/>
    <w:next w:val="afd"/>
    <w:link w:val="Char8"/>
    <w:uiPriority w:val="99"/>
    <w:unhideWhenUsed/>
    <w:qFormat/>
    <w:rsid w:val="00E77D61"/>
    <w:rPr>
      <w:b/>
      <w:bCs/>
    </w:rPr>
  </w:style>
  <w:style w:type="table" w:styleId="aff8">
    <w:name w:val="Table Grid"/>
    <w:basedOn w:val="af8"/>
    <w:qFormat/>
    <w:rsid w:val="00E77D61"/>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9">
    <w:name w:val="Strong"/>
    <w:basedOn w:val="af7"/>
    <w:qFormat/>
    <w:rsid w:val="00E77D61"/>
    <w:rPr>
      <w:b/>
      <w:bCs/>
    </w:rPr>
  </w:style>
  <w:style w:type="character" w:styleId="affa">
    <w:name w:val="page number"/>
    <w:qFormat/>
    <w:rsid w:val="00E77D61"/>
  </w:style>
  <w:style w:type="character" w:styleId="affb">
    <w:name w:val="FollowedHyperlink"/>
    <w:basedOn w:val="af7"/>
    <w:autoRedefine/>
    <w:uiPriority w:val="99"/>
    <w:unhideWhenUsed/>
    <w:qFormat/>
    <w:rsid w:val="00E77D61"/>
    <w:rPr>
      <w:color w:val="800080"/>
      <w:u w:val="single"/>
    </w:rPr>
  </w:style>
  <w:style w:type="character" w:styleId="affc">
    <w:name w:val="Hyperlink"/>
    <w:uiPriority w:val="99"/>
    <w:qFormat/>
    <w:rsid w:val="00E77D61"/>
    <w:rPr>
      <w:color w:val="0000FF"/>
      <w:u w:val="single"/>
    </w:rPr>
  </w:style>
  <w:style w:type="character" w:styleId="affd">
    <w:name w:val="annotation reference"/>
    <w:basedOn w:val="af7"/>
    <w:autoRedefine/>
    <w:unhideWhenUsed/>
    <w:qFormat/>
    <w:rsid w:val="00E77D61"/>
    <w:rPr>
      <w:sz w:val="21"/>
      <w:szCs w:val="21"/>
    </w:rPr>
  </w:style>
  <w:style w:type="character" w:styleId="affe">
    <w:name w:val="footnote reference"/>
    <w:basedOn w:val="af7"/>
    <w:unhideWhenUsed/>
    <w:qFormat/>
    <w:rsid w:val="00E77D61"/>
    <w:rPr>
      <w:vertAlign w:val="superscript"/>
    </w:rPr>
  </w:style>
  <w:style w:type="character" w:customStyle="1" w:styleId="1Char">
    <w:name w:val="标题 1 Char"/>
    <w:basedOn w:val="af7"/>
    <w:link w:val="1"/>
    <w:qFormat/>
    <w:rsid w:val="00E77D61"/>
    <w:rPr>
      <w:rFonts w:ascii="Times New Roman" w:eastAsia="宋体" w:hAnsi="Times New Roman" w:cs="Times New Roman"/>
      <w:b/>
      <w:bCs/>
      <w:kern w:val="44"/>
      <w:sz w:val="44"/>
      <w:szCs w:val="44"/>
    </w:rPr>
  </w:style>
  <w:style w:type="character" w:customStyle="1" w:styleId="Char1">
    <w:name w:val="纯文本 Char"/>
    <w:basedOn w:val="af7"/>
    <w:link w:val="afe"/>
    <w:qFormat/>
    <w:rsid w:val="00E77D61"/>
    <w:rPr>
      <w:rFonts w:ascii="宋体" w:eastAsia="宋体" w:hAnsi="Courier New" w:cs="Courier New"/>
      <w:szCs w:val="21"/>
    </w:rPr>
  </w:style>
  <w:style w:type="character" w:customStyle="1" w:styleId="Char4">
    <w:name w:val="批注框文本 Char"/>
    <w:basedOn w:val="af7"/>
    <w:link w:val="aff1"/>
    <w:qFormat/>
    <w:rsid w:val="00E77D61"/>
    <w:rPr>
      <w:rFonts w:ascii="Times New Roman" w:eastAsia="宋体" w:hAnsi="Times New Roman" w:cs="Times New Roman"/>
      <w:sz w:val="18"/>
      <w:szCs w:val="18"/>
    </w:rPr>
  </w:style>
  <w:style w:type="character" w:customStyle="1" w:styleId="Char5">
    <w:name w:val="页脚 Char"/>
    <w:basedOn w:val="af7"/>
    <w:link w:val="aff2"/>
    <w:qFormat/>
    <w:rsid w:val="00E77D61"/>
    <w:rPr>
      <w:rFonts w:ascii="Times New Roman" w:eastAsia="宋体" w:hAnsi="Times New Roman" w:cs="Times New Roman"/>
      <w:sz w:val="18"/>
      <w:szCs w:val="18"/>
    </w:rPr>
  </w:style>
  <w:style w:type="character" w:customStyle="1" w:styleId="Char6">
    <w:name w:val="页眉 Char"/>
    <w:basedOn w:val="af7"/>
    <w:link w:val="aff3"/>
    <w:qFormat/>
    <w:rsid w:val="00E77D61"/>
    <w:rPr>
      <w:rFonts w:ascii="Times New Roman" w:eastAsia="宋体" w:hAnsi="Times New Roman" w:cs="Times New Roman"/>
      <w:sz w:val="18"/>
      <w:szCs w:val="18"/>
    </w:rPr>
  </w:style>
  <w:style w:type="character" w:customStyle="1" w:styleId="Char7">
    <w:name w:val="脚注文本 Char"/>
    <w:basedOn w:val="af7"/>
    <w:link w:val="aff5"/>
    <w:qFormat/>
    <w:rsid w:val="00E77D61"/>
    <w:rPr>
      <w:rFonts w:ascii="宋体" w:eastAsia="宋体" w:hAnsi="Times New Roman" w:cs="Times New Roman"/>
      <w:sz w:val="18"/>
      <w:szCs w:val="18"/>
    </w:rPr>
  </w:style>
  <w:style w:type="character" w:customStyle="1" w:styleId="font51">
    <w:name w:val="font51"/>
    <w:qFormat/>
    <w:rsid w:val="00E77D61"/>
    <w:rPr>
      <w:rFonts w:ascii="宋体" w:eastAsia="宋体" w:hAnsi="宋体" w:cs="宋体" w:hint="eastAsia"/>
      <w:color w:val="000000"/>
      <w:sz w:val="20"/>
      <w:szCs w:val="20"/>
      <w:u w:val="none"/>
      <w:vertAlign w:val="superscript"/>
    </w:rPr>
  </w:style>
  <w:style w:type="character" w:customStyle="1" w:styleId="Char9">
    <w:name w:val="段 Char"/>
    <w:link w:val="afff"/>
    <w:qFormat/>
    <w:rsid w:val="00E77D61"/>
    <w:rPr>
      <w:rFonts w:ascii="宋体"/>
    </w:rPr>
  </w:style>
  <w:style w:type="paragraph" w:customStyle="1" w:styleId="afff">
    <w:name w:val="段"/>
    <w:link w:val="Char9"/>
    <w:qFormat/>
    <w:rsid w:val="00E77D61"/>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a">
    <w:name w:val="二级条标题 Char"/>
    <w:link w:val="afff0"/>
    <w:autoRedefine/>
    <w:qFormat/>
    <w:rsid w:val="00E77D61"/>
    <w:rPr>
      <w:rFonts w:ascii="黑体" w:eastAsia="黑体" w:hAnsi="宋体"/>
      <w:szCs w:val="21"/>
    </w:rPr>
  </w:style>
  <w:style w:type="paragraph" w:customStyle="1" w:styleId="afff0">
    <w:name w:val="二级条标题"/>
    <w:basedOn w:val="af6"/>
    <w:next w:val="af6"/>
    <w:link w:val="Chara"/>
    <w:autoRedefine/>
    <w:qFormat/>
    <w:rsid w:val="00E77D61"/>
    <w:pPr>
      <w:widowControl/>
      <w:spacing w:beforeLines="50"/>
      <w:ind w:left="525"/>
      <w:jc w:val="left"/>
      <w:outlineLvl w:val="3"/>
    </w:pPr>
    <w:rPr>
      <w:rFonts w:ascii="黑体" w:eastAsia="黑体" w:hAnsi="宋体" w:cstheme="minorBidi"/>
      <w:szCs w:val="21"/>
    </w:rPr>
  </w:style>
  <w:style w:type="character" w:customStyle="1" w:styleId="font11">
    <w:name w:val="font11"/>
    <w:autoRedefine/>
    <w:qFormat/>
    <w:rsid w:val="00E77D61"/>
    <w:rPr>
      <w:rFonts w:ascii="Times New Roman" w:hAnsi="Times New Roman" w:cs="Times New Roman" w:hint="default"/>
      <w:color w:val="000000"/>
      <w:sz w:val="20"/>
      <w:szCs w:val="20"/>
      <w:u w:val="none"/>
    </w:rPr>
  </w:style>
  <w:style w:type="character" w:customStyle="1" w:styleId="font01">
    <w:name w:val="font01"/>
    <w:autoRedefine/>
    <w:qFormat/>
    <w:rsid w:val="00E77D61"/>
    <w:rPr>
      <w:rFonts w:ascii="宋体" w:eastAsia="宋体" w:hAnsi="宋体" w:cs="宋体" w:hint="eastAsia"/>
      <w:color w:val="000000"/>
      <w:sz w:val="20"/>
      <w:szCs w:val="20"/>
      <w:u w:val="none"/>
      <w:vertAlign w:val="superscript"/>
    </w:rPr>
  </w:style>
  <w:style w:type="character" w:customStyle="1" w:styleId="font31">
    <w:name w:val="font31"/>
    <w:autoRedefine/>
    <w:qFormat/>
    <w:rsid w:val="00E77D61"/>
    <w:rPr>
      <w:rFonts w:ascii="宋体" w:eastAsia="宋体" w:hAnsi="宋体" w:cs="宋体" w:hint="eastAsia"/>
      <w:color w:val="000000"/>
      <w:sz w:val="20"/>
      <w:szCs w:val="20"/>
      <w:u w:val="none"/>
    </w:rPr>
  </w:style>
  <w:style w:type="character" w:customStyle="1" w:styleId="font41">
    <w:name w:val="font41"/>
    <w:autoRedefine/>
    <w:qFormat/>
    <w:rsid w:val="00E77D61"/>
    <w:rPr>
      <w:rFonts w:ascii="宋体" w:eastAsia="宋体" w:hAnsi="宋体" w:cs="宋体" w:hint="eastAsia"/>
      <w:color w:val="000000"/>
      <w:sz w:val="20"/>
      <w:szCs w:val="20"/>
      <w:u w:val="none"/>
    </w:rPr>
  </w:style>
  <w:style w:type="paragraph" w:customStyle="1" w:styleId="afff1">
    <w:name w:val="章标题"/>
    <w:next w:val="afff"/>
    <w:qFormat/>
    <w:rsid w:val="00E77D61"/>
    <w:pPr>
      <w:spacing w:beforeLines="100" w:afterLines="100"/>
      <w:jc w:val="both"/>
      <w:outlineLvl w:val="1"/>
    </w:pPr>
    <w:rPr>
      <w:rFonts w:ascii="黑体" w:eastAsia="黑体" w:hAnsi="Times New Roman" w:cs="Times New Roman"/>
      <w:sz w:val="21"/>
    </w:rPr>
  </w:style>
  <w:style w:type="paragraph" w:customStyle="1" w:styleId="afff2">
    <w:name w:val="注×：（正文）"/>
    <w:autoRedefine/>
    <w:qFormat/>
    <w:rsid w:val="00E77D61"/>
    <w:pPr>
      <w:ind w:left="811" w:hanging="448"/>
      <w:jc w:val="both"/>
    </w:pPr>
    <w:rPr>
      <w:rFonts w:ascii="宋体" w:eastAsia="宋体" w:hAnsi="Times New Roman" w:cs="Times New Roman"/>
      <w:sz w:val="18"/>
      <w:szCs w:val="18"/>
    </w:rPr>
  </w:style>
  <w:style w:type="paragraph" w:customStyle="1" w:styleId="afff3">
    <w:name w:val="四级条标题"/>
    <w:basedOn w:val="afff4"/>
    <w:next w:val="afff"/>
    <w:qFormat/>
    <w:rsid w:val="00E77D61"/>
    <w:pPr>
      <w:outlineLvl w:val="5"/>
    </w:pPr>
  </w:style>
  <w:style w:type="paragraph" w:customStyle="1" w:styleId="afff4">
    <w:name w:val="三级条标题"/>
    <w:basedOn w:val="afff0"/>
    <w:next w:val="afff"/>
    <w:qFormat/>
    <w:rsid w:val="00E77D61"/>
    <w:pPr>
      <w:spacing w:before="50" w:afterLines="50"/>
      <w:ind w:left="0"/>
      <w:outlineLvl w:val="4"/>
    </w:pPr>
    <w:rPr>
      <w:rFonts w:hAnsi="Times New Roman"/>
    </w:rPr>
  </w:style>
  <w:style w:type="paragraph" w:styleId="afff5">
    <w:name w:val="List Paragraph"/>
    <w:basedOn w:val="af6"/>
    <w:autoRedefine/>
    <w:uiPriority w:val="34"/>
    <w:qFormat/>
    <w:rsid w:val="00E77D61"/>
    <w:pPr>
      <w:ind w:firstLineChars="200" w:firstLine="420"/>
    </w:pPr>
  </w:style>
  <w:style w:type="paragraph" w:customStyle="1" w:styleId="afff6">
    <w:name w:val="终结线"/>
    <w:basedOn w:val="af6"/>
    <w:qFormat/>
    <w:rsid w:val="00E77D61"/>
    <w:pPr>
      <w:framePr w:hSpace="181" w:vSpace="181" w:wrap="around" w:vAnchor="text" w:hAnchor="margin" w:xAlign="center" w:y="285"/>
    </w:pPr>
  </w:style>
  <w:style w:type="paragraph" w:customStyle="1" w:styleId="afff7">
    <w:name w:val="五级条标题"/>
    <w:basedOn w:val="afff3"/>
    <w:next w:val="afff"/>
    <w:autoRedefine/>
    <w:qFormat/>
    <w:rsid w:val="00E77D61"/>
    <w:pPr>
      <w:outlineLvl w:val="6"/>
    </w:pPr>
  </w:style>
  <w:style w:type="paragraph" w:customStyle="1" w:styleId="afff8">
    <w:name w:val="注："/>
    <w:next w:val="afff"/>
    <w:autoRedefine/>
    <w:qFormat/>
    <w:rsid w:val="00E77D61"/>
    <w:pPr>
      <w:widowControl w:val="0"/>
      <w:autoSpaceDE w:val="0"/>
      <w:autoSpaceDN w:val="0"/>
      <w:ind w:left="726" w:hanging="363"/>
      <w:jc w:val="both"/>
    </w:pPr>
    <w:rPr>
      <w:rFonts w:ascii="宋体" w:eastAsia="宋体" w:hAnsi="Times New Roman" w:cs="Times New Roman"/>
      <w:sz w:val="18"/>
      <w:szCs w:val="18"/>
    </w:rPr>
  </w:style>
  <w:style w:type="paragraph" w:customStyle="1" w:styleId="afff9">
    <w:name w:val="标准书眉_奇数页"/>
    <w:next w:val="af6"/>
    <w:autoRedefine/>
    <w:qFormat/>
    <w:rsid w:val="00E77D61"/>
    <w:pPr>
      <w:tabs>
        <w:tab w:val="center" w:pos="4154"/>
        <w:tab w:val="right" w:pos="8306"/>
      </w:tabs>
      <w:spacing w:after="220"/>
      <w:jc w:val="right"/>
    </w:pPr>
    <w:rPr>
      <w:rFonts w:ascii="黑体" w:eastAsia="黑体" w:hAnsi="Times New Roman" w:cs="Times New Roman"/>
      <w:sz w:val="21"/>
      <w:szCs w:val="21"/>
    </w:rPr>
  </w:style>
  <w:style w:type="paragraph" w:customStyle="1" w:styleId="afffa">
    <w:name w:val="二级无"/>
    <w:basedOn w:val="afff0"/>
    <w:autoRedefine/>
    <w:qFormat/>
    <w:rsid w:val="00E77D61"/>
    <w:pPr>
      <w:tabs>
        <w:tab w:val="left" w:pos="1140"/>
      </w:tabs>
      <w:spacing w:beforeLines="0" w:after="50"/>
      <w:ind w:left="0" w:hanging="363"/>
    </w:pPr>
    <w:rPr>
      <w:rFonts w:ascii="宋体" w:eastAsia="宋体" w:hAnsi="Times New Roman"/>
    </w:rPr>
  </w:style>
  <w:style w:type="paragraph" w:customStyle="1" w:styleId="afffb">
    <w:name w:val="封面标准英文名称"/>
    <w:uiPriority w:val="99"/>
    <w:qFormat/>
    <w:rsid w:val="00E77D61"/>
    <w:pPr>
      <w:widowControl w:val="0"/>
      <w:spacing w:before="370" w:line="400" w:lineRule="exact"/>
      <w:jc w:val="center"/>
    </w:pPr>
    <w:rPr>
      <w:rFonts w:ascii="Times New Roman" w:eastAsia="宋体" w:hAnsi="Times New Roman" w:cs="Times New Roman"/>
      <w:sz w:val="28"/>
    </w:rPr>
  </w:style>
  <w:style w:type="paragraph" w:customStyle="1" w:styleId="afffc">
    <w:name w:val="正文表标题"/>
    <w:next w:val="afff"/>
    <w:autoRedefine/>
    <w:qFormat/>
    <w:rsid w:val="00E77D61"/>
    <w:pPr>
      <w:tabs>
        <w:tab w:val="left" w:pos="360"/>
      </w:tabs>
      <w:spacing w:beforeLines="50" w:afterLines="50"/>
      <w:jc w:val="center"/>
    </w:pPr>
    <w:rPr>
      <w:rFonts w:ascii="黑体" w:eastAsia="黑体" w:hAnsi="Times New Roman" w:cs="Times New Roman"/>
      <w:sz w:val="21"/>
      <w:szCs w:val="22"/>
    </w:rPr>
  </w:style>
  <w:style w:type="paragraph" w:customStyle="1" w:styleId="afffd">
    <w:name w:val="封面标准名称"/>
    <w:qFormat/>
    <w:rsid w:val="00E77D61"/>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e">
    <w:name w:val="一级条标题"/>
    <w:next w:val="afff"/>
    <w:qFormat/>
    <w:rsid w:val="00E77D61"/>
    <w:pPr>
      <w:spacing w:beforeLines="50" w:afterLines="50"/>
      <w:outlineLvl w:val="2"/>
    </w:pPr>
    <w:rPr>
      <w:rFonts w:ascii="黑体" w:eastAsia="黑体" w:hAnsi="Times New Roman" w:cs="Times New Roman"/>
      <w:sz w:val="21"/>
      <w:szCs w:val="21"/>
    </w:rPr>
  </w:style>
  <w:style w:type="paragraph" w:customStyle="1" w:styleId="affff">
    <w:name w:val="标准书脚_奇数页"/>
    <w:qFormat/>
    <w:rsid w:val="00E77D61"/>
    <w:pPr>
      <w:spacing w:before="120"/>
      <w:ind w:right="198"/>
      <w:jc w:val="right"/>
    </w:pPr>
    <w:rPr>
      <w:rFonts w:ascii="宋体" w:eastAsia="宋体" w:hAnsi="Times New Roman" w:cs="Times New Roman"/>
      <w:sz w:val="18"/>
      <w:szCs w:val="18"/>
    </w:rPr>
  </w:style>
  <w:style w:type="paragraph" w:customStyle="1" w:styleId="affff0">
    <w:name w:val="字母编号列项（一级）"/>
    <w:autoRedefine/>
    <w:qFormat/>
    <w:rsid w:val="00E77D61"/>
    <w:pPr>
      <w:tabs>
        <w:tab w:val="left" w:pos="735"/>
      </w:tabs>
      <w:ind w:left="734" w:hanging="419"/>
      <w:jc w:val="both"/>
    </w:pPr>
    <w:rPr>
      <w:rFonts w:ascii="宋体" w:eastAsia="宋体" w:hAnsi="Times New Roman" w:cs="Times New Roman"/>
      <w:sz w:val="21"/>
    </w:rPr>
  </w:style>
  <w:style w:type="paragraph" w:customStyle="1" w:styleId="affff1">
    <w:name w:val="注：（正文）"/>
    <w:basedOn w:val="afff8"/>
    <w:next w:val="afff"/>
    <w:autoRedefine/>
    <w:qFormat/>
    <w:rsid w:val="00E77D61"/>
  </w:style>
  <w:style w:type="table" w:customStyle="1" w:styleId="12">
    <w:name w:val="网格型1"/>
    <w:basedOn w:val="af8"/>
    <w:autoRedefine/>
    <w:uiPriority w:val="59"/>
    <w:unhideWhenUsed/>
    <w:qFormat/>
    <w:rsid w:val="00E77D61"/>
    <w:rPr>
      <w:rFonts w:ascii="宋体" w:eastAsia="宋体" w:hAnsi="宋体"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日期 Char"/>
    <w:basedOn w:val="af7"/>
    <w:link w:val="aff"/>
    <w:autoRedefine/>
    <w:qFormat/>
    <w:rsid w:val="00E77D61"/>
    <w:rPr>
      <w:rFonts w:ascii="Times New Roman" w:eastAsia="宋体" w:hAnsi="Times New Roman" w:cs="Times New Roman"/>
      <w:szCs w:val="24"/>
    </w:rPr>
  </w:style>
  <w:style w:type="paragraph" w:customStyle="1" w:styleId="font5">
    <w:name w:val="font5"/>
    <w:basedOn w:val="af6"/>
    <w:autoRedefine/>
    <w:qFormat/>
    <w:rsid w:val="00E77D6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6"/>
    <w:autoRedefine/>
    <w:qFormat/>
    <w:rsid w:val="00E77D61"/>
    <w:pPr>
      <w:widowControl/>
      <w:spacing w:before="100" w:beforeAutospacing="1" w:after="100" w:afterAutospacing="1"/>
      <w:jc w:val="left"/>
    </w:pPr>
    <w:rPr>
      <w:color w:val="000000"/>
      <w:kern w:val="0"/>
      <w:sz w:val="18"/>
      <w:szCs w:val="18"/>
    </w:rPr>
  </w:style>
  <w:style w:type="paragraph" w:customStyle="1" w:styleId="xl65">
    <w:name w:val="xl65"/>
    <w:basedOn w:val="af6"/>
    <w:qFormat/>
    <w:rsid w:val="00E77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f6"/>
    <w:autoRedefine/>
    <w:qFormat/>
    <w:rsid w:val="00E77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7">
    <w:name w:val="xl67"/>
    <w:basedOn w:val="af6"/>
    <w:qFormat/>
    <w:rsid w:val="00E77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68">
    <w:name w:val="xl68"/>
    <w:basedOn w:val="af6"/>
    <w:autoRedefine/>
    <w:qFormat/>
    <w:rsid w:val="00E77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69">
    <w:name w:val="xl69"/>
    <w:basedOn w:val="af6"/>
    <w:qFormat/>
    <w:rsid w:val="00E77D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character" w:customStyle="1" w:styleId="Char0">
    <w:name w:val="批注文字 Char"/>
    <w:basedOn w:val="af7"/>
    <w:link w:val="afd"/>
    <w:autoRedefine/>
    <w:qFormat/>
    <w:rsid w:val="00E77D61"/>
    <w:rPr>
      <w:rFonts w:ascii="Times New Roman" w:eastAsia="宋体" w:hAnsi="Times New Roman" w:cs="Times New Roman"/>
      <w:szCs w:val="24"/>
    </w:rPr>
  </w:style>
  <w:style w:type="character" w:customStyle="1" w:styleId="Char8">
    <w:name w:val="批注主题 Char"/>
    <w:basedOn w:val="Char0"/>
    <w:link w:val="aff7"/>
    <w:uiPriority w:val="99"/>
    <w:qFormat/>
    <w:rsid w:val="00E77D61"/>
    <w:rPr>
      <w:rFonts w:ascii="Times New Roman" w:eastAsia="宋体" w:hAnsi="Times New Roman" w:cs="Times New Roman"/>
      <w:b/>
      <w:bCs/>
      <w:szCs w:val="24"/>
    </w:rPr>
  </w:style>
  <w:style w:type="table" w:customStyle="1" w:styleId="20">
    <w:name w:val="网格型2"/>
    <w:basedOn w:val="af8"/>
    <w:qFormat/>
    <w:rsid w:val="00E77D6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修订1"/>
    <w:autoRedefine/>
    <w:hidden/>
    <w:uiPriority w:val="99"/>
    <w:semiHidden/>
    <w:qFormat/>
    <w:rsid w:val="00E77D61"/>
    <w:rPr>
      <w:rFonts w:ascii="Times New Roman" w:eastAsia="宋体" w:hAnsi="Times New Roman" w:cs="Times New Roman"/>
      <w:kern w:val="2"/>
      <w:sz w:val="21"/>
      <w:szCs w:val="24"/>
    </w:rPr>
  </w:style>
  <w:style w:type="paragraph" w:customStyle="1" w:styleId="xl70">
    <w:name w:val="xl70"/>
    <w:basedOn w:val="af6"/>
    <w:qFormat/>
    <w:rsid w:val="00E77D61"/>
    <w:pPr>
      <w:widowControl/>
      <w:pBdr>
        <w:bottom w:val="single" w:sz="8" w:space="0" w:color="auto"/>
        <w:right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f6"/>
    <w:autoRedefine/>
    <w:qFormat/>
    <w:rsid w:val="00E77D61"/>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f6"/>
    <w:qFormat/>
    <w:rsid w:val="00E77D61"/>
    <w:pPr>
      <w:widowControl/>
      <w:pBdr>
        <w:bottom w:val="single" w:sz="8" w:space="0" w:color="auto"/>
        <w:right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63">
    <w:name w:val="xl63"/>
    <w:basedOn w:val="af6"/>
    <w:qFormat/>
    <w:rsid w:val="00E77D6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4">
    <w:name w:val="xl64"/>
    <w:basedOn w:val="af6"/>
    <w:qFormat/>
    <w:rsid w:val="00E77D61"/>
    <w:pPr>
      <w:widowControl/>
      <w:pBdr>
        <w:top w:val="single" w:sz="8" w:space="0" w:color="auto"/>
        <w:bottom w:val="single" w:sz="8" w:space="0" w:color="auto"/>
        <w:right w:val="single" w:sz="8" w:space="0" w:color="auto"/>
      </w:pBdr>
      <w:spacing w:before="100" w:beforeAutospacing="1" w:after="100" w:afterAutospacing="1"/>
      <w:jc w:val="center"/>
    </w:pPr>
    <w:rPr>
      <w:color w:val="000000"/>
      <w:kern w:val="0"/>
      <w:szCs w:val="21"/>
    </w:rPr>
  </w:style>
  <w:style w:type="character" w:customStyle="1" w:styleId="Char">
    <w:name w:val="文档结构图 Char"/>
    <w:basedOn w:val="af7"/>
    <w:link w:val="afc"/>
    <w:semiHidden/>
    <w:qFormat/>
    <w:rsid w:val="00E77D61"/>
    <w:rPr>
      <w:rFonts w:ascii="Times New Roman" w:eastAsia="宋体" w:hAnsi="Times New Roman" w:cs="Times New Roman"/>
      <w:szCs w:val="24"/>
      <w:shd w:val="clear" w:color="auto" w:fill="000080"/>
    </w:rPr>
  </w:style>
  <w:style w:type="character" w:customStyle="1" w:styleId="Char3">
    <w:name w:val="尾注文本 Char"/>
    <w:basedOn w:val="af7"/>
    <w:link w:val="aff0"/>
    <w:semiHidden/>
    <w:qFormat/>
    <w:rsid w:val="00E77D61"/>
    <w:rPr>
      <w:rFonts w:ascii="Times New Roman" w:eastAsia="宋体" w:hAnsi="Times New Roman" w:cs="Times New Roman"/>
      <w:szCs w:val="24"/>
    </w:rPr>
  </w:style>
  <w:style w:type="paragraph" w:customStyle="1" w:styleId="affff2">
    <w:name w:val="图标脚注说明"/>
    <w:basedOn w:val="afff"/>
    <w:qFormat/>
    <w:rsid w:val="00E77D61"/>
    <w:pPr>
      <w:ind w:left="840" w:firstLineChars="0" w:hanging="420"/>
    </w:pPr>
    <w:rPr>
      <w:rFonts w:eastAsia="宋体" w:hAnsi="Times New Roman" w:cs="Times New Roman"/>
      <w:kern w:val="0"/>
      <w:sz w:val="18"/>
      <w:szCs w:val="18"/>
    </w:rPr>
  </w:style>
  <w:style w:type="paragraph" w:customStyle="1" w:styleId="affff3">
    <w:name w:val="封面标准文稿类别"/>
    <w:basedOn w:val="affff4"/>
    <w:qFormat/>
    <w:rsid w:val="00E77D61"/>
    <w:pPr>
      <w:framePr w:wrap="around"/>
      <w:spacing w:after="160" w:line="240" w:lineRule="auto"/>
    </w:pPr>
    <w:rPr>
      <w:sz w:val="24"/>
    </w:rPr>
  </w:style>
  <w:style w:type="paragraph" w:customStyle="1" w:styleId="affff4">
    <w:name w:val="封面一致性程度标识"/>
    <w:basedOn w:val="afffb"/>
    <w:qFormat/>
    <w:rsid w:val="00E77D61"/>
    <w:pPr>
      <w:framePr w:w="9639" w:h="6917" w:hRule="exact" w:wrap="around" w:vAnchor="page" w:hAnchor="page" w:xAlign="center" w:y="6408" w:anchorLock="1"/>
      <w:spacing w:before="440"/>
      <w:textAlignment w:val="center"/>
    </w:pPr>
    <w:rPr>
      <w:rFonts w:ascii="宋体"/>
      <w:szCs w:val="28"/>
    </w:rPr>
  </w:style>
  <w:style w:type="paragraph" w:customStyle="1" w:styleId="affff5">
    <w:name w:val="附录一级无"/>
    <w:basedOn w:val="affff6"/>
    <w:qFormat/>
    <w:rsid w:val="00E77D61"/>
    <w:pPr>
      <w:spacing w:beforeLines="0" w:afterLines="0"/>
    </w:pPr>
    <w:rPr>
      <w:rFonts w:ascii="宋体" w:eastAsia="宋体"/>
      <w:szCs w:val="21"/>
    </w:rPr>
  </w:style>
  <w:style w:type="paragraph" w:customStyle="1" w:styleId="affff6">
    <w:name w:val="附录一级条标题"/>
    <w:basedOn w:val="af0"/>
    <w:next w:val="afff"/>
    <w:qFormat/>
    <w:rsid w:val="00E77D61"/>
    <w:pPr>
      <w:numPr>
        <w:ilvl w:val="0"/>
        <w:numId w:val="0"/>
      </w:numPr>
      <w:autoSpaceDN w:val="0"/>
      <w:spacing w:beforeLines="50" w:afterLines="50"/>
      <w:outlineLvl w:val="2"/>
    </w:pPr>
  </w:style>
  <w:style w:type="paragraph" w:customStyle="1" w:styleId="af0">
    <w:name w:val="附录章标题"/>
    <w:next w:val="afff"/>
    <w:qFormat/>
    <w:rsid w:val="00E77D61"/>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7">
    <w:name w:val="图的脚注"/>
    <w:next w:val="afff"/>
    <w:qFormat/>
    <w:rsid w:val="00E77D61"/>
    <w:pPr>
      <w:widowControl w:val="0"/>
      <w:ind w:leftChars="200" w:left="840" w:hangingChars="200" w:hanging="420"/>
      <w:jc w:val="both"/>
    </w:pPr>
    <w:rPr>
      <w:rFonts w:ascii="宋体" w:eastAsia="宋体" w:hAnsi="Times New Roman" w:cs="Times New Roman"/>
      <w:sz w:val="18"/>
    </w:rPr>
  </w:style>
  <w:style w:type="paragraph" w:customStyle="1" w:styleId="ad">
    <w:name w:val="附录表标号"/>
    <w:basedOn w:val="af6"/>
    <w:next w:val="afff"/>
    <w:qFormat/>
    <w:rsid w:val="00E77D61"/>
    <w:pPr>
      <w:numPr>
        <w:numId w:val="2"/>
      </w:numPr>
      <w:tabs>
        <w:tab w:val="clear" w:pos="0"/>
      </w:tabs>
      <w:spacing w:line="14" w:lineRule="exact"/>
      <w:ind w:left="811" w:hanging="448"/>
      <w:jc w:val="center"/>
      <w:outlineLvl w:val="0"/>
    </w:pPr>
    <w:rPr>
      <w:color w:val="FFFFFF"/>
    </w:rPr>
  </w:style>
  <w:style w:type="paragraph" w:customStyle="1" w:styleId="a7">
    <w:name w:val="附录图标题"/>
    <w:basedOn w:val="af6"/>
    <w:next w:val="afff"/>
    <w:qFormat/>
    <w:rsid w:val="00E77D61"/>
    <w:pPr>
      <w:numPr>
        <w:ilvl w:val="1"/>
        <w:numId w:val="3"/>
      </w:numPr>
      <w:tabs>
        <w:tab w:val="left" w:pos="363"/>
      </w:tabs>
      <w:spacing w:beforeLines="50" w:afterLines="50"/>
      <w:ind w:left="0" w:firstLine="0"/>
      <w:jc w:val="center"/>
    </w:pPr>
    <w:rPr>
      <w:rFonts w:ascii="黑体" w:eastAsia="黑体"/>
      <w:szCs w:val="21"/>
    </w:rPr>
  </w:style>
  <w:style w:type="paragraph" w:customStyle="1" w:styleId="affff8">
    <w:name w:val="附录三级无"/>
    <w:basedOn w:val="affff9"/>
    <w:qFormat/>
    <w:rsid w:val="00E77D61"/>
    <w:pPr>
      <w:spacing w:beforeLines="0" w:afterLines="0"/>
    </w:pPr>
    <w:rPr>
      <w:rFonts w:ascii="宋体" w:eastAsia="宋体"/>
      <w:szCs w:val="21"/>
    </w:rPr>
  </w:style>
  <w:style w:type="paragraph" w:customStyle="1" w:styleId="affff9">
    <w:name w:val="附录三级条标题"/>
    <w:basedOn w:val="af1"/>
    <w:next w:val="afff"/>
    <w:qFormat/>
    <w:rsid w:val="00E77D61"/>
    <w:pPr>
      <w:numPr>
        <w:ilvl w:val="0"/>
        <w:numId w:val="0"/>
      </w:numPr>
      <w:outlineLvl w:val="4"/>
    </w:pPr>
  </w:style>
  <w:style w:type="paragraph" w:customStyle="1" w:styleId="af1">
    <w:name w:val="附录二级条标题"/>
    <w:basedOn w:val="af6"/>
    <w:next w:val="afff"/>
    <w:qFormat/>
    <w:rsid w:val="00E77D61"/>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1">
    <w:name w:val="封面一致性程度标识2"/>
    <w:basedOn w:val="affff4"/>
    <w:qFormat/>
    <w:rsid w:val="00E77D61"/>
    <w:pPr>
      <w:framePr w:wrap="around" w:y="4469"/>
    </w:pPr>
  </w:style>
  <w:style w:type="paragraph" w:customStyle="1" w:styleId="a0">
    <w:name w:val="首示例"/>
    <w:next w:val="afff"/>
    <w:link w:val="Charb"/>
    <w:qFormat/>
    <w:rsid w:val="00E77D61"/>
    <w:pPr>
      <w:numPr>
        <w:numId w:val="4"/>
      </w:numPr>
      <w:tabs>
        <w:tab w:val="left" w:pos="360"/>
      </w:tabs>
      <w:ind w:firstLine="0"/>
    </w:pPr>
    <w:rPr>
      <w:rFonts w:ascii="宋体" w:eastAsia="宋体" w:hAnsi="宋体" w:cs="Times New Roman"/>
      <w:kern w:val="2"/>
      <w:sz w:val="18"/>
      <w:szCs w:val="18"/>
    </w:rPr>
  </w:style>
  <w:style w:type="character" w:customStyle="1" w:styleId="Charb">
    <w:name w:val="首示例 Char"/>
    <w:basedOn w:val="af7"/>
    <w:link w:val="a0"/>
    <w:qFormat/>
    <w:rsid w:val="00E77D61"/>
    <w:rPr>
      <w:rFonts w:ascii="宋体" w:eastAsia="宋体" w:hAnsi="宋体" w:cs="Times New Roman"/>
      <w:sz w:val="18"/>
      <w:szCs w:val="18"/>
    </w:rPr>
  </w:style>
  <w:style w:type="paragraph" w:customStyle="1" w:styleId="affffa">
    <w:name w:val="前言、引言标题"/>
    <w:next w:val="afff"/>
    <w:qFormat/>
    <w:rsid w:val="00E77D61"/>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1">
    <w:name w:val="示例"/>
    <w:next w:val="affffb"/>
    <w:qFormat/>
    <w:rsid w:val="00E77D61"/>
    <w:pPr>
      <w:widowControl w:val="0"/>
      <w:numPr>
        <w:numId w:val="5"/>
      </w:numPr>
      <w:jc w:val="both"/>
    </w:pPr>
    <w:rPr>
      <w:rFonts w:ascii="宋体" w:eastAsia="宋体" w:hAnsi="Times New Roman" w:cs="Times New Roman"/>
      <w:sz w:val="18"/>
      <w:szCs w:val="18"/>
    </w:rPr>
  </w:style>
  <w:style w:type="paragraph" w:customStyle="1" w:styleId="affffb">
    <w:name w:val="示例内容"/>
    <w:qFormat/>
    <w:rsid w:val="00E77D61"/>
    <w:pPr>
      <w:ind w:firstLineChars="200" w:firstLine="200"/>
    </w:pPr>
    <w:rPr>
      <w:rFonts w:ascii="宋体" w:eastAsia="宋体" w:hAnsi="Times New Roman" w:cs="Times New Roman"/>
      <w:sz w:val="18"/>
      <w:szCs w:val="18"/>
    </w:rPr>
  </w:style>
  <w:style w:type="paragraph" w:customStyle="1" w:styleId="affffc">
    <w:name w:val="三级无"/>
    <w:basedOn w:val="afff4"/>
    <w:qFormat/>
    <w:rsid w:val="00E77D61"/>
    <w:pPr>
      <w:spacing w:beforeLines="0" w:afterLines="0"/>
    </w:pPr>
    <w:rPr>
      <w:rFonts w:ascii="宋体" w:eastAsia="宋体" w:cs="Times New Roman"/>
      <w:kern w:val="0"/>
    </w:rPr>
  </w:style>
  <w:style w:type="paragraph" w:customStyle="1" w:styleId="a4">
    <w:name w:val="四级无"/>
    <w:basedOn w:val="afff3"/>
    <w:qFormat/>
    <w:rsid w:val="00E77D61"/>
    <w:pPr>
      <w:numPr>
        <w:ilvl w:val="4"/>
        <w:numId w:val="6"/>
      </w:numPr>
      <w:spacing w:beforeLines="0" w:afterLines="0"/>
    </w:pPr>
    <w:rPr>
      <w:rFonts w:ascii="宋体" w:eastAsia="宋体" w:cs="Times New Roman"/>
      <w:kern w:val="0"/>
    </w:rPr>
  </w:style>
  <w:style w:type="paragraph" w:customStyle="1" w:styleId="affffd">
    <w:name w:val="封面标准文稿编辑信息"/>
    <w:basedOn w:val="affff3"/>
    <w:qFormat/>
    <w:rsid w:val="00E77D61"/>
    <w:pPr>
      <w:framePr w:wrap="around"/>
      <w:spacing w:before="180" w:line="180" w:lineRule="exact"/>
    </w:pPr>
    <w:rPr>
      <w:sz w:val="21"/>
    </w:rPr>
  </w:style>
  <w:style w:type="paragraph" w:customStyle="1" w:styleId="22">
    <w:name w:val="封面标准号2"/>
    <w:qFormat/>
    <w:rsid w:val="00E77D61"/>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fe">
    <w:name w:val="标准标志"/>
    <w:next w:val="af6"/>
    <w:qFormat/>
    <w:rsid w:val="00E77D61"/>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f">
    <w:name w:val="其他发布日期"/>
    <w:basedOn w:val="afffff0"/>
    <w:qFormat/>
    <w:rsid w:val="00E77D61"/>
    <w:pPr>
      <w:framePr w:wrap="around" w:vAnchor="page" w:hAnchor="text" w:x="1419"/>
    </w:pPr>
  </w:style>
  <w:style w:type="paragraph" w:customStyle="1" w:styleId="afffff0">
    <w:name w:val="发布日期"/>
    <w:qFormat/>
    <w:rsid w:val="00E77D61"/>
    <w:pPr>
      <w:framePr w:w="3997" w:h="471" w:hRule="exact" w:vSpace="181" w:wrap="around" w:hAnchor="page" w:x="7089" w:y="14097" w:anchorLock="1"/>
    </w:pPr>
    <w:rPr>
      <w:rFonts w:ascii="Times New Roman" w:eastAsia="黑体" w:hAnsi="Times New Roman" w:cs="Times New Roman"/>
      <w:sz w:val="28"/>
    </w:rPr>
  </w:style>
  <w:style w:type="paragraph" w:customStyle="1" w:styleId="afffff1">
    <w:name w:val="实施日期"/>
    <w:basedOn w:val="afffff0"/>
    <w:qFormat/>
    <w:rsid w:val="00E77D61"/>
    <w:pPr>
      <w:framePr w:wrap="around" w:vAnchor="page" w:hAnchor="text"/>
      <w:jc w:val="right"/>
    </w:pPr>
  </w:style>
  <w:style w:type="paragraph" w:customStyle="1" w:styleId="afffff2">
    <w:name w:val="附录标题"/>
    <w:basedOn w:val="afff"/>
    <w:next w:val="afff"/>
    <w:qFormat/>
    <w:rsid w:val="00E77D61"/>
    <w:pPr>
      <w:ind w:firstLineChars="0" w:firstLine="0"/>
      <w:jc w:val="center"/>
    </w:pPr>
    <w:rPr>
      <w:rFonts w:ascii="黑体" w:eastAsia="黑体" w:hAnsi="Times New Roman" w:cs="Times New Roman"/>
      <w:kern w:val="0"/>
      <w:szCs w:val="20"/>
    </w:rPr>
  </w:style>
  <w:style w:type="paragraph" w:customStyle="1" w:styleId="afffff3">
    <w:name w:val="其他实施日期"/>
    <w:basedOn w:val="afffff1"/>
    <w:qFormat/>
    <w:rsid w:val="00E77D61"/>
    <w:pPr>
      <w:framePr w:wrap="around"/>
    </w:pPr>
  </w:style>
  <w:style w:type="paragraph" w:customStyle="1" w:styleId="afffff4">
    <w:name w:val="参考文献、索引标题"/>
    <w:basedOn w:val="af6"/>
    <w:next w:val="afff"/>
    <w:qFormat/>
    <w:rsid w:val="00E77D61"/>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5">
    <w:name w:val="文献分类号"/>
    <w:qFormat/>
    <w:rsid w:val="00E77D61"/>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
    <w:name w:val="注×："/>
    <w:qFormat/>
    <w:rsid w:val="00E77D61"/>
    <w:pPr>
      <w:widowControl w:val="0"/>
      <w:numPr>
        <w:numId w:val="7"/>
      </w:numPr>
      <w:autoSpaceDE w:val="0"/>
      <w:autoSpaceDN w:val="0"/>
      <w:jc w:val="both"/>
    </w:pPr>
    <w:rPr>
      <w:rFonts w:ascii="宋体" w:eastAsia="宋体" w:hAnsi="Times New Roman" w:cs="Times New Roman"/>
      <w:sz w:val="18"/>
      <w:szCs w:val="18"/>
    </w:rPr>
  </w:style>
  <w:style w:type="paragraph" w:customStyle="1" w:styleId="a2">
    <w:name w:val="图表脚注说明"/>
    <w:basedOn w:val="af6"/>
    <w:qFormat/>
    <w:rsid w:val="00E77D61"/>
    <w:pPr>
      <w:numPr>
        <w:numId w:val="8"/>
      </w:numPr>
    </w:pPr>
    <w:rPr>
      <w:rFonts w:ascii="宋体"/>
      <w:sz w:val="18"/>
      <w:szCs w:val="18"/>
    </w:rPr>
  </w:style>
  <w:style w:type="paragraph" w:customStyle="1" w:styleId="afffff6">
    <w:name w:val="数字编号列项（二级）"/>
    <w:qFormat/>
    <w:rsid w:val="00E77D61"/>
    <w:pPr>
      <w:tabs>
        <w:tab w:val="left" w:pos="1260"/>
      </w:tabs>
      <w:ind w:left="1259" w:hanging="419"/>
      <w:jc w:val="both"/>
    </w:pPr>
    <w:rPr>
      <w:rFonts w:ascii="宋体" w:eastAsia="宋体" w:hAnsi="Times New Roman" w:cs="Times New Roman"/>
      <w:sz w:val="21"/>
    </w:rPr>
  </w:style>
  <w:style w:type="paragraph" w:customStyle="1" w:styleId="afffff7">
    <w:name w:val="其他标准标志"/>
    <w:basedOn w:val="affffe"/>
    <w:qFormat/>
    <w:rsid w:val="00E77D61"/>
    <w:pPr>
      <w:framePr w:w="6101" w:wrap="around" w:vAnchor="page" w:hAnchor="page" w:x="4673" w:y="942"/>
    </w:pPr>
    <w:rPr>
      <w:w w:val="130"/>
    </w:rPr>
  </w:style>
  <w:style w:type="paragraph" w:customStyle="1" w:styleId="a9">
    <w:name w:val="列项●（二级）"/>
    <w:qFormat/>
    <w:rsid w:val="00E77D61"/>
    <w:pPr>
      <w:numPr>
        <w:ilvl w:val="1"/>
        <w:numId w:val="9"/>
      </w:numPr>
      <w:tabs>
        <w:tab w:val="left" w:pos="840"/>
      </w:tabs>
      <w:jc w:val="both"/>
    </w:pPr>
    <w:rPr>
      <w:rFonts w:ascii="宋体" w:eastAsia="宋体" w:hAnsi="Times New Roman" w:cs="Times New Roman"/>
      <w:sz w:val="21"/>
    </w:rPr>
  </w:style>
  <w:style w:type="paragraph" w:customStyle="1" w:styleId="afffff8">
    <w:name w:val="标准称谓"/>
    <w:next w:val="af6"/>
    <w:qFormat/>
    <w:rsid w:val="00E77D61"/>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4">
    <w:name w:val="附录字母编号列项（一级）"/>
    <w:qFormat/>
    <w:rsid w:val="00E77D61"/>
    <w:pPr>
      <w:numPr>
        <w:numId w:val="10"/>
      </w:numPr>
    </w:pPr>
    <w:rPr>
      <w:rFonts w:ascii="宋体" w:eastAsia="宋体" w:hAnsi="Times New Roman" w:cs="Times New Roman"/>
      <w:sz w:val="21"/>
    </w:rPr>
  </w:style>
  <w:style w:type="paragraph" w:customStyle="1" w:styleId="afffff9">
    <w:name w:val="编号列项（三级）"/>
    <w:qFormat/>
    <w:rsid w:val="00E77D61"/>
    <w:pPr>
      <w:tabs>
        <w:tab w:val="left" w:pos="0"/>
      </w:tabs>
      <w:ind w:left="1679" w:hanging="420"/>
    </w:pPr>
    <w:rPr>
      <w:rFonts w:ascii="宋体" w:eastAsia="宋体" w:hAnsi="Times New Roman" w:cs="Times New Roman"/>
      <w:sz w:val="21"/>
    </w:rPr>
  </w:style>
  <w:style w:type="paragraph" w:customStyle="1" w:styleId="a8">
    <w:name w:val="列项——（一级）"/>
    <w:link w:val="Charc"/>
    <w:qFormat/>
    <w:rsid w:val="00E77D61"/>
    <w:pPr>
      <w:widowControl w:val="0"/>
      <w:numPr>
        <w:numId w:val="9"/>
      </w:numPr>
      <w:jc w:val="both"/>
    </w:pPr>
    <w:rPr>
      <w:rFonts w:ascii="宋体" w:eastAsia="宋体" w:hAnsi="Times New Roman" w:cs="Times New Roman"/>
      <w:sz w:val="21"/>
    </w:rPr>
  </w:style>
  <w:style w:type="paragraph" w:customStyle="1" w:styleId="afffffa">
    <w:name w:val="标准书脚_偶数页"/>
    <w:qFormat/>
    <w:rsid w:val="00E77D61"/>
    <w:pPr>
      <w:spacing w:before="120"/>
      <w:ind w:left="221"/>
    </w:pPr>
    <w:rPr>
      <w:rFonts w:ascii="宋体" w:eastAsia="宋体" w:hAnsi="Times New Roman" w:cs="Times New Roman"/>
      <w:sz w:val="18"/>
      <w:szCs w:val="18"/>
    </w:rPr>
  </w:style>
  <w:style w:type="paragraph" w:customStyle="1" w:styleId="ac">
    <w:name w:val="正文图标题"/>
    <w:next w:val="afff"/>
    <w:qFormat/>
    <w:rsid w:val="00E77D61"/>
    <w:pPr>
      <w:numPr>
        <w:numId w:val="11"/>
      </w:numPr>
      <w:tabs>
        <w:tab w:val="left" w:pos="360"/>
      </w:tabs>
      <w:spacing w:beforeLines="50" w:afterLines="50"/>
      <w:jc w:val="center"/>
    </w:pPr>
    <w:rPr>
      <w:rFonts w:ascii="黑体" w:eastAsia="黑体" w:hAnsi="Times New Roman" w:cs="Times New Roman"/>
      <w:sz w:val="21"/>
    </w:rPr>
  </w:style>
  <w:style w:type="paragraph" w:customStyle="1" w:styleId="afffffb">
    <w:name w:val="列项说明数字编号"/>
    <w:qFormat/>
    <w:rsid w:val="00E77D61"/>
    <w:pPr>
      <w:ind w:leftChars="400" w:left="600" w:hangingChars="200" w:hanging="200"/>
    </w:pPr>
    <w:rPr>
      <w:rFonts w:ascii="宋体" w:eastAsia="宋体" w:hAnsi="Times New Roman" w:cs="Times New Roman"/>
      <w:sz w:val="21"/>
    </w:rPr>
  </w:style>
  <w:style w:type="paragraph" w:customStyle="1" w:styleId="afffffc">
    <w:name w:val="发布部门"/>
    <w:next w:val="afff"/>
    <w:qFormat/>
    <w:rsid w:val="00E77D61"/>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fd">
    <w:name w:val="目次、标准名称标题"/>
    <w:basedOn w:val="af6"/>
    <w:next w:val="afff"/>
    <w:qFormat/>
    <w:rsid w:val="00E77D61"/>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封面标准文稿类别2"/>
    <w:basedOn w:val="affff3"/>
    <w:qFormat/>
    <w:rsid w:val="00E77D61"/>
    <w:pPr>
      <w:framePr w:wrap="around" w:y="4469"/>
    </w:pPr>
  </w:style>
  <w:style w:type="paragraph" w:customStyle="1" w:styleId="aa">
    <w:name w:val="列项◆（三级）"/>
    <w:basedOn w:val="af6"/>
    <w:qFormat/>
    <w:rsid w:val="00E77D61"/>
    <w:pPr>
      <w:numPr>
        <w:ilvl w:val="2"/>
        <w:numId w:val="9"/>
      </w:numPr>
    </w:pPr>
    <w:rPr>
      <w:rFonts w:ascii="宋体"/>
      <w:szCs w:val="21"/>
    </w:rPr>
  </w:style>
  <w:style w:type="paragraph" w:customStyle="1" w:styleId="a5">
    <w:name w:val="五级无"/>
    <w:basedOn w:val="afff7"/>
    <w:qFormat/>
    <w:rsid w:val="00E77D61"/>
    <w:pPr>
      <w:numPr>
        <w:ilvl w:val="5"/>
        <w:numId w:val="6"/>
      </w:numPr>
      <w:spacing w:beforeLines="0" w:afterLines="0"/>
    </w:pPr>
    <w:rPr>
      <w:rFonts w:ascii="宋体" w:eastAsia="宋体" w:cs="Times New Roman"/>
      <w:kern w:val="0"/>
    </w:rPr>
  </w:style>
  <w:style w:type="paragraph" w:customStyle="1" w:styleId="ab">
    <w:name w:val="示例×："/>
    <w:basedOn w:val="afff1"/>
    <w:qFormat/>
    <w:rsid w:val="00E77D61"/>
    <w:pPr>
      <w:numPr>
        <w:numId w:val="12"/>
      </w:numPr>
      <w:spacing w:beforeLines="0" w:afterLines="0"/>
      <w:outlineLvl w:val="9"/>
    </w:pPr>
    <w:rPr>
      <w:rFonts w:ascii="宋体" w:eastAsia="宋体"/>
      <w:sz w:val="18"/>
      <w:szCs w:val="18"/>
    </w:rPr>
  </w:style>
  <w:style w:type="paragraph" w:customStyle="1" w:styleId="afffffe">
    <w:name w:val="示例后文字"/>
    <w:basedOn w:val="afff"/>
    <w:next w:val="afff"/>
    <w:qFormat/>
    <w:rsid w:val="00E77D61"/>
    <w:pPr>
      <w:ind w:firstLine="360"/>
    </w:pPr>
    <w:rPr>
      <w:rFonts w:eastAsia="宋体" w:hAnsi="Times New Roman" w:cs="Times New Roman"/>
      <w:kern w:val="0"/>
      <w:sz w:val="18"/>
      <w:szCs w:val="20"/>
    </w:rPr>
  </w:style>
  <w:style w:type="paragraph" w:customStyle="1" w:styleId="af2">
    <w:name w:val="附录四级条标题"/>
    <w:basedOn w:val="affff9"/>
    <w:next w:val="afff"/>
    <w:qFormat/>
    <w:rsid w:val="00E77D61"/>
    <w:pPr>
      <w:numPr>
        <w:ilvl w:val="5"/>
        <w:numId w:val="1"/>
      </w:numPr>
      <w:outlineLvl w:val="5"/>
    </w:pPr>
  </w:style>
  <w:style w:type="paragraph" w:customStyle="1" w:styleId="24">
    <w:name w:val="封面标准文稿编辑信息2"/>
    <w:basedOn w:val="affffd"/>
    <w:qFormat/>
    <w:rsid w:val="00E77D61"/>
    <w:pPr>
      <w:framePr w:wrap="around" w:y="4469"/>
    </w:pPr>
  </w:style>
  <w:style w:type="paragraph" w:customStyle="1" w:styleId="affffff">
    <w:name w:val="参考文献"/>
    <w:basedOn w:val="af6"/>
    <w:next w:val="afff"/>
    <w:qFormat/>
    <w:rsid w:val="00E77D61"/>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0">
    <w:name w:val="附录公式编号制表符"/>
    <w:basedOn w:val="af6"/>
    <w:next w:val="afff"/>
    <w:qFormat/>
    <w:rsid w:val="00E77D61"/>
    <w:pPr>
      <w:widowControl/>
      <w:tabs>
        <w:tab w:val="center" w:pos="4201"/>
        <w:tab w:val="right" w:leader="dot" w:pos="9298"/>
      </w:tabs>
      <w:autoSpaceDE w:val="0"/>
      <w:autoSpaceDN w:val="0"/>
    </w:pPr>
    <w:rPr>
      <w:rFonts w:ascii="宋体"/>
      <w:kern w:val="0"/>
      <w:szCs w:val="20"/>
    </w:rPr>
  </w:style>
  <w:style w:type="paragraph" w:customStyle="1" w:styleId="affffff1">
    <w:name w:val="正文公式编号制表符"/>
    <w:basedOn w:val="afff"/>
    <w:next w:val="afff"/>
    <w:qFormat/>
    <w:rsid w:val="00E77D61"/>
    <w:pPr>
      <w:ind w:firstLineChars="0" w:firstLine="0"/>
    </w:pPr>
    <w:rPr>
      <w:rFonts w:eastAsia="宋体" w:hAnsi="Times New Roman" w:cs="Times New Roman"/>
      <w:kern w:val="0"/>
      <w:szCs w:val="20"/>
    </w:rPr>
  </w:style>
  <w:style w:type="paragraph" w:customStyle="1" w:styleId="affffff2">
    <w:name w:val="附录四级无"/>
    <w:basedOn w:val="af2"/>
    <w:qFormat/>
    <w:rsid w:val="00E77D61"/>
    <w:pPr>
      <w:tabs>
        <w:tab w:val="clear" w:pos="360"/>
      </w:tabs>
      <w:spacing w:beforeLines="0" w:afterLines="0"/>
    </w:pPr>
    <w:rPr>
      <w:rFonts w:ascii="宋体" w:eastAsia="宋体"/>
      <w:szCs w:val="21"/>
    </w:rPr>
  </w:style>
  <w:style w:type="paragraph" w:customStyle="1" w:styleId="affffff3">
    <w:name w:val="标准书眉_偶数页"/>
    <w:basedOn w:val="afff9"/>
    <w:next w:val="af6"/>
    <w:qFormat/>
    <w:rsid w:val="00E77D61"/>
    <w:pPr>
      <w:jc w:val="left"/>
    </w:pPr>
  </w:style>
  <w:style w:type="paragraph" w:customStyle="1" w:styleId="affffff4">
    <w:name w:val="条文脚注"/>
    <w:basedOn w:val="aff5"/>
    <w:qFormat/>
    <w:rsid w:val="00E77D61"/>
    <w:pPr>
      <w:ind w:left="0" w:firstLine="0"/>
      <w:jc w:val="both"/>
    </w:pPr>
  </w:style>
  <w:style w:type="paragraph" w:customStyle="1" w:styleId="affffff5">
    <w:name w:val="附录公式"/>
    <w:basedOn w:val="afff"/>
    <w:next w:val="afff"/>
    <w:link w:val="Chard"/>
    <w:qFormat/>
    <w:rsid w:val="00E77D61"/>
    <w:rPr>
      <w:rFonts w:eastAsia="宋体" w:hAnsi="Times New Roman" w:cs="Times New Roman"/>
      <w:kern w:val="0"/>
      <w:szCs w:val="20"/>
    </w:rPr>
  </w:style>
  <w:style w:type="character" w:customStyle="1" w:styleId="Chard">
    <w:name w:val="附录公式 Char"/>
    <w:basedOn w:val="Char9"/>
    <w:link w:val="affffff5"/>
    <w:qFormat/>
    <w:rsid w:val="00E77D61"/>
    <w:rPr>
      <w:rFonts w:ascii="宋体" w:eastAsia="宋体" w:hAnsi="Times New Roman" w:cs="Times New Roman"/>
      <w:kern w:val="0"/>
      <w:szCs w:val="20"/>
    </w:rPr>
  </w:style>
  <w:style w:type="paragraph" w:customStyle="1" w:styleId="af3">
    <w:name w:val="附录五级条标题"/>
    <w:basedOn w:val="af2"/>
    <w:next w:val="afff"/>
    <w:qFormat/>
    <w:rsid w:val="00E77D61"/>
    <w:pPr>
      <w:numPr>
        <w:ilvl w:val="6"/>
      </w:numPr>
      <w:outlineLvl w:val="6"/>
    </w:pPr>
  </w:style>
  <w:style w:type="paragraph" w:customStyle="1" w:styleId="affffff6">
    <w:name w:val="标准书眉一"/>
    <w:qFormat/>
    <w:rsid w:val="00E77D61"/>
    <w:pPr>
      <w:jc w:val="both"/>
    </w:pPr>
    <w:rPr>
      <w:rFonts w:ascii="Times New Roman" w:eastAsia="宋体" w:hAnsi="Times New Roman" w:cs="Times New Roman"/>
    </w:rPr>
  </w:style>
  <w:style w:type="paragraph" w:customStyle="1" w:styleId="af">
    <w:name w:val="附录标识"/>
    <w:basedOn w:val="af6"/>
    <w:next w:val="afff"/>
    <w:qFormat/>
    <w:rsid w:val="00E77D61"/>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7">
    <w:name w:val="目次、索引正文"/>
    <w:qFormat/>
    <w:rsid w:val="00E77D61"/>
    <w:pPr>
      <w:spacing w:line="320" w:lineRule="exact"/>
      <w:jc w:val="both"/>
    </w:pPr>
    <w:rPr>
      <w:rFonts w:ascii="宋体" w:eastAsia="宋体" w:hAnsi="Times New Roman" w:cs="Times New Roman"/>
      <w:sz w:val="21"/>
    </w:rPr>
  </w:style>
  <w:style w:type="paragraph" w:customStyle="1" w:styleId="affffff8">
    <w:name w:val="封面标准代替信息"/>
    <w:qFormat/>
    <w:rsid w:val="00E77D61"/>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4">
    <w:name w:val="封面标准号1"/>
    <w:qFormat/>
    <w:rsid w:val="00E77D61"/>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ff9">
    <w:name w:val="其他标准称谓"/>
    <w:next w:val="af6"/>
    <w:qFormat/>
    <w:rsid w:val="00E77D61"/>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fa">
    <w:name w:val="封面正文"/>
    <w:qFormat/>
    <w:rsid w:val="00E77D61"/>
    <w:pPr>
      <w:jc w:val="both"/>
    </w:pPr>
    <w:rPr>
      <w:rFonts w:ascii="Times New Roman" w:eastAsia="宋体" w:hAnsi="Times New Roman" w:cs="Times New Roman"/>
    </w:rPr>
  </w:style>
  <w:style w:type="paragraph" w:customStyle="1" w:styleId="ae">
    <w:name w:val="附录表标题"/>
    <w:basedOn w:val="af6"/>
    <w:next w:val="afff"/>
    <w:qFormat/>
    <w:rsid w:val="00E77D61"/>
    <w:pPr>
      <w:numPr>
        <w:ilvl w:val="1"/>
        <w:numId w:val="2"/>
      </w:numPr>
      <w:tabs>
        <w:tab w:val="left" w:pos="180"/>
      </w:tabs>
      <w:spacing w:beforeLines="50" w:afterLines="50"/>
      <w:ind w:left="0" w:firstLine="0"/>
      <w:jc w:val="center"/>
    </w:pPr>
    <w:rPr>
      <w:rFonts w:ascii="黑体" w:eastAsia="黑体"/>
      <w:szCs w:val="21"/>
    </w:rPr>
  </w:style>
  <w:style w:type="paragraph" w:customStyle="1" w:styleId="affffffb">
    <w:name w:val="附录二级无"/>
    <w:basedOn w:val="af1"/>
    <w:qFormat/>
    <w:rsid w:val="00E77D61"/>
    <w:pPr>
      <w:tabs>
        <w:tab w:val="clear" w:pos="360"/>
      </w:tabs>
      <w:spacing w:beforeLines="0" w:afterLines="0"/>
    </w:pPr>
    <w:rPr>
      <w:rFonts w:ascii="宋体" w:eastAsia="宋体"/>
      <w:szCs w:val="21"/>
    </w:rPr>
  </w:style>
  <w:style w:type="paragraph" w:customStyle="1" w:styleId="af5">
    <w:name w:val="附录数字编号列项（二级）"/>
    <w:qFormat/>
    <w:rsid w:val="00E77D61"/>
    <w:pPr>
      <w:numPr>
        <w:ilvl w:val="1"/>
        <w:numId w:val="10"/>
      </w:numPr>
    </w:pPr>
    <w:rPr>
      <w:rFonts w:ascii="宋体" w:eastAsia="宋体" w:hAnsi="Times New Roman" w:cs="Times New Roman"/>
      <w:sz w:val="21"/>
    </w:rPr>
  </w:style>
  <w:style w:type="paragraph" w:customStyle="1" w:styleId="25">
    <w:name w:val="封面标准英文名称2"/>
    <w:basedOn w:val="afffb"/>
    <w:qFormat/>
    <w:rsid w:val="00E77D61"/>
    <w:pPr>
      <w:framePr w:w="9639" w:h="6917" w:hRule="exact" w:wrap="around" w:vAnchor="page" w:hAnchor="page" w:xAlign="center" w:y="4469" w:anchorLock="1"/>
      <w:textAlignment w:val="center"/>
    </w:pPr>
    <w:rPr>
      <w:rFonts w:eastAsia="黑体"/>
      <w:szCs w:val="28"/>
    </w:rPr>
  </w:style>
  <w:style w:type="paragraph" w:customStyle="1" w:styleId="affffffc">
    <w:name w:val="列项说明"/>
    <w:basedOn w:val="af6"/>
    <w:qFormat/>
    <w:rsid w:val="00E77D61"/>
    <w:pPr>
      <w:adjustRightInd w:val="0"/>
      <w:spacing w:line="320" w:lineRule="exact"/>
      <w:ind w:leftChars="200" w:left="400" w:hangingChars="200" w:hanging="200"/>
      <w:jc w:val="left"/>
      <w:textAlignment w:val="baseline"/>
    </w:pPr>
    <w:rPr>
      <w:rFonts w:ascii="宋体"/>
      <w:kern w:val="0"/>
      <w:szCs w:val="20"/>
    </w:rPr>
  </w:style>
  <w:style w:type="paragraph" w:customStyle="1" w:styleId="26">
    <w:name w:val="封面标准名称2"/>
    <w:basedOn w:val="afffd"/>
    <w:qFormat/>
    <w:rsid w:val="00E77D61"/>
    <w:pPr>
      <w:framePr w:wrap="around" w:y="4469"/>
      <w:spacing w:beforeLines="630"/>
    </w:pPr>
  </w:style>
  <w:style w:type="paragraph" w:customStyle="1" w:styleId="a6">
    <w:name w:val="附录图标号"/>
    <w:basedOn w:val="af6"/>
    <w:qFormat/>
    <w:rsid w:val="00E77D61"/>
    <w:pPr>
      <w:keepNext/>
      <w:pageBreakBefore/>
      <w:widowControl/>
      <w:numPr>
        <w:numId w:val="3"/>
      </w:numPr>
      <w:spacing w:line="14" w:lineRule="exact"/>
      <w:ind w:left="0" w:firstLine="363"/>
      <w:jc w:val="center"/>
      <w:outlineLvl w:val="0"/>
    </w:pPr>
    <w:rPr>
      <w:color w:val="FFFFFF"/>
    </w:rPr>
  </w:style>
  <w:style w:type="paragraph" w:customStyle="1" w:styleId="affffffd">
    <w:name w:val="附录五级无"/>
    <w:basedOn w:val="af3"/>
    <w:qFormat/>
    <w:rsid w:val="00E77D61"/>
    <w:pPr>
      <w:tabs>
        <w:tab w:val="clear" w:pos="360"/>
      </w:tabs>
      <w:spacing w:beforeLines="0" w:afterLines="0"/>
    </w:pPr>
    <w:rPr>
      <w:rFonts w:ascii="宋体" w:eastAsia="宋体"/>
      <w:szCs w:val="21"/>
    </w:rPr>
  </w:style>
  <w:style w:type="paragraph" w:customStyle="1" w:styleId="affffffe">
    <w:name w:val="其他发布部门"/>
    <w:basedOn w:val="afffffc"/>
    <w:qFormat/>
    <w:rsid w:val="00E77D61"/>
    <w:pPr>
      <w:framePr w:wrap="around" w:y="15310"/>
      <w:spacing w:line="0" w:lineRule="atLeast"/>
    </w:pPr>
    <w:rPr>
      <w:rFonts w:ascii="黑体" w:eastAsia="黑体"/>
      <w:b w:val="0"/>
    </w:rPr>
  </w:style>
  <w:style w:type="paragraph" w:customStyle="1" w:styleId="a3">
    <w:name w:val="一级无"/>
    <w:basedOn w:val="afffe"/>
    <w:qFormat/>
    <w:rsid w:val="00E77D61"/>
    <w:pPr>
      <w:numPr>
        <w:ilvl w:val="1"/>
        <w:numId w:val="6"/>
      </w:numPr>
      <w:spacing w:beforeLines="0" w:afterLines="0"/>
      <w:ind w:left="568"/>
    </w:pPr>
    <w:rPr>
      <w:rFonts w:ascii="宋体" w:eastAsia="宋体"/>
    </w:rPr>
  </w:style>
  <w:style w:type="character" w:customStyle="1" w:styleId="afffffff">
    <w:name w:val="发布"/>
    <w:basedOn w:val="af7"/>
    <w:qFormat/>
    <w:rsid w:val="00E77D61"/>
    <w:rPr>
      <w:rFonts w:ascii="黑体" w:eastAsia="黑体"/>
      <w:spacing w:val="85"/>
      <w:w w:val="100"/>
      <w:position w:val="3"/>
      <w:sz w:val="28"/>
      <w:szCs w:val="28"/>
    </w:rPr>
  </w:style>
  <w:style w:type="paragraph" w:customStyle="1" w:styleId="p0">
    <w:name w:val="p0"/>
    <w:basedOn w:val="af6"/>
    <w:qFormat/>
    <w:rsid w:val="00E77D61"/>
    <w:pPr>
      <w:widowControl/>
    </w:pPr>
    <w:rPr>
      <w:kern w:val="0"/>
      <w:szCs w:val="21"/>
    </w:rPr>
  </w:style>
  <w:style w:type="paragraph" w:customStyle="1" w:styleId="font7">
    <w:name w:val="font7"/>
    <w:basedOn w:val="af6"/>
    <w:qFormat/>
    <w:rsid w:val="00E77D61"/>
    <w:pPr>
      <w:widowControl/>
      <w:spacing w:before="100" w:beforeAutospacing="1" w:after="100" w:afterAutospacing="1"/>
      <w:jc w:val="left"/>
    </w:pPr>
    <w:rPr>
      <w:color w:val="000000"/>
      <w:kern w:val="0"/>
      <w:sz w:val="18"/>
      <w:szCs w:val="18"/>
    </w:rPr>
  </w:style>
  <w:style w:type="paragraph" w:customStyle="1" w:styleId="font8">
    <w:name w:val="font8"/>
    <w:basedOn w:val="af6"/>
    <w:qFormat/>
    <w:rsid w:val="00E77D61"/>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f6"/>
    <w:qFormat/>
    <w:rsid w:val="00E77D61"/>
    <w:pPr>
      <w:widowControl/>
      <w:spacing w:before="100" w:beforeAutospacing="1" w:after="100" w:afterAutospacing="1"/>
      <w:jc w:val="left"/>
    </w:pPr>
    <w:rPr>
      <w:color w:val="000000"/>
      <w:kern w:val="0"/>
      <w:szCs w:val="21"/>
    </w:rPr>
  </w:style>
  <w:style w:type="paragraph" w:customStyle="1" w:styleId="font10">
    <w:name w:val="font10"/>
    <w:basedOn w:val="af6"/>
    <w:qFormat/>
    <w:rsid w:val="00E77D61"/>
    <w:pPr>
      <w:widowControl/>
      <w:spacing w:before="100" w:beforeAutospacing="1" w:after="100" w:afterAutospacing="1"/>
      <w:jc w:val="left"/>
    </w:pPr>
    <w:rPr>
      <w:rFonts w:ascii="宋体" w:hAnsi="宋体" w:cs="宋体"/>
      <w:color w:val="0000FF"/>
      <w:kern w:val="0"/>
      <w:sz w:val="22"/>
      <w:szCs w:val="22"/>
      <w:u w:val="single"/>
    </w:rPr>
  </w:style>
  <w:style w:type="paragraph" w:customStyle="1" w:styleId="xl73">
    <w:name w:val="xl73"/>
    <w:basedOn w:val="af6"/>
    <w:qFormat/>
    <w:rsid w:val="00E77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4">
    <w:name w:val="xl74"/>
    <w:basedOn w:val="af6"/>
    <w:qFormat/>
    <w:rsid w:val="00E77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5">
    <w:name w:val="xl75"/>
    <w:basedOn w:val="af6"/>
    <w:qFormat/>
    <w:rsid w:val="00E77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76">
    <w:name w:val="xl76"/>
    <w:basedOn w:val="af6"/>
    <w:qFormat/>
    <w:rsid w:val="00E77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Cs w:val="21"/>
    </w:rPr>
  </w:style>
  <w:style w:type="paragraph" w:customStyle="1" w:styleId="xl77">
    <w:name w:val="xl77"/>
    <w:basedOn w:val="af6"/>
    <w:qFormat/>
    <w:rsid w:val="00E77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Cs w:val="21"/>
    </w:rPr>
  </w:style>
  <w:style w:type="paragraph" w:customStyle="1" w:styleId="xl78">
    <w:name w:val="xl78"/>
    <w:basedOn w:val="af6"/>
    <w:qFormat/>
    <w:rsid w:val="00E77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9">
    <w:name w:val="xl79"/>
    <w:basedOn w:val="af6"/>
    <w:qFormat/>
    <w:rsid w:val="00E77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f6"/>
    <w:qFormat/>
    <w:rsid w:val="00E77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1">
    <w:name w:val="xl81"/>
    <w:basedOn w:val="af6"/>
    <w:qFormat/>
    <w:rsid w:val="00E77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82">
    <w:name w:val="xl82"/>
    <w:basedOn w:val="af6"/>
    <w:qFormat/>
    <w:rsid w:val="00E77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Cs w:val="21"/>
    </w:rPr>
  </w:style>
  <w:style w:type="paragraph" w:customStyle="1" w:styleId="xl83">
    <w:name w:val="xl83"/>
    <w:basedOn w:val="af6"/>
    <w:qFormat/>
    <w:rsid w:val="00E77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Cs w:val="21"/>
    </w:rPr>
  </w:style>
  <w:style w:type="paragraph" w:customStyle="1" w:styleId="xl84">
    <w:name w:val="xl84"/>
    <w:basedOn w:val="af6"/>
    <w:qFormat/>
    <w:rsid w:val="00E77D6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f6"/>
    <w:qFormat/>
    <w:rsid w:val="00E77D61"/>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f6"/>
    <w:qFormat/>
    <w:rsid w:val="00E77D6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f6"/>
    <w:qFormat/>
    <w:rsid w:val="00E77D61"/>
    <w:pPr>
      <w:widowControl/>
      <w:pBdr>
        <w:top w:val="single" w:sz="4" w:space="0" w:color="auto"/>
        <w:left w:val="single" w:sz="4" w:space="0" w:color="auto"/>
        <w:bottom w:val="single" w:sz="4" w:space="0" w:color="auto"/>
      </w:pBdr>
      <w:spacing w:before="100" w:beforeAutospacing="1" w:after="100" w:afterAutospacing="1"/>
      <w:jc w:val="center"/>
    </w:pPr>
    <w:rPr>
      <w:color w:val="000000"/>
      <w:kern w:val="0"/>
      <w:szCs w:val="21"/>
    </w:rPr>
  </w:style>
  <w:style w:type="paragraph" w:customStyle="1" w:styleId="xl88">
    <w:name w:val="xl88"/>
    <w:basedOn w:val="af6"/>
    <w:qFormat/>
    <w:rsid w:val="00E77D61"/>
    <w:pPr>
      <w:widowControl/>
      <w:pBdr>
        <w:top w:val="single" w:sz="4" w:space="0" w:color="auto"/>
        <w:bottom w:val="single" w:sz="4" w:space="0" w:color="auto"/>
      </w:pBdr>
      <w:spacing w:before="100" w:beforeAutospacing="1" w:after="100" w:afterAutospacing="1"/>
      <w:jc w:val="center"/>
    </w:pPr>
    <w:rPr>
      <w:color w:val="000000"/>
      <w:kern w:val="0"/>
      <w:szCs w:val="21"/>
    </w:rPr>
  </w:style>
  <w:style w:type="paragraph" w:customStyle="1" w:styleId="xl89">
    <w:name w:val="xl89"/>
    <w:basedOn w:val="af6"/>
    <w:qFormat/>
    <w:rsid w:val="00E77D61"/>
    <w:pPr>
      <w:widowControl/>
      <w:pBdr>
        <w:top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Default">
    <w:name w:val="Default"/>
    <w:qFormat/>
    <w:rsid w:val="00E77D61"/>
    <w:pPr>
      <w:widowControl w:val="0"/>
      <w:autoSpaceDE w:val="0"/>
      <w:autoSpaceDN w:val="0"/>
      <w:adjustRightInd w:val="0"/>
    </w:pPr>
    <w:rPr>
      <w:rFonts w:ascii="宋体" w:eastAsia="宋体" w:hAnsi="Times New Roman" w:cs="宋体"/>
      <w:color w:val="000000"/>
      <w:sz w:val="24"/>
      <w:szCs w:val="24"/>
    </w:rPr>
  </w:style>
  <w:style w:type="paragraph" w:styleId="afffffff0">
    <w:name w:val="Body Text"/>
    <w:basedOn w:val="af6"/>
    <w:link w:val="Chare"/>
    <w:uiPriority w:val="99"/>
    <w:unhideWhenUsed/>
    <w:qFormat/>
    <w:rsid w:val="007D3323"/>
    <w:pPr>
      <w:spacing w:after="120"/>
    </w:pPr>
    <w:rPr>
      <w:rFonts w:ascii="Calibri" w:eastAsiaTheme="minorEastAsia" w:hAnsi="Calibri"/>
      <w:kern w:val="1"/>
      <w:szCs w:val="22"/>
    </w:rPr>
  </w:style>
  <w:style w:type="character" w:customStyle="1" w:styleId="Chare">
    <w:name w:val="正文文本 Char"/>
    <w:basedOn w:val="af7"/>
    <w:link w:val="afffffff0"/>
    <w:uiPriority w:val="99"/>
    <w:qFormat/>
    <w:rsid w:val="007D3323"/>
    <w:rPr>
      <w:rFonts w:ascii="Calibri" w:hAnsi="Calibri" w:cs="Times New Roman"/>
      <w:kern w:val="1"/>
      <w:sz w:val="21"/>
      <w:szCs w:val="22"/>
    </w:rPr>
  </w:style>
  <w:style w:type="character" w:styleId="afffffff1">
    <w:name w:val="Emphasis"/>
    <w:basedOn w:val="af7"/>
    <w:uiPriority w:val="20"/>
    <w:qFormat/>
    <w:rsid w:val="007D3323"/>
    <w:rPr>
      <w:i/>
      <w:iCs/>
    </w:rPr>
  </w:style>
  <w:style w:type="character" w:customStyle="1" w:styleId="Charc">
    <w:name w:val="列项——（一级） Char"/>
    <w:link w:val="a8"/>
    <w:qFormat/>
    <w:locked/>
    <w:rsid w:val="007D3323"/>
    <w:rPr>
      <w:rFonts w:ascii="宋体" w:eastAsia="宋体" w:hAnsi="Times New Roman" w:cs="Times New Roman"/>
      <w:sz w:val="21"/>
    </w:rPr>
  </w:style>
  <w:style w:type="paragraph" w:customStyle="1" w:styleId="Style2">
    <w:name w:val="_Style 2"/>
    <w:basedOn w:val="af6"/>
    <w:uiPriority w:val="34"/>
    <w:qFormat/>
    <w:rsid w:val="007D3323"/>
    <w:pPr>
      <w:ind w:firstLine="420"/>
    </w:pPr>
  </w:style>
  <w:style w:type="paragraph" w:customStyle="1" w:styleId="15">
    <w:name w:val="样式1"/>
    <w:basedOn w:val="af6"/>
    <w:qFormat/>
    <w:rsid w:val="007D3323"/>
    <w:pPr>
      <w:tabs>
        <w:tab w:val="left" w:pos="525"/>
      </w:tabs>
    </w:pPr>
    <w:rPr>
      <w:rFonts w:ascii="宋体" w:hAnsi="宋体"/>
      <w:szCs w:val="21"/>
    </w:rPr>
  </w:style>
  <w:style w:type="paragraph" w:customStyle="1" w:styleId="Charf">
    <w:name w:val="Char"/>
    <w:basedOn w:val="af6"/>
    <w:qFormat/>
    <w:rsid w:val="007D3323"/>
    <w:pPr>
      <w:widowControl/>
      <w:spacing w:after="160" w:line="240" w:lineRule="exact"/>
      <w:jc w:val="left"/>
    </w:pPr>
    <w:rPr>
      <w:rFonts w:ascii="Verdana" w:hAnsi="Verdana"/>
      <w:kern w:val="0"/>
      <w:sz w:val="20"/>
      <w:szCs w:val="20"/>
      <w:lang w:eastAsia="en-US"/>
    </w:rPr>
  </w:style>
  <w:style w:type="paragraph" w:customStyle="1" w:styleId="afffffff2">
    <w:name w:val="标准文件_段"/>
    <w:qFormat/>
    <w:rsid w:val="007D3323"/>
    <w:pPr>
      <w:autoSpaceDE w:val="0"/>
      <w:autoSpaceDN w:val="0"/>
      <w:ind w:firstLineChars="200" w:firstLine="200"/>
      <w:jc w:val="both"/>
    </w:pPr>
    <w:rPr>
      <w:rFonts w:ascii="宋体" w:eastAsia="宋体" w:hAnsi="Times New Roman" w:cs="Times New Roman"/>
      <w:sz w:val="21"/>
    </w:rPr>
  </w:style>
  <w:style w:type="paragraph" w:customStyle="1" w:styleId="font0">
    <w:name w:val="font0"/>
    <w:basedOn w:val="af6"/>
    <w:rsid w:val="007D332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57712098">
      <w:bodyDiv w:val="1"/>
      <w:marLeft w:val="0"/>
      <w:marRight w:val="0"/>
      <w:marTop w:val="0"/>
      <w:marBottom w:val="0"/>
      <w:divBdr>
        <w:top w:val="none" w:sz="0" w:space="0" w:color="auto"/>
        <w:left w:val="none" w:sz="0" w:space="0" w:color="auto"/>
        <w:bottom w:val="none" w:sz="0" w:space="0" w:color="auto"/>
        <w:right w:val="none" w:sz="0" w:space="0" w:color="auto"/>
      </w:divBdr>
    </w:div>
    <w:div w:id="164596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C%89%E9%99%90%E8%B4%A3%E4%BB%BB%E5%85%AC%E5%8F%B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5%8A%A0%E5%B7%A5%E4%B8%AD%E5%BF%83/4747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9C%B0%E8%B4%A8%E5%8B%98%E6%8E%A2/16731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6%9C%89%E9%99%90%E8%B4%A3%E4%BB%BB%E5%85%AC%E5%8F%B8" TargetMode="External"/><Relationship Id="rId4" Type="http://schemas.openxmlformats.org/officeDocument/2006/relationships/settings" Target="settings.xml"/><Relationship Id="rId9" Type="http://schemas.openxmlformats.org/officeDocument/2006/relationships/hyperlink" Target="https://baike.baidu.com/item/%E4%BA%91%E5%8D%97%E7%9C%81%E4%BA%BA%E6%B0%91%E6%94%BF%E5%BA%9C%E5%9B%BD%E6%9C%89%E8%B5%84%E4%BA%A7%E7%9B%91%E7%9D%A3%E7%AE%A1%E7%90%86%E5%A7%94%E5%91%98%E4%BC%9A/6065945"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18</Pages>
  <Words>3887</Words>
  <Characters>22161</Characters>
  <Application>Microsoft Office Word</Application>
  <DocSecurity>0</DocSecurity>
  <Lines>184</Lines>
  <Paragraphs>51</Paragraphs>
  <ScaleCrop>false</ScaleCrop>
  <Company>微软中国</Company>
  <LinksUpToDate>false</LinksUpToDate>
  <CharactersWithSpaces>25997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167</cp:revision>
  <cp:lastPrinted>2023-12-07T06:09:00Z</cp:lastPrinted>
  <dcterms:created xsi:type="dcterms:W3CDTF">2023-12-27T03:39:00Z</dcterms:created>
  <dcterms:modified xsi:type="dcterms:W3CDTF">2024-05-16T02:56:00Z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34075887B7FB44569CA084EB23B6B019_12</vt:lpwstr>
  </property>
</Properties>
</file>