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18A5E" w14:textId="77777777" w:rsidR="00E975AC" w:rsidRDefault="00E975AC" w:rsidP="00E975AC">
      <w:pPr>
        <w:spacing w:line="400" w:lineRule="exact"/>
        <w:ind w:leftChars="-76" w:left="-160" w:firstLineChars="50" w:firstLine="14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：</w:t>
      </w:r>
      <w:r>
        <w:rPr>
          <w:rFonts w:eastAsia="黑体" w:hint="eastAsia"/>
          <w:sz w:val="28"/>
          <w:szCs w:val="28"/>
        </w:rPr>
        <w:t xml:space="preserve">                       </w:t>
      </w:r>
    </w:p>
    <w:p w14:paraId="5455FBF5" w14:textId="77777777" w:rsidR="00E975AC" w:rsidRDefault="00E975AC" w:rsidP="00E975AC">
      <w:pPr>
        <w:spacing w:line="400" w:lineRule="exact"/>
        <w:ind w:leftChars="-76" w:left="-160" w:firstLineChars="50" w:firstLine="140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具体项目名称及相关信息</w:t>
      </w:r>
    </w:p>
    <w:tbl>
      <w:tblPr>
        <w:tblW w:w="4912" w:type="pct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662"/>
        <w:gridCol w:w="2660"/>
        <w:gridCol w:w="6361"/>
        <w:gridCol w:w="847"/>
      </w:tblGrid>
      <w:tr w:rsidR="00E975AC" w14:paraId="2FE5A90D" w14:textId="77777777" w:rsidTr="006D53E2">
        <w:trPr>
          <w:trHeight w:val="20"/>
          <w:tblHeader/>
        </w:trPr>
        <w:tc>
          <w:tcPr>
            <w:tcW w:w="1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AFCE9C" w14:textId="77777777" w:rsidR="00E975AC" w:rsidRDefault="00E975AC" w:rsidP="006D53E2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序号</w:t>
            </w:r>
          </w:p>
        </w:tc>
        <w:tc>
          <w:tcPr>
            <w:tcW w:w="13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95D9AA" w14:textId="77777777" w:rsidR="00E975AC" w:rsidRDefault="00E975AC" w:rsidP="006D53E2">
            <w:pPr>
              <w:widowControl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标准项目名称</w:t>
            </w:r>
          </w:p>
        </w:tc>
        <w:tc>
          <w:tcPr>
            <w:tcW w:w="95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CC21EF" w14:textId="77777777" w:rsidR="00E975AC" w:rsidRDefault="00E975AC" w:rsidP="006D53E2">
            <w:pPr>
              <w:widowControl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项目编号</w:t>
            </w:r>
          </w:p>
        </w:tc>
        <w:tc>
          <w:tcPr>
            <w:tcW w:w="22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3E89C4" w14:textId="77777777" w:rsidR="00E975AC" w:rsidRDefault="00E975AC" w:rsidP="006D53E2">
            <w:pPr>
              <w:widowControl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起草单位及相关单位</w:t>
            </w:r>
          </w:p>
        </w:tc>
        <w:tc>
          <w:tcPr>
            <w:tcW w:w="30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380A07" w14:textId="77777777" w:rsidR="00E975AC" w:rsidRDefault="00E975AC" w:rsidP="006D53E2">
            <w:pPr>
              <w:widowControl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备注</w:t>
            </w:r>
          </w:p>
        </w:tc>
      </w:tr>
      <w:tr w:rsidR="00E975AC" w14:paraId="32B48011" w14:textId="77777777" w:rsidTr="006D53E2">
        <w:trPr>
          <w:trHeight w:val="90"/>
        </w:trPr>
        <w:tc>
          <w:tcPr>
            <w:tcW w:w="142" w:type="pct"/>
            <w:vAlign w:val="center"/>
          </w:tcPr>
          <w:p w14:paraId="189330F7" w14:textId="77777777" w:rsidR="00E975AC" w:rsidRDefault="00E975AC" w:rsidP="00E975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14" w:type="pct"/>
            <w:vAlign w:val="center"/>
          </w:tcPr>
          <w:p w14:paraId="61CA3404" w14:textId="77777777" w:rsidR="00E975AC" w:rsidRDefault="00E975AC" w:rsidP="006D53E2">
            <w:pPr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绿色低碳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铝评价导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则及追溯指南</w:t>
            </w:r>
          </w:p>
        </w:tc>
        <w:tc>
          <w:tcPr>
            <w:tcW w:w="955" w:type="pct"/>
            <w:vAlign w:val="center"/>
          </w:tcPr>
          <w:p w14:paraId="253A77D0" w14:textId="77777777" w:rsidR="00E975AC" w:rsidRDefault="00E975AC" w:rsidP="006D53E2">
            <w:pPr>
              <w:jc w:val="center"/>
              <w:rPr>
                <w:rStyle w:val="font7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71"/>
                <w:sz w:val="18"/>
                <w:szCs w:val="18"/>
                <w:lang w:bidi="ar"/>
              </w:rPr>
              <w:t>中</w:t>
            </w:r>
            <w:proofErr w:type="gramStart"/>
            <w:r>
              <w:rPr>
                <w:rStyle w:val="font71"/>
                <w:sz w:val="18"/>
                <w:szCs w:val="18"/>
                <w:lang w:bidi="ar"/>
              </w:rPr>
              <w:t>色协科</w:t>
            </w:r>
            <w:proofErr w:type="gramEnd"/>
            <w:r>
              <w:rPr>
                <w:rStyle w:val="font71"/>
                <w:sz w:val="18"/>
                <w:szCs w:val="18"/>
                <w:lang w:bidi="ar"/>
              </w:rPr>
              <w:t>字[2024]21号2024-028-T/CNIA</w:t>
            </w:r>
          </w:p>
        </w:tc>
        <w:tc>
          <w:tcPr>
            <w:tcW w:w="228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31CA" w14:textId="77777777" w:rsidR="00E975AC" w:rsidRDefault="00E975AC" w:rsidP="006D5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中国有色金属工业协会绿色产品评价中心、中国有色金属工业技术开发交流中心、中国有色金属工业协会再生金属分会、中国有色金属加工工业协会、山东创新金属科技有限公司、</w:t>
            </w:r>
            <w:r>
              <w:rPr>
                <w:rFonts w:hint="eastAsia"/>
                <w:sz w:val="18"/>
                <w:szCs w:val="18"/>
              </w:rPr>
              <w:t>河北新立中有色金属集团有限公司、</w:t>
            </w:r>
            <w:r>
              <w:rPr>
                <w:sz w:val="18"/>
                <w:szCs w:val="18"/>
              </w:rPr>
              <w:t>山东宏桥新型材料有限公司、山东华建铝业集团有限公司、上海巨合物资回收有限公司、山东南山铝业股份有限公司、肇庆南都再生铝业有限公司、肇庆市大正铝业有限公司、华劲铝业集团有限公司、</w:t>
            </w:r>
            <w:proofErr w:type="gramStart"/>
            <w:r>
              <w:rPr>
                <w:sz w:val="18"/>
                <w:szCs w:val="18"/>
              </w:rPr>
              <w:t>南通众福新材料</w:t>
            </w:r>
            <w:proofErr w:type="gramEnd"/>
            <w:r>
              <w:rPr>
                <w:sz w:val="18"/>
                <w:szCs w:val="18"/>
              </w:rPr>
              <w:t>科技有限公司、重庆国创轻合金研究院有限公司、浙江万丰奥威汽轮股份有限公司、中</w:t>
            </w:r>
            <w:proofErr w:type="gramStart"/>
            <w:r>
              <w:rPr>
                <w:sz w:val="18"/>
                <w:szCs w:val="18"/>
              </w:rPr>
              <w:t>信戴卡</w:t>
            </w:r>
            <w:proofErr w:type="gramEnd"/>
            <w:r>
              <w:rPr>
                <w:sz w:val="18"/>
                <w:szCs w:val="18"/>
              </w:rPr>
              <w:t>股份有限公司等</w:t>
            </w:r>
          </w:p>
        </w:tc>
        <w:tc>
          <w:tcPr>
            <w:tcW w:w="304" w:type="pct"/>
            <w:vAlign w:val="center"/>
          </w:tcPr>
          <w:p w14:paraId="2E69FA4F" w14:textId="77777777" w:rsidR="00E975AC" w:rsidRDefault="00E975AC" w:rsidP="006D53E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审定</w:t>
            </w:r>
          </w:p>
        </w:tc>
      </w:tr>
      <w:tr w:rsidR="00E975AC" w14:paraId="358EE25E" w14:textId="77777777" w:rsidTr="006D53E2">
        <w:trPr>
          <w:trHeight w:val="90"/>
        </w:trPr>
        <w:tc>
          <w:tcPr>
            <w:tcW w:w="142" w:type="pct"/>
            <w:vAlign w:val="center"/>
          </w:tcPr>
          <w:p w14:paraId="51A1DE12" w14:textId="77777777" w:rsidR="00E975AC" w:rsidRDefault="00E975AC" w:rsidP="00E975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14" w:type="pct"/>
            <w:vAlign w:val="center"/>
          </w:tcPr>
          <w:p w14:paraId="49D146D5" w14:textId="77777777" w:rsidR="00E975AC" w:rsidRDefault="00E975AC" w:rsidP="006D53E2">
            <w:pPr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铝加工企业碳排放核算与报告要求</w:t>
            </w:r>
          </w:p>
        </w:tc>
        <w:tc>
          <w:tcPr>
            <w:tcW w:w="955" w:type="pct"/>
            <w:vAlign w:val="center"/>
          </w:tcPr>
          <w:p w14:paraId="7C97419A" w14:textId="77777777" w:rsidR="00E975AC" w:rsidRDefault="00E975AC" w:rsidP="006D53E2">
            <w:pPr>
              <w:jc w:val="center"/>
              <w:rPr>
                <w:rStyle w:val="font7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71"/>
                <w:rFonts w:hint="default"/>
                <w:sz w:val="18"/>
                <w:szCs w:val="18"/>
                <w:lang w:bidi="ar"/>
              </w:rPr>
              <w:t>中</w:t>
            </w:r>
            <w:proofErr w:type="gramStart"/>
            <w:r>
              <w:rPr>
                <w:rStyle w:val="font71"/>
                <w:rFonts w:hint="default"/>
                <w:sz w:val="18"/>
                <w:szCs w:val="18"/>
                <w:lang w:bidi="ar"/>
              </w:rPr>
              <w:t>色协科</w:t>
            </w:r>
            <w:proofErr w:type="gramEnd"/>
            <w:r>
              <w:rPr>
                <w:rStyle w:val="font71"/>
                <w:rFonts w:hint="default"/>
                <w:sz w:val="18"/>
                <w:szCs w:val="18"/>
                <w:lang w:bidi="ar"/>
              </w:rPr>
              <w:t>字[2024]17号2024-005-T/CNIA</w:t>
            </w:r>
          </w:p>
        </w:tc>
        <w:tc>
          <w:tcPr>
            <w:tcW w:w="228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A42F" w14:textId="77777777" w:rsidR="00E975AC" w:rsidRDefault="00E975AC" w:rsidP="006D53E2">
            <w:pPr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西南铝业（集团）有限责任公司、有色金属技术经济研究院有限责任公司、厦门厦顺铝箔有限公司、东北轻合金有限责任公司、</w:t>
            </w:r>
            <w:proofErr w:type="gramStart"/>
            <w:r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中铝瑞闽</w:t>
            </w:r>
            <w:proofErr w:type="gramEnd"/>
            <w:r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股份有限公司、山东南山铝业股份有限公司、江苏鼎胜新能源材料股份有限公司、中国有色金属加工工业协会等</w:t>
            </w:r>
          </w:p>
        </w:tc>
        <w:tc>
          <w:tcPr>
            <w:tcW w:w="304" w:type="pct"/>
            <w:vAlign w:val="center"/>
          </w:tcPr>
          <w:p w14:paraId="4CF38700" w14:textId="77777777" w:rsidR="00E975AC" w:rsidRDefault="00E975AC" w:rsidP="006D53E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讨论</w:t>
            </w:r>
          </w:p>
        </w:tc>
      </w:tr>
      <w:tr w:rsidR="00E975AC" w14:paraId="5ABC4C25" w14:textId="77777777" w:rsidTr="006D53E2">
        <w:trPr>
          <w:trHeight w:val="90"/>
        </w:trPr>
        <w:tc>
          <w:tcPr>
            <w:tcW w:w="142" w:type="pct"/>
            <w:vAlign w:val="center"/>
          </w:tcPr>
          <w:p w14:paraId="458F020C" w14:textId="77777777" w:rsidR="00E975AC" w:rsidRDefault="00E975AC" w:rsidP="00E975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14" w:type="pct"/>
            <w:vAlign w:val="center"/>
          </w:tcPr>
          <w:p w14:paraId="1A4E4E4B" w14:textId="77777777" w:rsidR="00E975AC" w:rsidRDefault="00E975AC" w:rsidP="006D53E2">
            <w:pPr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有色金属产品碳足迹数据库建设指南</w:t>
            </w:r>
          </w:p>
        </w:tc>
        <w:tc>
          <w:tcPr>
            <w:tcW w:w="955" w:type="pct"/>
            <w:vAlign w:val="center"/>
          </w:tcPr>
          <w:p w14:paraId="491E551C" w14:textId="77777777" w:rsidR="00E975AC" w:rsidRDefault="00E975AC" w:rsidP="006D53E2">
            <w:pPr>
              <w:jc w:val="center"/>
              <w:rPr>
                <w:rStyle w:val="font7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71"/>
                <w:sz w:val="18"/>
                <w:szCs w:val="18"/>
                <w:lang w:bidi="ar"/>
              </w:rPr>
              <w:t>待下达计划</w:t>
            </w:r>
          </w:p>
        </w:tc>
        <w:tc>
          <w:tcPr>
            <w:tcW w:w="228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E00D" w14:textId="77777777" w:rsidR="00E975AC" w:rsidRDefault="00E975AC" w:rsidP="006D53E2">
            <w:pPr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中国有色金属工业协会绿色产品评价中心、信发集团有限公司、中国铝业股份有限公司、诺贝丽斯铝业(镇江)有限公司、中</w:t>
            </w:r>
            <w:proofErr w:type="gramStart"/>
            <w:r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汽碳(</w:t>
            </w:r>
            <w:proofErr w:type="gramEnd"/>
            <w:r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北京)数字技术中心有限公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司等</w:t>
            </w:r>
          </w:p>
        </w:tc>
        <w:tc>
          <w:tcPr>
            <w:tcW w:w="304" w:type="pct"/>
            <w:vAlign w:val="center"/>
          </w:tcPr>
          <w:p w14:paraId="2EA71423" w14:textId="77777777" w:rsidR="00E975AC" w:rsidRDefault="00E975AC" w:rsidP="006D53E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讨论</w:t>
            </w:r>
          </w:p>
        </w:tc>
      </w:tr>
      <w:tr w:rsidR="00E975AC" w14:paraId="0671105E" w14:textId="77777777" w:rsidTr="006D53E2">
        <w:trPr>
          <w:trHeight w:val="90"/>
        </w:trPr>
        <w:tc>
          <w:tcPr>
            <w:tcW w:w="142" w:type="pct"/>
            <w:vAlign w:val="center"/>
          </w:tcPr>
          <w:p w14:paraId="04C20196" w14:textId="77777777" w:rsidR="00E975AC" w:rsidRDefault="00E975AC" w:rsidP="00E975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14" w:type="pct"/>
            <w:vAlign w:val="center"/>
          </w:tcPr>
          <w:p w14:paraId="21C37850" w14:textId="77777777" w:rsidR="00E975AC" w:rsidRDefault="00E975AC" w:rsidP="006D53E2">
            <w:pPr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温室气体 产品碳足迹量化方法与要求 铝及铝合金铸轧带</w:t>
            </w:r>
          </w:p>
        </w:tc>
        <w:tc>
          <w:tcPr>
            <w:tcW w:w="955" w:type="pct"/>
            <w:vAlign w:val="center"/>
          </w:tcPr>
          <w:p w14:paraId="62EB5DF7" w14:textId="77777777" w:rsidR="00E975AC" w:rsidRDefault="00E975AC" w:rsidP="006D53E2">
            <w:pPr>
              <w:jc w:val="center"/>
              <w:rPr>
                <w:rStyle w:val="font7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71"/>
                <w:sz w:val="18"/>
                <w:szCs w:val="18"/>
                <w:lang w:bidi="ar"/>
              </w:rPr>
              <w:t>待下达计划</w:t>
            </w:r>
          </w:p>
        </w:tc>
        <w:tc>
          <w:tcPr>
            <w:tcW w:w="228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C2D0" w14:textId="77777777" w:rsidR="00E975AC" w:rsidRDefault="00E975AC" w:rsidP="006D53E2">
            <w:pPr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重庆国创轻合金研究院有限公司、云南浩鑫铝有限公司、贵州贵铝新材料股份有限公司、江苏鼎胜新能源材料有限公司、永杰新材料股份有限公司、青海中铝铝板带有限公司、</w:t>
            </w:r>
            <w:proofErr w:type="gramStart"/>
            <w:r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中铝瑞闽</w:t>
            </w:r>
            <w:proofErr w:type="gramEnd"/>
            <w:r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股份有限公司</w:t>
            </w:r>
          </w:p>
        </w:tc>
        <w:tc>
          <w:tcPr>
            <w:tcW w:w="304" w:type="pct"/>
            <w:vAlign w:val="center"/>
          </w:tcPr>
          <w:p w14:paraId="38BEAFF5" w14:textId="77777777" w:rsidR="00E975AC" w:rsidRDefault="00E975AC" w:rsidP="006D53E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讨论</w:t>
            </w:r>
          </w:p>
        </w:tc>
      </w:tr>
    </w:tbl>
    <w:p w14:paraId="3A8D88C4" w14:textId="77777777" w:rsidR="00E975AC" w:rsidRDefault="00E975AC" w:rsidP="00E975AC"/>
    <w:p w14:paraId="4749294D" w14:textId="77777777" w:rsidR="00923844" w:rsidRDefault="00923844"/>
    <w:sectPr w:rsidR="00923844" w:rsidSect="00BD72F4">
      <w:pgSz w:w="16839" w:h="11907" w:orient="landscape"/>
      <w:pgMar w:top="1797" w:right="1440" w:bottom="1797" w:left="1440" w:header="0" w:footer="0" w:gutter="0"/>
      <w:pgNumType w:fmt="upperRoman"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D6C6B" w14:textId="77777777" w:rsidR="00BD72F4" w:rsidRDefault="00BD72F4" w:rsidP="00E975AC">
      <w:r>
        <w:separator/>
      </w:r>
    </w:p>
  </w:endnote>
  <w:endnote w:type="continuationSeparator" w:id="0">
    <w:p w14:paraId="2089F9B6" w14:textId="77777777" w:rsidR="00BD72F4" w:rsidRDefault="00BD72F4" w:rsidP="00E9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D6C9D" w14:textId="77777777" w:rsidR="00BD72F4" w:rsidRDefault="00BD72F4" w:rsidP="00E975AC">
      <w:r>
        <w:separator/>
      </w:r>
    </w:p>
  </w:footnote>
  <w:footnote w:type="continuationSeparator" w:id="0">
    <w:p w14:paraId="0266FA5C" w14:textId="77777777" w:rsidR="00BD72F4" w:rsidRDefault="00BD72F4" w:rsidP="00E97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D01C0"/>
    <w:multiLevelType w:val="multilevel"/>
    <w:tmpl w:val="56ED01C0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9436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35B"/>
    <w:rsid w:val="00923844"/>
    <w:rsid w:val="00BD72F4"/>
    <w:rsid w:val="00C1235B"/>
    <w:rsid w:val="00E9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6FC4B51-A310-44BD-8602-C5B60A06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5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5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5AC"/>
    <w:rPr>
      <w:sz w:val="18"/>
      <w:szCs w:val="18"/>
    </w:rPr>
  </w:style>
  <w:style w:type="paragraph" w:styleId="a7">
    <w:name w:val="List Paragraph"/>
    <w:basedOn w:val="a"/>
    <w:uiPriority w:val="34"/>
    <w:qFormat/>
    <w:rsid w:val="00E975AC"/>
    <w:pPr>
      <w:ind w:firstLineChars="200" w:firstLine="420"/>
    </w:pPr>
  </w:style>
  <w:style w:type="character" w:customStyle="1" w:styleId="font71">
    <w:name w:val="font71"/>
    <w:basedOn w:val="a0"/>
    <w:qFormat/>
    <w:rsid w:val="00E975AC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2024-05-09T01:36:00Z</dcterms:created>
  <dcterms:modified xsi:type="dcterms:W3CDTF">2024-05-09T01:36:00Z</dcterms:modified>
</cp:coreProperties>
</file>