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hint="eastAsia"/>
          <w:lang w:val="en-US" w:eastAsia="zh-CN"/>
        </w:rPr>
      </w:pPr>
      <w:bookmarkStart w:id="5" w:name="_GoBack"/>
      <w:bookmarkEnd w:id="5"/>
      <w:bookmarkStart w:id="0" w:name="SectionMark0"/>
      <w:r>
        <mc:AlternateContent>
          <mc:Choice Requires="wps">
            <w:drawing>
              <wp:anchor distT="0" distB="0" distL="114300" distR="114300" simplePos="0" relativeHeight="251665408" behindDoc="0" locked="0" layoutInCell="1" allowOverlap="1">
                <wp:simplePos x="0" y="0"/>
                <wp:positionH relativeFrom="column">
                  <wp:posOffset>-95250</wp:posOffset>
                </wp:positionH>
                <wp:positionV relativeFrom="paragraph">
                  <wp:posOffset>2058035</wp:posOffset>
                </wp:positionV>
                <wp:extent cx="6121400" cy="0"/>
                <wp:effectExtent l="0" t="6350" r="0" b="6350"/>
                <wp:wrapNone/>
                <wp:docPr id="7"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8" o:spid="_x0000_s1026" o:spt="20" style="position:absolute;left:0pt;margin-left:-7.5pt;margin-top:162.05pt;height:0pt;width:482pt;z-index:251665408;mso-width-relative:page;mso-height-relative:page;" filled="f" stroked="t" coordsize="21600,21600" o:gfxdata="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MTKoDX&#10;AAAACwEAAA8AAAAAAAAAAQAgAAAAIgAAAGRycy9kb3ducmV2LnhtbFBLAQIUABQAAAAIAIdO4kD2&#10;+haE6AEAANwDAAAOAAAAAAAAAAEAIAAAACYBAABkcnMvZTJvRG9jLnhtbFBLBQYAAAAABgAGAFkB&#10;AACABQAAAAA=&#10;">
                <v:fill on="f" focussize="0,0"/>
                <v:stroke weight="1pt" color="#800008" joinstyle="round"/>
                <v:imagedata o:title=""/>
                <o:lock v:ext="edit" aspectratio="f"/>
              </v:line>
            </w:pict>
          </mc:Fallback>
        </mc:AlternateContent>
      </w:r>
      <w:r>
        <mc:AlternateContent>
          <mc:Choice Requires="wpg">
            <w:drawing>
              <wp:anchor distT="0" distB="0" distL="114300" distR="114300" simplePos="0" relativeHeight="251667456" behindDoc="0" locked="0" layoutInCell="1" allowOverlap="1">
                <wp:simplePos x="0" y="0"/>
                <wp:positionH relativeFrom="column">
                  <wp:posOffset>457200</wp:posOffset>
                </wp:positionH>
                <wp:positionV relativeFrom="paragraph">
                  <wp:posOffset>8519160</wp:posOffset>
                </wp:positionV>
                <wp:extent cx="5149850" cy="594360"/>
                <wp:effectExtent l="0" t="0" r="0" b="0"/>
                <wp:wrapNone/>
                <wp:docPr id="11" name="组合 10"/>
                <wp:cNvGraphicFramePr/>
                <a:graphic xmlns:a="http://schemas.openxmlformats.org/drawingml/2006/main">
                  <a:graphicData uri="http://schemas.microsoft.com/office/word/2010/wordprocessingGroup">
                    <wpg:wgp>
                      <wpg:cNvGrpSpPr/>
                      <wpg:grpSpPr>
                        <a:xfrm>
                          <a:off x="0" y="0"/>
                          <a:ext cx="5149850" cy="594360"/>
                          <a:chOff x="2893" y="14863"/>
                          <a:chExt cx="7390" cy="1256"/>
                        </a:xfrm>
                      </wpg:grpSpPr>
                      <wps:wsp>
                        <wps:cNvPr id="9" name="fmFrame7"/>
                        <wps:cNvSpPr txBox="1"/>
                        <wps:spPr>
                          <a:xfrm>
                            <a:off x="2893" y="14863"/>
                            <a:ext cx="6405" cy="1256"/>
                          </a:xfrm>
                          <a:prstGeom prst="rect">
                            <a:avLst/>
                          </a:prstGeom>
                          <a:noFill/>
                          <a:ln>
                            <a:noFill/>
                          </a:ln>
                        </wps:spPr>
                        <wps:txbx>
                          <w:txbxContent>
                            <w:p>
                              <w:pPr>
                                <w:pStyle w:val="23"/>
                                <w:jc w:val="distribute"/>
                                <w:rPr>
                                  <w:rStyle w:val="22"/>
                                  <w:rFonts w:hint="eastAsia"/>
                                  <w:spacing w:val="-20"/>
                                  <w:sz w:val="30"/>
                                  <w:szCs w:val="30"/>
                                </w:rPr>
                              </w:pPr>
                              <w:r>
                                <w:rPr>
                                  <w:rFonts w:hint="eastAsia"/>
                                  <w:spacing w:val="-20"/>
                                  <w:sz w:val="30"/>
                                  <w:szCs w:val="30"/>
                                  <w:lang w:val="en-US" w:eastAsia="zh-CN"/>
                                </w:rPr>
                                <w:t>国家市场监督管理</w:t>
                              </w:r>
                              <w:r>
                                <w:rPr>
                                  <w:rFonts w:hint="eastAsia"/>
                                  <w:spacing w:val="-20"/>
                                  <w:sz w:val="30"/>
                                  <w:szCs w:val="30"/>
                                </w:rPr>
                                <w:t>总局</w:t>
                              </w:r>
                              <w:r>
                                <w:rPr>
                                  <w:rStyle w:val="22"/>
                                  <w:rFonts w:hint="eastAsia"/>
                                  <w:spacing w:val="-20"/>
                                  <w:sz w:val="30"/>
                                  <w:szCs w:val="30"/>
                                </w:rPr>
                                <w:t xml:space="preserve"> </w:t>
                              </w:r>
                            </w:p>
                            <w:p>
                              <w:pPr>
                                <w:pStyle w:val="23"/>
                                <w:jc w:val="distribute"/>
                                <w:rPr>
                                  <w:rFonts w:hint="eastAsia"/>
                                  <w:spacing w:val="-20"/>
                                  <w:sz w:val="30"/>
                                  <w:szCs w:val="30"/>
                                </w:rPr>
                              </w:pPr>
                              <w:r>
                                <w:rPr>
                                  <w:rFonts w:hint="eastAsia"/>
                                  <w:spacing w:val="-20"/>
                                  <w:sz w:val="30"/>
                                  <w:szCs w:val="30"/>
                                </w:rPr>
                                <w:t>国家标准化管理委员会</w:t>
                              </w:r>
                            </w:p>
                          </w:txbxContent>
                        </wps:txbx>
                        <wps:bodyPr wrap="square" lIns="0" tIns="0" rIns="0" bIns="0" upright="1"/>
                      </wps:wsp>
                      <wps:wsp>
                        <wps:cNvPr id="10" name="文本框 12"/>
                        <wps:cNvSpPr txBox="1"/>
                        <wps:spPr>
                          <a:xfrm>
                            <a:off x="9335" y="15185"/>
                            <a:ext cx="948" cy="600"/>
                          </a:xfrm>
                          <a:prstGeom prst="rect">
                            <a:avLst/>
                          </a:prstGeom>
                          <a:noFill/>
                          <a:ln>
                            <a:noFill/>
                          </a:ln>
                        </wps:spPr>
                        <wps:txbx>
                          <w:txbxContent>
                            <w:p>
                              <w:pPr>
                                <w:rPr>
                                  <w:b/>
                                </w:rPr>
                              </w:pPr>
                              <w:r>
                                <w:rPr>
                                  <w:rStyle w:val="22"/>
                                  <w:rFonts w:hint="eastAsia"/>
                                  <w:b/>
                                </w:rPr>
                                <w:t>发布</w:t>
                              </w:r>
                            </w:p>
                          </w:txbxContent>
                        </wps:txbx>
                        <wps:bodyPr wrap="square" lIns="91440" tIns="10800" rIns="91440" bIns="10800" upright="1"/>
                      </wps:wsp>
                    </wpg:wgp>
                  </a:graphicData>
                </a:graphic>
              </wp:anchor>
            </w:drawing>
          </mc:Choice>
          <mc:Fallback>
            <w:pict>
              <v:group id="组合 10" o:spid="_x0000_s1026" o:spt="203" style="position:absolute;left:0pt;margin-left:36pt;margin-top:670.8pt;height:46.8pt;width:405.5pt;z-index:251667456;mso-width-relative:page;mso-height-relative:page;" coordorigin="2893,14863" coordsize="7390,1256" o:gfxdata="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cbtc/bAAAADAEAAA8AAAAA&#10;AAAAAQAgAAAAIgAAAGRycy9kb3ducmV2LnhtbFBLAQIUABQAAAAIAIdO4kB03K6YgwIAAGYGAAAO&#10;AAAAAAAAAAEAIAAAACoBAABkcnMvZTJvRG9jLnhtbFBLBQYAAAAABgAGAFkBAAAfBgAAAAA=&#10;">
                <o:lock v:ext="edit" aspectratio="f"/>
                <v:shape id="fmFrame7" o:spid="_x0000_s1026" o:spt="202" type="#_x0000_t202" style="position:absolute;left:2893;top:14863;height:1256;width:640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3"/>
                          <w:jc w:val="distribute"/>
                          <w:rPr>
                            <w:rStyle w:val="22"/>
                            <w:rFonts w:hint="eastAsia"/>
                            <w:spacing w:val="-20"/>
                            <w:sz w:val="30"/>
                            <w:szCs w:val="30"/>
                          </w:rPr>
                        </w:pPr>
                        <w:r>
                          <w:rPr>
                            <w:rFonts w:hint="eastAsia"/>
                            <w:spacing w:val="-20"/>
                            <w:sz w:val="30"/>
                            <w:szCs w:val="30"/>
                            <w:lang w:val="en-US" w:eastAsia="zh-CN"/>
                          </w:rPr>
                          <w:t>国家市场监督管理</w:t>
                        </w:r>
                        <w:r>
                          <w:rPr>
                            <w:rFonts w:hint="eastAsia"/>
                            <w:spacing w:val="-20"/>
                            <w:sz w:val="30"/>
                            <w:szCs w:val="30"/>
                          </w:rPr>
                          <w:t>总局</w:t>
                        </w:r>
                        <w:r>
                          <w:rPr>
                            <w:rStyle w:val="22"/>
                            <w:rFonts w:hint="eastAsia"/>
                            <w:spacing w:val="-20"/>
                            <w:sz w:val="30"/>
                            <w:szCs w:val="30"/>
                          </w:rPr>
                          <w:t xml:space="preserve"> </w:t>
                        </w:r>
                      </w:p>
                      <w:p>
                        <w:pPr>
                          <w:pStyle w:val="23"/>
                          <w:jc w:val="distribute"/>
                          <w:rPr>
                            <w:rFonts w:hint="eastAsia"/>
                            <w:spacing w:val="-20"/>
                            <w:sz w:val="30"/>
                            <w:szCs w:val="30"/>
                          </w:rPr>
                        </w:pPr>
                        <w:r>
                          <w:rPr>
                            <w:rFonts w:hint="eastAsia"/>
                            <w:spacing w:val="-20"/>
                            <w:sz w:val="30"/>
                            <w:szCs w:val="30"/>
                          </w:rPr>
                          <w:t>国家标准化管理委员会</w:t>
                        </w:r>
                      </w:p>
                    </w:txbxContent>
                  </v:textbox>
                </v:shape>
                <v:shape id="文本框 12" o:spid="_x0000_s1026" o:spt="202" type="#_x0000_t202" style="position:absolute;left:9335;top:15185;height:600;width:948;" filled="f" stroked="f" coordsize="21600,21600" o:gfxdata="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8QaivQAA&#10;ANsAAAAPAAAAAAAAAAEAIAAAACIAAABkcnMvZG93bnJldi54bWxQSwECFAAUAAAACACHTuJAMy8F&#10;njsAAAA5AAAAEAAAAAAAAAABACAAAAAMAQAAZHJzL3NoYXBleG1sLnhtbFBLBQYAAAAABgAGAFsB&#10;AAC2AwAAAAA=&#10;">
                  <v:fill on="f" focussize="0,0"/>
                  <v:stroke on="f"/>
                  <v:imagedata o:title=""/>
                  <o:lock v:ext="edit" aspectratio="f"/>
                  <v:textbox inset="2.54mm,0.3mm,2.54mm,0.3mm">
                    <w:txbxContent>
                      <w:p>
                        <w:pPr>
                          <w:rPr>
                            <w:b/>
                          </w:rPr>
                        </w:pPr>
                        <w:r>
                          <w:rPr>
                            <w:rStyle w:val="22"/>
                            <w:rFonts w:hint="eastAsia"/>
                            <w:b/>
                          </w:rPr>
                          <w:t>发布</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8321040</wp:posOffset>
                </wp:positionV>
                <wp:extent cx="6121400" cy="0"/>
                <wp:effectExtent l="0" t="6350" r="0" b="6350"/>
                <wp:wrapNone/>
                <wp:docPr id="8" name="直线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655.2pt;height:0pt;width:482pt;z-index:251666432;mso-width-relative:page;mso-height-relative:page;" filled="f" stroked="t" coordsize="21600,21600" o:gfxdata="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NJNK1AAA&#10;AAoBAAAPAAAAAAAAAAEAIAAAACIAAABkcnMvZG93bnJldi54bWxQSwECFAAUAAAACACHTuJAJ4MP&#10;8ukBAADc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8480" behindDoc="0" locked="1" layoutInCell="0" allowOverlap="1">
                <wp:simplePos x="0" y="0"/>
                <wp:positionH relativeFrom="margin">
                  <wp:posOffset>635</wp:posOffset>
                </wp:positionH>
                <wp:positionV relativeFrom="margin">
                  <wp:posOffset>-24765</wp:posOffset>
                </wp:positionV>
                <wp:extent cx="2540000" cy="657860"/>
                <wp:effectExtent l="0" t="0" r="0" b="2540"/>
                <wp:wrapNone/>
                <wp:docPr id="12"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33"/>
                              <w:snapToGrid w:val="0"/>
                              <w:rPr>
                                <w:rFonts w:hint="eastAsia" w:ascii="黑体" w:hAnsi="黑体" w:cs="黑体"/>
                                <w:i w:val="0"/>
                                <w:iCs w:val="0"/>
                                <w:color w:val="000000"/>
                                <w:sz w:val="28"/>
                                <w:szCs w:val="24"/>
                                <w:lang w:val="en-US" w:eastAsia="zh-CN"/>
                              </w:rPr>
                            </w:pPr>
                            <w:r>
                              <w:rPr>
                                <w:rFonts w:hint="eastAsia" w:ascii="黑体" w:hAnsi="黑体" w:cs="黑体"/>
                                <w:i w:val="0"/>
                                <w:iCs w:val="0"/>
                                <w:color w:val="000000"/>
                                <w:sz w:val="28"/>
                                <w:szCs w:val="24"/>
                                <w:lang w:val="en-US" w:eastAsia="zh-CN"/>
                              </w:rPr>
                              <w:t>附件1</w:t>
                            </w:r>
                          </w:p>
                          <w:p>
                            <w:pPr>
                              <w:pStyle w:val="33"/>
                              <w:snapToGrid w:val="0"/>
                              <w:rPr>
                                <w:rFonts w:hint="eastAsia" w:ascii="黑体" w:hAnsi="黑体" w:eastAsia="黑体" w:cs="黑体"/>
                                <w:i w:val="0"/>
                                <w:iCs w:val="0"/>
                                <w:color w:val="000000"/>
                                <w:lang w:val="en-US" w:eastAsia="zh-CN"/>
                              </w:rPr>
                            </w:pPr>
                            <w:r>
                              <w:rPr>
                                <w:rFonts w:hint="eastAsia" w:ascii="黑体" w:hAnsi="黑体" w:eastAsia="黑体" w:cs="黑体"/>
                                <w:i w:val="0"/>
                                <w:iCs w:val="0"/>
                                <w:color w:val="000000"/>
                                <w:lang w:val="en-US" w:eastAsia="zh-CN"/>
                              </w:rPr>
                              <w:t>ICS 77.150.60</w:t>
                            </w:r>
                          </w:p>
                          <w:p>
                            <w:pPr>
                              <w:pStyle w:val="33"/>
                              <w:snapToGrid w:val="0"/>
                              <w:rPr>
                                <w:rFonts w:hint="eastAsia" w:ascii="宋体" w:hAnsi="宋体" w:eastAsia="宋体"/>
                                <w:color w:val="000000"/>
                              </w:rPr>
                            </w:pPr>
                            <w:r>
                              <w:rPr>
                                <w:rFonts w:hint="eastAsia" w:ascii="黑体" w:hAnsi="黑体" w:eastAsia="黑体" w:cs="黑体"/>
                                <w:i w:val="0"/>
                                <w:iCs w:val="0"/>
                                <w:color w:val="000000"/>
                                <w:lang w:val="en-US" w:eastAsia="zh-CN"/>
                              </w:rPr>
                              <w:t>CCS H 69</w:t>
                            </w:r>
                          </w:p>
                        </w:txbxContent>
                      </wps:txbx>
                      <wps:bodyPr wrap="square" lIns="0" tIns="0" rIns="0" bIns="0" upright="1"/>
                    </wps:wsp>
                  </a:graphicData>
                </a:graphic>
              </wp:anchor>
            </w:drawing>
          </mc:Choice>
          <mc:Fallback>
            <w:pict>
              <v:shape id="fmFrame1" o:spid="_x0000_s1026" o:spt="202" type="#_x0000_t202" style="position:absolute;left:0pt;margin-left:0.05pt;margin-top:-1.95pt;height:51.8pt;width:200pt;mso-position-horizontal-relative:margin;mso-position-vertical-relative:margin;z-index:251668480;mso-width-relative:page;mso-height-relative:page;" fillcolor="#FFFFFF" filled="t" stroked="f" coordsize="21600,21600" o:allowincell="f" o:gfxdata="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7jfpNQAAAAGAQAADwAAAAAAAAABACAAAAAiAAAAZHJzL2Rvd25y&#10;ZXYueG1sUEsBAhQAFAAAAAgAh07iQFp/W7TJAQAApwMAAA4AAAAAAAAAAQAgAAAAIwEAAGRycy9l&#10;Mm9Eb2MueG1sUEsFBgAAAAAGAAYAWQEAAF4FAAAAAA==&#10;">
                <v:fill on="t" focussize="0,0"/>
                <v:stroke on="f"/>
                <v:imagedata o:title=""/>
                <o:lock v:ext="edit" aspectratio="f"/>
                <v:textbox inset="0mm,0mm,0mm,0mm">
                  <w:txbxContent>
                    <w:p>
                      <w:pPr>
                        <w:pStyle w:val="33"/>
                        <w:snapToGrid w:val="0"/>
                        <w:rPr>
                          <w:rFonts w:hint="eastAsia" w:ascii="黑体" w:hAnsi="黑体" w:cs="黑体"/>
                          <w:i w:val="0"/>
                          <w:iCs w:val="0"/>
                          <w:color w:val="000000"/>
                          <w:sz w:val="28"/>
                          <w:szCs w:val="24"/>
                          <w:lang w:val="en-US" w:eastAsia="zh-CN"/>
                        </w:rPr>
                      </w:pPr>
                      <w:r>
                        <w:rPr>
                          <w:rFonts w:hint="eastAsia" w:ascii="黑体" w:hAnsi="黑体" w:cs="黑体"/>
                          <w:i w:val="0"/>
                          <w:iCs w:val="0"/>
                          <w:color w:val="000000"/>
                          <w:sz w:val="28"/>
                          <w:szCs w:val="24"/>
                          <w:lang w:val="en-US" w:eastAsia="zh-CN"/>
                        </w:rPr>
                        <w:t>附件1</w:t>
                      </w:r>
                    </w:p>
                    <w:p>
                      <w:pPr>
                        <w:pStyle w:val="33"/>
                        <w:snapToGrid w:val="0"/>
                        <w:rPr>
                          <w:rFonts w:hint="eastAsia" w:ascii="黑体" w:hAnsi="黑体" w:eastAsia="黑体" w:cs="黑体"/>
                          <w:i w:val="0"/>
                          <w:iCs w:val="0"/>
                          <w:color w:val="000000"/>
                          <w:lang w:val="en-US" w:eastAsia="zh-CN"/>
                        </w:rPr>
                      </w:pPr>
                      <w:r>
                        <w:rPr>
                          <w:rFonts w:hint="eastAsia" w:ascii="黑体" w:hAnsi="黑体" w:eastAsia="黑体" w:cs="黑体"/>
                          <w:i w:val="0"/>
                          <w:iCs w:val="0"/>
                          <w:color w:val="000000"/>
                          <w:lang w:val="en-US" w:eastAsia="zh-CN"/>
                        </w:rPr>
                        <w:t>ICS 77.150.60</w:t>
                      </w:r>
                    </w:p>
                    <w:p>
                      <w:pPr>
                        <w:pStyle w:val="33"/>
                        <w:snapToGrid w:val="0"/>
                        <w:rPr>
                          <w:rFonts w:hint="eastAsia" w:ascii="宋体" w:hAnsi="宋体" w:eastAsia="宋体"/>
                          <w:color w:val="000000"/>
                        </w:rPr>
                      </w:pPr>
                      <w:r>
                        <w:rPr>
                          <w:rFonts w:hint="eastAsia" w:ascii="黑体" w:hAnsi="黑体" w:eastAsia="黑体" w:cs="黑体"/>
                          <w:i w:val="0"/>
                          <w:iCs w:val="0"/>
                          <w:color w:val="000000"/>
                          <w:lang w:val="en-US" w:eastAsia="zh-CN"/>
                        </w:rPr>
                        <w:t>CCS H 69</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4114800</wp:posOffset>
                </wp:positionH>
                <wp:positionV relativeFrom="margin">
                  <wp:posOffset>7924800</wp:posOffset>
                </wp:positionV>
                <wp:extent cx="2019300" cy="312420"/>
                <wp:effectExtent l="0" t="0" r="0" b="508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2"/>
                            </w:pPr>
                            <w:r>
                              <w:rPr>
                                <w:rFonts w:hint="eastAsia"/>
                              </w:rPr>
                              <w:t>200x-xx-xx实施</w:t>
                            </w:r>
                          </w:p>
                        </w:txbxContent>
                      </wps:txbx>
                      <wps:bodyPr wrap="square" lIns="0" tIns="0" rIns="0" bIns="0" upright="1"/>
                    </wps:wsp>
                  </a:graphicData>
                </a:graphic>
              </wp:anchor>
            </w:drawing>
          </mc:Choice>
          <mc:Fallback>
            <w:pict>
              <v:shape id="fmFrame6" o:spid="_x0000_s1026" o:spt="202" type="#_x0000_t202" style="position:absolute;left:0pt;margin-left:324pt;margin-top:624pt;height:24.6pt;width:159pt;mso-position-horizontal-relative:margin;mso-position-vertical-relative:margin;z-index:251664384;mso-width-relative:page;mso-height-relative:page;" fillcolor="#FFFFFF" filled="t" stroked="f" coordsize="21600,21600" o:gfxdata="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Czd5dgAAAANAQAADwAAAAAAAAABACAAAAAiAAAAZHJzL2Rv&#10;d25yZXYueG1sUEsBAhQAFAAAAAgAh07iQAmEPHjIAQAApgMAAA4AAAAAAAAAAQAgAAAAJwEAAGRy&#10;cy9lMm9Eb2MueG1sUEsFBgAAAAAGAAYAWQEAAGEFAAAAAA==&#10;">
                <v:fill on="t" focussize="0,0"/>
                <v:stroke on="f"/>
                <v:imagedata o:title=""/>
                <o:lock v:ext="edit" aspectratio="f"/>
                <v:textbox inset="0mm,0mm,0mm,0mm">
                  <w:txbxContent>
                    <w:p>
                      <w:pPr>
                        <w:pStyle w:val="32"/>
                      </w:pPr>
                      <w:r>
                        <w:rPr>
                          <w:rFonts w:hint="eastAsia"/>
                        </w:rPr>
                        <w:t>200x-xx-xx实施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7924800</wp:posOffset>
                </wp:positionV>
                <wp:extent cx="2019300" cy="312420"/>
                <wp:effectExtent l="0" t="0" r="0" b="508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4"/>
                            </w:pPr>
                            <w:r>
                              <w:rPr>
                                <w:rFonts w:hint="eastAsia"/>
                              </w:rPr>
                              <w:t>200X-xx-xx发布</w:t>
                            </w:r>
                          </w:p>
                        </w:txbxContent>
                      </wps:txbx>
                      <wps:bodyPr wrap="square" lIns="0" tIns="0" rIns="0" bIns="0" upright="1"/>
                    </wps:wsp>
                  </a:graphicData>
                </a:graphic>
              </wp:anchor>
            </w:drawing>
          </mc:Choice>
          <mc:Fallback>
            <w:pict>
              <v:shape id="fmFrame5" o:spid="_x0000_s1026" o:spt="202" type="#_x0000_t202" style="position:absolute;left:0pt;margin-left:0pt;margin-top:624pt;height:24.6pt;width:159pt;mso-position-horizontal-relative:margin;mso-position-vertical-relative:margin;z-index:251663360;mso-width-relative:page;mso-height-relative:page;" fillcolor="#FFFFFF" filled="t" stroked="f" coordsize="21600,21600" o:gfxdata="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E2TCR1gAAAAoBAAAPAAAAAAAAAAEAIAAAACIAAABkcnMvZG93&#10;bnJldi54bWxQSwECFAAUAAAACACHTuJATq+SJskBAACmAwAADgAAAAAAAAABACAAAAAlAQAAZHJz&#10;L2Uyb0RvYy54bWxQSwUGAAAAAAYABgBZAQAAYAUAAAAA&#10;">
                <v:fill on="t" focussize="0,0"/>
                <v:stroke on="f"/>
                <v:imagedata o:title=""/>
                <o:lock v:ext="edit" aspectratio="f"/>
                <v:textbox inset="0mm,0mm,0mm,0mm">
                  <w:txbxContent>
                    <w:p>
                      <w:pPr>
                        <w:pStyle w:val="24"/>
                      </w:pPr>
                      <w:r>
                        <w:rPr>
                          <w:rFonts w:hint="eastAsia"/>
                        </w:rPr>
                        <w:t>200X-xx-xx发布</w:t>
                      </w:r>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2971800</wp:posOffset>
                </wp:positionV>
                <wp:extent cx="5969000" cy="4655820"/>
                <wp:effectExtent l="0" t="0" r="0" b="5080"/>
                <wp:wrapNone/>
                <wp:docPr id="4" name="fmFrame4"/>
                <wp:cNvGraphicFramePr/>
                <a:graphic xmlns:a="http://schemas.openxmlformats.org/drawingml/2006/main">
                  <a:graphicData uri="http://schemas.microsoft.com/office/word/2010/wordprocessingShape">
                    <wps:wsp>
                      <wps:cNvSpPr txBox="1"/>
                      <wps:spPr>
                        <a:xfrm>
                          <a:off x="0" y="0"/>
                          <a:ext cx="5969000" cy="4655820"/>
                        </a:xfrm>
                        <a:prstGeom prst="rect">
                          <a:avLst/>
                        </a:prstGeom>
                        <a:solidFill>
                          <a:srgbClr val="FFFFFF"/>
                        </a:solidFill>
                        <a:ln>
                          <a:noFill/>
                        </a:ln>
                      </wps:spPr>
                      <wps:txbx>
                        <w:txbxContent>
                          <w:p>
                            <w:pPr>
                              <w:pStyle w:val="26"/>
                              <w:rPr>
                                <w:rFonts w:hint="eastAsia"/>
                              </w:rPr>
                            </w:pPr>
                          </w:p>
                          <w:p>
                            <w:pPr>
                              <w:pStyle w:val="26"/>
                              <w:rPr>
                                <w:rFonts w:hint="eastAsia"/>
                              </w:rPr>
                            </w:pPr>
                          </w:p>
                          <w:p>
                            <w:pPr>
                              <w:jc w:val="center"/>
                              <w:rPr>
                                <w:rFonts w:hint="eastAsia" w:ascii="黑体" w:hAnsi="宋体" w:eastAsia="黑体"/>
                                <w:spacing w:val="20"/>
                                <w:sz w:val="52"/>
                                <w:lang w:eastAsia="zh-CN"/>
                              </w:rPr>
                            </w:pPr>
                            <w:r>
                              <w:rPr>
                                <w:rFonts w:hint="eastAsia" w:ascii="黑体" w:hAnsi="宋体" w:eastAsia="黑体"/>
                                <w:spacing w:val="20"/>
                                <w:sz w:val="52"/>
                              </w:rPr>
                              <w:t>回收锡及锡合金原料</w:t>
                            </w:r>
                          </w:p>
                          <w:p>
                            <w:pPr>
                              <w:jc w:val="center"/>
                              <w:rPr>
                                <w:rFonts w:hint="eastAsia"/>
                                <w:b/>
                                <w:bCs/>
                                <w:kern w:val="0"/>
                                <w:sz w:val="44"/>
                              </w:rPr>
                            </w:pPr>
                          </w:p>
                          <w:p>
                            <w:pPr>
                              <w:jc w:val="center"/>
                              <w:rPr>
                                <w:rFonts w:hint="eastAsia" w:ascii="黑体" w:hAnsi="黑体" w:eastAsia="黑体" w:cs="黑体"/>
                                <w:b/>
                                <w:sz w:val="32"/>
                                <w:szCs w:val="32"/>
                              </w:rPr>
                            </w:pPr>
                            <w:r>
                              <w:rPr>
                                <w:rFonts w:hint="eastAsia" w:ascii="黑体" w:hAnsi="黑体" w:eastAsia="黑体" w:cs="黑体"/>
                                <w:i w:val="0"/>
                                <w:iCs w:val="0"/>
                                <w:caps w:val="0"/>
                                <w:color w:val="000000"/>
                                <w:spacing w:val="0"/>
                                <w:sz w:val="32"/>
                                <w:szCs w:val="32"/>
                                <w:shd w:val="clear" w:color="auto" w:fill="FFFFFF"/>
                                <w:lang w:val="en-US" w:eastAsia="zh-CN"/>
                              </w:rPr>
                              <w:t>Recycled t</w:t>
                            </w:r>
                            <w:r>
                              <w:rPr>
                                <w:rFonts w:hint="eastAsia" w:ascii="黑体" w:hAnsi="黑体" w:eastAsia="黑体" w:cs="黑体"/>
                                <w:i w:val="0"/>
                                <w:iCs w:val="0"/>
                                <w:caps w:val="0"/>
                                <w:color w:val="000000"/>
                                <w:spacing w:val="0"/>
                                <w:sz w:val="32"/>
                                <w:szCs w:val="32"/>
                                <w:shd w:val="clear" w:color="auto" w:fill="FFFFFF"/>
                              </w:rPr>
                              <w:t>in and tin alloy</w:t>
                            </w:r>
                            <w:r>
                              <w:rPr>
                                <w:rFonts w:hint="eastAsia" w:ascii="黑体" w:hAnsi="黑体" w:eastAsia="黑体" w:cs="黑体"/>
                                <w:i w:val="0"/>
                                <w:iCs w:val="0"/>
                                <w:caps w:val="0"/>
                                <w:color w:val="000000"/>
                                <w:spacing w:val="0"/>
                                <w:sz w:val="32"/>
                                <w:szCs w:val="32"/>
                                <w:shd w:val="clear" w:color="auto" w:fill="FFFFFF"/>
                                <w:lang w:val="en-US" w:eastAsia="zh-CN"/>
                              </w:rPr>
                              <w:t xml:space="preserve"> material </w:t>
                            </w:r>
                            <w:r>
                              <w:rPr>
                                <w:rFonts w:hint="eastAsia" w:ascii="黑体" w:hAnsi="黑体" w:eastAsia="黑体" w:cs="黑体"/>
                                <w:i w:val="0"/>
                                <w:iCs w:val="0"/>
                                <w:caps w:val="0"/>
                                <w:color w:val="000000"/>
                                <w:spacing w:val="0"/>
                                <w:sz w:val="32"/>
                                <w:szCs w:val="32"/>
                                <w:shd w:val="clear" w:color="auto" w:fill="FFFFFF"/>
                              </w:rPr>
                              <w:t xml:space="preserve"> </w:t>
                            </w:r>
                          </w:p>
                          <w:p>
                            <w:pPr>
                              <w:jc w:val="center"/>
                              <w:rPr>
                                <w:rFonts w:hint="eastAsia"/>
                                <w:b/>
                                <w:sz w:val="30"/>
                                <w:szCs w:val="30"/>
                              </w:rPr>
                            </w:pPr>
                          </w:p>
                          <w:p>
                            <w:pPr>
                              <w:pStyle w:val="30"/>
                              <w:rPr>
                                <w:rFonts w:hint="eastAsia"/>
                                <w:b/>
                                <w:sz w:val="30"/>
                                <w:szCs w:val="30"/>
                              </w:rPr>
                            </w:pPr>
                            <w:r>
                              <w:rPr>
                                <w:rFonts w:hint="eastAsia"/>
                                <w:b/>
                                <w:sz w:val="30"/>
                                <w:szCs w:val="30"/>
                              </w:rPr>
                              <w:t>（</w:t>
                            </w:r>
                            <w:r>
                              <w:rPr>
                                <w:rFonts w:hint="eastAsia"/>
                                <w:b/>
                                <w:sz w:val="30"/>
                                <w:szCs w:val="30"/>
                                <w:lang w:val="en-US" w:eastAsia="zh-CN"/>
                              </w:rPr>
                              <w:t>草案</w:t>
                            </w:r>
                            <w:r>
                              <w:rPr>
                                <w:rFonts w:hint="eastAsia"/>
                                <w:b/>
                                <w:sz w:val="30"/>
                                <w:szCs w:val="30"/>
                              </w:rPr>
                              <w:t>）</w:t>
                            </w:r>
                          </w:p>
                          <w:p>
                            <w:pPr>
                              <w:pStyle w:val="28"/>
                            </w:pPr>
                          </w:p>
                          <w:p>
                            <w:pPr>
                              <w:pStyle w:val="27"/>
                            </w:pPr>
                          </w:p>
                          <w:p/>
                        </w:txbxContent>
                      </wps:txbx>
                      <wps:bodyPr wrap="square" lIns="0" tIns="0" rIns="0" bIns="0" upright="1"/>
                    </wps:wsp>
                  </a:graphicData>
                </a:graphic>
              </wp:anchor>
            </w:drawing>
          </mc:Choice>
          <mc:Fallback>
            <w:pict>
              <v:shape id="fmFrame4" o:spid="_x0000_s1026" o:spt="202" type="#_x0000_t202" style="position:absolute;left:0pt;margin-left:0pt;margin-top:234pt;height:366.6pt;width:470pt;mso-position-horizontal-relative:margin;mso-position-vertical-relative:margin;z-index:251662336;mso-width-relative:page;mso-height-relative:page;" fillcolor="#FFFFFF" filled="t" stroked="f" coordsize="21600,21600" o:allowincell="f" o:gfxdata="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oqRNDXAAAACQEAAA8AAAAAAAAAAQAgAAAAIgAAAGRycy9k&#10;b3ducmV2LnhtbFBLAQIUABQAAAAIAIdO4kDVB7OqygEAAKcDAAAOAAAAAAAAAAEAIAAAACYBAABk&#10;cnMvZTJvRG9jLnhtbFBLBQYAAAAABgAGAFkBAABiBQAAAAA=&#10;">
                <v:fill on="t" focussize="0,0"/>
                <v:stroke on="f"/>
                <v:imagedata o:title=""/>
                <o:lock v:ext="edit" aspectratio="f"/>
                <v:textbox inset="0mm,0mm,0mm,0mm">
                  <w:txbxContent>
                    <w:p>
                      <w:pPr>
                        <w:pStyle w:val="26"/>
                        <w:rPr>
                          <w:rFonts w:hint="eastAsia"/>
                        </w:rPr>
                      </w:pPr>
                    </w:p>
                    <w:p>
                      <w:pPr>
                        <w:pStyle w:val="26"/>
                        <w:rPr>
                          <w:rFonts w:hint="eastAsia"/>
                        </w:rPr>
                      </w:pPr>
                    </w:p>
                    <w:p>
                      <w:pPr>
                        <w:jc w:val="center"/>
                        <w:rPr>
                          <w:rFonts w:hint="eastAsia" w:ascii="黑体" w:hAnsi="宋体" w:eastAsia="黑体"/>
                          <w:spacing w:val="20"/>
                          <w:sz w:val="52"/>
                          <w:lang w:eastAsia="zh-CN"/>
                        </w:rPr>
                      </w:pPr>
                      <w:r>
                        <w:rPr>
                          <w:rFonts w:hint="eastAsia" w:ascii="黑体" w:hAnsi="宋体" w:eastAsia="黑体"/>
                          <w:spacing w:val="20"/>
                          <w:sz w:val="52"/>
                        </w:rPr>
                        <w:t>回收锡及锡合金原料</w:t>
                      </w:r>
                    </w:p>
                    <w:p>
                      <w:pPr>
                        <w:jc w:val="center"/>
                        <w:rPr>
                          <w:rFonts w:hint="eastAsia"/>
                          <w:b/>
                          <w:bCs/>
                          <w:kern w:val="0"/>
                          <w:sz w:val="44"/>
                        </w:rPr>
                      </w:pPr>
                    </w:p>
                    <w:p>
                      <w:pPr>
                        <w:jc w:val="center"/>
                        <w:rPr>
                          <w:rFonts w:hint="eastAsia" w:ascii="黑体" w:hAnsi="黑体" w:eastAsia="黑体" w:cs="黑体"/>
                          <w:b/>
                          <w:sz w:val="32"/>
                          <w:szCs w:val="32"/>
                        </w:rPr>
                      </w:pPr>
                      <w:r>
                        <w:rPr>
                          <w:rFonts w:hint="eastAsia" w:ascii="黑体" w:hAnsi="黑体" w:eastAsia="黑体" w:cs="黑体"/>
                          <w:i w:val="0"/>
                          <w:iCs w:val="0"/>
                          <w:caps w:val="0"/>
                          <w:color w:val="000000"/>
                          <w:spacing w:val="0"/>
                          <w:sz w:val="32"/>
                          <w:szCs w:val="32"/>
                          <w:shd w:val="clear" w:color="auto" w:fill="FFFFFF"/>
                          <w:lang w:val="en-US" w:eastAsia="zh-CN"/>
                        </w:rPr>
                        <w:t>Recycled t</w:t>
                      </w:r>
                      <w:r>
                        <w:rPr>
                          <w:rFonts w:hint="eastAsia" w:ascii="黑体" w:hAnsi="黑体" w:eastAsia="黑体" w:cs="黑体"/>
                          <w:i w:val="0"/>
                          <w:iCs w:val="0"/>
                          <w:caps w:val="0"/>
                          <w:color w:val="000000"/>
                          <w:spacing w:val="0"/>
                          <w:sz w:val="32"/>
                          <w:szCs w:val="32"/>
                          <w:shd w:val="clear" w:color="auto" w:fill="FFFFFF"/>
                        </w:rPr>
                        <w:t>in and tin alloy</w:t>
                      </w:r>
                      <w:r>
                        <w:rPr>
                          <w:rFonts w:hint="eastAsia" w:ascii="黑体" w:hAnsi="黑体" w:eastAsia="黑体" w:cs="黑体"/>
                          <w:i w:val="0"/>
                          <w:iCs w:val="0"/>
                          <w:caps w:val="0"/>
                          <w:color w:val="000000"/>
                          <w:spacing w:val="0"/>
                          <w:sz w:val="32"/>
                          <w:szCs w:val="32"/>
                          <w:shd w:val="clear" w:color="auto" w:fill="FFFFFF"/>
                          <w:lang w:val="en-US" w:eastAsia="zh-CN"/>
                        </w:rPr>
                        <w:t xml:space="preserve"> material </w:t>
                      </w:r>
                      <w:r>
                        <w:rPr>
                          <w:rFonts w:hint="eastAsia" w:ascii="黑体" w:hAnsi="黑体" w:eastAsia="黑体" w:cs="黑体"/>
                          <w:i w:val="0"/>
                          <w:iCs w:val="0"/>
                          <w:caps w:val="0"/>
                          <w:color w:val="000000"/>
                          <w:spacing w:val="0"/>
                          <w:sz w:val="32"/>
                          <w:szCs w:val="32"/>
                          <w:shd w:val="clear" w:color="auto" w:fill="FFFFFF"/>
                        </w:rPr>
                        <w:t xml:space="preserve"> </w:t>
                      </w:r>
                    </w:p>
                    <w:p>
                      <w:pPr>
                        <w:jc w:val="center"/>
                        <w:rPr>
                          <w:rFonts w:hint="eastAsia"/>
                          <w:b/>
                          <w:sz w:val="30"/>
                          <w:szCs w:val="30"/>
                        </w:rPr>
                      </w:pPr>
                    </w:p>
                    <w:p>
                      <w:pPr>
                        <w:pStyle w:val="30"/>
                        <w:rPr>
                          <w:rFonts w:hint="eastAsia"/>
                          <w:b/>
                          <w:sz w:val="30"/>
                          <w:szCs w:val="30"/>
                        </w:rPr>
                      </w:pPr>
                      <w:r>
                        <w:rPr>
                          <w:rFonts w:hint="eastAsia"/>
                          <w:b/>
                          <w:sz w:val="30"/>
                          <w:szCs w:val="30"/>
                        </w:rPr>
                        <w:t>（</w:t>
                      </w:r>
                      <w:r>
                        <w:rPr>
                          <w:rFonts w:hint="eastAsia"/>
                          <w:b/>
                          <w:sz w:val="30"/>
                          <w:szCs w:val="30"/>
                          <w:lang w:val="en-US" w:eastAsia="zh-CN"/>
                        </w:rPr>
                        <w:t>草案</w:t>
                      </w:r>
                      <w:r>
                        <w:rPr>
                          <w:rFonts w:hint="eastAsia"/>
                          <w:b/>
                          <w:sz w:val="30"/>
                          <w:szCs w:val="30"/>
                        </w:rPr>
                        <w:t>）</w:t>
                      </w:r>
                    </w:p>
                    <w:p>
                      <w:pPr>
                        <w:pStyle w:val="28"/>
                      </w:pPr>
                    </w:p>
                    <w:p>
                      <w:pPr>
                        <w:pStyle w:val="27"/>
                      </w:pPr>
                    </w:p>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1584960</wp:posOffset>
                </wp:positionV>
                <wp:extent cx="5802630" cy="439420"/>
                <wp:effectExtent l="0" t="0" r="1270" b="5080"/>
                <wp:wrapNone/>
                <wp:docPr id="3" name="fmFrame3"/>
                <wp:cNvGraphicFramePr/>
                <a:graphic xmlns:a="http://schemas.openxmlformats.org/drawingml/2006/main">
                  <a:graphicData uri="http://schemas.microsoft.com/office/word/2010/wordprocessingShape">
                    <wps:wsp>
                      <wps:cNvSpPr txBox="1"/>
                      <wps:spPr>
                        <a:xfrm>
                          <a:off x="0" y="0"/>
                          <a:ext cx="5802630" cy="439420"/>
                        </a:xfrm>
                        <a:prstGeom prst="rect">
                          <a:avLst/>
                        </a:prstGeom>
                        <a:solidFill>
                          <a:srgbClr val="FFFFFF"/>
                        </a:solidFill>
                        <a:ln>
                          <a:noFill/>
                        </a:ln>
                      </wps:spPr>
                      <wps:txbx>
                        <w:txbxContent>
                          <w:p>
                            <w:pPr>
                              <w:pStyle w:val="25"/>
                              <w:spacing w:before="0"/>
                              <w:rPr>
                                <w:rFonts w:hint="eastAsia" w:ascii="黑体" w:hAnsi="黑体" w:eastAsia="黑体" w:cs="黑体"/>
                              </w:rPr>
                            </w:pPr>
                            <w:r>
                              <w:rPr>
                                <w:rFonts w:hint="eastAsia" w:ascii="黑体" w:hAnsi="黑体" w:eastAsia="黑体" w:cs="黑体"/>
                              </w:rPr>
                              <w:t>GB</w:t>
                            </w:r>
                            <w:r>
                              <w:rPr>
                                <w:rFonts w:hint="eastAsia" w:ascii="黑体" w:hAnsi="黑体" w:eastAsia="黑体" w:cs="黑体"/>
                                <w:lang w:val="en-US" w:eastAsia="zh-CN"/>
                              </w:rPr>
                              <w:t>/T 21180</w:t>
                            </w:r>
                            <w:r>
                              <w:rPr>
                                <w:rFonts w:hint="eastAsia" w:ascii="黑体" w:hAnsi="黑体" w:eastAsia="黑体" w:cs="黑体"/>
                              </w:rPr>
                              <w:t>-XXXX</w:t>
                            </w:r>
                          </w:p>
                          <w:p>
                            <w:pPr>
                              <w:pStyle w:val="25"/>
                              <w:spacing w:before="0"/>
                              <w:rPr>
                                <w:rFonts w:hint="default" w:eastAsia="宋体"/>
                                <w:sz w:val="24"/>
                                <w:szCs w:val="24"/>
                                <w:lang w:val="en-US" w:eastAsia="zh-CN"/>
                              </w:rPr>
                            </w:pPr>
                            <w:r>
                              <w:rPr>
                                <w:rFonts w:hint="eastAsia" w:ascii="黑体" w:hAnsi="黑体" w:eastAsia="黑体" w:cs="黑体"/>
                                <w:sz w:val="24"/>
                                <w:szCs w:val="24"/>
                                <w:lang w:val="en-US" w:eastAsia="zh-CN"/>
                              </w:rPr>
                              <w:t>代替</w:t>
                            </w:r>
                            <w:r>
                              <w:rPr>
                                <w:rFonts w:hint="eastAsia" w:ascii="黑体" w:hAnsi="黑体" w:eastAsia="黑体" w:cs="黑体"/>
                                <w:sz w:val="24"/>
                                <w:szCs w:val="24"/>
                              </w:rPr>
                              <w:t>GB</w:t>
                            </w:r>
                            <w:r>
                              <w:rPr>
                                <w:rFonts w:hint="eastAsia" w:ascii="黑体" w:hAnsi="黑体" w:eastAsia="黑体" w:cs="黑体"/>
                                <w:sz w:val="24"/>
                                <w:szCs w:val="24"/>
                                <w:lang w:val="en-US" w:eastAsia="zh-CN"/>
                              </w:rPr>
                              <w:t>/T 21180</w:t>
                            </w:r>
                            <w:r>
                              <w:rPr>
                                <w:rFonts w:hint="eastAsia" w:ascii="黑体" w:hAnsi="黑体" w:eastAsia="黑体" w:cs="黑体"/>
                                <w:sz w:val="24"/>
                                <w:szCs w:val="24"/>
                              </w:rPr>
                              <w:t>-</w:t>
                            </w:r>
                            <w:r>
                              <w:rPr>
                                <w:rFonts w:hint="eastAsia" w:ascii="黑体" w:hAnsi="黑体" w:eastAsia="黑体" w:cs="黑体"/>
                                <w:sz w:val="24"/>
                                <w:szCs w:val="24"/>
                                <w:lang w:val="en-US" w:eastAsia="zh-CN"/>
                              </w:rPr>
                              <w:t>2007</w:t>
                            </w:r>
                          </w:p>
                          <w:p>
                            <w:pPr>
                              <w:pStyle w:val="25"/>
                              <w:spacing w:before="0"/>
                              <w:rPr>
                                <w:rFonts w:hint="eastAsia" w:eastAsia="宋体"/>
                                <w:lang w:val="en-US" w:eastAsia="zh-CN"/>
                              </w:rPr>
                            </w:pPr>
                          </w:p>
                        </w:txbxContent>
                      </wps:txbx>
                      <wps:bodyPr vert="horz" wrap="square" lIns="0" tIns="0" rIns="0" bIns="0" anchor="t" anchorCtr="0" upright="1"/>
                    </wps:wsp>
                  </a:graphicData>
                </a:graphic>
              </wp:anchor>
            </w:drawing>
          </mc:Choice>
          <mc:Fallback>
            <w:pict>
              <v:shape id="fmFrame3" o:spid="_x0000_s1026" o:spt="202" type="#_x0000_t202" style="position:absolute;left:0pt;margin-left:0pt;margin-top:124.8pt;height:34.6pt;width:456.9pt;mso-position-horizontal-relative:margin;mso-position-vertical-relative:margin;z-index:251661312;mso-width-relative:page;mso-height-relative:page;" fillcolor="#FFFFFF" filled="t" stroked="f" coordsize="21600,21600" o:allowincell="f" o:gfxdata="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eu5L2AAAAAgBAAAP&#10;AAAAAAAAAAEAIAAAACIAAABkcnMvZG93bnJldi54bWxQSwECFAAUAAAACACHTuJAd2aBSd8BAADL&#10;AwAADgAAAAAAAAABACAAAAAnAQAAZHJzL2Uyb0RvYy54bWxQSwUGAAAAAAYABgBZAQAAeAUAAAAA&#10;">
                <v:fill on="t" focussize="0,0"/>
                <v:stroke on="f"/>
                <v:imagedata o:title=""/>
                <o:lock v:ext="edit" aspectratio="f"/>
                <v:textbox inset="0mm,0mm,0mm,0mm">
                  <w:txbxContent>
                    <w:p>
                      <w:pPr>
                        <w:pStyle w:val="25"/>
                        <w:spacing w:before="0"/>
                        <w:rPr>
                          <w:rFonts w:hint="eastAsia" w:ascii="黑体" w:hAnsi="黑体" w:eastAsia="黑体" w:cs="黑体"/>
                        </w:rPr>
                      </w:pPr>
                      <w:r>
                        <w:rPr>
                          <w:rFonts w:hint="eastAsia" w:ascii="黑体" w:hAnsi="黑体" w:eastAsia="黑体" w:cs="黑体"/>
                        </w:rPr>
                        <w:t>GB</w:t>
                      </w:r>
                      <w:r>
                        <w:rPr>
                          <w:rFonts w:hint="eastAsia" w:ascii="黑体" w:hAnsi="黑体" w:eastAsia="黑体" w:cs="黑体"/>
                          <w:lang w:val="en-US" w:eastAsia="zh-CN"/>
                        </w:rPr>
                        <w:t>/T 21180</w:t>
                      </w:r>
                      <w:r>
                        <w:rPr>
                          <w:rFonts w:hint="eastAsia" w:ascii="黑体" w:hAnsi="黑体" w:eastAsia="黑体" w:cs="黑体"/>
                        </w:rPr>
                        <w:t>-XXXX</w:t>
                      </w:r>
                    </w:p>
                    <w:p>
                      <w:pPr>
                        <w:pStyle w:val="25"/>
                        <w:spacing w:before="0"/>
                        <w:rPr>
                          <w:rFonts w:hint="default" w:eastAsia="宋体"/>
                          <w:sz w:val="24"/>
                          <w:szCs w:val="24"/>
                          <w:lang w:val="en-US" w:eastAsia="zh-CN"/>
                        </w:rPr>
                      </w:pPr>
                      <w:r>
                        <w:rPr>
                          <w:rFonts w:hint="eastAsia" w:ascii="黑体" w:hAnsi="黑体" w:eastAsia="黑体" w:cs="黑体"/>
                          <w:sz w:val="24"/>
                          <w:szCs w:val="24"/>
                          <w:lang w:val="en-US" w:eastAsia="zh-CN"/>
                        </w:rPr>
                        <w:t>代替</w:t>
                      </w:r>
                      <w:r>
                        <w:rPr>
                          <w:rFonts w:hint="eastAsia" w:ascii="黑体" w:hAnsi="黑体" w:eastAsia="黑体" w:cs="黑体"/>
                          <w:sz w:val="24"/>
                          <w:szCs w:val="24"/>
                        </w:rPr>
                        <w:t>GB</w:t>
                      </w:r>
                      <w:r>
                        <w:rPr>
                          <w:rFonts w:hint="eastAsia" w:ascii="黑体" w:hAnsi="黑体" w:eastAsia="黑体" w:cs="黑体"/>
                          <w:sz w:val="24"/>
                          <w:szCs w:val="24"/>
                          <w:lang w:val="en-US" w:eastAsia="zh-CN"/>
                        </w:rPr>
                        <w:t>/T 21180</w:t>
                      </w:r>
                      <w:r>
                        <w:rPr>
                          <w:rFonts w:hint="eastAsia" w:ascii="黑体" w:hAnsi="黑体" w:eastAsia="黑体" w:cs="黑体"/>
                          <w:sz w:val="24"/>
                          <w:szCs w:val="24"/>
                        </w:rPr>
                        <w:t>-</w:t>
                      </w:r>
                      <w:r>
                        <w:rPr>
                          <w:rFonts w:hint="eastAsia" w:ascii="黑体" w:hAnsi="黑体" w:eastAsia="黑体" w:cs="黑体"/>
                          <w:sz w:val="24"/>
                          <w:szCs w:val="24"/>
                          <w:lang w:val="en-US" w:eastAsia="zh-CN"/>
                        </w:rPr>
                        <w:t>2007</w:t>
                      </w:r>
                    </w:p>
                    <w:p>
                      <w:pPr>
                        <w:pStyle w:val="25"/>
                        <w:spacing w:before="0"/>
                        <w:rPr>
                          <w:rFonts w:hint="eastAsia" w:eastAsia="宋体"/>
                          <w:lang w:val="en-US" w:eastAsia="zh-CN"/>
                        </w:rPr>
                      </w:pPr>
                    </w:p>
                  </w:txbxContent>
                </v:textbox>
                <w10:anchorlock/>
              </v:shape>
            </w:pict>
          </mc:Fallback>
        </mc:AlternateContent>
      </w:r>
      <w:r>
        <w:drawing>
          <wp:anchor distT="0" distB="0" distL="114300" distR="114300" simplePos="0" relativeHeight="251660288"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2" name="HBPicture" descr="GB"/>
            <wp:cNvGraphicFramePr/>
            <a:graphic xmlns:a="http://schemas.openxmlformats.org/drawingml/2006/main">
              <a:graphicData uri="http://schemas.openxmlformats.org/drawingml/2006/picture">
                <pic:pic xmlns:pic="http://schemas.openxmlformats.org/drawingml/2006/picture">
                  <pic:nvPicPr>
                    <pic:cNvPr id="2" name="HBPicture" descr="GB"/>
                    <pic:cNvPicPr/>
                  </pic:nvPicPr>
                  <pic:blipFill>
                    <a:blip r:embed="rId10"/>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1010920</wp:posOffset>
                </wp:positionV>
                <wp:extent cx="6120130" cy="391160"/>
                <wp:effectExtent l="0" t="0" r="1270" b="254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17"/>
                            </w:pPr>
                            <w:r>
                              <w:rPr>
                                <w:rFonts w:hint="eastAsia"/>
                              </w:rPr>
                              <w:t>中华人民共和国国家标准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YORwXXAAAACAEAAA8AAAAAAAAAAQAgAAAAIgAAAGRycy9kb3du&#10;cmV2LnhtbFBLAQIUABQAAAAIAIdO4kBD9VeBxwEAAKYDAAAOAAAAAAAAAAEAIAAAACYBAABkcnMv&#10;ZTJvRG9jLnhtbFBLBQYAAAAABgAGAFkBAABfBQAAAAA=&#10;">
                <v:fill on="t" focussize="0,0"/>
                <v:stroke on="f"/>
                <v:imagedata o:title=""/>
                <o:lock v:ext="edit" aspectratio="f"/>
                <v:textbox inset="0mm,0mm,0mm,0mm">
                  <w:txbxContent>
                    <w:p>
                      <w:pPr>
                        <w:pStyle w:val="17"/>
                      </w:pPr>
                      <w:r>
                        <w:rPr>
                          <w:rFonts w:hint="eastAsia"/>
                        </w:rPr>
                        <w:t>中华人民共和国国家标准</w:t>
                      </w:r>
                    </w:p>
                  </w:txbxContent>
                </v:textbox>
                <w10:anchorlock/>
              </v:shape>
            </w:pict>
          </mc:Fallback>
        </mc:AlternateContent>
      </w:r>
    </w:p>
    <w:p>
      <w:pPr>
        <w:pStyle w:val="31"/>
        <w:rPr>
          <w:rFonts w:hint="eastAsia"/>
          <w:lang w:val="en-US" w:eastAsia="zh-CN"/>
        </w:rPr>
      </w:pPr>
    </w:p>
    <w:p>
      <w:pPr>
        <w:pStyle w:val="31"/>
        <w:rPr>
          <w:rFonts w:hint="default"/>
          <w:lang w:val="en-US"/>
        </w:rPr>
        <w:sectPr>
          <w:headerReference r:id="rId3" w:type="default"/>
          <w:footerReference r:id="rId5" w:type="default"/>
          <w:headerReference r:id="rId4" w:type="even"/>
          <w:footerReference r:id="rId6" w:type="even"/>
          <w:pgSz w:w="11906" w:h="16838"/>
          <w:pgMar w:top="1361" w:right="1361" w:bottom="1361" w:left="1361" w:header="0" w:footer="737" w:gutter="0"/>
          <w:pgNumType w:fmt="numberInDash"/>
          <w:cols w:space="720" w:num="1"/>
          <w:titlePg/>
          <w:docGrid w:linePitch="312" w:charSpace="0"/>
        </w:sectPr>
      </w:pPr>
    </w:p>
    <w:bookmarkEnd w:id="0"/>
    <w:p>
      <w:pPr>
        <w:jc w:val="center"/>
        <w:rPr>
          <w:rFonts w:hint="eastAsia" w:ascii="黑体" w:hAnsi="黑体" w:eastAsia="黑体" w:cs="黑体"/>
          <w:b/>
          <w:sz w:val="32"/>
          <w:szCs w:val="32"/>
        </w:rPr>
      </w:pPr>
      <w:r>
        <w:rPr>
          <w:rFonts w:hint="eastAsia" w:ascii="黑体" w:hAnsi="黑体" w:eastAsia="黑体" w:cs="黑体"/>
          <w:b/>
          <w:sz w:val="32"/>
          <w:szCs w:val="32"/>
        </w:rPr>
        <w:t>前      言</w:t>
      </w:r>
    </w:p>
    <w:p>
      <w:pPr>
        <w:jc w:val="center"/>
        <w:rPr>
          <w:rFonts w:hint="eastAsia"/>
          <w:sz w:val="32"/>
          <w:szCs w:val="32"/>
        </w:rPr>
      </w:pPr>
    </w:p>
    <w:p>
      <w:pPr>
        <w:pStyle w:val="42"/>
        <w:snapToGrid w:val="0"/>
        <w:ind w:firstLine="420" w:firstLineChars="200"/>
        <w:jc w:val="left"/>
        <w:rPr>
          <w:rFonts w:hint="eastAsia" w:ascii="宋体" w:hAnsi="宋体" w:eastAsia="宋体" w:cs="宋体"/>
        </w:rPr>
      </w:pPr>
      <w:r>
        <w:rPr>
          <w:rFonts w:hint="eastAsia" w:ascii="宋体" w:hAnsi="宋体" w:eastAsia="宋体" w:cs="宋体"/>
        </w:rPr>
        <w:t>本</w:t>
      </w:r>
      <w:r>
        <w:rPr>
          <w:rFonts w:hint="eastAsia" w:ascii="宋体" w:hAnsi="宋体" w:eastAsia="宋体" w:cs="宋体"/>
          <w:spacing w:val="-2"/>
        </w:rPr>
        <w:t>文件</w:t>
      </w:r>
      <w:r>
        <w:rPr>
          <w:rFonts w:hint="eastAsia" w:ascii="宋体" w:hAnsi="宋体" w:eastAsia="宋体" w:cs="宋体"/>
        </w:rPr>
        <w:t>按照GB/T 1.1-2020《标准化工作导则 第1部分：标准化文件的结构和起草规则》的规定起草。</w:t>
      </w:r>
    </w:p>
    <w:p>
      <w:pPr>
        <w:ind w:firstLine="420" w:firstLineChars="200"/>
        <w:rPr>
          <w:rFonts w:hint="eastAsia" w:ascii="宋体" w:hAnsi="宋体"/>
          <w:szCs w:val="21"/>
        </w:rPr>
      </w:pPr>
      <w:r>
        <w:rPr>
          <w:rFonts w:hint="eastAsia" w:ascii="宋体" w:hAnsi="宋体" w:eastAsia="宋体" w:cs="宋体"/>
          <w:sz w:val="21"/>
          <w:szCs w:val="21"/>
        </w:rPr>
        <w:t>本文件</w:t>
      </w:r>
      <w:r>
        <w:rPr>
          <w:rFonts w:hint="eastAsia" w:ascii="宋体" w:hAnsi="宋体" w:eastAsia="宋体" w:cs="宋体"/>
          <w:sz w:val="21"/>
          <w:szCs w:val="21"/>
          <w:lang w:val="en-US" w:eastAsia="zh-CN"/>
        </w:rPr>
        <w:t>代替</w:t>
      </w:r>
      <w:r>
        <w:rPr>
          <w:rFonts w:hint="eastAsia" w:ascii="宋体" w:hAnsi="宋体" w:eastAsia="宋体" w:cs="宋体"/>
          <w:sz w:val="21"/>
          <w:szCs w:val="21"/>
        </w:rPr>
        <w:t>GB</w:t>
      </w:r>
      <w:r>
        <w:rPr>
          <w:rFonts w:hint="eastAsia" w:ascii="宋体" w:hAnsi="宋体" w:eastAsia="宋体" w:cs="宋体"/>
          <w:sz w:val="21"/>
          <w:szCs w:val="21"/>
          <w:lang w:val="en-US" w:eastAsia="zh-CN"/>
        </w:rPr>
        <w:t>/T 21180</w:t>
      </w:r>
      <w:r>
        <w:rPr>
          <w:rFonts w:hint="eastAsia" w:ascii="宋体" w:hAnsi="宋体" w:eastAsia="宋体" w:cs="宋体"/>
          <w:sz w:val="21"/>
          <w:szCs w:val="21"/>
        </w:rPr>
        <w:t>-</w:t>
      </w:r>
      <w:r>
        <w:rPr>
          <w:rFonts w:hint="eastAsia" w:ascii="宋体" w:hAnsi="宋体" w:eastAsia="宋体" w:cs="宋体"/>
          <w:sz w:val="21"/>
          <w:szCs w:val="21"/>
          <w:lang w:val="en-US" w:eastAsia="zh-CN"/>
        </w:rPr>
        <w:t>2007《锡及锡合金废料》</w:t>
      </w:r>
      <w:r>
        <w:rPr>
          <w:rFonts w:hint="eastAsia" w:ascii="宋体" w:hAnsi="宋体"/>
          <w:szCs w:val="21"/>
        </w:rPr>
        <w:t>。本</w:t>
      </w:r>
      <w:r>
        <w:rPr>
          <w:rFonts w:hint="eastAsia" w:ascii="宋体" w:hAnsi="宋体"/>
          <w:szCs w:val="21"/>
          <w:lang w:val="en-US" w:eastAsia="zh-CN"/>
        </w:rPr>
        <w:t>文件</w:t>
      </w:r>
      <w:r>
        <w:rPr>
          <w:rFonts w:hint="eastAsia" w:ascii="宋体" w:hAnsi="宋体"/>
          <w:szCs w:val="21"/>
        </w:rPr>
        <w:t xml:space="preserve">与GB/T </w:t>
      </w:r>
      <w:r>
        <w:rPr>
          <w:rFonts w:hint="eastAsia" w:ascii="宋体" w:hAnsi="宋体"/>
          <w:szCs w:val="21"/>
          <w:lang w:val="en-US" w:eastAsia="zh-CN"/>
        </w:rPr>
        <w:t>211</w:t>
      </w:r>
      <w:r>
        <w:rPr>
          <w:rFonts w:hint="eastAsia" w:ascii="宋体" w:hAnsi="宋体"/>
          <w:szCs w:val="21"/>
        </w:rPr>
        <w:t>8</w:t>
      </w:r>
      <w:r>
        <w:rPr>
          <w:rFonts w:hint="eastAsia" w:ascii="宋体" w:hAnsi="宋体"/>
          <w:szCs w:val="21"/>
          <w:lang w:val="en-US" w:eastAsia="zh-CN"/>
        </w:rPr>
        <w:t>0</w:t>
      </w:r>
      <w:r>
        <w:rPr>
          <w:rFonts w:hint="eastAsia" w:ascii="宋体" w:hAnsi="宋体"/>
          <w:szCs w:val="21"/>
        </w:rPr>
        <w:t>-</w:t>
      </w:r>
      <w:r>
        <w:rPr>
          <w:rFonts w:hint="eastAsia" w:ascii="宋体" w:hAnsi="宋体"/>
          <w:szCs w:val="21"/>
          <w:lang w:val="en-US" w:eastAsia="zh-CN"/>
        </w:rPr>
        <w:t>2007</w:t>
      </w:r>
      <w:r>
        <w:rPr>
          <w:rFonts w:hint="eastAsia" w:ascii="宋体" w:hAnsi="宋体"/>
          <w:szCs w:val="21"/>
        </w:rPr>
        <w:t>相比，主要变化如下：</w:t>
      </w:r>
    </w:p>
    <w:p>
      <w:pPr>
        <w:ind w:firstLine="420" w:firstLineChars="200"/>
        <w:rPr>
          <w:rFonts w:hint="eastAsia" w:ascii="宋体" w:hAnsi="宋体" w:eastAsia="宋体"/>
          <w:szCs w:val="21"/>
          <w:lang w:val="en-US" w:eastAsia="zh-CN"/>
        </w:rPr>
      </w:pPr>
      <w:r>
        <w:rPr>
          <w:rFonts w:hint="eastAsia" w:ascii="宋体" w:hAnsi="宋体"/>
          <w:szCs w:val="21"/>
          <w:lang w:val="en-US" w:eastAsia="zh-CN"/>
        </w:rPr>
        <w:t>a）更改了标准名称,由“</w:t>
      </w:r>
      <w:r>
        <w:rPr>
          <w:rFonts w:hint="eastAsia" w:ascii="宋体" w:hAnsi="宋体" w:eastAsia="宋体" w:cs="宋体"/>
          <w:sz w:val="21"/>
          <w:szCs w:val="21"/>
          <w:lang w:val="en-US" w:eastAsia="zh-CN"/>
        </w:rPr>
        <w:t>锡及锡合金</w:t>
      </w:r>
      <w:r>
        <w:rPr>
          <w:rFonts w:hint="eastAsia" w:ascii="宋体" w:hAnsi="宋体"/>
          <w:szCs w:val="21"/>
          <w:lang w:val="en-US" w:eastAsia="zh-CN"/>
        </w:rPr>
        <w:t>废料”更改为“回收</w:t>
      </w:r>
      <w:r>
        <w:rPr>
          <w:rFonts w:hint="eastAsia" w:ascii="宋体" w:hAnsi="宋体" w:eastAsia="宋体" w:cs="宋体"/>
          <w:sz w:val="21"/>
          <w:szCs w:val="21"/>
          <w:lang w:val="en-US" w:eastAsia="zh-CN"/>
        </w:rPr>
        <w:t>锡及锡合金</w:t>
      </w:r>
      <w:r>
        <w:rPr>
          <w:rFonts w:hint="eastAsia" w:ascii="宋体" w:hAnsi="宋体"/>
          <w:szCs w:val="21"/>
          <w:lang w:val="en-US" w:eastAsia="zh-CN"/>
        </w:rPr>
        <w:t>原料”；</w:t>
      </w:r>
    </w:p>
    <w:p>
      <w:pPr>
        <w:keepNext w:val="0"/>
        <w:keepLines w:val="0"/>
        <w:pageBreakBefore w:val="0"/>
        <w:widowControl w:val="0"/>
        <w:kinsoku/>
        <w:wordWrap/>
        <w:overflowPunct/>
        <w:topLinePunct w:val="0"/>
        <w:autoSpaceDE/>
        <w:autoSpaceDN/>
        <w:bidi w:val="0"/>
        <w:adjustRightInd/>
        <w:snapToGrid/>
        <w:spacing w:line="0" w:lineRule="atLeast"/>
        <w:ind w:left="840" w:leftChars="200" w:hanging="420" w:hangingChars="200"/>
        <w:textAlignment w:val="auto"/>
        <w:rPr>
          <w:rFonts w:hint="eastAsia" w:ascii="宋体" w:hAnsi="宋体"/>
          <w:sz w:val="21"/>
          <w:szCs w:val="21"/>
        </w:rPr>
      </w:pPr>
      <w:r>
        <w:rPr>
          <w:rFonts w:hint="eastAsia" w:ascii="宋体" w:hAnsi="宋体"/>
          <w:sz w:val="21"/>
          <w:szCs w:val="21"/>
          <w:lang w:val="en-US" w:eastAsia="zh-CN"/>
        </w:rPr>
        <w:t>b)更改了</w:t>
      </w:r>
      <w:r>
        <w:rPr>
          <w:rFonts w:hint="eastAsia" w:cs="宋体"/>
          <w:b w:val="0"/>
          <w:bCs w:val="0"/>
          <w:color w:val="000000" w:themeColor="text1"/>
          <w:sz w:val="21"/>
          <w:szCs w:val="21"/>
          <w:lang w:val="en-US" w:eastAsia="zh-CN"/>
          <w14:textFill>
            <w14:solidFill>
              <w14:schemeClr w14:val="tx1"/>
            </w14:solidFill>
          </w14:textFill>
        </w:rPr>
        <w:t>适用范围为“本文件适用于回收锡及锡合金原料的回收、贸易与利用”</w:t>
      </w:r>
      <w:r>
        <w:rPr>
          <w:rFonts w:hint="eastAsia" w:ascii="宋体" w:hAnsi="宋体"/>
          <w:szCs w:val="21"/>
        </w:rPr>
        <w:t>（</w:t>
      </w:r>
      <w:r>
        <w:rPr>
          <w:rFonts w:hint="eastAsia" w:ascii="宋体" w:hAnsi="宋体"/>
          <w:szCs w:val="21"/>
          <w:lang w:val="en-US" w:eastAsia="zh-CN"/>
        </w:rPr>
        <w:t>见第1章，2007版的第1章</w:t>
      </w:r>
      <w:r>
        <w:rPr>
          <w:rFonts w:hint="eastAsia" w:ascii="宋体" w:hAnsi="宋体"/>
          <w:szCs w:val="21"/>
        </w:rPr>
        <w:t>）</w:t>
      </w:r>
      <w:r>
        <w:rPr>
          <w:rFonts w:hint="eastAsia" w:ascii="宋体" w:hAnsi="宋体"/>
          <w:sz w:val="21"/>
          <w:szCs w:val="21"/>
        </w:rPr>
        <w:t>；</w:t>
      </w:r>
    </w:p>
    <w:p>
      <w:pPr>
        <w:widowControl/>
        <w:jc w:val="left"/>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c）更改了</w:t>
      </w:r>
      <w:r>
        <w:rPr>
          <w:rFonts w:hint="eastAsia" w:asciiTheme="minorEastAsia" w:hAnsiTheme="minorEastAsia" w:eastAsiaTheme="minorEastAsia" w:cstheme="minorEastAsia"/>
          <w:color w:val="000000" w:themeColor="text1"/>
          <w:szCs w:val="21"/>
          <w14:textFill>
            <w14:solidFill>
              <w14:schemeClr w14:val="tx1"/>
            </w14:solidFill>
          </w14:textFill>
        </w:rPr>
        <w:t>回收锡及锡合金原料</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Cs w:val="21"/>
          <w14:textFill>
            <w14:solidFill>
              <w14:schemeClr w14:val="tx1"/>
            </w14:solidFill>
          </w14:textFill>
        </w:rPr>
        <w:t>分类</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新增</w:t>
      </w:r>
      <w:r>
        <w:rPr>
          <w:rFonts w:hint="eastAsia" w:ascii="宋体" w:hAnsi="宋体" w:eastAsia="宋体" w:cs="宋体"/>
          <w:sz w:val="21"/>
          <w:szCs w:val="21"/>
        </w:rPr>
        <w:t>回收锡及锡合金渣、尘、泥料</w:t>
      </w:r>
      <w:r>
        <w:rPr>
          <w:rFonts w:hint="eastAsia" w:ascii="宋体" w:hAnsi="宋体" w:cs="宋体"/>
          <w:sz w:val="21"/>
          <w:szCs w:val="21"/>
          <w:lang w:val="en-US" w:eastAsia="zh-CN"/>
        </w:rPr>
        <w:t>组别“</w:t>
      </w:r>
      <w:r>
        <w:rPr>
          <w:rFonts w:hint="eastAsia" w:ascii="宋体" w:hAnsi="宋体" w:eastAsia="宋体" w:cs="宋体"/>
          <w:sz w:val="21"/>
          <w:szCs w:val="21"/>
        </w:rPr>
        <w:t>钨锡矿及钨锡矿富集渣</w:t>
      </w:r>
      <w:r>
        <w:rPr>
          <w:rFonts w:hint="eastAsia" w:ascii="宋体" w:hAnsi="宋体" w:cs="宋体"/>
          <w:sz w:val="21"/>
          <w:szCs w:val="21"/>
          <w:lang w:eastAsia="zh-CN"/>
        </w:rPr>
        <w:t>，</w:t>
      </w:r>
      <w:r>
        <w:rPr>
          <w:rFonts w:hint="eastAsia" w:ascii="宋体" w:hAnsi="宋体" w:eastAsia="宋体" w:cs="宋体"/>
          <w:sz w:val="21"/>
          <w:szCs w:val="21"/>
        </w:rPr>
        <w:t>粒</w:t>
      </w:r>
      <w:r>
        <w:rPr>
          <w:rFonts w:hint="eastAsia" w:ascii="宋体" w:hAnsi="宋体" w:eastAsia="宋体" w:cs="宋体"/>
          <w:sz w:val="21"/>
          <w:szCs w:val="21"/>
          <w:lang w:val="en-US" w:eastAsia="zh-CN"/>
        </w:rPr>
        <w:t>度</w:t>
      </w:r>
      <w:r>
        <w:rPr>
          <w:rFonts w:hint="eastAsia" w:ascii="宋体" w:hAnsi="宋体" w:eastAsia="宋体" w:cs="宋体"/>
          <w:sz w:val="21"/>
          <w:szCs w:val="21"/>
        </w:rPr>
        <w:t>≤1mm</w:t>
      </w:r>
      <w:r>
        <w:rPr>
          <w:rFonts w:hint="eastAsia" w:ascii="宋体" w:hAnsi="宋体" w:cs="宋体"/>
          <w:sz w:val="21"/>
          <w:szCs w:val="21"/>
          <w:lang w:eastAsia="zh-CN"/>
        </w:rPr>
        <w:t>，</w:t>
      </w:r>
      <w:r>
        <w:rPr>
          <w:rFonts w:hint="eastAsia" w:ascii="宋体" w:hAnsi="宋体" w:eastAsia="宋体" w:cs="宋体"/>
          <w:kern w:val="0"/>
          <w:sz w:val="21"/>
          <w:szCs w:val="21"/>
        </w:rPr>
        <w:t>水份≤</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w:t>
      </w:r>
      <w:r>
        <w:rPr>
          <w:rFonts w:hint="eastAsia" w:ascii="宋体" w:hAnsi="宋体" w:cs="宋体"/>
          <w:kern w:val="0"/>
          <w:sz w:val="21"/>
          <w:szCs w:val="21"/>
          <w:lang w:eastAsia="zh-CN"/>
        </w:rPr>
        <w:t>，</w:t>
      </w:r>
      <w:r>
        <w:rPr>
          <w:rFonts w:ascii="宋体" w:hAnsi="宋体" w:eastAsia="宋体" w:cs="宋体"/>
          <w:sz w:val="21"/>
          <w:szCs w:val="21"/>
        </w:rPr>
        <w:t>含锡1%≤Sn＜20%,无其他夹杂物及油污</w:t>
      </w:r>
      <w:r>
        <w:rPr>
          <w:rFonts w:hint="eastAsia" w:ascii="宋体" w:hAnsi="宋体" w:cs="宋体"/>
          <w:sz w:val="18"/>
          <w:szCs w:val="18"/>
          <w:lang w:eastAsia="zh-CN"/>
        </w:rPr>
        <w:t>”，</w:t>
      </w:r>
      <w:r>
        <w:rPr>
          <w:rFonts w:hint="eastAsia" w:ascii="宋体" w:hAnsi="宋体" w:cs="宋体"/>
          <w:sz w:val="21"/>
          <w:szCs w:val="21"/>
          <w:lang w:val="en-US" w:eastAsia="zh-CN"/>
        </w:rPr>
        <w:t>新增</w:t>
      </w:r>
      <w:r>
        <w:rPr>
          <w:rFonts w:hint="eastAsia" w:ascii="宋体" w:hAnsi="宋体" w:eastAsia="宋体" w:cs="宋体"/>
          <w:color w:val="auto"/>
          <w:sz w:val="21"/>
          <w:szCs w:val="21"/>
          <w:lang w:val="en-US" w:eastAsia="zh-CN"/>
        </w:rPr>
        <w:t xml:space="preserve">精炼渣、锡尘、锡泥的含锡等级为“4级 </w:t>
      </w:r>
      <w:r>
        <w:rPr>
          <w:rFonts w:hint="eastAsia" w:ascii="宋体" w:hAnsi="宋体" w:eastAsia="宋体" w:cs="宋体"/>
          <w:color w:val="auto"/>
          <w:kern w:val="0"/>
          <w:sz w:val="21"/>
          <w:szCs w:val="21"/>
        </w:rPr>
        <w:t>含锡</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%≤Sn＜</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无其他夹杂物及油污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分别调整</w:t>
      </w:r>
      <w:r>
        <w:rPr>
          <w:rFonts w:hint="eastAsia" w:ascii="宋体" w:hAnsi="宋体" w:eastAsia="宋体" w:cs="宋体"/>
          <w:color w:val="auto"/>
          <w:sz w:val="21"/>
          <w:szCs w:val="21"/>
          <w:lang w:val="en-US" w:eastAsia="zh-CN"/>
        </w:rPr>
        <w:t>精炼渣、锡尘、锡泥的含锡等级“</w:t>
      </w:r>
      <w:r>
        <w:rPr>
          <w:rStyle w:val="15"/>
          <w:rFonts w:hint="eastAsia" w:ascii="宋体" w:hAnsi="宋体" w:eastAsia="宋体" w:cs="宋体"/>
          <w:i w:val="0"/>
          <w:iCs w:val="0"/>
          <w:caps w:val="0"/>
          <w:color w:val="auto"/>
          <w:spacing w:val="0"/>
          <w:sz w:val="21"/>
          <w:szCs w:val="21"/>
          <w:shd w:val="clear" w:fill="FFFFFF"/>
          <w:lang w:val="en-US" w:eastAsia="zh-CN"/>
        </w:rPr>
        <w:t>2级 含锡40%---60%，</w:t>
      </w:r>
      <w:r>
        <w:rPr>
          <w:rFonts w:hint="eastAsia" w:ascii="宋体" w:hAnsi="宋体" w:eastAsia="宋体" w:cs="宋体"/>
          <w:color w:val="auto"/>
          <w:kern w:val="0"/>
          <w:sz w:val="21"/>
          <w:szCs w:val="21"/>
        </w:rPr>
        <w:t>无其他夹杂物及油污</w:t>
      </w:r>
      <w:r>
        <w:rPr>
          <w:rStyle w:val="15"/>
          <w:rFonts w:hint="eastAsia" w:ascii="宋体" w:hAnsi="宋体" w:eastAsia="宋体" w:cs="宋体"/>
          <w:i w:val="0"/>
          <w:iCs w:val="0"/>
          <w:caps w:val="0"/>
          <w:color w:val="auto"/>
          <w:spacing w:val="0"/>
          <w:sz w:val="21"/>
          <w:szCs w:val="21"/>
          <w:shd w:val="clear" w:fill="FFFFFF"/>
          <w:lang w:val="en-US" w:eastAsia="zh-CN"/>
        </w:rPr>
        <w:t>;3级 含锡20%---40%，</w:t>
      </w:r>
      <w:r>
        <w:rPr>
          <w:rFonts w:hint="eastAsia" w:ascii="宋体" w:hAnsi="宋体" w:eastAsia="宋体" w:cs="宋体"/>
          <w:color w:val="auto"/>
          <w:kern w:val="0"/>
          <w:sz w:val="21"/>
          <w:szCs w:val="21"/>
        </w:rPr>
        <w:t>无其他夹杂物及油污</w:t>
      </w:r>
      <w:r>
        <w:rPr>
          <w:rFonts w:hint="eastAsia" w:ascii="宋体" w:hAnsi="宋体" w:eastAsia="宋体" w:cs="宋体"/>
          <w:color w:val="auto"/>
          <w:kern w:val="0"/>
          <w:sz w:val="21"/>
          <w:szCs w:val="21"/>
          <w:lang w:eastAsia="zh-CN"/>
        </w:rPr>
        <w:t>”</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见表1，2017年版的表1）；</w:t>
      </w:r>
    </w:p>
    <w:p>
      <w:pPr>
        <w:keepNext w:val="0"/>
        <w:keepLines w:val="0"/>
        <w:pageBreakBefore w:val="0"/>
        <w:widowControl w:val="0"/>
        <w:kinsoku/>
        <w:wordWrap/>
        <w:overflowPunct/>
        <w:topLinePunct w:val="0"/>
        <w:autoSpaceDE/>
        <w:autoSpaceDN/>
        <w:bidi w:val="0"/>
        <w:adjustRightInd/>
        <w:snapToGrid/>
        <w:spacing w:line="0" w:lineRule="atLeast"/>
        <w:ind w:left="840" w:leftChars="200" w:hanging="420" w:hangingChars="200"/>
        <w:textAlignment w:val="auto"/>
        <w:rPr>
          <w:rFonts w:hint="eastAsia" w:ascii="宋体" w:hAnsi="宋体" w:eastAsia="宋体" w:cs="宋体"/>
          <w:b w:val="0"/>
          <w:bCs w:val="0"/>
          <w:color w:val="auto"/>
          <w:sz w:val="21"/>
          <w:szCs w:val="21"/>
          <w:lang w:val="en-US" w:eastAsia="zh-CN"/>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d）更改了</w:t>
      </w:r>
      <w:r>
        <w:rPr>
          <w:rFonts w:hint="eastAsia" w:asciiTheme="minorEastAsia" w:hAnsiTheme="minorEastAsia" w:eastAsiaTheme="minorEastAsia" w:cstheme="minorEastAsia"/>
          <w:b w:val="0"/>
          <w:bCs w:val="0"/>
          <w:sz w:val="21"/>
          <w:szCs w:val="21"/>
          <w:lang w:val="en-US" w:eastAsia="zh-CN"/>
        </w:rPr>
        <w:t>试验方法</w:t>
      </w:r>
      <w:r>
        <w:rPr>
          <w:rFonts w:hint="eastAsia" w:ascii="宋体" w:hAnsi="宋体"/>
          <w:szCs w:val="21"/>
        </w:rPr>
        <w:t>（</w:t>
      </w:r>
      <w:r>
        <w:rPr>
          <w:rFonts w:hint="eastAsia" w:ascii="宋体" w:hAnsi="宋体"/>
          <w:szCs w:val="21"/>
          <w:lang w:val="en-US" w:eastAsia="zh-CN"/>
        </w:rPr>
        <w:t>见5.2，2007版的5.2</w:t>
      </w:r>
      <w:r>
        <w:rPr>
          <w:rFonts w:hint="eastAsia" w:ascii="宋体" w:hAnsi="宋体"/>
          <w:szCs w:val="21"/>
        </w:rPr>
        <w:t>）</w:t>
      </w:r>
      <w:r>
        <w:rPr>
          <w:rFonts w:hint="eastAsia" w:ascii="宋体" w:hAnsi="宋体" w:eastAsia="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textAlignment w:val="auto"/>
        <w:rPr>
          <w:rFonts w:hint="eastAsia" w:eastAsia="宋体" w:asciiTheme="minorEastAsia" w:hAnsiTheme="minorEastAsia" w:cstheme="minorEastAsia"/>
          <w:b w:val="0"/>
          <w:bCs w:val="0"/>
          <w:sz w:val="21"/>
          <w:szCs w:val="21"/>
          <w:lang w:val="en-US" w:eastAsia="zh-CN"/>
        </w:rPr>
      </w:pPr>
      <w:r>
        <w:rPr>
          <w:rFonts w:hint="eastAsia" w:ascii="宋体" w:hAnsi="宋体" w:cs="宋体"/>
          <w:color w:val="auto"/>
          <w:sz w:val="21"/>
          <w:szCs w:val="21"/>
          <w:lang w:val="en-US" w:eastAsia="zh-CN"/>
        </w:rPr>
        <w:t>e）</w:t>
      </w:r>
      <w:r>
        <w:rPr>
          <w:rFonts w:hint="eastAsia" w:asciiTheme="minorEastAsia" w:hAnsiTheme="minorEastAsia" w:eastAsiaTheme="minorEastAsia" w:cstheme="minorEastAsia"/>
          <w:sz w:val="21"/>
          <w:szCs w:val="21"/>
          <w:lang w:val="en-US" w:eastAsia="zh-CN"/>
        </w:rPr>
        <w:t>更改了</w:t>
      </w:r>
      <w:r>
        <w:rPr>
          <w:rFonts w:hint="eastAsia" w:asciiTheme="minorEastAsia" w:hAnsiTheme="minorEastAsia" w:eastAsiaTheme="minorEastAsia" w:cstheme="minorEastAsia"/>
          <w:b w:val="0"/>
          <w:bCs w:val="0"/>
          <w:sz w:val="21"/>
          <w:szCs w:val="21"/>
          <w:lang w:val="en-US" w:eastAsia="zh-CN"/>
        </w:rPr>
        <w:t>检验规则</w:t>
      </w:r>
      <w:r>
        <w:rPr>
          <w:rFonts w:hint="eastAsia" w:ascii="宋体" w:hAnsi="宋体"/>
          <w:szCs w:val="21"/>
        </w:rPr>
        <w:t>（</w:t>
      </w:r>
      <w:r>
        <w:rPr>
          <w:rFonts w:hint="eastAsia" w:ascii="宋体" w:hAnsi="宋体"/>
          <w:szCs w:val="21"/>
          <w:lang w:val="en-US" w:eastAsia="zh-CN"/>
        </w:rPr>
        <w:t>见第6章，2007版的第6章</w:t>
      </w:r>
      <w:r>
        <w:rPr>
          <w:rFonts w:hint="eastAsia" w:ascii="宋体" w:hAnsi="宋体"/>
          <w:szCs w:val="21"/>
        </w:rPr>
        <w:t>）</w:t>
      </w:r>
      <w:r>
        <w:rPr>
          <w:rFonts w:hint="eastAsia" w:ascii="宋体" w:hAnsi="宋体"/>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textAlignment w:val="auto"/>
        <w:rPr>
          <w:rFonts w:hint="eastAsia" w:eastAsia="宋体" w:asciiTheme="minorEastAsia" w:hAnsi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f）</w:t>
      </w:r>
      <w:r>
        <w:rPr>
          <w:rFonts w:hint="eastAsia" w:asciiTheme="minorEastAsia" w:hAnsiTheme="minorEastAsia" w:eastAsiaTheme="minorEastAsia" w:cstheme="minorEastAsia"/>
          <w:sz w:val="21"/>
          <w:szCs w:val="21"/>
          <w:lang w:val="en-US" w:eastAsia="zh-CN"/>
        </w:rPr>
        <w:t>更改了</w:t>
      </w:r>
      <w:r>
        <w:rPr>
          <w:rFonts w:hint="eastAsia" w:asciiTheme="minorEastAsia" w:hAnsiTheme="minorEastAsia" w:eastAsiaTheme="minorEastAsia" w:cstheme="minorEastAsia"/>
          <w:b w:val="0"/>
          <w:bCs w:val="0"/>
          <w:sz w:val="21"/>
          <w:szCs w:val="21"/>
        </w:rPr>
        <w:t>标志、包装、运输</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贮存</w:t>
      </w:r>
      <w:r>
        <w:rPr>
          <w:rFonts w:hint="eastAsia" w:asciiTheme="minorEastAsia" w:hAnsiTheme="minorEastAsia" w:eastAsiaTheme="minorEastAsia" w:cstheme="minorEastAsia"/>
          <w:b w:val="0"/>
          <w:bCs w:val="0"/>
          <w:sz w:val="21"/>
          <w:szCs w:val="21"/>
          <w:lang w:val="en-US" w:eastAsia="zh-CN"/>
        </w:rPr>
        <w:t>和随行文件的内容</w:t>
      </w:r>
      <w:r>
        <w:rPr>
          <w:rFonts w:hint="eastAsia" w:ascii="宋体" w:hAnsi="宋体"/>
          <w:szCs w:val="21"/>
        </w:rPr>
        <w:t>（</w:t>
      </w:r>
      <w:r>
        <w:rPr>
          <w:rFonts w:hint="eastAsia" w:ascii="宋体" w:hAnsi="宋体"/>
          <w:szCs w:val="21"/>
          <w:lang w:val="en-US" w:eastAsia="zh-CN"/>
        </w:rPr>
        <w:t>见第7章，2007版的第7章</w:t>
      </w:r>
      <w:r>
        <w:rPr>
          <w:rFonts w:hint="eastAsia" w:ascii="宋体" w:hAnsi="宋体"/>
          <w:szCs w:val="21"/>
        </w:rPr>
        <w:t>）</w:t>
      </w:r>
      <w:r>
        <w:rPr>
          <w:rFonts w:hint="eastAsia" w:ascii="宋体" w:hAnsi="宋体"/>
          <w:szCs w:val="21"/>
          <w:lang w:eastAsia="zh-CN"/>
        </w:rPr>
        <w:t>。</w:t>
      </w:r>
    </w:p>
    <w:p>
      <w:pPr>
        <w:ind w:left="420" w:hanging="420" w:hangingChars="200"/>
        <w:rPr>
          <w:rFonts w:hint="eastAsia" w:ascii="宋体" w:hAnsi="宋体"/>
          <w:szCs w:val="21"/>
        </w:rPr>
      </w:pPr>
      <w:r>
        <w:rPr>
          <w:rFonts w:hint="eastAsia" w:ascii="宋体" w:hAnsi="宋体"/>
          <w:szCs w:val="21"/>
        </w:rPr>
        <w:t xml:space="preserve">    </w:t>
      </w:r>
      <w:r>
        <w:rPr>
          <w:rFonts w:hint="eastAsia" w:ascii="宋体" w:hAnsi="宋体" w:eastAsia="宋体" w:cs="宋体"/>
        </w:rPr>
        <w:t>请注意本文件的某些内容可能涉及专利。本文件的发布机构不承担识别专利的责任。</w:t>
      </w:r>
      <w:r>
        <w:rPr>
          <w:rFonts w:hint="eastAsia" w:ascii="宋体" w:hAnsi="宋体" w:eastAsia="宋体" w:cs="宋体"/>
          <w:color w:val="FF0000"/>
        </w:rPr>
        <w:br w:type="textWrapping"/>
      </w:r>
      <w:r>
        <w:rPr>
          <w:rFonts w:hint="eastAsia" w:ascii="宋体" w:hAnsi="宋体"/>
          <w:szCs w:val="21"/>
        </w:rPr>
        <w:t>本</w:t>
      </w:r>
      <w:r>
        <w:rPr>
          <w:rFonts w:hint="eastAsia" w:ascii="宋体" w:hAnsi="宋体"/>
          <w:szCs w:val="21"/>
          <w:lang w:val="en-US" w:eastAsia="zh-CN"/>
        </w:rPr>
        <w:t>文件</w:t>
      </w:r>
      <w:r>
        <w:rPr>
          <w:rFonts w:hint="eastAsia" w:ascii="宋体" w:hAnsi="宋体"/>
          <w:szCs w:val="21"/>
        </w:rPr>
        <w:t>由中国有色金属工业协会提出。</w:t>
      </w:r>
    </w:p>
    <w:p>
      <w:pPr>
        <w:rPr>
          <w:rFonts w:hint="eastAsia" w:ascii="宋体" w:hAnsi="宋体"/>
          <w:szCs w:val="21"/>
        </w:rPr>
      </w:pPr>
      <w:r>
        <w:rPr>
          <w:rFonts w:hint="eastAsia" w:ascii="宋体" w:hAnsi="宋体"/>
          <w:szCs w:val="21"/>
        </w:rPr>
        <w:t xml:space="preserve">    本</w:t>
      </w:r>
      <w:r>
        <w:rPr>
          <w:rFonts w:hint="eastAsia" w:ascii="宋体" w:hAnsi="宋体"/>
          <w:szCs w:val="21"/>
          <w:lang w:val="en-US" w:eastAsia="zh-CN"/>
        </w:rPr>
        <w:t>文件</w:t>
      </w:r>
      <w:r>
        <w:rPr>
          <w:rFonts w:hint="eastAsia" w:ascii="宋体" w:hAnsi="宋体"/>
          <w:szCs w:val="21"/>
        </w:rPr>
        <w:t>由全国有色金属标准化技术委员会（SAC/TC 243）归口。</w:t>
      </w:r>
    </w:p>
    <w:p>
      <w:pPr>
        <w:rPr>
          <w:rFonts w:hint="eastAsia" w:ascii="宋体" w:hAnsi="宋体"/>
          <w:szCs w:val="21"/>
        </w:rPr>
      </w:pPr>
      <w:r>
        <w:rPr>
          <w:rFonts w:hint="eastAsia" w:ascii="宋体" w:hAnsi="宋体"/>
          <w:szCs w:val="21"/>
        </w:rPr>
        <w:t xml:space="preserve">    本</w:t>
      </w:r>
      <w:r>
        <w:rPr>
          <w:rFonts w:hint="eastAsia" w:ascii="宋体" w:hAnsi="宋体"/>
          <w:szCs w:val="21"/>
          <w:lang w:val="en-US" w:eastAsia="zh-CN"/>
        </w:rPr>
        <w:t>文件</w:t>
      </w:r>
      <w:r>
        <w:rPr>
          <w:rFonts w:hint="eastAsia" w:ascii="宋体" w:hAnsi="宋体"/>
          <w:szCs w:val="21"/>
        </w:rPr>
        <w:t>起草单位：</w:t>
      </w:r>
      <w:r>
        <w:rPr>
          <w:rFonts w:hint="eastAsia" w:ascii="宋体" w:hAnsi="宋体" w:cs="宋体"/>
          <w:kern w:val="0"/>
          <w:szCs w:val="21"/>
        </w:rPr>
        <w:t>。</w:t>
      </w:r>
    </w:p>
    <w:p>
      <w:pPr>
        <w:rPr>
          <w:rFonts w:hint="eastAsia" w:ascii="宋体" w:hAnsi="宋体"/>
          <w:szCs w:val="21"/>
        </w:rPr>
      </w:pPr>
      <w:r>
        <w:rPr>
          <w:rFonts w:hint="eastAsia" w:ascii="宋体" w:hAnsi="宋体"/>
          <w:szCs w:val="21"/>
        </w:rPr>
        <w:t xml:space="preserve">    本</w:t>
      </w:r>
      <w:r>
        <w:rPr>
          <w:rFonts w:hint="eastAsia" w:ascii="宋体" w:hAnsi="宋体"/>
          <w:szCs w:val="21"/>
          <w:lang w:val="en-US" w:eastAsia="zh-CN"/>
        </w:rPr>
        <w:t>文件</w:t>
      </w:r>
      <w:r>
        <w:rPr>
          <w:rFonts w:hint="eastAsia" w:ascii="宋体" w:hAnsi="宋体"/>
          <w:szCs w:val="21"/>
        </w:rPr>
        <w:t>主要起草人：</w:t>
      </w:r>
      <w:r>
        <w:rPr>
          <w:rFonts w:hint="eastAsia" w:ascii="宋体" w:hAnsi="宋体" w:cs="宋体"/>
          <w:kern w:val="0"/>
          <w:szCs w:val="21"/>
        </w:rPr>
        <w:t>。</w:t>
      </w:r>
    </w:p>
    <w:p>
      <w:pPr>
        <w:rPr>
          <w:rFonts w:hint="eastAsia" w:ascii="宋体" w:hAnsi="宋体"/>
          <w:szCs w:val="21"/>
        </w:rPr>
      </w:pPr>
      <w:r>
        <w:rPr>
          <w:rFonts w:hint="eastAsia" w:ascii="宋体" w:hAnsi="宋体"/>
          <w:szCs w:val="21"/>
        </w:rPr>
        <w:t xml:space="preserve">    本</w:t>
      </w:r>
      <w:r>
        <w:rPr>
          <w:rFonts w:hint="eastAsia" w:ascii="宋体" w:hAnsi="宋体"/>
          <w:szCs w:val="21"/>
          <w:lang w:val="en-US" w:eastAsia="zh-CN"/>
        </w:rPr>
        <w:t>文件</w:t>
      </w:r>
      <w:r>
        <w:rPr>
          <w:rFonts w:hint="eastAsia" w:ascii="宋体" w:hAnsi="宋体"/>
          <w:szCs w:val="21"/>
        </w:rPr>
        <w:t>所代替的历次版本发布情况为：</w:t>
      </w:r>
    </w:p>
    <w:p>
      <w:pPr>
        <w:rPr>
          <w:rFonts w:hint="eastAsia" w:ascii="宋体" w:hAnsi="宋体"/>
          <w:szCs w:val="21"/>
        </w:rPr>
      </w:pPr>
      <w:r>
        <w:rPr>
          <w:rFonts w:hint="eastAsia" w:ascii="宋体" w:hAnsi="宋体"/>
          <w:szCs w:val="21"/>
        </w:rPr>
        <w:t xml:space="preserve">    ——GB/T </w:t>
      </w:r>
      <w:r>
        <w:rPr>
          <w:rFonts w:hint="eastAsia" w:ascii="宋体" w:hAnsi="宋体"/>
          <w:szCs w:val="21"/>
          <w:lang w:val="en-US" w:eastAsia="zh-CN"/>
        </w:rPr>
        <w:t>21180</w:t>
      </w:r>
      <w:r>
        <w:rPr>
          <w:rFonts w:hint="eastAsia" w:ascii="宋体" w:hAnsi="宋体"/>
          <w:szCs w:val="21"/>
        </w:rPr>
        <w:t>-20</w:t>
      </w:r>
      <w:r>
        <w:rPr>
          <w:rFonts w:hint="eastAsia" w:ascii="宋体" w:hAnsi="宋体"/>
          <w:szCs w:val="21"/>
          <w:lang w:val="en-US" w:eastAsia="zh-CN"/>
        </w:rPr>
        <w:t>07</w:t>
      </w:r>
      <w:r>
        <w:rPr>
          <w:rFonts w:hint="eastAsia" w:ascii="宋体" w:hAnsi="宋体"/>
          <w:szCs w:val="21"/>
        </w:rPr>
        <w:t>。</w:t>
      </w: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回收锡及锡合金原料</w:t>
      </w:r>
    </w:p>
    <w:p>
      <w:pPr>
        <w:autoSpaceDE w:val="0"/>
        <w:autoSpaceDN w:val="0"/>
        <w:adjustRightInd w:val="0"/>
        <w:snapToGrid w:val="0"/>
        <w:spacing w:line="360" w:lineRule="exact"/>
        <w:rPr>
          <w:rFonts w:hint="eastAsia" w:ascii="宋体" w:hAnsi="宋体"/>
          <w:szCs w:val="20"/>
        </w:rPr>
      </w:pPr>
    </w:p>
    <w:p>
      <w:pPr>
        <w:pStyle w:val="44"/>
        <w:numPr>
          <w:ilvl w:val="0"/>
          <w:numId w:val="2"/>
        </w:numPr>
        <w:adjustRightInd w:val="0"/>
        <w:snapToGrid w:val="0"/>
        <w:spacing w:before="312" w:beforeLines="100" w:after="312" w:afterLines="100"/>
        <w:ind w:firstLineChars="0"/>
        <w:outlineLvl w:val="1"/>
        <w:rPr>
          <w:rFonts w:ascii="黑体" w:hAnsi="黑体" w:eastAsia="黑体"/>
          <w:szCs w:val="21"/>
        </w:rPr>
      </w:pPr>
      <w:r>
        <w:rPr>
          <w:rFonts w:hint="eastAsia" w:ascii="黑体" w:hAnsi="黑体" w:eastAsia="黑体"/>
          <w:szCs w:val="21"/>
        </w:rPr>
        <w:t xml:space="preserve">  </w:t>
      </w:r>
      <w:r>
        <w:rPr>
          <w:rFonts w:ascii="黑体" w:hAnsi="黑体" w:eastAsia="黑体"/>
          <w:szCs w:val="21"/>
        </w:rPr>
        <w:t>范围</w:t>
      </w:r>
    </w:p>
    <w:p>
      <w:pPr>
        <w:ind w:firstLine="420" w:firstLineChars="200"/>
        <w:rPr>
          <w:rFonts w:hint="eastAsia"/>
        </w:rPr>
      </w:pPr>
      <w:r>
        <w:rPr>
          <w:rFonts w:hint="eastAsia"/>
        </w:rPr>
        <w:t>本</w:t>
      </w:r>
      <w:r>
        <w:rPr>
          <w:rFonts w:hint="eastAsia"/>
          <w:lang w:val="en-US" w:eastAsia="zh-CN"/>
        </w:rPr>
        <w:t>文件</w:t>
      </w:r>
      <w:r>
        <w:rPr>
          <w:rFonts w:hint="eastAsia"/>
        </w:rPr>
        <w:t>规定了回收</w:t>
      </w:r>
      <w:r>
        <w:rPr>
          <w:rFonts w:hint="eastAsia"/>
          <w:lang w:val="en-US" w:eastAsia="zh-CN"/>
        </w:rPr>
        <w:t>锡</w:t>
      </w:r>
      <w:r>
        <w:rPr>
          <w:rFonts w:hint="eastAsia"/>
        </w:rPr>
        <w:t>及</w:t>
      </w:r>
      <w:r>
        <w:rPr>
          <w:rFonts w:hint="eastAsia"/>
          <w:lang w:val="en-US" w:eastAsia="zh-CN"/>
        </w:rPr>
        <w:t>锡</w:t>
      </w:r>
      <w:r>
        <w:rPr>
          <w:rFonts w:hint="eastAsia"/>
        </w:rPr>
        <w:t>合金原料的分类、</w:t>
      </w:r>
      <w:r>
        <w:rPr>
          <w:rFonts w:hint="eastAsia"/>
          <w:lang w:val="en-US" w:eastAsia="zh-CN"/>
        </w:rPr>
        <w:t>技术要求</w:t>
      </w:r>
      <w:r>
        <w:rPr>
          <w:rFonts w:hint="eastAsia"/>
        </w:rPr>
        <w:t>、试验方法、检验规则和包装、标志、运输</w:t>
      </w:r>
      <w:r>
        <w:rPr>
          <w:rFonts w:hint="eastAsia"/>
          <w:lang w:eastAsia="zh-CN"/>
        </w:rPr>
        <w:t>、</w:t>
      </w:r>
      <w:r>
        <w:rPr>
          <w:rFonts w:hint="eastAsia"/>
        </w:rPr>
        <w:t>贮存</w:t>
      </w:r>
      <w:r>
        <w:rPr>
          <w:rFonts w:hint="eastAsia" w:ascii="宋体" w:hAnsi="宋体"/>
          <w:szCs w:val="21"/>
        </w:rPr>
        <w:t>及随行文件和订货单内容</w:t>
      </w:r>
      <w:r>
        <w:rPr>
          <w:rFonts w:hint="eastAsia"/>
        </w:rPr>
        <w:t>。</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本</w:t>
      </w:r>
      <w:r>
        <w:rPr>
          <w:rFonts w:hint="eastAsia" w:ascii="宋体" w:hAnsi="宋体" w:eastAsia="宋体" w:cs="宋体"/>
          <w:sz w:val="21"/>
          <w:szCs w:val="21"/>
          <w:lang w:val="en-US" w:eastAsia="zh-CN"/>
        </w:rPr>
        <w:t>文件</w:t>
      </w:r>
      <w:r>
        <w:rPr>
          <w:rFonts w:hint="eastAsia" w:ascii="宋体" w:hAnsi="宋体" w:eastAsia="宋体" w:cs="宋体"/>
          <w:sz w:val="21"/>
          <w:szCs w:val="21"/>
        </w:rPr>
        <w:t>适用于</w:t>
      </w:r>
      <w:r>
        <w:rPr>
          <w:rFonts w:hint="eastAsia"/>
        </w:rPr>
        <w:t>回收</w:t>
      </w:r>
      <w:r>
        <w:rPr>
          <w:rFonts w:hint="eastAsia"/>
          <w:lang w:val="en-US" w:eastAsia="zh-CN"/>
        </w:rPr>
        <w:t>锡</w:t>
      </w:r>
      <w:r>
        <w:rPr>
          <w:rFonts w:hint="eastAsia"/>
        </w:rPr>
        <w:t>及</w:t>
      </w:r>
      <w:r>
        <w:rPr>
          <w:rFonts w:hint="eastAsia"/>
          <w:lang w:val="en-US" w:eastAsia="zh-CN"/>
        </w:rPr>
        <w:t>锡</w:t>
      </w:r>
      <w:r>
        <w:rPr>
          <w:rFonts w:hint="eastAsia"/>
        </w:rPr>
        <w:t>合金原料</w:t>
      </w:r>
      <w:r>
        <w:rPr>
          <w:rFonts w:hint="eastAsia" w:ascii="宋体" w:hAnsi="宋体" w:eastAsia="宋体" w:cs="宋体"/>
          <w:b w:val="0"/>
          <w:bCs w:val="0"/>
          <w:color w:val="000000" w:themeColor="text1"/>
          <w:sz w:val="21"/>
          <w:szCs w:val="21"/>
          <w:lang w:val="en-US" w:eastAsia="zh-CN"/>
          <w14:textFill>
            <w14:solidFill>
              <w14:schemeClr w14:val="tx1"/>
            </w14:solidFill>
          </w14:textFill>
        </w:rPr>
        <w:t>的回收、贸易与利用</w:t>
      </w:r>
      <w:r>
        <w:rPr>
          <w:rFonts w:hint="eastAsia" w:ascii="宋体" w:hAnsi="宋体" w:eastAsia="宋体" w:cs="宋体"/>
          <w:sz w:val="21"/>
          <w:szCs w:val="21"/>
          <w:lang w:eastAsia="zh-CN"/>
        </w:rPr>
        <w:t>。</w:t>
      </w:r>
    </w:p>
    <w:p>
      <w:pPr>
        <w:pStyle w:val="44"/>
        <w:numPr>
          <w:ilvl w:val="0"/>
          <w:numId w:val="2"/>
        </w:numPr>
        <w:tabs>
          <w:tab w:val="left" w:pos="420"/>
        </w:tabs>
        <w:adjustRightInd w:val="0"/>
        <w:snapToGrid w:val="0"/>
        <w:spacing w:before="312" w:beforeLines="100" w:after="312" w:afterLines="100"/>
        <w:ind w:firstLineChars="0"/>
        <w:outlineLvl w:val="1"/>
        <w:rPr>
          <w:rFonts w:hint="eastAsia" w:ascii="黑体" w:hAnsi="黑体" w:eastAsia="黑体"/>
          <w:szCs w:val="21"/>
        </w:rPr>
      </w:pPr>
      <w:r>
        <w:rPr>
          <w:rFonts w:hint="eastAsia" w:ascii="黑体" w:hAnsi="黑体" w:eastAsia="黑体"/>
          <w:szCs w:val="21"/>
        </w:rPr>
        <w:t xml:space="preserve">  规范性引用文件</w:t>
      </w:r>
    </w:p>
    <w:p>
      <w:pPr>
        <w:adjustRightInd w:val="0"/>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GB</w:t>
      </w:r>
      <w:r>
        <w:rPr>
          <w:rFonts w:hint="eastAsia" w:ascii="宋体" w:hAnsi="宋体" w:eastAsia="宋体" w:cs="宋体"/>
          <w:szCs w:val="21"/>
          <w:lang w:val="en-US" w:eastAsia="zh-CN"/>
        </w:rPr>
        <w:t xml:space="preserve">/T </w:t>
      </w:r>
      <w:r>
        <w:rPr>
          <w:rFonts w:hint="eastAsia" w:ascii="宋体" w:hAnsi="宋体" w:eastAsia="宋体" w:cs="宋体"/>
          <w:szCs w:val="21"/>
        </w:rPr>
        <w:t>3260</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所有部分）   </w:t>
      </w:r>
      <w:r>
        <w:rPr>
          <w:rFonts w:hint="eastAsia" w:ascii="宋体" w:hAnsi="宋体" w:eastAsia="宋体" w:cs="宋体"/>
          <w:szCs w:val="21"/>
        </w:rPr>
        <w:t>锡化学分析方法</w:t>
      </w:r>
    </w:p>
    <w:p>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GB/T</w:t>
      </w:r>
      <w:r>
        <w:rPr>
          <w:rFonts w:hint="eastAsia" w:ascii="宋体" w:hAnsi="宋体" w:eastAsia="宋体" w:cs="宋体"/>
          <w:szCs w:val="21"/>
          <w:lang w:val="en-US" w:eastAsia="zh-CN"/>
        </w:rPr>
        <w:t xml:space="preserve"> </w:t>
      </w:r>
      <w:r>
        <w:rPr>
          <w:rFonts w:hint="eastAsia" w:ascii="宋体" w:hAnsi="宋体" w:eastAsia="宋体" w:cs="宋体"/>
          <w:szCs w:val="21"/>
        </w:rPr>
        <w:t>10574</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所有部分）   </w:t>
      </w:r>
      <w:r>
        <w:rPr>
          <w:rFonts w:hint="eastAsia" w:ascii="宋体" w:hAnsi="宋体" w:eastAsia="宋体" w:cs="宋体"/>
          <w:szCs w:val="21"/>
        </w:rPr>
        <w:t>锡铅焊料化学分析方法</w:t>
      </w:r>
    </w:p>
    <w:p>
      <w:pPr>
        <w:adjustRightInd w:val="0"/>
        <w:snapToGrid w:val="0"/>
        <w:spacing w:line="36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GB 16487.2 </w:t>
      </w:r>
      <w:r>
        <w:rPr>
          <w:rFonts w:hint="eastAsia" w:ascii="宋体" w:hAnsi="宋体" w:cs="宋体"/>
          <w:bCs/>
          <w:szCs w:val="21"/>
          <w:lang w:val="en-US" w:eastAsia="zh-CN"/>
        </w:rPr>
        <w:t xml:space="preserve"> </w:t>
      </w:r>
      <w:r>
        <w:rPr>
          <w:rFonts w:hint="eastAsia" w:ascii="宋体" w:hAnsi="宋体" w:eastAsia="宋体" w:cs="宋体"/>
          <w:bCs/>
          <w:szCs w:val="21"/>
          <w:lang w:val="en-US" w:eastAsia="zh-CN"/>
        </w:rPr>
        <w:t>进口可用作原料的固体废物环境保护控制标准 冶炼渣</w:t>
      </w:r>
    </w:p>
    <w:p>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bCs/>
          <w:szCs w:val="21"/>
          <w:lang w:val="en-US" w:eastAsia="zh-CN"/>
        </w:rPr>
        <w:t xml:space="preserve">GB 16487.7 </w:t>
      </w:r>
      <w:r>
        <w:rPr>
          <w:rFonts w:hint="eastAsia" w:ascii="宋体" w:hAnsi="宋体" w:cs="宋体"/>
          <w:bCs/>
          <w:szCs w:val="21"/>
          <w:lang w:val="en-US" w:eastAsia="zh-CN"/>
        </w:rPr>
        <w:t xml:space="preserve"> </w:t>
      </w:r>
      <w:r>
        <w:rPr>
          <w:rFonts w:hint="eastAsia" w:ascii="宋体" w:hAnsi="宋体" w:eastAsia="宋体" w:cs="宋体"/>
          <w:bCs/>
          <w:szCs w:val="21"/>
          <w:lang w:val="en-US" w:eastAsia="zh-CN"/>
        </w:rPr>
        <w:t>进口废物环境保护控制标准 废有色金属</w:t>
      </w:r>
    </w:p>
    <w:p>
      <w:pPr>
        <w:adjustRightInd w:val="0"/>
        <w:snapToGrid w:val="0"/>
        <w:spacing w:line="36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YS</w:t>
      </w:r>
      <w:r>
        <w:rPr>
          <w:rFonts w:hint="eastAsia" w:ascii="宋体" w:hAnsi="宋体" w:eastAsia="宋体" w:cs="宋体"/>
          <w:bCs/>
          <w:szCs w:val="21"/>
        </w:rPr>
        <w:t xml:space="preserve">/T </w:t>
      </w:r>
      <w:r>
        <w:rPr>
          <w:rFonts w:hint="eastAsia" w:ascii="宋体" w:hAnsi="宋体" w:eastAsia="宋体" w:cs="宋体"/>
          <w:bCs/>
          <w:szCs w:val="21"/>
          <w:lang w:val="en-US" w:eastAsia="zh-CN"/>
        </w:rPr>
        <w:t>475.1</w:t>
      </w:r>
      <w:r>
        <w:rPr>
          <w:rFonts w:hint="eastAsia" w:ascii="宋体" w:hAnsi="宋体" w:eastAsia="宋体" w:cs="宋体"/>
          <w:bCs/>
          <w:szCs w:val="21"/>
        </w:rPr>
        <w:t xml:space="preserve">  </w:t>
      </w:r>
      <w:r>
        <w:rPr>
          <w:rFonts w:hint="eastAsia" w:ascii="宋体" w:hAnsi="宋体" w:eastAsia="宋体" w:cs="宋体"/>
          <w:bCs/>
          <w:szCs w:val="21"/>
          <w:lang w:val="en-US" w:eastAsia="zh-CN"/>
        </w:rPr>
        <w:t>铸造轴承合金化学分析方法</w:t>
      </w:r>
    </w:p>
    <w:p>
      <w:pPr>
        <w:numPr>
          <w:ilvl w:val="0"/>
          <w:numId w:val="0"/>
        </w:numPr>
        <w:ind w:leftChars="0" w:firstLine="420" w:firstLineChars="20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YS/T 1462.1-2021</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粗锡化学分析方法</w:t>
      </w:r>
    </w:p>
    <w:p>
      <w:pPr>
        <w:adjustRightInd w:val="0"/>
        <w:snapToGrid w:val="0"/>
        <w:spacing w:line="360" w:lineRule="exact"/>
        <w:ind w:firstLine="420" w:firstLineChars="200"/>
        <w:rPr>
          <w:rFonts w:hint="default" w:ascii="宋体" w:hAnsi="宋体" w:eastAsia="宋体" w:cs="宋体"/>
          <w:bCs/>
          <w:szCs w:val="21"/>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YS/T 1116.1-2016</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锡阳极泥化学分析方法</w:t>
      </w:r>
    </w:p>
    <w:p>
      <w:pPr>
        <w:pStyle w:val="44"/>
        <w:numPr>
          <w:ilvl w:val="0"/>
          <w:numId w:val="2"/>
        </w:numPr>
        <w:tabs>
          <w:tab w:val="left" w:pos="420"/>
        </w:tabs>
        <w:adjustRightInd w:val="0"/>
        <w:snapToGrid w:val="0"/>
        <w:spacing w:before="312" w:beforeLines="100" w:after="312" w:afterLines="100"/>
        <w:ind w:firstLineChars="0"/>
        <w:outlineLvl w:val="1"/>
        <w:rPr>
          <w:rFonts w:ascii="黑体" w:hAnsi="黑体" w:eastAsia="黑体"/>
          <w:szCs w:val="21"/>
        </w:rPr>
      </w:pPr>
      <w:r>
        <w:rPr>
          <w:rFonts w:hint="eastAsia" w:ascii="黑体" w:hAnsi="黑体" w:eastAsia="黑体"/>
          <w:szCs w:val="21"/>
          <w:lang w:val="en-US" w:eastAsia="zh-CN"/>
        </w:rPr>
        <w:t xml:space="preserve"> 术语和定义</w:t>
      </w:r>
    </w:p>
    <w:p>
      <w:pPr>
        <w:pStyle w:val="36"/>
        <w:numPr>
          <w:ilvl w:val="1"/>
          <w:numId w:val="0"/>
        </w:numPr>
        <w:spacing w:before="156" w:after="156"/>
        <w:ind w:firstLine="420" w:firstLineChars="200"/>
        <w:rPr>
          <w:rFonts w:hint="eastAsia" w:ascii="Calibri" w:eastAsia="宋体"/>
        </w:rPr>
      </w:pPr>
      <w:r>
        <w:rPr>
          <w:rFonts w:ascii="宋体" w:hAnsi="宋体" w:eastAsia="宋体"/>
          <w:szCs w:val="21"/>
        </w:rPr>
        <w:t>下列术语和定</w:t>
      </w:r>
      <w:r>
        <w:rPr>
          <w:rFonts w:ascii="Calibri" w:eastAsia="宋体"/>
        </w:rPr>
        <w:t>义适用于本文件。</w:t>
      </w:r>
    </w:p>
    <w:p>
      <w:pPr>
        <w:snapToGrid w:val="0"/>
        <w:spacing w:line="360" w:lineRule="auto"/>
        <w:ind w:firstLine="420" w:firstLineChars="200"/>
        <w:rPr>
          <w:rFonts w:hint="eastAsia" w:ascii="黑体" w:hAnsi="黑体" w:eastAsia="黑体"/>
          <w:szCs w:val="21"/>
        </w:rPr>
      </w:pPr>
    </w:p>
    <w:p>
      <w:pPr>
        <w:snapToGrid w:val="0"/>
        <w:spacing w:line="360" w:lineRule="auto"/>
        <w:rPr>
          <w:rFonts w:hint="eastAsia" w:ascii="黑体" w:hAnsi="黑体" w:eastAsia="黑体"/>
          <w:szCs w:val="21"/>
        </w:rPr>
      </w:pPr>
      <w:r>
        <w:rPr>
          <w:rFonts w:hint="eastAsia" w:ascii="黑体" w:hAnsi="黑体" w:eastAsia="黑体"/>
          <w:szCs w:val="21"/>
        </w:rPr>
        <w:t>3.1</w:t>
      </w:r>
    </w:p>
    <w:p>
      <w:pPr>
        <w:snapToGrid w:val="0"/>
        <w:spacing w:line="360" w:lineRule="auto"/>
        <w:ind w:firstLine="420" w:firstLineChars="200"/>
        <w:rPr>
          <w:rFonts w:hint="eastAsia" w:ascii="黑体" w:hAnsi="黑体" w:eastAsia="黑体"/>
          <w:szCs w:val="21"/>
          <w:lang w:val="en-US" w:eastAsia="zh-CN"/>
        </w:rPr>
      </w:pPr>
      <w:r>
        <w:rPr>
          <w:rFonts w:hint="eastAsia" w:ascii="黑体" w:hAnsi="黑体" w:eastAsia="黑体"/>
          <w:szCs w:val="21"/>
        </w:rPr>
        <w:t>回收</w:t>
      </w:r>
      <w:r>
        <w:rPr>
          <w:rFonts w:hint="eastAsia" w:ascii="黑体" w:hAnsi="黑体" w:eastAsia="黑体"/>
          <w:szCs w:val="21"/>
          <w:lang w:val="en-US" w:eastAsia="zh-CN"/>
        </w:rPr>
        <w:t>锡</w:t>
      </w:r>
      <w:r>
        <w:rPr>
          <w:rFonts w:hint="eastAsia" w:ascii="黑体" w:hAnsi="黑体" w:eastAsia="黑体"/>
          <w:szCs w:val="21"/>
        </w:rPr>
        <w:t>及</w:t>
      </w:r>
      <w:r>
        <w:rPr>
          <w:rFonts w:hint="eastAsia" w:ascii="黑体" w:hAnsi="黑体" w:eastAsia="黑体"/>
          <w:szCs w:val="21"/>
          <w:lang w:val="en-US" w:eastAsia="zh-CN"/>
        </w:rPr>
        <w:t>锡</w:t>
      </w:r>
      <w:r>
        <w:rPr>
          <w:rFonts w:hint="eastAsia" w:ascii="黑体" w:hAnsi="黑体" w:eastAsia="黑体"/>
          <w:szCs w:val="21"/>
        </w:rPr>
        <w:t>合金原料</w:t>
      </w:r>
      <w:r>
        <w:rPr>
          <w:rFonts w:hint="eastAsia" w:ascii="黑体" w:hAnsi="黑体" w:eastAsia="黑体"/>
          <w:szCs w:val="21"/>
          <w:lang w:val="en-US" w:eastAsia="zh-CN"/>
        </w:rPr>
        <w:t>r</w:t>
      </w:r>
      <w:r>
        <w:rPr>
          <w:rFonts w:hint="eastAsia" w:ascii="黑体" w:hAnsi="黑体" w:eastAsia="黑体"/>
          <w:szCs w:val="21"/>
        </w:rPr>
        <w:t>ecycled tin and tin alloy material</w:t>
      </w:r>
      <w:r>
        <w:rPr>
          <w:rFonts w:hint="eastAsia" w:ascii="黑体" w:hAnsi="黑体" w:eastAsia="黑体"/>
          <w:szCs w:val="21"/>
          <w:lang w:val="en-US" w:eastAsia="zh-CN"/>
        </w:rPr>
        <w:t xml:space="preserve"> </w:t>
      </w:r>
    </w:p>
    <w:p>
      <w:pPr>
        <w:numPr>
          <w:ilvl w:val="0"/>
          <w:numId w:val="0"/>
        </w:numPr>
        <w:adjustRightInd w:val="0"/>
        <w:snapToGrid w:val="0"/>
        <w:spacing w:before="312" w:beforeLines="100" w:after="312" w:afterLines="100" w:line="360" w:lineRule="auto"/>
        <w:outlineLvl w:val="1"/>
        <w:rPr>
          <w:rFonts w:ascii="黑体" w:hAnsi="黑体" w:eastAsia="黑体"/>
          <w:szCs w:val="21"/>
        </w:rPr>
      </w:pPr>
      <w:r>
        <w:rPr>
          <w:rFonts w:hint="eastAsia" w:eastAsia="黑体"/>
          <w:szCs w:val="21"/>
        </w:rPr>
        <w:t xml:space="preserve">   </w:t>
      </w:r>
      <w:r>
        <w:rPr>
          <w:rFonts w:ascii="宋体" w:hAnsi="宋体"/>
          <w:bCs/>
          <w:caps/>
          <w:szCs w:val="21"/>
        </w:rPr>
        <w:t>在生产或使用过程中所产生</w:t>
      </w:r>
      <w:r>
        <w:rPr>
          <w:bCs/>
          <w:caps/>
          <w:szCs w:val="21"/>
        </w:rPr>
        <w:t>的具备</w:t>
      </w:r>
      <w:r>
        <w:rPr>
          <w:rFonts w:hint="eastAsia"/>
          <w:bCs/>
          <w:caps/>
          <w:szCs w:val="21"/>
        </w:rPr>
        <w:t>回收</w:t>
      </w:r>
      <w:r>
        <w:rPr>
          <w:bCs/>
          <w:caps/>
          <w:szCs w:val="21"/>
        </w:rPr>
        <w:t>利用价值的</w:t>
      </w:r>
      <w:r>
        <w:rPr>
          <w:rFonts w:hint="eastAsia"/>
          <w:bCs/>
          <w:caps/>
          <w:szCs w:val="21"/>
        </w:rPr>
        <w:t>锡及锡合金资源。</w:t>
      </w:r>
    </w:p>
    <w:p>
      <w:pPr>
        <w:pStyle w:val="44"/>
        <w:numPr>
          <w:ilvl w:val="0"/>
          <w:numId w:val="0"/>
        </w:numPr>
        <w:tabs>
          <w:tab w:val="left" w:pos="420"/>
        </w:tabs>
        <w:adjustRightInd w:val="0"/>
        <w:snapToGrid w:val="0"/>
        <w:spacing w:before="312" w:beforeLines="100" w:after="312" w:afterLines="100"/>
        <w:ind w:leftChars="0"/>
        <w:outlineLvl w:val="1"/>
        <w:rPr>
          <w:rFonts w:ascii="黑体" w:hAnsi="黑体" w:eastAsia="黑体"/>
          <w:szCs w:val="21"/>
        </w:rPr>
      </w:pPr>
      <w:r>
        <w:rPr>
          <w:rFonts w:hint="eastAsia" w:ascii="黑体" w:hAnsi="黑体" w:eastAsia="黑体"/>
          <w:szCs w:val="21"/>
          <w:lang w:val="en-US" w:eastAsia="zh-CN"/>
        </w:rPr>
        <w:t>3.2分类</w:t>
      </w:r>
    </w:p>
    <w:p>
      <w:pPr>
        <w:ind w:firstLine="435"/>
        <w:rPr>
          <w:rFonts w:hint="eastAsia"/>
          <w:szCs w:val="21"/>
        </w:rPr>
      </w:pPr>
      <w:r>
        <w:rPr>
          <w:rFonts w:hint="eastAsia"/>
          <w:szCs w:val="21"/>
        </w:rPr>
        <w:t>根据锡及</w:t>
      </w:r>
      <w:r>
        <w:rPr>
          <w:rFonts w:hint="eastAsia"/>
          <w:szCs w:val="21"/>
          <w:lang w:val="en-US" w:eastAsia="zh-CN"/>
        </w:rPr>
        <w:t>合金</w:t>
      </w:r>
      <w:r>
        <w:rPr>
          <w:rFonts w:hint="eastAsia"/>
          <w:szCs w:val="21"/>
        </w:rPr>
        <w:t>产品在各行业</w:t>
      </w:r>
      <w:r>
        <w:rPr>
          <w:rFonts w:hint="eastAsia"/>
          <w:szCs w:val="21"/>
          <w:lang w:val="en-US" w:eastAsia="zh-CN"/>
        </w:rPr>
        <w:t>生产、加工和</w:t>
      </w:r>
      <w:r>
        <w:rPr>
          <w:rFonts w:hint="eastAsia"/>
          <w:szCs w:val="21"/>
        </w:rPr>
        <w:t>使用后产生的废件，结合回收锡及锡合金</w:t>
      </w:r>
      <w:r>
        <w:rPr>
          <w:rFonts w:hint="eastAsia"/>
          <w:szCs w:val="21"/>
          <w:lang w:val="en-US" w:eastAsia="zh-CN"/>
        </w:rPr>
        <w:t>原料收购企业</w:t>
      </w:r>
      <w:r>
        <w:rPr>
          <w:rFonts w:hint="eastAsia"/>
          <w:szCs w:val="21"/>
        </w:rPr>
        <w:t>提供的分捡情况及</w:t>
      </w:r>
      <w:r>
        <w:rPr>
          <w:rFonts w:hint="eastAsia"/>
          <w:szCs w:val="21"/>
          <w:lang w:val="en-US" w:eastAsia="zh-CN"/>
        </w:rPr>
        <w:t>加工</w:t>
      </w:r>
      <w:r>
        <w:rPr>
          <w:rFonts w:hint="eastAsia"/>
          <w:szCs w:val="21"/>
        </w:rPr>
        <w:t>处理技术</w:t>
      </w:r>
      <w:r>
        <w:rPr>
          <w:rFonts w:hint="eastAsia"/>
          <w:szCs w:val="21"/>
          <w:lang w:val="en-US" w:eastAsia="zh-CN"/>
        </w:rPr>
        <w:t>要求</w:t>
      </w:r>
      <w:r>
        <w:rPr>
          <w:rFonts w:hint="eastAsia"/>
          <w:szCs w:val="21"/>
        </w:rPr>
        <w:t>。按回收锡及锡合金原料的化学成分、物理形态</w:t>
      </w:r>
      <w:r>
        <w:rPr>
          <w:rFonts w:hint="eastAsia"/>
          <w:szCs w:val="21"/>
          <w:lang w:eastAsia="zh-CN"/>
        </w:rPr>
        <w:t>、</w:t>
      </w:r>
      <w:r>
        <w:rPr>
          <w:rFonts w:hint="eastAsia"/>
          <w:szCs w:val="21"/>
        </w:rPr>
        <w:t>存在方式分为</w:t>
      </w:r>
      <w:r>
        <w:rPr>
          <w:rFonts w:hint="eastAsia"/>
          <w:szCs w:val="21"/>
          <w:lang w:val="en-US" w:eastAsia="zh-CN"/>
        </w:rPr>
        <w:t>4</w:t>
      </w:r>
      <w:r>
        <w:rPr>
          <w:rFonts w:hint="eastAsia"/>
          <w:szCs w:val="21"/>
        </w:rPr>
        <w:t>个大类。即：</w:t>
      </w:r>
    </w:p>
    <w:p>
      <w:pPr>
        <w:ind w:firstLine="435"/>
        <w:rPr>
          <w:rFonts w:hint="eastAsia" w:ascii="宋体" w:hAnsi="宋体"/>
          <w:szCs w:val="21"/>
        </w:rPr>
      </w:pPr>
      <w:r>
        <w:rPr>
          <w:rFonts w:hint="eastAsia" w:ascii="宋体" w:hAnsi="宋体"/>
          <w:szCs w:val="21"/>
        </w:rPr>
        <w:t xml:space="preserve">Ⅰ类  </w:t>
      </w:r>
      <w:r>
        <w:rPr>
          <w:rFonts w:hint="eastAsia" w:ascii="宋体" w:hAnsi="宋体"/>
          <w:szCs w:val="21"/>
          <w:lang w:val="en-US" w:eastAsia="zh-CN"/>
        </w:rPr>
        <w:t>回收</w:t>
      </w:r>
      <w:r>
        <w:rPr>
          <w:rFonts w:hint="eastAsia" w:ascii="宋体" w:hAnsi="宋体" w:cs="宋体"/>
          <w:kern w:val="0"/>
          <w:szCs w:val="21"/>
        </w:rPr>
        <w:t>锡及锡合金</w:t>
      </w:r>
      <w:r>
        <w:rPr>
          <w:rFonts w:hint="eastAsia" w:ascii="宋体" w:hAnsi="宋体"/>
          <w:szCs w:val="21"/>
        </w:rPr>
        <w:t>金属块</w:t>
      </w:r>
      <w:r>
        <w:rPr>
          <w:rFonts w:hint="eastAsia" w:ascii="宋体" w:hAnsi="宋体"/>
          <w:szCs w:val="21"/>
          <w:lang w:val="en-US" w:eastAsia="zh-CN"/>
        </w:rPr>
        <w:t>原</w:t>
      </w:r>
      <w:r>
        <w:rPr>
          <w:rFonts w:hint="eastAsia" w:ascii="宋体" w:hAnsi="宋体"/>
          <w:szCs w:val="21"/>
        </w:rPr>
        <w:t>料；</w:t>
      </w:r>
    </w:p>
    <w:p>
      <w:pPr>
        <w:ind w:firstLine="435"/>
        <w:rPr>
          <w:rFonts w:hint="eastAsia" w:ascii="宋体" w:hAnsi="宋体"/>
          <w:szCs w:val="21"/>
        </w:rPr>
      </w:pPr>
      <w:r>
        <w:rPr>
          <w:rFonts w:hint="eastAsia" w:ascii="宋体" w:hAnsi="宋体"/>
          <w:szCs w:val="21"/>
        </w:rPr>
        <w:t xml:space="preserve">Ⅱ类  </w:t>
      </w:r>
      <w:r>
        <w:rPr>
          <w:rFonts w:hint="eastAsia" w:ascii="宋体" w:hAnsi="宋体"/>
          <w:szCs w:val="21"/>
          <w:lang w:val="en-US" w:eastAsia="zh-CN"/>
        </w:rPr>
        <w:t>回收含锡</w:t>
      </w:r>
      <w:r>
        <w:rPr>
          <w:rFonts w:hint="eastAsia" w:ascii="宋体" w:hAnsi="宋体"/>
          <w:szCs w:val="21"/>
        </w:rPr>
        <w:t>焊料</w:t>
      </w:r>
      <w:r>
        <w:rPr>
          <w:rFonts w:hint="eastAsia" w:ascii="宋体" w:hAnsi="宋体"/>
          <w:szCs w:val="21"/>
          <w:lang w:val="en-US" w:eastAsia="zh-CN"/>
        </w:rPr>
        <w:t>原</w:t>
      </w:r>
      <w:r>
        <w:rPr>
          <w:rFonts w:hint="eastAsia" w:ascii="宋体" w:hAnsi="宋体"/>
          <w:szCs w:val="21"/>
        </w:rPr>
        <w:t>料；</w:t>
      </w:r>
    </w:p>
    <w:p>
      <w:pPr>
        <w:ind w:firstLine="434" w:firstLineChars="207"/>
        <w:rPr>
          <w:rFonts w:hint="eastAsia" w:ascii="宋体" w:hAnsi="宋体"/>
          <w:szCs w:val="21"/>
        </w:rPr>
      </w:pPr>
      <w:r>
        <w:rPr>
          <w:rFonts w:hint="eastAsia" w:ascii="宋体" w:hAnsi="宋体"/>
          <w:szCs w:val="21"/>
        </w:rPr>
        <w:t xml:space="preserve">Ⅲ类  </w:t>
      </w:r>
      <w:r>
        <w:rPr>
          <w:rFonts w:hint="eastAsia" w:ascii="宋体" w:hAnsi="宋体"/>
          <w:szCs w:val="21"/>
          <w:lang w:val="en-US" w:eastAsia="zh-CN"/>
        </w:rPr>
        <w:t>回收</w:t>
      </w:r>
      <w:r>
        <w:rPr>
          <w:rFonts w:hint="eastAsia" w:ascii="宋体" w:hAnsi="宋体" w:cs="宋体"/>
          <w:kern w:val="0"/>
          <w:szCs w:val="21"/>
        </w:rPr>
        <w:t>锡及锡合金屑</w:t>
      </w:r>
      <w:r>
        <w:rPr>
          <w:rFonts w:hint="eastAsia" w:ascii="宋体" w:hAnsi="宋体"/>
          <w:szCs w:val="21"/>
          <w:lang w:val="en-US" w:eastAsia="zh-CN"/>
        </w:rPr>
        <w:t>原</w:t>
      </w:r>
      <w:r>
        <w:rPr>
          <w:rFonts w:hint="eastAsia" w:ascii="宋体" w:hAnsi="宋体"/>
          <w:szCs w:val="21"/>
        </w:rPr>
        <w:t>料；</w:t>
      </w:r>
    </w:p>
    <w:p>
      <w:pPr>
        <w:ind w:firstLine="435"/>
        <w:rPr>
          <w:rFonts w:hint="eastAsia" w:ascii="宋体" w:hAnsi="宋体"/>
          <w:szCs w:val="21"/>
        </w:rPr>
      </w:pPr>
      <w:r>
        <w:rPr>
          <w:rFonts w:hint="eastAsia" w:ascii="宋体" w:hAnsi="宋体"/>
          <w:szCs w:val="21"/>
        </w:rPr>
        <w:t xml:space="preserve">Ⅳ类  </w:t>
      </w:r>
      <w:r>
        <w:rPr>
          <w:rFonts w:hint="eastAsia" w:ascii="宋体" w:hAnsi="宋体"/>
          <w:szCs w:val="21"/>
          <w:lang w:val="en-US" w:eastAsia="zh-CN"/>
        </w:rPr>
        <w:t>回收</w:t>
      </w:r>
      <w:r>
        <w:rPr>
          <w:rFonts w:hint="eastAsia" w:ascii="宋体" w:hAnsi="宋体"/>
          <w:szCs w:val="21"/>
        </w:rPr>
        <w:t>锡及锡合金</w:t>
      </w:r>
      <w:r>
        <w:rPr>
          <w:rFonts w:hint="eastAsia" w:ascii="宋体" w:hAnsi="宋体" w:cs="宋体"/>
          <w:kern w:val="0"/>
          <w:szCs w:val="21"/>
        </w:rPr>
        <w:t>渣、尘、泥</w:t>
      </w:r>
      <w:r>
        <w:rPr>
          <w:rFonts w:hint="eastAsia" w:ascii="宋体" w:hAnsi="宋体"/>
          <w:szCs w:val="21"/>
        </w:rPr>
        <w:t>料。</w:t>
      </w:r>
    </w:p>
    <w:p>
      <w:pPr>
        <w:rPr>
          <w:rFonts w:hint="default" w:ascii="宋体" w:hAnsi="宋体" w:eastAsia="宋体"/>
          <w:szCs w:val="21"/>
          <w:lang w:val="en-US" w:eastAsia="zh-CN"/>
        </w:rPr>
      </w:pPr>
    </w:p>
    <w:p>
      <w:pPr>
        <w:ind w:firstLine="435"/>
        <w:rPr>
          <w:rFonts w:hint="eastAsia" w:ascii="宋体" w:hAnsi="宋体"/>
          <w:szCs w:val="21"/>
        </w:rPr>
      </w:pPr>
      <w:r>
        <w:rPr>
          <w:rFonts w:hint="eastAsia" w:ascii="宋体" w:hAnsi="宋体"/>
          <w:szCs w:val="21"/>
        </w:rPr>
        <w:t>按四类废</w:t>
      </w:r>
      <w:r>
        <w:rPr>
          <w:rFonts w:hint="eastAsia" w:ascii="宋体" w:hAnsi="宋体"/>
          <w:szCs w:val="21"/>
          <w:lang w:val="en-US" w:eastAsia="zh-CN"/>
        </w:rPr>
        <w:t>料</w:t>
      </w:r>
      <w:r>
        <w:rPr>
          <w:rFonts w:hint="eastAsia" w:ascii="宋体" w:hAnsi="宋体"/>
          <w:szCs w:val="21"/>
        </w:rPr>
        <w:t>中的类型分成不同组别，每组按</w:t>
      </w:r>
      <w:r>
        <w:rPr>
          <w:rFonts w:hint="eastAsia" w:ascii="宋体" w:hAnsi="宋体"/>
          <w:szCs w:val="21"/>
          <w:lang w:val="en-US" w:eastAsia="zh-CN"/>
        </w:rPr>
        <w:t>回收锡及锡合金原料</w:t>
      </w:r>
      <w:r>
        <w:rPr>
          <w:rFonts w:hint="eastAsia" w:ascii="宋体" w:hAnsi="宋体"/>
          <w:szCs w:val="21"/>
        </w:rPr>
        <w:t>的名称来区别不同级别，详见表1所示。</w:t>
      </w:r>
    </w:p>
    <w:p>
      <w:pPr>
        <w:jc w:val="center"/>
        <w:rPr>
          <w:rFonts w:hint="eastAsia" w:ascii="黑体" w:hAnsi="黑体" w:eastAsia="黑体" w:cs="黑体"/>
          <w:szCs w:val="21"/>
        </w:rPr>
      </w:pPr>
      <w:r>
        <w:rPr>
          <w:rFonts w:hint="eastAsia" w:ascii="黑体" w:hAnsi="黑体" w:eastAsia="黑体" w:cs="黑体"/>
          <w:szCs w:val="21"/>
        </w:rPr>
        <w:t>表1</w:t>
      </w:r>
      <w:r>
        <w:rPr>
          <w:rFonts w:hint="eastAsia" w:ascii="黑体" w:hAnsi="黑体" w:eastAsia="黑体" w:cs="黑体"/>
          <w:szCs w:val="21"/>
          <w:lang w:val="en-US" w:eastAsia="zh-CN"/>
        </w:rPr>
        <w:t xml:space="preserve">  </w:t>
      </w:r>
      <w:r>
        <w:rPr>
          <w:rFonts w:hint="eastAsia" w:ascii="黑体" w:hAnsi="黑体" w:eastAsia="黑体" w:cs="黑体"/>
          <w:szCs w:val="21"/>
        </w:rPr>
        <w:t>回收锡及锡合金原料分类表</w:t>
      </w:r>
    </w:p>
    <w:tbl>
      <w:tblPr>
        <w:tblStyle w:val="11"/>
        <w:tblW w:w="10392" w:type="dxa"/>
        <w:tblInd w:w="-432" w:type="dxa"/>
        <w:tblLayout w:type="autofit"/>
        <w:tblCellMar>
          <w:top w:w="0" w:type="dxa"/>
          <w:left w:w="108" w:type="dxa"/>
          <w:bottom w:w="0" w:type="dxa"/>
          <w:right w:w="108" w:type="dxa"/>
        </w:tblCellMar>
      </w:tblPr>
      <w:tblGrid>
        <w:gridCol w:w="1260"/>
        <w:gridCol w:w="1080"/>
        <w:gridCol w:w="1800"/>
        <w:gridCol w:w="1440"/>
        <w:gridCol w:w="4812"/>
      </w:tblGrid>
      <w:tr>
        <w:tblPrEx>
          <w:tblCellMar>
            <w:top w:w="0" w:type="dxa"/>
            <w:left w:w="108" w:type="dxa"/>
            <w:bottom w:w="0" w:type="dxa"/>
            <w:right w:w="108" w:type="dxa"/>
          </w:tblCellMar>
        </w:tblPrEx>
        <w:trPr>
          <w:trHeight w:val="285" w:hRule="atLeast"/>
        </w:trPr>
        <w:tc>
          <w:tcPr>
            <w:tcW w:w="41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          类</w:t>
            </w:r>
          </w:p>
        </w:tc>
        <w:tc>
          <w:tcPr>
            <w:tcW w:w="62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要          求</w:t>
            </w:r>
          </w:p>
        </w:tc>
      </w:tr>
      <w:tr>
        <w:tblPrEx>
          <w:tblCellMar>
            <w:top w:w="0" w:type="dxa"/>
            <w:left w:w="108" w:type="dxa"/>
            <w:bottom w:w="0" w:type="dxa"/>
            <w:right w:w="108" w:type="dxa"/>
          </w:tblCellMar>
        </w:tblPrEx>
        <w:trPr>
          <w:trHeight w:val="285"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类  别</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组  别</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废料名称</w:t>
            </w:r>
          </w:p>
        </w:tc>
        <w:tc>
          <w:tcPr>
            <w:tcW w:w="6252" w:type="dxa"/>
            <w:gridSpan w:val="2"/>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I</w:t>
            </w:r>
            <w:r>
              <w:rPr>
                <w:rFonts w:hint="eastAsia" w:ascii="宋体" w:hAnsi="宋体"/>
                <w:sz w:val="21"/>
                <w:szCs w:val="21"/>
                <w:lang w:val="en-US" w:eastAsia="zh-CN"/>
              </w:rPr>
              <w:t>回收</w:t>
            </w:r>
            <w:r>
              <w:rPr>
                <w:rFonts w:hint="eastAsia" w:ascii="宋体" w:hAnsi="宋体" w:cs="宋体"/>
                <w:kern w:val="0"/>
                <w:sz w:val="21"/>
                <w:szCs w:val="21"/>
              </w:rPr>
              <w:t>锡及锡合金</w:t>
            </w:r>
            <w:r>
              <w:rPr>
                <w:rFonts w:hint="eastAsia" w:ascii="宋体" w:hAnsi="宋体"/>
                <w:sz w:val="21"/>
                <w:szCs w:val="21"/>
              </w:rPr>
              <w:t>金属块</w:t>
            </w:r>
            <w:r>
              <w:rPr>
                <w:rFonts w:hint="eastAsia" w:ascii="宋体" w:hAnsi="宋体"/>
                <w:sz w:val="21"/>
                <w:szCs w:val="21"/>
                <w:lang w:val="en-US" w:eastAsia="zh-CN"/>
              </w:rPr>
              <w:t>原</w:t>
            </w:r>
            <w:r>
              <w:rPr>
                <w:rFonts w:hint="eastAsia" w:ascii="宋体" w:hAnsi="宋体"/>
                <w:sz w:val="21"/>
                <w:szCs w:val="21"/>
              </w:rPr>
              <w:t>料</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lang w:val="en-US" w:eastAsia="zh-CN"/>
              </w:rPr>
              <w:t>回收</w:t>
            </w:r>
            <w:r>
              <w:rPr>
                <w:rFonts w:hint="eastAsia" w:ascii="宋体" w:hAnsi="宋体" w:cs="宋体"/>
                <w:kern w:val="0"/>
                <w:szCs w:val="21"/>
              </w:rPr>
              <w:t>纯锡</w:t>
            </w:r>
            <w:r>
              <w:rPr>
                <w:rFonts w:hint="eastAsia" w:ascii="宋体" w:hAnsi="宋体" w:cs="宋体"/>
                <w:kern w:val="0"/>
                <w:szCs w:val="21"/>
                <w:lang w:val="en-US" w:eastAsia="zh-CN"/>
              </w:rPr>
              <w:t>原</w:t>
            </w:r>
            <w:r>
              <w:rPr>
                <w:rFonts w:hint="eastAsia" w:ascii="宋体" w:hAnsi="宋体" w:cs="宋体"/>
                <w:kern w:val="0"/>
                <w:szCs w:val="21"/>
              </w:rPr>
              <w:t>料</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浮法玻璃废锡料</w:t>
            </w:r>
          </w:p>
        </w:tc>
        <w:tc>
          <w:tcPr>
            <w:tcW w:w="62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1级:含锡Sn≥95%，无其他夹杂物及油污。 </w:t>
            </w:r>
          </w:p>
          <w:p>
            <w:pPr>
              <w:widowControl/>
              <w:jc w:val="left"/>
              <w:rPr>
                <w:rFonts w:hint="eastAsia" w:ascii="宋体" w:hAnsi="宋体" w:cs="宋体"/>
                <w:kern w:val="0"/>
                <w:sz w:val="18"/>
                <w:szCs w:val="18"/>
              </w:rPr>
            </w:pPr>
            <w:r>
              <w:rPr>
                <w:rFonts w:hint="eastAsia" w:ascii="宋体" w:hAnsi="宋体" w:cs="宋体"/>
                <w:kern w:val="0"/>
                <w:sz w:val="18"/>
                <w:szCs w:val="18"/>
              </w:rPr>
              <w:t>2级：含锡90%≤Sn＜95%，无其他夹杂物及油污。</w:t>
            </w:r>
          </w:p>
          <w:p>
            <w:pPr>
              <w:widowControl/>
              <w:jc w:val="left"/>
              <w:rPr>
                <w:rFonts w:ascii="宋体" w:hAnsi="宋体" w:cs="宋体"/>
                <w:kern w:val="0"/>
                <w:sz w:val="18"/>
                <w:szCs w:val="18"/>
              </w:rPr>
            </w:pPr>
            <w:r>
              <w:rPr>
                <w:rFonts w:hint="eastAsia" w:ascii="宋体" w:hAnsi="宋体" w:cs="宋体"/>
                <w:kern w:val="0"/>
                <w:sz w:val="18"/>
                <w:szCs w:val="18"/>
              </w:rPr>
              <w:t>3级：含锡80%≤Sn＜90%，无其他夹杂物及油污。</w:t>
            </w:r>
          </w:p>
        </w:tc>
      </w:tr>
      <w:tr>
        <w:tblPrEx>
          <w:tblCellMar>
            <w:top w:w="0" w:type="dxa"/>
            <w:left w:w="108" w:type="dxa"/>
            <w:bottom w:w="0" w:type="dxa"/>
            <w:right w:w="108" w:type="dxa"/>
          </w:tblCellMar>
        </w:tblPrEx>
        <w:trPr>
          <w:trHeight w:val="28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化学镀废锡料</w:t>
            </w:r>
          </w:p>
        </w:tc>
        <w:tc>
          <w:tcPr>
            <w:tcW w:w="6252" w:type="dxa"/>
            <w:gridSpan w:val="2"/>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88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lang w:val="en-US" w:eastAsia="zh-CN"/>
              </w:rPr>
              <w:t>回收</w:t>
            </w:r>
            <w:r>
              <w:rPr>
                <w:rFonts w:hint="eastAsia" w:ascii="宋体" w:hAnsi="宋体" w:cs="宋体"/>
                <w:kern w:val="0"/>
                <w:szCs w:val="21"/>
              </w:rPr>
              <w:t>锡合金</w:t>
            </w:r>
            <w:r>
              <w:rPr>
                <w:rFonts w:hint="eastAsia" w:ascii="宋体" w:hAnsi="宋体" w:cs="宋体"/>
                <w:kern w:val="0"/>
                <w:szCs w:val="21"/>
                <w:lang w:val="en-US" w:eastAsia="zh-CN"/>
              </w:rPr>
              <w:t>原</w:t>
            </w:r>
            <w:r>
              <w:rPr>
                <w:rFonts w:hint="eastAsia" w:ascii="宋体" w:hAnsi="宋体" w:cs="宋体"/>
                <w:kern w:val="0"/>
                <w:szCs w:val="21"/>
              </w:rPr>
              <w:t>料</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锡基合金废料</w:t>
            </w:r>
          </w:p>
        </w:tc>
        <w:tc>
          <w:tcPr>
            <w:tcW w:w="6252"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1级:含锡Sn≥90%，无其他夹杂物及油污。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2级：含锡70%≤Sn＜90%，无其他夹杂物及油污。</w:t>
            </w:r>
          </w:p>
          <w:p>
            <w:pPr>
              <w:widowControl/>
              <w:jc w:val="left"/>
              <w:rPr>
                <w:rFonts w:ascii="宋体" w:hAnsi="宋体" w:cs="宋体"/>
                <w:kern w:val="0"/>
                <w:sz w:val="18"/>
                <w:szCs w:val="18"/>
              </w:rPr>
            </w:pPr>
            <w:r>
              <w:rPr>
                <w:rFonts w:hint="eastAsia" w:ascii="宋体" w:hAnsi="宋体" w:cs="宋体"/>
                <w:kern w:val="0"/>
                <w:sz w:val="18"/>
                <w:szCs w:val="18"/>
              </w:rPr>
              <w:t>3级：含锡50%≤Sn＜70%，无其他夹杂物及油污。</w:t>
            </w:r>
          </w:p>
        </w:tc>
      </w:tr>
      <w:tr>
        <w:tblPrEx>
          <w:tblCellMar>
            <w:top w:w="0" w:type="dxa"/>
            <w:left w:w="108" w:type="dxa"/>
            <w:bottom w:w="0" w:type="dxa"/>
            <w:right w:w="108" w:type="dxa"/>
          </w:tblCellMar>
        </w:tblPrEx>
        <w:trPr>
          <w:trHeight w:val="703"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其他合金废料</w:t>
            </w:r>
          </w:p>
        </w:tc>
        <w:tc>
          <w:tcPr>
            <w:tcW w:w="6252"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1级:含锡30%≤Sn≤50%，无其他夹杂物及油污。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2级：含锡10%≤Sn＜30%，无其他夹杂物及油污。</w:t>
            </w:r>
          </w:p>
        </w:tc>
      </w:tr>
      <w:tr>
        <w:tblPrEx>
          <w:tblCellMar>
            <w:top w:w="0" w:type="dxa"/>
            <w:left w:w="108" w:type="dxa"/>
            <w:bottom w:w="0" w:type="dxa"/>
            <w:right w:w="108" w:type="dxa"/>
          </w:tblCellMar>
        </w:tblPrEx>
        <w:trPr>
          <w:trHeight w:val="536"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r>
              <w:rPr>
                <w:rFonts w:hint="eastAsia" w:ascii="宋体" w:hAnsi="宋体"/>
                <w:sz w:val="21"/>
                <w:szCs w:val="21"/>
                <w:lang w:val="en-US" w:eastAsia="zh-CN"/>
              </w:rPr>
              <w:t>回收含锡</w:t>
            </w:r>
            <w:r>
              <w:rPr>
                <w:rFonts w:hint="eastAsia" w:ascii="宋体" w:hAnsi="宋体"/>
                <w:sz w:val="21"/>
                <w:szCs w:val="21"/>
              </w:rPr>
              <w:t>焊料</w:t>
            </w:r>
            <w:r>
              <w:rPr>
                <w:rFonts w:hint="eastAsia" w:ascii="宋体" w:hAnsi="宋体"/>
                <w:sz w:val="21"/>
                <w:szCs w:val="21"/>
                <w:lang w:val="en-US" w:eastAsia="zh-CN"/>
              </w:rPr>
              <w:t>原</w:t>
            </w:r>
            <w:r>
              <w:rPr>
                <w:rFonts w:hint="eastAsia" w:ascii="宋体" w:hAnsi="宋体"/>
                <w:sz w:val="21"/>
                <w:szCs w:val="21"/>
              </w:rPr>
              <w:t>料</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锡铅</w:t>
            </w:r>
          </w:p>
          <w:p>
            <w:pPr>
              <w:widowControl/>
              <w:jc w:val="center"/>
              <w:rPr>
                <w:rFonts w:ascii="宋体" w:hAnsi="宋体" w:cs="宋体"/>
                <w:kern w:val="0"/>
                <w:sz w:val="18"/>
                <w:szCs w:val="18"/>
              </w:rPr>
            </w:pPr>
            <w:r>
              <w:rPr>
                <w:rFonts w:hint="eastAsia" w:ascii="宋体" w:hAnsi="宋体" w:cs="宋体"/>
                <w:kern w:val="0"/>
                <w:szCs w:val="21"/>
              </w:rPr>
              <w:t>焊料</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重熔废料</w:t>
            </w:r>
          </w:p>
        </w:tc>
        <w:tc>
          <w:tcPr>
            <w:tcW w:w="62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1级:含锡Sn≥85%,无其他夹杂物及油污。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2级：含锡55%≤Sn＜85%,无其他夹杂物及油污。</w:t>
            </w:r>
          </w:p>
          <w:p>
            <w:pPr>
              <w:widowControl/>
              <w:jc w:val="left"/>
              <w:rPr>
                <w:rFonts w:ascii="宋体" w:hAnsi="宋体" w:cs="宋体"/>
                <w:kern w:val="0"/>
                <w:sz w:val="18"/>
                <w:szCs w:val="18"/>
              </w:rPr>
            </w:pPr>
            <w:r>
              <w:rPr>
                <w:rFonts w:hint="eastAsia" w:ascii="宋体" w:hAnsi="宋体" w:cs="宋体"/>
                <w:kern w:val="0"/>
                <w:sz w:val="18"/>
                <w:szCs w:val="18"/>
              </w:rPr>
              <w:t>3级：含锡25%≤Sn＜55%,无其他夹杂物及油污。</w:t>
            </w:r>
          </w:p>
        </w:tc>
      </w:tr>
      <w:tr>
        <w:tblPrEx>
          <w:tblCellMar>
            <w:top w:w="0" w:type="dxa"/>
            <w:left w:w="108" w:type="dxa"/>
            <w:bottom w:w="0" w:type="dxa"/>
            <w:right w:w="108" w:type="dxa"/>
          </w:tblCellMar>
        </w:tblPrEx>
        <w:trPr>
          <w:trHeight w:val="300"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边角残料</w:t>
            </w:r>
          </w:p>
        </w:tc>
        <w:tc>
          <w:tcPr>
            <w:tcW w:w="6252" w:type="dxa"/>
            <w:gridSpan w:val="2"/>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无铅</w:t>
            </w:r>
          </w:p>
          <w:p>
            <w:pPr>
              <w:widowControl/>
              <w:jc w:val="center"/>
              <w:rPr>
                <w:rFonts w:ascii="宋体" w:hAnsi="宋体" w:cs="宋体"/>
                <w:kern w:val="0"/>
                <w:sz w:val="18"/>
                <w:szCs w:val="18"/>
              </w:rPr>
            </w:pPr>
            <w:r>
              <w:rPr>
                <w:rFonts w:hint="eastAsia" w:ascii="宋体" w:hAnsi="宋体" w:cs="宋体"/>
                <w:kern w:val="0"/>
                <w:szCs w:val="21"/>
              </w:rPr>
              <w:t>焊料</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重熔废料</w:t>
            </w:r>
          </w:p>
        </w:tc>
        <w:tc>
          <w:tcPr>
            <w:tcW w:w="62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1级:含锡Sn≥90%,无其他夹杂物及油污。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2级：含锡70%≤Sn＜90%,无其他夹杂物及油污。</w:t>
            </w:r>
          </w:p>
          <w:p>
            <w:pPr>
              <w:widowControl/>
              <w:jc w:val="left"/>
              <w:rPr>
                <w:rFonts w:ascii="宋体" w:hAnsi="宋体" w:cs="宋体"/>
                <w:kern w:val="0"/>
                <w:sz w:val="18"/>
                <w:szCs w:val="18"/>
              </w:rPr>
            </w:pPr>
            <w:r>
              <w:rPr>
                <w:rFonts w:hint="eastAsia" w:ascii="宋体" w:hAnsi="宋体" w:cs="宋体"/>
                <w:kern w:val="0"/>
                <w:sz w:val="18"/>
                <w:szCs w:val="18"/>
              </w:rPr>
              <w:t>3级：含锡45%≤Sn＜70%,无其他夹杂物及油污。</w:t>
            </w:r>
          </w:p>
        </w:tc>
      </w:tr>
      <w:tr>
        <w:tblPrEx>
          <w:tblCellMar>
            <w:top w:w="0" w:type="dxa"/>
            <w:left w:w="108" w:type="dxa"/>
            <w:bottom w:w="0" w:type="dxa"/>
            <w:right w:w="108" w:type="dxa"/>
          </w:tblCellMar>
        </w:tblPrEx>
        <w:trPr>
          <w:trHeight w:val="28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边角残料</w:t>
            </w:r>
          </w:p>
        </w:tc>
        <w:tc>
          <w:tcPr>
            <w:tcW w:w="6252" w:type="dxa"/>
            <w:gridSpan w:val="2"/>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1260" w:type="dxa"/>
            <w:vMerge w:val="restart"/>
            <w:tcBorders>
              <w:top w:val="nil"/>
              <w:left w:val="single" w:color="auto" w:sz="4" w:space="0"/>
              <w:right w:val="single" w:color="auto" w:sz="4" w:space="0"/>
            </w:tcBorders>
            <w:noWrap w:val="0"/>
            <w:vAlign w:val="center"/>
          </w:tcPr>
          <w:p>
            <w:pPr>
              <w:widowControl/>
              <w:jc w:val="left"/>
              <w:rPr>
                <w:rFonts w:ascii="宋体" w:hAnsi="宋体" w:eastAsia="宋体" w:cs="宋体"/>
                <w:kern w:val="0"/>
                <w:sz w:val="18"/>
                <w:szCs w:val="18"/>
                <w:lang w:val="en-US" w:eastAsia="zh-CN" w:bidi="ar-SA"/>
              </w:rPr>
            </w:pPr>
            <w:r>
              <w:rPr>
                <w:rFonts w:hint="eastAsia" w:ascii="宋体" w:hAnsi="宋体"/>
                <w:sz w:val="21"/>
                <w:szCs w:val="21"/>
              </w:rPr>
              <w:t xml:space="preserve">Ⅲ类  </w:t>
            </w:r>
            <w:r>
              <w:rPr>
                <w:rFonts w:hint="eastAsia" w:ascii="宋体" w:hAnsi="宋体"/>
                <w:sz w:val="21"/>
                <w:szCs w:val="21"/>
                <w:lang w:val="en-US" w:eastAsia="zh-CN"/>
              </w:rPr>
              <w:t>回收</w:t>
            </w:r>
            <w:r>
              <w:rPr>
                <w:rFonts w:hint="eastAsia" w:ascii="宋体" w:hAnsi="宋体" w:cs="宋体"/>
                <w:kern w:val="0"/>
                <w:sz w:val="21"/>
                <w:szCs w:val="21"/>
              </w:rPr>
              <w:t>锡及锡合金屑</w:t>
            </w:r>
            <w:r>
              <w:rPr>
                <w:rFonts w:hint="eastAsia" w:ascii="宋体" w:hAnsi="宋体"/>
                <w:sz w:val="21"/>
                <w:szCs w:val="21"/>
                <w:lang w:val="en-US" w:eastAsia="zh-CN"/>
              </w:rPr>
              <w:t>原</w:t>
            </w:r>
            <w:r>
              <w:rPr>
                <w:rFonts w:hint="eastAsia" w:ascii="宋体" w:hAnsi="宋体"/>
                <w:sz w:val="21"/>
                <w:szCs w:val="21"/>
              </w:rPr>
              <w:t>料</w:t>
            </w:r>
          </w:p>
        </w:tc>
        <w:tc>
          <w:tcPr>
            <w:tcW w:w="1080" w:type="dxa"/>
            <w:vMerge w:val="restart"/>
            <w:tcBorders>
              <w:top w:val="nil"/>
              <w:left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Cs w:val="21"/>
              </w:rPr>
              <w:t>锡及锡合金屑</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Cs w:val="21"/>
              </w:rPr>
              <w:t>纯锡屑</w:t>
            </w:r>
          </w:p>
        </w:tc>
        <w:tc>
          <w:tcPr>
            <w:tcW w:w="6252"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1级:含锡Sn≥99%,无其他夹杂物及油污。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2级：含锡97%≤Sn＜99%,无其他夹杂物及油污。</w:t>
            </w:r>
          </w:p>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3级：含锡95%≤Sn＜97%,无其他夹杂物及油污。</w:t>
            </w:r>
          </w:p>
        </w:tc>
      </w:tr>
      <w:tr>
        <w:tblPrEx>
          <w:tblCellMar>
            <w:top w:w="0" w:type="dxa"/>
            <w:left w:w="108" w:type="dxa"/>
            <w:bottom w:w="0" w:type="dxa"/>
            <w:right w:w="108" w:type="dxa"/>
          </w:tblCellMar>
        </w:tblPrEx>
        <w:trPr>
          <w:trHeight w:val="285" w:hRule="atLeast"/>
        </w:trPr>
        <w:tc>
          <w:tcPr>
            <w:tcW w:w="126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Cs w:val="21"/>
              </w:rPr>
              <w:t>锡合金屑</w:t>
            </w:r>
          </w:p>
        </w:tc>
        <w:tc>
          <w:tcPr>
            <w:tcW w:w="6252"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1级:含锡Sn≥80%,无其他夹杂物及油污。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2级：含锡60%≤Sn＜80%,无其他夹杂物及油污。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3级：含锡40%≤Sn＜60%,无其他夹杂物及油污。</w:t>
            </w:r>
          </w:p>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4级：含锡20%≤Sn＜40%,无其他夹杂物及油污。</w:t>
            </w:r>
          </w:p>
        </w:tc>
      </w:tr>
      <w:tr>
        <w:tblPrEx>
          <w:tblCellMar>
            <w:top w:w="0" w:type="dxa"/>
            <w:left w:w="108" w:type="dxa"/>
            <w:bottom w:w="0" w:type="dxa"/>
            <w:right w:w="108" w:type="dxa"/>
          </w:tblCellMar>
        </w:tblPrEx>
        <w:trPr>
          <w:trHeight w:val="1155"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sz w:val="21"/>
                <w:szCs w:val="21"/>
              </w:rPr>
              <w:t xml:space="preserve">Ⅳ类  </w:t>
            </w:r>
            <w:r>
              <w:rPr>
                <w:rFonts w:hint="eastAsia" w:ascii="宋体" w:hAnsi="宋体"/>
                <w:sz w:val="21"/>
                <w:szCs w:val="21"/>
                <w:lang w:val="en-US" w:eastAsia="zh-CN"/>
              </w:rPr>
              <w:t>回收</w:t>
            </w:r>
            <w:r>
              <w:rPr>
                <w:rFonts w:hint="eastAsia" w:ascii="宋体" w:hAnsi="宋体"/>
                <w:sz w:val="21"/>
                <w:szCs w:val="21"/>
              </w:rPr>
              <w:t>锡及锡合金</w:t>
            </w:r>
            <w:r>
              <w:rPr>
                <w:rFonts w:hint="eastAsia" w:ascii="宋体" w:hAnsi="宋体" w:cs="宋体"/>
                <w:kern w:val="0"/>
                <w:sz w:val="21"/>
                <w:szCs w:val="21"/>
              </w:rPr>
              <w:t>渣、尘、泥</w:t>
            </w:r>
            <w:r>
              <w:rPr>
                <w:rFonts w:hint="eastAsia" w:ascii="宋体" w:hAnsi="宋体"/>
                <w:sz w:val="21"/>
                <w:szCs w:val="21"/>
              </w:rPr>
              <w:t>料</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锡渣</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Cs w:val="21"/>
              </w:rPr>
              <w:t>精炼渣</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粒度≤30mm</w:t>
            </w:r>
          </w:p>
          <w:p>
            <w:pPr>
              <w:widowControl/>
              <w:jc w:val="left"/>
              <w:rPr>
                <w:rFonts w:hint="eastAsia" w:ascii="宋体" w:hAnsi="宋体" w:cs="宋体"/>
                <w:kern w:val="0"/>
                <w:sz w:val="18"/>
                <w:szCs w:val="18"/>
              </w:rPr>
            </w:pPr>
            <w:r>
              <w:rPr>
                <w:rFonts w:hint="eastAsia" w:ascii="宋体" w:hAnsi="宋体" w:cs="宋体"/>
                <w:kern w:val="0"/>
                <w:sz w:val="18"/>
                <w:szCs w:val="18"/>
              </w:rPr>
              <w:t>水份≤10%</w:t>
            </w:r>
          </w:p>
        </w:tc>
        <w:tc>
          <w:tcPr>
            <w:tcW w:w="481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1级:含锡Sn≥60%,无其他夹杂物及油污。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2级：含锡40%≤Sn＜60%,无其他夹杂物及油污。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3级：含锡</w:t>
            </w:r>
            <w:r>
              <w:rPr>
                <w:rFonts w:hint="eastAsia" w:ascii="宋体" w:hAnsi="宋体" w:cs="宋体"/>
                <w:kern w:val="0"/>
                <w:sz w:val="18"/>
                <w:szCs w:val="18"/>
                <w:lang w:val="en-US" w:eastAsia="zh-CN"/>
              </w:rPr>
              <w:t>20</w:t>
            </w:r>
            <w:r>
              <w:rPr>
                <w:rFonts w:hint="eastAsia" w:ascii="宋体" w:hAnsi="宋体" w:cs="宋体"/>
                <w:kern w:val="0"/>
                <w:sz w:val="18"/>
                <w:szCs w:val="18"/>
              </w:rPr>
              <w:t>%≤Sn＜40%,无其他夹杂物及油污。</w:t>
            </w:r>
          </w:p>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4级：</w:t>
            </w:r>
            <w:r>
              <w:rPr>
                <w:rFonts w:hint="eastAsia" w:ascii="宋体" w:hAnsi="宋体" w:cs="宋体"/>
                <w:kern w:val="0"/>
                <w:sz w:val="18"/>
                <w:szCs w:val="18"/>
              </w:rPr>
              <w:t>含锡</w:t>
            </w:r>
            <w:r>
              <w:rPr>
                <w:rFonts w:hint="eastAsia" w:ascii="宋体" w:hAnsi="宋体" w:cs="宋体"/>
                <w:kern w:val="0"/>
                <w:sz w:val="18"/>
                <w:szCs w:val="18"/>
                <w:lang w:val="en-US" w:eastAsia="zh-CN"/>
              </w:rPr>
              <w:t>1</w:t>
            </w:r>
            <w:r>
              <w:rPr>
                <w:rFonts w:hint="eastAsia" w:ascii="宋体" w:hAnsi="宋体" w:cs="宋体"/>
                <w:kern w:val="0"/>
                <w:sz w:val="18"/>
                <w:szCs w:val="18"/>
              </w:rPr>
              <w:t>%≤Sn＜</w:t>
            </w:r>
            <w:r>
              <w:rPr>
                <w:rFonts w:hint="eastAsia" w:ascii="宋体" w:hAnsi="宋体" w:cs="宋体"/>
                <w:kern w:val="0"/>
                <w:sz w:val="18"/>
                <w:szCs w:val="18"/>
                <w:lang w:val="en-US" w:eastAsia="zh-CN"/>
              </w:rPr>
              <w:t>2</w:t>
            </w:r>
            <w:r>
              <w:rPr>
                <w:rFonts w:hint="eastAsia" w:ascii="宋体" w:hAnsi="宋体" w:cs="宋体"/>
                <w:kern w:val="0"/>
                <w:sz w:val="18"/>
                <w:szCs w:val="18"/>
              </w:rPr>
              <w:t>0%,无其他夹杂物及油污。</w:t>
            </w:r>
          </w:p>
        </w:tc>
      </w:tr>
      <w:tr>
        <w:tblPrEx>
          <w:tblCellMar>
            <w:top w:w="0" w:type="dxa"/>
            <w:left w:w="108" w:type="dxa"/>
            <w:bottom w:w="0" w:type="dxa"/>
            <w:right w:w="108" w:type="dxa"/>
          </w:tblCellMar>
        </w:tblPrEx>
        <w:trPr>
          <w:trHeight w:val="115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炉  渣</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粒度≤100mm</w:t>
            </w:r>
          </w:p>
          <w:p>
            <w:pPr>
              <w:widowControl/>
              <w:jc w:val="left"/>
              <w:rPr>
                <w:rFonts w:ascii="宋体" w:hAnsi="宋体" w:cs="宋体"/>
                <w:kern w:val="0"/>
                <w:sz w:val="18"/>
                <w:szCs w:val="18"/>
              </w:rPr>
            </w:pPr>
            <w:r>
              <w:rPr>
                <w:rFonts w:hint="eastAsia" w:ascii="宋体" w:hAnsi="宋体" w:cs="宋体"/>
                <w:kern w:val="0"/>
                <w:sz w:val="18"/>
                <w:szCs w:val="18"/>
              </w:rPr>
              <w:t>水份≤10%</w:t>
            </w:r>
          </w:p>
        </w:tc>
        <w:tc>
          <w:tcPr>
            <w:tcW w:w="481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1级:含锡Sn≥30%,无其他夹杂物及油污。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2级：含锡15%≤Sn＜30%,无其他夹杂物及油污。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3级：含锡</w:t>
            </w:r>
            <w:r>
              <w:rPr>
                <w:rFonts w:hint="eastAsia" w:ascii="宋体" w:hAnsi="宋体" w:cs="宋体"/>
                <w:kern w:val="0"/>
                <w:sz w:val="18"/>
                <w:szCs w:val="18"/>
                <w:lang w:val="en-US" w:eastAsia="zh-CN"/>
              </w:rPr>
              <w:t>1</w:t>
            </w:r>
            <w:r>
              <w:rPr>
                <w:rFonts w:hint="eastAsia" w:ascii="宋体" w:hAnsi="宋体" w:cs="宋体"/>
                <w:kern w:val="0"/>
                <w:sz w:val="18"/>
                <w:szCs w:val="18"/>
              </w:rPr>
              <w:t>%≤Sn＜15%,无其他夹杂物及油污。</w:t>
            </w:r>
          </w:p>
        </w:tc>
      </w:tr>
      <w:tr>
        <w:tblPrEx>
          <w:tblCellMar>
            <w:top w:w="0" w:type="dxa"/>
            <w:left w:w="108" w:type="dxa"/>
            <w:bottom w:w="0" w:type="dxa"/>
            <w:right w:w="108" w:type="dxa"/>
          </w:tblCellMar>
        </w:tblPrEx>
        <w:trPr>
          <w:trHeight w:val="1271"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湿法、电镀渣</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粒度≤15mm</w:t>
            </w:r>
          </w:p>
          <w:p>
            <w:pPr>
              <w:widowControl/>
              <w:jc w:val="left"/>
              <w:rPr>
                <w:rFonts w:ascii="宋体" w:hAnsi="宋体" w:cs="宋体"/>
                <w:kern w:val="0"/>
                <w:sz w:val="18"/>
                <w:szCs w:val="18"/>
              </w:rPr>
            </w:pPr>
            <w:r>
              <w:rPr>
                <w:rFonts w:hint="eastAsia" w:ascii="宋体" w:hAnsi="宋体" w:cs="宋体"/>
                <w:kern w:val="0"/>
                <w:sz w:val="18"/>
                <w:szCs w:val="18"/>
              </w:rPr>
              <w:t>水份≤40%</w:t>
            </w:r>
          </w:p>
        </w:tc>
        <w:tc>
          <w:tcPr>
            <w:tcW w:w="481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1级:含锡Sn≥80%,无其他夹杂物及油污。 </w:t>
            </w:r>
          </w:p>
          <w:p>
            <w:pPr>
              <w:widowControl/>
              <w:jc w:val="left"/>
              <w:rPr>
                <w:rFonts w:hint="eastAsia" w:ascii="宋体" w:hAnsi="宋体" w:cs="宋体"/>
                <w:kern w:val="0"/>
                <w:sz w:val="18"/>
                <w:szCs w:val="18"/>
              </w:rPr>
            </w:pPr>
            <w:r>
              <w:rPr>
                <w:rFonts w:hint="eastAsia" w:ascii="宋体" w:hAnsi="宋体" w:cs="宋体"/>
                <w:kern w:val="0"/>
                <w:sz w:val="18"/>
                <w:szCs w:val="18"/>
              </w:rPr>
              <w:t>2级：含锡60%≤Sn＜80%,无其他夹杂物及油污。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3级：含锡40%≤Sn＜60%,无其他夹杂物及油污。</w:t>
            </w:r>
          </w:p>
          <w:p>
            <w:pPr>
              <w:widowControl/>
              <w:jc w:val="left"/>
              <w:rPr>
                <w:rFonts w:ascii="宋体" w:hAnsi="宋体" w:cs="宋体"/>
                <w:kern w:val="0"/>
                <w:sz w:val="18"/>
                <w:szCs w:val="18"/>
              </w:rPr>
            </w:pPr>
            <w:r>
              <w:rPr>
                <w:rFonts w:hint="eastAsia" w:ascii="宋体" w:hAnsi="宋体" w:cs="宋体"/>
                <w:kern w:val="0"/>
                <w:sz w:val="18"/>
                <w:szCs w:val="18"/>
              </w:rPr>
              <w:t>4级：含锡</w:t>
            </w:r>
            <w:r>
              <w:rPr>
                <w:rFonts w:hint="eastAsia" w:ascii="宋体" w:hAnsi="宋体" w:cs="宋体"/>
                <w:kern w:val="0"/>
                <w:sz w:val="18"/>
                <w:szCs w:val="18"/>
                <w:lang w:val="en-US" w:eastAsia="zh-CN"/>
              </w:rPr>
              <w:t>5</w:t>
            </w:r>
            <w:r>
              <w:rPr>
                <w:rFonts w:hint="eastAsia" w:ascii="宋体" w:hAnsi="宋体" w:cs="宋体"/>
                <w:kern w:val="0"/>
                <w:sz w:val="18"/>
                <w:szCs w:val="18"/>
              </w:rPr>
              <w:t>%≤Sn＜40%,无其他夹杂物及油污。</w:t>
            </w:r>
          </w:p>
        </w:tc>
      </w:tr>
      <w:tr>
        <w:tblPrEx>
          <w:tblCellMar>
            <w:top w:w="0" w:type="dxa"/>
            <w:left w:w="108" w:type="dxa"/>
            <w:bottom w:w="0" w:type="dxa"/>
            <w:right w:w="108" w:type="dxa"/>
          </w:tblCellMar>
        </w:tblPrEx>
        <w:trPr>
          <w:trHeight w:val="346"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锡尘</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锡尘</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粒度≤1mm</w:t>
            </w:r>
          </w:p>
          <w:p>
            <w:pPr>
              <w:widowControl/>
              <w:jc w:val="left"/>
              <w:rPr>
                <w:rFonts w:ascii="宋体" w:hAnsi="宋体" w:cs="宋体"/>
                <w:kern w:val="0"/>
                <w:sz w:val="18"/>
                <w:szCs w:val="18"/>
              </w:rPr>
            </w:pPr>
            <w:r>
              <w:rPr>
                <w:rFonts w:hint="eastAsia" w:ascii="宋体" w:hAnsi="宋体" w:cs="宋体"/>
                <w:kern w:val="0"/>
                <w:sz w:val="18"/>
                <w:szCs w:val="18"/>
              </w:rPr>
              <w:t>水份≤20%</w:t>
            </w:r>
          </w:p>
        </w:tc>
        <w:tc>
          <w:tcPr>
            <w:tcW w:w="481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1级:含锡Sn≥60%,无其他夹杂物及油污。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2级：含锡40%≤Sn＜60%,无其他夹杂物及油污。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3级：含锡</w:t>
            </w:r>
            <w:r>
              <w:rPr>
                <w:rFonts w:hint="eastAsia" w:ascii="宋体" w:hAnsi="宋体" w:cs="宋体"/>
                <w:kern w:val="0"/>
                <w:sz w:val="18"/>
                <w:szCs w:val="18"/>
                <w:lang w:val="en-US" w:eastAsia="zh-CN"/>
              </w:rPr>
              <w:t>20</w:t>
            </w:r>
            <w:r>
              <w:rPr>
                <w:rFonts w:hint="eastAsia" w:ascii="宋体" w:hAnsi="宋体" w:cs="宋体"/>
                <w:kern w:val="0"/>
                <w:sz w:val="18"/>
                <w:szCs w:val="18"/>
              </w:rPr>
              <w:t>%≤Sn＜40%,无其他夹杂物及油污。</w:t>
            </w:r>
          </w:p>
          <w:p>
            <w:pPr>
              <w:widowControl/>
              <w:jc w:val="left"/>
              <w:rPr>
                <w:rFonts w:ascii="宋体" w:hAnsi="宋体" w:cs="宋体"/>
                <w:kern w:val="0"/>
                <w:sz w:val="18"/>
                <w:szCs w:val="18"/>
              </w:rPr>
            </w:pPr>
            <w:r>
              <w:rPr>
                <w:rFonts w:hint="eastAsia" w:ascii="宋体" w:hAnsi="宋体" w:cs="宋体"/>
                <w:kern w:val="0"/>
                <w:sz w:val="18"/>
                <w:szCs w:val="18"/>
                <w:lang w:val="en-US" w:eastAsia="zh-CN"/>
              </w:rPr>
              <w:t>4级：</w:t>
            </w:r>
            <w:r>
              <w:rPr>
                <w:rFonts w:hint="eastAsia" w:ascii="宋体" w:hAnsi="宋体" w:cs="宋体"/>
                <w:kern w:val="0"/>
                <w:sz w:val="18"/>
                <w:szCs w:val="18"/>
              </w:rPr>
              <w:t>含锡</w:t>
            </w:r>
            <w:r>
              <w:rPr>
                <w:rFonts w:hint="eastAsia" w:ascii="宋体" w:hAnsi="宋体" w:cs="宋体"/>
                <w:kern w:val="0"/>
                <w:sz w:val="18"/>
                <w:szCs w:val="18"/>
                <w:lang w:val="en-US" w:eastAsia="zh-CN"/>
              </w:rPr>
              <w:t>1</w:t>
            </w:r>
            <w:r>
              <w:rPr>
                <w:rFonts w:hint="eastAsia" w:ascii="宋体" w:hAnsi="宋体" w:cs="宋体"/>
                <w:kern w:val="0"/>
                <w:sz w:val="18"/>
                <w:szCs w:val="18"/>
              </w:rPr>
              <w:t>%≤Sn＜</w:t>
            </w:r>
            <w:r>
              <w:rPr>
                <w:rFonts w:hint="eastAsia" w:ascii="宋体" w:hAnsi="宋体" w:cs="宋体"/>
                <w:kern w:val="0"/>
                <w:sz w:val="18"/>
                <w:szCs w:val="18"/>
                <w:lang w:val="en-US" w:eastAsia="zh-CN"/>
              </w:rPr>
              <w:t>2</w:t>
            </w:r>
            <w:r>
              <w:rPr>
                <w:rFonts w:hint="eastAsia" w:ascii="宋体" w:hAnsi="宋体" w:cs="宋体"/>
                <w:kern w:val="0"/>
                <w:sz w:val="18"/>
                <w:szCs w:val="18"/>
              </w:rPr>
              <w:t>0%,无其他夹杂物及油污。</w:t>
            </w:r>
          </w:p>
        </w:tc>
      </w:tr>
      <w:tr>
        <w:tblPrEx>
          <w:tblCellMar>
            <w:top w:w="0" w:type="dxa"/>
            <w:left w:w="108" w:type="dxa"/>
            <w:bottom w:w="0" w:type="dxa"/>
            <w:right w:w="108" w:type="dxa"/>
          </w:tblCellMar>
        </w:tblPrEx>
        <w:trPr>
          <w:trHeight w:val="321" w:hRule="atLeast"/>
        </w:trPr>
        <w:tc>
          <w:tcPr>
            <w:tcW w:w="126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锡泥</w:t>
            </w:r>
          </w:p>
        </w:tc>
        <w:tc>
          <w:tcPr>
            <w:tcW w:w="1800" w:type="dxa"/>
            <w:tcBorders>
              <w:top w:val="nil"/>
              <w:left w:val="nil"/>
              <w:bottom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Cs w:val="21"/>
              </w:rPr>
              <w:t>锡泥</w:t>
            </w:r>
          </w:p>
        </w:tc>
        <w:tc>
          <w:tcPr>
            <w:tcW w:w="1440" w:type="dxa"/>
            <w:tcBorders>
              <w:top w:val="nil"/>
              <w:left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粒度≤1mm</w:t>
            </w:r>
          </w:p>
          <w:p>
            <w:pPr>
              <w:widowControl/>
              <w:jc w:val="left"/>
              <w:rPr>
                <w:rFonts w:ascii="宋体" w:hAnsi="宋体" w:cs="宋体"/>
                <w:kern w:val="0"/>
                <w:sz w:val="18"/>
                <w:szCs w:val="18"/>
              </w:rPr>
            </w:pPr>
            <w:r>
              <w:rPr>
                <w:rFonts w:hint="eastAsia" w:ascii="宋体" w:hAnsi="宋体" w:cs="宋体"/>
                <w:kern w:val="0"/>
                <w:sz w:val="18"/>
                <w:szCs w:val="18"/>
              </w:rPr>
              <w:t>水份≤60%</w:t>
            </w:r>
          </w:p>
        </w:tc>
        <w:tc>
          <w:tcPr>
            <w:tcW w:w="4812" w:type="dxa"/>
            <w:tcBorders>
              <w:top w:val="nil"/>
              <w:left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1级:含锡Sn≥60%,无其他夹杂物及油污。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2级：含锡</w:t>
            </w:r>
            <w:r>
              <w:rPr>
                <w:rFonts w:hint="eastAsia" w:ascii="宋体" w:hAnsi="宋体" w:cs="宋体"/>
                <w:kern w:val="0"/>
                <w:sz w:val="18"/>
                <w:szCs w:val="18"/>
                <w:lang w:val="en-US" w:eastAsia="zh-CN"/>
              </w:rPr>
              <w:t>4</w:t>
            </w:r>
            <w:r>
              <w:rPr>
                <w:rFonts w:hint="eastAsia" w:ascii="宋体" w:hAnsi="宋体" w:cs="宋体"/>
                <w:kern w:val="0"/>
                <w:sz w:val="18"/>
                <w:szCs w:val="18"/>
              </w:rPr>
              <w:t>0%≤Sn＜60%,无其他夹杂物及油污。</w:t>
            </w:r>
          </w:p>
          <w:p>
            <w:pPr>
              <w:widowControl/>
              <w:jc w:val="left"/>
              <w:rPr>
                <w:rFonts w:hint="eastAsia" w:ascii="宋体" w:hAnsi="宋体" w:cs="宋体"/>
                <w:kern w:val="0"/>
                <w:sz w:val="18"/>
                <w:szCs w:val="18"/>
              </w:rPr>
            </w:pPr>
            <w:r>
              <w:rPr>
                <w:rFonts w:hint="eastAsia" w:ascii="宋体" w:hAnsi="宋体" w:cs="宋体"/>
                <w:kern w:val="0"/>
                <w:sz w:val="18"/>
                <w:szCs w:val="18"/>
              </w:rPr>
              <w:t>3级：含锡</w:t>
            </w:r>
            <w:r>
              <w:rPr>
                <w:rFonts w:hint="eastAsia" w:ascii="宋体" w:hAnsi="宋体" w:cs="宋体"/>
                <w:kern w:val="0"/>
                <w:sz w:val="18"/>
                <w:szCs w:val="18"/>
                <w:lang w:val="en-US" w:eastAsia="zh-CN"/>
              </w:rPr>
              <w:t>20</w:t>
            </w:r>
            <w:r>
              <w:rPr>
                <w:rFonts w:hint="eastAsia" w:ascii="宋体" w:hAnsi="宋体" w:cs="宋体"/>
                <w:kern w:val="0"/>
                <w:sz w:val="18"/>
                <w:szCs w:val="18"/>
              </w:rPr>
              <w:t>%≤Sn＜40%,无其他夹杂物及油污。</w:t>
            </w:r>
          </w:p>
          <w:p>
            <w:pPr>
              <w:widowControl/>
              <w:jc w:val="left"/>
              <w:rPr>
                <w:rFonts w:ascii="宋体" w:hAnsi="宋体" w:cs="宋体"/>
                <w:kern w:val="0"/>
                <w:sz w:val="18"/>
                <w:szCs w:val="18"/>
              </w:rPr>
            </w:pPr>
            <w:r>
              <w:rPr>
                <w:rFonts w:hint="eastAsia" w:ascii="宋体" w:hAnsi="宋体" w:cs="宋体"/>
                <w:kern w:val="0"/>
                <w:sz w:val="18"/>
                <w:szCs w:val="18"/>
                <w:lang w:val="en-US" w:eastAsia="zh-CN"/>
              </w:rPr>
              <w:t>4级：</w:t>
            </w:r>
            <w:r>
              <w:rPr>
                <w:rFonts w:hint="eastAsia" w:ascii="宋体" w:hAnsi="宋体" w:cs="宋体"/>
                <w:kern w:val="0"/>
                <w:sz w:val="18"/>
                <w:szCs w:val="18"/>
              </w:rPr>
              <w:t>含锡</w:t>
            </w:r>
            <w:r>
              <w:rPr>
                <w:rFonts w:hint="eastAsia" w:ascii="宋体" w:hAnsi="宋体" w:cs="宋体"/>
                <w:kern w:val="0"/>
                <w:sz w:val="18"/>
                <w:szCs w:val="18"/>
                <w:lang w:val="en-US" w:eastAsia="zh-CN"/>
              </w:rPr>
              <w:t>1</w:t>
            </w:r>
            <w:r>
              <w:rPr>
                <w:rFonts w:hint="eastAsia" w:ascii="宋体" w:hAnsi="宋体" w:cs="宋体"/>
                <w:kern w:val="0"/>
                <w:sz w:val="18"/>
                <w:szCs w:val="18"/>
              </w:rPr>
              <w:t>%≤Sn＜</w:t>
            </w:r>
            <w:r>
              <w:rPr>
                <w:rFonts w:hint="eastAsia" w:ascii="宋体" w:hAnsi="宋体" w:cs="宋体"/>
                <w:kern w:val="0"/>
                <w:sz w:val="18"/>
                <w:szCs w:val="18"/>
                <w:lang w:val="en-US" w:eastAsia="zh-CN"/>
              </w:rPr>
              <w:t>2</w:t>
            </w:r>
            <w:r>
              <w:rPr>
                <w:rFonts w:hint="eastAsia" w:ascii="宋体" w:hAnsi="宋体" w:cs="宋体"/>
                <w:kern w:val="0"/>
                <w:sz w:val="18"/>
                <w:szCs w:val="18"/>
              </w:rPr>
              <w:t>0%,无其他夹杂物及油污。</w:t>
            </w:r>
          </w:p>
        </w:tc>
      </w:tr>
      <w:tr>
        <w:tblPrEx>
          <w:tblCellMar>
            <w:top w:w="0" w:type="dxa"/>
            <w:left w:w="108" w:type="dxa"/>
            <w:bottom w:w="0" w:type="dxa"/>
            <w:right w:w="108" w:type="dxa"/>
          </w:tblCellMar>
        </w:tblPrEx>
        <w:trPr>
          <w:trHeight w:val="321"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钨锡矿富集渣</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钨锡矿富集渣</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粒</w:t>
            </w:r>
            <w:r>
              <w:rPr>
                <w:rFonts w:hint="eastAsia" w:ascii="宋体" w:hAnsi="宋体" w:eastAsia="宋体" w:cs="宋体"/>
                <w:sz w:val="18"/>
                <w:szCs w:val="18"/>
                <w:lang w:val="en-US" w:eastAsia="zh-CN"/>
              </w:rPr>
              <w:t>度</w:t>
            </w:r>
            <w:r>
              <w:rPr>
                <w:rFonts w:hint="eastAsia" w:ascii="宋体" w:hAnsi="宋体" w:eastAsia="宋体" w:cs="宋体"/>
                <w:sz w:val="18"/>
                <w:szCs w:val="18"/>
              </w:rPr>
              <w:t>≤1mm</w:t>
            </w:r>
          </w:p>
          <w:p>
            <w:pPr>
              <w:widowControl/>
              <w:jc w:val="left"/>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水份≤</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p>
        </w:tc>
        <w:tc>
          <w:tcPr>
            <w:tcW w:w="48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val="en-US" w:eastAsia="zh-CN" w:bidi="ar-SA"/>
              </w:rPr>
            </w:pPr>
            <w:r>
              <w:rPr>
                <w:rFonts w:ascii="宋体" w:hAnsi="宋体" w:eastAsia="宋体" w:cs="宋体"/>
                <w:sz w:val="18"/>
                <w:szCs w:val="18"/>
              </w:rPr>
              <w:t>含锡1%≤Sn＜20%,无其他夹杂物及油污。</w:t>
            </w:r>
          </w:p>
        </w:tc>
      </w:tr>
    </w:tbl>
    <w:p>
      <w:pPr>
        <w:pStyle w:val="44"/>
        <w:numPr>
          <w:ilvl w:val="0"/>
          <w:numId w:val="2"/>
        </w:numPr>
        <w:tabs>
          <w:tab w:val="left" w:pos="420"/>
        </w:tabs>
        <w:adjustRightInd w:val="0"/>
        <w:snapToGrid w:val="0"/>
        <w:spacing w:before="312" w:beforeLines="100" w:after="312" w:afterLines="100"/>
        <w:ind w:firstLineChars="0"/>
        <w:outlineLvl w:val="1"/>
        <w:rPr>
          <w:rFonts w:ascii="黑体" w:hAnsi="黑体" w:eastAsia="黑体"/>
          <w:szCs w:val="21"/>
        </w:rPr>
      </w:pPr>
      <w:r>
        <w:rPr>
          <w:rFonts w:hint="eastAsia" w:ascii="黑体" w:hAnsi="黑体" w:eastAsia="黑体"/>
          <w:szCs w:val="21"/>
          <w:lang w:val="en-US" w:eastAsia="zh-CN"/>
        </w:rPr>
        <w:t xml:space="preserve"> </w:t>
      </w:r>
      <w:r>
        <w:rPr>
          <w:rFonts w:hint="eastAsia" w:ascii="黑体" w:hAnsi="黑体" w:eastAsia="黑体"/>
          <w:szCs w:val="21"/>
        </w:rPr>
        <w:t>技术要求</w:t>
      </w:r>
    </w:p>
    <w:p>
      <w:pPr>
        <w:rPr>
          <w:rFonts w:hint="eastAsia" w:ascii="宋体" w:hAnsi="宋体"/>
          <w:szCs w:val="21"/>
        </w:rPr>
      </w:pPr>
      <w:r>
        <w:rPr>
          <w:rFonts w:hint="eastAsia" w:ascii="黑体" w:hAnsi="黑体" w:eastAsia="黑体" w:cs="黑体"/>
          <w:szCs w:val="21"/>
        </w:rPr>
        <w:t>4．1</w:t>
      </w:r>
      <w:r>
        <w:rPr>
          <w:rFonts w:hint="eastAsia" w:ascii="宋体" w:hAnsi="宋体"/>
          <w:szCs w:val="21"/>
          <w:lang w:val="en-US" w:eastAsia="zh-CN"/>
        </w:rPr>
        <w:t>回收锡及锡合金原料</w:t>
      </w:r>
      <w:r>
        <w:rPr>
          <w:rFonts w:hint="eastAsia" w:ascii="宋体" w:hAnsi="宋体"/>
          <w:szCs w:val="21"/>
        </w:rPr>
        <w:t>应按照本</w:t>
      </w:r>
      <w:r>
        <w:rPr>
          <w:rFonts w:hint="eastAsia" w:ascii="宋体" w:hAnsi="宋体"/>
          <w:szCs w:val="21"/>
          <w:lang w:val="en-US" w:eastAsia="zh-CN"/>
        </w:rPr>
        <w:t>文件</w:t>
      </w:r>
      <w:r>
        <w:rPr>
          <w:rFonts w:hint="eastAsia" w:ascii="宋体" w:hAnsi="宋体"/>
          <w:szCs w:val="21"/>
        </w:rPr>
        <w:t>规定的类别、组别和级别进行回收和贸易，不同的类别、组别和级别不应相互混合。本</w:t>
      </w:r>
      <w:r>
        <w:rPr>
          <w:rFonts w:hint="eastAsia" w:ascii="宋体" w:hAnsi="宋体"/>
          <w:szCs w:val="21"/>
          <w:lang w:val="en-US" w:eastAsia="zh-CN"/>
        </w:rPr>
        <w:t>文件</w:t>
      </w:r>
      <w:r>
        <w:rPr>
          <w:rFonts w:hint="eastAsia" w:ascii="宋体" w:hAnsi="宋体"/>
          <w:szCs w:val="21"/>
        </w:rPr>
        <w:t>未列入的其他</w:t>
      </w:r>
      <w:r>
        <w:rPr>
          <w:rFonts w:hint="eastAsia" w:ascii="宋体" w:hAnsi="宋体"/>
          <w:szCs w:val="21"/>
          <w:lang w:val="en-US" w:eastAsia="zh-CN"/>
        </w:rPr>
        <w:t>回收锡及锡合金原料</w:t>
      </w:r>
      <w:r>
        <w:rPr>
          <w:rFonts w:hint="eastAsia" w:ascii="宋体" w:hAnsi="宋体"/>
          <w:szCs w:val="21"/>
        </w:rPr>
        <w:t>归入相近的类别中。</w:t>
      </w:r>
    </w:p>
    <w:p>
      <w:pPr>
        <w:rPr>
          <w:rFonts w:hint="eastAsia" w:ascii="宋体" w:hAnsi="宋体"/>
          <w:szCs w:val="21"/>
        </w:rPr>
      </w:pPr>
      <w:r>
        <w:rPr>
          <w:rFonts w:hint="eastAsia" w:ascii="黑体" w:hAnsi="黑体" w:eastAsia="黑体" w:cs="黑体"/>
          <w:szCs w:val="21"/>
        </w:rPr>
        <w:t>4．2</w:t>
      </w:r>
      <w:r>
        <w:rPr>
          <w:rFonts w:hint="eastAsia" w:ascii="宋体" w:hAnsi="宋体"/>
          <w:szCs w:val="21"/>
          <w:lang w:val="en-US" w:eastAsia="zh-CN"/>
        </w:rPr>
        <w:t>回收锡及锡合金原料</w:t>
      </w:r>
      <w:r>
        <w:rPr>
          <w:rFonts w:hint="eastAsia" w:ascii="宋体" w:hAnsi="宋体"/>
          <w:szCs w:val="21"/>
        </w:rPr>
        <w:t>中不</w:t>
      </w:r>
      <w:r>
        <w:rPr>
          <w:rFonts w:hint="eastAsia" w:ascii="宋体" w:hAnsi="宋体"/>
          <w:szCs w:val="21"/>
          <w:lang w:val="en-US" w:eastAsia="zh-CN"/>
        </w:rPr>
        <w:t>应</w:t>
      </w:r>
      <w:r>
        <w:rPr>
          <w:rFonts w:hint="eastAsia" w:ascii="宋体" w:hAnsi="宋体"/>
          <w:szCs w:val="21"/>
        </w:rPr>
        <w:t>混有密封容器、易燃、易爆物品、有毒、腐蚀性、医疗废物和带有放射性物品。</w:t>
      </w:r>
    </w:p>
    <w:p>
      <w:pPr>
        <w:rPr>
          <w:rFonts w:hint="eastAsia" w:ascii="宋体" w:hAnsi="宋体"/>
          <w:szCs w:val="21"/>
          <w:lang w:val="en-US" w:eastAsia="zh-CN"/>
        </w:rPr>
      </w:pPr>
      <w:r>
        <w:rPr>
          <w:rFonts w:hint="eastAsia" w:ascii="黑体" w:hAnsi="黑体" w:eastAsia="黑体" w:cs="黑体"/>
          <w:szCs w:val="21"/>
        </w:rPr>
        <w:t>4．3</w:t>
      </w:r>
      <w:r>
        <w:rPr>
          <w:rFonts w:hint="eastAsia" w:ascii="宋体" w:hAnsi="宋体"/>
          <w:szCs w:val="21"/>
          <w:lang w:val="en-US" w:eastAsia="zh-CN"/>
        </w:rPr>
        <w:t>含回收锡及锡合金原料的废旧武器零部件应由供方做安全检查处理方可供货。</w:t>
      </w:r>
    </w:p>
    <w:p>
      <w:pPr>
        <w:rPr>
          <w:rFonts w:hint="default" w:ascii="宋体" w:hAnsi="宋体"/>
          <w:szCs w:val="21"/>
          <w:lang w:val="en-US" w:eastAsia="zh-CN"/>
        </w:rPr>
      </w:pPr>
      <w:r>
        <w:rPr>
          <w:rFonts w:hint="eastAsia" w:ascii="黑体" w:hAnsi="黑体" w:eastAsia="黑体" w:cs="黑体"/>
          <w:szCs w:val="21"/>
        </w:rPr>
        <w:t>4．</w:t>
      </w:r>
      <w:r>
        <w:rPr>
          <w:rFonts w:hint="eastAsia" w:ascii="黑体" w:hAnsi="黑体" w:eastAsia="黑体" w:cs="黑体"/>
          <w:szCs w:val="21"/>
          <w:lang w:val="en-US" w:eastAsia="zh-CN"/>
        </w:rPr>
        <w:t>4</w:t>
      </w:r>
      <w:r>
        <w:rPr>
          <w:rFonts w:hint="eastAsia" w:ascii="宋体" w:hAnsi="宋体"/>
          <w:szCs w:val="21"/>
          <w:lang w:val="en-US" w:eastAsia="zh-CN"/>
        </w:rPr>
        <w:t>混入回收锡及锡合金原料的国家文物，应按照国家有关规定处理。</w:t>
      </w:r>
    </w:p>
    <w:p>
      <w:pPr>
        <w:rPr>
          <w:rFonts w:hint="eastAsia" w:ascii="宋体" w:hAnsi="宋体"/>
          <w:szCs w:val="21"/>
        </w:rPr>
      </w:pPr>
      <w:r>
        <w:rPr>
          <w:rFonts w:hint="eastAsia" w:ascii="黑体" w:hAnsi="黑体" w:eastAsia="黑体" w:cs="黑体"/>
          <w:szCs w:val="21"/>
        </w:rPr>
        <w:t>4．</w:t>
      </w:r>
      <w:r>
        <w:rPr>
          <w:rFonts w:hint="eastAsia" w:ascii="黑体" w:hAnsi="黑体" w:eastAsia="黑体" w:cs="黑体"/>
          <w:szCs w:val="21"/>
          <w:lang w:val="en-US" w:eastAsia="zh-CN"/>
        </w:rPr>
        <w:t>5</w:t>
      </w:r>
      <w:r>
        <w:rPr>
          <w:rFonts w:hint="eastAsia" w:ascii="宋体" w:hAnsi="宋体"/>
          <w:szCs w:val="21"/>
          <w:lang w:val="en-US" w:eastAsia="zh-CN"/>
        </w:rPr>
        <w:t>回收锡及锡合金原料</w:t>
      </w:r>
      <w:r>
        <w:rPr>
          <w:rFonts w:hint="eastAsia" w:ascii="宋体" w:hAnsi="宋体"/>
          <w:szCs w:val="21"/>
        </w:rPr>
        <w:t>表面的杂物应予以清除。</w:t>
      </w:r>
    </w:p>
    <w:p>
      <w:pPr>
        <w:rPr>
          <w:rFonts w:hint="eastAsia" w:ascii="宋体" w:hAnsi="宋体"/>
          <w:szCs w:val="21"/>
        </w:rPr>
      </w:pPr>
      <w:r>
        <w:rPr>
          <w:rFonts w:hint="eastAsia" w:ascii="黑体" w:hAnsi="黑体" w:eastAsia="黑体" w:cs="黑体"/>
          <w:szCs w:val="21"/>
        </w:rPr>
        <w:t>4．</w:t>
      </w:r>
      <w:r>
        <w:rPr>
          <w:rFonts w:hint="eastAsia" w:ascii="黑体" w:hAnsi="黑体" w:eastAsia="黑体" w:cs="黑体"/>
          <w:szCs w:val="21"/>
          <w:lang w:val="en-US" w:eastAsia="zh-CN"/>
        </w:rPr>
        <w:t xml:space="preserve">6 </w:t>
      </w:r>
      <w:r>
        <w:rPr>
          <w:rFonts w:hint="eastAsia" w:ascii="宋体" w:hAnsi="宋体"/>
          <w:szCs w:val="21"/>
          <w:lang w:val="en-US" w:eastAsia="zh-CN"/>
        </w:rPr>
        <w:t>回收锡及锡合金块状原料的</w:t>
      </w:r>
      <w:r>
        <w:rPr>
          <w:rFonts w:hint="eastAsia" w:ascii="宋体" w:hAnsi="宋体"/>
          <w:szCs w:val="21"/>
        </w:rPr>
        <w:t>最大外形尺寸，本</w:t>
      </w:r>
      <w:r>
        <w:rPr>
          <w:rFonts w:hint="eastAsia" w:ascii="宋体" w:hAnsi="宋体"/>
          <w:szCs w:val="21"/>
          <w:lang w:val="en-US" w:eastAsia="zh-CN"/>
        </w:rPr>
        <w:t>文件</w:t>
      </w:r>
      <w:r>
        <w:rPr>
          <w:rFonts w:hint="eastAsia" w:ascii="宋体" w:hAnsi="宋体"/>
          <w:szCs w:val="21"/>
        </w:rPr>
        <w:t>不作具体规定，但可在不妨碍运输的情况下，由供需双方协商确定，并在合同中注明。</w:t>
      </w:r>
    </w:p>
    <w:p>
      <w:pPr>
        <w:rPr>
          <w:rFonts w:hint="eastAsia" w:ascii="黑体" w:hAnsi="黑体" w:eastAsia="宋体"/>
          <w:szCs w:val="21"/>
          <w:lang w:eastAsia="zh-CN"/>
        </w:rPr>
      </w:pPr>
      <w:r>
        <w:rPr>
          <w:rFonts w:hint="eastAsia" w:ascii="黑体" w:hAnsi="黑体" w:eastAsia="黑体" w:cs="黑体"/>
          <w:szCs w:val="21"/>
        </w:rPr>
        <w:t>4．</w:t>
      </w:r>
      <w:r>
        <w:rPr>
          <w:rFonts w:hint="eastAsia" w:ascii="黑体" w:hAnsi="黑体" w:eastAsia="黑体" w:cs="黑体"/>
          <w:szCs w:val="21"/>
          <w:lang w:val="en-US" w:eastAsia="zh-CN"/>
        </w:rPr>
        <w:t>7</w:t>
      </w:r>
      <w:r>
        <w:rPr>
          <w:rFonts w:hint="eastAsia" w:ascii="宋体" w:hAnsi="宋体"/>
          <w:szCs w:val="21"/>
        </w:rPr>
        <w:t>需方有其他特殊要求时可由供需双方</w:t>
      </w:r>
      <w:r>
        <w:rPr>
          <w:rFonts w:hint="eastAsia" w:ascii="宋体" w:hAnsi="宋体"/>
          <w:szCs w:val="21"/>
          <w:lang w:val="en-US" w:eastAsia="zh-CN"/>
        </w:rPr>
        <w:t>协商</w:t>
      </w:r>
      <w:r>
        <w:rPr>
          <w:rFonts w:hint="eastAsia" w:ascii="宋体" w:hAnsi="宋体"/>
          <w:szCs w:val="21"/>
        </w:rPr>
        <w:t>确定，并在</w:t>
      </w:r>
      <w:r>
        <w:rPr>
          <w:rFonts w:hint="eastAsia" w:ascii="宋体" w:hAnsi="宋体"/>
          <w:szCs w:val="21"/>
          <w:lang w:val="en-US" w:eastAsia="zh-CN"/>
        </w:rPr>
        <w:t>订货单</w:t>
      </w:r>
      <w:r>
        <w:rPr>
          <w:rFonts w:hint="eastAsia" w:ascii="宋体" w:hAnsi="宋体"/>
          <w:szCs w:val="21"/>
        </w:rPr>
        <w:t>中注明</w:t>
      </w:r>
      <w:r>
        <w:rPr>
          <w:rFonts w:hint="eastAsia" w:ascii="宋体" w:hAnsi="宋体"/>
          <w:szCs w:val="21"/>
          <w:lang w:eastAsia="zh-CN"/>
        </w:rPr>
        <w:t>。</w:t>
      </w:r>
    </w:p>
    <w:p>
      <w:pPr>
        <w:pStyle w:val="44"/>
        <w:numPr>
          <w:ilvl w:val="0"/>
          <w:numId w:val="2"/>
        </w:numPr>
        <w:tabs>
          <w:tab w:val="left" w:pos="420"/>
        </w:tabs>
        <w:adjustRightInd w:val="0"/>
        <w:snapToGrid w:val="0"/>
        <w:spacing w:before="312" w:beforeLines="100" w:after="312" w:afterLines="100"/>
        <w:ind w:firstLineChars="0"/>
        <w:outlineLvl w:val="1"/>
        <w:rPr>
          <w:rFonts w:ascii="黑体" w:hAnsi="黑体" w:eastAsia="黑体"/>
          <w:szCs w:val="21"/>
        </w:rPr>
      </w:pPr>
      <w:r>
        <w:rPr>
          <w:rFonts w:hint="eastAsia" w:ascii="黑体" w:hAnsi="黑体" w:eastAsia="黑体"/>
          <w:szCs w:val="21"/>
          <w:lang w:val="en-US" w:eastAsia="zh-CN"/>
        </w:rPr>
        <w:t xml:space="preserve"> 试验方法</w:t>
      </w:r>
    </w:p>
    <w:p>
      <w:pPr>
        <w:rPr>
          <w:rFonts w:hint="eastAsia" w:ascii="宋体" w:hAnsi="宋体"/>
          <w:szCs w:val="21"/>
        </w:rPr>
      </w:pPr>
      <w:r>
        <w:rPr>
          <w:rFonts w:hint="eastAsia" w:ascii="黑体" w:hAnsi="黑体" w:eastAsia="黑体" w:cs="黑体"/>
          <w:szCs w:val="21"/>
        </w:rPr>
        <w:t>5．1</w:t>
      </w:r>
      <w:r>
        <w:rPr>
          <w:rFonts w:hint="eastAsia" w:ascii="宋体" w:hAnsi="宋体"/>
          <w:szCs w:val="21"/>
          <w:lang w:val="en-US" w:eastAsia="zh-CN"/>
        </w:rPr>
        <w:t>回收锡及锡合金原料</w:t>
      </w:r>
      <w:r>
        <w:rPr>
          <w:rFonts w:hint="eastAsia" w:ascii="宋体" w:hAnsi="宋体"/>
          <w:szCs w:val="21"/>
        </w:rPr>
        <w:t>的洁净程度用目视检验。</w:t>
      </w:r>
    </w:p>
    <w:p>
      <w:pPr>
        <w:rPr>
          <w:rFonts w:hint="eastAsia" w:ascii="宋体" w:hAnsi="宋体"/>
          <w:szCs w:val="21"/>
        </w:rPr>
      </w:pPr>
      <w:r>
        <w:rPr>
          <w:rFonts w:hint="eastAsia" w:ascii="黑体" w:hAnsi="黑体" w:eastAsia="黑体" w:cs="黑体"/>
          <w:szCs w:val="21"/>
        </w:rPr>
        <w:t>5．2</w:t>
      </w:r>
      <w:r>
        <w:rPr>
          <w:rFonts w:hint="eastAsia" w:ascii="宋体" w:hAnsi="宋体"/>
          <w:szCs w:val="21"/>
          <w:lang w:val="en-US" w:eastAsia="zh-CN"/>
        </w:rPr>
        <w:t>各种回收锡及锡合金原料根据化学成分不同，分别按照</w:t>
      </w:r>
      <w:r>
        <w:rPr>
          <w:rFonts w:hint="eastAsia" w:ascii="宋体" w:hAnsi="宋体" w:eastAsia="宋体" w:cs="宋体"/>
          <w:szCs w:val="21"/>
        </w:rPr>
        <w:t>GB</w:t>
      </w:r>
      <w:r>
        <w:rPr>
          <w:rFonts w:hint="eastAsia" w:ascii="宋体" w:hAnsi="宋体" w:eastAsia="宋体" w:cs="宋体"/>
          <w:szCs w:val="21"/>
          <w:lang w:val="en-US" w:eastAsia="zh-CN"/>
        </w:rPr>
        <w:t>/T</w:t>
      </w:r>
      <w:r>
        <w:rPr>
          <w:rFonts w:hint="eastAsia" w:ascii="宋体" w:hAnsi="宋体" w:cs="宋体"/>
          <w:szCs w:val="21"/>
          <w:lang w:val="en-US" w:eastAsia="zh-CN"/>
        </w:rPr>
        <w:t xml:space="preserve"> </w:t>
      </w:r>
      <w:r>
        <w:rPr>
          <w:rFonts w:hint="eastAsia" w:ascii="宋体" w:hAnsi="宋体" w:eastAsia="宋体" w:cs="宋体"/>
          <w:szCs w:val="21"/>
        </w:rPr>
        <w:t>3260、GB/T</w:t>
      </w:r>
      <w:r>
        <w:rPr>
          <w:rFonts w:hint="eastAsia" w:ascii="宋体" w:hAnsi="宋体" w:cs="宋体"/>
          <w:szCs w:val="21"/>
          <w:lang w:val="en-US" w:eastAsia="zh-CN"/>
        </w:rPr>
        <w:t xml:space="preserve"> </w:t>
      </w:r>
      <w:r>
        <w:rPr>
          <w:rFonts w:hint="eastAsia" w:ascii="宋体" w:hAnsi="宋体" w:eastAsia="宋体" w:cs="宋体"/>
          <w:szCs w:val="21"/>
          <w:lang w:val="en-US" w:eastAsia="zh-CN"/>
        </w:rPr>
        <w:t>10574</w:t>
      </w:r>
      <w:r>
        <w:rPr>
          <w:rFonts w:hint="eastAsia" w:ascii="宋体" w:hAnsi="宋体" w:eastAsia="宋体" w:cs="宋体"/>
          <w:szCs w:val="21"/>
        </w:rPr>
        <w:t>、</w:t>
      </w:r>
      <w:r>
        <w:rPr>
          <w:rFonts w:hint="eastAsia" w:ascii="宋体" w:hAnsi="宋体" w:eastAsia="宋体" w:cs="宋体"/>
          <w:szCs w:val="21"/>
          <w:lang w:val="en-US" w:eastAsia="zh-CN"/>
        </w:rPr>
        <w:t>YS/T 475.1、</w:t>
      </w:r>
      <w:r>
        <w:rPr>
          <w:rFonts w:hint="eastAsia" w:ascii="宋体" w:hAnsi="宋体" w:eastAsia="宋体" w:cs="宋体"/>
          <w:b w:val="0"/>
          <w:bCs w:val="0"/>
          <w:color w:val="000000" w:themeColor="text1"/>
          <w:sz w:val="21"/>
          <w:szCs w:val="21"/>
          <w:lang w:val="en-US" w:eastAsia="zh-CN"/>
          <w14:textFill>
            <w14:solidFill>
              <w14:schemeClr w14:val="tx1"/>
            </w14:solidFill>
          </w14:textFill>
        </w:rPr>
        <w:t>YS/T 1462.1-2021</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YS/T 1116.1-2016</w:t>
      </w:r>
      <w:r>
        <w:rPr>
          <w:rFonts w:hint="eastAsia" w:ascii="宋体" w:hAnsi="宋体" w:cs="宋体"/>
          <w:b w:val="0"/>
          <w:bCs w:val="0"/>
          <w:color w:val="000000" w:themeColor="text1"/>
          <w:sz w:val="21"/>
          <w:szCs w:val="21"/>
          <w:lang w:val="en-US" w:eastAsia="zh-CN"/>
          <w14:textFill>
            <w14:solidFill>
              <w14:schemeClr w14:val="tx1"/>
            </w14:solidFill>
          </w14:textFill>
        </w:rPr>
        <w:t>的规定进行分析。</w:t>
      </w:r>
    </w:p>
    <w:p>
      <w:pPr>
        <w:rPr>
          <w:rFonts w:hint="eastAsia" w:ascii="宋体" w:hAnsi="宋体"/>
          <w:szCs w:val="21"/>
        </w:rPr>
      </w:pPr>
      <w:r>
        <w:rPr>
          <w:rFonts w:hint="eastAsia" w:ascii="黑体" w:hAnsi="黑体" w:eastAsia="黑体" w:cs="黑体"/>
          <w:szCs w:val="21"/>
        </w:rPr>
        <w:t>5．3</w:t>
      </w:r>
      <w:r>
        <w:rPr>
          <w:rFonts w:hint="eastAsia" w:ascii="宋体" w:hAnsi="宋体"/>
          <w:szCs w:val="21"/>
          <w:lang w:val="en-US" w:eastAsia="zh-CN"/>
        </w:rPr>
        <w:t>回收锡及锡合金原料中杂质的扣除方法、外形尺寸及单块重量的测量方法等及本文件中未规定的试验方法</w:t>
      </w:r>
      <w:r>
        <w:rPr>
          <w:rFonts w:hint="eastAsia" w:ascii="宋体" w:hAnsi="宋体"/>
          <w:szCs w:val="21"/>
        </w:rPr>
        <w:t>由供需双方协商</w:t>
      </w:r>
      <w:r>
        <w:rPr>
          <w:rFonts w:hint="eastAsia" w:ascii="宋体" w:hAnsi="宋体"/>
          <w:szCs w:val="21"/>
          <w:lang w:val="en-US" w:eastAsia="zh-CN"/>
        </w:rPr>
        <w:t>确定</w:t>
      </w:r>
      <w:r>
        <w:rPr>
          <w:rFonts w:hint="eastAsia" w:ascii="宋体" w:hAnsi="宋体"/>
          <w:szCs w:val="21"/>
        </w:rPr>
        <w:t>。</w:t>
      </w:r>
    </w:p>
    <w:p>
      <w:pPr>
        <w:rPr>
          <w:rFonts w:hint="eastAsia" w:ascii="黑体" w:hAnsi="黑体" w:eastAsia="宋体"/>
          <w:szCs w:val="21"/>
          <w:lang w:eastAsia="zh-CN"/>
        </w:rPr>
      </w:pPr>
      <w:r>
        <w:rPr>
          <w:rFonts w:hint="eastAsia" w:ascii="黑体" w:hAnsi="黑体" w:eastAsia="黑体" w:cs="黑体"/>
          <w:szCs w:val="21"/>
        </w:rPr>
        <w:t>5．4</w:t>
      </w:r>
      <w:r>
        <w:rPr>
          <w:rFonts w:hint="eastAsia" w:ascii="宋体" w:hAnsi="宋体"/>
          <w:szCs w:val="21"/>
          <w:lang w:val="en-US" w:eastAsia="zh-CN"/>
        </w:rPr>
        <w:t>回收锡及锡合金原料中对环境造成影响的夹杂物和放射性污染的控制按照GB 16487.2、GB 16487.7的规定进行</w:t>
      </w:r>
      <w:r>
        <w:rPr>
          <w:rFonts w:hint="eastAsia" w:ascii="黑体" w:hAnsi="黑体" w:eastAsia="黑体"/>
          <w:szCs w:val="21"/>
          <w:lang w:eastAsia="zh-CN"/>
        </w:rPr>
        <w:t>。</w:t>
      </w:r>
    </w:p>
    <w:p>
      <w:pPr>
        <w:pStyle w:val="44"/>
        <w:numPr>
          <w:ilvl w:val="0"/>
          <w:numId w:val="2"/>
        </w:numPr>
        <w:tabs>
          <w:tab w:val="left" w:pos="420"/>
        </w:tabs>
        <w:adjustRightInd w:val="0"/>
        <w:snapToGrid w:val="0"/>
        <w:spacing w:before="312" w:beforeLines="100" w:after="312" w:afterLines="100"/>
        <w:ind w:firstLineChars="0"/>
        <w:outlineLvl w:val="1"/>
        <w:rPr>
          <w:rFonts w:ascii="黑体" w:hAnsi="黑体" w:eastAsia="黑体"/>
          <w:szCs w:val="21"/>
        </w:rPr>
      </w:pPr>
      <w:r>
        <w:rPr>
          <w:rFonts w:hint="eastAsia" w:ascii="黑体" w:hAnsi="黑体" w:eastAsia="黑体"/>
          <w:szCs w:val="21"/>
          <w:lang w:val="en-US" w:eastAsia="zh-CN"/>
        </w:rPr>
        <w:t xml:space="preserve"> 检验规则</w:t>
      </w:r>
    </w:p>
    <w:p>
      <w:pPr>
        <w:rPr>
          <w:rFonts w:hint="eastAsia" w:ascii="宋体" w:hAnsi="宋体"/>
          <w:szCs w:val="21"/>
        </w:rPr>
      </w:pPr>
      <w:r>
        <w:rPr>
          <w:rFonts w:hint="eastAsia" w:ascii="黑体" w:hAnsi="黑体" w:eastAsia="黑体" w:cs="黑体"/>
          <w:szCs w:val="21"/>
        </w:rPr>
        <w:t>6．1检查和验收</w:t>
      </w:r>
    </w:p>
    <w:p>
      <w:pPr>
        <w:rPr>
          <w:rFonts w:hint="eastAsia" w:ascii="宋体" w:hAnsi="宋体"/>
          <w:szCs w:val="21"/>
        </w:rPr>
      </w:pPr>
      <w:r>
        <w:rPr>
          <w:rFonts w:hint="eastAsia" w:ascii="黑体" w:hAnsi="黑体" w:eastAsia="黑体" w:cs="黑体"/>
          <w:szCs w:val="21"/>
        </w:rPr>
        <w:t>6．1．1</w:t>
      </w:r>
      <w:r>
        <w:rPr>
          <w:rFonts w:hint="eastAsia" w:ascii="宋体" w:hAnsi="宋体"/>
          <w:szCs w:val="21"/>
          <w:lang w:val="en-US" w:eastAsia="zh-CN"/>
        </w:rPr>
        <w:t>回收锡及锡合金原料</w:t>
      </w:r>
      <w:r>
        <w:rPr>
          <w:rFonts w:hint="eastAsia" w:ascii="宋体" w:hAnsi="宋体"/>
          <w:szCs w:val="21"/>
        </w:rPr>
        <w:t>应由供方</w:t>
      </w:r>
      <w:r>
        <w:rPr>
          <w:rFonts w:hint="eastAsia" w:ascii="宋体" w:hAnsi="宋体"/>
          <w:szCs w:val="21"/>
          <w:lang w:val="en-US" w:eastAsia="zh-CN"/>
        </w:rPr>
        <w:t>质量检验</w:t>
      </w:r>
      <w:r>
        <w:rPr>
          <w:rFonts w:hint="eastAsia" w:ascii="宋体" w:hAnsi="宋体"/>
          <w:szCs w:val="21"/>
        </w:rPr>
        <w:t>部门进行检验，也可委托其他</w:t>
      </w:r>
      <w:r>
        <w:rPr>
          <w:rFonts w:hint="eastAsia" w:ascii="宋体" w:hAnsi="宋体"/>
          <w:szCs w:val="21"/>
          <w:lang w:val="en-US" w:eastAsia="zh-CN"/>
        </w:rPr>
        <w:t>质量</w:t>
      </w:r>
      <w:r>
        <w:rPr>
          <w:rFonts w:hint="eastAsia" w:ascii="宋体" w:hAnsi="宋体"/>
          <w:szCs w:val="21"/>
        </w:rPr>
        <w:t>检验部门进行检验，保证其质量符合本</w:t>
      </w:r>
      <w:r>
        <w:rPr>
          <w:rFonts w:hint="eastAsia" w:ascii="宋体" w:hAnsi="宋体"/>
          <w:szCs w:val="21"/>
          <w:lang w:val="en-US" w:eastAsia="zh-CN"/>
        </w:rPr>
        <w:t>文件</w:t>
      </w:r>
      <w:r>
        <w:rPr>
          <w:rFonts w:hint="eastAsia" w:ascii="宋体" w:hAnsi="宋体"/>
          <w:szCs w:val="21"/>
        </w:rPr>
        <w:t>的规定，并</w:t>
      </w:r>
      <w:r>
        <w:rPr>
          <w:rFonts w:hint="eastAsia" w:ascii="宋体" w:hAnsi="宋体"/>
          <w:szCs w:val="21"/>
          <w:lang w:val="en-US" w:eastAsia="zh-CN"/>
        </w:rPr>
        <w:t>提供</w:t>
      </w:r>
      <w:r>
        <w:rPr>
          <w:rFonts w:hint="eastAsia" w:ascii="宋体" w:hAnsi="宋体"/>
          <w:szCs w:val="21"/>
        </w:rPr>
        <w:t>质量证明书。</w:t>
      </w:r>
    </w:p>
    <w:p>
      <w:pPr>
        <w:rPr>
          <w:rFonts w:hint="eastAsia" w:ascii="宋体" w:hAnsi="宋体"/>
          <w:szCs w:val="21"/>
        </w:rPr>
      </w:pPr>
      <w:r>
        <w:rPr>
          <w:rFonts w:hint="eastAsia" w:ascii="黑体" w:hAnsi="黑体" w:eastAsia="黑体" w:cs="黑体"/>
          <w:szCs w:val="21"/>
        </w:rPr>
        <w:t>6．1．2</w:t>
      </w:r>
      <w:r>
        <w:rPr>
          <w:rFonts w:hint="eastAsia" w:ascii="宋体" w:hAnsi="宋体"/>
          <w:szCs w:val="21"/>
        </w:rPr>
        <w:t>需方应对收到的</w:t>
      </w:r>
      <w:r>
        <w:rPr>
          <w:rFonts w:hint="eastAsia" w:ascii="宋体" w:hAnsi="宋体"/>
          <w:szCs w:val="21"/>
          <w:lang w:val="en-US" w:eastAsia="zh-CN"/>
        </w:rPr>
        <w:t>回收锡及锡合金原料</w:t>
      </w:r>
      <w:r>
        <w:rPr>
          <w:rFonts w:hint="eastAsia" w:ascii="宋体" w:hAnsi="宋体"/>
          <w:szCs w:val="21"/>
        </w:rPr>
        <w:t>按照本</w:t>
      </w:r>
      <w:r>
        <w:rPr>
          <w:rFonts w:hint="eastAsia" w:ascii="宋体" w:hAnsi="宋体"/>
          <w:szCs w:val="21"/>
          <w:lang w:val="en-US" w:eastAsia="zh-CN"/>
        </w:rPr>
        <w:t>文件</w:t>
      </w:r>
      <w:r>
        <w:rPr>
          <w:rFonts w:hint="eastAsia" w:ascii="宋体" w:hAnsi="宋体"/>
          <w:szCs w:val="21"/>
        </w:rPr>
        <w:t>或</w:t>
      </w:r>
      <w:r>
        <w:rPr>
          <w:rFonts w:hint="eastAsia" w:ascii="宋体" w:hAnsi="宋体"/>
          <w:szCs w:val="21"/>
          <w:lang w:val="en-US" w:eastAsia="zh-CN"/>
        </w:rPr>
        <w:t>订货单</w:t>
      </w:r>
      <w:r>
        <w:rPr>
          <w:rFonts w:hint="eastAsia" w:ascii="宋体" w:hAnsi="宋体"/>
          <w:szCs w:val="21"/>
        </w:rPr>
        <w:t>的规定进行检验，如检验结果与本</w:t>
      </w:r>
      <w:r>
        <w:rPr>
          <w:rFonts w:hint="eastAsia" w:ascii="宋体" w:hAnsi="宋体"/>
          <w:szCs w:val="21"/>
          <w:lang w:val="en-US" w:eastAsia="zh-CN"/>
        </w:rPr>
        <w:t>文件</w:t>
      </w:r>
      <w:r>
        <w:rPr>
          <w:rFonts w:hint="eastAsia" w:ascii="宋体" w:hAnsi="宋体"/>
          <w:szCs w:val="21"/>
        </w:rPr>
        <w:t>或</w:t>
      </w:r>
      <w:r>
        <w:rPr>
          <w:rFonts w:hint="eastAsia" w:ascii="宋体" w:hAnsi="宋体"/>
          <w:szCs w:val="21"/>
          <w:lang w:val="en-US" w:eastAsia="zh-CN"/>
        </w:rPr>
        <w:t>订货单</w:t>
      </w:r>
      <w:r>
        <w:rPr>
          <w:rFonts w:hint="eastAsia" w:ascii="宋体" w:hAnsi="宋体"/>
          <w:szCs w:val="21"/>
        </w:rPr>
        <w:t>的规定不符时，应单独封存，并在收到之日起</w:t>
      </w:r>
      <w:r>
        <w:rPr>
          <w:rFonts w:hint="eastAsia" w:ascii="宋体" w:hAnsi="宋体"/>
          <w:szCs w:val="21"/>
          <w:lang w:val="en-US" w:eastAsia="zh-CN"/>
        </w:rPr>
        <w:t>30</w:t>
      </w:r>
      <w:r>
        <w:rPr>
          <w:rFonts w:hint="eastAsia" w:ascii="宋体" w:hAnsi="宋体"/>
          <w:szCs w:val="21"/>
        </w:rPr>
        <w:t>天内向供方提出，由</w:t>
      </w:r>
      <w:r>
        <w:rPr>
          <w:rFonts w:hint="eastAsia" w:ascii="宋体" w:hAnsi="宋体"/>
          <w:szCs w:val="21"/>
          <w:lang w:val="en-US" w:eastAsia="zh-CN"/>
        </w:rPr>
        <w:t>供需</w:t>
      </w:r>
      <w:r>
        <w:rPr>
          <w:rFonts w:hint="eastAsia" w:ascii="宋体" w:hAnsi="宋体"/>
          <w:szCs w:val="21"/>
        </w:rPr>
        <w:t>双方协商解决。</w:t>
      </w:r>
    </w:p>
    <w:p>
      <w:pPr>
        <w:rPr>
          <w:rFonts w:hint="eastAsia" w:ascii="黑体" w:hAnsi="黑体" w:eastAsia="黑体" w:cs="黑体"/>
          <w:szCs w:val="21"/>
          <w:lang w:val="en-US" w:eastAsia="zh-CN"/>
        </w:rPr>
      </w:pPr>
      <w:r>
        <w:rPr>
          <w:rFonts w:hint="eastAsia" w:ascii="黑体" w:hAnsi="黑体" w:eastAsia="黑体" w:cs="黑体"/>
          <w:szCs w:val="21"/>
        </w:rPr>
        <w:t>6．</w:t>
      </w:r>
      <w:r>
        <w:rPr>
          <w:rFonts w:hint="eastAsia" w:ascii="黑体" w:hAnsi="黑体" w:eastAsia="黑体" w:cs="黑体"/>
          <w:szCs w:val="21"/>
          <w:lang w:val="en-US" w:eastAsia="zh-CN"/>
        </w:rPr>
        <w:t>2组批</w:t>
      </w:r>
    </w:p>
    <w:p>
      <w:pPr>
        <w:rPr>
          <w:rFonts w:hint="eastAsia" w:ascii="宋体" w:hAnsi="宋体"/>
          <w:szCs w:val="21"/>
          <w:lang w:eastAsia="zh-CN"/>
        </w:rPr>
      </w:pPr>
      <w:r>
        <w:rPr>
          <w:rFonts w:hint="eastAsia" w:ascii="黑体" w:hAnsi="黑体" w:eastAsia="黑体" w:cs="黑体"/>
          <w:szCs w:val="21"/>
          <w:lang w:val="en-US" w:eastAsia="zh-CN"/>
        </w:rPr>
        <w:t>6.2.1</w:t>
      </w:r>
      <w:r>
        <w:rPr>
          <w:rFonts w:hint="eastAsia" w:ascii="宋体" w:hAnsi="宋体"/>
          <w:szCs w:val="21"/>
          <w:lang w:val="en-US" w:eastAsia="zh-CN"/>
        </w:rPr>
        <w:t>回收锡及锡合金原料</w:t>
      </w:r>
      <w:r>
        <w:rPr>
          <w:rFonts w:hint="eastAsia" w:ascii="宋体" w:hAnsi="宋体"/>
          <w:szCs w:val="21"/>
        </w:rPr>
        <w:t>应成批提交检验，每批应由同一类别、同一组别</w:t>
      </w:r>
      <w:r>
        <w:rPr>
          <w:rFonts w:hint="eastAsia" w:ascii="宋体" w:hAnsi="宋体"/>
          <w:szCs w:val="21"/>
          <w:lang w:eastAsia="zh-CN"/>
        </w:rPr>
        <w:t>、</w:t>
      </w:r>
      <w:r>
        <w:rPr>
          <w:rFonts w:hint="eastAsia" w:ascii="宋体" w:hAnsi="宋体"/>
          <w:szCs w:val="21"/>
          <w:lang w:val="en-US" w:eastAsia="zh-CN"/>
        </w:rPr>
        <w:t>同一名称、</w:t>
      </w:r>
      <w:r>
        <w:rPr>
          <w:rFonts w:hint="eastAsia" w:ascii="宋体" w:hAnsi="宋体"/>
          <w:szCs w:val="21"/>
        </w:rPr>
        <w:t>同一级别组成</w:t>
      </w:r>
      <w:r>
        <w:rPr>
          <w:rFonts w:hint="eastAsia" w:ascii="宋体" w:hAnsi="宋体"/>
          <w:szCs w:val="21"/>
          <w:lang w:eastAsia="zh-CN"/>
        </w:rPr>
        <w:t>。</w:t>
      </w:r>
    </w:p>
    <w:p>
      <w:pPr>
        <w:rPr>
          <w:rFonts w:hint="eastAsia" w:ascii="黑体" w:hAnsi="黑体" w:eastAsia="黑体" w:cs="黑体"/>
          <w:szCs w:val="21"/>
          <w:lang w:val="en-US" w:eastAsia="zh-CN"/>
        </w:rPr>
      </w:pPr>
      <w:r>
        <w:rPr>
          <w:rFonts w:hint="eastAsia" w:ascii="黑体" w:hAnsi="黑体" w:eastAsia="黑体" w:cs="黑体"/>
          <w:szCs w:val="21"/>
          <w:lang w:val="en-US" w:eastAsia="zh-CN"/>
        </w:rPr>
        <w:t>6.3取、制样及其他</w:t>
      </w:r>
    </w:p>
    <w:p>
      <w:pPr>
        <w:rPr>
          <w:rFonts w:hint="default" w:ascii="宋体" w:hAnsi="宋体"/>
          <w:szCs w:val="21"/>
          <w:lang w:val="en-US" w:eastAsia="zh-CN"/>
        </w:rPr>
      </w:pPr>
      <w:r>
        <w:rPr>
          <w:rFonts w:hint="eastAsia" w:ascii="黑体" w:hAnsi="黑体" w:eastAsia="黑体" w:cs="黑体"/>
          <w:szCs w:val="21"/>
          <w:lang w:val="en-US" w:eastAsia="zh-CN"/>
        </w:rPr>
        <w:t>6.3.1</w:t>
      </w:r>
      <w:r>
        <w:rPr>
          <w:rFonts w:hint="eastAsia" w:ascii="宋体" w:hAnsi="宋体"/>
          <w:szCs w:val="21"/>
          <w:lang w:val="en-US" w:eastAsia="zh-CN"/>
        </w:rPr>
        <w:t>回收锡及锡合金原料的取样、制样以及其他相关事宜由供需双方协商确定。</w:t>
      </w:r>
    </w:p>
    <w:p>
      <w:pPr>
        <w:pStyle w:val="44"/>
        <w:numPr>
          <w:ilvl w:val="0"/>
          <w:numId w:val="2"/>
        </w:numPr>
        <w:tabs>
          <w:tab w:val="left" w:pos="420"/>
        </w:tabs>
        <w:adjustRightInd w:val="0"/>
        <w:snapToGrid w:val="0"/>
        <w:spacing w:before="312" w:beforeLines="100" w:after="312" w:afterLines="100"/>
        <w:ind w:firstLineChars="0"/>
        <w:outlineLvl w:val="1"/>
        <w:rPr>
          <w:rFonts w:ascii="黑体" w:hAnsi="黑体" w:eastAsia="黑体"/>
          <w:szCs w:val="21"/>
        </w:rPr>
      </w:pPr>
      <w:r>
        <w:rPr>
          <w:rFonts w:hint="eastAsia" w:ascii="黑体" w:hAnsi="黑体" w:eastAsia="黑体"/>
          <w:szCs w:val="21"/>
          <w:lang w:val="en-US" w:eastAsia="zh-CN"/>
        </w:rPr>
        <w:t xml:space="preserve"> 标志、包装、运输和贮存</w:t>
      </w:r>
    </w:p>
    <w:p>
      <w:pPr>
        <w:rPr>
          <w:rFonts w:hint="eastAsia" w:ascii="黑体" w:hAnsi="黑体" w:eastAsia="黑体" w:cs="黑体"/>
          <w:b w:val="0"/>
          <w:bCs/>
          <w:sz w:val="21"/>
          <w:szCs w:val="21"/>
        </w:rPr>
      </w:pPr>
      <w:r>
        <w:rPr>
          <w:rFonts w:hint="eastAsia" w:ascii="黑体" w:hAnsi="黑体" w:eastAsia="黑体" w:cs="黑体"/>
          <w:b w:val="0"/>
          <w:bCs/>
          <w:sz w:val="21"/>
          <w:szCs w:val="21"/>
        </w:rPr>
        <w:t>7．1标志</w:t>
      </w:r>
    </w:p>
    <w:p>
      <w:pPr>
        <w:ind w:firstLine="420" w:firstLineChars="200"/>
        <w:rPr>
          <w:rFonts w:hint="eastAsia" w:ascii="宋体" w:hAnsi="宋体"/>
          <w:szCs w:val="21"/>
        </w:rPr>
      </w:pPr>
      <w:r>
        <w:rPr>
          <w:rFonts w:hint="eastAsia" w:ascii="宋体" w:hAnsi="宋体"/>
          <w:szCs w:val="21"/>
        </w:rPr>
        <w:t>每批</w:t>
      </w:r>
      <w:r>
        <w:rPr>
          <w:rFonts w:hint="eastAsia" w:ascii="宋体" w:hAnsi="宋体"/>
          <w:szCs w:val="21"/>
          <w:lang w:val="en-US" w:eastAsia="zh-CN"/>
        </w:rPr>
        <w:t>回收锡及锡合金原料应</w:t>
      </w:r>
      <w:r>
        <w:rPr>
          <w:rFonts w:hint="eastAsia" w:ascii="宋体" w:hAnsi="宋体"/>
          <w:szCs w:val="21"/>
        </w:rPr>
        <w:t>附有标签，其上注明：</w:t>
      </w:r>
    </w:p>
    <w:p>
      <w:pPr>
        <w:ind w:firstLine="420" w:firstLineChars="200"/>
        <w:rPr>
          <w:rFonts w:hint="eastAsia" w:ascii="宋体" w:hAnsi="宋体"/>
          <w:szCs w:val="21"/>
        </w:rPr>
      </w:pPr>
      <w:r>
        <w:rPr>
          <w:rFonts w:hint="eastAsia" w:ascii="宋体" w:hAnsi="宋体"/>
          <w:szCs w:val="21"/>
        </w:rPr>
        <w:t>a)供方名称；</w:t>
      </w:r>
    </w:p>
    <w:p>
      <w:pPr>
        <w:ind w:firstLine="420" w:firstLineChars="200"/>
        <w:rPr>
          <w:rFonts w:hint="eastAsia" w:ascii="宋体" w:hAnsi="宋体"/>
          <w:szCs w:val="21"/>
        </w:rPr>
      </w:pPr>
      <w:r>
        <w:rPr>
          <w:rFonts w:hint="eastAsia" w:ascii="宋体" w:hAnsi="宋体"/>
          <w:szCs w:val="21"/>
        </w:rPr>
        <w:t>b)</w:t>
      </w:r>
      <w:r>
        <w:rPr>
          <w:rFonts w:hint="eastAsia" w:ascii="宋体" w:hAnsi="宋体"/>
          <w:szCs w:val="21"/>
          <w:lang w:val="en-US" w:eastAsia="zh-CN"/>
        </w:rPr>
        <w:t>回收锡及锡合金原料</w:t>
      </w:r>
      <w:r>
        <w:rPr>
          <w:rFonts w:hint="eastAsia" w:ascii="宋体" w:hAnsi="宋体"/>
          <w:szCs w:val="21"/>
        </w:rPr>
        <w:t>名称；</w:t>
      </w:r>
    </w:p>
    <w:p>
      <w:pPr>
        <w:ind w:firstLine="420" w:firstLineChars="200"/>
        <w:rPr>
          <w:rFonts w:hint="eastAsia" w:ascii="宋体" w:hAnsi="宋体"/>
          <w:szCs w:val="21"/>
        </w:rPr>
      </w:pPr>
      <w:r>
        <w:rPr>
          <w:rFonts w:hint="eastAsia" w:ascii="宋体" w:hAnsi="宋体"/>
          <w:szCs w:val="21"/>
        </w:rPr>
        <w:t>c)批号；</w:t>
      </w:r>
    </w:p>
    <w:p>
      <w:pPr>
        <w:ind w:firstLine="420" w:firstLineChars="200"/>
        <w:rPr>
          <w:rFonts w:hint="eastAsia" w:ascii="宋体" w:hAnsi="宋体"/>
          <w:szCs w:val="21"/>
          <w:lang w:eastAsia="zh-CN"/>
        </w:rPr>
      </w:pPr>
      <w:r>
        <w:rPr>
          <w:rFonts w:hint="eastAsia" w:ascii="宋体" w:hAnsi="宋体"/>
          <w:szCs w:val="21"/>
        </w:rPr>
        <w:t>d)批重</w:t>
      </w:r>
      <w:r>
        <w:rPr>
          <w:rFonts w:hint="eastAsia" w:ascii="宋体" w:hAnsi="宋体"/>
          <w:szCs w:val="21"/>
          <w:lang w:eastAsia="zh-CN"/>
        </w:rPr>
        <w:t>；</w:t>
      </w:r>
    </w:p>
    <w:p>
      <w:pPr>
        <w:ind w:firstLine="420" w:firstLineChars="200"/>
        <w:rPr>
          <w:rFonts w:hint="eastAsia" w:ascii="宋体" w:hAnsi="宋体"/>
          <w:szCs w:val="21"/>
        </w:rPr>
      </w:pPr>
      <w:r>
        <w:rPr>
          <w:rFonts w:hint="eastAsia" w:ascii="宋体" w:hAnsi="宋体"/>
          <w:kern w:val="0"/>
          <w:szCs w:val="20"/>
        </w:rPr>
        <w:t>e)本</w:t>
      </w:r>
      <w:r>
        <w:rPr>
          <w:rFonts w:hint="eastAsia" w:ascii="宋体" w:hAnsi="宋体"/>
          <w:kern w:val="0"/>
          <w:szCs w:val="20"/>
          <w:lang w:val="en-US" w:eastAsia="zh-CN"/>
        </w:rPr>
        <w:t>文件</w:t>
      </w:r>
      <w:r>
        <w:rPr>
          <w:rFonts w:hint="eastAsia" w:ascii="宋体" w:hAnsi="宋体"/>
          <w:kern w:val="0"/>
          <w:szCs w:val="20"/>
        </w:rPr>
        <w:t>编号</w:t>
      </w:r>
      <w:r>
        <w:rPr>
          <w:rFonts w:hint="eastAsia" w:ascii="宋体" w:hAnsi="宋体"/>
          <w:szCs w:val="21"/>
        </w:rPr>
        <w:t>。</w:t>
      </w:r>
    </w:p>
    <w:p>
      <w:pPr>
        <w:rPr>
          <w:rFonts w:hint="eastAsia" w:ascii="宋体" w:hAnsi="宋体"/>
          <w:b w:val="0"/>
          <w:bCs/>
          <w:sz w:val="24"/>
        </w:rPr>
      </w:pPr>
      <w:r>
        <w:rPr>
          <w:rFonts w:hint="eastAsia" w:ascii="黑体" w:hAnsi="黑体" w:eastAsia="黑体" w:cs="黑体"/>
          <w:b w:val="0"/>
          <w:bCs/>
          <w:sz w:val="21"/>
          <w:szCs w:val="21"/>
        </w:rPr>
        <w:t>7．2包装</w:t>
      </w:r>
    </w:p>
    <w:p>
      <w:pPr>
        <w:rPr>
          <w:rFonts w:hint="eastAsia" w:ascii="宋体" w:hAnsi="宋体"/>
          <w:szCs w:val="21"/>
        </w:rPr>
      </w:pPr>
      <w:r>
        <w:rPr>
          <w:rFonts w:hint="eastAsia" w:ascii="黑体" w:hAnsi="黑体" w:eastAsia="黑体" w:cs="黑体"/>
          <w:szCs w:val="21"/>
        </w:rPr>
        <w:t>7．2．1</w:t>
      </w:r>
      <w:r>
        <w:rPr>
          <w:rFonts w:hint="eastAsia" w:ascii="宋体" w:hAnsi="宋体"/>
          <w:szCs w:val="21"/>
        </w:rPr>
        <w:t>经供需双方协商确定，</w:t>
      </w:r>
      <w:r>
        <w:rPr>
          <w:rFonts w:hint="eastAsia" w:ascii="宋体" w:hAnsi="宋体"/>
          <w:szCs w:val="21"/>
          <w:lang w:val="en-US" w:eastAsia="zh-CN"/>
        </w:rPr>
        <w:t>回收锡及锡合金原料</w:t>
      </w:r>
      <w:r>
        <w:rPr>
          <w:rFonts w:hint="eastAsia" w:ascii="宋体" w:hAnsi="宋体"/>
          <w:szCs w:val="21"/>
        </w:rPr>
        <w:t>可以打包或压块方式供货</w:t>
      </w:r>
      <w:r>
        <w:rPr>
          <w:rFonts w:hint="eastAsia" w:ascii="宋体" w:hAnsi="宋体"/>
          <w:szCs w:val="21"/>
          <w:lang w:eastAsia="zh-CN"/>
        </w:rPr>
        <w:t>，</w:t>
      </w:r>
      <w:r>
        <w:rPr>
          <w:rFonts w:hint="eastAsia" w:ascii="宋体" w:hAnsi="宋体"/>
          <w:szCs w:val="21"/>
        </w:rPr>
        <w:t>锡及锡合金屑</w:t>
      </w:r>
      <w:r>
        <w:rPr>
          <w:rFonts w:hint="eastAsia" w:ascii="宋体" w:hAnsi="宋体"/>
          <w:szCs w:val="21"/>
          <w:lang w:val="en-US" w:eastAsia="zh-CN"/>
        </w:rPr>
        <w:t>原料</w:t>
      </w:r>
      <w:r>
        <w:rPr>
          <w:rFonts w:hint="eastAsia" w:ascii="宋体" w:hAnsi="宋体"/>
          <w:szCs w:val="21"/>
        </w:rPr>
        <w:t>、锡渣</w:t>
      </w:r>
      <w:r>
        <w:rPr>
          <w:rFonts w:hint="eastAsia" w:ascii="宋体" w:hAnsi="宋体"/>
          <w:szCs w:val="21"/>
          <w:lang w:eastAsia="zh-CN"/>
        </w:rPr>
        <w:t>、</w:t>
      </w:r>
      <w:r>
        <w:rPr>
          <w:rFonts w:hint="eastAsia" w:ascii="宋体" w:hAnsi="宋体"/>
          <w:szCs w:val="21"/>
          <w:lang w:val="en-US" w:eastAsia="zh-CN"/>
        </w:rPr>
        <w:t>锡尘</w:t>
      </w:r>
      <w:r>
        <w:rPr>
          <w:rFonts w:hint="eastAsia" w:ascii="宋体" w:hAnsi="宋体"/>
          <w:szCs w:val="21"/>
          <w:lang w:eastAsia="zh-CN"/>
        </w:rPr>
        <w:t>、</w:t>
      </w:r>
      <w:r>
        <w:rPr>
          <w:rFonts w:hint="eastAsia" w:ascii="宋体" w:hAnsi="宋体"/>
          <w:szCs w:val="21"/>
          <w:lang w:val="en-US" w:eastAsia="zh-CN"/>
        </w:rPr>
        <w:t>锡泥等</w:t>
      </w:r>
      <w:r>
        <w:rPr>
          <w:rFonts w:hint="eastAsia" w:ascii="宋体" w:hAnsi="宋体"/>
          <w:szCs w:val="21"/>
        </w:rPr>
        <w:t>应包装后交货。</w:t>
      </w:r>
    </w:p>
    <w:p>
      <w:pPr>
        <w:rPr>
          <w:rFonts w:hint="eastAsia" w:ascii="宋体" w:hAnsi="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7．2．2</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宋体" w:hAnsi="宋体"/>
          <w:szCs w:val="21"/>
          <w:lang w:val="en-US" w:eastAsia="zh-CN"/>
        </w:rPr>
        <w:t>回收锡及锡合金原料</w:t>
      </w:r>
      <w:r>
        <w:rPr>
          <w:rFonts w:hint="eastAsia" w:ascii="宋体" w:hAnsi="宋体" w:eastAsia="宋体" w:cs="宋体"/>
          <w:color w:val="000000" w:themeColor="text1"/>
          <w:szCs w:val="21"/>
          <w:lang w:val="en-US" w:eastAsia="zh-CN"/>
          <w14:textFill>
            <w14:solidFill>
              <w14:schemeClr w14:val="tx1"/>
            </w14:solidFill>
          </w14:textFill>
        </w:rPr>
        <w:t>的其他</w:t>
      </w:r>
      <w:r>
        <w:rPr>
          <w:rFonts w:hint="eastAsia" w:ascii="宋体" w:hAnsi="宋体"/>
          <w:color w:val="000000" w:themeColor="text1"/>
          <w:szCs w:val="21"/>
          <w14:textFill>
            <w14:solidFill>
              <w14:schemeClr w14:val="tx1"/>
            </w14:solidFill>
          </w14:textFill>
        </w:rPr>
        <w:t>包装方式、尺寸和重量由供需双方协商确定，并在合同中注明。</w:t>
      </w:r>
    </w:p>
    <w:p>
      <w:pPr>
        <w:rPr>
          <w:rFonts w:hint="eastAsia" w:ascii="黑体" w:hAnsi="黑体" w:eastAsia="黑体" w:cs="黑体"/>
          <w:b w:val="0"/>
          <w:bCs/>
          <w:sz w:val="21"/>
          <w:szCs w:val="21"/>
        </w:rPr>
      </w:pPr>
      <w:r>
        <w:rPr>
          <w:rFonts w:hint="eastAsia" w:ascii="黑体" w:hAnsi="黑体" w:eastAsia="黑体" w:cs="黑体"/>
          <w:b w:val="0"/>
          <w:bCs/>
          <w:sz w:val="21"/>
          <w:szCs w:val="21"/>
        </w:rPr>
        <w:t>7．3运输和贮存</w:t>
      </w:r>
    </w:p>
    <w:p>
      <w:pPr>
        <w:rPr>
          <w:rFonts w:hint="eastAsia" w:ascii="宋体" w:hAnsi="宋体"/>
          <w:szCs w:val="21"/>
        </w:rPr>
      </w:pPr>
      <w:r>
        <w:rPr>
          <w:rFonts w:hint="eastAsia" w:ascii="黑体" w:hAnsi="黑体" w:eastAsia="黑体" w:cs="黑体"/>
          <w:szCs w:val="21"/>
        </w:rPr>
        <w:t>7．3．1</w:t>
      </w:r>
      <w:r>
        <w:rPr>
          <w:rFonts w:hint="eastAsia" w:ascii="宋体" w:hAnsi="宋体"/>
          <w:szCs w:val="21"/>
        </w:rPr>
        <w:t>不同</w:t>
      </w:r>
      <w:r>
        <w:rPr>
          <w:rFonts w:hint="eastAsia" w:ascii="宋体" w:hAnsi="宋体"/>
          <w:szCs w:val="21"/>
          <w:lang w:val="en-US" w:eastAsia="zh-CN"/>
        </w:rPr>
        <w:t>类别</w:t>
      </w:r>
      <w:r>
        <w:rPr>
          <w:rFonts w:hint="eastAsia" w:ascii="宋体" w:hAnsi="宋体"/>
          <w:szCs w:val="21"/>
        </w:rPr>
        <w:t>的</w:t>
      </w:r>
      <w:r>
        <w:rPr>
          <w:rFonts w:hint="eastAsia" w:ascii="宋体" w:hAnsi="宋体"/>
          <w:szCs w:val="21"/>
          <w:lang w:val="en-US" w:eastAsia="zh-CN"/>
        </w:rPr>
        <w:t>回收锡及锡合金原料</w:t>
      </w:r>
      <w:r>
        <w:rPr>
          <w:rFonts w:hint="eastAsia" w:ascii="宋体" w:hAnsi="宋体"/>
          <w:szCs w:val="21"/>
        </w:rPr>
        <w:t>在运输过程中不应混装。</w:t>
      </w:r>
    </w:p>
    <w:p>
      <w:pPr>
        <w:rPr>
          <w:rFonts w:hint="eastAsia" w:ascii="宋体" w:hAnsi="宋体"/>
          <w:szCs w:val="21"/>
        </w:rPr>
      </w:pPr>
      <w:r>
        <w:rPr>
          <w:rFonts w:hint="eastAsia" w:ascii="黑体" w:hAnsi="黑体" w:eastAsia="黑体" w:cs="黑体"/>
          <w:szCs w:val="21"/>
        </w:rPr>
        <w:t>7．3．2</w:t>
      </w:r>
      <w:r>
        <w:rPr>
          <w:rFonts w:hint="eastAsia" w:ascii="宋体" w:hAnsi="宋体"/>
          <w:szCs w:val="21"/>
        </w:rPr>
        <w:t>化工</w:t>
      </w:r>
      <w:r>
        <w:rPr>
          <w:rFonts w:hint="eastAsia" w:ascii="宋体" w:hAnsi="宋体"/>
          <w:szCs w:val="21"/>
          <w:lang w:val="en-US" w:eastAsia="zh-CN"/>
        </w:rPr>
        <w:t>废锡</w:t>
      </w:r>
      <w:r>
        <w:rPr>
          <w:rFonts w:hint="eastAsia" w:ascii="宋体" w:hAnsi="宋体"/>
          <w:szCs w:val="21"/>
        </w:rPr>
        <w:t>渣（泥）在运输、装卸、堆放过程中，严禁混入爆炸物、易燃物、垃圾、腐蚀物和有毒、放射性物品，也不得用以上物品污染的装卸工具装运，有特殊要求时，应有防雨、防雪、防火设施。</w:t>
      </w:r>
    </w:p>
    <w:p>
      <w:pPr>
        <w:rPr>
          <w:rFonts w:hint="eastAsia" w:ascii="黑体" w:hAnsi="黑体" w:eastAsia="黑体" w:cs="黑体"/>
          <w:b w:val="0"/>
          <w:bCs w:val="0"/>
          <w:szCs w:val="21"/>
        </w:rPr>
      </w:pPr>
      <w:r>
        <w:rPr>
          <w:rFonts w:hint="eastAsia" w:ascii="黑体" w:hAnsi="黑体" w:eastAsia="黑体" w:cs="黑体"/>
          <w:b w:val="0"/>
          <w:bCs w:val="0"/>
          <w:szCs w:val="21"/>
        </w:rPr>
        <w:t>7．4随行文件</w:t>
      </w:r>
    </w:p>
    <w:p>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每批回收</w:t>
      </w:r>
      <w:r>
        <w:rPr>
          <w:rFonts w:hint="eastAsia" w:ascii="Times New Roman" w:hAnsi="Times New Roman" w:eastAsia="宋体" w:cs="Times New Roman"/>
          <w:color w:val="000000" w:themeColor="text1"/>
          <w:szCs w:val="21"/>
          <w:lang w:val="en-US" w:eastAsia="zh-CN"/>
          <w14:textFill>
            <w14:solidFill>
              <w14:schemeClr w14:val="tx1"/>
            </w14:solidFill>
          </w14:textFill>
        </w:rPr>
        <w:t>锡</w:t>
      </w:r>
      <w:r>
        <w:rPr>
          <w:rFonts w:ascii="Times New Roman" w:hAnsi="Times New Roman" w:eastAsia="宋体" w:cs="Times New Roman"/>
          <w:color w:val="000000" w:themeColor="text1"/>
          <w:szCs w:val="21"/>
          <w14:textFill>
            <w14:solidFill>
              <w14:schemeClr w14:val="tx1"/>
            </w14:solidFill>
          </w14:textFill>
        </w:rPr>
        <w:t>及</w:t>
      </w:r>
      <w:r>
        <w:rPr>
          <w:rFonts w:hint="eastAsia" w:ascii="Times New Roman" w:hAnsi="Times New Roman" w:eastAsia="宋体" w:cs="Times New Roman"/>
          <w:color w:val="000000" w:themeColor="text1"/>
          <w:szCs w:val="21"/>
          <w:lang w:val="en-US" w:eastAsia="zh-CN"/>
          <w14:textFill>
            <w14:solidFill>
              <w14:schemeClr w14:val="tx1"/>
            </w14:solidFill>
          </w14:textFill>
        </w:rPr>
        <w:t>锡</w:t>
      </w:r>
      <w:r>
        <w:rPr>
          <w:rFonts w:ascii="Times New Roman" w:hAnsi="Times New Roman" w:eastAsia="宋体" w:cs="Times New Roman"/>
          <w:color w:val="000000" w:themeColor="text1"/>
          <w:szCs w:val="21"/>
          <w14:textFill>
            <w14:solidFill>
              <w14:schemeClr w14:val="tx1"/>
            </w14:solidFill>
          </w14:textFill>
        </w:rPr>
        <w:t>合金</w:t>
      </w:r>
      <w:r>
        <w:rPr>
          <w:rFonts w:hint="eastAsia" w:ascii="Times New Roman" w:hAnsi="Times New Roman" w:eastAsia="宋体" w:cs="Times New Roman"/>
          <w:color w:val="000000" w:themeColor="text1"/>
          <w:szCs w:val="21"/>
          <w14:textFill>
            <w14:solidFill>
              <w14:schemeClr w14:val="tx1"/>
            </w14:solidFill>
          </w14:textFill>
        </w:rPr>
        <w:t>原料应附有</w:t>
      </w:r>
      <w:r>
        <w:rPr>
          <w:rFonts w:ascii="Times New Roman" w:hAnsi="Times New Roman" w:eastAsia="宋体" w:cs="Times New Roman"/>
          <w:color w:val="000000" w:themeColor="text1"/>
          <w:szCs w:val="21"/>
          <w14:textFill>
            <w14:solidFill>
              <w14:schemeClr w14:val="tx1"/>
            </w14:solidFill>
          </w14:textFill>
        </w:rPr>
        <w:t>随性文件</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其中</w:t>
      </w:r>
      <w:r>
        <w:rPr>
          <w:rFonts w:hint="eastAsia" w:ascii="Times New Roman" w:hAnsi="Times New Roman" w:eastAsia="宋体" w:cs="Times New Roman"/>
          <w:color w:val="000000" w:themeColor="text1"/>
          <w:szCs w:val="21"/>
          <w14:textFill>
            <w14:solidFill>
              <w14:schemeClr w14:val="tx1"/>
            </w14:solidFill>
          </w14:textFill>
        </w:rPr>
        <w:t>除</w:t>
      </w:r>
      <w:r>
        <w:rPr>
          <w:rFonts w:ascii="Times New Roman" w:hAnsi="Times New Roman" w:eastAsia="宋体" w:cs="Times New Roman"/>
          <w:color w:val="000000" w:themeColor="text1"/>
          <w:szCs w:val="21"/>
          <w14:textFill>
            <w14:solidFill>
              <w14:schemeClr w14:val="tx1"/>
            </w14:solidFill>
          </w14:textFill>
        </w:rPr>
        <w:t>应</w:t>
      </w:r>
      <w:r>
        <w:rPr>
          <w:rFonts w:hint="eastAsia" w:ascii="Times New Roman" w:hAnsi="Times New Roman" w:eastAsia="宋体" w:cs="Times New Roman"/>
          <w:color w:val="000000" w:themeColor="text1"/>
          <w:szCs w:val="21"/>
          <w14:textFill>
            <w14:solidFill>
              <w14:schemeClr w14:val="tx1"/>
            </w14:solidFill>
          </w14:textFill>
        </w:rPr>
        <w:t>包括</w:t>
      </w:r>
      <w:r>
        <w:rPr>
          <w:rFonts w:ascii="Times New Roman" w:hAnsi="Times New Roman" w:eastAsia="宋体" w:cs="Times New Roman"/>
          <w:color w:val="000000" w:themeColor="text1"/>
          <w:szCs w:val="21"/>
          <w14:textFill>
            <w14:solidFill>
              <w14:schemeClr w14:val="tx1"/>
            </w14:solidFill>
          </w14:textFill>
        </w:rPr>
        <w:t>供方信息、</w:t>
      </w:r>
      <w:r>
        <w:rPr>
          <w:rFonts w:hint="eastAsia" w:ascii="Times New Roman" w:hAnsi="Times New Roman" w:eastAsia="宋体" w:cs="Times New Roman"/>
          <w:color w:val="000000" w:themeColor="text1"/>
          <w:szCs w:val="21"/>
          <w:lang w:val="en-US" w:eastAsia="zh-CN"/>
          <w14:textFill>
            <w14:solidFill>
              <w14:schemeClr w14:val="tx1"/>
            </w14:solidFill>
          </w14:textFill>
        </w:rPr>
        <w:t>锡</w:t>
      </w:r>
      <w:r>
        <w:rPr>
          <w:rFonts w:ascii="Times New Roman" w:hAnsi="Times New Roman" w:eastAsia="宋体" w:cs="Times New Roman"/>
          <w:color w:val="000000" w:themeColor="text1"/>
          <w:szCs w:val="21"/>
          <w14:textFill>
            <w14:solidFill>
              <w14:schemeClr w14:val="tx1"/>
            </w14:solidFill>
          </w14:textFill>
        </w:rPr>
        <w:t>及</w:t>
      </w:r>
      <w:r>
        <w:rPr>
          <w:rFonts w:hint="eastAsia" w:ascii="Times New Roman" w:hAnsi="Times New Roman" w:eastAsia="宋体" w:cs="Times New Roman"/>
          <w:color w:val="000000" w:themeColor="text1"/>
          <w:szCs w:val="21"/>
          <w:lang w:val="en-US" w:eastAsia="zh-CN"/>
          <w14:textFill>
            <w14:solidFill>
              <w14:schemeClr w14:val="tx1"/>
            </w14:solidFill>
          </w14:textFill>
        </w:rPr>
        <w:t>锡</w:t>
      </w:r>
      <w:r>
        <w:rPr>
          <w:rFonts w:ascii="Times New Roman" w:hAnsi="Times New Roman" w:eastAsia="宋体" w:cs="Times New Roman"/>
          <w:color w:val="000000" w:themeColor="text1"/>
          <w:szCs w:val="21"/>
          <w14:textFill>
            <w14:solidFill>
              <w14:schemeClr w14:val="tx1"/>
            </w14:solidFill>
          </w14:textFill>
        </w:rPr>
        <w:t>合金回收资源信息、本文件编号、出厂日期或包装日期外，还宜</w:t>
      </w:r>
      <w:r>
        <w:rPr>
          <w:rFonts w:hint="eastAsia" w:ascii="Times New Roman" w:hAnsi="Times New Roman" w:eastAsia="宋体" w:cs="Times New Roman"/>
          <w:color w:val="000000" w:themeColor="text1"/>
          <w:szCs w:val="21"/>
          <w14:textFill>
            <w14:solidFill>
              <w14:schemeClr w14:val="tx1"/>
            </w14:solidFill>
          </w14:textFill>
        </w:rPr>
        <w:t>包括</w:t>
      </w:r>
      <w:r>
        <w:rPr>
          <w:rFonts w:ascii="Times New Roman" w:hAnsi="Times New Roman" w:eastAsia="宋体" w:cs="Times New Roman"/>
          <w:color w:val="000000" w:themeColor="text1"/>
          <w:szCs w:val="21"/>
          <w14:textFill>
            <w14:solidFill>
              <w14:schemeClr w14:val="tx1"/>
            </w14:solidFill>
          </w14:textFill>
        </w:rPr>
        <w:t>：</w:t>
      </w:r>
    </w:p>
    <w:p>
      <w:pPr>
        <w:pStyle w:val="44"/>
        <w:numPr>
          <w:ilvl w:val="0"/>
          <w:numId w:val="3"/>
        </w:numPr>
        <w:spacing w:line="360" w:lineRule="auto"/>
        <w:ind w:firstLineChars="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质量</w:t>
      </w:r>
      <w:r>
        <w:rPr>
          <w:rFonts w:ascii="Times New Roman" w:hAnsi="Times New Roman" w:eastAsia="宋体" w:cs="Times New Roman"/>
          <w:color w:val="000000" w:themeColor="text1"/>
          <w:szCs w:val="21"/>
          <w14:textFill>
            <w14:solidFill>
              <w14:schemeClr w14:val="tx1"/>
            </w14:solidFill>
          </w14:textFill>
        </w:rPr>
        <w:t>保证书</w:t>
      </w:r>
      <w:r>
        <w:rPr>
          <w:rFonts w:hint="eastAsia" w:ascii="Times New Roman" w:hAnsi="Times New Roman" w:eastAsia="宋体" w:cs="Times New Roman"/>
          <w:color w:val="000000" w:themeColor="text1"/>
          <w:szCs w:val="21"/>
          <w14:textFill>
            <w14:solidFill>
              <w14:schemeClr w14:val="tx1"/>
            </w14:solidFill>
          </w14:textFill>
        </w:rPr>
        <w:t>：</w:t>
      </w:r>
    </w:p>
    <w:p>
      <w:pPr>
        <w:pStyle w:val="44"/>
        <w:spacing w:line="360" w:lineRule="auto"/>
        <w:ind w:left="780" w:firstLine="0" w:firstLineChars="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原料特点（</w:t>
      </w:r>
      <w:r>
        <w:rPr>
          <w:rFonts w:ascii="Times New Roman" w:hAnsi="Times New Roman" w:eastAsia="宋体" w:cs="Times New Roman"/>
          <w:color w:val="000000" w:themeColor="text1"/>
          <w:szCs w:val="21"/>
          <w14:textFill>
            <w14:solidFill>
              <w14:schemeClr w14:val="tx1"/>
            </w14:solidFill>
          </w14:textFill>
        </w:rPr>
        <w:t>主要</w:t>
      </w:r>
      <w:r>
        <w:rPr>
          <w:rFonts w:hint="eastAsia" w:ascii="Times New Roman" w:hAnsi="Times New Roman" w:eastAsia="宋体" w:cs="Times New Roman"/>
          <w:color w:val="000000" w:themeColor="text1"/>
          <w:szCs w:val="21"/>
          <w14:textFill>
            <w14:solidFill>
              <w14:schemeClr w14:val="tx1"/>
            </w14:solidFill>
          </w14:textFill>
        </w:rPr>
        <w:t>工艺来源）</w:t>
      </w:r>
      <w:r>
        <w:rPr>
          <w:rFonts w:ascii="Times New Roman" w:hAnsi="Times New Roman" w:eastAsia="宋体" w:cs="Times New Roman"/>
          <w:color w:val="000000" w:themeColor="text1"/>
          <w:szCs w:val="21"/>
          <w14:textFill>
            <w14:solidFill>
              <w14:schemeClr w14:val="tx1"/>
            </w14:solidFill>
          </w14:textFill>
        </w:rPr>
        <w:t>；</w:t>
      </w:r>
    </w:p>
    <w:p>
      <w:pPr>
        <w:pStyle w:val="44"/>
        <w:spacing w:line="360" w:lineRule="auto"/>
        <w:ind w:left="780" w:firstLine="0" w:firstLineChars="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原料</w:t>
      </w:r>
      <w:r>
        <w:rPr>
          <w:rFonts w:ascii="Times New Roman" w:hAnsi="Times New Roman" w:eastAsia="宋体" w:cs="Times New Roman"/>
          <w:color w:val="000000" w:themeColor="text1"/>
          <w:szCs w:val="21"/>
          <w14:textFill>
            <w14:solidFill>
              <w14:schemeClr w14:val="tx1"/>
            </w14:solidFill>
          </w14:textFill>
        </w:rPr>
        <w:t>类别、组别、级别；</w:t>
      </w:r>
    </w:p>
    <w:p>
      <w:pPr>
        <w:pStyle w:val="44"/>
        <w:spacing w:line="360" w:lineRule="auto"/>
        <w:ind w:left="780" w:firstLine="0" w:firstLineChars="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原料</w:t>
      </w:r>
      <w:r>
        <w:rPr>
          <w:rFonts w:ascii="Times New Roman" w:hAnsi="Times New Roman" w:eastAsia="宋体" w:cs="Times New Roman"/>
          <w:color w:val="000000" w:themeColor="text1"/>
          <w:szCs w:val="21"/>
          <w14:textFill>
            <w14:solidFill>
              <w14:schemeClr w14:val="tx1"/>
            </w14:solidFill>
          </w14:textFill>
        </w:rPr>
        <w:t>供方技术监督部门检</w:t>
      </w:r>
      <w:r>
        <w:rPr>
          <w:rFonts w:hint="eastAsia" w:ascii="Times New Roman" w:hAnsi="Times New Roman" w:eastAsia="宋体" w:cs="Times New Roman"/>
          <w:color w:val="000000" w:themeColor="text1"/>
          <w:szCs w:val="21"/>
          <w14:textFill>
            <w14:solidFill>
              <w14:schemeClr w14:val="tx1"/>
            </w14:solidFill>
          </w14:textFill>
        </w:rPr>
        <w:t>印</w:t>
      </w:r>
      <w:r>
        <w:rPr>
          <w:rFonts w:ascii="Times New Roman" w:hAnsi="Times New Roman" w:eastAsia="宋体" w:cs="Times New Roman"/>
          <w:color w:val="000000" w:themeColor="text1"/>
          <w:szCs w:val="21"/>
          <w14:textFill>
            <w14:solidFill>
              <w14:schemeClr w14:val="tx1"/>
            </w14:solidFill>
          </w14:textFill>
        </w:rPr>
        <w:t>的各项分析检验结果</w:t>
      </w:r>
      <w:r>
        <w:rPr>
          <w:rFonts w:hint="eastAsia" w:ascii="Times New Roman" w:hAnsi="Times New Roman" w:eastAsia="宋体" w:cs="Times New Roman"/>
          <w:color w:val="000000" w:themeColor="text1"/>
          <w:szCs w:val="21"/>
          <w14:textFill>
            <w14:solidFill>
              <w14:schemeClr w14:val="tx1"/>
            </w14:solidFill>
          </w14:textFill>
        </w:rPr>
        <w:t>。</w:t>
      </w:r>
    </w:p>
    <w:p>
      <w:pPr>
        <w:pStyle w:val="44"/>
        <w:numPr>
          <w:ilvl w:val="0"/>
          <w:numId w:val="3"/>
        </w:numPr>
        <w:spacing w:line="360" w:lineRule="auto"/>
        <w:ind w:firstLineChars="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批量</w:t>
      </w:r>
      <w:r>
        <w:rPr>
          <w:rFonts w:ascii="Times New Roman" w:hAnsi="Times New Roman" w:eastAsia="宋体" w:cs="Times New Roman"/>
          <w:color w:val="000000" w:themeColor="text1"/>
          <w:szCs w:val="21"/>
          <w14:textFill>
            <w14:solidFill>
              <w14:schemeClr w14:val="tx1"/>
            </w14:solidFill>
          </w14:textFill>
        </w:rPr>
        <w:t>或批号；</w:t>
      </w:r>
    </w:p>
    <w:p>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bookmarkStart w:id="1" w:name="bookmark27"/>
      <w:r>
        <w:rPr>
          <w:rFonts w:ascii="Times New Roman" w:hAnsi="Times New Roman" w:eastAsia="宋体" w:cs="Times New Roman"/>
          <w:color w:val="000000" w:themeColor="text1"/>
          <w:szCs w:val="21"/>
          <w14:textFill>
            <w14:solidFill>
              <w14:schemeClr w14:val="tx1"/>
            </w14:solidFill>
          </w14:textFill>
        </w:rPr>
        <w:t>c</w:t>
      </w:r>
      <w:bookmarkEnd w:id="1"/>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检验日期</w:t>
      </w:r>
      <w:r>
        <w:rPr>
          <w:rFonts w:ascii="Times New Roman" w:hAnsi="Times New Roman" w:eastAsia="宋体" w:cs="Times New Roman"/>
          <w:color w:val="000000" w:themeColor="text1"/>
          <w:szCs w:val="21"/>
          <w14:textFill>
            <w14:solidFill>
              <w14:schemeClr w14:val="tx1"/>
            </w14:solidFill>
          </w14:textFill>
        </w:rPr>
        <w:t>；</w:t>
      </w:r>
    </w:p>
    <w:p>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bookmarkStart w:id="2" w:name="bookmark28"/>
      <w:r>
        <w:rPr>
          <w:rFonts w:ascii="Times New Roman" w:hAnsi="Times New Roman" w:eastAsia="宋体" w:cs="Times New Roman"/>
          <w:color w:val="000000" w:themeColor="text1"/>
          <w:szCs w:val="21"/>
          <w14:textFill>
            <w14:solidFill>
              <w14:schemeClr w14:val="tx1"/>
            </w14:solidFill>
          </w14:textFill>
        </w:rPr>
        <w:t>d</w:t>
      </w:r>
      <w:bookmarkEnd w:id="2"/>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检验员</w:t>
      </w:r>
      <w:r>
        <w:rPr>
          <w:rFonts w:ascii="Times New Roman" w:hAnsi="Times New Roman" w:eastAsia="宋体" w:cs="Times New Roman"/>
          <w:color w:val="000000" w:themeColor="text1"/>
          <w:szCs w:val="21"/>
          <w14:textFill>
            <w14:solidFill>
              <w14:schemeClr w14:val="tx1"/>
            </w14:solidFill>
          </w14:textFill>
        </w:rPr>
        <w:t>签章或盖章；</w:t>
      </w:r>
    </w:p>
    <w:p>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bookmarkStart w:id="3" w:name="bookmark29"/>
      <w:r>
        <w:rPr>
          <w:rFonts w:ascii="Times New Roman" w:hAnsi="Times New Roman" w:eastAsia="宋体" w:cs="Times New Roman"/>
          <w:color w:val="000000" w:themeColor="text1"/>
          <w:szCs w:val="21"/>
          <w14:textFill>
            <w14:solidFill>
              <w14:schemeClr w14:val="tx1"/>
            </w14:solidFill>
          </w14:textFill>
        </w:rPr>
        <w:t>e</w:t>
      </w:r>
      <w:bookmarkEnd w:id="3"/>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发货日期；</w:t>
      </w:r>
    </w:p>
    <w:p>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bookmarkStart w:id="4" w:name="bookmark30"/>
      <w:r>
        <w:rPr>
          <w:rFonts w:ascii="Times New Roman" w:hAnsi="Times New Roman" w:eastAsia="宋体" w:cs="Times New Roman"/>
          <w:color w:val="000000" w:themeColor="text1"/>
          <w:szCs w:val="21"/>
          <w14:textFill>
            <w14:solidFill>
              <w14:schemeClr w14:val="tx1"/>
            </w14:solidFill>
          </w14:textFill>
        </w:rPr>
        <w:t>f</w:t>
      </w:r>
      <w:bookmarkEnd w:id="4"/>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原料搬运</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使用</w:t>
      </w:r>
      <w:r>
        <w:rPr>
          <w:rFonts w:ascii="Times New Roman" w:hAnsi="Times New Roman" w:eastAsia="宋体" w:cs="Times New Roman"/>
          <w:color w:val="000000" w:themeColor="text1"/>
          <w:szCs w:val="21"/>
          <w14:textFill>
            <w14:solidFill>
              <w14:schemeClr w14:val="tx1"/>
            </w14:solidFill>
          </w14:textFill>
        </w:rPr>
        <w:t>、贮存方法等；</w:t>
      </w:r>
    </w:p>
    <w:p>
      <w:pPr>
        <w:pStyle w:val="44"/>
        <w:numPr>
          <w:ilvl w:val="0"/>
          <w:numId w:val="2"/>
        </w:numPr>
        <w:tabs>
          <w:tab w:val="left" w:pos="420"/>
        </w:tabs>
        <w:adjustRightInd w:val="0"/>
        <w:snapToGrid w:val="0"/>
        <w:spacing w:before="312" w:beforeLines="100" w:after="312" w:afterLines="100"/>
        <w:ind w:firstLineChars="0"/>
        <w:outlineLvl w:val="1"/>
        <w:rPr>
          <w:rFonts w:ascii="黑体" w:hAnsi="黑体" w:eastAsia="黑体"/>
          <w:szCs w:val="21"/>
        </w:rPr>
      </w:pPr>
      <w:r>
        <w:rPr>
          <w:rFonts w:hint="eastAsia" w:ascii="黑体" w:hAnsi="黑体" w:eastAsia="黑体"/>
          <w:szCs w:val="21"/>
          <w:lang w:val="en-US" w:eastAsia="zh-CN"/>
        </w:rPr>
        <w:t xml:space="preserve"> 订货单内容</w:t>
      </w:r>
    </w:p>
    <w:p>
      <w:pPr>
        <w:pStyle w:val="44"/>
        <w:numPr>
          <w:ilvl w:val="0"/>
          <w:numId w:val="0"/>
        </w:numPr>
        <w:tabs>
          <w:tab w:val="left" w:pos="420"/>
        </w:tabs>
        <w:adjustRightInd w:val="0"/>
        <w:snapToGrid w:val="0"/>
        <w:spacing w:before="312" w:beforeLines="100" w:after="312" w:afterLines="100"/>
        <w:ind w:leftChars="0" w:firstLine="420" w:firstLineChars="200"/>
        <w:outlineLvl w:val="1"/>
        <w:rPr>
          <w:rFonts w:hint="eastAsia" w:ascii="宋体" w:hAnsi="宋体" w:eastAsia="宋体" w:cs="宋体"/>
          <w:szCs w:val="21"/>
          <w:lang w:val="en-US" w:eastAsia="zh-CN"/>
        </w:rPr>
      </w:pPr>
      <w:r>
        <w:rPr>
          <w:rFonts w:hint="eastAsia" w:ascii="宋体" w:hAnsi="宋体" w:eastAsia="宋体" w:cs="宋体"/>
          <w:szCs w:val="21"/>
          <w:lang w:val="en-US" w:eastAsia="zh-CN"/>
        </w:rPr>
        <w:t>本文件所列产品的订货单内应包括下列内容：</w:t>
      </w:r>
    </w:p>
    <w:p>
      <w:pPr>
        <w:ind w:firstLine="420" w:firstLineChars="200"/>
        <w:rPr>
          <w:rFonts w:hint="eastAsia" w:ascii="宋体" w:hAnsi="宋体"/>
          <w:szCs w:val="21"/>
        </w:rPr>
      </w:pPr>
      <w:r>
        <w:rPr>
          <w:rFonts w:hint="eastAsia" w:ascii="宋体" w:hAnsi="宋体"/>
          <w:szCs w:val="21"/>
        </w:rPr>
        <w:t>a)</w:t>
      </w:r>
      <w:r>
        <w:rPr>
          <w:rFonts w:hint="eastAsia" w:ascii="宋体" w:hAnsi="宋体"/>
          <w:szCs w:val="21"/>
          <w:lang w:val="en-US" w:eastAsia="zh-CN"/>
        </w:rPr>
        <w:t>回收锡及锡合金原料</w:t>
      </w:r>
      <w:r>
        <w:rPr>
          <w:rFonts w:hint="eastAsia" w:ascii="宋体" w:hAnsi="宋体"/>
          <w:szCs w:val="21"/>
        </w:rPr>
        <w:t>名称；</w:t>
      </w:r>
    </w:p>
    <w:p>
      <w:pPr>
        <w:ind w:firstLine="420" w:firstLineChars="200"/>
        <w:rPr>
          <w:rFonts w:hint="eastAsia" w:ascii="宋体" w:hAnsi="宋体"/>
          <w:szCs w:val="21"/>
        </w:rPr>
      </w:pPr>
      <w:r>
        <w:rPr>
          <w:rFonts w:hint="eastAsia" w:ascii="宋体" w:hAnsi="宋体"/>
          <w:szCs w:val="21"/>
        </w:rPr>
        <w:t>b)</w:t>
      </w:r>
      <w:r>
        <w:rPr>
          <w:rFonts w:hint="eastAsia" w:ascii="宋体" w:hAnsi="宋体"/>
          <w:szCs w:val="21"/>
          <w:lang w:val="en-US" w:eastAsia="zh-CN"/>
        </w:rPr>
        <w:t>类别、组别、级别、供应状态</w:t>
      </w:r>
      <w:r>
        <w:rPr>
          <w:rFonts w:hint="eastAsia" w:ascii="宋体" w:hAnsi="宋体"/>
          <w:szCs w:val="21"/>
        </w:rPr>
        <w:t>；</w:t>
      </w:r>
    </w:p>
    <w:p>
      <w:pPr>
        <w:ind w:firstLine="420" w:firstLineChars="200"/>
        <w:rPr>
          <w:rFonts w:hint="eastAsia" w:ascii="宋体" w:hAnsi="宋体"/>
          <w:szCs w:val="21"/>
          <w:lang w:val="en-US" w:eastAsia="zh-CN"/>
        </w:rPr>
      </w:pPr>
      <w:r>
        <w:rPr>
          <w:rFonts w:hint="eastAsia" w:ascii="宋体" w:hAnsi="宋体"/>
          <w:szCs w:val="21"/>
        </w:rPr>
        <w:t>c)</w:t>
      </w:r>
      <w:r>
        <w:rPr>
          <w:rFonts w:hint="eastAsia" w:ascii="宋体" w:hAnsi="宋体"/>
          <w:szCs w:val="21"/>
          <w:lang w:val="en-US" w:eastAsia="zh-CN"/>
        </w:rPr>
        <w:t>杂质元素含量等特殊要求；</w:t>
      </w:r>
    </w:p>
    <w:p>
      <w:pPr>
        <w:ind w:firstLine="420" w:firstLineChars="200"/>
        <w:rPr>
          <w:rFonts w:hint="eastAsia" w:ascii="宋体" w:hAnsi="宋体"/>
          <w:szCs w:val="21"/>
        </w:rPr>
      </w:pPr>
      <w:r>
        <w:rPr>
          <w:rFonts w:hint="eastAsia" w:ascii="宋体" w:hAnsi="宋体"/>
          <w:szCs w:val="21"/>
        </w:rPr>
        <w:t>d)</w:t>
      </w:r>
      <w:r>
        <w:rPr>
          <w:rFonts w:hint="eastAsia" w:ascii="宋体" w:hAnsi="宋体"/>
          <w:szCs w:val="21"/>
          <w:lang w:val="en-US" w:eastAsia="zh-CN"/>
        </w:rPr>
        <w:t>重量</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e)</w:t>
      </w:r>
      <w:r>
        <w:rPr>
          <w:rFonts w:hint="eastAsia" w:ascii="宋体" w:hAnsi="宋体"/>
          <w:szCs w:val="21"/>
          <w:lang w:val="en-US" w:eastAsia="zh-CN"/>
        </w:rPr>
        <w:t>本文件编号</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f)</w:t>
      </w:r>
      <w:r>
        <w:rPr>
          <w:rFonts w:hint="eastAsia" w:ascii="宋体" w:hAnsi="宋体"/>
          <w:szCs w:val="21"/>
          <w:lang w:val="en-US" w:eastAsia="zh-CN"/>
        </w:rPr>
        <w:t>其他。</w:t>
      </w:r>
    </w:p>
    <w:p>
      <w:pPr>
        <w:rPr>
          <w:rFonts w:hint="eastAsia" w:ascii="宋体" w:hAnsi="宋体"/>
          <w:szCs w:val="21"/>
        </w:rPr>
      </w:pPr>
    </w:p>
    <w:p>
      <w:pPr>
        <w:rPr>
          <w:rFonts w:hint="eastAsia" w:ascii="宋体" w:hAnsi="宋体"/>
          <w:szCs w:val="21"/>
        </w:rPr>
      </w:pPr>
    </w:p>
    <w:p>
      <w:pPr>
        <w:jc w:val="center"/>
        <w:rPr>
          <w:rFonts w:hint="eastAsia" w:ascii="宋体" w:hAnsi="宋体"/>
          <w:b/>
          <w:szCs w:val="21"/>
          <w:u w:val="single"/>
        </w:rPr>
      </w:pPr>
      <w:r>
        <w:rPr>
          <w:rFonts w:hint="eastAsia" w:ascii="宋体" w:hAnsi="宋体"/>
          <w:b/>
          <w:szCs w:val="21"/>
          <w:u w:val="single"/>
        </w:rPr>
        <w:t>_________________________________________</w:t>
      </w:r>
    </w:p>
    <w:sectPr>
      <w:headerReference r:id="rId7" w:type="default"/>
      <w:footerReference r:id="rId8" w:type="default"/>
      <w:pgSz w:w="11906" w:h="16838"/>
      <w:pgMar w:top="1247" w:right="1418" w:bottom="1247" w:left="141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Console">
    <w:panose1 w:val="020B0609040504020204"/>
    <w:charset w:val="00"/>
    <w:family w:val="modern"/>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II</w:t>
    </w:r>
    <w:r>
      <w:rPr>
        <w:rStyle w:val="14"/>
      </w:rPr>
      <w:fldChar w:fldCharType="end"/>
    </w:r>
  </w:p>
  <w:p>
    <w:pPr>
      <w:pStyle w:val="18"/>
      <w:ind w:right="360" w:firstLine="360"/>
      <w:rPr>
        <w:rStyle w:val="14"/>
        <w:rFonts w:hint="eastAsia"/>
      </w:rPr>
    </w:pPr>
    <w:r>
      <w:rPr>
        <w:rStyle w:val="14"/>
        <w:rFonts w:hint="eastAsia"/>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7140" w:firstLineChars="3400"/>
    </w:pPr>
    <w:r>
      <w:rPr>
        <w:rFonts w:hint="eastAsia" w:ascii="黑体" w:hAnsi="黑体" w:eastAsia="黑体" w:cs="黑体"/>
      </w:rPr>
      <w:t xml:space="preserve">GB/T </w:t>
    </w:r>
    <w:r>
      <w:rPr>
        <w:rFonts w:hint="eastAsia" w:ascii="黑体" w:hAnsi="黑体" w:eastAsia="黑体" w:cs="黑体"/>
        <w:lang w:val="en-US" w:eastAsia="zh-CN"/>
      </w:rPr>
      <w:t>21180</w:t>
    </w:r>
    <w:r>
      <w:rPr>
        <w:rFonts w:hint="eastAsia" w:ascii="黑体" w:hAnsi="黑体" w:eastAsia="黑体" w:cs="黑体"/>
      </w:rPr>
      <w:t>—</w:t>
    </w:r>
    <w:r>
      <w:rPr>
        <w:rFonts w:hint="eastAsia" w:ascii="黑体" w:hAnsi="黑体" w:eastAsia="黑体" w:cs="黑体"/>
        <w:lang w:val="en-US" w:eastAsia="zh-CN"/>
      </w:rPr>
      <w:t>20</w:t>
    </w:r>
    <w:r>
      <w:rPr>
        <w:rFonts w:hint="eastAsia" w:ascii="黑体" w:hAnsi="黑体" w:eastAsia="黑体" w:cs="黑体"/>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ascii="黑体" w:hAnsi="黑体" w:eastAsia="黑体" w:cs="黑体"/>
      </w:rPr>
    </w:pPr>
    <w:r>
      <w:rPr>
        <w:rFonts w:hint="eastAsia" w:ascii="黑体" w:hAnsi="黑体" w:eastAsia="黑体" w:cs="黑体"/>
      </w:rPr>
      <w:t xml:space="preserve">GB/T </w:t>
    </w:r>
    <w:r>
      <w:rPr>
        <w:rFonts w:hint="eastAsia" w:ascii="黑体" w:hAnsi="黑体" w:eastAsia="黑体" w:cs="黑体"/>
        <w:lang w:val="en-US" w:eastAsia="zh-CN"/>
      </w:rPr>
      <w:t>21180</w:t>
    </w:r>
    <w:r>
      <w:rPr>
        <w:rFonts w:hint="eastAsia" w:ascii="黑体" w:hAnsi="黑体" w:eastAsia="黑体" w:cs="黑体"/>
      </w:rPr>
      <w:t>—</w:t>
    </w:r>
    <w:r>
      <w:rPr>
        <w:rFonts w:hint="eastAsia" w:ascii="黑体" w:hAnsi="黑体" w:eastAsia="黑体" w:cs="黑体"/>
        <w:lang w:val="en-US" w:eastAsia="zh-CN"/>
      </w:rPr>
      <w:t>20</w:t>
    </w:r>
    <w:r>
      <w:rPr>
        <w:rFonts w:hint="eastAsia" w:ascii="黑体" w:hAnsi="黑体" w:eastAsia="黑体" w:cs="黑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E656C"/>
    <w:multiLevelType w:val="multilevel"/>
    <w:tmpl w:val="339E656C"/>
    <w:lvl w:ilvl="0" w:tentative="0">
      <w:start w:val="1"/>
      <w:numFmt w:val="decimal"/>
      <w:suff w:val="nothing"/>
      <w:lvlText w:val="%1"/>
      <w:lvlJc w:val="left"/>
      <w:pPr>
        <w:ind w:left="420" w:hanging="420"/>
      </w:pPr>
      <w:rPr>
        <w:rFonts w:hint="default"/>
      </w:rPr>
    </w:lvl>
    <w:lvl w:ilvl="1" w:tentative="0">
      <w:start w:val="1"/>
      <w:numFmt w:val="decimal"/>
      <w:isLgl/>
      <w:lvlText w:val="%1.%2"/>
      <w:lvlJc w:val="left"/>
      <w:pPr>
        <w:ind w:left="405" w:hanging="40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720" w:hanging="720"/>
      </w:pPr>
      <w:rPr>
        <w:rFonts w:hint="default" w:ascii="黑体" w:hAnsi="黑体" w:eastAsia="黑体"/>
      </w:rPr>
    </w:lvl>
    <w:lvl w:ilvl="4" w:tentative="0">
      <w:start w:val="1"/>
      <w:numFmt w:val="decimal"/>
      <w:isLgl/>
      <w:lvlText w:val="%1.%2.%3.%4.%5"/>
      <w:lvlJc w:val="left"/>
      <w:pPr>
        <w:ind w:left="1080" w:hanging="1080"/>
      </w:pPr>
      <w:rPr>
        <w:rFonts w:hint="default" w:ascii="黑体" w:hAnsi="黑体" w:eastAsia="黑体"/>
      </w:rPr>
    </w:lvl>
    <w:lvl w:ilvl="5" w:tentative="0">
      <w:start w:val="1"/>
      <w:numFmt w:val="decimal"/>
      <w:isLgl/>
      <w:lvlText w:val="%1.%2.%3.%4.%5.%6"/>
      <w:lvlJc w:val="left"/>
      <w:pPr>
        <w:ind w:left="1080" w:hanging="1080"/>
      </w:pPr>
      <w:rPr>
        <w:rFonts w:hint="default" w:ascii="黑体" w:hAnsi="黑体" w:eastAsia="黑体"/>
      </w:rPr>
    </w:lvl>
    <w:lvl w:ilvl="6" w:tentative="0">
      <w:start w:val="1"/>
      <w:numFmt w:val="decimal"/>
      <w:isLgl/>
      <w:lvlText w:val="%1.%2.%3.%4.%5.%6.%7"/>
      <w:lvlJc w:val="left"/>
      <w:pPr>
        <w:ind w:left="1080" w:hanging="1080"/>
      </w:pPr>
      <w:rPr>
        <w:rFonts w:hint="default" w:ascii="黑体" w:hAnsi="黑体" w:eastAsia="黑体"/>
      </w:rPr>
    </w:lvl>
    <w:lvl w:ilvl="7" w:tentative="0">
      <w:start w:val="1"/>
      <w:numFmt w:val="decimal"/>
      <w:isLgl/>
      <w:lvlText w:val="%1.%2.%3.%4.%5.%6.%7.%8"/>
      <w:lvlJc w:val="left"/>
      <w:pPr>
        <w:ind w:left="1440" w:hanging="1440"/>
      </w:pPr>
      <w:rPr>
        <w:rFonts w:hint="default" w:ascii="黑体" w:hAnsi="黑体" w:eastAsia="黑体"/>
      </w:rPr>
    </w:lvl>
    <w:lvl w:ilvl="8" w:tentative="0">
      <w:start w:val="1"/>
      <w:numFmt w:val="decimal"/>
      <w:isLgl/>
      <w:lvlText w:val="%1.%2.%3.%4.%5.%6.%7.%8.%9"/>
      <w:lvlJc w:val="left"/>
      <w:pPr>
        <w:ind w:left="1440" w:hanging="1440"/>
      </w:pPr>
      <w:rPr>
        <w:rFonts w:hint="default" w:ascii="黑体" w:hAnsi="黑体" w:eastAsia="黑体"/>
      </w:rPr>
    </w:lvl>
  </w:abstractNum>
  <w:abstractNum w:abstractNumId="1">
    <w:nsid w:val="6CEA2025"/>
    <w:multiLevelType w:val="multilevel"/>
    <w:tmpl w:val="6CEA2025"/>
    <w:lvl w:ilvl="0" w:tentative="0">
      <w:start w:val="1"/>
      <w:numFmt w:val="none"/>
      <w:pStyle w:val="34"/>
      <w:suff w:val="nothing"/>
      <w:lvlText w:val="%1"/>
      <w:lvlJc w:val="left"/>
      <w:pPr>
        <w:ind w:left="0" w:firstLine="0"/>
      </w:pPr>
      <w:rPr>
        <w:rFonts w:hint="default" w:ascii="Times New Roman" w:hAnsi="Times New Roman"/>
        <w:b/>
        <w:i w:val="0"/>
        <w:sz w:val="21"/>
      </w:rPr>
    </w:lvl>
    <w:lvl w:ilvl="1" w:tentative="0">
      <w:start w:val="1"/>
      <w:numFmt w:val="decimal"/>
      <w:pStyle w:val="36"/>
      <w:suff w:val="nothing"/>
      <w:lvlText w:val="%1%2　"/>
      <w:lvlJc w:val="left"/>
      <w:pPr>
        <w:ind w:left="0" w:firstLine="0"/>
      </w:pPr>
      <w:rPr>
        <w:rFonts w:hint="eastAsia" w:ascii="黑体" w:hAnsi="Times New Roman" w:eastAsia="黑体"/>
        <w:b w:val="0"/>
        <w:i w:val="0"/>
        <w:sz w:val="21"/>
      </w:rPr>
    </w:lvl>
    <w:lvl w:ilvl="2" w:tentative="0">
      <w:start w:val="1"/>
      <w:numFmt w:val="decimal"/>
      <w:pStyle w:val="37"/>
      <w:suff w:val="nothing"/>
      <w:lvlText w:val="%1%2.%3　"/>
      <w:lvlJc w:val="left"/>
      <w:pPr>
        <w:ind w:left="1155" w:firstLine="0"/>
      </w:pPr>
      <w:rPr>
        <w:rFonts w:hint="eastAsia" w:ascii="黑体" w:hAnsi="Times New Roman" w:eastAsia="黑体"/>
        <w:b w:val="0"/>
        <w:i w:val="0"/>
        <w:sz w:val="21"/>
      </w:rPr>
    </w:lvl>
    <w:lvl w:ilvl="3" w:tentative="0">
      <w:start w:val="1"/>
      <w:numFmt w:val="decimal"/>
      <w:pStyle w:val="38"/>
      <w:suff w:val="nothing"/>
      <w:lvlText w:val="%1%2.%3.%4　"/>
      <w:lvlJc w:val="left"/>
      <w:pPr>
        <w:ind w:left="0" w:firstLine="0"/>
      </w:pPr>
      <w:rPr>
        <w:rFonts w:hint="eastAsia" w:ascii="黑体" w:hAnsi="Times New Roman" w:eastAsia="黑体"/>
        <w:b w:val="0"/>
        <w:i w:val="0"/>
        <w:sz w:val="21"/>
      </w:rPr>
    </w:lvl>
    <w:lvl w:ilvl="4" w:tentative="0">
      <w:start w:val="1"/>
      <w:numFmt w:val="decimal"/>
      <w:pStyle w:val="39"/>
      <w:suff w:val="nothing"/>
      <w:lvlText w:val="%1%2.%3.%4.%5　"/>
      <w:lvlJc w:val="left"/>
      <w:pPr>
        <w:ind w:left="0" w:firstLine="0"/>
      </w:pPr>
      <w:rPr>
        <w:rFonts w:hint="eastAsia" w:ascii="黑体" w:hAnsi="Times New Roman" w:eastAsia="黑体"/>
        <w:b w:val="0"/>
        <w:i w:val="0"/>
        <w:sz w:val="21"/>
      </w:rPr>
    </w:lvl>
    <w:lvl w:ilvl="5" w:tentative="0">
      <w:start w:val="1"/>
      <w:numFmt w:val="decimal"/>
      <w:pStyle w:val="40"/>
      <w:suff w:val="nothing"/>
      <w:lvlText w:val="%1%2.%3.%4.%5.%6　"/>
      <w:lvlJc w:val="left"/>
      <w:pPr>
        <w:ind w:left="0" w:firstLine="0"/>
      </w:pPr>
      <w:rPr>
        <w:rFonts w:hint="eastAsia" w:ascii="黑体" w:hAnsi="Times New Roman" w:eastAsia="黑体"/>
        <w:b w:val="0"/>
        <w:i w:val="0"/>
        <w:sz w:val="21"/>
      </w:rPr>
    </w:lvl>
    <w:lvl w:ilvl="6" w:tentative="0">
      <w:start w:val="1"/>
      <w:numFmt w:val="decimal"/>
      <w:pStyle w:val="4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E9B745E"/>
    <w:multiLevelType w:val="multilevel"/>
    <w:tmpl w:val="6E9B745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jFiYzEyMGYxNjdhN2I2ODlmY2E1MmZjYThkZWYifQ=="/>
  </w:docVars>
  <w:rsids>
    <w:rsidRoot w:val="00FC722D"/>
    <w:rsid w:val="0008026C"/>
    <w:rsid w:val="000836A1"/>
    <w:rsid w:val="00122964"/>
    <w:rsid w:val="00243779"/>
    <w:rsid w:val="00270AEA"/>
    <w:rsid w:val="002912DE"/>
    <w:rsid w:val="002A3DA1"/>
    <w:rsid w:val="0031440A"/>
    <w:rsid w:val="003145DC"/>
    <w:rsid w:val="003E651C"/>
    <w:rsid w:val="006A7F50"/>
    <w:rsid w:val="006C0970"/>
    <w:rsid w:val="0073668D"/>
    <w:rsid w:val="00750A38"/>
    <w:rsid w:val="00751177"/>
    <w:rsid w:val="007E7292"/>
    <w:rsid w:val="007F1E36"/>
    <w:rsid w:val="00945168"/>
    <w:rsid w:val="00952C6C"/>
    <w:rsid w:val="00974226"/>
    <w:rsid w:val="009B0156"/>
    <w:rsid w:val="009E5325"/>
    <w:rsid w:val="00A430B5"/>
    <w:rsid w:val="00A45DDA"/>
    <w:rsid w:val="00A92AE7"/>
    <w:rsid w:val="00AD699A"/>
    <w:rsid w:val="00B05A36"/>
    <w:rsid w:val="00B33AC6"/>
    <w:rsid w:val="00B63869"/>
    <w:rsid w:val="00CB2995"/>
    <w:rsid w:val="00CE623C"/>
    <w:rsid w:val="00D110B4"/>
    <w:rsid w:val="00E1189F"/>
    <w:rsid w:val="00E64BD0"/>
    <w:rsid w:val="00E72487"/>
    <w:rsid w:val="00E74DFE"/>
    <w:rsid w:val="00E764BB"/>
    <w:rsid w:val="00F514B6"/>
    <w:rsid w:val="00F545C4"/>
    <w:rsid w:val="00F818AC"/>
    <w:rsid w:val="00FB14F5"/>
    <w:rsid w:val="00FC722D"/>
    <w:rsid w:val="02607B71"/>
    <w:rsid w:val="047F596D"/>
    <w:rsid w:val="06ED4932"/>
    <w:rsid w:val="073161DB"/>
    <w:rsid w:val="08E729FB"/>
    <w:rsid w:val="09B74C81"/>
    <w:rsid w:val="09BD6B8A"/>
    <w:rsid w:val="0F2130DE"/>
    <w:rsid w:val="0F446BF3"/>
    <w:rsid w:val="10281712"/>
    <w:rsid w:val="10324220"/>
    <w:rsid w:val="129B1196"/>
    <w:rsid w:val="136C01EA"/>
    <w:rsid w:val="14840CB7"/>
    <w:rsid w:val="160F4041"/>
    <w:rsid w:val="180F7009"/>
    <w:rsid w:val="18143EA8"/>
    <w:rsid w:val="1948268D"/>
    <w:rsid w:val="1B764D9C"/>
    <w:rsid w:val="1E7B6035"/>
    <w:rsid w:val="26A768F9"/>
    <w:rsid w:val="28103742"/>
    <w:rsid w:val="28A52B3B"/>
    <w:rsid w:val="2B417007"/>
    <w:rsid w:val="2D397142"/>
    <w:rsid w:val="2E5308E9"/>
    <w:rsid w:val="2F1C7E9A"/>
    <w:rsid w:val="2F5219B0"/>
    <w:rsid w:val="2F987F26"/>
    <w:rsid w:val="307D5C1A"/>
    <w:rsid w:val="30D41EAC"/>
    <w:rsid w:val="31557E7B"/>
    <w:rsid w:val="31DB2BC2"/>
    <w:rsid w:val="3284056D"/>
    <w:rsid w:val="33306488"/>
    <w:rsid w:val="33B466E1"/>
    <w:rsid w:val="35C74E47"/>
    <w:rsid w:val="38BC19A2"/>
    <w:rsid w:val="38DB01DF"/>
    <w:rsid w:val="39A43E9E"/>
    <w:rsid w:val="3B6C128B"/>
    <w:rsid w:val="3BE940D8"/>
    <w:rsid w:val="3DA443AE"/>
    <w:rsid w:val="3DF918B9"/>
    <w:rsid w:val="3E9F334C"/>
    <w:rsid w:val="3EB26AE9"/>
    <w:rsid w:val="3F3106BC"/>
    <w:rsid w:val="3F46155B"/>
    <w:rsid w:val="40325CE1"/>
    <w:rsid w:val="412E4C7F"/>
    <w:rsid w:val="43355631"/>
    <w:rsid w:val="43E85D96"/>
    <w:rsid w:val="440469A6"/>
    <w:rsid w:val="458269D5"/>
    <w:rsid w:val="49493CCA"/>
    <w:rsid w:val="49667651"/>
    <w:rsid w:val="4A2E1D4D"/>
    <w:rsid w:val="4AD66954"/>
    <w:rsid w:val="4B847D71"/>
    <w:rsid w:val="4C4658B1"/>
    <w:rsid w:val="4D775CBF"/>
    <w:rsid w:val="4D923932"/>
    <w:rsid w:val="4DE82675"/>
    <w:rsid w:val="4F8619D6"/>
    <w:rsid w:val="4FC43323"/>
    <w:rsid w:val="51EC51F8"/>
    <w:rsid w:val="51F2228C"/>
    <w:rsid w:val="526B5AC6"/>
    <w:rsid w:val="53DF342A"/>
    <w:rsid w:val="55096867"/>
    <w:rsid w:val="579569BD"/>
    <w:rsid w:val="5A203AE8"/>
    <w:rsid w:val="5B2130BD"/>
    <w:rsid w:val="5B584E6A"/>
    <w:rsid w:val="5D8D2FA6"/>
    <w:rsid w:val="5D8D7008"/>
    <w:rsid w:val="61867B8D"/>
    <w:rsid w:val="618C17C7"/>
    <w:rsid w:val="63DA2B9F"/>
    <w:rsid w:val="65386B09"/>
    <w:rsid w:val="65DA33AA"/>
    <w:rsid w:val="66A81479"/>
    <w:rsid w:val="670F7F24"/>
    <w:rsid w:val="67113427"/>
    <w:rsid w:val="67B85555"/>
    <w:rsid w:val="69164A76"/>
    <w:rsid w:val="695F06ED"/>
    <w:rsid w:val="696E2F06"/>
    <w:rsid w:val="6A6B1B24"/>
    <w:rsid w:val="6C946E86"/>
    <w:rsid w:val="6DFE5284"/>
    <w:rsid w:val="736714E2"/>
    <w:rsid w:val="77035551"/>
    <w:rsid w:val="7A055B3E"/>
    <w:rsid w:val="7CAF571D"/>
    <w:rsid w:val="7CD633DE"/>
    <w:rsid w:val="7E990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9"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rFonts w:eastAsia="黑体"/>
      <w:sz w:val="28"/>
    </w:rPr>
  </w:style>
  <w:style w:type="paragraph" w:styleId="3">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before="100" w:beforeAutospacing="1"/>
      <w:ind w:firstLine="15607" w:firstLineChars="1101"/>
    </w:pPr>
    <w:rPr>
      <w:rFonts w:ascii="Lucida Console" w:hAnsi="Lucida Console" w:eastAsia="黑体"/>
      <w:b/>
      <w:outline/>
      <w:color w:val="000000"/>
      <w:sz w:val="1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styleId="6">
    <w:name w:val="Date"/>
    <w:basedOn w:val="1"/>
    <w:next w:val="1"/>
    <w:autoRedefine/>
    <w:qFormat/>
    <w:uiPriority w:val="0"/>
    <w:pPr>
      <w:ind w:left="100" w:leftChars="2500"/>
    </w:pPr>
  </w:style>
  <w:style w:type="paragraph" w:styleId="7">
    <w:name w:val="Body Text Indent 2"/>
    <w:basedOn w:val="1"/>
    <w:autoRedefine/>
    <w:qFormat/>
    <w:uiPriority w:val="0"/>
    <w:pPr>
      <w:spacing w:after="120" w:line="480" w:lineRule="auto"/>
      <w:ind w:left="420" w:leftChars="20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autoRedefine/>
    <w:qFormat/>
    <w:uiPriority w:val="0"/>
    <w:pPr>
      <w:tabs>
        <w:tab w:val="left" w:pos="900"/>
      </w:tabs>
      <w:ind w:right="288" w:rightChars="137" w:firstLine="900"/>
      <w:jc w:val="center"/>
    </w:pPr>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Emphasis"/>
    <w:basedOn w:val="13"/>
    <w:autoRedefine/>
    <w:qFormat/>
    <w:uiPriority w:val="20"/>
    <w:rPr>
      <w:i/>
    </w:rPr>
  </w:style>
  <w:style w:type="paragraph" w:customStyle="1" w:styleId="1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7">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0">
    <w:name w:val="标准书眉_偶数页"/>
    <w:basedOn w:val="19"/>
    <w:next w:val="1"/>
    <w:autoRedefine/>
    <w:qFormat/>
    <w:uiPriority w:val="0"/>
    <w:pPr>
      <w:jc w:val="left"/>
    </w:pPr>
  </w:style>
  <w:style w:type="paragraph" w:customStyle="1" w:styleId="21">
    <w:name w:val="标准书眉一"/>
    <w:autoRedefine/>
    <w:qFormat/>
    <w:uiPriority w:val="0"/>
    <w:pPr>
      <w:jc w:val="both"/>
    </w:pPr>
    <w:rPr>
      <w:rFonts w:ascii="Times New Roman" w:hAnsi="Times New Roman" w:eastAsia="宋体" w:cs="Times New Roman"/>
      <w:lang w:val="en-US" w:eastAsia="zh-CN" w:bidi="ar-SA"/>
    </w:rPr>
  </w:style>
  <w:style w:type="character" w:customStyle="1" w:styleId="22">
    <w:name w:val="发布"/>
    <w:basedOn w:val="13"/>
    <w:autoRedefine/>
    <w:qFormat/>
    <w:uiPriority w:val="0"/>
    <w:rPr>
      <w:rFonts w:ascii="黑体" w:eastAsia="黑体"/>
      <w:spacing w:val="22"/>
      <w:w w:val="100"/>
      <w:position w:val="3"/>
      <w:sz w:val="28"/>
    </w:rPr>
  </w:style>
  <w:style w:type="paragraph" w:customStyle="1" w:styleId="23">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0">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1">
    <w:name w:val="封面正文"/>
    <w:autoRedefine/>
    <w:qFormat/>
    <w:uiPriority w:val="0"/>
    <w:pPr>
      <w:jc w:val="both"/>
    </w:pPr>
    <w:rPr>
      <w:rFonts w:ascii="Times New Roman" w:hAnsi="Times New Roman" w:eastAsia="宋体" w:cs="Times New Roman"/>
      <w:lang w:val="en-US" w:eastAsia="zh-CN" w:bidi="ar-SA"/>
    </w:rPr>
  </w:style>
  <w:style w:type="paragraph" w:customStyle="1" w:styleId="32">
    <w:name w:val="实施日期"/>
    <w:basedOn w:val="24"/>
    <w:autoRedefine/>
    <w:qFormat/>
    <w:uiPriority w:val="0"/>
    <w:pPr>
      <w:framePr w:hSpace="0" w:xAlign="right"/>
      <w:jc w:val="right"/>
    </w:pPr>
  </w:style>
  <w:style w:type="paragraph" w:customStyle="1" w:styleId="33">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4">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章标题"/>
    <w:next w:val="35"/>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7">
    <w:name w:val="一级条标题"/>
    <w:basedOn w:val="36"/>
    <w:next w:val="35"/>
    <w:autoRedefine/>
    <w:qFormat/>
    <w:uiPriority w:val="0"/>
    <w:pPr>
      <w:numPr>
        <w:ilvl w:val="2"/>
        <w:numId w:val="1"/>
      </w:numPr>
      <w:spacing w:before="0" w:beforeLines="0" w:after="0" w:afterLines="0"/>
      <w:outlineLvl w:val="2"/>
    </w:pPr>
  </w:style>
  <w:style w:type="paragraph" w:customStyle="1" w:styleId="38">
    <w:name w:val="二级条标题"/>
    <w:basedOn w:val="37"/>
    <w:next w:val="35"/>
    <w:autoRedefine/>
    <w:qFormat/>
    <w:uiPriority w:val="0"/>
    <w:pPr>
      <w:numPr>
        <w:ilvl w:val="3"/>
        <w:numId w:val="1"/>
      </w:numPr>
      <w:outlineLvl w:val="3"/>
    </w:pPr>
  </w:style>
  <w:style w:type="paragraph" w:customStyle="1" w:styleId="39">
    <w:name w:val="三级条标题"/>
    <w:basedOn w:val="38"/>
    <w:next w:val="35"/>
    <w:autoRedefine/>
    <w:qFormat/>
    <w:uiPriority w:val="0"/>
    <w:pPr>
      <w:numPr>
        <w:ilvl w:val="4"/>
        <w:numId w:val="1"/>
      </w:numPr>
      <w:outlineLvl w:val="4"/>
    </w:pPr>
  </w:style>
  <w:style w:type="paragraph" w:customStyle="1" w:styleId="40">
    <w:name w:val="四级条标题"/>
    <w:basedOn w:val="39"/>
    <w:next w:val="35"/>
    <w:autoRedefine/>
    <w:qFormat/>
    <w:uiPriority w:val="0"/>
    <w:pPr>
      <w:numPr>
        <w:ilvl w:val="5"/>
        <w:numId w:val="1"/>
      </w:numPr>
      <w:outlineLvl w:val="5"/>
    </w:pPr>
  </w:style>
  <w:style w:type="paragraph" w:customStyle="1" w:styleId="41">
    <w:name w:val="五级条标题"/>
    <w:basedOn w:val="40"/>
    <w:next w:val="35"/>
    <w:autoRedefine/>
    <w:qFormat/>
    <w:uiPriority w:val="0"/>
    <w:pPr>
      <w:numPr>
        <w:ilvl w:val="6"/>
        <w:numId w:val="1"/>
      </w:numPr>
      <w:outlineLvl w:val="6"/>
    </w:pPr>
  </w:style>
  <w:style w:type="paragraph" w:customStyle="1" w:styleId="42">
    <w:name w:val="p0"/>
    <w:basedOn w:val="1"/>
    <w:autoRedefine/>
    <w:qFormat/>
    <w:uiPriority w:val="0"/>
    <w:pPr>
      <w:widowControl/>
    </w:pPr>
    <w:rPr>
      <w:kern w:val="0"/>
      <w:szCs w:val="21"/>
    </w:rPr>
  </w:style>
  <w:style w:type="paragraph" w:customStyle="1" w:styleId="4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styleId="4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490</Words>
  <Characters>2798</Characters>
  <Lines>23</Lines>
  <Paragraphs>6</Paragraphs>
  <TotalTime>20</TotalTime>
  <ScaleCrop>false</ScaleCrop>
  <LinksUpToDate>false</LinksUpToDate>
  <CharactersWithSpaces>3282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2007-04-27T08:11:00Z</dcterms:created>
  <dc:creator>Flower</dc:creator>
  <cp:lastModifiedBy>ss</cp:lastModifiedBy>
  <cp:lastPrinted>2006-12-25T02:58:00Z</cp:lastPrinted>
  <dcterms:modified xsi:type="dcterms:W3CDTF">2024-04-03T01:21:00Z</dcterms:modified>
  <dc:title>GB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B51B8302E3AD47198693DB66E8FF8BDC_13</vt:lpwstr>
  </property>
</Properties>
</file>