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33AB6" w14:textId="77777777" w:rsidR="00B22D1B" w:rsidRDefault="00B22D1B" w:rsidP="00B22D1B">
      <w:pPr>
        <w:widowControl/>
        <w:spacing w:line="3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</w:t>
      </w:r>
    </w:p>
    <w:p w14:paraId="63001BED" w14:textId="77777777" w:rsidR="00B22D1B" w:rsidRDefault="00B22D1B" w:rsidP="00B22D1B">
      <w:pPr>
        <w:spacing w:beforeLines="50" w:before="156" w:afterLines="50" w:after="156" w:line="400" w:lineRule="exact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会议</w:t>
      </w:r>
      <w:r>
        <w:rPr>
          <w:rFonts w:ascii="Times New Roman" w:eastAsia="黑体" w:hAnsi="Times New Roman" w:cs="Times New Roman" w:hint="eastAsia"/>
          <w:sz w:val="24"/>
          <w:szCs w:val="24"/>
        </w:rPr>
        <w:t>审定、预审和讨论</w:t>
      </w:r>
      <w:r>
        <w:rPr>
          <w:rFonts w:ascii="Times New Roman" w:eastAsia="黑体" w:hAnsi="Times New Roman" w:cs="Times New Roman"/>
          <w:sz w:val="24"/>
          <w:szCs w:val="24"/>
        </w:rPr>
        <w:t>的</w:t>
      </w:r>
      <w:r>
        <w:rPr>
          <w:rFonts w:ascii="Times New Roman" w:eastAsia="黑体" w:hAnsi="Times New Roman" w:cs="Times New Roman" w:hint="eastAsia"/>
          <w:sz w:val="24"/>
          <w:szCs w:val="24"/>
        </w:rPr>
        <w:t>计量技术</w:t>
      </w:r>
      <w:r>
        <w:rPr>
          <w:rFonts w:ascii="Times New Roman" w:eastAsia="黑体" w:hAnsi="Times New Roman" w:cs="Times New Roman"/>
          <w:sz w:val="24"/>
          <w:szCs w:val="24"/>
        </w:rPr>
        <w:t>规范项目</w:t>
      </w:r>
    </w:p>
    <w:tbl>
      <w:tblPr>
        <w:tblStyle w:val="a9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68"/>
        <w:gridCol w:w="1769"/>
        <w:gridCol w:w="2861"/>
        <w:gridCol w:w="8304"/>
        <w:gridCol w:w="844"/>
      </w:tblGrid>
      <w:tr w:rsidR="00B22D1B" w14:paraId="55E34BC3" w14:textId="77777777" w:rsidTr="00D83246">
        <w:trPr>
          <w:trHeight w:val="670"/>
          <w:tblHeader/>
        </w:trPr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163C3BB3" w14:textId="77777777" w:rsidR="00B22D1B" w:rsidRDefault="00B22D1B" w:rsidP="00D8324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1FCB0B62" w14:textId="77777777" w:rsidR="00B22D1B" w:rsidRDefault="00B22D1B" w:rsidP="00D83246">
            <w:pPr>
              <w:widowControl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4B8081C6" w14:textId="77777777" w:rsidR="00B22D1B" w:rsidRDefault="00B22D1B" w:rsidP="00D83246">
            <w:pPr>
              <w:widowControl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计划下达文号及编号</w:t>
            </w:r>
          </w:p>
        </w:tc>
        <w:tc>
          <w:tcPr>
            <w:tcW w:w="2873" w:type="pct"/>
            <w:tcBorders>
              <w:tl2br w:val="nil"/>
              <w:tr2bl w:val="nil"/>
            </w:tcBorders>
            <w:vAlign w:val="center"/>
          </w:tcPr>
          <w:p w14:paraId="1BFF543C" w14:textId="77777777" w:rsidR="00B22D1B" w:rsidRDefault="00B22D1B" w:rsidP="00D83246">
            <w:pPr>
              <w:widowControl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起草单位及相关单位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2D4F4A54" w14:textId="77777777" w:rsidR="00B22D1B" w:rsidRDefault="00B22D1B" w:rsidP="00D83246">
            <w:pPr>
              <w:widowControl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备注</w:t>
            </w:r>
          </w:p>
        </w:tc>
      </w:tr>
      <w:tr w:rsidR="00B22D1B" w14:paraId="7F225261" w14:textId="77777777" w:rsidTr="00D83246">
        <w:trPr>
          <w:trHeight w:val="789"/>
        </w:trPr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0BDE4A1D" w14:textId="77777777" w:rsidR="00B22D1B" w:rsidRDefault="00B22D1B" w:rsidP="00B22D1B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69CDFEF1" w14:textId="77777777" w:rsidR="00B22D1B" w:rsidRDefault="00B22D1B" w:rsidP="00D83246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空气热老化箱校准规范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1EBA5D89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〔2022〕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464号</w:t>
            </w:r>
          </w:p>
          <w:p w14:paraId="6EA31F84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JJFZ(有色金属)012-2022</w:t>
            </w:r>
          </w:p>
        </w:tc>
        <w:tc>
          <w:tcPr>
            <w:tcW w:w="2873" w:type="pct"/>
            <w:tcBorders>
              <w:tl2br w:val="nil"/>
              <w:tr2bl w:val="nil"/>
            </w:tcBorders>
            <w:vAlign w:val="center"/>
          </w:tcPr>
          <w:p w14:paraId="02FD077D" w14:textId="77777777" w:rsidR="00B22D1B" w:rsidRDefault="00B22D1B" w:rsidP="00D83246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西安汉唐分析检测有限公司、陕西天成航空材料有限公司、中国有色金属工业西北质量监督检验中心、中铝材料应用研究院有限公司等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4014F5B1" w14:textId="77777777" w:rsidR="00B22D1B" w:rsidRDefault="00B22D1B" w:rsidP="00D8324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审定</w:t>
            </w:r>
          </w:p>
        </w:tc>
      </w:tr>
      <w:tr w:rsidR="00B22D1B" w14:paraId="108E9EEE" w14:textId="77777777" w:rsidTr="00D83246">
        <w:trPr>
          <w:trHeight w:val="789"/>
        </w:trPr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62BF443A" w14:textId="77777777" w:rsidR="00B22D1B" w:rsidRDefault="00B22D1B" w:rsidP="00B22D1B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5EA961F9" w14:textId="77777777" w:rsidR="00B22D1B" w:rsidRDefault="00B22D1B" w:rsidP="00D83246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霍尔流速计校准规范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232085CB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〔2022〕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464号</w:t>
            </w:r>
          </w:p>
          <w:p w14:paraId="31B98BA6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JJFZ(有色金属)013-2022</w:t>
            </w:r>
          </w:p>
        </w:tc>
        <w:tc>
          <w:tcPr>
            <w:tcW w:w="2873" w:type="pct"/>
            <w:tcBorders>
              <w:tl2br w:val="nil"/>
              <w:tr2bl w:val="nil"/>
            </w:tcBorders>
            <w:vAlign w:val="center"/>
          </w:tcPr>
          <w:p w14:paraId="362F1D0C" w14:textId="77777777" w:rsidR="00B22D1B" w:rsidRDefault="00B22D1B" w:rsidP="00D83246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西安汉唐分析检测有限公司、国标（北京）检验认证有限公司、西南铝业（集团）有限责任公司、富平县检验检测中心、榆林市计量技术研究院、湖南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湘投金天钛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业科技股份有限公司、西北有色金属研究院、西安天力金属复合材料股份有限公司、中国石油集团工程材料研究院有限公司等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487A229C" w14:textId="77777777" w:rsidR="00B22D1B" w:rsidRDefault="00B22D1B" w:rsidP="00D8324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审定</w:t>
            </w:r>
          </w:p>
        </w:tc>
      </w:tr>
      <w:tr w:rsidR="00B22D1B" w14:paraId="3379AD77" w14:textId="77777777" w:rsidTr="00D83246">
        <w:trPr>
          <w:trHeight w:val="789"/>
        </w:trPr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4A73C549" w14:textId="77777777" w:rsidR="00B22D1B" w:rsidRDefault="00B22D1B" w:rsidP="00B22D1B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56645D88" w14:textId="77777777" w:rsidR="00B22D1B" w:rsidRDefault="00B22D1B" w:rsidP="00D83246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塑料容量瓶校准规范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63650657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〔2022〕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464号</w:t>
            </w:r>
          </w:p>
          <w:p w14:paraId="35B132F0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JJFZ(有色金属)014-2022</w:t>
            </w:r>
          </w:p>
        </w:tc>
        <w:tc>
          <w:tcPr>
            <w:tcW w:w="2873" w:type="pct"/>
            <w:tcBorders>
              <w:tl2br w:val="nil"/>
              <w:tr2bl w:val="nil"/>
            </w:tcBorders>
            <w:vAlign w:val="center"/>
          </w:tcPr>
          <w:p w14:paraId="69FBFA46" w14:textId="77777777" w:rsidR="00B22D1B" w:rsidRDefault="00B22D1B" w:rsidP="00D83246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广东省科学院工业分析检测中心、东北轻合金有限责任公司、国标（北京）检验认证有限公司、西南铝业（集团）有限责任公司、北矿检测技术股份有限公司、新疆湘润新材料科技有限公司、陕西省榆林有色新材料集团有限公司、西安西北有色地质研究院有限公司、汉中市质量技术监督检验检测中心、延长油田股份有限公司、陕西亿创钛锆检测有限公司、中国石油集团工程材料研究院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02BD4E83" w14:textId="77777777" w:rsidR="00B22D1B" w:rsidRDefault="00B22D1B" w:rsidP="00D8324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审定</w:t>
            </w:r>
          </w:p>
        </w:tc>
      </w:tr>
      <w:tr w:rsidR="00B22D1B" w14:paraId="14CD4E9F" w14:textId="77777777" w:rsidTr="00D83246">
        <w:trPr>
          <w:trHeight w:val="606"/>
        </w:trPr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5E0078B6" w14:textId="77777777" w:rsidR="00B22D1B" w:rsidRDefault="00B22D1B" w:rsidP="00B22D1B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5323BDBA" w14:textId="77777777" w:rsidR="00B22D1B" w:rsidRDefault="00B22D1B" w:rsidP="00D8324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超声标准试块校准规范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1D3259B8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2FA8B6D2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JJFZ(有色金属)026-2023</w:t>
            </w:r>
          </w:p>
        </w:tc>
        <w:tc>
          <w:tcPr>
            <w:tcW w:w="2873" w:type="pct"/>
            <w:tcBorders>
              <w:tl2br w:val="nil"/>
              <w:tr2bl w:val="nil"/>
            </w:tcBorders>
            <w:vAlign w:val="center"/>
          </w:tcPr>
          <w:p w14:paraId="767A5AFF" w14:textId="77777777" w:rsidR="00B22D1B" w:rsidRDefault="00B22D1B" w:rsidP="00D8324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国标（北京）检验认证有限公司、山东祥瑞模具有限公司、山东瑞祥检测有限公司、中国特种设备检测研究院、北京工业大学、国合通用测试评价认证股份公司等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4F01D821" w14:textId="77777777" w:rsidR="00B22D1B" w:rsidRDefault="00B22D1B" w:rsidP="00D8324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B22D1B" w14:paraId="7D866EB8" w14:textId="77777777" w:rsidTr="00D83246">
        <w:trPr>
          <w:trHeight w:val="789"/>
        </w:trPr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234DDB11" w14:textId="77777777" w:rsidR="00B22D1B" w:rsidRDefault="00B22D1B" w:rsidP="00B22D1B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7CD9E294" w14:textId="77777777" w:rsidR="00B22D1B" w:rsidRDefault="00B22D1B" w:rsidP="00D8324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铝及铝合金压滤法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测渣仪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4DD64BF0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312C1FEA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JJFZ(有色金属)001-2023</w:t>
            </w:r>
          </w:p>
        </w:tc>
        <w:tc>
          <w:tcPr>
            <w:tcW w:w="2873" w:type="pct"/>
            <w:tcBorders>
              <w:tl2br w:val="nil"/>
              <w:tr2bl w:val="nil"/>
            </w:tcBorders>
            <w:vAlign w:val="center"/>
          </w:tcPr>
          <w:p w14:paraId="04D112CD" w14:textId="77777777" w:rsidR="00B22D1B" w:rsidRDefault="00B22D1B" w:rsidP="00D8324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西南铝业（集团）有限责任公司、中铝材料应用研究院有限公司、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中铝瑞闽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股份有限公司、福建麦特新铝业科技有限公司、东北轻合金有限公司、山东南山铝业股份有限公司、国标（北京）检验认证有限公司、西安汉唐分析检测有限公司、广东省科学院工业分析检测中心等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63CAFE30" w14:textId="77777777" w:rsidR="00B22D1B" w:rsidRDefault="00B22D1B" w:rsidP="00D8324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  <w:tr w:rsidR="00B22D1B" w14:paraId="1F007AEB" w14:textId="77777777" w:rsidTr="00D83246">
        <w:trPr>
          <w:trHeight w:val="789"/>
        </w:trPr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29528FA4" w14:textId="77777777" w:rsidR="00B22D1B" w:rsidRDefault="00B22D1B" w:rsidP="00B22D1B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5F5D57B9" w14:textId="77777777" w:rsidR="00B22D1B" w:rsidRDefault="00B22D1B" w:rsidP="00D8324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氩气浓度检测报警仪校准规范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1AFB498C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35414492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JJFZ(有色金属)002-2023</w:t>
            </w:r>
          </w:p>
        </w:tc>
        <w:tc>
          <w:tcPr>
            <w:tcW w:w="2873" w:type="pct"/>
            <w:tcBorders>
              <w:tl2br w:val="nil"/>
              <w:tr2bl w:val="nil"/>
            </w:tcBorders>
            <w:vAlign w:val="center"/>
          </w:tcPr>
          <w:p w14:paraId="23F05E2C" w14:textId="77777777" w:rsidR="00B22D1B" w:rsidRDefault="00B22D1B" w:rsidP="00D8324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西南铝业（集团）有限责任公司、东北轻合金有限公司、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中铝瑞闽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股份有限公司、西北铝业有限责任公司、山东南山铝业股份有限公司、国标（北京）检验认证有限公司、西安汉唐分析检测有限公司、广东省科学院工业分析检测中心等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57597C40" w14:textId="77777777" w:rsidR="00B22D1B" w:rsidRDefault="00B22D1B" w:rsidP="00D8324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  <w:tr w:rsidR="00B22D1B" w14:paraId="454DF286" w14:textId="77777777" w:rsidTr="00D83246">
        <w:trPr>
          <w:trHeight w:val="90"/>
        </w:trPr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707850C6" w14:textId="77777777" w:rsidR="00B22D1B" w:rsidRDefault="00B22D1B" w:rsidP="00B22D1B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52BFC01A" w14:textId="77777777" w:rsidR="00B22D1B" w:rsidRDefault="00B22D1B" w:rsidP="00D8324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管路式海水冲刷腐蚀试验机校准规范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21398F2C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383649C6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JJFZ(有色金属)004-2023</w:t>
            </w:r>
          </w:p>
        </w:tc>
        <w:tc>
          <w:tcPr>
            <w:tcW w:w="2873" w:type="pct"/>
            <w:tcBorders>
              <w:tl2br w:val="nil"/>
              <w:tr2bl w:val="nil"/>
            </w:tcBorders>
            <w:vAlign w:val="center"/>
          </w:tcPr>
          <w:p w14:paraId="15B91304" w14:textId="77777777" w:rsidR="00B22D1B" w:rsidRDefault="00B22D1B" w:rsidP="00D8324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广东省科学院工业分析检测中心、中船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黄埔文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冲船舶有限公司、广船国际有限公司、西安汉唐分析检测有限公司、国标（北京）检验认证有限公司、广州计量检测技术研究院、西南铝业（集团）有限责任公司、中国有色金属工业标准计量质量研究所等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781B2B02" w14:textId="77777777" w:rsidR="00B22D1B" w:rsidRDefault="00B22D1B" w:rsidP="00D8324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  <w:tr w:rsidR="00B22D1B" w14:paraId="729B2B77" w14:textId="77777777" w:rsidTr="00D83246">
        <w:trPr>
          <w:trHeight w:val="789"/>
        </w:trPr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5A5DCFD3" w14:textId="77777777" w:rsidR="00B22D1B" w:rsidRDefault="00B22D1B" w:rsidP="00B22D1B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5BFAC6FD" w14:textId="77777777" w:rsidR="00B22D1B" w:rsidRDefault="00B22D1B" w:rsidP="00D8324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松装密度漏斗法测定仪校准规范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3EB0C2FC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1E3506AE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JJFZ(有色金属)005-2023</w:t>
            </w:r>
          </w:p>
        </w:tc>
        <w:tc>
          <w:tcPr>
            <w:tcW w:w="2873" w:type="pct"/>
            <w:tcBorders>
              <w:tl2br w:val="nil"/>
              <w:tr2bl w:val="nil"/>
            </w:tcBorders>
            <w:vAlign w:val="center"/>
          </w:tcPr>
          <w:p w14:paraId="734DFF79" w14:textId="77777777" w:rsidR="00B22D1B" w:rsidRDefault="00B22D1B" w:rsidP="00D8324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广东省科学院工业分析检测中心、西安汉唐分析检测有限公司、国标（北京）检验认证有限公司、天津新艾隆科技有限公司、广东省科学院新材料研究所、西南铝业（集团）有限责任公司、中国有色金属工业标准计量质量研究所、广东兴发铝业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124EC2FD" w14:textId="77777777" w:rsidR="00B22D1B" w:rsidRDefault="00B22D1B" w:rsidP="00D8324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  <w:tr w:rsidR="00B22D1B" w14:paraId="4E9632BB" w14:textId="77777777" w:rsidTr="00D83246">
        <w:trPr>
          <w:trHeight w:val="789"/>
        </w:trPr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45DF5FFA" w14:textId="77777777" w:rsidR="00B22D1B" w:rsidRDefault="00B22D1B" w:rsidP="00B22D1B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2571DB74" w14:textId="77777777" w:rsidR="00B22D1B" w:rsidRDefault="00B22D1B" w:rsidP="00D8324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激光导热仪校准规范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1BFCBE9E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4A298632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JJFZ(有色金属)006-2023</w:t>
            </w:r>
          </w:p>
        </w:tc>
        <w:tc>
          <w:tcPr>
            <w:tcW w:w="2873" w:type="pct"/>
            <w:tcBorders>
              <w:tl2br w:val="nil"/>
              <w:tr2bl w:val="nil"/>
            </w:tcBorders>
            <w:vAlign w:val="center"/>
          </w:tcPr>
          <w:p w14:paraId="360DFAFD" w14:textId="77777777" w:rsidR="00B22D1B" w:rsidRDefault="00B22D1B" w:rsidP="00D8324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国标（北京）检验认证有限公司、中国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国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检测试控股集团股份有限公司、北京航空航天大学、北京柯锐欧科技有限公司、中车青岛四方机车车辆股份有限公司等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5162990C" w14:textId="77777777" w:rsidR="00B22D1B" w:rsidRDefault="00B22D1B" w:rsidP="00D8324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  <w:tr w:rsidR="00B22D1B" w14:paraId="3CAF2B5F" w14:textId="77777777" w:rsidTr="00D83246">
        <w:trPr>
          <w:trHeight w:val="789"/>
        </w:trPr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732513CF" w14:textId="77777777" w:rsidR="00B22D1B" w:rsidRDefault="00B22D1B" w:rsidP="00B22D1B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7075F145" w14:textId="77777777" w:rsidR="00B22D1B" w:rsidRDefault="00B22D1B" w:rsidP="00D8324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热膨胀仪校准规范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77B5D4AE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15AD17B7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JJFZ(有色金属)007-2023</w:t>
            </w:r>
          </w:p>
        </w:tc>
        <w:tc>
          <w:tcPr>
            <w:tcW w:w="2873" w:type="pct"/>
            <w:tcBorders>
              <w:tl2br w:val="nil"/>
              <w:tr2bl w:val="nil"/>
            </w:tcBorders>
            <w:vAlign w:val="center"/>
          </w:tcPr>
          <w:p w14:paraId="2C738EBD" w14:textId="77777777" w:rsidR="00B22D1B" w:rsidRDefault="00B22D1B" w:rsidP="00D8324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国标（北京）检验认证有限公司、北京航空航天大学、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耐驰科学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仪器商贸（上海）有限公司等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6837B888" w14:textId="77777777" w:rsidR="00B22D1B" w:rsidRDefault="00B22D1B" w:rsidP="00D8324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  <w:tr w:rsidR="00B22D1B" w14:paraId="7B74B3CF" w14:textId="77777777" w:rsidTr="00D83246">
        <w:trPr>
          <w:trHeight w:val="789"/>
        </w:trPr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271FBFEB" w14:textId="77777777" w:rsidR="00B22D1B" w:rsidRDefault="00B22D1B" w:rsidP="00B22D1B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08125D23" w14:textId="77777777" w:rsidR="00B22D1B" w:rsidRDefault="00B22D1B" w:rsidP="00D8324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超声波探伤用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液浸式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换能器特性校准规范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438BB51F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61B042F2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JJFZ(有色金属)013-2023</w:t>
            </w:r>
          </w:p>
        </w:tc>
        <w:tc>
          <w:tcPr>
            <w:tcW w:w="2873" w:type="pct"/>
            <w:tcBorders>
              <w:tl2br w:val="nil"/>
              <w:tr2bl w:val="nil"/>
            </w:tcBorders>
            <w:vAlign w:val="center"/>
          </w:tcPr>
          <w:p w14:paraId="42053234" w14:textId="77777777" w:rsidR="00B22D1B" w:rsidRDefault="00B22D1B" w:rsidP="00D83246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西安汉唐分析检测有限公司、陕西天成航空材料有限公司、湖南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湘投金天钛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业科技股份有限公司、南通友联数码技术开发有限公司等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5C63CB22" w14:textId="77777777" w:rsidR="00B22D1B" w:rsidRDefault="00B22D1B" w:rsidP="00D8324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  <w:tr w:rsidR="00B22D1B" w14:paraId="7A3BBCA3" w14:textId="77777777" w:rsidTr="00D83246">
        <w:trPr>
          <w:trHeight w:val="789"/>
        </w:trPr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472311F2" w14:textId="77777777" w:rsidR="00B22D1B" w:rsidRDefault="00B22D1B" w:rsidP="00B22D1B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27745399" w14:textId="77777777" w:rsidR="00B22D1B" w:rsidRDefault="00B22D1B" w:rsidP="00D8324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烷基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汞分析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仪校准规范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34B7D087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0AC78A83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JJFZ(有色金属)019-2023</w:t>
            </w:r>
          </w:p>
        </w:tc>
        <w:tc>
          <w:tcPr>
            <w:tcW w:w="2873" w:type="pct"/>
            <w:tcBorders>
              <w:tl2br w:val="nil"/>
              <w:tr2bl w:val="nil"/>
            </w:tcBorders>
            <w:vAlign w:val="center"/>
          </w:tcPr>
          <w:p w14:paraId="2419714C" w14:textId="77777777" w:rsidR="00B22D1B" w:rsidRDefault="00B22D1B" w:rsidP="00D83246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</w:t>
            </w:r>
            <w:r>
              <w:rPr>
                <w:rStyle w:val="font31"/>
                <w:rFonts w:hint="default"/>
                <w:lang w:bidi="ar"/>
              </w:rPr>
              <w:t>陕西天成航空材料有限公司、新疆湘润新材料科技有限公司等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7F1C42CD" w14:textId="77777777" w:rsidR="00B22D1B" w:rsidRDefault="00B22D1B" w:rsidP="00D8324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  <w:tr w:rsidR="00B22D1B" w14:paraId="0E4ABC2C" w14:textId="77777777" w:rsidTr="00D83246">
        <w:trPr>
          <w:trHeight w:val="789"/>
        </w:trPr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60C0B751" w14:textId="77777777" w:rsidR="00B22D1B" w:rsidRDefault="00B22D1B" w:rsidP="00B22D1B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5C45933D" w14:textId="77777777" w:rsidR="00B22D1B" w:rsidRDefault="00B22D1B" w:rsidP="00D8324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直流电弧-原子发射光谱仪校准规范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742E6BD1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33EB16E7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JJFZ(有色金属)022-2023</w:t>
            </w:r>
          </w:p>
        </w:tc>
        <w:tc>
          <w:tcPr>
            <w:tcW w:w="2873" w:type="pct"/>
            <w:tcBorders>
              <w:tl2br w:val="nil"/>
              <w:tr2bl w:val="nil"/>
            </w:tcBorders>
            <w:vAlign w:val="center"/>
          </w:tcPr>
          <w:p w14:paraId="5CDA7DFF" w14:textId="77777777" w:rsidR="00B22D1B" w:rsidRDefault="00B22D1B" w:rsidP="00D83246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西安汉唐分析检测有限公司、陕西有色榆林新材料集团有限责任公司、陕西天成航空材料有限公司、中国石油集团工程材料研究院有限公司等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452096EC" w14:textId="77777777" w:rsidR="00B22D1B" w:rsidRDefault="00B22D1B" w:rsidP="00D8324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  <w:tr w:rsidR="00B22D1B" w14:paraId="35FCE0B3" w14:textId="77777777" w:rsidTr="00D83246">
        <w:trPr>
          <w:trHeight w:val="789"/>
        </w:trPr>
        <w:tc>
          <w:tcPr>
            <w:tcW w:w="231" w:type="pct"/>
            <w:tcBorders>
              <w:tl2br w:val="nil"/>
              <w:tr2bl w:val="nil"/>
            </w:tcBorders>
            <w:vAlign w:val="center"/>
          </w:tcPr>
          <w:p w14:paraId="64218EB1" w14:textId="77777777" w:rsidR="00B22D1B" w:rsidRDefault="00B22D1B" w:rsidP="00B22D1B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766C0AAB" w14:textId="77777777" w:rsidR="00B22D1B" w:rsidRDefault="00B22D1B" w:rsidP="00D8324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有色金属高速切削特性测试仪校准规范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29E23151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658AB92E" w14:textId="77777777" w:rsidR="00B22D1B" w:rsidRDefault="00B22D1B" w:rsidP="00D832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JJFZ(有色金属)027-2023</w:t>
            </w:r>
          </w:p>
        </w:tc>
        <w:tc>
          <w:tcPr>
            <w:tcW w:w="2873" w:type="pct"/>
            <w:tcBorders>
              <w:tl2br w:val="nil"/>
              <w:tr2bl w:val="nil"/>
            </w:tcBorders>
            <w:vAlign w:val="center"/>
          </w:tcPr>
          <w:p w14:paraId="15EF01DD" w14:textId="77777777" w:rsidR="00B22D1B" w:rsidRDefault="00B22D1B" w:rsidP="00D8324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国标（北京）检验认证有限公司、广东豪美新材股份有限公司、福建省闽发铝业股份有限公司、北京科技大学、中信渤海铝业（滁州）有限公司、哈尔滨三泳表面技术有限公司、南昌理工学院、上海有色金属工业技术监测中心有限公司、北京石油化工学院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0D274132" w14:textId="77777777" w:rsidR="00B22D1B" w:rsidRDefault="00B22D1B" w:rsidP="00D8324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</w:tbl>
    <w:p w14:paraId="4144FC15" w14:textId="77777777" w:rsidR="00B22D1B" w:rsidRDefault="00B22D1B" w:rsidP="00B22D1B">
      <w:pPr>
        <w:pStyle w:val="a0"/>
      </w:pPr>
    </w:p>
    <w:p w14:paraId="1725248F" w14:textId="77777777" w:rsidR="00923844" w:rsidRDefault="00923844"/>
    <w:sectPr w:rsidR="00923844" w:rsidSect="00B3771F">
      <w:pgSz w:w="16838" w:h="11906" w:orient="landscape"/>
      <w:pgMar w:top="1361" w:right="1304" w:bottom="1247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6C403" w14:textId="77777777" w:rsidR="00B3771F" w:rsidRDefault="00B3771F" w:rsidP="00B22D1B">
      <w:r>
        <w:separator/>
      </w:r>
    </w:p>
  </w:endnote>
  <w:endnote w:type="continuationSeparator" w:id="0">
    <w:p w14:paraId="59D00360" w14:textId="77777777" w:rsidR="00B3771F" w:rsidRDefault="00B3771F" w:rsidP="00B2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81A45" w14:textId="77777777" w:rsidR="00B3771F" w:rsidRDefault="00B3771F" w:rsidP="00B22D1B">
      <w:r>
        <w:separator/>
      </w:r>
    </w:p>
  </w:footnote>
  <w:footnote w:type="continuationSeparator" w:id="0">
    <w:p w14:paraId="31BE0844" w14:textId="77777777" w:rsidR="00B3771F" w:rsidRDefault="00B3771F" w:rsidP="00B2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2A798F"/>
    <w:multiLevelType w:val="singleLevel"/>
    <w:tmpl w:val="B12A798F"/>
    <w:lvl w:ilvl="0">
      <w:start w:val="1"/>
      <w:numFmt w:val="decimal"/>
      <w:suff w:val="nothing"/>
      <w:lvlText w:val="%1"/>
      <w:lvlJc w:val="center"/>
      <w:pPr>
        <w:tabs>
          <w:tab w:val="left" w:pos="454"/>
        </w:tabs>
        <w:ind w:left="454" w:hanging="454"/>
      </w:pPr>
      <w:rPr>
        <w:rFonts w:hint="default"/>
      </w:rPr>
    </w:lvl>
  </w:abstractNum>
  <w:num w:numId="1" w16cid:durableId="151981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A3C"/>
    <w:rsid w:val="00923844"/>
    <w:rsid w:val="00B22D1B"/>
    <w:rsid w:val="00B3771F"/>
    <w:rsid w:val="00F8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2D47185-985E-4C07-8E83-2831D5C9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B22D1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22D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22D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2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22D1B"/>
    <w:rPr>
      <w:sz w:val="18"/>
      <w:szCs w:val="18"/>
    </w:rPr>
  </w:style>
  <w:style w:type="paragraph" w:styleId="a0">
    <w:name w:val="endnote text"/>
    <w:basedOn w:val="a"/>
    <w:link w:val="a8"/>
    <w:autoRedefine/>
    <w:uiPriority w:val="99"/>
    <w:unhideWhenUsed/>
    <w:qFormat/>
    <w:rsid w:val="00B22D1B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8">
    <w:name w:val="尾注文本 字符"/>
    <w:basedOn w:val="a1"/>
    <w:link w:val="a0"/>
    <w:uiPriority w:val="99"/>
    <w:rsid w:val="00B22D1B"/>
    <w:rPr>
      <w:rFonts w:ascii="Calibri" w:eastAsia="Times New Roman" w:hAnsi="Calibri" w:cs="Times New Roman"/>
      <w:szCs w:val="24"/>
    </w:rPr>
  </w:style>
  <w:style w:type="table" w:styleId="a9">
    <w:name w:val="Table Grid"/>
    <w:basedOn w:val="a2"/>
    <w:autoRedefine/>
    <w:uiPriority w:val="59"/>
    <w:qFormat/>
    <w:rsid w:val="00B22D1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1"/>
    <w:autoRedefine/>
    <w:qFormat/>
    <w:rsid w:val="00B22D1B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2024-03-27T07:24:00Z</dcterms:created>
  <dcterms:modified xsi:type="dcterms:W3CDTF">2024-03-27T07:25:00Z</dcterms:modified>
</cp:coreProperties>
</file>