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5D" w:rsidRDefault="00542B5D" w:rsidP="009D0CA9">
      <w:pPr>
        <w:spacing w:beforeLines="50" w:afterLines="50" w:line="240" w:lineRule="atLeast"/>
        <w:ind w:firstLineChars="500" w:firstLine="2610"/>
        <w:rPr>
          <w:b/>
          <w:sz w:val="52"/>
          <w:szCs w:val="52"/>
        </w:rPr>
      </w:pPr>
    </w:p>
    <w:p w:rsidR="00DA482C" w:rsidRDefault="00DA482C" w:rsidP="009D0CA9">
      <w:pPr>
        <w:spacing w:beforeLines="50" w:afterLines="50" w:line="240" w:lineRule="atLeast"/>
        <w:ind w:firstLineChars="500" w:firstLine="2610"/>
        <w:rPr>
          <w:b/>
          <w:sz w:val="52"/>
          <w:szCs w:val="52"/>
        </w:rPr>
      </w:pPr>
    </w:p>
    <w:p w:rsidR="002C33BE" w:rsidRDefault="00141603" w:rsidP="009D0CA9">
      <w:pPr>
        <w:spacing w:beforeLines="50" w:afterLines="50" w:line="240" w:lineRule="atLeast"/>
        <w:ind w:firstLineChars="500" w:firstLine="2610"/>
        <w:rPr>
          <w:b/>
          <w:sz w:val="52"/>
          <w:szCs w:val="52"/>
        </w:rPr>
      </w:pPr>
      <w:r>
        <w:rPr>
          <w:rFonts w:hint="eastAsia"/>
          <w:b/>
          <w:sz w:val="52"/>
          <w:szCs w:val="52"/>
        </w:rPr>
        <w:t>行业标准《镍饼》</w:t>
      </w:r>
    </w:p>
    <w:p w:rsidR="002C33BE" w:rsidRDefault="00141603" w:rsidP="009D0CA9">
      <w:pPr>
        <w:spacing w:beforeLines="50" w:afterLines="50" w:line="240" w:lineRule="atLeast"/>
        <w:ind w:firstLineChars="800" w:firstLine="4176"/>
        <w:rPr>
          <w:b/>
          <w:sz w:val="52"/>
          <w:szCs w:val="52"/>
        </w:rPr>
      </w:pPr>
      <w:r>
        <w:rPr>
          <w:rFonts w:hint="eastAsia"/>
          <w:b/>
          <w:sz w:val="52"/>
          <w:szCs w:val="52"/>
        </w:rPr>
        <w:t>编</w:t>
      </w:r>
      <w:r>
        <w:rPr>
          <w:rFonts w:hint="eastAsia"/>
          <w:b/>
          <w:sz w:val="52"/>
          <w:szCs w:val="52"/>
        </w:rPr>
        <w:t xml:space="preserve"> </w:t>
      </w:r>
    </w:p>
    <w:p w:rsidR="002C33BE" w:rsidRDefault="00141603" w:rsidP="009D0CA9">
      <w:pPr>
        <w:spacing w:beforeLines="50" w:afterLines="50" w:line="240" w:lineRule="atLeast"/>
        <w:ind w:firstLineChars="800" w:firstLine="4176"/>
        <w:rPr>
          <w:b/>
          <w:sz w:val="52"/>
          <w:szCs w:val="52"/>
        </w:rPr>
      </w:pPr>
      <w:r>
        <w:rPr>
          <w:rFonts w:hint="eastAsia"/>
          <w:b/>
          <w:sz w:val="52"/>
          <w:szCs w:val="52"/>
        </w:rPr>
        <w:t>制</w:t>
      </w:r>
    </w:p>
    <w:p w:rsidR="002C33BE" w:rsidRDefault="00141603" w:rsidP="009D0CA9">
      <w:pPr>
        <w:spacing w:beforeLines="50" w:afterLines="50" w:line="240" w:lineRule="atLeast"/>
        <w:ind w:firstLineChars="800" w:firstLine="4176"/>
        <w:rPr>
          <w:b/>
          <w:sz w:val="52"/>
          <w:szCs w:val="52"/>
        </w:rPr>
      </w:pPr>
      <w:r>
        <w:rPr>
          <w:rFonts w:hint="eastAsia"/>
          <w:b/>
          <w:sz w:val="52"/>
          <w:szCs w:val="52"/>
        </w:rPr>
        <w:t>说</w:t>
      </w:r>
    </w:p>
    <w:p w:rsidR="002C33BE" w:rsidRDefault="00141603" w:rsidP="009D0CA9">
      <w:pPr>
        <w:spacing w:beforeLines="50" w:afterLines="50" w:line="240" w:lineRule="atLeast"/>
        <w:ind w:firstLineChars="800" w:firstLine="4176"/>
        <w:rPr>
          <w:b/>
          <w:sz w:val="28"/>
          <w:szCs w:val="28"/>
        </w:rPr>
      </w:pPr>
      <w:r>
        <w:rPr>
          <w:rFonts w:hint="eastAsia"/>
          <w:b/>
          <w:sz w:val="52"/>
          <w:szCs w:val="52"/>
        </w:rPr>
        <w:t>明</w:t>
      </w:r>
    </w:p>
    <w:p w:rsidR="002C33BE" w:rsidRDefault="00141603" w:rsidP="009D0CA9">
      <w:pPr>
        <w:spacing w:beforeLines="50" w:afterLines="50" w:line="240" w:lineRule="atLeast"/>
        <w:ind w:firstLineChars="700" w:firstLine="3092"/>
        <w:rPr>
          <w:b/>
          <w:sz w:val="28"/>
          <w:szCs w:val="28"/>
        </w:rPr>
      </w:pPr>
      <w:r>
        <w:rPr>
          <w:rFonts w:hint="eastAsia"/>
          <w:b/>
          <w:sz w:val="44"/>
          <w:szCs w:val="44"/>
        </w:rPr>
        <w:t>（</w:t>
      </w:r>
      <w:r w:rsidR="00673FD8">
        <w:rPr>
          <w:rFonts w:hint="eastAsia"/>
          <w:b/>
          <w:sz w:val="44"/>
          <w:szCs w:val="44"/>
        </w:rPr>
        <w:t>送</w:t>
      </w:r>
      <w:r w:rsidR="0075121B">
        <w:rPr>
          <w:rFonts w:hint="eastAsia"/>
          <w:b/>
          <w:sz w:val="44"/>
          <w:szCs w:val="44"/>
        </w:rPr>
        <w:t>审</w:t>
      </w:r>
      <w:r>
        <w:rPr>
          <w:rFonts w:hint="eastAsia"/>
          <w:b/>
          <w:sz w:val="44"/>
          <w:szCs w:val="44"/>
        </w:rPr>
        <w:t>稿）</w:t>
      </w:r>
    </w:p>
    <w:p w:rsidR="002C33BE" w:rsidRDefault="002C33BE" w:rsidP="009D0CA9">
      <w:pPr>
        <w:spacing w:beforeLines="50" w:afterLines="50" w:line="240" w:lineRule="atLeast"/>
        <w:jc w:val="center"/>
        <w:rPr>
          <w:b/>
          <w:sz w:val="28"/>
          <w:szCs w:val="28"/>
        </w:rPr>
      </w:pPr>
    </w:p>
    <w:p w:rsidR="002C33BE" w:rsidRDefault="002C33BE" w:rsidP="009D0CA9">
      <w:pPr>
        <w:spacing w:beforeLines="50" w:afterLines="50" w:line="240" w:lineRule="atLeast"/>
        <w:jc w:val="center"/>
        <w:rPr>
          <w:b/>
          <w:sz w:val="28"/>
          <w:szCs w:val="28"/>
        </w:rPr>
      </w:pPr>
    </w:p>
    <w:p w:rsidR="002C33BE" w:rsidRDefault="002C33BE" w:rsidP="009D0CA9">
      <w:pPr>
        <w:spacing w:beforeLines="50" w:afterLines="50" w:line="240" w:lineRule="atLeast"/>
        <w:jc w:val="center"/>
        <w:rPr>
          <w:b/>
          <w:sz w:val="28"/>
          <w:szCs w:val="28"/>
        </w:rPr>
      </w:pPr>
    </w:p>
    <w:p w:rsidR="002C33BE" w:rsidRDefault="002C33BE" w:rsidP="009D0CA9">
      <w:pPr>
        <w:spacing w:beforeLines="50" w:afterLines="50" w:line="240" w:lineRule="atLeast"/>
        <w:jc w:val="center"/>
        <w:rPr>
          <w:b/>
          <w:sz w:val="28"/>
          <w:szCs w:val="28"/>
        </w:rPr>
      </w:pPr>
    </w:p>
    <w:p w:rsidR="002C33BE" w:rsidRDefault="00141603" w:rsidP="009D0CA9">
      <w:pPr>
        <w:spacing w:beforeLines="50" w:afterLines="50" w:line="240" w:lineRule="atLeast"/>
        <w:ind w:firstLineChars="500" w:firstLine="2209"/>
        <w:rPr>
          <w:b/>
          <w:sz w:val="44"/>
          <w:szCs w:val="44"/>
        </w:rPr>
      </w:pPr>
      <w:r>
        <w:rPr>
          <w:rFonts w:hint="eastAsia"/>
          <w:b/>
          <w:sz w:val="44"/>
          <w:szCs w:val="44"/>
        </w:rPr>
        <w:t>《镍饼》标准起草小组</w:t>
      </w:r>
    </w:p>
    <w:p w:rsidR="002C33BE" w:rsidRDefault="00141603" w:rsidP="009D0CA9">
      <w:pPr>
        <w:spacing w:beforeLines="50" w:afterLines="50" w:line="240" w:lineRule="atLeast"/>
        <w:ind w:firstLineChars="700" w:firstLine="3092"/>
        <w:rPr>
          <w:b/>
          <w:sz w:val="44"/>
          <w:szCs w:val="44"/>
        </w:rPr>
      </w:pPr>
      <w:r>
        <w:rPr>
          <w:rFonts w:hint="eastAsia"/>
          <w:b/>
          <w:sz w:val="44"/>
          <w:szCs w:val="44"/>
        </w:rPr>
        <w:t>二零二叁年</w:t>
      </w:r>
      <w:r w:rsidR="00F077F2">
        <w:rPr>
          <w:rFonts w:hint="eastAsia"/>
          <w:b/>
          <w:sz w:val="44"/>
          <w:szCs w:val="44"/>
        </w:rPr>
        <w:t>八</w:t>
      </w:r>
      <w:r>
        <w:rPr>
          <w:rFonts w:hint="eastAsia"/>
          <w:b/>
          <w:sz w:val="44"/>
          <w:szCs w:val="44"/>
        </w:rPr>
        <w:t>月</w:t>
      </w:r>
    </w:p>
    <w:p w:rsidR="002C33BE" w:rsidRDefault="002C33BE" w:rsidP="009D0CA9">
      <w:pPr>
        <w:spacing w:beforeLines="50" w:afterLines="50" w:line="240" w:lineRule="atLeast"/>
        <w:rPr>
          <w:b/>
          <w:sz w:val="28"/>
          <w:szCs w:val="28"/>
        </w:rPr>
        <w:sectPr w:rsidR="002C33BE">
          <w:footerReference w:type="even" r:id="rId8"/>
          <w:footerReference w:type="default" r:id="rId9"/>
          <w:pgSz w:w="11906" w:h="16838"/>
          <w:pgMar w:top="1361" w:right="1247" w:bottom="1247" w:left="1418" w:header="851" w:footer="851" w:gutter="0"/>
          <w:cols w:space="720"/>
          <w:docGrid w:type="lines" w:linePitch="312"/>
        </w:sectPr>
      </w:pPr>
    </w:p>
    <w:p w:rsidR="002C33BE" w:rsidRPr="004C112E" w:rsidRDefault="00141603" w:rsidP="009D0CA9">
      <w:pPr>
        <w:spacing w:beforeLines="50" w:afterLines="50" w:line="240" w:lineRule="atLeast"/>
        <w:ind w:firstLineChars="1000" w:firstLine="2811"/>
        <w:rPr>
          <w:rFonts w:ascii="宋体" w:hAnsi="宋体"/>
          <w:b/>
          <w:kern w:val="0"/>
          <w:sz w:val="28"/>
          <w:szCs w:val="28"/>
        </w:rPr>
      </w:pPr>
      <w:r w:rsidRPr="004C112E">
        <w:rPr>
          <w:rFonts w:hint="eastAsia"/>
          <w:b/>
          <w:sz w:val="28"/>
          <w:szCs w:val="28"/>
        </w:rPr>
        <w:lastRenderedPageBreak/>
        <w:t>《镍饼》行业标准（</w:t>
      </w:r>
      <w:r w:rsidR="00673FD8">
        <w:rPr>
          <w:rFonts w:hint="eastAsia"/>
          <w:b/>
          <w:sz w:val="28"/>
          <w:szCs w:val="28"/>
        </w:rPr>
        <w:t>送</w:t>
      </w:r>
      <w:r w:rsidR="00562517" w:rsidRPr="004C112E">
        <w:rPr>
          <w:rFonts w:ascii="宋体" w:hAnsi="宋体" w:hint="eastAsia"/>
          <w:b/>
          <w:kern w:val="0"/>
          <w:sz w:val="28"/>
          <w:szCs w:val="28"/>
        </w:rPr>
        <w:t>审</w:t>
      </w:r>
      <w:r w:rsidRPr="004C112E">
        <w:rPr>
          <w:rFonts w:ascii="宋体" w:hAnsi="宋体" w:hint="eastAsia"/>
          <w:b/>
          <w:kern w:val="0"/>
          <w:sz w:val="28"/>
          <w:szCs w:val="28"/>
        </w:rPr>
        <w:t>稿）</w:t>
      </w:r>
    </w:p>
    <w:p w:rsidR="002C33BE" w:rsidRPr="004C112E" w:rsidRDefault="00141603" w:rsidP="009D0CA9">
      <w:pPr>
        <w:spacing w:beforeLines="50" w:afterLines="50" w:line="240" w:lineRule="atLeast"/>
        <w:ind w:firstLineChars="1500" w:firstLine="4216"/>
        <w:rPr>
          <w:rFonts w:ascii="宋体" w:hAnsi="宋体"/>
          <w:b/>
          <w:sz w:val="28"/>
          <w:szCs w:val="28"/>
        </w:rPr>
      </w:pPr>
      <w:r w:rsidRPr="004C112E">
        <w:rPr>
          <w:rFonts w:ascii="宋体" w:hAnsi="宋体" w:hint="eastAsia"/>
          <w:b/>
          <w:sz w:val="28"/>
          <w:szCs w:val="28"/>
        </w:rPr>
        <w:t>编制说明</w:t>
      </w:r>
    </w:p>
    <w:p w:rsidR="002C33BE" w:rsidRPr="004C112E" w:rsidRDefault="00141603" w:rsidP="009D0CA9">
      <w:pPr>
        <w:spacing w:beforeLines="50" w:afterLines="50" w:line="240" w:lineRule="atLeast"/>
        <w:rPr>
          <w:rFonts w:ascii="宋体" w:hAnsi="宋体"/>
          <w:b/>
          <w:sz w:val="28"/>
          <w:szCs w:val="28"/>
        </w:rPr>
      </w:pPr>
      <w:r w:rsidRPr="004C112E">
        <w:rPr>
          <w:rFonts w:ascii="宋体" w:hAnsi="宋体" w:hint="eastAsia"/>
          <w:b/>
          <w:sz w:val="28"/>
          <w:szCs w:val="28"/>
        </w:rPr>
        <w:t>一、工作简况</w:t>
      </w:r>
    </w:p>
    <w:p w:rsidR="002C33BE" w:rsidRPr="004C112E" w:rsidRDefault="00141603" w:rsidP="009D0CA9">
      <w:pPr>
        <w:spacing w:beforeLines="50" w:afterLines="50" w:line="400" w:lineRule="exact"/>
        <w:rPr>
          <w:rFonts w:ascii="黑体" w:eastAsia="黑体" w:hAnsi="黑体"/>
          <w:b/>
          <w:bCs/>
          <w:sz w:val="24"/>
        </w:rPr>
      </w:pPr>
      <w:r w:rsidRPr="004C112E">
        <w:rPr>
          <w:rFonts w:ascii="黑体" w:eastAsia="黑体" w:hAnsi="黑体" w:hint="eastAsia"/>
          <w:b/>
          <w:bCs/>
          <w:sz w:val="24"/>
        </w:rPr>
        <w:t>1 任务来源</w:t>
      </w:r>
    </w:p>
    <w:p w:rsidR="002C33BE" w:rsidRPr="004C112E" w:rsidRDefault="00141603" w:rsidP="009D0CA9">
      <w:pPr>
        <w:spacing w:beforeLines="50" w:afterLines="50" w:line="400" w:lineRule="exact"/>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根据全国有色金属标准化技术委员会有色标委[2022] 17号文件《关于转发2022年第一批行业标准制（修）定项目计划的通知》，工信厅科函（工信厅科函[2022] 94号）其中附件2《2022年第一批有色金属行业标准修订和外文版项目计划表》序号第214项（项目计划为2022-0214T-YS）《镍</w:t>
      </w:r>
      <w:r w:rsidR="00542B5D" w:rsidRPr="004C112E">
        <w:rPr>
          <w:rFonts w:asciiTheme="minorEastAsia" w:eastAsiaTheme="minorEastAsia" w:hAnsiTheme="minorEastAsia" w:hint="eastAsia"/>
          <w:sz w:val="24"/>
        </w:rPr>
        <w:t>圆</w:t>
      </w:r>
      <w:r w:rsidRPr="004C112E">
        <w:rPr>
          <w:rFonts w:asciiTheme="minorEastAsia" w:eastAsiaTheme="minorEastAsia" w:hAnsiTheme="minorEastAsia" w:hint="eastAsia"/>
          <w:sz w:val="24"/>
        </w:rPr>
        <w:t>饼》行业标准由襄阳化通化工有限责任公司、金川集团股份有限公司、湖北文理学院负责起草制定，完成年限</w:t>
      </w:r>
      <w:r w:rsidR="00E76CE9">
        <w:rPr>
          <w:rFonts w:asciiTheme="minorEastAsia" w:eastAsiaTheme="minorEastAsia" w:hAnsiTheme="minorEastAsia" w:hint="eastAsia"/>
          <w:sz w:val="24"/>
        </w:rPr>
        <w:t>2024</w:t>
      </w:r>
      <w:r w:rsidRPr="004C112E">
        <w:rPr>
          <w:rFonts w:asciiTheme="minorEastAsia" w:eastAsiaTheme="minorEastAsia" w:hAnsiTheme="minorEastAsia" w:hint="eastAsia"/>
          <w:sz w:val="24"/>
        </w:rPr>
        <w:t>年</w:t>
      </w:r>
      <w:r w:rsidR="00E76CE9">
        <w:rPr>
          <w:rFonts w:asciiTheme="minorEastAsia" w:eastAsiaTheme="minorEastAsia" w:hAnsiTheme="minorEastAsia" w:hint="eastAsia"/>
          <w:sz w:val="24"/>
        </w:rPr>
        <w:t>4月</w:t>
      </w:r>
      <w:r w:rsidRPr="004C112E">
        <w:rPr>
          <w:rFonts w:asciiTheme="minorEastAsia" w:eastAsiaTheme="minorEastAsia" w:hAnsiTheme="minorEastAsia" w:hint="eastAsia"/>
          <w:sz w:val="24"/>
        </w:rPr>
        <w:t>。</w:t>
      </w:r>
    </w:p>
    <w:p w:rsidR="002C33BE" w:rsidRPr="004C112E" w:rsidRDefault="0070623E" w:rsidP="009D0CA9">
      <w:pPr>
        <w:spacing w:beforeLines="50" w:afterLines="50" w:line="400" w:lineRule="exact"/>
        <w:rPr>
          <w:rFonts w:ascii="黑体" w:eastAsia="黑体" w:hAnsi="黑体"/>
          <w:b/>
          <w:bCs/>
          <w:sz w:val="24"/>
        </w:rPr>
      </w:pPr>
      <w:r>
        <w:rPr>
          <w:rFonts w:ascii="黑体" w:eastAsia="黑体" w:hAnsi="黑体" w:hint="eastAsia"/>
          <w:b/>
          <w:bCs/>
          <w:sz w:val="24"/>
        </w:rPr>
        <w:t xml:space="preserve">2 </w:t>
      </w:r>
      <w:r w:rsidR="00141603" w:rsidRPr="004C112E">
        <w:rPr>
          <w:rFonts w:ascii="黑体" w:eastAsia="黑体" w:hAnsi="黑体" w:hint="eastAsia"/>
          <w:b/>
          <w:bCs/>
          <w:sz w:val="24"/>
        </w:rPr>
        <w:t>立项目的和意义</w:t>
      </w:r>
    </w:p>
    <w:p w:rsidR="002C33BE" w:rsidRPr="004C112E" w:rsidRDefault="00141603" w:rsidP="009D0CA9">
      <w:pPr>
        <w:spacing w:beforeLines="50" w:afterLines="50" w:line="400" w:lineRule="exact"/>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镍具有良好的力学、物理和化学性能。在电镀过程中对各种金属和非金属具有较好的附着力。镀层具有较高的强度、延展性、成形性。近年来随着国家各产业快速发展，镍阳极材料的第一代产品：镍板、镍块等传统资源型材料，已不能适应市场需求。镍</w:t>
      </w:r>
      <w:r w:rsidR="00615921">
        <w:rPr>
          <w:rFonts w:asciiTheme="minorEastAsia" w:eastAsiaTheme="minorEastAsia" w:hAnsiTheme="minorEastAsia" w:hint="eastAsia"/>
          <w:sz w:val="24"/>
        </w:rPr>
        <w:t>饼是镍阳极材料的高端产品。其特点是形状呈</w:t>
      </w:r>
      <w:r w:rsidRPr="004C112E">
        <w:rPr>
          <w:rFonts w:asciiTheme="minorEastAsia" w:eastAsiaTheme="minorEastAsia" w:hAnsiTheme="minorEastAsia" w:hint="eastAsia"/>
          <w:sz w:val="24"/>
        </w:rPr>
        <w:t>饼状，直径为25mm。相对于其他电解镍产品，它具有更优良的电化学性能、装载填充度高、抗阳极钝化性能大幅提高</w:t>
      </w:r>
      <w:r w:rsidR="00414673" w:rsidRPr="004C112E">
        <w:rPr>
          <w:rFonts w:asciiTheme="minorEastAsia" w:eastAsiaTheme="minorEastAsia" w:hAnsiTheme="minorEastAsia" w:hint="eastAsia"/>
          <w:sz w:val="24"/>
        </w:rPr>
        <w:t>、流动性好、在钛篮中填充密度高、有效阳极面积大、外观清洁、光滑</w:t>
      </w:r>
      <w:r w:rsidRPr="004C112E">
        <w:rPr>
          <w:rFonts w:asciiTheme="minorEastAsia" w:eastAsiaTheme="minorEastAsia" w:hAnsiTheme="minorEastAsia" w:hint="eastAsia"/>
          <w:sz w:val="24"/>
        </w:rPr>
        <w:t>等优点。镍饼是应用于精密电子、军工、钢铁、工业机器人、航空和航天行业中高技术领域的一种基础材料，其消耗量逐年增加，应用前景广阔。镍饼在高强度、高负载、高速和高腐蚀环境下使用具有重要的作用，如用于钢铁行业，核心设备结晶器的冷却铜板表面，使其具有卓越的耐热耐磨性能。</w:t>
      </w:r>
    </w:p>
    <w:p w:rsidR="002C33BE" w:rsidRPr="004C112E" w:rsidRDefault="00141603" w:rsidP="009D0CA9">
      <w:pPr>
        <w:spacing w:beforeLines="50" w:afterLines="50" w:line="400" w:lineRule="exact"/>
        <w:ind w:firstLine="420"/>
        <w:rPr>
          <w:rFonts w:asciiTheme="minorEastAsia" w:eastAsiaTheme="minorEastAsia" w:hAnsiTheme="minorEastAsia"/>
          <w:sz w:val="24"/>
        </w:rPr>
      </w:pPr>
      <w:r w:rsidRPr="004C112E">
        <w:rPr>
          <w:rFonts w:asciiTheme="minorEastAsia" w:eastAsiaTheme="minorEastAsia" w:hAnsiTheme="minorEastAsia" w:hint="eastAsia"/>
          <w:sz w:val="24"/>
        </w:rPr>
        <w:t>国家标准GB/T6516-2010《电解镍》中产品为传统资源型电解材料-镍板，其外观为板状，使用过程中要将其切割成更小的方形块，使用时需要清洗，切割过程中的金属残渣也会污染电解液，从而造成电镀层形成粗糙的表面。同时，块状的镍板相对于饼状的镍饼，流动性差，填充密度低，容易出现桥接造成钛篮在空隙处的“烧穿”，影响沉积层厚度的均一性。另外，溶解镍板时，由于镍的钝态，会使电镀溶液内产生大量海绵状残渣，进而导致镍的流失，经济效益差。通过科技创新，国内的襄阳化通化工有限责任公司等企业，能批量生产出国际先进水平的镍饼，打破进口垄断，解决了普通镍板存在的问题。</w:t>
      </w:r>
    </w:p>
    <w:p w:rsidR="002C33BE" w:rsidRPr="004C112E" w:rsidRDefault="00141603" w:rsidP="009D0CA9">
      <w:pPr>
        <w:spacing w:beforeLines="50" w:afterLines="50" w:line="400" w:lineRule="exact"/>
        <w:ind w:firstLine="420"/>
        <w:rPr>
          <w:rFonts w:asciiTheme="minorEastAsia" w:eastAsiaTheme="minorEastAsia" w:hAnsiTheme="minorEastAsia"/>
          <w:color w:val="000000"/>
          <w:sz w:val="24"/>
        </w:rPr>
      </w:pPr>
      <w:r w:rsidRPr="004C112E">
        <w:rPr>
          <w:rFonts w:asciiTheme="minorEastAsia" w:eastAsiaTheme="minorEastAsia" w:hAnsiTheme="minorEastAsia" w:hint="eastAsia"/>
          <w:color w:val="000000"/>
          <w:sz w:val="24"/>
        </w:rPr>
        <w:t>根据有色金属行业在2016年国务院《十三五国家战略新新产业发展规划》《中国制造2025》等的指导下，出台《有色金属工业发展规划（2016-2020）》，其中要求，有色产品需向高端化转变，坚持质量为先，加强标准、检验检测质量基础体系建设，建立和完善国家标准体系。</w:t>
      </w:r>
    </w:p>
    <w:p w:rsidR="002C33BE" w:rsidRPr="004C112E" w:rsidRDefault="00141603" w:rsidP="009D0CA9">
      <w:pPr>
        <w:spacing w:beforeLines="50" w:afterLines="50" w:line="400" w:lineRule="exact"/>
        <w:ind w:firstLine="420"/>
        <w:rPr>
          <w:rFonts w:asciiTheme="minorEastAsia" w:eastAsiaTheme="minorEastAsia" w:hAnsiTheme="minorEastAsia"/>
          <w:color w:val="000000"/>
          <w:sz w:val="24"/>
        </w:rPr>
      </w:pPr>
      <w:r w:rsidRPr="004C112E">
        <w:rPr>
          <w:rFonts w:asciiTheme="minorEastAsia" w:eastAsiaTheme="minorEastAsia" w:hAnsiTheme="minorEastAsia" w:hint="eastAsia"/>
          <w:color w:val="000000"/>
          <w:sz w:val="24"/>
        </w:rPr>
        <w:lastRenderedPageBreak/>
        <w:t>目前国内镍饼并没有制定出统一标准，市场上多个国家的产品质量不一，为了规范市场，确保产品生产、检验和验收的规范及统一，促进镍行业产业升级，引领相关行业的技术创新和技术进步。起草制定镍饼标准，显得尤为重要和必要。</w:t>
      </w:r>
    </w:p>
    <w:p w:rsidR="002C33BE" w:rsidRPr="004C112E" w:rsidRDefault="00141603" w:rsidP="009D0CA9">
      <w:pPr>
        <w:tabs>
          <w:tab w:val="left" w:pos="7105"/>
        </w:tabs>
        <w:spacing w:beforeLines="50" w:afterLines="50" w:line="400" w:lineRule="exact"/>
        <w:rPr>
          <w:rFonts w:ascii="黑体" w:eastAsia="黑体" w:hAnsi="黑体"/>
          <w:b/>
          <w:bCs/>
          <w:sz w:val="24"/>
        </w:rPr>
      </w:pPr>
      <w:r w:rsidRPr="004C112E">
        <w:rPr>
          <w:rFonts w:ascii="黑体" w:eastAsia="黑体" w:hAnsi="黑体" w:hint="eastAsia"/>
          <w:b/>
          <w:bCs/>
          <w:sz w:val="24"/>
        </w:rPr>
        <w:t>3  项目编制组单位简况</w:t>
      </w:r>
      <w:r w:rsidRPr="004C112E">
        <w:rPr>
          <w:rFonts w:ascii="黑体" w:eastAsia="黑体" w:hAnsi="黑体" w:hint="eastAsia"/>
          <w:b/>
          <w:bCs/>
          <w:sz w:val="24"/>
        </w:rPr>
        <w:tab/>
      </w:r>
    </w:p>
    <w:p w:rsidR="002C33BE" w:rsidRPr="004C112E" w:rsidRDefault="00141603" w:rsidP="009D0CA9">
      <w:pPr>
        <w:spacing w:beforeLines="50" w:afterLines="50" w:line="400" w:lineRule="exact"/>
        <w:rPr>
          <w:rFonts w:ascii="黑体" w:eastAsia="黑体" w:hAnsi="黑体"/>
          <w:b/>
          <w:bCs/>
          <w:sz w:val="24"/>
        </w:rPr>
      </w:pPr>
      <w:r w:rsidRPr="004C112E">
        <w:rPr>
          <w:rFonts w:ascii="黑体" w:eastAsia="黑体" w:hAnsi="黑体" w:hint="eastAsia"/>
          <w:b/>
          <w:bCs/>
          <w:sz w:val="24"/>
        </w:rPr>
        <w:t>3.1  编制组成员单位</w:t>
      </w:r>
    </w:p>
    <w:p w:rsidR="002C33BE" w:rsidRPr="004C112E" w:rsidRDefault="00141603" w:rsidP="009D0CA9">
      <w:pPr>
        <w:spacing w:beforeLines="50" w:afterLines="50" w:line="400" w:lineRule="exact"/>
        <w:ind w:firstLineChars="200" w:firstLine="480"/>
        <w:rPr>
          <w:rFonts w:ascii="宋体"/>
          <w:kern w:val="0"/>
          <w:sz w:val="24"/>
        </w:rPr>
      </w:pPr>
      <w:r w:rsidRPr="004C112E">
        <w:rPr>
          <w:rFonts w:hAnsi="黑体" w:hint="eastAsia"/>
          <w:sz w:val="24"/>
        </w:rPr>
        <w:t>襄阳化通化工有限责任公司、金川集团股份有限公司、湖北文理学院。</w:t>
      </w:r>
    </w:p>
    <w:p w:rsidR="002C33BE" w:rsidRPr="004C112E" w:rsidRDefault="00141603" w:rsidP="009D0CA9">
      <w:pPr>
        <w:spacing w:beforeLines="50" w:afterLines="50" w:line="400" w:lineRule="exact"/>
        <w:rPr>
          <w:rFonts w:ascii="黑体" w:eastAsia="黑体" w:hAnsi="黑体"/>
          <w:b/>
          <w:bCs/>
          <w:sz w:val="24"/>
        </w:rPr>
      </w:pPr>
      <w:r w:rsidRPr="004C112E">
        <w:rPr>
          <w:rFonts w:ascii="黑体" w:eastAsia="黑体" w:hAnsi="黑体" w:hint="eastAsia"/>
          <w:b/>
          <w:bCs/>
          <w:sz w:val="24"/>
        </w:rPr>
        <w:t>3.2 主编单位简介</w:t>
      </w:r>
    </w:p>
    <w:p w:rsidR="002C33BE" w:rsidRPr="004C112E" w:rsidRDefault="00141603" w:rsidP="009D0CA9">
      <w:pPr>
        <w:widowControl/>
        <w:spacing w:beforeLines="50" w:afterLines="50" w:line="400" w:lineRule="exact"/>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襄阳化通化工有限责任公司成立于1987年，前身是襄樊市电化学工业研究所。是一家专业生产高端镍阳极材料的科技型中小企业，主要产品有含硫镍饼、无硫镍饼。公司具有较强的金属生产、研发、制造能力，配备了完善的产品检测设备。承担了YS/T《镍</w:t>
      </w:r>
      <w:r w:rsidR="00542B5D" w:rsidRPr="004C112E">
        <w:rPr>
          <w:rFonts w:asciiTheme="minorEastAsia" w:eastAsiaTheme="minorEastAsia" w:hAnsiTheme="minorEastAsia" w:hint="eastAsia"/>
          <w:sz w:val="24"/>
        </w:rPr>
        <w:t>圆</w:t>
      </w:r>
      <w:r w:rsidRPr="004C112E">
        <w:rPr>
          <w:rFonts w:asciiTheme="minorEastAsia" w:eastAsiaTheme="minorEastAsia" w:hAnsiTheme="minorEastAsia" w:hint="eastAsia"/>
          <w:sz w:val="24"/>
        </w:rPr>
        <w:t>饼》行业标准的起草任务，镍</w:t>
      </w:r>
      <w:r w:rsidR="00097EBC" w:rsidRPr="004C112E">
        <w:rPr>
          <w:rFonts w:asciiTheme="minorEastAsia" w:eastAsiaTheme="minorEastAsia" w:hAnsiTheme="minorEastAsia" w:hint="eastAsia"/>
          <w:sz w:val="24"/>
        </w:rPr>
        <w:t>饼的国家火炬计划及创新基金任务。</w:t>
      </w:r>
      <w:r w:rsidRPr="004C112E">
        <w:rPr>
          <w:rFonts w:asciiTheme="minorEastAsia" w:eastAsiaTheme="minorEastAsia" w:hAnsiTheme="minorEastAsia" w:hint="eastAsia"/>
          <w:sz w:val="24"/>
        </w:rPr>
        <w:t>是中国首家实现连续性生产高品质镍饼的公司，产品性能优异，填补国内空白，技术达到国际先进水平，产品广泛应用于钢铁、电子、航空等领域，产品出口日本。2020年与湖北文理学院共建了“湖北省镍和镍基合金新材料生产技术企校联合创新中心”，拥有各类专利十余项，其中镍饼的制造技术发明专利三项，实用新型专利十余项，具有自主知识产权。</w:t>
      </w:r>
    </w:p>
    <w:p w:rsidR="002C33BE" w:rsidRPr="004C112E" w:rsidRDefault="00141603" w:rsidP="009D0CA9">
      <w:pPr>
        <w:widowControl/>
        <w:spacing w:beforeLines="50" w:afterLines="50" w:line="400" w:lineRule="exact"/>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金川集团股份有限公司是甘肃省人民政府控股的特大型采、选、冶、化、深加工联合企业，主要生产镍、铜、钴、铂族贵金属及有色金属压延加工产品、化工产品、有色金属化学品、有色金属新材料等。拥有世界第三大硫化铜镍矿床，是中国最大、世界领先的镍钴生产基地和铂族金属提炼中心，在全球同行业中具有较强影响力。经过六十多年的建设与发展，公司在全球30多个国家和地区开展有色金属矿产资源开发合作，已具备镍20万吨、铜100万吨、钴1万吨、铂族金属6000公斤、金30吨、银600吨、硒200吨和化工产品560万吨的生产能力。镍产量居世界第四位，钴产量居世界第三位，铜产量居国内第四位，铂族金属产量居国内第一。拥有世界第五座、亚洲第一座镍闪速熔炼炉，世界首座铜合成溶炼炉，世界首座富氧顶吹镍熔炼炉，世界上连续回采面积最大的机械化下向充填采矿法等国际领先的装备和工艺技术。2021年公司位居“世界500强”榜单336位，“中国企业500强”第94位，“中国制造业500强”第35位，“中国跨国公司100大”第59位。</w:t>
      </w:r>
    </w:p>
    <w:p w:rsidR="002C33BE" w:rsidRPr="004C112E" w:rsidRDefault="00141603" w:rsidP="009D0CA9">
      <w:pPr>
        <w:widowControl/>
        <w:spacing w:beforeLines="50" w:afterLines="50" w:line="400" w:lineRule="exact"/>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湖北文理学院是省属全日制普通本科高等院校，位于全国历史文化名城、湖北省域副中心城市—襄阳市，是中央和地方共建高校、教育部本科教学工作水平评估优秀学校、硕士学位授予单位、全国普通高等学校毕业生就业工作先进集体。</w:t>
      </w:r>
    </w:p>
    <w:p w:rsidR="002C33BE" w:rsidRDefault="00141603" w:rsidP="009D0CA9">
      <w:pPr>
        <w:spacing w:beforeLines="50" w:afterLines="50" w:line="400" w:lineRule="exact"/>
        <w:ind w:firstLine="420"/>
        <w:rPr>
          <w:rFonts w:asciiTheme="minorEastAsia" w:eastAsiaTheme="minorEastAsia" w:hAnsiTheme="minorEastAsia" w:cs="宋体"/>
          <w:sz w:val="24"/>
        </w:rPr>
      </w:pPr>
      <w:r w:rsidRPr="004C112E">
        <w:rPr>
          <w:rFonts w:asciiTheme="minorEastAsia" w:eastAsiaTheme="minorEastAsia" w:hAnsiTheme="minorEastAsia" w:cs="宋体" w:hint="eastAsia"/>
          <w:sz w:val="24"/>
        </w:rPr>
        <w:t>襄阳化通化工有限责任公司与湖北文理学院有着长期的合作关系，组建</w:t>
      </w:r>
      <w:r w:rsidRPr="004C112E">
        <w:rPr>
          <w:rFonts w:asciiTheme="minorEastAsia" w:eastAsiaTheme="minorEastAsia" w:hAnsiTheme="minorEastAsia" w:hint="eastAsia"/>
          <w:sz w:val="24"/>
        </w:rPr>
        <w:t>湖北省镍和镍基合金新材料生产技术企校联合创新中心</w:t>
      </w:r>
      <w:r w:rsidRPr="004C112E">
        <w:rPr>
          <w:rFonts w:asciiTheme="minorEastAsia" w:eastAsiaTheme="minorEastAsia" w:hAnsiTheme="minorEastAsia" w:cs="宋体" w:hint="eastAsia"/>
          <w:sz w:val="24"/>
        </w:rPr>
        <w:t>后，达成了技术合作平台，为公司镍饼技术开发</w:t>
      </w:r>
      <w:r w:rsidRPr="004C112E">
        <w:rPr>
          <w:rFonts w:asciiTheme="minorEastAsia" w:eastAsiaTheme="minorEastAsia" w:hAnsiTheme="minorEastAsia" w:cs="宋体" w:hint="eastAsia"/>
          <w:sz w:val="24"/>
        </w:rPr>
        <w:lastRenderedPageBreak/>
        <w:t>及试样检测验证提供平台。确保了镍饼试验检测数据的可靠性，为公司产品的研发、产品技术攻关和承担镍饼行业标准的起草任务提供技术支持。</w:t>
      </w:r>
    </w:p>
    <w:p w:rsidR="00EA132D" w:rsidRDefault="00EA132D" w:rsidP="009D0CA9">
      <w:pPr>
        <w:spacing w:beforeLines="50" w:afterLines="50" w:line="400" w:lineRule="exact"/>
        <w:rPr>
          <w:rFonts w:asciiTheme="minorEastAsia" w:eastAsiaTheme="minorEastAsia" w:hAnsiTheme="minorEastAsia" w:cs="宋体"/>
          <w:b/>
          <w:sz w:val="24"/>
        </w:rPr>
      </w:pPr>
      <w:r w:rsidRPr="00EA132D">
        <w:rPr>
          <w:rFonts w:asciiTheme="minorEastAsia" w:eastAsiaTheme="minorEastAsia" w:hAnsiTheme="minorEastAsia" w:cs="宋体" w:hint="eastAsia"/>
          <w:b/>
          <w:sz w:val="24"/>
        </w:rPr>
        <w:t xml:space="preserve">3.3 </w:t>
      </w:r>
      <w:r w:rsidRPr="00D72F5E">
        <w:rPr>
          <w:rFonts w:ascii="黑体" w:eastAsia="黑体" w:hAnsi="黑体" w:cs="宋体" w:hint="eastAsia"/>
          <w:b/>
          <w:sz w:val="24"/>
        </w:rPr>
        <w:t>主要工作成员所负责的工作情况</w:t>
      </w:r>
    </w:p>
    <w:p w:rsidR="006B6DDE" w:rsidRDefault="00EA132D" w:rsidP="009D0CA9">
      <w:pPr>
        <w:spacing w:beforeLines="50" w:afterLines="50" w:line="400" w:lineRule="exact"/>
        <w:rPr>
          <w:rFonts w:asciiTheme="minorEastAsia" w:eastAsiaTheme="minorEastAsia" w:hAnsiTheme="minorEastAsia" w:cs="宋体"/>
          <w:b/>
          <w:sz w:val="24"/>
        </w:rPr>
      </w:pPr>
      <w:r w:rsidRPr="00D72F5E">
        <w:rPr>
          <w:rFonts w:ascii="黑体" w:eastAsia="黑体" w:hAnsi="黑体" w:cs="宋体" w:hint="eastAsia"/>
          <w:b/>
          <w:sz w:val="24"/>
        </w:rPr>
        <w:t>本标准主要起草人及其工作职责见表1</w:t>
      </w:r>
      <w:r w:rsidR="00C46691">
        <w:rPr>
          <w:rFonts w:asciiTheme="minorEastAsia" w:eastAsiaTheme="minorEastAsia" w:hAnsiTheme="minorEastAsia" w:cs="宋体" w:hint="eastAsia"/>
          <w:b/>
          <w:sz w:val="24"/>
        </w:rPr>
        <w:t>.</w:t>
      </w:r>
    </w:p>
    <w:p w:rsidR="006B6DDE" w:rsidRDefault="006B6DDE" w:rsidP="009D0CA9">
      <w:pPr>
        <w:spacing w:beforeLines="50" w:afterLines="50" w:line="40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表1 主要起草人及其工作职责</w:t>
      </w:r>
    </w:p>
    <w:tbl>
      <w:tblPr>
        <w:tblStyle w:val="a8"/>
        <w:tblW w:w="10207" w:type="dxa"/>
        <w:tblInd w:w="-176" w:type="dxa"/>
        <w:tblLook w:val="04A0"/>
      </w:tblPr>
      <w:tblGrid>
        <w:gridCol w:w="3119"/>
        <w:gridCol w:w="7088"/>
      </w:tblGrid>
      <w:tr w:rsidR="00C46691" w:rsidTr="00C46691">
        <w:tc>
          <w:tcPr>
            <w:tcW w:w="3119" w:type="dxa"/>
          </w:tcPr>
          <w:p w:rsidR="00C46691" w:rsidRPr="006D555A" w:rsidRDefault="00C46691" w:rsidP="009D0CA9">
            <w:pPr>
              <w:spacing w:beforeLines="50" w:afterLines="50" w:line="400" w:lineRule="exact"/>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起草人</w:t>
            </w:r>
          </w:p>
        </w:tc>
        <w:tc>
          <w:tcPr>
            <w:tcW w:w="7088" w:type="dxa"/>
          </w:tcPr>
          <w:p w:rsidR="00C46691" w:rsidRPr="006D555A" w:rsidRDefault="00C46691" w:rsidP="009D0CA9">
            <w:pPr>
              <w:spacing w:beforeLines="50" w:afterLines="50" w:line="400" w:lineRule="exact"/>
              <w:jc w:val="center"/>
              <w:rPr>
                <w:rFonts w:asciiTheme="minorEastAsia" w:eastAsiaTheme="minorEastAsia" w:hAnsiTheme="minorEastAsia" w:cs="宋体"/>
                <w:b/>
                <w:sz w:val="18"/>
                <w:szCs w:val="18"/>
              </w:rPr>
            </w:pPr>
            <w:r w:rsidRPr="006D555A">
              <w:rPr>
                <w:rFonts w:asciiTheme="minorEastAsia" w:eastAsiaTheme="minorEastAsia" w:hAnsiTheme="minorEastAsia" w:cs="宋体" w:hint="eastAsia"/>
                <w:b/>
                <w:sz w:val="18"/>
                <w:szCs w:val="18"/>
              </w:rPr>
              <w:t>工作职责</w:t>
            </w:r>
          </w:p>
        </w:tc>
      </w:tr>
      <w:tr w:rsidR="00C46691" w:rsidTr="00C46691">
        <w:tc>
          <w:tcPr>
            <w:tcW w:w="3119" w:type="dxa"/>
          </w:tcPr>
          <w:p w:rsidR="00C46691" w:rsidRPr="00D72F5E" w:rsidRDefault="00673FD8" w:rsidP="009D0CA9">
            <w:pPr>
              <w:spacing w:beforeLines="50" w:afterLines="50" w:line="400" w:lineRule="exact"/>
              <w:rPr>
                <w:rFonts w:asciiTheme="minorEastAsia" w:eastAsiaTheme="minorEastAsia" w:hAnsiTheme="minorEastAsia" w:cs="宋体"/>
                <w:sz w:val="18"/>
                <w:szCs w:val="18"/>
              </w:rPr>
            </w:pPr>
            <w:r w:rsidRPr="00D72F5E">
              <w:rPr>
                <w:rFonts w:asciiTheme="minorEastAsia" w:eastAsiaTheme="minorEastAsia" w:hAnsiTheme="minorEastAsia" w:cs="宋体" w:hint="eastAsia"/>
                <w:sz w:val="18"/>
                <w:szCs w:val="18"/>
              </w:rPr>
              <w:t>襄阳化通化工有限责任公司</w:t>
            </w:r>
          </w:p>
        </w:tc>
        <w:tc>
          <w:tcPr>
            <w:tcW w:w="7088" w:type="dxa"/>
          </w:tcPr>
          <w:p w:rsidR="00C46691" w:rsidRPr="00D72F5E" w:rsidRDefault="00C46691" w:rsidP="009D0CA9">
            <w:pPr>
              <w:spacing w:beforeLines="50" w:afterLines="50" w:line="400" w:lineRule="exact"/>
              <w:ind w:firstLineChars="50" w:firstLine="90"/>
              <w:rPr>
                <w:rFonts w:asciiTheme="minorEastAsia" w:eastAsiaTheme="minorEastAsia" w:hAnsiTheme="minorEastAsia" w:cs="宋体"/>
                <w:sz w:val="18"/>
                <w:szCs w:val="18"/>
              </w:rPr>
            </w:pPr>
            <w:r w:rsidRPr="00D72F5E">
              <w:rPr>
                <w:rFonts w:asciiTheme="minorEastAsia" w:eastAsiaTheme="minorEastAsia" w:hAnsiTheme="minorEastAsia" w:cs="宋体" w:hint="eastAsia"/>
                <w:sz w:val="18"/>
                <w:szCs w:val="18"/>
              </w:rPr>
              <w:t>负责标准的工作指导及组织协调、标准关键指标的把控</w:t>
            </w:r>
          </w:p>
        </w:tc>
      </w:tr>
      <w:tr w:rsidR="00C46691" w:rsidTr="00C46691">
        <w:tc>
          <w:tcPr>
            <w:tcW w:w="3119" w:type="dxa"/>
          </w:tcPr>
          <w:p w:rsidR="00C46691" w:rsidRPr="00D72F5E" w:rsidRDefault="00673FD8" w:rsidP="009D0CA9">
            <w:pPr>
              <w:spacing w:beforeLines="50" w:afterLines="50" w:line="400" w:lineRule="exact"/>
              <w:rPr>
                <w:rFonts w:asciiTheme="minorEastAsia" w:eastAsiaTheme="minorEastAsia" w:hAnsiTheme="minorEastAsia" w:cs="宋体"/>
                <w:sz w:val="18"/>
                <w:szCs w:val="18"/>
              </w:rPr>
            </w:pPr>
            <w:r w:rsidRPr="00D72F5E">
              <w:rPr>
                <w:rFonts w:asciiTheme="minorEastAsia" w:eastAsiaTheme="minorEastAsia" w:hAnsiTheme="minorEastAsia" w:cs="宋体" w:hint="eastAsia"/>
                <w:sz w:val="18"/>
                <w:szCs w:val="18"/>
              </w:rPr>
              <w:t>湖北文理学院</w:t>
            </w:r>
          </w:p>
        </w:tc>
        <w:tc>
          <w:tcPr>
            <w:tcW w:w="7088" w:type="dxa"/>
          </w:tcPr>
          <w:p w:rsidR="00C46691" w:rsidRPr="00D72F5E" w:rsidRDefault="00C46691" w:rsidP="009D0CA9">
            <w:pPr>
              <w:spacing w:beforeLines="50" w:afterLines="50" w:line="400" w:lineRule="exact"/>
              <w:rPr>
                <w:rFonts w:asciiTheme="minorEastAsia" w:eastAsiaTheme="minorEastAsia" w:hAnsiTheme="minorEastAsia" w:cs="宋体"/>
                <w:sz w:val="18"/>
                <w:szCs w:val="18"/>
              </w:rPr>
            </w:pPr>
            <w:r w:rsidRPr="00D72F5E">
              <w:rPr>
                <w:rFonts w:asciiTheme="minorEastAsia" w:eastAsiaTheme="minorEastAsia" w:hAnsiTheme="minorEastAsia" w:cs="宋体" w:hint="eastAsia"/>
                <w:sz w:val="18"/>
                <w:szCs w:val="18"/>
              </w:rPr>
              <w:t>负责标准调研、标准文本、标准编制说明的撰写、标准意见汇总处理</w:t>
            </w:r>
          </w:p>
        </w:tc>
      </w:tr>
      <w:tr w:rsidR="00C46691" w:rsidTr="00C46691">
        <w:tc>
          <w:tcPr>
            <w:tcW w:w="3119" w:type="dxa"/>
          </w:tcPr>
          <w:p w:rsidR="00C46691" w:rsidRPr="00D72F5E" w:rsidRDefault="00C46691" w:rsidP="009D0CA9">
            <w:pPr>
              <w:spacing w:beforeLines="50" w:afterLines="50" w:line="400" w:lineRule="exact"/>
              <w:rPr>
                <w:rFonts w:asciiTheme="minorEastAsia" w:eastAsiaTheme="minorEastAsia" w:hAnsiTheme="minorEastAsia" w:cs="宋体"/>
                <w:sz w:val="18"/>
                <w:szCs w:val="18"/>
              </w:rPr>
            </w:pPr>
            <w:r w:rsidRPr="00D72F5E">
              <w:rPr>
                <w:rFonts w:asciiTheme="minorEastAsia" w:eastAsiaTheme="minorEastAsia" w:hAnsiTheme="minorEastAsia" w:cs="宋体" w:hint="eastAsia"/>
                <w:sz w:val="18"/>
                <w:szCs w:val="18"/>
              </w:rPr>
              <w:t>金川集团股份有限公司</w:t>
            </w:r>
          </w:p>
        </w:tc>
        <w:tc>
          <w:tcPr>
            <w:tcW w:w="7088" w:type="dxa"/>
          </w:tcPr>
          <w:p w:rsidR="00C46691" w:rsidRPr="00D72F5E" w:rsidRDefault="00C46691" w:rsidP="009D0CA9">
            <w:pPr>
              <w:spacing w:beforeLines="50" w:afterLines="50" w:line="400" w:lineRule="exact"/>
              <w:rPr>
                <w:rFonts w:asciiTheme="minorEastAsia" w:eastAsiaTheme="minorEastAsia" w:hAnsiTheme="minorEastAsia" w:cs="宋体"/>
                <w:sz w:val="18"/>
                <w:szCs w:val="18"/>
              </w:rPr>
            </w:pPr>
            <w:r w:rsidRPr="00D72F5E">
              <w:rPr>
                <w:rFonts w:asciiTheme="minorEastAsia" w:eastAsiaTheme="minorEastAsia" w:hAnsiTheme="minorEastAsia" w:cs="宋体" w:hint="eastAsia"/>
                <w:sz w:val="18"/>
                <w:szCs w:val="18"/>
              </w:rPr>
              <w:t>负责产品指标及实验方法的把控、提供产品数据、配合文件编写</w:t>
            </w:r>
          </w:p>
        </w:tc>
      </w:tr>
    </w:tbl>
    <w:p w:rsidR="002C33BE" w:rsidRPr="004C112E" w:rsidRDefault="00141603" w:rsidP="009D0CA9">
      <w:pPr>
        <w:spacing w:beforeLines="50" w:after="50" w:line="560" w:lineRule="exact"/>
        <w:rPr>
          <w:rFonts w:ascii="黑体" w:eastAsia="黑体" w:hAnsi="黑体" w:cs="宋体"/>
          <w:b/>
          <w:bCs/>
          <w:sz w:val="24"/>
        </w:rPr>
      </w:pPr>
      <w:r w:rsidRPr="004C112E">
        <w:rPr>
          <w:rFonts w:ascii="黑体" w:eastAsia="黑体" w:hAnsi="黑体" w:cs="宋体" w:hint="eastAsia"/>
          <w:b/>
          <w:bCs/>
          <w:sz w:val="24"/>
        </w:rPr>
        <w:t>4 编制组工作过程</w:t>
      </w:r>
    </w:p>
    <w:p w:rsidR="002C33BE" w:rsidRPr="004C112E" w:rsidRDefault="00141603" w:rsidP="009D0CA9">
      <w:pPr>
        <w:spacing w:beforeLines="50" w:after="50" w:line="560" w:lineRule="exact"/>
        <w:rPr>
          <w:rFonts w:asciiTheme="minorEastAsia" w:eastAsiaTheme="minorEastAsia" w:hAnsiTheme="minorEastAsia" w:cs="宋体"/>
          <w:b/>
          <w:bCs/>
          <w:sz w:val="24"/>
        </w:rPr>
      </w:pPr>
      <w:r w:rsidRPr="004C112E">
        <w:rPr>
          <w:rFonts w:asciiTheme="minorEastAsia" w:eastAsiaTheme="minorEastAsia" w:hAnsiTheme="minorEastAsia" w:cs="宋体" w:hint="eastAsia"/>
          <w:b/>
          <w:bCs/>
          <w:sz w:val="24"/>
        </w:rPr>
        <w:t>4.1 起草阶段</w:t>
      </w:r>
    </w:p>
    <w:p w:rsidR="002C33BE" w:rsidRPr="004C112E" w:rsidRDefault="00141603" w:rsidP="009D0CA9">
      <w:pPr>
        <w:widowControl/>
        <w:spacing w:beforeLines="50" w:afterLines="50" w:line="400" w:lineRule="exact"/>
        <w:rPr>
          <w:rFonts w:hAnsi="黑体"/>
          <w:sz w:val="24"/>
        </w:rPr>
      </w:pPr>
      <w:r w:rsidRPr="004C112E">
        <w:rPr>
          <w:rFonts w:hAnsi="黑体" w:hint="eastAsia"/>
          <w:sz w:val="24"/>
        </w:rPr>
        <w:t xml:space="preserve">   </w:t>
      </w:r>
      <w:r w:rsidRPr="004C112E">
        <w:rPr>
          <w:rFonts w:asciiTheme="minorEastAsia" w:eastAsiaTheme="minorEastAsia" w:hAnsiTheme="minorEastAsia" w:hint="eastAsia"/>
          <w:sz w:val="24"/>
        </w:rPr>
        <w:t>2022年</w:t>
      </w:r>
      <w:r w:rsidR="00A27803">
        <w:rPr>
          <w:rFonts w:asciiTheme="minorEastAsia" w:eastAsiaTheme="minorEastAsia" w:hAnsiTheme="minorEastAsia" w:hint="eastAsia"/>
          <w:sz w:val="24"/>
        </w:rPr>
        <w:t>4</w:t>
      </w:r>
      <w:r w:rsidRPr="004C112E">
        <w:rPr>
          <w:rFonts w:asciiTheme="minorEastAsia" w:eastAsiaTheme="minorEastAsia" w:hAnsiTheme="minorEastAsia" w:hint="eastAsia"/>
          <w:sz w:val="24"/>
        </w:rPr>
        <w:t>月，襄阳化通化工有限责任有限公司接到镍饼行标编制任务后，组织成立了镍饼行标编制组，确认了组内各成员的工作任务和职责，制定了工作计划及进度安排，确保该行标及时进行。标准编制成员阅读了大量的资料，收集</w:t>
      </w:r>
      <w:r w:rsidR="00E44C6B">
        <w:rPr>
          <w:rFonts w:asciiTheme="minorEastAsia" w:eastAsiaTheme="minorEastAsia" w:hAnsiTheme="minorEastAsia" w:hint="eastAsia"/>
          <w:sz w:val="24"/>
        </w:rPr>
        <w:t>、整理、对比分析了国内外相关技术资料，对国内外客户对产品的</w:t>
      </w:r>
      <w:r w:rsidRPr="004C112E">
        <w:rPr>
          <w:rFonts w:asciiTheme="minorEastAsia" w:eastAsiaTheme="minorEastAsia" w:hAnsiTheme="minorEastAsia" w:hint="eastAsia"/>
          <w:sz w:val="24"/>
        </w:rPr>
        <w:t>要求及国内主要生产厂家的产品质量现状进行了深入分析，充分体现“市场引导，用户第一”的思想，遵照镍饼产品的性质、特点及用途，广泛吸收了工艺、生产、试验、检验等有关方面技术专家的意见，组织相关技术和管理人员进行多次讨论后，2023年2月初步确定了镍饼的主要指标，形成了该标准的讨论稿</w:t>
      </w:r>
      <w:r w:rsidRPr="004C112E">
        <w:rPr>
          <w:rFonts w:hAnsi="黑体" w:hint="eastAsia"/>
          <w:sz w:val="24"/>
        </w:rPr>
        <w:t>。</w:t>
      </w:r>
    </w:p>
    <w:p w:rsidR="002C33BE" w:rsidRDefault="00141603" w:rsidP="009D0CA9">
      <w:pPr>
        <w:widowControl/>
        <w:spacing w:beforeLines="50" w:after="50" w:line="300" w:lineRule="auto"/>
        <w:rPr>
          <w:rFonts w:cs="宋体"/>
          <w:b/>
          <w:bCs/>
          <w:sz w:val="24"/>
        </w:rPr>
      </w:pPr>
      <w:r w:rsidRPr="004C112E">
        <w:rPr>
          <w:rFonts w:cs="宋体" w:hint="eastAsia"/>
          <w:b/>
          <w:bCs/>
          <w:sz w:val="24"/>
        </w:rPr>
        <w:t xml:space="preserve">4.2 </w:t>
      </w:r>
      <w:r w:rsidRPr="004C112E">
        <w:rPr>
          <w:rFonts w:cs="宋体" w:hint="eastAsia"/>
          <w:b/>
          <w:bCs/>
          <w:sz w:val="24"/>
        </w:rPr>
        <w:t>征求意见阶段</w:t>
      </w:r>
    </w:p>
    <w:p w:rsidR="00C46691" w:rsidRPr="00B6181B" w:rsidRDefault="00C46691" w:rsidP="009D0CA9">
      <w:pPr>
        <w:widowControl/>
        <w:spacing w:beforeLines="50" w:after="50" w:line="300" w:lineRule="auto"/>
        <w:rPr>
          <w:rFonts w:cs="宋体"/>
          <w:bCs/>
          <w:sz w:val="24"/>
        </w:rPr>
      </w:pPr>
      <w:r w:rsidRPr="00B6181B">
        <w:rPr>
          <w:rFonts w:cs="宋体" w:hint="eastAsia"/>
          <w:bCs/>
          <w:sz w:val="24"/>
        </w:rPr>
        <w:t>（</w:t>
      </w:r>
      <w:r w:rsidRPr="00B6181B">
        <w:rPr>
          <w:rFonts w:cs="宋体" w:hint="eastAsia"/>
          <w:bCs/>
          <w:sz w:val="24"/>
        </w:rPr>
        <w:t>1</w:t>
      </w:r>
      <w:r w:rsidRPr="00B6181B">
        <w:rPr>
          <w:rFonts w:cs="宋体" w:hint="eastAsia"/>
          <w:bCs/>
          <w:sz w:val="24"/>
        </w:rPr>
        <w:t>）</w:t>
      </w:r>
      <w:r w:rsidRPr="00B6181B">
        <w:rPr>
          <w:rFonts w:cs="宋体" w:hint="eastAsia"/>
          <w:bCs/>
          <w:sz w:val="24"/>
        </w:rPr>
        <w:t>2023</w:t>
      </w:r>
      <w:r w:rsidRPr="00B6181B">
        <w:rPr>
          <w:rFonts w:cs="宋体" w:hint="eastAsia"/>
          <w:bCs/>
          <w:sz w:val="24"/>
        </w:rPr>
        <w:t>年</w:t>
      </w:r>
      <w:r w:rsidRPr="00B6181B">
        <w:rPr>
          <w:rFonts w:cs="宋体" w:hint="eastAsia"/>
          <w:bCs/>
          <w:sz w:val="24"/>
        </w:rPr>
        <w:t>8</w:t>
      </w:r>
      <w:r w:rsidRPr="00B6181B">
        <w:rPr>
          <w:rFonts w:cs="宋体" w:hint="eastAsia"/>
          <w:bCs/>
          <w:sz w:val="24"/>
        </w:rPr>
        <w:t>月，全国有色金属标准化技术委员会在甘肃金川组织召开了标准工作会议，对该项目的编制组预审稿（征求意见稿</w:t>
      </w:r>
      <w:r w:rsidRPr="00B6181B">
        <w:rPr>
          <w:rFonts w:cs="宋体" w:hint="eastAsia"/>
          <w:bCs/>
          <w:sz w:val="24"/>
        </w:rPr>
        <w:t>1</w:t>
      </w:r>
      <w:r w:rsidRPr="00B6181B">
        <w:rPr>
          <w:rFonts w:cs="宋体" w:hint="eastAsia"/>
          <w:bCs/>
          <w:sz w:val="24"/>
        </w:rPr>
        <w:t>）进行了</w:t>
      </w:r>
      <w:r w:rsidR="00582259" w:rsidRPr="00B6181B">
        <w:rPr>
          <w:rFonts w:cs="宋体" w:hint="eastAsia"/>
          <w:bCs/>
          <w:sz w:val="24"/>
        </w:rPr>
        <w:t>预审，</w:t>
      </w:r>
      <w:r w:rsidR="001756A8" w:rsidRPr="00B6181B">
        <w:rPr>
          <w:rFonts w:cs="宋体" w:hint="eastAsia"/>
          <w:bCs/>
          <w:sz w:val="24"/>
        </w:rPr>
        <w:t>根据会上标委会专家及企业意见，对标准和编制说明讨论稿进行了修改调整，形成征求意见稿，</w:t>
      </w:r>
    </w:p>
    <w:p w:rsidR="001756A8" w:rsidRPr="00B6181B" w:rsidRDefault="001756A8" w:rsidP="009D0CA9">
      <w:pPr>
        <w:widowControl/>
        <w:spacing w:beforeLines="50" w:after="50" w:line="300" w:lineRule="auto"/>
        <w:rPr>
          <w:rFonts w:cs="宋体"/>
          <w:bCs/>
          <w:sz w:val="24"/>
        </w:rPr>
      </w:pPr>
      <w:r w:rsidRPr="00B6181B">
        <w:rPr>
          <w:rFonts w:cs="宋体" w:hint="eastAsia"/>
          <w:bCs/>
          <w:sz w:val="24"/>
        </w:rPr>
        <w:t>（</w:t>
      </w:r>
      <w:r w:rsidRPr="00B6181B">
        <w:rPr>
          <w:rFonts w:cs="宋体" w:hint="eastAsia"/>
          <w:bCs/>
          <w:sz w:val="24"/>
        </w:rPr>
        <w:t>2</w:t>
      </w:r>
      <w:r w:rsidRPr="00B6181B">
        <w:rPr>
          <w:rFonts w:cs="宋体" w:hint="eastAsia"/>
          <w:bCs/>
          <w:sz w:val="24"/>
        </w:rPr>
        <w:t>）发函征求意见：共发征求意见函</w:t>
      </w:r>
      <w:r w:rsidRPr="00B6181B">
        <w:rPr>
          <w:rFonts w:cs="宋体" w:hint="eastAsia"/>
          <w:bCs/>
          <w:sz w:val="24"/>
        </w:rPr>
        <w:t>14</w:t>
      </w:r>
      <w:r w:rsidRPr="00B6181B">
        <w:rPr>
          <w:rFonts w:cs="宋体" w:hint="eastAsia"/>
          <w:bCs/>
          <w:sz w:val="24"/>
        </w:rPr>
        <w:t>个，其中生产单位</w:t>
      </w:r>
      <w:r w:rsidRPr="00B6181B">
        <w:rPr>
          <w:rFonts w:cs="宋体" w:hint="eastAsia"/>
          <w:bCs/>
          <w:sz w:val="24"/>
        </w:rPr>
        <w:t>3</w:t>
      </w:r>
      <w:r w:rsidRPr="00B6181B">
        <w:rPr>
          <w:rFonts w:cs="宋体" w:hint="eastAsia"/>
          <w:bCs/>
          <w:sz w:val="24"/>
        </w:rPr>
        <w:t>份，用户单位</w:t>
      </w:r>
      <w:r w:rsidRPr="00B6181B">
        <w:rPr>
          <w:rFonts w:cs="宋体" w:hint="eastAsia"/>
          <w:bCs/>
          <w:sz w:val="24"/>
        </w:rPr>
        <w:t>10</w:t>
      </w:r>
      <w:r w:rsidRPr="00B6181B">
        <w:rPr>
          <w:rFonts w:cs="宋体" w:hint="eastAsia"/>
          <w:bCs/>
          <w:sz w:val="24"/>
        </w:rPr>
        <w:t>份，检验院所</w:t>
      </w:r>
      <w:r w:rsidRPr="00B6181B">
        <w:rPr>
          <w:rFonts w:cs="宋体" w:hint="eastAsia"/>
          <w:bCs/>
          <w:sz w:val="24"/>
        </w:rPr>
        <w:t>1</w:t>
      </w:r>
      <w:r w:rsidRPr="00B6181B">
        <w:rPr>
          <w:rFonts w:cs="宋体" w:hint="eastAsia"/>
          <w:bCs/>
          <w:sz w:val="24"/>
        </w:rPr>
        <w:t>份</w:t>
      </w:r>
      <w:r w:rsidR="00582BF4" w:rsidRPr="00B6181B">
        <w:rPr>
          <w:rFonts w:cs="宋体" w:hint="eastAsia"/>
          <w:bCs/>
          <w:sz w:val="24"/>
        </w:rPr>
        <w:t>.</w:t>
      </w:r>
      <w:r w:rsidR="00582BF4" w:rsidRPr="00B6181B">
        <w:rPr>
          <w:rFonts w:cs="宋体" w:hint="eastAsia"/>
          <w:bCs/>
          <w:sz w:val="24"/>
        </w:rPr>
        <w:t>回函</w:t>
      </w:r>
      <w:r w:rsidR="00582BF4" w:rsidRPr="00B6181B">
        <w:rPr>
          <w:rFonts w:cs="宋体" w:hint="eastAsia"/>
          <w:bCs/>
          <w:sz w:val="24"/>
        </w:rPr>
        <w:t>14</w:t>
      </w:r>
      <w:r w:rsidR="00582BF4" w:rsidRPr="00B6181B">
        <w:rPr>
          <w:rFonts w:cs="宋体" w:hint="eastAsia"/>
          <w:bCs/>
          <w:sz w:val="24"/>
        </w:rPr>
        <w:t>份，回函有意见或建议的单位</w:t>
      </w:r>
      <w:r w:rsidR="00582BF4" w:rsidRPr="00B6181B">
        <w:rPr>
          <w:rFonts w:cs="宋体" w:hint="eastAsia"/>
          <w:bCs/>
          <w:sz w:val="24"/>
        </w:rPr>
        <w:t>4</w:t>
      </w:r>
      <w:r w:rsidR="00582BF4" w:rsidRPr="00B6181B">
        <w:rPr>
          <w:rFonts w:cs="宋体" w:hint="eastAsia"/>
          <w:bCs/>
          <w:sz w:val="24"/>
        </w:rPr>
        <w:t>份。根据征求意见稿</w:t>
      </w:r>
      <w:r w:rsidR="00582BF4" w:rsidRPr="00B6181B">
        <w:rPr>
          <w:rFonts w:cs="宋体" w:hint="eastAsia"/>
          <w:bCs/>
          <w:sz w:val="24"/>
        </w:rPr>
        <w:t>2</w:t>
      </w:r>
      <w:r w:rsidR="00582BF4" w:rsidRPr="00B6181B">
        <w:rPr>
          <w:rFonts w:cs="宋体" w:hint="eastAsia"/>
          <w:bCs/>
          <w:sz w:val="24"/>
        </w:rPr>
        <w:t>的回函情况，针对反馈意见，编写了《标准征求意见稿意见汇总处理表》。</w:t>
      </w:r>
    </w:p>
    <w:p w:rsidR="00582BF4" w:rsidRPr="00B6181B" w:rsidRDefault="00582BF4" w:rsidP="009D0CA9">
      <w:pPr>
        <w:widowControl/>
        <w:spacing w:beforeLines="50" w:after="50" w:line="300" w:lineRule="auto"/>
        <w:rPr>
          <w:rFonts w:cs="宋体"/>
          <w:bCs/>
          <w:sz w:val="24"/>
        </w:rPr>
      </w:pPr>
      <w:r w:rsidRPr="00B6181B">
        <w:rPr>
          <w:rFonts w:cs="宋体" w:hint="eastAsia"/>
          <w:bCs/>
          <w:sz w:val="24"/>
        </w:rPr>
        <w:t>标准编制小组对征求意见稿</w:t>
      </w:r>
      <w:r w:rsidRPr="00B6181B">
        <w:rPr>
          <w:rFonts w:cs="宋体" w:hint="eastAsia"/>
          <w:bCs/>
          <w:sz w:val="24"/>
        </w:rPr>
        <w:t>2</w:t>
      </w:r>
      <w:r w:rsidRPr="00B6181B">
        <w:rPr>
          <w:rFonts w:cs="宋体" w:hint="eastAsia"/>
          <w:bCs/>
          <w:sz w:val="24"/>
        </w:rPr>
        <w:t>和编制说明进行了认真修改、补充、完善，于</w:t>
      </w:r>
      <w:r w:rsidRPr="00B6181B">
        <w:rPr>
          <w:rFonts w:cs="宋体" w:hint="eastAsia"/>
          <w:bCs/>
          <w:sz w:val="24"/>
        </w:rPr>
        <w:t>2023</w:t>
      </w:r>
      <w:r w:rsidRPr="00B6181B">
        <w:rPr>
          <w:rFonts w:cs="宋体" w:hint="eastAsia"/>
          <w:bCs/>
          <w:sz w:val="24"/>
        </w:rPr>
        <w:t>年</w:t>
      </w:r>
      <w:r w:rsidRPr="00B6181B">
        <w:rPr>
          <w:rFonts w:cs="宋体" w:hint="eastAsia"/>
          <w:bCs/>
          <w:sz w:val="24"/>
        </w:rPr>
        <w:t>12</w:t>
      </w:r>
      <w:r w:rsidRPr="00B6181B">
        <w:rPr>
          <w:rFonts w:cs="宋体" w:hint="eastAsia"/>
          <w:bCs/>
          <w:sz w:val="24"/>
        </w:rPr>
        <w:t>月形成了送审稿、意见汇总表及编制说明。</w:t>
      </w:r>
    </w:p>
    <w:p w:rsidR="002C33BE" w:rsidRPr="004C112E" w:rsidRDefault="00141603" w:rsidP="009D0CA9">
      <w:pPr>
        <w:widowControl/>
        <w:spacing w:beforeLines="50" w:afterLines="50" w:line="300" w:lineRule="auto"/>
        <w:rPr>
          <w:rFonts w:cs="宋体"/>
          <w:b/>
          <w:bCs/>
          <w:sz w:val="24"/>
        </w:rPr>
      </w:pPr>
      <w:r w:rsidRPr="004C112E">
        <w:rPr>
          <w:rFonts w:cs="宋体" w:hint="eastAsia"/>
          <w:b/>
          <w:bCs/>
          <w:sz w:val="24"/>
        </w:rPr>
        <w:lastRenderedPageBreak/>
        <w:t xml:space="preserve">4.3 </w:t>
      </w:r>
      <w:r w:rsidRPr="004C112E">
        <w:rPr>
          <w:rFonts w:cs="宋体" w:hint="eastAsia"/>
          <w:b/>
          <w:bCs/>
          <w:sz w:val="24"/>
        </w:rPr>
        <w:t>审查阶段</w:t>
      </w:r>
    </w:p>
    <w:p w:rsidR="002C33BE" w:rsidRPr="004C112E" w:rsidRDefault="00B6181B" w:rsidP="009D0CA9">
      <w:pPr>
        <w:widowControl/>
        <w:spacing w:beforeLines="50" w:afterLines="50" w:line="300" w:lineRule="auto"/>
        <w:rPr>
          <w:rFonts w:cs="宋体"/>
          <w:b/>
          <w:bCs/>
          <w:sz w:val="24"/>
        </w:rPr>
      </w:pPr>
      <w:r>
        <w:rPr>
          <w:rFonts w:cs="宋体" w:hint="eastAsia"/>
          <w:b/>
          <w:bCs/>
          <w:sz w:val="24"/>
        </w:rPr>
        <w:t>4</w:t>
      </w:r>
      <w:r w:rsidR="00141603" w:rsidRPr="004C112E">
        <w:rPr>
          <w:rFonts w:cs="宋体" w:hint="eastAsia"/>
          <w:b/>
          <w:bCs/>
          <w:sz w:val="24"/>
        </w:rPr>
        <w:t>.</w:t>
      </w:r>
      <w:r>
        <w:rPr>
          <w:rFonts w:cs="宋体" w:hint="eastAsia"/>
          <w:b/>
          <w:bCs/>
          <w:sz w:val="24"/>
        </w:rPr>
        <w:t>3.1</w:t>
      </w:r>
      <w:r w:rsidR="00141603" w:rsidRPr="004C112E">
        <w:rPr>
          <w:rFonts w:cs="宋体" w:hint="eastAsia"/>
          <w:b/>
          <w:bCs/>
          <w:sz w:val="24"/>
        </w:rPr>
        <w:t xml:space="preserve"> </w:t>
      </w:r>
      <w:r w:rsidR="00141603" w:rsidRPr="004C112E">
        <w:rPr>
          <w:rFonts w:cs="宋体" w:hint="eastAsia"/>
          <w:b/>
          <w:bCs/>
          <w:sz w:val="24"/>
        </w:rPr>
        <w:t>技术专家审查</w:t>
      </w:r>
    </w:p>
    <w:p w:rsidR="002C33BE" w:rsidRPr="004C112E" w:rsidRDefault="00B6181B" w:rsidP="009D0CA9">
      <w:pPr>
        <w:widowControl/>
        <w:spacing w:beforeLines="50" w:afterLines="50" w:line="300" w:lineRule="auto"/>
        <w:rPr>
          <w:rFonts w:cs="宋体"/>
          <w:b/>
          <w:bCs/>
          <w:sz w:val="24"/>
        </w:rPr>
      </w:pPr>
      <w:r>
        <w:rPr>
          <w:rFonts w:cs="宋体" w:hint="eastAsia"/>
          <w:b/>
          <w:bCs/>
          <w:sz w:val="24"/>
        </w:rPr>
        <w:t>4.3.2</w:t>
      </w:r>
      <w:r w:rsidR="00141603" w:rsidRPr="004C112E">
        <w:rPr>
          <w:rFonts w:cs="宋体" w:hint="eastAsia"/>
          <w:b/>
          <w:bCs/>
          <w:sz w:val="24"/>
        </w:rPr>
        <w:t xml:space="preserve"> </w:t>
      </w:r>
      <w:r w:rsidR="00141603" w:rsidRPr="004C112E">
        <w:rPr>
          <w:rFonts w:cs="宋体" w:hint="eastAsia"/>
          <w:b/>
          <w:bCs/>
          <w:sz w:val="24"/>
        </w:rPr>
        <w:t>委员审查</w:t>
      </w:r>
    </w:p>
    <w:p w:rsidR="002C33BE" w:rsidRPr="004C112E" w:rsidRDefault="00141603" w:rsidP="009D0CA9">
      <w:pPr>
        <w:widowControl/>
        <w:spacing w:beforeLines="50" w:afterLines="50" w:line="300" w:lineRule="auto"/>
        <w:rPr>
          <w:rFonts w:cs="宋体"/>
          <w:b/>
          <w:bCs/>
          <w:sz w:val="24"/>
        </w:rPr>
      </w:pPr>
      <w:r w:rsidRPr="004C112E">
        <w:rPr>
          <w:rFonts w:cs="宋体" w:hint="eastAsia"/>
          <w:b/>
          <w:bCs/>
          <w:sz w:val="24"/>
        </w:rPr>
        <w:t>4</w:t>
      </w:r>
      <w:r w:rsidR="00B6181B">
        <w:rPr>
          <w:rFonts w:cs="宋体" w:hint="eastAsia"/>
          <w:b/>
          <w:bCs/>
          <w:sz w:val="24"/>
        </w:rPr>
        <w:t>.4</w:t>
      </w:r>
      <w:r w:rsidRPr="004C112E">
        <w:rPr>
          <w:rFonts w:cs="宋体" w:hint="eastAsia"/>
          <w:b/>
          <w:bCs/>
          <w:sz w:val="24"/>
        </w:rPr>
        <w:t xml:space="preserve">  </w:t>
      </w:r>
      <w:r w:rsidRPr="004C112E">
        <w:rPr>
          <w:rFonts w:cs="宋体" w:hint="eastAsia"/>
          <w:b/>
          <w:bCs/>
          <w:sz w:val="24"/>
        </w:rPr>
        <w:t>报批阶段</w:t>
      </w:r>
    </w:p>
    <w:p w:rsidR="002C33BE" w:rsidRPr="004C112E" w:rsidRDefault="00141603" w:rsidP="009D0CA9">
      <w:pPr>
        <w:widowControl/>
        <w:spacing w:beforeLines="50" w:after="50" w:line="300" w:lineRule="auto"/>
        <w:rPr>
          <w:rFonts w:ascii="黑体" w:eastAsia="黑体" w:hAnsi="黑体" w:cs="宋体"/>
          <w:b/>
          <w:bCs/>
          <w:sz w:val="28"/>
          <w:szCs w:val="28"/>
        </w:rPr>
      </w:pPr>
      <w:r w:rsidRPr="004C112E">
        <w:rPr>
          <w:rFonts w:ascii="黑体" w:eastAsia="黑体" w:hAnsi="黑体" w:cs="宋体" w:hint="eastAsia"/>
          <w:b/>
          <w:bCs/>
          <w:sz w:val="28"/>
          <w:szCs w:val="28"/>
        </w:rPr>
        <w:t>二、 标准的编制原则和主要内容</w:t>
      </w:r>
    </w:p>
    <w:p w:rsidR="002C33BE" w:rsidRPr="00CC1057" w:rsidRDefault="00141603" w:rsidP="009D0CA9">
      <w:pPr>
        <w:pStyle w:val="af"/>
        <w:widowControl/>
        <w:numPr>
          <w:ilvl w:val="1"/>
          <w:numId w:val="10"/>
        </w:numPr>
        <w:spacing w:beforeLines="50" w:after="50" w:line="300" w:lineRule="auto"/>
        <w:ind w:firstLineChars="0"/>
        <w:rPr>
          <w:rFonts w:ascii="宋体" w:hAnsi="宋体" w:cs="宋体"/>
          <w:b/>
          <w:bCs/>
          <w:sz w:val="24"/>
        </w:rPr>
      </w:pPr>
      <w:r w:rsidRPr="00CC1057">
        <w:rPr>
          <w:rFonts w:ascii="宋体" w:hAnsi="宋体" w:cs="宋体" w:hint="eastAsia"/>
          <w:b/>
          <w:bCs/>
          <w:sz w:val="24"/>
        </w:rPr>
        <w:t>编制原则</w:t>
      </w:r>
    </w:p>
    <w:p w:rsidR="002C33BE" w:rsidRPr="004C112E" w:rsidRDefault="00CC1057" w:rsidP="009D0CA9">
      <w:pPr>
        <w:widowControl/>
        <w:spacing w:beforeLines="50" w:afterLines="50" w:line="400" w:lineRule="exact"/>
        <w:rPr>
          <w:rFonts w:asciiTheme="minorEastAsia" w:eastAsiaTheme="minorEastAsia" w:hAnsiTheme="minorEastAsia"/>
          <w:sz w:val="24"/>
        </w:rPr>
      </w:pPr>
      <w:r w:rsidRPr="00CC1057">
        <w:rPr>
          <w:rFonts w:asciiTheme="minorEastAsia" w:eastAsiaTheme="minorEastAsia" w:hAnsiTheme="minorEastAsia" w:cs="宋体" w:hint="eastAsia"/>
          <w:b/>
          <w:sz w:val="24"/>
        </w:rPr>
        <w:t>2.1.1</w:t>
      </w:r>
      <w:r w:rsidR="00141603" w:rsidRPr="004C112E">
        <w:rPr>
          <w:rFonts w:asciiTheme="minorEastAsia" w:eastAsiaTheme="minorEastAsia" w:hAnsiTheme="minorEastAsia" w:cs="宋体" w:hint="eastAsia"/>
          <w:sz w:val="24"/>
        </w:rPr>
        <w:t>本文件的制定工作遵循“统一性、协调性、适用性、一致性、规范性”的原则，本着先进性、科学性、合理性和可操作性的原则，按照</w:t>
      </w:r>
      <w:r w:rsidR="00141603" w:rsidRPr="004C112E">
        <w:rPr>
          <w:rFonts w:asciiTheme="minorEastAsia" w:eastAsiaTheme="minorEastAsia" w:hAnsiTheme="minorEastAsia" w:hint="eastAsia"/>
          <w:sz w:val="24"/>
        </w:rPr>
        <w:t>GB/T1.1-2020《标准化工作导则 第1部分：标准的结构与编写》要求编写，符合国家和相关行业的方针、政策；</w:t>
      </w:r>
    </w:p>
    <w:p w:rsidR="002C33BE" w:rsidRPr="004C112E" w:rsidRDefault="00CC1057" w:rsidP="009D0CA9">
      <w:pPr>
        <w:widowControl/>
        <w:spacing w:beforeLines="50" w:afterLines="50" w:line="400" w:lineRule="exact"/>
        <w:rPr>
          <w:rFonts w:asciiTheme="minorEastAsia" w:eastAsiaTheme="minorEastAsia" w:hAnsiTheme="minorEastAsia"/>
          <w:sz w:val="24"/>
        </w:rPr>
      </w:pPr>
      <w:r w:rsidRPr="00CC1057">
        <w:rPr>
          <w:rFonts w:asciiTheme="minorEastAsia" w:eastAsiaTheme="minorEastAsia" w:hAnsiTheme="minorEastAsia" w:hint="eastAsia"/>
          <w:b/>
          <w:sz w:val="24"/>
        </w:rPr>
        <w:t>2.1.2</w:t>
      </w:r>
      <w:r w:rsidR="00141603" w:rsidRPr="004C112E">
        <w:rPr>
          <w:rFonts w:asciiTheme="minorEastAsia" w:eastAsiaTheme="minorEastAsia" w:hAnsiTheme="minorEastAsia" w:hint="eastAsia"/>
          <w:sz w:val="24"/>
        </w:rPr>
        <w:t>编制《镍饼》行标要以满足市场需求为指导，应有利于镍饼的国际</w:t>
      </w:r>
      <w:r w:rsidR="00141603" w:rsidRPr="004C112E">
        <w:rPr>
          <w:rFonts w:asciiTheme="minorEastAsia" w:eastAsiaTheme="minorEastAsia" w:hAnsiTheme="minorEastAsia" w:cs="宋体" w:hint="eastAsia"/>
          <w:b/>
          <w:bCs/>
          <w:sz w:val="24"/>
        </w:rPr>
        <w:t>、</w:t>
      </w:r>
      <w:r w:rsidR="00141603" w:rsidRPr="004C112E">
        <w:rPr>
          <w:rFonts w:asciiTheme="minorEastAsia" w:eastAsiaTheme="minorEastAsia" w:hAnsiTheme="minorEastAsia" w:hint="eastAsia"/>
          <w:sz w:val="24"/>
        </w:rPr>
        <w:t>国内贸易，同时也可以起到规范和引导镍饼的生产和消费，保护消费者权益；</w:t>
      </w:r>
    </w:p>
    <w:p w:rsidR="002C33BE" w:rsidRPr="004C112E" w:rsidRDefault="00CC1057" w:rsidP="009D0CA9">
      <w:pPr>
        <w:widowControl/>
        <w:spacing w:beforeLines="50" w:afterLines="50" w:line="400" w:lineRule="exact"/>
        <w:rPr>
          <w:rFonts w:asciiTheme="minorEastAsia" w:eastAsiaTheme="minorEastAsia" w:hAnsiTheme="minorEastAsia"/>
          <w:sz w:val="24"/>
        </w:rPr>
      </w:pPr>
      <w:r w:rsidRPr="00CC1057">
        <w:rPr>
          <w:rFonts w:asciiTheme="minorEastAsia" w:eastAsiaTheme="minorEastAsia" w:hAnsiTheme="minorEastAsia" w:hint="eastAsia"/>
          <w:b/>
          <w:sz w:val="24"/>
        </w:rPr>
        <w:t>2.1.3</w:t>
      </w:r>
      <w:r w:rsidR="00141603" w:rsidRPr="004C112E">
        <w:rPr>
          <w:rFonts w:asciiTheme="minorEastAsia" w:eastAsiaTheme="minorEastAsia" w:hAnsiTheme="minorEastAsia" w:hint="eastAsia"/>
          <w:sz w:val="24"/>
        </w:rPr>
        <w:t>文件编制应充分考虑生产企业的产品质量和相关单位的意见，同时要确保用户的需求，为镍饼使用企业提供满意原料。有利于促进技术进步，提高产品质量，有利于实现高质量发展。</w:t>
      </w:r>
    </w:p>
    <w:p w:rsidR="002C33BE" w:rsidRPr="004C112E" w:rsidRDefault="00CC1057" w:rsidP="009D0CA9">
      <w:pPr>
        <w:widowControl/>
        <w:spacing w:beforeLines="50" w:afterLines="50" w:line="400" w:lineRule="exact"/>
        <w:rPr>
          <w:rFonts w:asciiTheme="minorEastAsia" w:eastAsiaTheme="minorEastAsia" w:hAnsiTheme="minorEastAsia"/>
          <w:sz w:val="24"/>
        </w:rPr>
      </w:pPr>
      <w:r w:rsidRPr="00CC1057">
        <w:rPr>
          <w:rFonts w:asciiTheme="minorEastAsia" w:eastAsiaTheme="minorEastAsia" w:hAnsiTheme="minorEastAsia" w:hint="eastAsia"/>
          <w:b/>
          <w:sz w:val="24"/>
        </w:rPr>
        <w:t>2.</w:t>
      </w:r>
      <w:r w:rsidR="00141603" w:rsidRPr="00CC1057">
        <w:rPr>
          <w:rFonts w:asciiTheme="minorEastAsia" w:eastAsiaTheme="minorEastAsia" w:hAnsiTheme="minorEastAsia" w:hint="eastAsia"/>
          <w:b/>
          <w:sz w:val="24"/>
        </w:rPr>
        <w:t>1.4</w:t>
      </w:r>
      <w:r w:rsidR="00141603" w:rsidRPr="004C112E">
        <w:rPr>
          <w:rFonts w:asciiTheme="minorEastAsia" w:eastAsiaTheme="minorEastAsia" w:hAnsiTheme="minorEastAsia" w:hint="eastAsia"/>
          <w:sz w:val="24"/>
        </w:rPr>
        <w:t xml:space="preserve">  有利于环境保护，减少污染。</w:t>
      </w:r>
    </w:p>
    <w:p w:rsidR="002C33BE" w:rsidRPr="004C112E" w:rsidRDefault="00141603" w:rsidP="009D0CA9">
      <w:pPr>
        <w:widowControl/>
        <w:spacing w:beforeLines="50" w:after="50" w:line="300" w:lineRule="auto"/>
        <w:rPr>
          <w:rFonts w:ascii="黑体" w:eastAsia="黑体" w:hAnsi="黑体"/>
          <w:b/>
          <w:bCs/>
          <w:sz w:val="28"/>
          <w:szCs w:val="28"/>
        </w:rPr>
      </w:pPr>
      <w:r w:rsidRPr="004C112E">
        <w:rPr>
          <w:rFonts w:ascii="黑体" w:eastAsia="黑体" w:hAnsi="黑体" w:hint="eastAsia"/>
          <w:b/>
          <w:bCs/>
          <w:sz w:val="28"/>
          <w:szCs w:val="28"/>
        </w:rPr>
        <w:t>三、标准主要内容</w:t>
      </w:r>
      <w:r w:rsidR="00CC1057">
        <w:rPr>
          <w:rFonts w:ascii="黑体" w:eastAsia="黑体" w:hAnsi="黑体" w:hint="eastAsia"/>
          <w:b/>
          <w:bCs/>
          <w:sz w:val="28"/>
          <w:szCs w:val="28"/>
        </w:rPr>
        <w:t>及确定依据</w:t>
      </w:r>
    </w:p>
    <w:p w:rsidR="002C33BE" w:rsidRDefault="00CC1057" w:rsidP="009D0CA9">
      <w:pPr>
        <w:widowControl/>
        <w:spacing w:beforeLines="50" w:after="50" w:line="300" w:lineRule="auto"/>
        <w:rPr>
          <w:rFonts w:ascii="黑体" w:eastAsia="黑体" w:hAnsi="黑体"/>
          <w:b/>
          <w:bCs/>
          <w:sz w:val="24"/>
        </w:rPr>
      </w:pPr>
      <w:r>
        <w:rPr>
          <w:rFonts w:ascii="黑体" w:eastAsia="黑体" w:hAnsi="黑体" w:hint="eastAsia"/>
          <w:b/>
          <w:bCs/>
          <w:sz w:val="24"/>
        </w:rPr>
        <w:t>3.</w:t>
      </w:r>
      <w:r w:rsidR="00141603" w:rsidRPr="004C112E">
        <w:rPr>
          <w:rFonts w:ascii="黑体" w:eastAsia="黑体" w:hAnsi="黑体" w:hint="eastAsia"/>
          <w:b/>
          <w:bCs/>
          <w:sz w:val="24"/>
        </w:rPr>
        <w:t>1</w:t>
      </w:r>
      <w:r>
        <w:rPr>
          <w:rFonts w:ascii="黑体" w:eastAsia="黑体" w:hAnsi="黑体" w:hint="eastAsia"/>
          <w:b/>
          <w:bCs/>
          <w:sz w:val="24"/>
        </w:rPr>
        <w:t>企业生产情况调研</w:t>
      </w:r>
    </w:p>
    <w:p w:rsidR="00CC1057" w:rsidRPr="004C112E" w:rsidRDefault="00CC1057" w:rsidP="009D0CA9">
      <w:pPr>
        <w:widowControl/>
        <w:spacing w:beforeLines="50" w:afterLines="50" w:line="400" w:lineRule="exact"/>
        <w:rPr>
          <w:rFonts w:asciiTheme="minorEastAsia" w:eastAsiaTheme="minorEastAsia" w:hAnsiTheme="minorEastAsia"/>
          <w:sz w:val="24"/>
        </w:rPr>
      </w:pPr>
      <w:r w:rsidRPr="004C112E">
        <w:rPr>
          <w:rFonts w:asciiTheme="minorEastAsia" w:eastAsiaTheme="minorEastAsia" w:hAnsiTheme="minorEastAsia" w:hint="eastAsia"/>
          <w:sz w:val="24"/>
        </w:rPr>
        <w:t>目前，我国每年消费镍阳极材料为7万吨/</w:t>
      </w:r>
      <w:r w:rsidR="00645BD5">
        <w:rPr>
          <w:rFonts w:asciiTheme="minorEastAsia" w:eastAsiaTheme="minorEastAsia" w:hAnsiTheme="minorEastAsia" w:hint="eastAsia"/>
          <w:sz w:val="24"/>
        </w:rPr>
        <w:t>年。其中镍</w:t>
      </w:r>
      <w:r w:rsidRPr="004C112E">
        <w:rPr>
          <w:rFonts w:asciiTheme="minorEastAsia" w:eastAsiaTheme="minorEastAsia" w:hAnsiTheme="minorEastAsia" w:hint="eastAsia"/>
          <w:sz w:val="24"/>
        </w:rPr>
        <w:t>饼占到其中1.2万吨左右，随着国产化进程的推进，能达5万吨/年以上，甚至完全取代其他镍材料达到7万吨/年。镍饼作为高端镍阳极材料，在使用过程中有着普通镍不具备的优势，特别是含硫镍饼有很高的溶解活性，在生产过程中可以使用高电流密度，提高生产效率。普通镍在溶解时会形成麻点腐蚀，产生海绵状结构，久之生成金属残渣，滞留在阳极篮内，使导电不良，且增加生产成本。含硫镍饼溶解时不会产生上述情况。</w:t>
      </w:r>
    </w:p>
    <w:p w:rsidR="00CC1057" w:rsidRPr="004C112E" w:rsidRDefault="00CC1057" w:rsidP="009D0CA9">
      <w:pPr>
        <w:widowControl/>
        <w:spacing w:beforeLines="50" w:afterLines="50" w:line="400" w:lineRule="exact"/>
        <w:rPr>
          <w:rFonts w:asciiTheme="minorEastAsia" w:eastAsiaTheme="minorEastAsia" w:hAnsiTheme="minorEastAsia"/>
          <w:sz w:val="24"/>
        </w:rPr>
      </w:pPr>
      <w:r w:rsidRPr="004C112E">
        <w:rPr>
          <w:rFonts w:asciiTheme="minorEastAsia" w:eastAsiaTheme="minorEastAsia" w:hAnsiTheme="minorEastAsia" w:hint="eastAsia"/>
          <w:sz w:val="24"/>
        </w:rPr>
        <w:t>国外，</w:t>
      </w:r>
      <w:r w:rsidRPr="004C112E">
        <w:rPr>
          <w:rFonts w:asciiTheme="minorEastAsia" w:eastAsiaTheme="minorEastAsia" w:hAnsiTheme="minorEastAsia" w:hint="eastAsia"/>
          <w:color w:val="000000"/>
          <w:sz w:val="24"/>
        </w:rPr>
        <w:t>生产镍饼的企业有加拿大VALE公司、嘉能可挪威</w:t>
      </w:r>
      <w:proofErr w:type="spellStart"/>
      <w:r w:rsidRPr="004C112E">
        <w:rPr>
          <w:rFonts w:asciiTheme="minorEastAsia" w:eastAsiaTheme="minorEastAsia" w:hAnsiTheme="minorEastAsia" w:hint="eastAsia"/>
          <w:color w:val="000000"/>
          <w:sz w:val="24"/>
        </w:rPr>
        <w:t>Nikkelverk</w:t>
      </w:r>
      <w:proofErr w:type="spellEnd"/>
      <w:r w:rsidRPr="004C112E">
        <w:rPr>
          <w:rFonts w:asciiTheme="minorEastAsia" w:eastAsiaTheme="minorEastAsia" w:hAnsiTheme="minorEastAsia" w:hint="eastAsia"/>
          <w:color w:val="000000"/>
          <w:sz w:val="24"/>
        </w:rPr>
        <w:t>工厂</w:t>
      </w:r>
      <w:r w:rsidRPr="004C112E">
        <w:rPr>
          <w:rFonts w:asciiTheme="minorEastAsia" w:eastAsiaTheme="minorEastAsia" w:hAnsiTheme="minorEastAsia" w:hint="eastAsia"/>
          <w:sz w:val="24"/>
        </w:rPr>
        <w:t>。未见该产品的国际标准。</w:t>
      </w:r>
    </w:p>
    <w:p w:rsidR="00CC1057" w:rsidRPr="00CC1057" w:rsidRDefault="00CC1057" w:rsidP="009D0CA9">
      <w:pPr>
        <w:widowControl/>
        <w:spacing w:beforeLines="50" w:afterLines="50" w:line="400" w:lineRule="exact"/>
        <w:rPr>
          <w:rFonts w:asciiTheme="minorEastAsia" w:eastAsiaTheme="minorEastAsia" w:hAnsiTheme="minorEastAsia"/>
          <w:color w:val="FF0000"/>
          <w:sz w:val="24"/>
        </w:rPr>
      </w:pPr>
      <w:r>
        <w:rPr>
          <w:rFonts w:asciiTheme="minorEastAsia" w:eastAsiaTheme="minorEastAsia" w:hAnsiTheme="minorEastAsia" w:hint="eastAsia"/>
          <w:sz w:val="24"/>
        </w:rPr>
        <w:t>我国从20世纪80年代</w:t>
      </w:r>
      <w:r w:rsidRPr="004C112E">
        <w:rPr>
          <w:rFonts w:asciiTheme="minorEastAsia" w:eastAsiaTheme="minorEastAsia" w:hAnsiTheme="minorEastAsia" w:hint="eastAsia"/>
          <w:sz w:val="24"/>
        </w:rPr>
        <w:t>就开始研制镍饼，经过多年的科技创新，解决了技术难题。襄阳化通化工有限责任公司联合湖北文理学院，实现镍饼的产业化，打破了国外垄断，技术先进，生产稳定，产品质量优良。产品在国内华东、华南、华北有广泛应用，并且出口日本。</w:t>
      </w:r>
    </w:p>
    <w:p w:rsidR="0070623E" w:rsidRPr="004C112E" w:rsidRDefault="00CC1057" w:rsidP="009D0CA9">
      <w:pPr>
        <w:widowControl/>
        <w:spacing w:beforeLines="50" w:afterLines="50" w:line="400" w:lineRule="exact"/>
        <w:rPr>
          <w:rFonts w:asciiTheme="minorEastAsia" w:eastAsiaTheme="minorEastAsia" w:hAnsiTheme="minorEastAsia"/>
          <w:sz w:val="24"/>
        </w:rPr>
      </w:pPr>
      <w:r w:rsidRPr="004C112E">
        <w:rPr>
          <w:rFonts w:asciiTheme="minorEastAsia" w:eastAsiaTheme="minorEastAsia" w:hAnsiTheme="minorEastAsia" w:hint="eastAsia"/>
          <w:sz w:val="24"/>
        </w:rPr>
        <w:lastRenderedPageBreak/>
        <w:t>襄阳化通化工有限责任公司是以镍板为原料，采用CDP技术生产镍饼。目前产能1000</w:t>
      </w:r>
      <w:r w:rsidR="0070623E">
        <w:rPr>
          <w:rFonts w:asciiTheme="minorEastAsia" w:eastAsiaTheme="minorEastAsia" w:hAnsiTheme="minorEastAsia" w:hint="eastAsia"/>
          <w:sz w:val="24"/>
        </w:rPr>
        <w:t>吨,</w:t>
      </w:r>
      <w:r w:rsidR="0070623E" w:rsidRPr="004C112E">
        <w:rPr>
          <w:rFonts w:asciiTheme="minorEastAsia" w:eastAsiaTheme="minorEastAsia" w:hAnsiTheme="minorEastAsia" w:hint="eastAsia"/>
          <w:sz w:val="24"/>
        </w:rPr>
        <w:t>金川集团股份有限公司预计产能达到10000吨。</w:t>
      </w:r>
    </w:p>
    <w:p w:rsidR="0070623E" w:rsidRPr="004C112E" w:rsidRDefault="0070623E" w:rsidP="009D0CA9">
      <w:pPr>
        <w:widowControl/>
        <w:spacing w:beforeLines="50" w:afterLines="50" w:line="400" w:lineRule="exact"/>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该标准项目无相关的国家标准和相关行业标准。本标准与目前实施的“电解镍”和正在申请的“电镀用镍”等标准不同，因为此二标准，均为板状产品，属于电镀用镍阳极材料的第一代产品，而本标准是电镀用镍阳极材料的第二代产品，是第一代产品的升级换代产品，是目前的高端镍阳极材料产品。</w:t>
      </w:r>
    </w:p>
    <w:p w:rsidR="0070623E" w:rsidRPr="004C112E" w:rsidRDefault="0070623E" w:rsidP="009D0CA9">
      <w:pPr>
        <w:widowControl/>
        <w:spacing w:beforeLines="50" w:after="50" w:line="300" w:lineRule="auto"/>
        <w:ind w:firstLineChars="200" w:firstLine="480"/>
        <w:rPr>
          <w:rFonts w:hAnsi="黑体"/>
          <w:sz w:val="24"/>
        </w:rPr>
      </w:pPr>
    </w:p>
    <w:p w:rsidR="0070623E" w:rsidRPr="004C112E" w:rsidRDefault="0070623E" w:rsidP="009D0CA9">
      <w:pPr>
        <w:pStyle w:val="1"/>
        <w:spacing w:beforeLines="50" w:after="50" w:line="360" w:lineRule="auto"/>
        <w:ind w:firstLineChars="0" w:firstLine="0"/>
        <w:jc w:val="center"/>
        <w:rPr>
          <w:rFonts w:ascii="宋体" w:hAnsi="宋体" w:cs="宋体"/>
          <w:sz w:val="24"/>
        </w:rPr>
      </w:pPr>
      <w:r w:rsidRPr="004C112E">
        <w:rPr>
          <w:rFonts w:ascii="宋体" w:hAnsi="宋体" w:cs="宋体" w:hint="eastAsia"/>
          <w:b/>
          <w:bCs/>
          <w:sz w:val="24"/>
        </w:rPr>
        <w:t>表</w:t>
      </w:r>
      <w:r>
        <w:rPr>
          <w:rFonts w:ascii="宋体" w:hAnsi="宋体" w:cs="宋体" w:hint="eastAsia"/>
          <w:b/>
          <w:bCs/>
          <w:sz w:val="24"/>
        </w:rPr>
        <w:t>2</w:t>
      </w:r>
      <w:r w:rsidRPr="004C112E">
        <w:rPr>
          <w:rFonts w:ascii="宋体" w:hAnsi="宋体" w:cs="宋体" w:hint="eastAsia"/>
          <w:b/>
          <w:bCs/>
          <w:sz w:val="24"/>
        </w:rPr>
        <w:t xml:space="preserve"> 镍圆饼厂家</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1"/>
        <w:gridCol w:w="5226"/>
      </w:tblGrid>
      <w:tr w:rsidR="0070623E" w:rsidRPr="004C112E" w:rsidTr="0070623E">
        <w:trPr>
          <w:trHeight w:val="683"/>
        </w:trPr>
        <w:tc>
          <w:tcPr>
            <w:tcW w:w="4231" w:type="dxa"/>
          </w:tcPr>
          <w:p w:rsidR="0070623E" w:rsidRPr="006D555A" w:rsidRDefault="0070623E" w:rsidP="009D0CA9">
            <w:pPr>
              <w:pStyle w:val="1"/>
              <w:spacing w:beforeLines="50" w:after="50" w:line="360" w:lineRule="auto"/>
              <w:ind w:firstLineChars="500" w:firstLine="900"/>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国外生产镍饼的厂家</w:t>
            </w:r>
          </w:p>
        </w:tc>
        <w:tc>
          <w:tcPr>
            <w:tcW w:w="5226" w:type="dxa"/>
          </w:tcPr>
          <w:p w:rsidR="0070623E" w:rsidRPr="006D555A" w:rsidRDefault="0070623E" w:rsidP="009D0CA9">
            <w:pPr>
              <w:pStyle w:val="1"/>
              <w:spacing w:beforeLines="50" w:after="50" w:line="360" w:lineRule="auto"/>
              <w:ind w:firstLine="360"/>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 xml:space="preserve">         国内生产镍饼的厂家</w:t>
            </w:r>
          </w:p>
        </w:tc>
      </w:tr>
      <w:tr w:rsidR="0070623E" w:rsidRPr="004C112E" w:rsidTr="0070623E">
        <w:trPr>
          <w:trHeight w:val="656"/>
        </w:trPr>
        <w:tc>
          <w:tcPr>
            <w:tcW w:w="4231" w:type="dxa"/>
          </w:tcPr>
          <w:p w:rsidR="0070623E" w:rsidRPr="006D555A" w:rsidRDefault="0070623E" w:rsidP="009D0CA9">
            <w:pPr>
              <w:pStyle w:val="1"/>
              <w:spacing w:beforeLines="50" w:after="50" w:line="360" w:lineRule="auto"/>
              <w:ind w:firstLine="360"/>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VALE公司、</w:t>
            </w:r>
            <w:proofErr w:type="spellStart"/>
            <w:r w:rsidRPr="006D555A">
              <w:rPr>
                <w:rFonts w:asciiTheme="minorEastAsia" w:eastAsiaTheme="minorEastAsia" w:hAnsiTheme="minorEastAsia" w:hint="eastAsia"/>
                <w:sz w:val="18"/>
                <w:szCs w:val="18"/>
              </w:rPr>
              <w:t>Nikkelverk</w:t>
            </w:r>
            <w:proofErr w:type="spellEnd"/>
            <w:r w:rsidRPr="006D555A">
              <w:rPr>
                <w:rFonts w:asciiTheme="minorEastAsia" w:eastAsiaTheme="minorEastAsia" w:hAnsiTheme="minorEastAsia" w:hint="eastAsia"/>
                <w:sz w:val="18"/>
                <w:szCs w:val="18"/>
              </w:rPr>
              <w:t>工厂</w:t>
            </w:r>
          </w:p>
        </w:tc>
        <w:tc>
          <w:tcPr>
            <w:tcW w:w="5226" w:type="dxa"/>
          </w:tcPr>
          <w:p w:rsidR="0070623E" w:rsidRPr="006D555A" w:rsidRDefault="0070623E" w:rsidP="009D0CA9">
            <w:pPr>
              <w:pStyle w:val="1"/>
              <w:spacing w:beforeLines="50" w:after="50" w:line="360" w:lineRule="auto"/>
              <w:ind w:firstLineChars="500" w:firstLine="900"/>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襄阳化通化工有限责任公司、</w:t>
            </w:r>
          </w:p>
          <w:p w:rsidR="0070623E" w:rsidRPr="006D555A" w:rsidRDefault="0070623E" w:rsidP="009D0CA9">
            <w:pPr>
              <w:pStyle w:val="1"/>
              <w:spacing w:beforeLines="50" w:after="50" w:line="360" w:lineRule="auto"/>
              <w:ind w:firstLineChars="500" w:firstLine="900"/>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金川集团股份有限公司</w:t>
            </w:r>
          </w:p>
        </w:tc>
      </w:tr>
    </w:tbl>
    <w:p w:rsidR="0070623E" w:rsidRPr="004C112E" w:rsidRDefault="0070623E" w:rsidP="009D0CA9">
      <w:pPr>
        <w:widowControl/>
        <w:spacing w:beforeLines="50" w:after="50" w:line="300" w:lineRule="auto"/>
        <w:rPr>
          <w:rFonts w:ascii="黑体" w:eastAsia="黑体" w:hAnsi="黑体"/>
          <w:b/>
          <w:bCs/>
          <w:sz w:val="24"/>
        </w:rPr>
      </w:pPr>
      <w:r>
        <w:rPr>
          <w:rFonts w:ascii="黑体" w:eastAsia="黑体" w:hAnsi="黑体" w:hint="eastAsia"/>
          <w:b/>
          <w:bCs/>
          <w:sz w:val="24"/>
        </w:rPr>
        <w:t>3</w:t>
      </w:r>
      <w:r w:rsidRPr="004C112E">
        <w:rPr>
          <w:rFonts w:ascii="黑体" w:eastAsia="黑体" w:hAnsi="黑体" w:hint="eastAsia"/>
          <w:b/>
          <w:bCs/>
          <w:sz w:val="24"/>
        </w:rPr>
        <w:t>.2 镍饼生产工艺</w:t>
      </w:r>
    </w:p>
    <w:p w:rsidR="0070623E" w:rsidRPr="004C112E" w:rsidRDefault="0070623E" w:rsidP="009D0CA9">
      <w:pPr>
        <w:widowControl/>
        <w:spacing w:beforeLines="50" w:after="50" w:line="300" w:lineRule="auto"/>
        <w:rPr>
          <w:rFonts w:ascii="黑体" w:eastAsia="黑体" w:hAnsi="黑体"/>
          <w:b/>
          <w:bCs/>
          <w:sz w:val="24"/>
        </w:rPr>
      </w:pPr>
      <w:r>
        <w:rPr>
          <w:rFonts w:ascii="黑体" w:eastAsia="黑体" w:hAnsi="黑体" w:hint="eastAsia"/>
          <w:b/>
          <w:bCs/>
          <w:sz w:val="24"/>
        </w:rPr>
        <w:t>3</w:t>
      </w:r>
      <w:r w:rsidRPr="004C112E">
        <w:rPr>
          <w:rFonts w:ascii="黑体" w:eastAsia="黑体" w:hAnsi="黑体" w:hint="eastAsia"/>
          <w:b/>
          <w:bCs/>
          <w:sz w:val="24"/>
        </w:rPr>
        <w:t>.2.1 产品来源</w:t>
      </w:r>
    </w:p>
    <w:p w:rsidR="0070623E" w:rsidRDefault="0070623E" w:rsidP="009D0CA9">
      <w:pPr>
        <w:widowControl/>
        <w:spacing w:beforeLines="50" w:after="50" w:line="300" w:lineRule="auto"/>
        <w:ind w:firstLine="480"/>
        <w:rPr>
          <w:rFonts w:hAnsi="黑体"/>
          <w:sz w:val="24"/>
        </w:rPr>
      </w:pPr>
      <w:r w:rsidRPr="004C112E">
        <w:rPr>
          <w:rFonts w:hAnsi="黑体" w:hint="eastAsia"/>
          <w:sz w:val="24"/>
        </w:rPr>
        <w:t>襄阳化通化工有限责任公司</w:t>
      </w:r>
      <w:r w:rsidR="006B6DDE">
        <w:rPr>
          <w:rFonts w:hAnsi="黑体" w:hint="eastAsia"/>
          <w:sz w:val="24"/>
        </w:rPr>
        <w:t>镍饼产品</w:t>
      </w:r>
      <w:r w:rsidRPr="004C112E">
        <w:rPr>
          <w:rFonts w:hAnsi="黑体" w:hint="eastAsia"/>
          <w:sz w:val="24"/>
        </w:rPr>
        <w:t>，使用的原料为金川公司的高纯镍板和进口高纯镍板、含镍金属废料。</w:t>
      </w:r>
    </w:p>
    <w:p w:rsidR="0070623E" w:rsidRPr="004C112E" w:rsidRDefault="0070623E" w:rsidP="009D0CA9">
      <w:pPr>
        <w:widowControl/>
        <w:spacing w:beforeLines="50" w:after="50" w:line="300" w:lineRule="auto"/>
        <w:rPr>
          <w:rFonts w:ascii="黑体" w:eastAsia="黑体" w:hAnsi="黑体"/>
          <w:b/>
          <w:bCs/>
          <w:sz w:val="24"/>
        </w:rPr>
      </w:pPr>
      <w:r>
        <w:rPr>
          <w:rFonts w:ascii="黑体" w:eastAsia="黑体" w:hAnsi="黑体" w:hint="eastAsia"/>
          <w:b/>
          <w:bCs/>
          <w:sz w:val="24"/>
        </w:rPr>
        <w:t>3</w:t>
      </w:r>
      <w:r w:rsidRPr="004C112E">
        <w:rPr>
          <w:rFonts w:ascii="黑体" w:eastAsia="黑体" w:hAnsi="黑体" w:hint="eastAsia"/>
          <w:b/>
          <w:bCs/>
          <w:sz w:val="24"/>
        </w:rPr>
        <w:t>.2.3工艺流程</w:t>
      </w:r>
    </w:p>
    <w:p w:rsidR="0070623E" w:rsidRPr="004C112E" w:rsidRDefault="0070623E" w:rsidP="009D0CA9">
      <w:pPr>
        <w:widowControl/>
        <w:spacing w:beforeLines="50" w:after="50" w:line="300" w:lineRule="auto"/>
        <w:rPr>
          <w:rFonts w:asciiTheme="minorEastAsia" w:eastAsiaTheme="minorEastAsia" w:hAnsiTheme="minorEastAsia"/>
          <w:sz w:val="24"/>
        </w:rPr>
      </w:pPr>
      <w:r w:rsidRPr="004C112E">
        <w:rPr>
          <w:rFonts w:asciiTheme="minorEastAsia" w:eastAsiaTheme="minorEastAsia" w:hAnsiTheme="minorEastAsia" w:cs="Calibri"/>
          <w:sz w:val="24"/>
        </w:rPr>
        <w:t>①</w:t>
      </w:r>
      <w:r w:rsidRPr="004C112E">
        <w:rPr>
          <w:rFonts w:asciiTheme="minorEastAsia" w:eastAsiaTheme="minorEastAsia" w:hAnsiTheme="minorEastAsia" w:hint="eastAsia"/>
          <w:sz w:val="24"/>
        </w:rPr>
        <w:t xml:space="preserve"> 以精炼镍为原料生产工艺：</w:t>
      </w:r>
    </w:p>
    <w:p w:rsidR="00CC1057" w:rsidRPr="0070623E" w:rsidRDefault="0070623E" w:rsidP="009D0CA9">
      <w:pPr>
        <w:widowControl/>
        <w:spacing w:beforeLines="50" w:after="50" w:line="300" w:lineRule="auto"/>
        <w:jc w:val="center"/>
        <w:rPr>
          <w:rFonts w:ascii="黑体" w:eastAsia="黑体" w:hAnsi="黑体"/>
          <w:b/>
          <w:bCs/>
          <w:sz w:val="24"/>
        </w:rPr>
        <w:sectPr w:rsidR="00CC1057" w:rsidRPr="0070623E">
          <w:footerReference w:type="default" r:id="rId10"/>
          <w:pgSz w:w="11906" w:h="16838"/>
          <w:pgMar w:top="1361" w:right="1247" w:bottom="1247" w:left="1418" w:header="851" w:footer="851" w:gutter="0"/>
          <w:pgNumType w:start="1"/>
          <w:cols w:space="720"/>
          <w:docGrid w:type="lines" w:linePitch="312"/>
        </w:sectPr>
      </w:pPr>
      <w:r w:rsidRPr="004C112E">
        <w:rPr>
          <w:rFonts w:hAnsi="黑体" w:hint="eastAsia"/>
          <w:noProof/>
          <w:sz w:val="24"/>
        </w:rPr>
        <w:drawing>
          <wp:inline distT="0" distB="0" distL="114300" distR="114300">
            <wp:extent cx="5638800" cy="2655570"/>
            <wp:effectExtent l="0" t="0" r="0" b="11430"/>
            <wp:docPr id="2" name="图片 1" descr="镍圆饼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镍圆饼工艺"/>
                    <pic:cNvPicPr>
                      <a:picLocks noChangeAspect="1"/>
                    </pic:cNvPicPr>
                  </pic:nvPicPr>
                  <pic:blipFill>
                    <a:blip r:embed="rId11" cstate="print"/>
                    <a:stretch>
                      <a:fillRect/>
                    </a:stretch>
                  </pic:blipFill>
                  <pic:spPr>
                    <a:xfrm>
                      <a:off x="0" y="0"/>
                      <a:ext cx="5638800" cy="2655570"/>
                    </a:xfrm>
                    <a:prstGeom prst="rect">
                      <a:avLst/>
                    </a:prstGeom>
                    <a:noFill/>
                    <a:ln>
                      <a:noFill/>
                    </a:ln>
                  </pic:spPr>
                </pic:pic>
              </a:graphicData>
            </a:graphic>
          </wp:inline>
        </w:drawing>
      </w:r>
      <w:r w:rsidRPr="004C112E">
        <w:rPr>
          <w:rFonts w:ascii="黑体" w:eastAsia="黑体" w:hAnsi="黑体" w:hint="eastAsia"/>
          <w:sz w:val="24"/>
        </w:rPr>
        <w:t xml:space="preserve">  </w:t>
      </w:r>
      <w:r w:rsidRPr="004C112E">
        <w:rPr>
          <w:rFonts w:ascii="黑体" w:eastAsia="黑体" w:hAnsi="黑体"/>
          <w:b/>
          <w:bCs/>
          <w:sz w:val="24"/>
        </w:rPr>
        <w:t>图1 精炼镍为原料生产工</w:t>
      </w:r>
      <w:r w:rsidRPr="004C112E">
        <w:rPr>
          <w:rFonts w:ascii="黑体" w:eastAsia="黑体" w:hAnsi="黑体" w:hint="eastAsia"/>
          <w:b/>
          <w:bCs/>
          <w:sz w:val="24"/>
        </w:rPr>
        <w:t>艺</w:t>
      </w:r>
    </w:p>
    <w:p w:rsidR="002C33BE" w:rsidRPr="004C112E" w:rsidRDefault="00141603" w:rsidP="009D0CA9">
      <w:pPr>
        <w:widowControl/>
        <w:spacing w:beforeLines="50" w:after="50" w:line="300" w:lineRule="auto"/>
        <w:ind w:firstLineChars="150" w:firstLine="360"/>
        <w:rPr>
          <w:rFonts w:asciiTheme="minorEastAsia" w:eastAsiaTheme="minorEastAsia" w:hAnsiTheme="minorEastAsia"/>
          <w:sz w:val="24"/>
        </w:rPr>
      </w:pPr>
      <w:r w:rsidRPr="004C112E">
        <w:rPr>
          <w:rFonts w:asciiTheme="minorEastAsia" w:eastAsiaTheme="minorEastAsia" w:hAnsiTheme="minorEastAsia" w:hint="eastAsia"/>
          <w:sz w:val="24"/>
        </w:rPr>
        <w:lastRenderedPageBreak/>
        <w:t>将99.9%镍板作为阳极材料，用含有镍盐的电解液溶液，在阴极板上电解出镍饼。阳极液在使用后，经过净化等工序，和新液一起加到电解槽中循环使用。残极经过分离、回收，部分可以继续作为原料继续使用。</w:t>
      </w:r>
    </w:p>
    <w:p w:rsidR="002C33BE" w:rsidRPr="004C112E" w:rsidRDefault="00141603" w:rsidP="009D0CA9">
      <w:pPr>
        <w:widowControl/>
        <w:spacing w:beforeLines="50" w:after="50" w:line="300" w:lineRule="auto"/>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此工艺相对于电解镍板的生产工艺而言，具有短流程的特点，其主要体现在阴极板的制备上。生产电解镍板的阴极板需要经过四个单元作业：种板准备、镍皮生产、种板剥离、始极片加工；多个工位设置：备片、对辊压纹、剪切、钉耳、码片等；需要大型手工作业设备5种以上。镍饼采用CDP技术，其设备、人力、维护费用都很低，节约成本，提高了生产效率。此工艺具有科技领先水平，让智能工厂成为可能。</w:t>
      </w:r>
    </w:p>
    <w:p w:rsidR="002C33BE" w:rsidRPr="004C112E" w:rsidRDefault="00141603" w:rsidP="009D0CA9">
      <w:pPr>
        <w:pStyle w:val="1"/>
        <w:spacing w:beforeLines="50" w:after="50" w:line="360" w:lineRule="auto"/>
        <w:ind w:firstLineChars="0" w:firstLine="0"/>
        <w:rPr>
          <w:rFonts w:asciiTheme="minorEastAsia" w:eastAsiaTheme="minorEastAsia" w:hAnsiTheme="minorEastAsia"/>
          <w:sz w:val="24"/>
        </w:rPr>
      </w:pPr>
      <w:r w:rsidRPr="004C112E">
        <w:rPr>
          <w:rFonts w:asciiTheme="minorEastAsia" w:eastAsiaTheme="minorEastAsia" w:hAnsiTheme="minorEastAsia" w:cs="宋体" w:hint="eastAsia"/>
          <w:noProof/>
          <w:sz w:val="24"/>
        </w:rPr>
        <w:drawing>
          <wp:anchor distT="0" distB="0" distL="114300" distR="114300" simplePos="0" relativeHeight="251659264" behindDoc="1" locked="0" layoutInCell="1" allowOverlap="1">
            <wp:simplePos x="0" y="0"/>
            <wp:positionH relativeFrom="column">
              <wp:posOffset>-164465</wp:posOffset>
            </wp:positionH>
            <wp:positionV relativeFrom="paragraph">
              <wp:posOffset>273050</wp:posOffset>
            </wp:positionV>
            <wp:extent cx="6054725" cy="1976120"/>
            <wp:effectExtent l="0" t="0" r="3175" b="5080"/>
            <wp:wrapNone/>
            <wp:docPr id="3" name="图片 2" descr="废镍料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废镍料工艺"/>
                    <pic:cNvPicPr>
                      <a:picLocks noChangeAspect="1"/>
                    </pic:cNvPicPr>
                  </pic:nvPicPr>
                  <pic:blipFill>
                    <a:blip r:embed="rId12" cstate="print"/>
                    <a:stretch>
                      <a:fillRect/>
                    </a:stretch>
                  </pic:blipFill>
                  <pic:spPr>
                    <a:xfrm>
                      <a:off x="0" y="0"/>
                      <a:ext cx="6054725" cy="1976120"/>
                    </a:xfrm>
                    <a:prstGeom prst="rect">
                      <a:avLst/>
                    </a:prstGeom>
                    <a:noFill/>
                    <a:ln>
                      <a:noFill/>
                    </a:ln>
                  </pic:spPr>
                </pic:pic>
              </a:graphicData>
            </a:graphic>
          </wp:anchor>
        </w:drawing>
      </w:r>
      <w:r w:rsidRPr="004C112E">
        <w:rPr>
          <w:rFonts w:asciiTheme="minorEastAsia" w:eastAsiaTheme="minorEastAsia" w:hAnsiTheme="minorEastAsia"/>
          <w:sz w:val="24"/>
        </w:rPr>
        <w:t>②</w:t>
      </w:r>
      <w:r w:rsidRPr="004C112E">
        <w:rPr>
          <w:rFonts w:asciiTheme="minorEastAsia" w:eastAsiaTheme="minorEastAsia" w:hAnsiTheme="minorEastAsia" w:hint="eastAsia"/>
          <w:sz w:val="24"/>
        </w:rPr>
        <w:t>以含镍废金属为原料生产工艺：</w:t>
      </w:r>
    </w:p>
    <w:p w:rsidR="002C33BE" w:rsidRPr="004C112E" w:rsidRDefault="002C33BE" w:rsidP="009D0CA9">
      <w:pPr>
        <w:pStyle w:val="1"/>
        <w:spacing w:beforeLines="50" w:after="50" w:line="360" w:lineRule="auto"/>
        <w:ind w:firstLineChars="0" w:firstLine="0"/>
        <w:rPr>
          <w:rFonts w:ascii="宋体" w:hAnsi="宋体" w:cs="宋体"/>
          <w:sz w:val="24"/>
        </w:rPr>
      </w:pPr>
    </w:p>
    <w:p w:rsidR="002C33BE" w:rsidRPr="004C112E" w:rsidRDefault="002C33BE" w:rsidP="009D0CA9">
      <w:pPr>
        <w:widowControl/>
        <w:spacing w:beforeLines="50" w:after="50" w:line="300" w:lineRule="auto"/>
        <w:ind w:firstLineChars="200" w:firstLine="480"/>
        <w:rPr>
          <w:rFonts w:hAnsi="黑体"/>
          <w:sz w:val="24"/>
        </w:rPr>
      </w:pPr>
    </w:p>
    <w:p w:rsidR="002C33BE" w:rsidRPr="004C112E" w:rsidRDefault="002C33BE" w:rsidP="009D0CA9">
      <w:pPr>
        <w:widowControl/>
        <w:spacing w:beforeLines="50" w:after="50" w:line="300" w:lineRule="auto"/>
        <w:ind w:firstLineChars="200" w:firstLine="480"/>
        <w:rPr>
          <w:rFonts w:hAnsi="黑体"/>
          <w:sz w:val="24"/>
        </w:rPr>
      </w:pPr>
    </w:p>
    <w:p w:rsidR="002C33BE" w:rsidRPr="004C112E" w:rsidRDefault="002C33BE" w:rsidP="009D0CA9">
      <w:pPr>
        <w:widowControl/>
        <w:spacing w:beforeLines="50" w:after="50" w:line="300" w:lineRule="auto"/>
        <w:rPr>
          <w:rFonts w:hAnsi="黑体"/>
          <w:sz w:val="24"/>
        </w:rPr>
      </w:pPr>
    </w:p>
    <w:p w:rsidR="002C33BE" w:rsidRPr="004C112E" w:rsidRDefault="002C33BE" w:rsidP="009D0CA9">
      <w:pPr>
        <w:widowControl/>
        <w:spacing w:beforeLines="50" w:after="50" w:line="300" w:lineRule="auto"/>
        <w:rPr>
          <w:rFonts w:hAnsi="黑体"/>
          <w:sz w:val="24"/>
        </w:rPr>
      </w:pPr>
    </w:p>
    <w:p w:rsidR="002C33BE" w:rsidRPr="004C112E" w:rsidRDefault="00141603" w:rsidP="009D0CA9">
      <w:pPr>
        <w:pStyle w:val="1"/>
        <w:spacing w:beforeLines="50" w:after="50"/>
        <w:ind w:firstLineChars="0" w:firstLine="0"/>
        <w:jc w:val="center"/>
        <w:rPr>
          <w:rFonts w:ascii="黑体" w:eastAsia="黑体" w:hAnsi="黑体"/>
          <w:b/>
          <w:bCs/>
          <w:sz w:val="24"/>
        </w:rPr>
      </w:pPr>
      <w:r w:rsidRPr="004C112E">
        <w:rPr>
          <w:rFonts w:ascii="黑体" w:eastAsia="黑体" w:hAnsi="黑体"/>
          <w:b/>
          <w:bCs/>
          <w:sz w:val="24"/>
        </w:rPr>
        <w:t>图2 以含镍废金属为原料生产工艺</w:t>
      </w:r>
    </w:p>
    <w:p w:rsidR="002C33BE" w:rsidRPr="004C112E" w:rsidRDefault="00141603" w:rsidP="009D0CA9">
      <w:pPr>
        <w:pStyle w:val="1"/>
        <w:spacing w:beforeLines="50" w:afterLines="50" w:line="400" w:lineRule="exact"/>
        <w:ind w:firstLine="480"/>
        <w:rPr>
          <w:rFonts w:asciiTheme="minorEastAsia" w:eastAsiaTheme="minorEastAsia" w:hAnsiTheme="minorEastAsia"/>
          <w:sz w:val="24"/>
        </w:rPr>
      </w:pPr>
      <w:r w:rsidRPr="004C112E">
        <w:rPr>
          <w:rFonts w:asciiTheme="minorEastAsia" w:eastAsiaTheme="minorEastAsia" w:hAnsiTheme="minorEastAsia" w:hint="eastAsia"/>
          <w:sz w:val="24"/>
        </w:rPr>
        <w:t>以含镍废金属为原料的生产工艺是将含镍废料和硫酸反应，制备出硫酸镍；经过净化，除去铁、铜等杂质；加入碳酸钠，制备出碳酸镍；经过电积，在阴极板上制备出镍饼。</w:t>
      </w:r>
    </w:p>
    <w:p w:rsidR="002C33BE" w:rsidRPr="004C112E" w:rsidRDefault="00141603" w:rsidP="009D0CA9">
      <w:pPr>
        <w:pStyle w:val="1"/>
        <w:spacing w:beforeLines="50" w:afterLines="50" w:line="400" w:lineRule="exact"/>
        <w:ind w:firstLine="480"/>
        <w:rPr>
          <w:rFonts w:asciiTheme="minorEastAsia" w:eastAsiaTheme="minorEastAsia" w:hAnsiTheme="minorEastAsia"/>
          <w:sz w:val="24"/>
        </w:rPr>
      </w:pPr>
      <w:r w:rsidRPr="004C112E">
        <w:rPr>
          <w:rFonts w:asciiTheme="minorEastAsia" w:eastAsiaTheme="minorEastAsia" w:hAnsiTheme="minorEastAsia" w:hint="eastAsia"/>
          <w:sz w:val="24"/>
        </w:rPr>
        <w:t>在初期（10年前）用过此工艺，由于当时镍废料的来源不稳定，数量不大，没有进一步发展。但随着近些年，新能源产业的蓬勃发展</w:t>
      </w:r>
      <w:r w:rsidR="00660897">
        <w:rPr>
          <w:rFonts w:asciiTheme="minorEastAsia" w:eastAsiaTheme="minorEastAsia" w:hAnsiTheme="minorEastAsia" w:hint="eastAsia"/>
          <w:sz w:val="24"/>
        </w:rPr>
        <w:t>，</w:t>
      </w:r>
      <w:r w:rsidRPr="004C112E">
        <w:rPr>
          <w:rFonts w:asciiTheme="minorEastAsia" w:eastAsiaTheme="minorEastAsia" w:hAnsiTheme="minorEastAsia" w:hint="eastAsia"/>
          <w:sz w:val="24"/>
        </w:rPr>
        <w:t>尤其是电动汽车的全球化推广，后期必将有大量的废旧电池需要处理，这将是质量稳定、数量巨大的很好的镍废料来源；另外日益严峻的环境保护问题，也会促进此工艺的推广。所以此工艺路线具有很好的发展前景。</w:t>
      </w:r>
    </w:p>
    <w:p w:rsidR="002C33BE" w:rsidRPr="004C112E" w:rsidRDefault="009E1752" w:rsidP="009D0CA9">
      <w:pPr>
        <w:spacing w:beforeLines="50" w:after="50" w:line="360" w:lineRule="auto"/>
        <w:rPr>
          <w:rFonts w:ascii="黑体" w:eastAsia="黑体" w:hAnsi="黑体" w:cs="宋体"/>
          <w:b/>
          <w:bCs/>
          <w:sz w:val="24"/>
        </w:rPr>
      </w:pPr>
      <w:r>
        <w:rPr>
          <w:rFonts w:ascii="黑体" w:eastAsia="黑体" w:hAnsi="黑体" w:cs="宋体" w:hint="eastAsia"/>
          <w:b/>
          <w:bCs/>
          <w:sz w:val="24"/>
        </w:rPr>
        <w:t>3.3</w:t>
      </w:r>
      <w:r w:rsidR="00141603" w:rsidRPr="004C112E">
        <w:rPr>
          <w:rFonts w:ascii="黑体" w:eastAsia="黑体" w:hAnsi="黑体" w:cs="宋体" w:hint="eastAsia"/>
          <w:b/>
          <w:bCs/>
          <w:sz w:val="24"/>
        </w:rPr>
        <w:t>主要技术指标制定依据</w:t>
      </w:r>
    </w:p>
    <w:p w:rsidR="002C33BE" w:rsidRPr="004C112E" w:rsidRDefault="00141603" w:rsidP="009D0CA9">
      <w:pPr>
        <w:spacing w:beforeLines="50" w:after="50" w:line="360" w:lineRule="auto"/>
        <w:ind w:firstLineChars="200"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t>由于没有可以直接参考的与镍饼对应的国家标准或者行业标准，镍饼主要技术参数参照镍饼生产企业的实际情况，参考国外企业</w:t>
      </w:r>
      <w:r w:rsidR="008A45DA" w:rsidRPr="004C112E">
        <w:rPr>
          <w:rFonts w:asciiTheme="minorEastAsia" w:eastAsiaTheme="minorEastAsia" w:hAnsiTheme="minorEastAsia" w:cs="宋体" w:hint="eastAsia"/>
          <w:sz w:val="24"/>
        </w:rPr>
        <w:t>提供给中国用户的质量证明书，考虑其限定的杂质种类。</w:t>
      </w:r>
    </w:p>
    <w:p w:rsidR="002C33BE" w:rsidRPr="004C112E" w:rsidRDefault="009E1752" w:rsidP="009D0CA9">
      <w:pPr>
        <w:pStyle w:val="1"/>
        <w:spacing w:beforeLines="50" w:after="50" w:line="360" w:lineRule="auto"/>
        <w:ind w:firstLineChars="0" w:firstLine="0"/>
        <w:rPr>
          <w:rFonts w:ascii="黑体" w:eastAsia="黑体" w:hAnsi="黑体" w:cs="宋体"/>
          <w:b/>
          <w:bCs/>
          <w:sz w:val="24"/>
        </w:rPr>
      </w:pPr>
      <w:r>
        <w:rPr>
          <w:rFonts w:ascii="黑体" w:eastAsia="黑体" w:hAnsi="黑体" w:cs="宋体" w:hint="eastAsia"/>
          <w:b/>
          <w:bCs/>
          <w:sz w:val="24"/>
        </w:rPr>
        <w:t>3.3</w:t>
      </w:r>
      <w:r w:rsidR="00141603" w:rsidRPr="004C112E">
        <w:rPr>
          <w:rFonts w:ascii="黑体" w:eastAsia="黑体" w:hAnsi="黑体" w:cs="宋体" w:hint="eastAsia"/>
          <w:b/>
          <w:bCs/>
          <w:sz w:val="24"/>
        </w:rPr>
        <w:t>.1 产品分类</w:t>
      </w:r>
    </w:p>
    <w:p w:rsidR="002C33BE" w:rsidRPr="004C112E" w:rsidRDefault="00141603" w:rsidP="009D0CA9">
      <w:pPr>
        <w:pStyle w:val="1"/>
        <w:spacing w:beforeLines="50" w:after="50" w:line="360" w:lineRule="auto"/>
        <w:ind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lastRenderedPageBreak/>
        <w:t>经国内外市场调研，目前市场上存在含硫和不含硫两种镍饼</w:t>
      </w:r>
      <w:r w:rsidR="008A45DA" w:rsidRPr="004C112E">
        <w:rPr>
          <w:rFonts w:asciiTheme="minorEastAsia" w:eastAsiaTheme="minorEastAsia" w:hAnsiTheme="minorEastAsia" w:cs="宋体" w:hint="eastAsia"/>
          <w:sz w:val="24"/>
        </w:rPr>
        <w:t>。</w:t>
      </w:r>
    </w:p>
    <w:p w:rsidR="002C33BE" w:rsidRPr="004C112E" w:rsidRDefault="009E1752" w:rsidP="009D0CA9">
      <w:pPr>
        <w:pStyle w:val="1"/>
        <w:spacing w:beforeLines="50" w:after="50" w:line="360" w:lineRule="auto"/>
        <w:ind w:firstLineChars="0" w:firstLine="0"/>
        <w:rPr>
          <w:rFonts w:ascii="黑体" w:eastAsia="黑体" w:hAnsi="黑体" w:cs="宋体"/>
          <w:b/>
          <w:bCs/>
          <w:sz w:val="24"/>
        </w:rPr>
      </w:pPr>
      <w:r>
        <w:rPr>
          <w:rFonts w:ascii="黑体" w:eastAsia="黑体" w:hAnsi="黑体" w:cs="宋体" w:hint="eastAsia"/>
          <w:b/>
          <w:bCs/>
          <w:sz w:val="24"/>
        </w:rPr>
        <w:t>3.3</w:t>
      </w:r>
      <w:r w:rsidR="00141603" w:rsidRPr="004C112E">
        <w:rPr>
          <w:rFonts w:ascii="黑体" w:eastAsia="黑体" w:hAnsi="黑体" w:cs="宋体" w:hint="eastAsia"/>
          <w:b/>
          <w:bCs/>
          <w:sz w:val="24"/>
        </w:rPr>
        <w:t>.2 主含量的确定</w:t>
      </w:r>
    </w:p>
    <w:p w:rsidR="002C33BE" w:rsidRPr="004C112E" w:rsidRDefault="00141603" w:rsidP="009D0CA9">
      <w:pPr>
        <w:pStyle w:val="1"/>
        <w:spacing w:beforeLines="50" w:after="50" w:line="360" w:lineRule="auto"/>
        <w:ind w:firstLineChars="100" w:firstLine="240"/>
        <w:rPr>
          <w:rFonts w:asciiTheme="minorEastAsia" w:eastAsiaTheme="minorEastAsia" w:hAnsiTheme="minorEastAsia" w:cs="宋体"/>
          <w:sz w:val="24"/>
        </w:rPr>
      </w:pPr>
      <w:r w:rsidRPr="004C112E">
        <w:rPr>
          <w:rFonts w:asciiTheme="minorEastAsia" w:eastAsiaTheme="minorEastAsia" w:hAnsiTheme="minorEastAsia" w:cs="宋体" w:hint="eastAsia"/>
          <w:sz w:val="24"/>
        </w:rPr>
        <w:t>本文件根据镍饼的制造工艺原理，结合国内外实际生产情况制定指标。生产企业结合下游客户需求，控制生产工艺条件，制得含硫镍饼和无硫镍饼。</w:t>
      </w:r>
      <w:r w:rsidRPr="004C112E">
        <w:rPr>
          <w:rFonts w:asciiTheme="minorEastAsia" w:eastAsiaTheme="minorEastAsia" w:hAnsiTheme="minorEastAsia" w:cs="宋体"/>
          <w:sz w:val="24"/>
        </w:rPr>
        <w:t>如</w:t>
      </w:r>
      <w:r w:rsidRPr="004C112E">
        <w:rPr>
          <w:rFonts w:asciiTheme="minorEastAsia" w:eastAsiaTheme="minorEastAsia" w:hAnsiTheme="minorEastAsia" w:cs="宋体" w:hint="eastAsia"/>
          <w:sz w:val="24"/>
        </w:rPr>
        <w:t>镍</w:t>
      </w:r>
      <w:r w:rsidRPr="004C112E">
        <w:rPr>
          <w:rFonts w:asciiTheme="minorEastAsia" w:eastAsiaTheme="minorEastAsia" w:hAnsiTheme="minorEastAsia" w:cs="宋体"/>
          <w:sz w:val="24"/>
        </w:rPr>
        <w:t>含量偏少，会造成下游企业不适用，如要求过高的</w:t>
      </w:r>
      <w:r w:rsidRPr="004C112E">
        <w:rPr>
          <w:rFonts w:asciiTheme="minorEastAsia" w:eastAsiaTheme="minorEastAsia" w:hAnsiTheme="minorEastAsia" w:cs="宋体" w:hint="eastAsia"/>
          <w:sz w:val="24"/>
        </w:rPr>
        <w:t>镍</w:t>
      </w:r>
      <w:r w:rsidRPr="004C112E">
        <w:rPr>
          <w:rFonts w:asciiTheme="minorEastAsia" w:eastAsiaTheme="minorEastAsia" w:hAnsiTheme="minorEastAsia" w:cs="宋体"/>
          <w:sz w:val="24"/>
        </w:rPr>
        <w:t>含量，则会受制于实际生产情况，增加生产成本。本标准的</w:t>
      </w:r>
      <w:r w:rsidRPr="004C112E">
        <w:rPr>
          <w:rFonts w:asciiTheme="minorEastAsia" w:eastAsiaTheme="minorEastAsia" w:hAnsiTheme="minorEastAsia" w:cs="宋体" w:hint="eastAsia"/>
          <w:sz w:val="24"/>
        </w:rPr>
        <w:t>镍含量</w:t>
      </w:r>
      <w:r w:rsidRPr="004C112E">
        <w:rPr>
          <w:rFonts w:asciiTheme="minorEastAsia" w:eastAsiaTheme="minorEastAsia" w:hAnsiTheme="minorEastAsia" w:cs="宋体" w:hint="eastAsia"/>
          <w:kern w:val="0"/>
          <w:sz w:val="24"/>
        </w:rPr>
        <w:t>由100%减去表中所列元素的含量而得。</w:t>
      </w:r>
    </w:p>
    <w:p w:rsidR="002C33BE" w:rsidRPr="004C112E" w:rsidRDefault="009E1752" w:rsidP="009D0CA9">
      <w:pPr>
        <w:widowControl/>
        <w:spacing w:beforeLines="50" w:after="50" w:line="300" w:lineRule="auto"/>
        <w:rPr>
          <w:rFonts w:ascii="黑体" w:eastAsia="黑体" w:hAnsi="黑体" w:cs="宋体"/>
          <w:b/>
          <w:bCs/>
          <w:sz w:val="24"/>
        </w:rPr>
      </w:pPr>
      <w:r>
        <w:rPr>
          <w:rFonts w:ascii="黑体" w:eastAsia="黑体" w:hAnsi="黑体" w:cs="宋体" w:hint="eastAsia"/>
          <w:b/>
          <w:bCs/>
          <w:sz w:val="24"/>
        </w:rPr>
        <w:t>3.3</w:t>
      </w:r>
      <w:r w:rsidR="00141603" w:rsidRPr="004C112E">
        <w:rPr>
          <w:rFonts w:ascii="黑体" w:eastAsia="黑体" w:hAnsi="黑体" w:cs="宋体" w:hint="eastAsia"/>
          <w:b/>
          <w:bCs/>
          <w:sz w:val="24"/>
        </w:rPr>
        <w:t>.</w:t>
      </w:r>
      <w:r>
        <w:rPr>
          <w:rFonts w:ascii="黑体" w:eastAsia="黑体" w:hAnsi="黑体" w:cs="宋体" w:hint="eastAsia"/>
          <w:b/>
          <w:bCs/>
          <w:sz w:val="24"/>
        </w:rPr>
        <w:t>4</w:t>
      </w:r>
      <w:r w:rsidR="00141603" w:rsidRPr="004C112E">
        <w:rPr>
          <w:rFonts w:ascii="黑体" w:eastAsia="黑体" w:hAnsi="黑体" w:cs="宋体" w:hint="eastAsia"/>
          <w:b/>
          <w:bCs/>
          <w:sz w:val="24"/>
        </w:rPr>
        <w:t xml:space="preserve"> 杂质含量的确定</w:t>
      </w:r>
    </w:p>
    <w:p w:rsidR="000F19AA" w:rsidRDefault="00141603" w:rsidP="009D0CA9">
      <w:pPr>
        <w:widowControl/>
        <w:spacing w:beforeLines="50" w:after="50" w:line="300" w:lineRule="auto"/>
        <w:ind w:firstLineChars="200"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t>镍饼，主要应用于电镀、镍基合金、不锈钢等领域。遵照客户实际需求，基于实际生产情况，根据国外两家公司提供给中国客户的质量证明书里的杂质项目进行了确定。</w:t>
      </w:r>
    </w:p>
    <w:p w:rsidR="002C33BE" w:rsidRPr="00357B2F" w:rsidRDefault="00141603" w:rsidP="009D0CA9">
      <w:pPr>
        <w:widowControl/>
        <w:spacing w:beforeLines="50" w:after="50" w:line="300" w:lineRule="auto"/>
        <w:ind w:firstLineChars="200" w:firstLine="482"/>
        <w:jc w:val="center"/>
        <w:rPr>
          <w:rFonts w:asciiTheme="minorEastAsia" w:eastAsiaTheme="minorEastAsia" w:hAnsiTheme="minorEastAsia" w:cs="宋体"/>
          <w:sz w:val="24"/>
        </w:rPr>
      </w:pPr>
      <w:r w:rsidRPr="004C112E">
        <w:rPr>
          <w:rFonts w:ascii="黑体" w:eastAsia="黑体" w:hAnsi="黑体" w:cs="宋体" w:hint="eastAsia"/>
          <w:b/>
          <w:bCs/>
          <w:sz w:val="24"/>
        </w:rPr>
        <w:t>表</w:t>
      </w:r>
      <w:r w:rsidR="009E1752">
        <w:rPr>
          <w:rFonts w:ascii="黑体" w:eastAsia="黑体" w:hAnsi="黑体" w:cs="宋体" w:hint="eastAsia"/>
          <w:b/>
          <w:bCs/>
          <w:sz w:val="24"/>
        </w:rPr>
        <w:t>3</w:t>
      </w:r>
      <w:r w:rsidRPr="004C112E">
        <w:rPr>
          <w:rFonts w:ascii="黑体" w:eastAsia="黑体" w:hAnsi="黑体" w:cs="宋体" w:hint="eastAsia"/>
          <w:b/>
          <w:bCs/>
          <w:sz w:val="24"/>
        </w:rPr>
        <w:t xml:space="preserve">  国外企业质量证明书里杂质项目明细</w:t>
      </w:r>
    </w:p>
    <w:tbl>
      <w:tblPr>
        <w:tblpPr w:leftFromText="180" w:rightFromText="180" w:vertAnchor="text" w:horzAnchor="page" w:tblpX="2075" w:tblpY="13"/>
        <w:tblOverlap w:val="neve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1593"/>
        <w:gridCol w:w="1725"/>
        <w:gridCol w:w="1749"/>
      </w:tblGrid>
      <w:tr w:rsidR="002C33BE" w:rsidRPr="004C112E">
        <w:trPr>
          <w:trHeight w:val="524"/>
        </w:trPr>
        <w:tc>
          <w:tcPr>
            <w:tcW w:w="2433" w:type="dxa"/>
            <w:vAlign w:val="center"/>
          </w:tcPr>
          <w:p w:rsidR="002C33BE" w:rsidRPr="006D555A" w:rsidRDefault="004F5BBC"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企业</w:t>
            </w:r>
          </w:p>
        </w:tc>
        <w:tc>
          <w:tcPr>
            <w:tcW w:w="1593" w:type="dxa"/>
            <w:vAlign w:val="center"/>
          </w:tcPr>
          <w:p w:rsidR="002C33BE" w:rsidRPr="006D555A" w:rsidRDefault="00141603" w:rsidP="009D0CA9">
            <w:pPr>
              <w:widowControl/>
              <w:tabs>
                <w:tab w:val="left" w:pos="1263"/>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国外A企业</w:t>
            </w:r>
          </w:p>
        </w:tc>
        <w:tc>
          <w:tcPr>
            <w:tcW w:w="1725" w:type="dxa"/>
            <w:vAlign w:val="center"/>
          </w:tcPr>
          <w:p w:rsidR="002C33BE" w:rsidRPr="006D555A" w:rsidRDefault="00141603" w:rsidP="009D0CA9">
            <w:pPr>
              <w:widowControl/>
              <w:tabs>
                <w:tab w:val="left" w:pos="1263"/>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国外B企业</w:t>
            </w:r>
          </w:p>
        </w:tc>
        <w:tc>
          <w:tcPr>
            <w:tcW w:w="1749" w:type="dxa"/>
            <w:vAlign w:val="center"/>
          </w:tcPr>
          <w:p w:rsidR="002C33BE" w:rsidRPr="006D555A" w:rsidRDefault="00141603" w:rsidP="009D0CA9">
            <w:pPr>
              <w:widowControl/>
              <w:spacing w:beforeLines="50" w:after="50" w:line="300" w:lineRule="auto"/>
              <w:ind w:firstLineChars="50" w:firstLine="90"/>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国外A企业</w:t>
            </w:r>
          </w:p>
        </w:tc>
      </w:tr>
      <w:tr w:rsidR="002C33BE" w:rsidRPr="004C112E">
        <w:trPr>
          <w:trHeight w:val="569"/>
        </w:trPr>
        <w:tc>
          <w:tcPr>
            <w:tcW w:w="2433" w:type="dxa"/>
            <w:vAlign w:val="center"/>
          </w:tcPr>
          <w:p w:rsidR="002C33BE" w:rsidRPr="006D555A"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牌号</w:t>
            </w:r>
          </w:p>
        </w:tc>
        <w:tc>
          <w:tcPr>
            <w:tcW w:w="1593" w:type="dxa"/>
            <w:vAlign w:val="center"/>
          </w:tcPr>
          <w:p w:rsidR="002C33BE" w:rsidRPr="006D555A"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Ni（</w:t>
            </w:r>
            <w:r w:rsidR="00E20274">
              <w:rPr>
                <w:rFonts w:asciiTheme="minorEastAsia" w:eastAsiaTheme="minorEastAsia" w:hAnsiTheme="minorEastAsia" w:hint="eastAsia"/>
                <w:kern w:val="0"/>
                <w:sz w:val="18"/>
                <w:szCs w:val="18"/>
              </w:rPr>
              <w:t>H</w:t>
            </w:r>
            <w:r w:rsidRPr="006D555A">
              <w:rPr>
                <w:rFonts w:asciiTheme="minorEastAsia" w:eastAsiaTheme="minorEastAsia" w:hAnsiTheme="minorEastAsia" w:hint="eastAsia"/>
                <w:kern w:val="0"/>
                <w:sz w:val="18"/>
                <w:szCs w:val="18"/>
              </w:rPr>
              <w:t>）</w:t>
            </w:r>
            <w:r w:rsidRPr="006D555A">
              <w:rPr>
                <w:rFonts w:asciiTheme="minorEastAsia" w:eastAsiaTheme="minorEastAsia" w:hAnsiTheme="minorEastAsia"/>
                <w:kern w:val="0"/>
                <w:sz w:val="18"/>
                <w:szCs w:val="18"/>
              </w:rPr>
              <w:t>-S</w:t>
            </w:r>
          </w:p>
        </w:tc>
        <w:tc>
          <w:tcPr>
            <w:tcW w:w="1725" w:type="dxa"/>
            <w:vAlign w:val="center"/>
          </w:tcPr>
          <w:p w:rsidR="002C33BE" w:rsidRPr="006D555A"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Ni（</w:t>
            </w:r>
            <w:r w:rsidR="00E20274">
              <w:rPr>
                <w:rFonts w:asciiTheme="minorEastAsia" w:eastAsiaTheme="minorEastAsia" w:hAnsiTheme="minorEastAsia" w:hint="eastAsia"/>
                <w:kern w:val="0"/>
                <w:sz w:val="18"/>
                <w:szCs w:val="18"/>
              </w:rPr>
              <w:t>H</w:t>
            </w:r>
            <w:r w:rsidRPr="006D555A">
              <w:rPr>
                <w:rFonts w:asciiTheme="minorEastAsia" w:eastAsiaTheme="minorEastAsia" w:hAnsiTheme="minorEastAsia" w:hint="eastAsia"/>
                <w:kern w:val="0"/>
                <w:sz w:val="18"/>
                <w:szCs w:val="18"/>
              </w:rPr>
              <w:t>）</w:t>
            </w:r>
            <w:r w:rsidRPr="006D555A">
              <w:rPr>
                <w:rFonts w:asciiTheme="minorEastAsia" w:eastAsiaTheme="minorEastAsia" w:hAnsiTheme="minorEastAsia"/>
                <w:kern w:val="0"/>
                <w:sz w:val="18"/>
                <w:szCs w:val="18"/>
              </w:rPr>
              <w:t>-S</w:t>
            </w:r>
          </w:p>
        </w:tc>
        <w:tc>
          <w:tcPr>
            <w:tcW w:w="1749" w:type="dxa"/>
            <w:vAlign w:val="center"/>
          </w:tcPr>
          <w:p w:rsidR="002C33BE" w:rsidRPr="006D555A"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Ni（</w:t>
            </w:r>
            <w:r w:rsidR="00E20274">
              <w:rPr>
                <w:rFonts w:asciiTheme="minorEastAsia" w:eastAsiaTheme="minorEastAsia" w:hAnsiTheme="minorEastAsia" w:hint="eastAsia"/>
                <w:kern w:val="0"/>
                <w:sz w:val="18"/>
                <w:szCs w:val="18"/>
              </w:rPr>
              <w:t>P</w:t>
            </w:r>
            <w:r w:rsidRPr="006D555A">
              <w:rPr>
                <w:rFonts w:asciiTheme="minorEastAsia" w:eastAsiaTheme="minorEastAsia" w:hAnsiTheme="minorEastAsia" w:hint="eastAsia"/>
                <w:kern w:val="0"/>
                <w:sz w:val="18"/>
                <w:szCs w:val="18"/>
              </w:rPr>
              <w:t>）</w:t>
            </w:r>
          </w:p>
        </w:tc>
      </w:tr>
      <w:tr w:rsidR="00EE3D20" w:rsidRPr="004C112E" w:rsidTr="008B2DE8">
        <w:tc>
          <w:tcPr>
            <w:tcW w:w="2433" w:type="dxa"/>
            <w:vMerge w:val="restart"/>
            <w:vAlign w:val="center"/>
          </w:tcPr>
          <w:p w:rsidR="00EE3D20" w:rsidRPr="006D555A" w:rsidRDefault="00EE3D20" w:rsidP="009D0CA9">
            <w:pPr>
              <w:pStyle w:val="1"/>
              <w:spacing w:beforeLines="50" w:after="50" w:line="360" w:lineRule="auto"/>
              <w:ind w:firstLineChars="250" w:firstLine="450"/>
              <w:rPr>
                <w:rFonts w:asciiTheme="minorEastAsia" w:eastAsiaTheme="minorEastAsia" w:hAnsiTheme="minorEastAsia" w:cs="宋体"/>
                <w:sz w:val="18"/>
                <w:szCs w:val="18"/>
              </w:rPr>
            </w:pPr>
            <w:r w:rsidRPr="006D555A">
              <w:rPr>
                <w:rFonts w:asciiTheme="minorEastAsia" w:eastAsiaTheme="minorEastAsia" w:hAnsiTheme="minorEastAsia" w:hint="eastAsia"/>
                <w:kern w:val="0"/>
                <w:sz w:val="18"/>
                <w:szCs w:val="18"/>
              </w:rPr>
              <w:t>化学成分项目</w:t>
            </w:r>
          </w:p>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roofErr w:type="spellStart"/>
            <w:r w:rsidRPr="006D555A">
              <w:rPr>
                <w:rFonts w:asciiTheme="minorEastAsia" w:eastAsiaTheme="minorEastAsia" w:hAnsiTheme="minorEastAsia" w:hint="eastAsia"/>
                <w:kern w:val="0"/>
                <w:sz w:val="18"/>
                <w:szCs w:val="18"/>
              </w:rPr>
              <w:t>Ni+Co</w:t>
            </w:r>
            <w:proofErr w:type="spellEnd"/>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roofErr w:type="spellStart"/>
            <w:r w:rsidRPr="006D555A">
              <w:rPr>
                <w:rFonts w:asciiTheme="minorEastAsia" w:eastAsiaTheme="minorEastAsia" w:hAnsiTheme="minorEastAsia" w:hint="eastAsia"/>
                <w:kern w:val="0"/>
                <w:sz w:val="18"/>
                <w:szCs w:val="18"/>
              </w:rPr>
              <w:t>Ni+Co</w:t>
            </w:r>
            <w:proofErr w:type="spellEnd"/>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roofErr w:type="spellStart"/>
            <w:r w:rsidRPr="006D555A">
              <w:rPr>
                <w:rFonts w:asciiTheme="minorEastAsia" w:eastAsiaTheme="minorEastAsia" w:hAnsiTheme="minorEastAsia" w:hint="eastAsia"/>
                <w:kern w:val="0"/>
                <w:sz w:val="18"/>
                <w:szCs w:val="18"/>
              </w:rPr>
              <w:t>Ni+Co</w:t>
            </w:r>
            <w:proofErr w:type="spellEnd"/>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Co</w:t>
            </w:r>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Co</w:t>
            </w:r>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Co</w:t>
            </w:r>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铁Fe</w:t>
            </w:r>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铁Fe</w:t>
            </w:r>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铁Fe</w:t>
            </w:r>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铜Cu</w:t>
            </w:r>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铜Cu</w:t>
            </w:r>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铜Cu</w:t>
            </w:r>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铅</w:t>
            </w:r>
            <w:proofErr w:type="spellStart"/>
            <w:r w:rsidRPr="006D555A">
              <w:rPr>
                <w:rFonts w:asciiTheme="minorEastAsia" w:eastAsiaTheme="minorEastAsia" w:hAnsiTheme="minorEastAsia" w:hint="eastAsia"/>
                <w:kern w:val="0"/>
                <w:sz w:val="18"/>
                <w:szCs w:val="18"/>
              </w:rPr>
              <w:t>Pb</w:t>
            </w:r>
            <w:proofErr w:type="spellEnd"/>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铅</w:t>
            </w:r>
            <w:proofErr w:type="spellStart"/>
            <w:r w:rsidRPr="006D555A">
              <w:rPr>
                <w:rFonts w:asciiTheme="minorEastAsia" w:eastAsiaTheme="minorEastAsia" w:hAnsiTheme="minorEastAsia" w:hint="eastAsia"/>
                <w:kern w:val="0"/>
                <w:sz w:val="18"/>
                <w:szCs w:val="18"/>
              </w:rPr>
              <w:t>Pb</w:t>
            </w:r>
            <w:proofErr w:type="spellEnd"/>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铅</w:t>
            </w:r>
            <w:proofErr w:type="spellStart"/>
            <w:r w:rsidRPr="006D555A">
              <w:rPr>
                <w:rFonts w:asciiTheme="minorEastAsia" w:eastAsiaTheme="minorEastAsia" w:hAnsiTheme="minorEastAsia" w:hint="eastAsia"/>
                <w:kern w:val="0"/>
                <w:sz w:val="18"/>
                <w:szCs w:val="18"/>
              </w:rPr>
              <w:t>Pb</w:t>
            </w:r>
            <w:proofErr w:type="spellEnd"/>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锌Zn</w:t>
            </w:r>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锌Zn</w:t>
            </w:r>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锌Zn</w:t>
            </w:r>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碳C</w:t>
            </w:r>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碳C</w:t>
            </w:r>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碳C</w:t>
            </w:r>
          </w:p>
        </w:tc>
      </w:tr>
      <w:tr w:rsidR="00EE3D20" w:rsidRPr="004C112E" w:rsidTr="008B2DE8">
        <w:tc>
          <w:tcPr>
            <w:tcW w:w="2433" w:type="dxa"/>
            <w:vMerge/>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593"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硫S</w:t>
            </w:r>
          </w:p>
        </w:tc>
        <w:tc>
          <w:tcPr>
            <w:tcW w:w="1725"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硫S</w:t>
            </w:r>
          </w:p>
        </w:tc>
        <w:tc>
          <w:tcPr>
            <w:tcW w:w="1749" w:type="dxa"/>
            <w:vAlign w:val="center"/>
          </w:tcPr>
          <w:p w:rsidR="00EE3D20" w:rsidRPr="006D555A" w:rsidRDefault="00EE3D20"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6D555A">
              <w:rPr>
                <w:rFonts w:asciiTheme="minorEastAsia" w:eastAsiaTheme="minorEastAsia" w:hAnsiTheme="minorEastAsia" w:hint="eastAsia"/>
                <w:kern w:val="0"/>
                <w:sz w:val="18"/>
                <w:szCs w:val="18"/>
              </w:rPr>
              <w:t>硫S</w:t>
            </w:r>
          </w:p>
        </w:tc>
      </w:tr>
    </w:tbl>
    <w:p w:rsidR="002C33BE" w:rsidRPr="004C112E" w:rsidRDefault="002C33BE" w:rsidP="009D0CA9">
      <w:pPr>
        <w:widowControl/>
        <w:spacing w:beforeLines="50" w:after="50" w:line="300" w:lineRule="auto"/>
        <w:rPr>
          <w:rFonts w:ascii="宋体" w:hAnsi="宋体" w:cs="宋体"/>
          <w:sz w:val="24"/>
        </w:rPr>
      </w:pPr>
    </w:p>
    <w:p w:rsidR="002C33BE" w:rsidRPr="004C112E" w:rsidRDefault="002C33BE" w:rsidP="009D0CA9">
      <w:pPr>
        <w:widowControl/>
        <w:spacing w:beforeLines="50" w:after="50" w:line="300" w:lineRule="auto"/>
        <w:rPr>
          <w:rFonts w:ascii="宋体" w:hAnsi="宋体" w:cs="宋体"/>
          <w:sz w:val="24"/>
        </w:rPr>
      </w:pPr>
    </w:p>
    <w:p w:rsidR="002C33BE" w:rsidRPr="004C112E" w:rsidRDefault="002C33BE" w:rsidP="009D0CA9">
      <w:pPr>
        <w:widowControl/>
        <w:spacing w:beforeLines="50" w:after="50" w:line="300" w:lineRule="auto"/>
        <w:rPr>
          <w:rFonts w:ascii="宋体" w:hAnsi="宋体" w:cs="宋体"/>
          <w:sz w:val="24"/>
        </w:rPr>
      </w:pPr>
    </w:p>
    <w:p w:rsidR="002C33BE" w:rsidRPr="004C112E" w:rsidRDefault="002C33BE" w:rsidP="009D0CA9">
      <w:pPr>
        <w:widowControl/>
        <w:spacing w:beforeLines="50" w:afterLines="50" w:line="400" w:lineRule="exact"/>
        <w:ind w:firstLineChars="200" w:firstLine="480"/>
        <w:rPr>
          <w:rFonts w:ascii="宋体" w:hAnsi="宋体" w:cs="宋体"/>
          <w:sz w:val="24"/>
        </w:rPr>
      </w:pPr>
    </w:p>
    <w:p w:rsidR="002C33BE" w:rsidRPr="004C112E" w:rsidRDefault="002C33BE" w:rsidP="009D0CA9">
      <w:pPr>
        <w:widowControl/>
        <w:spacing w:beforeLines="50" w:afterLines="50" w:line="400" w:lineRule="exact"/>
        <w:ind w:firstLineChars="200" w:firstLine="480"/>
        <w:rPr>
          <w:rFonts w:ascii="宋体" w:hAnsi="宋体" w:cs="宋体"/>
          <w:sz w:val="24"/>
        </w:rPr>
      </w:pPr>
    </w:p>
    <w:p w:rsidR="002C33BE" w:rsidRPr="004C112E" w:rsidRDefault="002C33BE" w:rsidP="009D0CA9">
      <w:pPr>
        <w:widowControl/>
        <w:spacing w:beforeLines="50" w:afterLines="50" w:line="400" w:lineRule="exact"/>
        <w:ind w:firstLineChars="200" w:firstLine="480"/>
        <w:rPr>
          <w:rFonts w:ascii="宋体" w:hAnsi="宋体" w:cs="宋体"/>
          <w:sz w:val="24"/>
        </w:rPr>
      </w:pPr>
    </w:p>
    <w:p w:rsidR="002C33BE" w:rsidRPr="004C112E" w:rsidRDefault="002C33BE" w:rsidP="009D0CA9">
      <w:pPr>
        <w:widowControl/>
        <w:spacing w:beforeLines="50" w:afterLines="50" w:line="400" w:lineRule="exact"/>
        <w:ind w:firstLineChars="200" w:firstLine="480"/>
        <w:rPr>
          <w:rFonts w:ascii="宋体" w:hAnsi="宋体" w:cs="宋体"/>
          <w:sz w:val="24"/>
        </w:rPr>
      </w:pPr>
    </w:p>
    <w:p w:rsidR="00545877" w:rsidRPr="004C112E" w:rsidRDefault="00545877" w:rsidP="009D0CA9">
      <w:pPr>
        <w:widowControl/>
        <w:spacing w:beforeLines="50" w:afterLines="50" w:line="400" w:lineRule="exact"/>
        <w:rPr>
          <w:rFonts w:ascii="宋体" w:hAnsi="宋体" w:cs="宋体"/>
          <w:sz w:val="24"/>
        </w:rPr>
      </w:pPr>
    </w:p>
    <w:p w:rsidR="004F5BBC" w:rsidRDefault="004F5BBC" w:rsidP="009D0CA9">
      <w:pPr>
        <w:widowControl/>
        <w:spacing w:beforeLines="50" w:afterLines="50" w:line="400" w:lineRule="exact"/>
        <w:ind w:firstLineChars="100" w:firstLine="240"/>
        <w:rPr>
          <w:rFonts w:asciiTheme="minorEastAsia" w:eastAsiaTheme="minorEastAsia" w:hAnsiTheme="minorEastAsia" w:cs="宋体"/>
          <w:sz w:val="24"/>
        </w:rPr>
      </w:pPr>
    </w:p>
    <w:p w:rsidR="004F5BBC" w:rsidRDefault="004F5BBC" w:rsidP="009D0CA9">
      <w:pPr>
        <w:widowControl/>
        <w:spacing w:beforeLines="50" w:afterLines="50" w:line="400" w:lineRule="exact"/>
        <w:ind w:firstLineChars="100" w:firstLine="240"/>
        <w:rPr>
          <w:rFonts w:asciiTheme="minorEastAsia" w:eastAsiaTheme="minorEastAsia" w:hAnsiTheme="minorEastAsia" w:cs="宋体"/>
          <w:sz w:val="24"/>
        </w:rPr>
      </w:pPr>
    </w:p>
    <w:p w:rsidR="002C33BE" w:rsidRPr="004C112E" w:rsidRDefault="00141603" w:rsidP="009D0CA9">
      <w:pPr>
        <w:widowControl/>
        <w:spacing w:beforeLines="50" w:afterLines="50" w:line="400" w:lineRule="exact"/>
        <w:ind w:firstLineChars="100" w:firstLine="240"/>
        <w:rPr>
          <w:rFonts w:asciiTheme="minorEastAsia" w:eastAsiaTheme="minorEastAsia" w:hAnsiTheme="minorEastAsia" w:cs="宋体"/>
          <w:sz w:val="24"/>
        </w:rPr>
      </w:pPr>
      <w:r w:rsidRPr="004C112E">
        <w:rPr>
          <w:rFonts w:asciiTheme="minorEastAsia" w:eastAsiaTheme="minorEastAsia" w:hAnsiTheme="minorEastAsia" w:cs="宋体" w:hint="eastAsia"/>
          <w:sz w:val="24"/>
        </w:rPr>
        <w:t>国外A公司的金属镍产品居世界领先地位。他们的镍阳极材料可提供世界一流的电镀质量。自二十世纪三十年代以来，他们便一直是镍阳极材料的最早生产者及</w:t>
      </w:r>
      <w:r w:rsidRPr="004C112E">
        <w:rPr>
          <w:rFonts w:asciiTheme="minorEastAsia" w:eastAsiaTheme="minorEastAsia" w:hAnsiTheme="minorEastAsia" w:cs="宋体" w:hint="eastAsia"/>
          <w:color w:val="000000" w:themeColor="text1"/>
          <w:sz w:val="24"/>
        </w:rPr>
        <w:t>行业引领者</w:t>
      </w:r>
      <w:r w:rsidRPr="004C112E">
        <w:rPr>
          <w:rFonts w:asciiTheme="minorEastAsia" w:eastAsiaTheme="minorEastAsia" w:hAnsiTheme="minorEastAsia" w:cs="宋体" w:hint="eastAsia"/>
          <w:sz w:val="24"/>
        </w:rPr>
        <w:t>。他们率先研究出最容易处理的阳极形</w:t>
      </w:r>
      <w:r w:rsidR="00865488">
        <w:rPr>
          <w:rFonts w:asciiTheme="minorEastAsia" w:eastAsiaTheme="minorEastAsia" w:hAnsiTheme="minorEastAsia" w:cs="宋体" w:hint="eastAsia"/>
          <w:sz w:val="24"/>
        </w:rPr>
        <w:t>状、率先开发出完全活性形态，被公认为是一项业界突破。中国从上世纪</w:t>
      </w:r>
      <w:r w:rsidRPr="004C112E">
        <w:rPr>
          <w:rFonts w:asciiTheme="minorEastAsia" w:eastAsiaTheme="minorEastAsia" w:hAnsiTheme="minorEastAsia" w:cs="宋体" w:hint="eastAsia"/>
          <w:sz w:val="24"/>
        </w:rPr>
        <w:t>70年代就引进了他们的含硫镍饼和无硫镍饼，国外产品完全垄断了中国市场。</w:t>
      </w:r>
      <w:r w:rsidRPr="004C112E">
        <w:rPr>
          <w:rFonts w:asciiTheme="minorEastAsia" w:eastAsiaTheme="minorEastAsia" w:hAnsiTheme="minorEastAsia" w:cs="宋体" w:hint="eastAsia"/>
          <w:color w:val="000000" w:themeColor="text1"/>
          <w:sz w:val="24"/>
        </w:rPr>
        <w:t>经过他们多年的研究，最终确定测</w:t>
      </w:r>
      <w:r w:rsidRPr="004C112E">
        <w:rPr>
          <w:rFonts w:asciiTheme="minorEastAsia" w:eastAsiaTheme="minorEastAsia" w:hAnsiTheme="minorEastAsia" w:cs="宋体" w:hint="eastAsia"/>
          <w:color w:val="000000" w:themeColor="text1"/>
          <w:sz w:val="24"/>
        </w:rPr>
        <w:lastRenderedPageBreak/>
        <w:t>试的化学成分为：镍、钴、铁、铜、铅、锌、碳、硫</w:t>
      </w:r>
      <w:r w:rsidRPr="004C112E">
        <w:rPr>
          <w:rFonts w:asciiTheme="minorEastAsia" w:eastAsiaTheme="minorEastAsia" w:hAnsiTheme="minorEastAsia" w:cs="宋体" w:hint="eastAsia"/>
          <w:sz w:val="24"/>
        </w:rPr>
        <w:t>。每年中国从这家企业进口量达到8000吨-10000吨/年。</w:t>
      </w:r>
    </w:p>
    <w:p w:rsidR="002C33BE" w:rsidRPr="004C112E" w:rsidRDefault="00141603" w:rsidP="009D0CA9">
      <w:pPr>
        <w:widowControl/>
        <w:spacing w:beforeLines="50" w:afterLines="50" w:line="400" w:lineRule="exact"/>
        <w:ind w:firstLineChars="200"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t>国外B公司进入中国大约在本世纪初，2022年从B公司进镍饼达3000吨。</w:t>
      </w:r>
    </w:p>
    <w:p w:rsidR="002C33BE" w:rsidRPr="004C112E" w:rsidRDefault="00141603" w:rsidP="009D0CA9">
      <w:pPr>
        <w:pStyle w:val="1"/>
        <w:spacing w:beforeLines="50" w:afterLines="50" w:line="400" w:lineRule="exact"/>
        <w:ind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t>关于其杂质，在标准中要考虑杂质的性质和对电镀过程的影响情况，可以把各种杂质区分为：</w:t>
      </w:r>
    </w:p>
    <w:p w:rsidR="002C33BE" w:rsidRPr="004C112E" w:rsidRDefault="006B6DDE" w:rsidP="009D0CA9">
      <w:pPr>
        <w:pStyle w:val="1"/>
        <w:spacing w:beforeLines="50" w:afterLines="50" w:line="400" w:lineRule="exact"/>
        <w:ind w:firstLineChars="0" w:firstLine="0"/>
        <w:rPr>
          <w:rFonts w:asciiTheme="minorEastAsia" w:eastAsiaTheme="minorEastAsia" w:hAnsiTheme="minorEastAsia" w:cs="宋体"/>
          <w:sz w:val="24"/>
        </w:rPr>
      </w:pPr>
      <w:r w:rsidRPr="006B6DDE">
        <w:rPr>
          <w:rFonts w:asciiTheme="minorEastAsia" w:eastAsiaTheme="minorEastAsia" w:hAnsiTheme="minorEastAsia" w:cs="宋体" w:hint="eastAsia"/>
          <w:b/>
          <w:sz w:val="24"/>
        </w:rPr>
        <w:t>a)</w:t>
      </w:r>
      <w:r w:rsidR="00141603" w:rsidRPr="004C112E">
        <w:rPr>
          <w:rFonts w:ascii="黑体" w:eastAsia="黑体" w:hAnsi="黑体" w:cs="宋体" w:hint="eastAsia"/>
          <w:b/>
          <w:bCs/>
          <w:sz w:val="24"/>
        </w:rPr>
        <w:t>良性杂质</w:t>
      </w:r>
      <w:r w:rsidR="00141603" w:rsidRPr="004C112E">
        <w:rPr>
          <w:rFonts w:ascii="黑体" w:eastAsia="黑体" w:hAnsi="黑体" w:cs="宋体" w:hint="eastAsia"/>
          <w:sz w:val="24"/>
        </w:rPr>
        <w:t>：</w:t>
      </w:r>
      <w:r w:rsidR="008A4B82">
        <w:rPr>
          <w:rFonts w:asciiTheme="minorEastAsia" w:eastAsiaTheme="minorEastAsia" w:hAnsiTheme="minorEastAsia" w:cs="宋体" w:hint="eastAsia"/>
          <w:sz w:val="24"/>
        </w:rPr>
        <w:t>如镁，它对</w:t>
      </w:r>
      <w:r w:rsidR="00141603" w:rsidRPr="004C112E">
        <w:rPr>
          <w:rFonts w:asciiTheme="minorEastAsia" w:eastAsiaTheme="minorEastAsia" w:hAnsiTheme="minorEastAsia" w:cs="宋体" w:hint="eastAsia"/>
          <w:sz w:val="24"/>
        </w:rPr>
        <w:t>镀镍过程是有益的，可以使镍镀层外观更平滑、洁白。所以，在一些镀液配方中，规定了镁的含量，在配槽液时，加入镁。</w:t>
      </w:r>
    </w:p>
    <w:p w:rsidR="009A5D51" w:rsidRDefault="006B6DDE" w:rsidP="009D0CA9">
      <w:pPr>
        <w:pStyle w:val="1"/>
        <w:spacing w:beforeLines="50" w:afterLines="50" w:line="400" w:lineRule="exact"/>
        <w:ind w:firstLineChars="0" w:firstLine="0"/>
        <w:rPr>
          <w:rFonts w:asciiTheme="minorEastAsia" w:eastAsiaTheme="minorEastAsia" w:hAnsiTheme="minorEastAsia" w:cs="宋体"/>
          <w:sz w:val="24"/>
        </w:rPr>
      </w:pPr>
      <w:r>
        <w:rPr>
          <w:rFonts w:ascii="黑体" w:eastAsia="黑体" w:hAnsi="黑体" w:cs="宋体" w:hint="eastAsia"/>
          <w:b/>
          <w:bCs/>
          <w:sz w:val="24"/>
        </w:rPr>
        <w:t>b)</w:t>
      </w:r>
      <w:r w:rsidR="00141603" w:rsidRPr="004C112E">
        <w:rPr>
          <w:rFonts w:ascii="黑体" w:eastAsia="黑体" w:hAnsi="黑体" w:cs="宋体" w:hint="eastAsia"/>
          <w:b/>
          <w:bCs/>
          <w:sz w:val="24"/>
        </w:rPr>
        <w:t xml:space="preserve"> 中性杂质</w:t>
      </w:r>
      <w:r w:rsidR="00141603" w:rsidRPr="004C112E">
        <w:rPr>
          <w:rFonts w:asciiTheme="minorEastAsia" w:eastAsiaTheme="minorEastAsia" w:hAnsiTheme="minorEastAsia" w:cs="宋体" w:hint="eastAsia"/>
          <w:sz w:val="24"/>
        </w:rPr>
        <w:t>：这类杂质，不会对镀层产生明显正面、负面的影响。如硅、铝</w:t>
      </w:r>
      <w:r>
        <w:rPr>
          <w:rFonts w:asciiTheme="minorEastAsia" w:eastAsiaTheme="minorEastAsia" w:hAnsiTheme="minorEastAsia" w:cs="宋体" w:hint="eastAsia"/>
          <w:sz w:val="24"/>
        </w:rPr>
        <w:t>等。</w:t>
      </w:r>
    </w:p>
    <w:p w:rsidR="00466525" w:rsidRPr="00615921" w:rsidRDefault="00466525" w:rsidP="009D0CA9">
      <w:pPr>
        <w:widowControl/>
        <w:spacing w:beforeLines="50" w:after="50"/>
        <w:jc w:val="center"/>
        <w:rPr>
          <w:rFonts w:ascii="黑体" w:eastAsia="黑体" w:hAnsi="黑体" w:cs="宋体"/>
          <w:b/>
          <w:color w:val="000000"/>
          <w:kern w:val="0"/>
          <w:sz w:val="24"/>
        </w:rPr>
      </w:pPr>
      <w:r w:rsidRPr="004E0CCC">
        <w:rPr>
          <w:rFonts w:asciiTheme="minorEastAsia" w:eastAsiaTheme="minorEastAsia" w:hAnsiTheme="minorEastAsia" w:cs="宋体" w:hint="eastAsia"/>
          <w:b/>
          <w:sz w:val="24"/>
        </w:rPr>
        <w:t>表4  国内</w:t>
      </w:r>
      <w:r w:rsidR="004E0CCC" w:rsidRPr="004E0CCC">
        <w:rPr>
          <w:rFonts w:asciiTheme="minorEastAsia" w:eastAsiaTheme="minorEastAsia" w:hAnsiTheme="minorEastAsia" w:cs="宋体" w:hint="eastAsia"/>
          <w:b/>
          <w:sz w:val="24"/>
        </w:rPr>
        <w:t>生产</w:t>
      </w:r>
      <w:r w:rsidR="00993E40">
        <w:rPr>
          <w:rFonts w:asciiTheme="minorEastAsia" w:eastAsiaTheme="minorEastAsia" w:hAnsiTheme="minorEastAsia" w:cs="宋体" w:hint="eastAsia"/>
          <w:b/>
          <w:sz w:val="24"/>
        </w:rPr>
        <w:t>企业中性元素检测</w:t>
      </w:r>
      <w:r w:rsidRPr="004E0CCC">
        <w:rPr>
          <w:rFonts w:asciiTheme="minorEastAsia" w:eastAsiaTheme="minorEastAsia" w:hAnsiTheme="minorEastAsia" w:cs="宋体" w:hint="eastAsia"/>
          <w:b/>
          <w:sz w:val="24"/>
        </w:rPr>
        <w:t>表</w:t>
      </w:r>
      <w:r w:rsidR="00615921">
        <w:rPr>
          <w:rFonts w:ascii="黑体" w:eastAsia="黑体" w:hAnsi="黑体" w:cs="宋体" w:hint="eastAsia"/>
          <w:b/>
          <w:color w:val="000000"/>
          <w:kern w:val="0"/>
          <w:sz w:val="24"/>
        </w:rPr>
        <w:t>（单位：%）</w:t>
      </w:r>
    </w:p>
    <w:tbl>
      <w:tblPr>
        <w:tblStyle w:val="a8"/>
        <w:tblW w:w="0" w:type="auto"/>
        <w:tblLook w:val="04A0"/>
      </w:tblPr>
      <w:tblGrid>
        <w:gridCol w:w="2802"/>
        <w:gridCol w:w="4677"/>
      </w:tblGrid>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检测项目</w:t>
            </w:r>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国内生产 企业</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P</w:t>
            </w:r>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Si</w:t>
            </w:r>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As</w:t>
            </w:r>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proofErr w:type="spellStart"/>
            <w:r w:rsidRPr="006D555A">
              <w:rPr>
                <w:rFonts w:asciiTheme="minorEastAsia" w:eastAsiaTheme="minorEastAsia" w:hAnsiTheme="minorEastAsia" w:cs="宋体" w:hint="eastAsia"/>
                <w:sz w:val="18"/>
                <w:szCs w:val="18"/>
              </w:rPr>
              <w:t>Sb</w:t>
            </w:r>
            <w:proofErr w:type="spellEnd"/>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Bi</w:t>
            </w:r>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proofErr w:type="spellStart"/>
            <w:r w:rsidRPr="006D555A">
              <w:rPr>
                <w:rFonts w:asciiTheme="minorEastAsia" w:eastAsiaTheme="minorEastAsia" w:hAnsiTheme="minorEastAsia" w:cs="宋体" w:hint="eastAsia"/>
                <w:sz w:val="18"/>
                <w:szCs w:val="18"/>
              </w:rPr>
              <w:t>Mn</w:t>
            </w:r>
            <w:proofErr w:type="spellEnd"/>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r w:rsidR="004E0CCC" w:rsidTr="006C41E3">
        <w:tc>
          <w:tcPr>
            <w:tcW w:w="2802"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proofErr w:type="spellStart"/>
            <w:r w:rsidRPr="006D555A">
              <w:rPr>
                <w:rFonts w:asciiTheme="minorEastAsia" w:eastAsiaTheme="minorEastAsia" w:hAnsiTheme="minorEastAsia" w:cs="宋体" w:hint="eastAsia"/>
                <w:sz w:val="18"/>
                <w:szCs w:val="18"/>
              </w:rPr>
              <w:t>Sn</w:t>
            </w:r>
            <w:proofErr w:type="spellEnd"/>
          </w:p>
        </w:tc>
        <w:tc>
          <w:tcPr>
            <w:tcW w:w="4677" w:type="dxa"/>
          </w:tcPr>
          <w:p w:rsidR="004E0CCC" w:rsidRPr="006D555A" w:rsidRDefault="004E0CCC" w:rsidP="009D0CA9">
            <w:pPr>
              <w:pStyle w:val="1"/>
              <w:spacing w:beforeLines="50" w:afterLines="50" w:line="400" w:lineRule="exact"/>
              <w:ind w:firstLineChars="0" w:firstLine="0"/>
              <w:jc w:val="center"/>
              <w:rPr>
                <w:rFonts w:asciiTheme="minorEastAsia" w:eastAsiaTheme="minorEastAsia" w:hAnsiTheme="minorEastAsia" w:cs="宋体"/>
                <w:sz w:val="18"/>
                <w:szCs w:val="18"/>
              </w:rPr>
            </w:pPr>
            <w:r w:rsidRPr="006D555A">
              <w:rPr>
                <w:rFonts w:asciiTheme="minorEastAsia" w:eastAsiaTheme="minorEastAsia" w:hAnsiTheme="minorEastAsia" w:cs="宋体" w:hint="eastAsia"/>
                <w:sz w:val="18"/>
                <w:szCs w:val="18"/>
              </w:rPr>
              <w:t>﹤0.001</w:t>
            </w:r>
          </w:p>
        </w:tc>
      </w:tr>
    </w:tbl>
    <w:p w:rsidR="00466525" w:rsidRDefault="007701E6" w:rsidP="009D0CA9">
      <w:pPr>
        <w:pStyle w:val="1"/>
        <w:spacing w:beforeLines="50" w:afterLines="50" w:line="40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以上指标都符合</w:t>
      </w:r>
      <w:r w:rsidRPr="007701E6">
        <w:rPr>
          <w:rFonts w:hint="eastAsia"/>
          <w:sz w:val="24"/>
        </w:rPr>
        <w:t>GB/T6516-2010</w:t>
      </w:r>
      <w:r>
        <w:rPr>
          <w:rFonts w:hint="eastAsia"/>
          <w:sz w:val="24"/>
        </w:rPr>
        <w:t>标准的要求，因其不会对镀层产生明显正面、负面影响，因此在标准里不在做规定。</w:t>
      </w:r>
    </w:p>
    <w:p w:rsidR="002C33BE" w:rsidRPr="004C112E" w:rsidRDefault="006B6DDE" w:rsidP="009D0CA9">
      <w:pPr>
        <w:pStyle w:val="1"/>
        <w:spacing w:beforeLines="50" w:afterLines="50" w:line="400" w:lineRule="exact"/>
        <w:ind w:firstLineChars="0" w:firstLine="0"/>
        <w:rPr>
          <w:rFonts w:asciiTheme="minorEastAsia" w:eastAsiaTheme="minorEastAsia" w:hAnsiTheme="minorEastAsia" w:cs="宋体"/>
          <w:sz w:val="24"/>
        </w:rPr>
      </w:pPr>
      <w:r>
        <w:rPr>
          <w:rFonts w:ascii="黑体" w:eastAsia="黑体" w:hAnsi="黑体" w:cs="宋体" w:hint="eastAsia"/>
          <w:b/>
          <w:bCs/>
          <w:sz w:val="24"/>
        </w:rPr>
        <w:t>c)</w:t>
      </w:r>
      <w:r w:rsidR="00141603" w:rsidRPr="004C112E">
        <w:rPr>
          <w:rFonts w:ascii="黑体" w:eastAsia="黑体" w:hAnsi="黑体" w:cs="宋体" w:hint="eastAsia"/>
          <w:b/>
          <w:bCs/>
          <w:sz w:val="24"/>
        </w:rPr>
        <w:t xml:space="preserve"> 有害杂质</w:t>
      </w:r>
      <w:r w:rsidR="00141603" w:rsidRPr="004C112E">
        <w:rPr>
          <w:rFonts w:asciiTheme="minorEastAsia" w:eastAsiaTheme="minorEastAsia" w:hAnsiTheme="minorEastAsia" w:cs="宋体" w:hint="eastAsia"/>
          <w:sz w:val="24"/>
        </w:rPr>
        <w:t>：常见的有害杂质是铁、铜、铅、锌</w:t>
      </w:r>
    </w:p>
    <w:p w:rsidR="0061163C" w:rsidRDefault="009E51D6" w:rsidP="009D0CA9">
      <w:pPr>
        <w:pStyle w:val="1"/>
        <w:spacing w:beforeLines="50" w:afterLines="50" w:line="40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在各种电镀资料和文献中，一般是把铁、铜、铅、锌</w:t>
      </w:r>
      <w:r w:rsidR="00141603" w:rsidRPr="004C112E">
        <w:rPr>
          <w:rFonts w:asciiTheme="minorEastAsia" w:eastAsiaTheme="minorEastAsia" w:hAnsiTheme="minorEastAsia" w:cs="宋体" w:hint="eastAsia"/>
          <w:sz w:val="24"/>
        </w:rPr>
        <w:t>四种金属杂质列为重点控制工艺条件，铜、锌、铅等金属杂质可在电流密度过小时使镀层变黑。钴、铁和铅会增加镀层硬度。所以，在日常使用中，用户主要关注铁、铜、铅、锌、碳、硫，由于大部分市面在售的镍的其他金属杂质很小，在实际生产过程中很好，基本没什么影响。</w:t>
      </w:r>
    </w:p>
    <w:p w:rsidR="002C33BE" w:rsidRPr="004C112E" w:rsidRDefault="00141603" w:rsidP="009D0CA9">
      <w:pPr>
        <w:pStyle w:val="1"/>
        <w:spacing w:beforeLines="50" w:afterLines="50" w:line="400" w:lineRule="exact"/>
        <w:ind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lastRenderedPageBreak/>
        <w:t>根据标准（草案）中确定的有害杂质</w:t>
      </w:r>
      <w:r w:rsidR="00D67D61" w:rsidRPr="004C112E">
        <w:rPr>
          <w:rFonts w:asciiTheme="minorEastAsia" w:eastAsiaTheme="minorEastAsia" w:hAnsiTheme="minorEastAsia" w:cs="宋体" w:hint="eastAsia"/>
          <w:sz w:val="24"/>
        </w:rPr>
        <w:t>，测定各种杂质的阈值（临界值），然后在阈值下，规定了一个“安全区</w:t>
      </w:r>
      <w:r w:rsidRPr="004C112E">
        <w:rPr>
          <w:rFonts w:asciiTheme="minorEastAsia" w:eastAsiaTheme="minorEastAsia" w:hAnsiTheme="minorEastAsia" w:cs="宋体" w:hint="eastAsia"/>
          <w:sz w:val="24"/>
        </w:rPr>
        <w:t>”，其值小于“阈值”，在安全区以下，为本标准（草案）的最大允许值。</w:t>
      </w:r>
    </w:p>
    <w:p w:rsidR="002C33BE" w:rsidRPr="004C112E" w:rsidRDefault="00141603" w:rsidP="009D0CA9">
      <w:pPr>
        <w:spacing w:beforeLines="50" w:after="50"/>
        <w:jc w:val="center"/>
        <w:rPr>
          <w:rFonts w:ascii="黑体" w:eastAsia="黑体" w:hAnsi="黑体"/>
          <w:sz w:val="24"/>
        </w:rPr>
      </w:pPr>
      <w:r w:rsidRPr="004C112E">
        <w:rPr>
          <w:rFonts w:ascii="黑体" w:eastAsia="黑体" w:hAnsi="黑体" w:cs="宋体" w:hint="eastAsia"/>
          <w:b/>
          <w:bCs/>
          <w:sz w:val="24"/>
        </w:rPr>
        <w:t>表</w:t>
      </w:r>
      <w:r w:rsidR="004E0CCC">
        <w:rPr>
          <w:rFonts w:ascii="黑体" w:eastAsia="黑体" w:hAnsi="黑体" w:cs="宋体" w:hint="eastAsia"/>
          <w:b/>
          <w:bCs/>
          <w:sz w:val="24"/>
        </w:rPr>
        <w:t>5</w:t>
      </w:r>
      <w:r w:rsidRPr="004C112E">
        <w:rPr>
          <w:rFonts w:ascii="黑体" w:eastAsia="黑体" w:hAnsi="黑体" w:cs="宋体" w:hint="eastAsia"/>
          <w:b/>
          <w:bCs/>
          <w:sz w:val="24"/>
        </w:rPr>
        <w:t xml:space="preserve"> 镍饼杂质阈值表</w:t>
      </w:r>
      <w:r w:rsidR="00645BD5">
        <w:rPr>
          <w:rFonts w:ascii="黑体" w:eastAsia="黑体" w:hAnsi="黑体" w:cs="宋体" w:hint="eastAsia"/>
          <w:b/>
          <w:bCs/>
          <w:sz w:val="24"/>
        </w:rPr>
        <w:t xml:space="preserve">  </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152"/>
        <w:gridCol w:w="2108"/>
        <w:gridCol w:w="2153"/>
      </w:tblGrid>
      <w:tr w:rsidR="002C33BE" w:rsidRPr="004C112E" w:rsidTr="00391E4B">
        <w:trPr>
          <w:trHeight w:val="301"/>
        </w:trPr>
        <w:tc>
          <w:tcPr>
            <w:tcW w:w="2109"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化学成分</w:t>
            </w:r>
          </w:p>
        </w:tc>
        <w:tc>
          <w:tcPr>
            <w:tcW w:w="2152"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阈值%</w:t>
            </w:r>
          </w:p>
        </w:tc>
        <w:tc>
          <w:tcPr>
            <w:tcW w:w="2108" w:type="dxa"/>
          </w:tcPr>
          <w:p w:rsidR="002C33BE" w:rsidRPr="004F5BBC" w:rsidRDefault="007455BB"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安全系数</w:t>
            </w:r>
          </w:p>
        </w:tc>
        <w:tc>
          <w:tcPr>
            <w:tcW w:w="2153"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标准值%</w:t>
            </w:r>
          </w:p>
        </w:tc>
      </w:tr>
      <w:tr w:rsidR="002C33BE" w:rsidRPr="004C112E" w:rsidTr="00391E4B">
        <w:trPr>
          <w:trHeight w:val="392"/>
        </w:trPr>
        <w:tc>
          <w:tcPr>
            <w:tcW w:w="2109"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hint="eastAsia"/>
                <w:kern w:val="0"/>
                <w:sz w:val="18"/>
                <w:szCs w:val="18"/>
              </w:rPr>
              <w:t>铁Fe</w:t>
            </w:r>
          </w:p>
        </w:tc>
        <w:tc>
          <w:tcPr>
            <w:tcW w:w="2152"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0.039</w:t>
            </w:r>
          </w:p>
        </w:tc>
        <w:tc>
          <w:tcPr>
            <w:tcW w:w="2108" w:type="dxa"/>
          </w:tcPr>
          <w:p w:rsidR="002C33BE" w:rsidRPr="004F5BBC" w:rsidRDefault="007455BB"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2</w:t>
            </w:r>
          </w:p>
        </w:tc>
        <w:tc>
          <w:tcPr>
            <w:tcW w:w="2153"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0.020</w:t>
            </w:r>
          </w:p>
        </w:tc>
      </w:tr>
      <w:tr w:rsidR="002C33BE" w:rsidRPr="004C112E" w:rsidTr="00391E4B">
        <w:trPr>
          <w:trHeight w:val="342"/>
        </w:trPr>
        <w:tc>
          <w:tcPr>
            <w:tcW w:w="2109"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hint="eastAsia"/>
                <w:kern w:val="0"/>
                <w:sz w:val="18"/>
                <w:szCs w:val="18"/>
              </w:rPr>
              <w:t>铜Cu</w:t>
            </w:r>
          </w:p>
        </w:tc>
        <w:tc>
          <w:tcPr>
            <w:tcW w:w="2152"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w:t>
            </w:r>
            <w:r w:rsidR="006C40F6" w:rsidRPr="004F5BBC">
              <w:rPr>
                <w:rFonts w:asciiTheme="minorEastAsia" w:eastAsiaTheme="minorEastAsia" w:hAnsiTheme="minorEastAsia" w:cs="宋体" w:hint="eastAsia"/>
                <w:sz w:val="18"/>
                <w:szCs w:val="18"/>
              </w:rPr>
              <w:t>40</w:t>
            </w:r>
          </w:p>
        </w:tc>
        <w:tc>
          <w:tcPr>
            <w:tcW w:w="2108" w:type="dxa"/>
          </w:tcPr>
          <w:p w:rsidR="002C33BE" w:rsidRPr="004F5BBC" w:rsidRDefault="007455BB"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2</w:t>
            </w:r>
          </w:p>
        </w:tc>
        <w:tc>
          <w:tcPr>
            <w:tcW w:w="2153"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0.020</w:t>
            </w:r>
          </w:p>
        </w:tc>
      </w:tr>
      <w:tr w:rsidR="002C33BE" w:rsidRPr="004C112E" w:rsidTr="00391E4B">
        <w:trPr>
          <w:trHeight w:val="279"/>
        </w:trPr>
        <w:tc>
          <w:tcPr>
            <w:tcW w:w="2109"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hint="eastAsia"/>
                <w:kern w:val="0"/>
                <w:sz w:val="18"/>
                <w:szCs w:val="18"/>
              </w:rPr>
              <w:t>铅</w:t>
            </w:r>
            <w:proofErr w:type="spellStart"/>
            <w:r w:rsidRPr="004F5BBC">
              <w:rPr>
                <w:rFonts w:asciiTheme="minorEastAsia" w:eastAsiaTheme="minorEastAsia" w:hAnsiTheme="minorEastAsia" w:hint="eastAsia"/>
                <w:kern w:val="0"/>
                <w:sz w:val="18"/>
                <w:szCs w:val="18"/>
              </w:rPr>
              <w:t>Pb</w:t>
            </w:r>
            <w:proofErr w:type="spellEnd"/>
          </w:p>
        </w:tc>
        <w:tc>
          <w:tcPr>
            <w:tcW w:w="2152"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0.01</w:t>
            </w:r>
          </w:p>
        </w:tc>
        <w:tc>
          <w:tcPr>
            <w:tcW w:w="2108" w:type="dxa"/>
          </w:tcPr>
          <w:p w:rsidR="002C33BE" w:rsidRPr="004F5BBC" w:rsidRDefault="007455BB"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2</w:t>
            </w:r>
          </w:p>
        </w:tc>
        <w:tc>
          <w:tcPr>
            <w:tcW w:w="2153"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0.005</w:t>
            </w:r>
          </w:p>
        </w:tc>
      </w:tr>
      <w:tr w:rsidR="002C33BE" w:rsidRPr="004C112E" w:rsidTr="00391E4B">
        <w:trPr>
          <w:trHeight w:val="371"/>
        </w:trPr>
        <w:tc>
          <w:tcPr>
            <w:tcW w:w="2109"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hint="eastAsia"/>
                <w:kern w:val="0"/>
                <w:sz w:val="18"/>
                <w:szCs w:val="18"/>
              </w:rPr>
              <w:t>锌Zn</w:t>
            </w:r>
          </w:p>
        </w:tc>
        <w:tc>
          <w:tcPr>
            <w:tcW w:w="2152"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0.01</w:t>
            </w:r>
          </w:p>
        </w:tc>
        <w:tc>
          <w:tcPr>
            <w:tcW w:w="2108" w:type="dxa"/>
          </w:tcPr>
          <w:p w:rsidR="002C33BE" w:rsidRPr="004F5BBC" w:rsidRDefault="007455BB"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2</w:t>
            </w:r>
          </w:p>
        </w:tc>
        <w:tc>
          <w:tcPr>
            <w:tcW w:w="2153"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0.005</w:t>
            </w:r>
          </w:p>
        </w:tc>
      </w:tr>
      <w:tr w:rsidR="002C33BE" w:rsidRPr="004C112E" w:rsidTr="00391E4B">
        <w:trPr>
          <w:trHeight w:val="307"/>
        </w:trPr>
        <w:tc>
          <w:tcPr>
            <w:tcW w:w="2109"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碳C</w:t>
            </w:r>
          </w:p>
        </w:tc>
        <w:tc>
          <w:tcPr>
            <w:tcW w:w="2152"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0.06</w:t>
            </w:r>
          </w:p>
        </w:tc>
        <w:tc>
          <w:tcPr>
            <w:tcW w:w="2108" w:type="dxa"/>
          </w:tcPr>
          <w:p w:rsidR="002C33BE" w:rsidRPr="004F5BBC" w:rsidRDefault="007455BB"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2</w:t>
            </w:r>
          </w:p>
        </w:tc>
        <w:tc>
          <w:tcPr>
            <w:tcW w:w="2153" w:type="dxa"/>
          </w:tcPr>
          <w:p w:rsidR="002C33BE" w:rsidRPr="004F5BBC" w:rsidRDefault="00141603" w:rsidP="009D0CA9">
            <w:pPr>
              <w:pStyle w:val="1"/>
              <w:spacing w:beforeLines="50" w:after="50" w:line="360" w:lineRule="auto"/>
              <w:ind w:firstLine="360"/>
              <w:jc w:val="center"/>
              <w:rPr>
                <w:rFonts w:asciiTheme="minorEastAsia" w:eastAsiaTheme="minorEastAsia" w:hAnsiTheme="minorEastAsia" w:cs="宋体"/>
                <w:sz w:val="18"/>
                <w:szCs w:val="18"/>
              </w:rPr>
            </w:pPr>
            <w:r w:rsidRPr="004F5BBC">
              <w:rPr>
                <w:rFonts w:asciiTheme="minorEastAsia" w:eastAsiaTheme="minorEastAsia" w:hAnsiTheme="minorEastAsia" w:cs="宋体" w:hint="eastAsia"/>
                <w:sz w:val="18"/>
                <w:szCs w:val="18"/>
              </w:rPr>
              <w:t>0.03</w:t>
            </w:r>
          </w:p>
        </w:tc>
      </w:tr>
    </w:tbl>
    <w:p w:rsidR="002C33BE" w:rsidRPr="004C112E" w:rsidRDefault="0070623E" w:rsidP="009D0CA9">
      <w:pPr>
        <w:pStyle w:val="1"/>
        <w:spacing w:beforeLines="50" w:after="50" w:line="360" w:lineRule="auto"/>
        <w:ind w:firstLineChars="0" w:firstLine="0"/>
        <w:rPr>
          <w:rFonts w:ascii="黑体" w:eastAsia="黑体" w:hAnsi="黑体" w:cs="宋体"/>
          <w:b/>
          <w:bCs/>
          <w:sz w:val="24"/>
        </w:rPr>
      </w:pPr>
      <w:r>
        <w:rPr>
          <w:rFonts w:ascii="黑体" w:eastAsia="黑体" w:hAnsi="黑体" w:cs="宋体" w:hint="eastAsia"/>
          <w:b/>
          <w:bCs/>
          <w:sz w:val="24"/>
        </w:rPr>
        <w:t>4</w:t>
      </w:r>
      <w:r w:rsidR="00141603" w:rsidRPr="004C112E">
        <w:rPr>
          <w:rFonts w:ascii="黑体" w:eastAsia="黑体" w:hAnsi="黑体" w:cs="宋体" w:hint="eastAsia"/>
          <w:b/>
          <w:bCs/>
          <w:sz w:val="24"/>
        </w:rPr>
        <w:t>镍饼标准指标的确定</w:t>
      </w:r>
    </w:p>
    <w:p w:rsidR="002C33BE" w:rsidRPr="004C112E" w:rsidRDefault="00141603" w:rsidP="009D0CA9">
      <w:pPr>
        <w:pStyle w:val="1"/>
        <w:spacing w:beforeLines="50" w:after="50" w:line="360" w:lineRule="auto"/>
        <w:ind w:firstLineChars="0" w:firstLine="0"/>
        <w:rPr>
          <w:rFonts w:ascii="宋体" w:hAnsi="宋体" w:cs="宋体"/>
          <w:sz w:val="24"/>
        </w:rPr>
      </w:pPr>
      <w:r w:rsidRPr="004C112E">
        <w:rPr>
          <w:rFonts w:ascii="宋体" w:hAnsi="宋体" w:cs="宋体" w:hint="eastAsia"/>
          <w:sz w:val="24"/>
        </w:rPr>
        <w:t>对不同行业的含硫镍饼使用企业进行了调研，得到使用企业对含硫镍饼成分控制要求如下表：</w:t>
      </w:r>
    </w:p>
    <w:p w:rsidR="002C33BE" w:rsidRPr="004C112E" w:rsidRDefault="00141603" w:rsidP="009D0CA9">
      <w:pPr>
        <w:pStyle w:val="1"/>
        <w:spacing w:beforeLines="50" w:after="50" w:line="360" w:lineRule="auto"/>
        <w:ind w:firstLineChars="0" w:firstLine="0"/>
        <w:jc w:val="center"/>
        <w:rPr>
          <w:rFonts w:ascii="黑体" w:eastAsia="黑体" w:hAnsi="黑体" w:cs="宋体"/>
          <w:sz w:val="24"/>
        </w:rPr>
      </w:pPr>
      <w:r w:rsidRPr="004C112E">
        <w:rPr>
          <w:rFonts w:ascii="黑体" w:eastAsia="黑体" w:hAnsi="黑体" w:cs="宋体" w:hint="eastAsia"/>
          <w:b/>
          <w:bCs/>
          <w:sz w:val="24"/>
        </w:rPr>
        <w:t>表</w:t>
      </w:r>
      <w:r w:rsidR="00DB2507">
        <w:rPr>
          <w:rFonts w:ascii="黑体" w:eastAsia="黑体" w:hAnsi="黑体" w:cs="宋体" w:hint="eastAsia"/>
          <w:b/>
          <w:bCs/>
          <w:sz w:val="24"/>
        </w:rPr>
        <w:t>6</w:t>
      </w:r>
      <w:r w:rsidRPr="004C112E">
        <w:rPr>
          <w:rFonts w:ascii="黑体" w:eastAsia="黑体" w:hAnsi="黑体" w:cs="宋体" w:hint="eastAsia"/>
          <w:b/>
          <w:bCs/>
          <w:sz w:val="24"/>
        </w:rPr>
        <w:t xml:space="preserve">  国内企业对含硫镍饼成分控制表</w:t>
      </w:r>
    </w:p>
    <w:tbl>
      <w:tblPr>
        <w:tblpPr w:leftFromText="180" w:rightFromText="180" w:vertAnchor="text" w:horzAnchor="page" w:tblpX="1192" w:tblpY="198"/>
        <w:tblOverlap w:val="neve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01"/>
        <w:gridCol w:w="1209"/>
        <w:gridCol w:w="1568"/>
        <w:gridCol w:w="1632"/>
        <w:gridCol w:w="1631"/>
        <w:gridCol w:w="1669"/>
      </w:tblGrid>
      <w:tr w:rsidR="002C33BE" w:rsidRPr="004C112E" w:rsidTr="00391E4B">
        <w:trPr>
          <w:trHeight w:val="411"/>
        </w:trPr>
        <w:tc>
          <w:tcPr>
            <w:tcW w:w="3227" w:type="dxa"/>
            <w:gridSpan w:val="3"/>
            <w:vAlign w:val="center"/>
          </w:tcPr>
          <w:p w:rsidR="002C33BE" w:rsidRPr="004F5BBC" w:rsidRDefault="004F5BBC"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企业</w:t>
            </w:r>
          </w:p>
        </w:tc>
        <w:tc>
          <w:tcPr>
            <w:tcW w:w="1568" w:type="dxa"/>
            <w:vAlign w:val="center"/>
          </w:tcPr>
          <w:p w:rsidR="002C33BE" w:rsidRPr="004F5BBC" w:rsidRDefault="00141603" w:rsidP="009D0CA9">
            <w:pPr>
              <w:widowControl/>
              <w:tabs>
                <w:tab w:val="left" w:pos="1263"/>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A国内企业</w:t>
            </w:r>
          </w:p>
        </w:tc>
        <w:tc>
          <w:tcPr>
            <w:tcW w:w="1632" w:type="dxa"/>
            <w:vAlign w:val="center"/>
          </w:tcPr>
          <w:p w:rsidR="002C33BE" w:rsidRPr="004F5BBC" w:rsidRDefault="00141603" w:rsidP="009D0CA9">
            <w:pPr>
              <w:widowControl/>
              <w:tabs>
                <w:tab w:val="left" w:pos="1263"/>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B国内企业</w:t>
            </w:r>
          </w:p>
        </w:tc>
        <w:tc>
          <w:tcPr>
            <w:tcW w:w="1631" w:type="dxa"/>
            <w:vAlign w:val="center"/>
          </w:tcPr>
          <w:p w:rsidR="002C33BE" w:rsidRPr="004F5BBC" w:rsidRDefault="00141603" w:rsidP="009D0CA9">
            <w:pPr>
              <w:widowControl/>
              <w:tabs>
                <w:tab w:val="left" w:pos="1263"/>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C国内企业</w:t>
            </w:r>
          </w:p>
        </w:tc>
        <w:tc>
          <w:tcPr>
            <w:tcW w:w="1669" w:type="dxa"/>
            <w:vAlign w:val="center"/>
          </w:tcPr>
          <w:p w:rsidR="002C33BE" w:rsidRPr="004F5BBC" w:rsidRDefault="00141603" w:rsidP="009D0CA9">
            <w:pPr>
              <w:widowControl/>
              <w:tabs>
                <w:tab w:val="left" w:pos="1263"/>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D国内企业</w:t>
            </w:r>
          </w:p>
        </w:tc>
      </w:tr>
      <w:tr w:rsidR="002C33BE" w:rsidRPr="004C112E" w:rsidTr="00391E4B">
        <w:trPr>
          <w:trHeight w:val="288"/>
        </w:trPr>
        <w:tc>
          <w:tcPr>
            <w:tcW w:w="3227" w:type="dxa"/>
            <w:gridSpan w:val="3"/>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牌号</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Ni（</w:t>
            </w:r>
            <w:r w:rsidR="00E20274">
              <w:rPr>
                <w:rFonts w:ascii="宋体" w:hint="eastAsia"/>
                <w:kern w:val="0"/>
                <w:sz w:val="18"/>
                <w:szCs w:val="18"/>
              </w:rPr>
              <w:t>H</w:t>
            </w:r>
            <w:r w:rsidRPr="004F5BBC">
              <w:rPr>
                <w:rFonts w:ascii="宋体" w:hint="eastAsia"/>
                <w:kern w:val="0"/>
                <w:sz w:val="18"/>
                <w:szCs w:val="18"/>
              </w:rPr>
              <w:t>）-S</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Ni（</w:t>
            </w:r>
            <w:r w:rsidR="00E20274">
              <w:rPr>
                <w:rFonts w:ascii="宋体" w:hint="eastAsia"/>
                <w:kern w:val="0"/>
                <w:sz w:val="18"/>
                <w:szCs w:val="18"/>
              </w:rPr>
              <w:t>H</w:t>
            </w:r>
            <w:r w:rsidRPr="004F5BBC">
              <w:rPr>
                <w:rFonts w:ascii="宋体" w:hint="eastAsia"/>
                <w:kern w:val="0"/>
                <w:sz w:val="18"/>
                <w:szCs w:val="18"/>
              </w:rPr>
              <w:t>）-S</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Ni（</w:t>
            </w:r>
            <w:r w:rsidR="00E20274">
              <w:rPr>
                <w:rFonts w:ascii="宋体" w:hint="eastAsia"/>
                <w:kern w:val="0"/>
                <w:sz w:val="18"/>
                <w:szCs w:val="18"/>
              </w:rPr>
              <w:t>H</w:t>
            </w:r>
            <w:r w:rsidRPr="004F5BBC">
              <w:rPr>
                <w:rFonts w:ascii="宋体" w:hint="eastAsia"/>
                <w:kern w:val="0"/>
                <w:sz w:val="18"/>
                <w:szCs w:val="18"/>
              </w:rPr>
              <w:t>）-S</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Ni（</w:t>
            </w:r>
            <w:r w:rsidR="00E20274">
              <w:rPr>
                <w:rFonts w:ascii="宋体" w:hint="eastAsia"/>
                <w:kern w:val="0"/>
                <w:sz w:val="18"/>
                <w:szCs w:val="18"/>
              </w:rPr>
              <w:t>H</w:t>
            </w:r>
            <w:r w:rsidRPr="004F5BBC">
              <w:rPr>
                <w:rFonts w:ascii="宋体" w:hint="eastAsia"/>
                <w:kern w:val="0"/>
                <w:sz w:val="18"/>
                <w:szCs w:val="18"/>
              </w:rPr>
              <w:t>）-S</w:t>
            </w:r>
          </w:p>
        </w:tc>
      </w:tr>
      <w:tr w:rsidR="002C33BE" w:rsidRPr="004C112E" w:rsidTr="00391E4B">
        <w:trPr>
          <w:trHeight w:val="392"/>
        </w:trPr>
        <w:tc>
          <w:tcPr>
            <w:tcW w:w="817" w:type="dxa"/>
            <w:vMerge w:val="restart"/>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化学成分（质量分数）</w:t>
            </w:r>
          </w:p>
        </w:tc>
        <w:tc>
          <w:tcPr>
            <w:tcW w:w="2410" w:type="dxa"/>
            <w:gridSpan w:val="2"/>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w:t>
            </w:r>
            <w:proofErr w:type="spellStart"/>
            <w:r w:rsidRPr="004F5BBC">
              <w:rPr>
                <w:rFonts w:hint="eastAsia"/>
                <w:kern w:val="0"/>
                <w:sz w:val="18"/>
                <w:szCs w:val="18"/>
              </w:rPr>
              <w:t>Ni+Co</w:t>
            </w:r>
            <w:proofErr w:type="spellEnd"/>
            <w:r w:rsidRPr="004F5BBC">
              <w:rPr>
                <w:rFonts w:hint="eastAsia"/>
                <w:kern w:val="0"/>
                <w:sz w:val="18"/>
                <w:szCs w:val="18"/>
              </w:rPr>
              <w:t>)/%</w:t>
            </w:r>
            <w:r w:rsidRPr="004F5BBC">
              <w:rPr>
                <w:rFonts w:hint="eastAsia"/>
                <w:kern w:val="0"/>
                <w:sz w:val="18"/>
                <w:szCs w:val="18"/>
              </w:rPr>
              <w:t>不小于</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99.8</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99.7</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99.8</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99.8</w:t>
            </w:r>
          </w:p>
        </w:tc>
      </w:tr>
      <w:tr w:rsidR="002C33BE" w:rsidRPr="004C112E" w:rsidTr="00391E4B">
        <w:trPr>
          <w:trHeight w:val="283"/>
        </w:trPr>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2410" w:type="dxa"/>
            <w:gridSpan w:val="2"/>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Co/%</w:t>
            </w:r>
            <w:r w:rsidRPr="004F5BBC">
              <w:rPr>
                <w:rFonts w:hint="eastAsia"/>
                <w:kern w:val="0"/>
                <w:sz w:val="18"/>
                <w:szCs w:val="18"/>
              </w:rPr>
              <w:t>不大于</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0.15</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0.15</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0.15</w:t>
            </w:r>
          </w:p>
        </w:tc>
      </w:tr>
      <w:tr w:rsidR="002C33BE" w:rsidRPr="004C112E" w:rsidTr="00391E4B">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1201" w:type="dxa"/>
            <w:vMerge w:val="restart"/>
            <w:vAlign w:val="center"/>
          </w:tcPr>
          <w:p w:rsidR="002C33BE" w:rsidRPr="004F5BBC" w:rsidRDefault="00141603" w:rsidP="009D0CA9">
            <w:pPr>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杂质含量</w:t>
            </w:r>
            <w:r w:rsidRPr="004F5BBC">
              <w:rPr>
                <w:rFonts w:hint="eastAsia"/>
                <w:kern w:val="0"/>
                <w:sz w:val="18"/>
                <w:szCs w:val="18"/>
              </w:rPr>
              <w:t>/%</w:t>
            </w:r>
            <w:r w:rsidRPr="004F5BBC">
              <w:rPr>
                <w:rFonts w:hint="eastAsia"/>
                <w:kern w:val="0"/>
                <w:sz w:val="18"/>
                <w:szCs w:val="18"/>
              </w:rPr>
              <w:t>，不大于</w:t>
            </w:r>
          </w:p>
        </w:tc>
        <w:tc>
          <w:tcPr>
            <w:tcW w:w="120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铁</w:t>
            </w:r>
            <w:r w:rsidRPr="004F5BBC">
              <w:rPr>
                <w:rFonts w:hint="eastAsia"/>
                <w:kern w:val="0"/>
                <w:sz w:val="18"/>
                <w:szCs w:val="18"/>
              </w:rPr>
              <w:t>Fe</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r>
      <w:tr w:rsidR="002C33BE" w:rsidRPr="004C112E" w:rsidTr="00391E4B">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1201"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20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铜</w:t>
            </w:r>
            <w:r w:rsidRPr="004F5BBC">
              <w:rPr>
                <w:rFonts w:hint="eastAsia"/>
                <w:kern w:val="0"/>
                <w:sz w:val="18"/>
                <w:szCs w:val="18"/>
              </w:rPr>
              <w:t>Cu</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r>
      <w:tr w:rsidR="002C33BE" w:rsidRPr="004C112E" w:rsidTr="00391E4B">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1201"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20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铅</w:t>
            </w:r>
            <w:proofErr w:type="spellStart"/>
            <w:r w:rsidRPr="004F5BBC">
              <w:rPr>
                <w:rFonts w:hint="eastAsia"/>
                <w:kern w:val="0"/>
                <w:sz w:val="18"/>
                <w:szCs w:val="18"/>
              </w:rPr>
              <w:t>Pb</w:t>
            </w:r>
            <w:proofErr w:type="spellEnd"/>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r>
      <w:tr w:rsidR="002C33BE" w:rsidRPr="004C112E" w:rsidTr="00391E4B">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1201"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20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锌</w:t>
            </w:r>
            <w:r w:rsidRPr="004F5BBC">
              <w:rPr>
                <w:rFonts w:hint="eastAsia"/>
                <w:kern w:val="0"/>
                <w:sz w:val="18"/>
                <w:szCs w:val="18"/>
              </w:rPr>
              <w:t>Zn</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r>
      <w:tr w:rsidR="002C33BE" w:rsidRPr="004C112E" w:rsidTr="00391E4B">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1201"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20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碳</w:t>
            </w:r>
            <w:r w:rsidRPr="004F5BBC">
              <w:rPr>
                <w:rFonts w:hint="eastAsia"/>
                <w:kern w:val="0"/>
                <w:sz w:val="18"/>
                <w:szCs w:val="18"/>
              </w:rPr>
              <w:t>C</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0.03</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w:t>
            </w:r>
            <w:r w:rsidR="00D86503" w:rsidRPr="004F5BBC">
              <w:rPr>
                <w:rFonts w:ascii="宋体" w:hint="eastAsia"/>
                <w:kern w:val="0"/>
                <w:sz w:val="18"/>
                <w:szCs w:val="18"/>
              </w:rPr>
              <w:t>3</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0.03</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0.03</w:t>
            </w:r>
          </w:p>
        </w:tc>
      </w:tr>
      <w:tr w:rsidR="002C33BE" w:rsidRPr="004C112E" w:rsidTr="00391E4B">
        <w:tc>
          <w:tcPr>
            <w:tcW w:w="817"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1201"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20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硫</w:t>
            </w:r>
            <w:r w:rsidRPr="004F5BBC">
              <w:rPr>
                <w:rFonts w:hint="eastAsia"/>
                <w:kern w:val="0"/>
                <w:sz w:val="18"/>
                <w:szCs w:val="18"/>
              </w:rPr>
              <w:t>S</w:t>
            </w:r>
          </w:p>
        </w:tc>
        <w:tc>
          <w:tcPr>
            <w:tcW w:w="1568"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0.015-0.027</w:t>
            </w:r>
          </w:p>
        </w:tc>
        <w:tc>
          <w:tcPr>
            <w:tcW w:w="163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0.015-0.023</w:t>
            </w:r>
          </w:p>
        </w:tc>
        <w:tc>
          <w:tcPr>
            <w:tcW w:w="163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0.015-0.027</w:t>
            </w:r>
          </w:p>
        </w:tc>
        <w:tc>
          <w:tcPr>
            <w:tcW w:w="1669"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0.015-0.027</w:t>
            </w:r>
          </w:p>
        </w:tc>
      </w:tr>
    </w:tbl>
    <w:p w:rsidR="002C33BE" w:rsidRPr="004C112E" w:rsidRDefault="0070623E" w:rsidP="009D0CA9">
      <w:pPr>
        <w:pStyle w:val="1"/>
        <w:spacing w:beforeLines="50" w:after="50" w:line="360" w:lineRule="auto"/>
        <w:ind w:firstLineChars="0" w:firstLine="0"/>
        <w:rPr>
          <w:rFonts w:ascii="黑体" w:eastAsia="黑体" w:hAnsi="黑体" w:cs="宋体"/>
          <w:b/>
          <w:bCs/>
          <w:sz w:val="24"/>
        </w:rPr>
      </w:pPr>
      <w:r>
        <w:rPr>
          <w:rFonts w:ascii="黑体" w:eastAsia="黑体" w:hAnsi="黑体" w:cs="宋体" w:hint="eastAsia"/>
          <w:b/>
          <w:bCs/>
          <w:sz w:val="24"/>
        </w:rPr>
        <w:lastRenderedPageBreak/>
        <w:t xml:space="preserve">4.1 </w:t>
      </w:r>
      <w:r w:rsidR="00141603" w:rsidRPr="004C112E">
        <w:rPr>
          <w:rFonts w:ascii="黑体" w:eastAsia="黑体" w:hAnsi="黑体" w:cs="宋体" w:hint="eastAsia"/>
          <w:b/>
          <w:bCs/>
          <w:sz w:val="24"/>
        </w:rPr>
        <w:t>含硫镍</w:t>
      </w:r>
      <w:r w:rsidR="00EA6CEF" w:rsidRPr="004C112E">
        <w:rPr>
          <w:rFonts w:ascii="黑体" w:eastAsia="黑体" w:hAnsi="黑体" w:cs="宋体" w:hint="eastAsia"/>
          <w:b/>
          <w:bCs/>
          <w:sz w:val="24"/>
        </w:rPr>
        <w:t>饼生产</w:t>
      </w:r>
      <w:r w:rsidR="00141603" w:rsidRPr="004C112E">
        <w:rPr>
          <w:rFonts w:ascii="黑体" w:eastAsia="黑体" w:hAnsi="黑体" w:cs="宋体" w:hint="eastAsia"/>
          <w:b/>
          <w:bCs/>
          <w:sz w:val="24"/>
        </w:rPr>
        <w:t>企业</w:t>
      </w:r>
      <w:r w:rsidR="00EA6CEF" w:rsidRPr="004C112E">
        <w:rPr>
          <w:rFonts w:ascii="黑体" w:eastAsia="黑体" w:hAnsi="黑体" w:cs="宋体" w:hint="eastAsia"/>
          <w:b/>
          <w:bCs/>
          <w:sz w:val="24"/>
        </w:rPr>
        <w:t>化学成分</w:t>
      </w:r>
      <w:r w:rsidR="00141603" w:rsidRPr="004C112E">
        <w:rPr>
          <w:rFonts w:ascii="黑体" w:eastAsia="黑体" w:hAnsi="黑体" w:cs="宋体" w:hint="eastAsia"/>
          <w:b/>
          <w:bCs/>
          <w:sz w:val="24"/>
        </w:rPr>
        <w:t>数据</w:t>
      </w:r>
    </w:p>
    <w:p w:rsidR="002C33BE" w:rsidRPr="004C112E" w:rsidRDefault="00645BD5" w:rsidP="009D0CA9">
      <w:pPr>
        <w:pStyle w:val="1"/>
        <w:spacing w:beforeLines="50" w:after="50" w:line="360" w:lineRule="auto"/>
        <w:ind w:firstLineChars="0" w:firstLine="0"/>
        <w:rPr>
          <w:rFonts w:ascii="宋体" w:hAnsi="宋体" w:cs="宋体"/>
          <w:sz w:val="24"/>
        </w:rPr>
      </w:pPr>
      <w:r w:rsidRPr="00645BD5">
        <w:rPr>
          <w:rFonts w:ascii="宋体" w:hAnsi="宋体" w:cs="宋体" w:hint="eastAsia"/>
          <w:b/>
          <w:sz w:val="24"/>
        </w:rPr>
        <w:t>4.1.1</w:t>
      </w:r>
      <w:r w:rsidR="00141603" w:rsidRPr="004C112E">
        <w:rPr>
          <w:rFonts w:ascii="宋体" w:hAnsi="宋体" w:cs="宋体" w:hint="eastAsia"/>
          <w:sz w:val="24"/>
        </w:rPr>
        <w:t>国外A公司的金属镍产品居世界领先地位。中国从上世界70年代就引进了他们的镍饼，并且完全垄断了中国市场。</w:t>
      </w:r>
    </w:p>
    <w:tbl>
      <w:tblPr>
        <w:tblpPr w:leftFromText="180" w:rightFromText="180" w:vertAnchor="text" w:horzAnchor="margin" w:tblpY="795"/>
        <w:tblOverlap w:val="never"/>
        <w:tblW w:w="7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919"/>
        <w:gridCol w:w="1351"/>
        <w:gridCol w:w="4501"/>
      </w:tblGrid>
      <w:tr w:rsidR="002C33BE" w:rsidRPr="004C112E" w:rsidTr="00391E4B">
        <w:trPr>
          <w:trHeight w:val="524"/>
        </w:trPr>
        <w:tc>
          <w:tcPr>
            <w:tcW w:w="3369" w:type="dxa"/>
            <w:gridSpan w:val="3"/>
            <w:vAlign w:val="center"/>
          </w:tcPr>
          <w:p w:rsidR="002C33BE" w:rsidRPr="004F5BBC" w:rsidRDefault="004F5BBC" w:rsidP="009D0CA9">
            <w:pPr>
              <w:widowControl/>
              <w:tabs>
                <w:tab w:val="center" w:pos="4201"/>
                <w:tab w:val="right" w:leader="dot" w:pos="9298"/>
              </w:tabs>
              <w:autoSpaceDE w:val="0"/>
              <w:autoSpaceDN w:val="0"/>
              <w:spacing w:beforeLines="50" w:after="50"/>
              <w:jc w:val="center"/>
              <w:rPr>
                <w:rFonts w:ascii="宋体"/>
                <w:kern w:val="0"/>
                <w:sz w:val="18"/>
                <w:szCs w:val="18"/>
              </w:rPr>
            </w:pPr>
            <w:r>
              <w:rPr>
                <w:rFonts w:ascii="宋体" w:hint="eastAsia"/>
                <w:kern w:val="0"/>
                <w:sz w:val="18"/>
                <w:szCs w:val="18"/>
              </w:rPr>
              <w:t>企业</w:t>
            </w:r>
          </w:p>
        </w:tc>
        <w:tc>
          <w:tcPr>
            <w:tcW w:w="4501" w:type="dxa"/>
            <w:vAlign w:val="center"/>
          </w:tcPr>
          <w:p w:rsidR="002C33BE" w:rsidRPr="004F5BBC" w:rsidRDefault="00141603" w:rsidP="009D0CA9">
            <w:pPr>
              <w:widowControl/>
              <w:tabs>
                <w:tab w:val="left" w:pos="1263"/>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国外A企业</w:t>
            </w:r>
          </w:p>
        </w:tc>
      </w:tr>
      <w:tr w:rsidR="002C33BE" w:rsidRPr="004C112E" w:rsidTr="00391E4B">
        <w:trPr>
          <w:trHeight w:val="630"/>
        </w:trPr>
        <w:tc>
          <w:tcPr>
            <w:tcW w:w="3369" w:type="dxa"/>
            <w:gridSpan w:val="3"/>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牌号</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Ni（</w:t>
            </w:r>
            <w:r w:rsidR="00E23B38">
              <w:rPr>
                <w:rFonts w:ascii="宋体" w:hint="eastAsia"/>
                <w:kern w:val="0"/>
                <w:sz w:val="18"/>
                <w:szCs w:val="18"/>
              </w:rPr>
              <w:t>H</w:t>
            </w:r>
            <w:r w:rsidRPr="004F5BBC">
              <w:rPr>
                <w:rFonts w:ascii="宋体" w:hint="eastAsia"/>
                <w:kern w:val="0"/>
                <w:sz w:val="18"/>
                <w:szCs w:val="18"/>
              </w:rPr>
              <w:t>）-S</w:t>
            </w:r>
          </w:p>
        </w:tc>
      </w:tr>
      <w:tr w:rsidR="002C33BE" w:rsidRPr="004C112E" w:rsidTr="00391E4B">
        <w:tc>
          <w:tcPr>
            <w:tcW w:w="1099" w:type="dxa"/>
            <w:vMerge w:val="restart"/>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化学成分（质量分数）</w:t>
            </w:r>
          </w:p>
        </w:tc>
        <w:tc>
          <w:tcPr>
            <w:tcW w:w="2270" w:type="dxa"/>
            <w:gridSpan w:val="2"/>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w:t>
            </w:r>
            <w:proofErr w:type="spellStart"/>
            <w:r w:rsidRPr="004F5BBC">
              <w:rPr>
                <w:rFonts w:hint="eastAsia"/>
                <w:kern w:val="0"/>
                <w:sz w:val="18"/>
                <w:szCs w:val="18"/>
              </w:rPr>
              <w:t>Ni+Co</w:t>
            </w:r>
            <w:proofErr w:type="spellEnd"/>
            <w:r w:rsidRPr="004F5BBC">
              <w:rPr>
                <w:rFonts w:hint="eastAsia"/>
                <w:kern w:val="0"/>
                <w:sz w:val="18"/>
                <w:szCs w:val="18"/>
              </w:rPr>
              <w:t>)/%</w:t>
            </w:r>
            <w:r w:rsidRPr="004F5BBC">
              <w:rPr>
                <w:rFonts w:hint="eastAsia"/>
                <w:kern w:val="0"/>
                <w:sz w:val="18"/>
                <w:szCs w:val="18"/>
              </w:rPr>
              <w:t>不小于</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99.8</w:t>
            </w:r>
          </w:p>
        </w:tc>
      </w:tr>
      <w:tr w:rsidR="002C33BE" w:rsidRPr="004C112E" w:rsidTr="00391E4B">
        <w:trPr>
          <w:trHeight w:val="283"/>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2270" w:type="dxa"/>
            <w:gridSpan w:val="2"/>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Co/%</w:t>
            </w:r>
            <w:r w:rsidRPr="004F5BBC">
              <w:rPr>
                <w:rFonts w:hint="eastAsia"/>
                <w:kern w:val="0"/>
                <w:sz w:val="18"/>
                <w:szCs w:val="18"/>
              </w:rPr>
              <w:t>不大于</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0.15</w:t>
            </w:r>
          </w:p>
        </w:tc>
      </w:tr>
      <w:tr w:rsidR="002C33BE" w:rsidRPr="004C112E" w:rsidTr="00391E4B">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919" w:type="dxa"/>
            <w:vMerge w:val="restart"/>
            <w:vAlign w:val="center"/>
          </w:tcPr>
          <w:p w:rsidR="002C33BE" w:rsidRPr="004F5BBC" w:rsidRDefault="00141603" w:rsidP="009D0CA9">
            <w:pPr>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杂质含量</w:t>
            </w:r>
            <w:r w:rsidRPr="004F5BBC">
              <w:rPr>
                <w:rFonts w:hint="eastAsia"/>
                <w:kern w:val="0"/>
                <w:sz w:val="18"/>
                <w:szCs w:val="18"/>
              </w:rPr>
              <w:t>/%</w:t>
            </w:r>
            <w:r w:rsidRPr="004F5BBC">
              <w:rPr>
                <w:rFonts w:hint="eastAsia"/>
                <w:kern w:val="0"/>
                <w:sz w:val="18"/>
                <w:szCs w:val="18"/>
              </w:rPr>
              <w:t>，不大于</w:t>
            </w:r>
          </w:p>
        </w:tc>
        <w:tc>
          <w:tcPr>
            <w:tcW w:w="135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铁</w:t>
            </w:r>
            <w:r w:rsidRPr="004F5BBC">
              <w:rPr>
                <w:rFonts w:hint="eastAsia"/>
                <w:kern w:val="0"/>
                <w:sz w:val="18"/>
                <w:szCs w:val="18"/>
              </w:rPr>
              <w:t>Fe</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r>
      <w:tr w:rsidR="002C33BE" w:rsidRPr="004C112E" w:rsidTr="00391E4B">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35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铜</w:t>
            </w:r>
            <w:r w:rsidRPr="004F5BBC">
              <w:rPr>
                <w:rFonts w:hint="eastAsia"/>
                <w:kern w:val="0"/>
                <w:sz w:val="18"/>
                <w:szCs w:val="18"/>
              </w:rPr>
              <w:t>Cu</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0.02</w:t>
            </w:r>
          </w:p>
        </w:tc>
      </w:tr>
      <w:tr w:rsidR="002C33BE" w:rsidRPr="004C112E" w:rsidTr="00391E4B">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35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铅</w:t>
            </w:r>
            <w:proofErr w:type="spellStart"/>
            <w:r w:rsidRPr="004F5BBC">
              <w:rPr>
                <w:rFonts w:hint="eastAsia"/>
                <w:kern w:val="0"/>
                <w:sz w:val="18"/>
                <w:szCs w:val="18"/>
              </w:rPr>
              <w:t>Pb</w:t>
            </w:r>
            <w:proofErr w:type="spellEnd"/>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r>
      <w:tr w:rsidR="002C33BE" w:rsidRPr="004C112E" w:rsidTr="00391E4B">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35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锌</w:t>
            </w:r>
            <w:r w:rsidRPr="004F5BBC">
              <w:rPr>
                <w:rFonts w:hint="eastAsia"/>
                <w:kern w:val="0"/>
                <w:sz w:val="18"/>
                <w:szCs w:val="18"/>
              </w:rPr>
              <w:t>Zn</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0.005</w:t>
            </w:r>
          </w:p>
        </w:tc>
      </w:tr>
      <w:tr w:rsidR="002C33BE" w:rsidRPr="004C112E" w:rsidTr="00391E4B">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35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碳</w:t>
            </w:r>
            <w:r w:rsidRPr="004F5BBC">
              <w:rPr>
                <w:rFonts w:hint="eastAsia"/>
                <w:kern w:val="0"/>
                <w:sz w:val="18"/>
                <w:szCs w:val="18"/>
              </w:rPr>
              <w:t>C</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0.03</w:t>
            </w:r>
          </w:p>
        </w:tc>
      </w:tr>
      <w:tr w:rsidR="002C33BE" w:rsidRPr="004C112E" w:rsidTr="00391E4B">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宋体"/>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宋体"/>
                <w:kern w:val="0"/>
                <w:sz w:val="18"/>
                <w:szCs w:val="18"/>
              </w:rPr>
            </w:pPr>
          </w:p>
        </w:tc>
        <w:tc>
          <w:tcPr>
            <w:tcW w:w="135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hint="eastAsia"/>
                <w:kern w:val="0"/>
                <w:sz w:val="18"/>
                <w:szCs w:val="18"/>
              </w:rPr>
              <w:t>硫</w:t>
            </w:r>
            <w:r w:rsidRPr="004F5BBC">
              <w:rPr>
                <w:rFonts w:hint="eastAsia"/>
                <w:kern w:val="0"/>
                <w:sz w:val="18"/>
                <w:szCs w:val="18"/>
              </w:rPr>
              <w:t>S</w:t>
            </w:r>
          </w:p>
        </w:tc>
        <w:tc>
          <w:tcPr>
            <w:tcW w:w="450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宋体"/>
                <w:kern w:val="0"/>
                <w:sz w:val="18"/>
                <w:szCs w:val="18"/>
              </w:rPr>
            </w:pPr>
            <w:r w:rsidRPr="004F5BBC">
              <w:rPr>
                <w:rFonts w:ascii="宋体" w:hint="eastAsia"/>
                <w:kern w:val="0"/>
                <w:sz w:val="18"/>
                <w:szCs w:val="18"/>
              </w:rPr>
              <w:t>0.015-0.027</w:t>
            </w:r>
          </w:p>
        </w:tc>
      </w:tr>
    </w:tbl>
    <w:p w:rsidR="00C71305" w:rsidRPr="004C112E" w:rsidRDefault="00C71305" w:rsidP="009D0CA9">
      <w:pPr>
        <w:pStyle w:val="1"/>
        <w:spacing w:beforeLines="50" w:after="50" w:line="360" w:lineRule="auto"/>
        <w:ind w:firstLineChars="0" w:firstLine="0"/>
        <w:jc w:val="center"/>
        <w:rPr>
          <w:rFonts w:ascii="黑体" w:eastAsia="黑体" w:hAnsi="黑体" w:cs="宋体"/>
          <w:b/>
          <w:bCs/>
          <w:sz w:val="24"/>
        </w:rPr>
      </w:pPr>
      <w:r w:rsidRPr="004C112E">
        <w:rPr>
          <w:rFonts w:ascii="黑体" w:eastAsia="黑体" w:hAnsi="黑体" w:cs="宋体" w:hint="eastAsia"/>
          <w:b/>
          <w:bCs/>
          <w:sz w:val="24"/>
        </w:rPr>
        <w:t>表</w:t>
      </w:r>
      <w:r w:rsidR="00DB2507">
        <w:rPr>
          <w:rFonts w:ascii="黑体" w:eastAsia="黑体" w:hAnsi="黑体" w:cs="宋体" w:hint="eastAsia"/>
          <w:b/>
          <w:bCs/>
          <w:sz w:val="24"/>
        </w:rPr>
        <w:t>7</w:t>
      </w:r>
      <w:r w:rsidRPr="004C112E">
        <w:rPr>
          <w:rFonts w:ascii="黑体" w:eastAsia="黑体" w:hAnsi="黑体" w:cs="宋体" w:hint="eastAsia"/>
          <w:b/>
          <w:bCs/>
          <w:sz w:val="24"/>
        </w:rPr>
        <w:t xml:space="preserve">  国外A公司给国内用户提供的质量证明书成分表</w:t>
      </w:r>
    </w:p>
    <w:p w:rsidR="0070623E" w:rsidRPr="00645BD5" w:rsidRDefault="00257EC7" w:rsidP="009D0CA9">
      <w:pPr>
        <w:widowControl/>
        <w:spacing w:beforeLines="50" w:afterLines="100"/>
        <w:outlineLvl w:val="1"/>
        <w:rPr>
          <w:rFonts w:ascii="黑体" w:eastAsia="黑体" w:hAnsi="黑体"/>
          <w:b/>
          <w:bCs/>
          <w:color w:val="000000"/>
          <w:kern w:val="0"/>
          <w:sz w:val="24"/>
        </w:rPr>
      </w:pPr>
      <w:r>
        <w:rPr>
          <w:rFonts w:ascii="黑体" w:eastAsia="黑体" w:hAnsi="黑体" w:hint="eastAsia"/>
          <w:b/>
          <w:bCs/>
          <w:color w:val="000000"/>
          <w:kern w:val="0"/>
          <w:sz w:val="24"/>
        </w:rPr>
        <w:t>4.1.2</w:t>
      </w:r>
      <w:r w:rsidR="00645BD5" w:rsidRPr="00645BD5">
        <w:rPr>
          <w:rFonts w:ascii="黑体" w:eastAsia="黑体" w:hAnsi="黑体" w:hint="eastAsia"/>
          <w:b/>
          <w:bCs/>
          <w:color w:val="000000"/>
          <w:kern w:val="0"/>
          <w:sz w:val="24"/>
        </w:rPr>
        <w:t>含硫镍饼</w:t>
      </w:r>
      <w:r w:rsidR="004D57DE" w:rsidRPr="004D57DE">
        <w:rPr>
          <w:rFonts w:ascii="宋体" w:hint="eastAsia"/>
          <w:b/>
          <w:kern w:val="0"/>
          <w:sz w:val="24"/>
        </w:rPr>
        <w:t>Ni（H）-S</w:t>
      </w:r>
      <w:r w:rsidR="0070623E" w:rsidRPr="00645BD5">
        <w:rPr>
          <w:rFonts w:ascii="黑体" w:eastAsia="黑体" w:hAnsi="黑体" w:hint="eastAsia"/>
          <w:b/>
          <w:bCs/>
          <w:color w:val="000000"/>
          <w:kern w:val="0"/>
          <w:sz w:val="24"/>
        </w:rPr>
        <w:t>国内生产企业不同批次化学成分数据统计如下：</w:t>
      </w:r>
    </w:p>
    <w:p w:rsidR="0070623E" w:rsidRPr="00EA3BB6" w:rsidRDefault="0070623E" w:rsidP="009D0CA9">
      <w:pPr>
        <w:widowControl/>
        <w:spacing w:beforeLines="50" w:after="50"/>
        <w:jc w:val="center"/>
        <w:rPr>
          <w:rFonts w:ascii="黑体" w:eastAsia="黑体" w:hAnsi="黑体" w:cs="宋体"/>
          <w:b/>
          <w:color w:val="000000"/>
          <w:kern w:val="0"/>
          <w:sz w:val="24"/>
        </w:rPr>
      </w:pPr>
      <w:r w:rsidRPr="00EA3BB6">
        <w:rPr>
          <w:rFonts w:ascii="黑体" w:eastAsia="黑体" w:hAnsi="黑体" w:cs="宋体" w:hint="eastAsia"/>
          <w:b/>
          <w:color w:val="000000"/>
          <w:kern w:val="0"/>
          <w:sz w:val="24"/>
        </w:rPr>
        <w:t>表</w:t>
      </w:r>
      <w:r>
        <w:rPr>
          <w:rFonts w:ascii="黑体" w:eastAsia="黑体" w:hAnsi="黑体" w:cs="宋体" w:hint="eastAsia"/>
          <w:b/>
          <w:color w:val="000000"/>
          <w:kern w:val="0"/>
          <w:sz w:val="24"/>
        </w:rPr>
        <w:t>8</w:t>
      </w:r>
      <w:r w:rsidRPr="00EA3BB6">
        <w:rPr>
          <w:rFonts w:ascii="黑体" w:eastAsia="黑体" w:hAnsi="黑体" w:cs="宋体" w:hint="eastAsia"/>
          <w:b/>
          <w:color w:val="000000"/>
          <w:kern w:val="0"/>
          <w:sz w:val="24"/>
        </w:rPr>
        <w:t xml:space="preserve">  2021-2023年的化学成分</w:t>
      </w:r>
      <w:r>
        <w:rPr>
          <w:rFonts w:ascii="黑体" w:eastAsia="黑体" w:hAnsi="黑体" w:cs="宋体" w:hint="eastAsia"/>
          <w:b/>
          <w:color w:val="000000"/>
          <w:kern w:val="0"/>
          <w:sz w:val="24"/>
        </w:rPr>
        <w:t>（单位：%）</w:t>
      </w:r>
    </w:p>
    <w:tbl>
      <w:tblPr>
        <w:tblW w:w="9530" w:type="dxa"/>
        <w:tblInd w:w="89" w:type="dxa"/>
        <w:tblLook w:val="04A0"/>
      </w:tblPr>
      <w:tblGrid>
        <w:gridCol w:w="1278"/>
        <w:gridCol w:w="1313"/>
        <w:gridCol w:w="1099"/>
        <w:gridCol w:w="1080"/>
        <w:gridCol w:w="1080"/>
        <w:gridCol w:w="1080"/>
        <w:gridCol w:w="1080"/>
        <w:gridCol w:w="1080"/>
        <w:gridCol w:w="440"/>
      </w:tblGrid>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序号</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批号</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铜</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锌</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硫</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20210108</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0.0079</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0.0017</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0.0016</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0.023</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20210119</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20210207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20210228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20210307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6</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20210312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0.0081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7</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20210320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20210328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lastRenderedPageBreak/>
              <w:t>9</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20210402</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20210414</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0.0026</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0.016</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11</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20210425</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0.023</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12</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20210506</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0.0026</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13</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20210529</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0.0007</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14</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20210613</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15</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20210620</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0.0049</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0.0018</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0.026</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16</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20210701</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17</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20210713</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0.0017</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0.024</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18</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20210722</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0.0057</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0.0017</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0.024</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19</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20210809</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0.0005</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0.0016</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w:t>
            </w:r>
          </w:p>
        </w:tc>
        <w:tc>
          <w:tcPr>
            <w:tcW w:w="1313"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20210828</w:t>
            </w:r>
          </w:p>
        </w:tc>
        <w:tc>
          <w:tcPr>
            <w:tcW w:w="1099"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0.0083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0.0014</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nil"/>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0.023</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21</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20210908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22</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20210919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20210930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20211012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25</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20211023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0.0048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26</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20211103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27</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20211116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0.025</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28</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20211129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29</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20211211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20211222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31</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20220108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32</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20220119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0.023</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20220126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34</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20220312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lastRenderedPageBreak/>
              <w:t>35</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20220325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36</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20220413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37</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20220422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38</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20220503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39</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20220525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20220604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41</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20220616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42</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20220627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20220702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44</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20220709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45</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20220801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46</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20220817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0.0081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47</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20220831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0.024</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48</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20220917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49</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20220928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20221025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0.0072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51</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20221105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0.023</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52</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20221116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20221127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54</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20221209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0.0048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55</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20221217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0.019</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56</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20221228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0.018</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57</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20230108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0.025</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58</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20230119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0.024</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59</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20230214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0.025</w:t>
            </w:r>
          </w:p>
        </w:tc>
      </w:tr>
      <w:tr w:rsidR="0070623E" w:rsidTr="0070623E">
        <w:trPr>
          <w:gridAfter w:val="1"/>
          <w:wAfter w:w="440" w:type="dxa"/>
          <w:trHeight w:val="27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60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20230225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0.0091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0.0009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w:t>
            </w:r>
          </w:p>
        </w:tc>
      </w:tr>
      <w:tr w:rsidR="0070623E" w:rsidTr="0070623E">
        <w:trPr>
          <w:gridAfter w:val="1"/>
          <w:wAfter w:w="440" w:type="dxa"/>
          <w:trHeight w:val="270"/>
        </w:trPr>
        <w:tc>
          <w:tcPr>
            <w:tcW w:w="25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ascii="宋体" w:hAnsi="宋体" w:cs="宋体" w:hint="eastAsia"/>
                <w:color w:val="000000"/>
                <w:sz w:val="18"/>
                <w:szCs w:val="18"/>
              </w:rPr>
              <w:lastRenderedPageBreak/>
              <w:t>平均值</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0.0063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23E" w:rsidRPr="004F5BBC" w:rsidRDefault="0070623E" w:rsidP="009D0CA9">
            <w:pPr>
              <w:spacing w:beforeLines="50" w:after="50"/>
              <w:jc w:val="center"/>
              <w:rPr>
                <w:rFonts w:ascii="宋体" w:hAnsi="宋体" w:cs="宋体"/>
                <w:color w:val="000000"/>
                <w:sz w:val="18"/>
                <w:szCs w:val="18"/>
              </w:rPr>
            </w:pPr>
            <w:r w:rsidRPr="004F5BBC">
              <w:rPr>
                <w:rFonts w:hint="eastAsia"/>
                <w:color w:val="000000"/>
                <w:sz w:val="18"/>
                <w:szCs w:val="18"/>
              </w:rPr>
              <w:t>0.021</w:t>
            </w:r>
          </w:p>
        </w:tc>
      </w:tr>
      <w:tr w:rsidR="0070623E" w:rsidRPr="00FC6B39" w:rsidTr="0070623E">
        <w:trPr>
          <w:trHeight w:val="270"/>
        </w:trPr>
        <w:tc>
          <w:tcPr>
            <w:tcW w:w="9530" w:type="dxa"/>
            <w:gridSpan w:val="9"/>
            <w:tcBorders>
              <w:top w:val="nil"/>
              <w:left w:val="nil"/>
              <w:right w:val="nil"/>
            </w:tcBorders>
            <w:shd w:val="clear" w:color="auto" w:fill="auto"/>
            <w:noWrap/>
            <w:vAlign w:val="center"/>
            <w:hideMark/>
          </w:tcPr>
          <w:p w:rsidR="0070623E" w:rsidRPr="00315BCD" w:rsidRDefault="0070623E" w:rsidP="009D0CA9">
            <w:pPr>
              <w:widowControl/>
              <w:spacing w:beforeLines="50" w:after="50"/>
              <w:rPr>
                <w:rFonts w:ascii="黑体" w:eastAsia="黑体" w:hAnsi="黑体" w:cs="宋体"/>
                <w:b/>
                <w:color w:val="000000"/>
                <w:kern w:val="0"/>
                <w:sz w:val="24"/>
              </w:rPr>
            </w:pPr>
          </w:p>
        </w:tc>
      </w:tr>
    </w:tbl>
    <w:p w:rsidR="0070623E" w:rsidRPr="00B04E40" w:rsidRDefault="0070623E" w:rsidP="009D0CA9">
      <w:pPr>
        <w:widowControl/>
        <w:spacing w:beforeLines="50" w:afterLines="50" w:line="360" w:lineRule="auto"/>
        <w:outlineLvl w:val="1"/>
        <w:rPr>
          <w:rFonts w:ascii="黑体" w:eastAsia="黑体" w:hAnsi="黑体"/>
          <w:bCs/>
          <w:color w:val="000000"/>
          <w:kern w:val="0"/>
          <w:sz w:val="24"/>
        </w:rPr>
      </w:pPr>
      <w:r w:rsidRPr="00B04E40">
        <w:rPr>
          <w:rFonts w:ascii="黑体" w:eastAsia="黑体" w:hAnsi="黑体" w:hint="eastAsia"/>
          <w:bCs/>
          <w:color w:val="000000"/>
          <w:kern w:val="0"/>
          <w:sz w:val="24"/>
        </w:rPr>
        <w:t>经充分调研、收集业内主要企业生产批次60批含硫镍饼的化学成分，铁的最大值0.0091%，最小值0.0047%，均值0.0063%；铜的最大值0.0035%，最小值0.0003%，均值0.0018%；铅的最大值0.0032%，最小值0.0018%，均值0.0024%；锌的最大值0.0</w:t>
      </w:r>
      <w:r w:rsidR="00D12E2D">
        <w:rPr>
          <w:rFonts w:ascii="黑体" w:eastAsia="黑体" w:hAnsi="黑体" w:hint="eastAsia"/>
          <w:bCs/>
          <w:color w:val="000000"/>
          <w:kern w:val="0"/>
          <w:sz w:val="24"/>
        </w:rPr>
        <w:t>11</w:t>
      </w:r>
      <w:r w:rsidRPr="00B04E40">
        <w:rPr>
          <w:rFonts w:ascii="黑体" w:eastAsia="黑体" w:hAnsi="黑体" w:hint="eastAsia"/>
          <w:bCs/>
          <w:color w:val="000000"/>
          <w:kern w:val="0"/>
          <w:sz w:val="24"/>
        </w:rPr>
        <w:t>%，最小值0.0006%，均值0.0013%；碳的最大值0.023%，最小值0.011%，均值0.015%；硫的最大值0.026%，最小值0.018%，均值0.021</w:t>
      </w:r>
      <w:r>
        <w:rPr>
          <w:rFonts w:ascii="黑体" w:eastAsia="黑体" w:hAnsi="黑体" w:hint="eastAsia"/>
          <w:bCs/>
          <w:color w:val="000000"/>
          <w:kern w:val="0"/>
          <w:sz w:val="24"/>
        </w:rPr>
        <w:t>%</w:t>
      </w:r>
      <w:r w:rsidRPr="00B04E40">
        <w:rPr>
          <w:rFonts w:ascii="黑体" w:eastAsia="黑体" w:hAnsi="黑体" w:hint="eastAsia"/>
          <w:bCs/>
          <w:color w:val="000000"/>
          <w:kern w:val="0"/>
          <w:sz w:val="24"/>
        </w:rPr>
        <w:t>。</w:t>
      </w:r>
    </w:p>
    <w:p w:rsidR="002C33BE" w:rsidRPr="004C112E" w:rsidRDefault="0070623E" w:rsidP="009D0CA9">
      <w:pPr>
        <w:pStyle w:val="1"/>
        <w:spacing w:beforeLines="50" w:after="50" w:line="360" w:lineRule="auto"/>
        <w:ind w:firstLineChars="0" w:firstLine="0"/>
        <w:rPr>
          <w:rFonts w:ascii="黑体" w:eastAsia="黑体" w:hAnsi="黑体" w:cs="宋体"/>
          <w:b/>
          <w:bCs/>
          <w:sz w:val="24"/>
        </w:rPr>
      </w:pPr>
      <w:r>
        <w:rPr>
          <w:rFonts w:ascii="黑体" w:eastAsia="黑体" w:hAnsi="黑体" w:cs="宋体" w:hint="eastAsia"/>
          <w:b/>
          <w:bCs/>
          <w:sz w:val="24"/>
        </w:rPr>
        <w:t>4.2</w:t>
      </w:r>
      <w:r w:rsidR="003A6757">
        <w:rPr>
          <w:rFonts w:ascii="黑体" w:eastAsia="黑体" w:hAnsi="黑体" w:cs="宋体" w:hint="eastAsia"/>
          <w:b/>
          <w:bCs/>
          <w:sz w:val="24"/>
        </w:rPr>
        <w:t xml:space="preserve"> </w:t>
      </w:r>
      <w:r w:rsidR="00141603" w:rsidRPr="004C112E">
        <w:rPr>
          <w:rFonts w:ascii="黑体" w:eastAsia="黑体" w:hAnsi="黑体" w:cs="宋体" w:hint="eastAsia"/>
          <w:b/>
          <w:bCs/>
          <w:sz w:val="24"/>
        </w:rPr>
        <w:t>无硫镍</w:t>
      </w:r>
      <w:r w:rsidR="00EA6CEF" w:rsidRPr="004C112E">
        <w:rPr>
          <w:rFonts w:ascii="黑体" w:eastAsia="黑体" w:hAnsi="黑体" w:cs="宋体" w:hint="eastAsia"/>
          <w:b/>
          <w:bCs/>
          <w:sz w:val="24"/>
        </w:rPr>
        <w:t>饼</w:t>
      </w:r>
      <w:r w:rsidR="004D57DE" w:rsidRPr="004D57DE">
        <w:rPr>
          <w:rFonts w:asciiTheme="minorEastAsia" w:eastAsiaTheme="minorEastAsia" w:hAnsiTheme="minorEastAsia" w:hint="eastAsia"/>
          <w:b/>
          <w:kern w:val="0"/>
          <w:sz w:val="24"/>
        </w:rPr>
        <w:t>Ni（P）</w:t>
      </w:r>
      <w:r w:rsidR="00EA6CEF" w:rsidRPr="004C112E">
        <w:rPr>
          <w:rFonts w:ascii="黑体" w:eastAsia="黑体" w:hAnsi="黑体" w:cs="宋体" w:hint="eastAsia"/>
          <w:b/>
          <w:bCs/>
          <w:sz w:val="24"/>
        </w:rPr>
        <w:t>生产企业化学成分</w:t>
      </w:r>
      <w:r w:rsidR="00141603" w:rsidRPr="004C112E">
        <w:rPr>
          <w:rFonts w:ascii="黑体" w:eastAsia="黑体" w:hAnsi="黑体" w:cs="宋体" w:hint="eastAsia"/>
          <w:b/>
          <w:bCs/>
          <w:sz w:val="24"/>
        </w:rPr>
        <w:t>数据</w:t>
      </w:r>
    </w:p>
    <w:p w:rsidR="002C33BE" w:rsidRPr="004C112E" w:rsidRDefault="00141603" w:rsidP="009D0CA9">
      <w:pPr>
        <w:pStyle w:val="1"/>
        <w:spacing w:beforeLines="50" w:after="50" w:line="360" w:lineRule="auto"/>
        <w:ind w:firstLineChars="0" w:firstLine="0"/>
        <w:jc w:val="center"/>
        <w:rPr>
          <w:rFonts w:ascii="黑体" w:eastAsia="黑体" w:hAnsi="黑体" w:cs="宋体"/>
          <w:sz w:val="24"/>
        </w:rPr>
      </w:pPr>
      <w:r w:rsidRPr="004C112E">
        <w:rPr>
          <w:rFonts w:ascii="黑体" w:eastAsia="黑体" w:hAnsi="黑体" w:cs="宋体" w:hint="eastAsia"/>
          <w:b/>
          <w:bCs/>
          <w:sz w:val="24"/>
        </w:rPr>
        <w:t>表</w:t>
      </w:r>
      <w:r w:rsidR="005C2A45">
        <w:rPr>
          <w:rFonts w:ascii="黑体" w:eastAsia="黑体" w:hAnsi="黑体" w:cs="宋体" w:hint="eastAsia"/>
          <w:b/>
          <w:bCs/>
          <w:sz w:val="24"/>
        </w:rPr>
        <w:t>9</w:t>
      </w:r>
      <w:r w:rsidRPr="004C112E">
        <w:rPr>
          <w:rFonts w:ascii="黑体" w:eastAsia="黑体" w:hAnsi="黑体" w:cs="宋体" w:hint="eastAsia"/>
          <w:b/>
          <w:bCs/>
          <w:sz w:val="24"/>
        </w:rPr>
        <w:t xml:space="preserve">  国内</w:t>
      </w:r>
      <w:r w:rsidR="003A6757">
        <w:rPr>
          <w:rFonts w:ascii="黑体" w:eastAsia="黑体" w:hAnsi="黑体" w:cs="宋体" w:hint="eastAsia"/>
          <w:b/>
          <w:bCs/>
          <w:sz w:val="24"/>
        </w:rPr>
        <w:t>生产企业</w:t>
      </w:r>
      <w:r w:rsidRPr="004C112E">
        <w:rPr>
          <w:rFonts w:ascii="黑体" w:eastAsia="黑体" w:hAnsi="黑体" w:cs="宋体" w:hint="eastAsia"/>
          <w:b/>
          <w:bCs/>
          <w:sz w:val="24"/>
        </w:rPr>
        <w:t>提供的质量证明书成分表</w:t>
      </w:r>
    </w:p>
    <w:tbl>
      <w:tblPr>
        <w:tblpPr w:leftFromText="180" w:rightFromText="180" w:vertAnchor="text" w:horzAnchor="page" w:tblpX="1924" w:tblpY="176"/>
        <w:tblOverlap w:val="neve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919"/>
        <w:gridCol w:w="1671"/>
        <w:gridCol w:w="4462"/>
      </w:tblGrid>
      <w:tr w:rsidR="002C33BE" w:rsidRPr="004C112E">
        <w:trPr>
          <w:trHeight w:val="524"/>
        </w:trPr>
        <w:tc>
          <w:tcPr>
            <w:tcW w:w="3689" w:type="dxa"/>
            <w:gridSpan w:val="3"/>
            <w:vAlign w:val="center"/>
          </w:tcPr>
          <w:p w:rsidR="002C33BE" w:rsidRPr="004F5BBC" w:rsidRDefault="004F5BBC"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企业</w:t>
            </w:r>
          </w:p>
        </w:tc>
        <w:tc>
          <w:tcPr>
            <w:tcW w:w="4462" w:type="dxa"/>
            <w:vAlign w:val="center"/>
          </w:tcPr>
          <w:p w:rsidR="002C33BE" w:rsidRPr="004F5BBC" w:rsidRDefault="00141603" w:rsidP="009D0CA9">
            <w:pPr>
              <w:widowControl/>
              <w:tabs>
                <w:tab w:val="left" w:pos="1263"/>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国外A企业</w:t>
            </w:r>
          </w:p>
        </w:tc>
      </w:tr>
      <w:tr w:rsidR="002C33BE" w:rsidRPr="004C112E">
        <w:trPr>
          <w:trHeight w:val="569"/>
        </w:trPr>
        <w:tc>
          <w:tcPr>
            <w:tcW w:w="3689" w:type="dxa"/>
            <w:gridSpan w:val="3"/>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牌号</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Ni</w:t>
            </w:r>
            <w:r w:rsidR="00E23B38">
              <w:rPr>
                <w:rFonts w:asciiTheme="minorEastAsia" w:eastAsiaTheme="minorEastAsia" w:hAnsiTheme="minorEastAsia" w:hint="eastAsia"/>
                <w:kern w:val="0"/>
                <w:sz w:val="18"/>
                <w:szCs w:val="18"/>
              </w:rPr>
              <w:t>（P</w:t>
            </w:r>
            <w:r w:rsidRPr="004F5BBC">
              <w:rPr>
                <w:rFonts w:asciiTheme="minorEastAsia" w:eastAsiaTheme="minorEastAsia" w:hAnsiTheme="minorEastAsia" w:hint="eastAsia"/>
                <w:kern w:val="0"/>
                <w:sz w:val="18"/>
                <w:szCs w:val="18"/>
              </w:rPr>
              <w:t>）</w:t>
            </w:r>
          </w:p>
        </w:tc>
      </w:tr>
      <w:tr w:rsidR="002C33BE" w:rsidRPr="004C112E" w:rsidTr="00391E4B">
        <w:trPr>
          <w:trHeight w:val="434"/>
        </w:trPr>
        <w:tc>
          <w:tcPr>
            <w:tcW w:w="1099" w:type="dxa"/>
            <w:vMerge w:val="restart"/>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化学成分（质量分数）</w:t>
            </w:r>
          </w:p>
        </w:tc>
        <w:tc>
          <w:tcPr>
            <w:tcW w:w="2590" w:type="dxa"/>
            <w:gridSpan w:val="2"/>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w:t>
            </w:r>
            <w:proofErr w:type="spellStart"/>
            <w:r w:rsidRPr="004F5BBC">
              <w:rPr>
                <w:rFonts w:asciiTheme="minorEastAsia" w:eastAsiaTheme="minorEastAsia" w:hAnsiTheme="minorEastAsia" w:hint="eastAsia"/>
                <w:kern w:val="0"/>
                <w:sz w:val="18"/>
                <w:szCs w:val="18"/>
              </w:rPr>
              <w:t>Ni+Co</w:t>
            </w:r>
            <w:proofErr w:type="spellEnd"/>
            <w:r w:rsidRPr="004F5BBC">
              <w:rPr>
                <w:rFonts w:asciiTheme="minorEastAsia" w:eastAsiaTheme="minorEastAsia" w:hAnsiTheme="minorEastAsia" w:hint="eastAsia"/>
                <w:kern w:val="0"/>
                <w:sz w:val="18"/>
                <w:szCs w:val="18"/>
              </w:rPr>
              <w:t>)/%，不小于</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99.8</w:t>
            </w:r>
          </w:p>
        </w:tc>
      </w:tr>
      <w:tr w:rsidR="002C33BE" w:rsidRPr="004C112E" w:rsidTr="00391E4B">
        <w:trPr>
          <w:trHeight w:val="426"/>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2590" w:type="dxa"/>
            <w:gridSpan w:val="2"/>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Co/%，不大于</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0.15</w:t>
            </w:r>
          </w:p>
        </w:tc>
      </w:tr>
      <w:tr w:rsidR="002C33BE" w:rsidRPr="004C112E" w:rsidTr="00391E4B">
        <w:trPr>
          <w:trHeight w:val="404"/>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919" w:type="dxa"/>
            <w:vMerge w:val="restart"/>
            <w:vAlign w:val="center"/>
          </w:tcPr>
          <w:p w:rsidR="002C33BE" w:rsidRPr="004F5BBC" w:rsidRDefault="00141603"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杂质含量/%，不大于</w:t>
            </w:r>
          </w:p>
        </w:tc>
        <w:tc>
          <w:tcPr>
            <w:tcW w:w="167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铁Fe</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0.02</w:t>
            </w:r>
          </w:p>
        </w:tc>
      </w:tr>
      <w:tr w:rsidR="002C33BE" w:rsidRPr="004C112E" w:rsidTr="00391E4B">
        <w:trPr>
          <w:trHeight w:val="411"/>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67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铜Cu</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0.02</w:t>
            </w:r>
          </w:p>
        </w:tc>
      </w:tr>
      <w:tr w:rsidR="002C33BE" w:rsidRPr="004C112E" w:rsidTr="00391E4B">
        <w:trPr>
          <w:trHeight w:val="430"/>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67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铅</w:t>
            </w:r>
            <w:proofErr w:type="spellStart"/>
            <w:r w:rsidRPr="004F5BBC">
              <w:rPr>
                <w:rFonts w:asciiTheme="minorEastAsia" w:eastAsiaTheme="minorEastAsia" w:hAnsiTheme="minorEastAsia" w:hint="eastAsia"/>
                <w:kern w:val="0"/>
                <w:sz w:val="18"/>
                <w:szCs w:val="18"/>
              </w:rPr>
              <w:t>Pb</w:t>
            </w:r>
            <w:proofErr w:type="spellEnd"/>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r>
      <w:tr w:rsidR="002C33BE" w:rsidRPr="004C112E" w:rsidTr="00391E4B">
        <w:trPr>
          <w:trHeight w:val="408"/>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67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锌Zn</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r>
      <w:tr w:rsidR="002C33BE" w:rsidRPr="004C112E" w:rsidTr="00391E4B">
        <w:trPr>
          <w:trHeight w:val="414"/>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67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碳C</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0.03</w:t>
            </w:r>
          </w:p>
        </w:tc>
      </w:tr>
      <w:tr w:rsidR="002C33BE" w:rsidRPr="004C112E" w:rsidTr="00391E4B">
        <w:trPr>
          <w:trHeight w:val="407"/>
        </w:trPr>
        <w:tc>
          <w:tcPr>
            <w:tcW w:w="1099" w:type="dxa"/>
            <w:vMerge/>
            <w:vAlign w:val="center"/>
          </w:tcPr>
          <w:p w:rsidR="002C33BE" w:rsidRPr="004F5BBC" w:rsidRDefault="002C33BE"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919" w:type="dxa"/>
            <w:vMerge/>
            <w:vAlign w:val="center"/>
          </w:tcPr>
          <w:p w:rsidR="002C33BE" w:rsidRPr="004F5BBC" w:rsidRDefault="002C33BE"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671"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硫S</w:t>
            </w:r>
          </w:p>
        </w:tc>
        <w:tc>
          <w:tcPr>
            <w:tcW w:w="4462" w:type="dxa"/>
            <w:vAlign w:val="center"/>
          </w:tcPr>
          <w:p w:rsidR="002C33BE" w:rsidRPr="004F5BBC" w:rsidRDefault="00141603"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w:t>
            </w:r>
            <w:r w:rsidR="00884A18" w:rsidRPr="004F5BBC">
              <w:rPr>
                <w:rFonts w:asciiTheme="minorEastAsia" w:eastAsiaTheme="minorEastAsia" w:hAnsiTheme="minorEastAsia" w:hint="eastAsia"/>
                <w:kern w:val="0"/>
                <w:sz w:val="18"/>
                <w:szCs w:val="18"/>
              </w:rPr>
              <w:t>05</w:t>
            </w:r>
          </w:p>
        </w:tc>
      </w:tr>
    </w:tbl>
    <w:p w:rsidR="005C2A45" w:rsidRDefault="005C2A45" w:rsidP="009D0CA9">
      <w:pPr>
        <w:widowControl/>
        <w:spacing w:beforeLines="50" w:afterLines="100"/>
        <w:outlineLvl w:val="1"/>
        <w:rPr>
          <w:rFonts w:ascii="黑体" w:eastAsia="黑体" w:hAnsi="黑体"/>
          <w:b/>
          <w:bCs/>
          <w:color w:val="000000"/>
          <w:kern w:val="0"/>
          <w:sz w:val="24"/>
        </w:rPr>
      </w:pPr>
      <w:r>
        <w:rPr>
          <w:rFonts w:ascii="黑体" w:eastAsia="黑体" w:hAnsi="黑体" w:hint="eastAsia"/>
          <w:b/>
          <w:bCs/>
          <w:color w:val="000000"/>
          <w:kern w:val="0"/>
          <w:sz w:val="24"/>
        </w:rPr>
        <w:t xml:space="preserve">4.2.1 </w:t>
      </w:r>
      <w:r w:rsidR="00645BD5">
        <w:rPr>
          <w:rFonts w:ascii="黑体" w:eastAsia="黑体" w:hAnsi="黑体" w:hint="eastAsia"/>
          <w:b/>
          <w:bCs/>
          <w:color w:val="000000"/>
          <w:kern w:val="0"/>
          <w:sz w:val="24"/>
        </w:rPr>
        <w:t>无硫镍饼</w:t>
      </w:r>
      <w:r w:rsidR="004D57DE" w:rsidRPr="004D57DE">
        <w:rPr>
          <w:rFonts w:asciiTheme="minorEastAsia" w:eastAsiaTheme="minorEastAsia" w:hAnsiTheme="minorEastAsia" w:hint="eastAsia"/>
          <w:b/>
          <w:kern w:val="0"/>
          <w:sz w:val="24"/>
        </w:rPr>
        <w:t>Ni（P）</w:t>
      </w:r>
      <w:r>
        <w:rPr>
          <w:rFonts w:ascii="黑体" w:eastAsia="黑体" w:hAnsi="黑体" w:hint="eastAsia"/>
          <w:b/>
          <w:bCs/>
          <w:color w:val="000000"/>
          <w:kern w:val="0"/>
          <w:sz w:val="24"/>
        </w:rPr>
        <w:t>国内生产企业不同批次化学成分数据</w:t>
      </w:r>
    </w:p>
    <w:tbl>
      <w:tblPr>
        <w:tblW w:w="8340" w:type="dxa"/>
        <w:tblInd w:w="89" w:type="dxa"/>
        <w:tblLook w:val="04A0"/>
      </w:tblPr>
      <w:tblGrid>
        <w:gridCol w:w="729"/>
        <w:gridCol w:w="1400"/>
        <w:gridCol w:w="1063"/>
        <w:gridCol w:w="1063"/>
        <w:gridCol w:w="1063"/>
        <w:gridCol w:w="1063"/>
        <w:gridCol w:w="896"/>
        <w:gridCol w:w="1063"/>
      </w:tblGrid>
      <w:tr w:rsidR="005C2A45" w:rsidRPr="007D41FE" w:rsidTr="006B6DDE">
        <w:trPr>
          <w:trHeight w:val="270"/>
        </w:trPr>
        <w:tc>
          <w:tcPr>
            <w:tcW w:w="8340" w:type="dxa"/>
            <w:gridSpan w:val="8"/>
            <w:tcBorders>
              <w:top w:val="nil"/>
              <w:left w:val="nil"/>
              <w:bottom w:val="single" w:sz="4" w:space="0" w:color="auto"/>
              <w:right w:val="nil"/>
            </w:tcBorders>
            <w:shd w:val="clear" w:color="auto" w:fill="auto"/>
            <w:noWrap/>
            <w:vAlign w:val="center"/>
            <w:hideMark/>
          </w:tcPr>
          <w:p w:rsidR="005C2A45" w:rsidRPr="00110636" w:rsidRDefault="005C2A45" w:rsidP="009D0CA9">
            <w:pPr>
              <w:widowControl/>
              <w:spacing w:beforeLines="50" w:afterLines="100"/>
              <w:jc w:val="center"/>
              <w:outlineLvl w:val="1"/>
              <w:rPr>
                <w:rFonts w:asciiTheme="minorEastAsia" w:eastAsiaTheme="minorEastAsia" w:hAnsiTheme="minorEastAsia"/>
                <w:color w:val="000000"/>
                <w:kern w:val="0"/>
                <w:sz w:val="24"/>
              </w:rPr>
            </w:pPr>
            <w:r>
              <w:rPr>
                <w:rFonts w:ascii="黑体" w:eastAsia="黑体" w:hAnsi="黑体" w:hint="eastAsia"/>
                <w:b/>
                <w:bCs/>
                <w:color w:val="000000"/>
                <w:kern w:val="0"/>
                <w:sz w:val="24"/>
              </w:rPr>
              <w:t xml:space="preserve">表10 </w:t>
            </w:r>
            <w:r w:rsidRPr="00B3506A">
              <w:rPr>
                <w:rFonts w:ascii="黑体" w:eastAsia="黑体" w:hAnsi="黑体" w:hint="eastAsia"/>
                <w:b/>
                <w:bCs/>
                <w:color w:val="000000"/>
                <w:kern w:val="0"/>
                <w:sz w:val="24"/>
              </w:rPr>
              <w:t xml:space="preserve"> </w:t>
            </w:r>
            <w:r w:rsidRPr="00B3506A">
              <w:rPr>
                <w:rFonts w:ascii="宋体" w:hAnsi="宋体" w:cs="宋体" w:hint="eastAsia"/>
                <w:b/>
                <w:color w:val="000000"/>
                <w:kern w:val="0"/>
                <w:sz w:val="22"/>
                <w:szCs w:val="22"/>
              </w:rPr>
              <w:t xml:space="preserve">2021-2023年的化学成分       ( </w:t>
            </w:r>
            <w:r w:rsidRPr="00B3506A">
              <w:rPr>
                <w:rFonts w:asciiTheme="minorEastAsia" w:eastAsiaTheme="minorEastAsia" w:hAnsiTheme="minorEastAsia" w:hint="eastAsia"/>
                <w:b/>
                <w:color w:val="000000"/>
                <w:kern w:val="0"/>
                <w:sz w:val="24"/>
              </w:rPr>
              <w:t>单位:%)</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序号</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批号</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铁</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铜</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铅</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锌</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碳</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硫</w:t>
            </w:r>
          </w:p>
        </w:tc>
      </w:tr>
      <w:tr w:rsidR="005C2A45" w:rsidRPr="007D41FE" w:rsidTr="003A6757">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20210108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0.0051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0.0032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0.0022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0.0014</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0.017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3A6757" w:rsidRDefault="005C2A45" w:rsidP="009D0CA9">
            <w:pPr>
              <w:widowControl/>
              <w:spacing w:beforeLines="50" w:after="50"/>
              <w:jc w:val="center"/>
              <w:rPr>
                <w:rFonts w:ascii="宋体" w:hAnsi="宋体" w:cs="宋体"/>
                <w:color w:val="000000"/>
                <w:kern w:val="0"/>
                <w:sz w:val="18"/>
                <w:szCs w:val="18"/>
              </w:rPr>
            </w:pPr>
            <w:r w:rsidRPr="003A6757">
              <w:rPr>
                <w:rFonts w:ascii="宋体" w:hAnsi="宋体" w:cs="宋体" w:hint="eastAsia"/>
                <w:color w:val="000000"/>
                <w:kern w:val="0"/>
                <w:sz w:val="18"/>
                <w:szCs w:val="18"/>
              </w:rPr>
              <w:t>0.0028</w:t>
            </w:r>
          </w:p>
        </w:tc>
      </w:tr>
      <w:tr w:rsidR="005C2A45" w:rsidRPr="007D41FE" w:rsidTr="003A6757">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20210119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0.0034</w:t>
            </w:r>
          </w:p>
        </w:tc>
      </w:tr>
      <w:tr w:rsidR="005C2A45" w:rsidRPr="007D41FE" w:rsidTr="003A6757">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20210207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r>
      <w:tr w:rsidR="005C2A45" w:rsidRPr="007D41FE" w:rsidTr="003A6757">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lastRenderedPageBreak/>
              <w:t>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20210228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0.0029</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20210307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0.0032</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6</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20210312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0.0015</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0.0033</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7</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20210320</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0.0082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0.0015</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0.0028</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8</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20210328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0.0016</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0.0041</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9</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20210402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0.0035</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10</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20210414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0.0007</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0.0034</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11</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20210425</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0.0042</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12</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20210506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0.0043</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20210529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0.0039</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20210613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0.0038</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15</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20210620</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0.0029</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16</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20210701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0.0069</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17</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20210713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0.0036</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18</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20210722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0.0044</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19</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20210809</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0.0035</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20210828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0.0008</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0.0029</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21</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20210908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0.019</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0.0042</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22</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20210919</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0.0033</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23</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20210930</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0.018</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0.0045</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24</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20211012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0.0055</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0.0039</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25</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20211023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0.0049</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0.0041</w:t>
            </w:r>
          </w:p>
        </w:tc>
      </w:tr>
      <w:tr w:rsidR="005C2A45" w:rsidRPr="007D41FE" w:rsidTr="006B6DDE">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26</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20211103</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0.0007</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0.022</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0.0048</w:t>
            </w:r>
          </w:p>
        </w:tc>
      </w:tr>
      <w:tr w:rsidR="005C2A45" w:rsidRPr="007D41FE" w:rsidTr="003A6757">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27</w:t>
            </w:r>
          </w:p>
        </w:tc>
        <w:tc>
          <w:tcPr>
            <w:tcW w:w="1400"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20211116</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0.0065</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0.017</w:t>
            </w:r>
          </w:p>
        </w:tc>
        <w:tc>
          <w:tcPr>
            <w:tcW w:w="1063" w:type="dxa"/>
            <w:tcBorders>
              <w:top w:val="nil"/>
              <w:left w:val="nil"/>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0.0038</w:t>
            </w:r>
          </w:p>
        </w:tc>
      </w:tr>
      <w:tr w:rsidR="005C2A45" w:rsidRPr="007D41FE" w:rsidTr="003A6757">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20211129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0.0035</w:t>
            </w:r>
          </w:p>
        </w:tc>
      </w:tr>
      <w:tr w:rsidR="005C2A45" w:rsidRPr="007D41FE" w:rsidTr="003A6757">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20211211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0.0037</w:t>
            </w:r>
          </w:p>
        </w:tc>
      </w:tr>
      <w:tr w:rsidR="005C2A45" w:rsidRPr="007D41FE" w:rsidTr="00E3692B">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lastRenderedPageBreak/>
              <w:t>30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20211222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0.0041</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20220108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0.0092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0.0044</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20220119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0.0048</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20220126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0.0036</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20220312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0.0038</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20220325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0.0035</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20220413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0.0047</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20220422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0.0048</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20220503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0.0034</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39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20220525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0.0042</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20220604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0.0035</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20220616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0.0049</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20220627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0.0047</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20220702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0.0036</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20220709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0.0039</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20220801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0.0041</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20220817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0.0042</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20220831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0.0082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0.0042</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20220917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0.0081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0.0043</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49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20220928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0.0044</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0.0082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0.0036</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20221105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0.0032</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20221116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0.0048</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20221127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0.0082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0.0044</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20221209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0.0046</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20221217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0.0039</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lastRenderedPageBreak/>
              <w:t>56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20221228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0.0009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0.0036</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20230108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0.0072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0.0046</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20230119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0.0036</w:t>
            </w:r>
          </w:p>
        </w:tc>
      </w:tr>
      <w:tr w:rsidR="005C2A45" w:rsidRPr="007D41FE" w:rsidTr="006B6DDE">
        <w:trPr>
          <w:trHeight w:val="317"/>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59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20230214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0.0038</w:t>
            </w:r>
          </w:p>
        </w:tc>
      </w:tr>
      <w:tr w:rsidR="005C2A45" w:rsidRPr="007D41FE" w:rsidTr="006B6DDE">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60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20230225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0.0054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0.0039</w:t>
            </w:r>
          </w:p>
        </w:tc>
      </w:tr>
      <w:tr w:rsidR="005C2A45" w:rsidRPr="007D41FE" w:rsidTr="006B6DDE">
        <w:trPr>
          <w:trHeight w:val="270"/>
        </w:trPr>
        <w:tc>
          <w:tcPr>
            <w:tcW w:w="21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Pr>
                <w:rFonts w:ascii="宋体" w:hAnsi="宋体" w:cs="宋体" w:hint="eastAsia"/>
                <w:color w:val="000000"/>
                <w:kern w:val="0"/>
                <w:sz w:val="22"/>
                <w:szCs w:val="22"/>
              </w:rPr>
              <w:t>平均值</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0.0063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0.0024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0.0012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0.015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5" w:rsidRPr="007D41FE" w:rsidRDefault="005C2A45" w:rsidP="009D0CA9">
            <w:pPr>
              <w:widowControl/>
              <w:spacing w:beforeLines="50" w:after="50"/>
              <w:jc w:val="center"/>
              <w:rPr>
                <w:rFonts w:ascii="宋体" w:hAnsi="宋体" w:cs="宋体"/>
                <w:color w:val="000000"/>
                <w:kern w:val="0"/>
                <w:sz w:val="22"/>
                <w:szCs w:val="22"/>
              </w:rPr>
            </w:pPr>
            <w:r w:rsidRPr="007D41FE">
              <w:rPr>
                <w:rFonts w:ascii="宋体" w:hAnsi="宋体" w:cs="宋体" w:hint="eastAsia"/>
                <w:color w:val="000000"/>
                <w:kern w:val="0"/>
                <w:sz w:val="22"/>
                <w:szCs w:val="22"/>
              </w:rPr>
              <w:t>0.0039</w:t>
            </w:r>
          </w:p>
        </w:tc>
      </w:tr>
    </w:tbl>
    <w:p w:rsidR="006C41E3" w:rsidRDefault="005C2A45" w:rsidP="009D0CA9">
      <w:pPr>
        <w:widowControl/>
        <w:spacing w:beforeLines="50" w:afterLines="50" w:line="240" w:lineRule="atLeast"/>
        <w:outlineLvl w:val="1"/>
        <w:rPr>
          <w:rFonts w:asciiTheme="minorEastAsia" w:eastAsiaTheme="minorEastAsia" w:hAnsiTheme="minorEastAsia"/>
          <w:bCs/>
          <w:color w:val="000000"/>
          <w:kern w:val="0"/>
          <w:sz w:val="24"/>
        </w:rPr>
      </w:pPr>
      <w:r w:rsidRPr="005C2A45">
        <w:rPr>
          <w:rFonts w:asciiTheme="minorEastAsia" w:eastAsiaTheme="minorEastAsia" w:hAnsiTheme="minorEastAsia" w:hint="eastAsia"/>
          <w:bCs/>
          <w:color w:val="000000"/>
          <w:kern w:val="0"/>
          <w:sz w:val="24"/>
        </w:rPr>
        <w:t>经充分调研、收集业内主要企业生产批次60批无硫镍饼的化学成分，铁的最大值0.0092%，最小值0.0047%，均值0.0063%；铜的最大值0.0034%，最小值0.0006%，均值0.0019%；铅的最大值0.0032%，最小值0.0019%，均值0.0024%；锌的最大值0.0018%，最小值0.0007%，均值0.0012%；碳的最大值0.022%，最小值0.011%，均值0.015%；硫的最大值0.0049%，最小值0.0028%，均值0.0039%。</w:t>
      </w:r>
    </w:p>
    <w:p w:rsidR="002C33BE" w:rsidRDefault="001221DA" w:rsidP="009D0CA9">
      <w:pPr>
        <w:widowControl/>
        <w:spacing w:beforeLines="50" w:afterLines="100"/>
        <w:outlineLvl w:val="1"/>
        <w:rPr>
          <w:rFonts w:asciiTheme="minorEastAsia" w:eastAsiaTheme="minorEastAsia" w:hAnsiTheme="minorEastAsia" w:cs="宋体"/>
          <w:sz w:val="24"/>
        </w:rPr>
      </w:pPr>
      <w:r>
        <w:rPr>
          <w:rFonts w:asciiTheme="minorEastAsia" w:eastAsiaTheme="minorEastAsia" w:hAnsiTheme="minorEastAsia" w:cs="宋体" w:hint="eastAsia"/>
          <w:sz w:val="24"/>
        </w:rPr>
        <w:t>综上所述，结合国内外</w:t>
      </w:r>
      <w:r w:rsidR="00D67D61" w:rsidRPr="004C112E">
        <w:rPr>
          <w:rFonts w:asciiTheme="minorEastAsia" w:eastAsiaTheme="minorEastAsia" w:hAnsiTheme="minorEastAsia" w:cs="宋体" w:hint="eastAsia"/>
          <w:sz w:val="24"/>
        </w:rPr>
        <w:t>公司提供</w:t>
      </w:r>
      <w:r w:rsidR="00141603" w:rsidRPr="004C112E">
        <w:rPr>
          <w:rFonts w:asciiTheme="minorEastAsia" w:eastAsiaTheme="minorEastAsia" w:hAnsiTheme="minorEastAsia" w:cs="宋体" w:hint="eastAsia"/>
          <w:sz w:val="24"/>
        </w:rPr>
        <w:t>相关质量证明书的化学成分，镍饼化学成分如表</w:t>
      </w:r>
      <w:r w:rsidR="005C2A45">
        <w:rPr>
          <w:rFonts w:asciiTheme="minorEastAsia" w:eastAsiaTheme="minorEastAsia" w:hAnsiTheme="minorEastAsia" w:cs="宋体" w:hint="eastAsia"/>
          <w:sz w:val="24"/>
        </w:rPr>
        <w:t>1</w:t>
      </w:r>
      <w:r w:rsidR="00257EC7">
        <w:rPr>
          <w:rFonts w:asciiTheme="minorEastAsia" w:eastAsiaTheme="minorEastAsia" w:hAnsiTheme="minorEastAsia" w:cs="宋体" w:hint="eastAsia"/>
          <w:sz w:val="24"/>
        </w:rPr>
        <w:t>1</w:t>
      </w:r>
      <w:r w:rsidR="00141603" w:rsidRPr="004C112E">
        <w:rPr>
          <w:rFonts w:asciiTheme="minorEastAsia" w:eastAsiaTheme="minorEastAsia" w:hAnsiTheme="minorEastAsia" w:cs="宋体" w:hint="eastAsia"/>
          <w:sz w:val="24"/>
        </w:rPr>
        <w:t>所示：</w:t>
      </w:r>
    </w:p>
    <w:p w:rsidR="00666BC6" w:rsidRPr="004C112E" w:rsidRDefault="00666BC6" w:rsidP="009D0CA9">
      <w:pPr>
        <w:widowControl/>
        <w:spacing w:beforeLines="50" w:afterLines="100"/>
        <w:jc w:val="center"/>
        <w:outlineLvl w:val="1"/>
        <w:rPr>
          <w:rFonts w:ascii="黑体" w:eastAsia="黑体" w:hAnsi="黑体" w:cs="宋体"/>
          <w:b/>
          <w:bCs/>
          <w:sz w:val="24"/>
        </w:rPr>
      </w:pPr>
      <w:r w:rsidRPr="004C112E">
        <w:rPr>
          <w:rFonts w:ascii="黑体" w:eastAsia="黑体" w:hAnsi="黑体" w:cs="宋体" w:hint="eastAsia"/>
          <w:b/>
          <w:bCs/>
          <w:sz w:val="24"/>
        </w:rPr>
        <w:t>表</w:t>
      </w:r>
      <w:r>
        <w:rPr>
          <w:rFonts w:ascii="黑体" w:eastAsia="黑体" w:hAnsi="黑体" w:cs="宋体" w:hint="eastAsia"/>
          <w:b/>
          <w:bCs/>
          <w:sz w:val="24"/>
        </w:rPr>
        <w:t>11</w:t>
      </w:r>
      <w:r w:rsidRPr="004C112E">
        <w:rPr>
          <w:rFonts w:ascii="黑体" w:eastAsia="黑体" w:hAnsi="黑体" w:cs="宋体" w:hint="eastAsia"/>
          <w:b/>
          <w:bCs/>
          <w:sz w:val="24"/>
        </w:rPr>
        <w:t xml:space="preserve"> 镍饼的化学成分</w:t>
      </w:r>
    </w:p>
    <w:tbl>
      <w:tblPr>
        <w:tblpPr w:leftFromText="180" w:rightFromText="180"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1163"/>
        <w:gridCol w:w="1218"/>
        <w:gridCol w:w="3207"/>
        <w:gridCol w:w="1748"/>
      </w:tblGrid>
      <w:tr w:rsidR="00666BC6" w:rsidRPr="004C112E" w:rsidTr="00666BC6">
        <w:tc>
          <w:tcPr>
            <w:tcW w:w="3567" w:type="dxa"/>
            <w:gridSpan w:val="3"/>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牌号</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Ni（</w:t>
            </w:r>
            <w:r w:rsidR="00E23B38">
              <w:rPr>
                <w:rFonts w:asciiTheme="minorEastAsia" w:eastAsiaTheme="minorEastAsia" w:hAnsiTheme="minorEastAsia" w:hint="eastAsia"/>
                <w:kern w:val="0"/>
                <w:sz w:val="18"/>
                <w:szCs w:val="18"/>
              </w:rPr>
              <w:t>H</w:t>
            </w:r>
            <w:r w:rsidRPr="004F5BBC">
              <w:rPr>
                <w:rFonts w:asciiTheme="minorEastAsia" w:eastAsiaTheme="minorEastAsia" w:hAnsiTheme="minorEastAsia" w:hint="eastAsia"/>
                <w:kern w:val="0"/>
                <w:sz w:val="18"/>
                <w:szCs w:val="18"/>
              </w:rPr>
              <w:t>）-S</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Ni(</w:t>
            </w:r>
            <w:r w:rsidR="00E23B38">
              <w:rPr>
                <w:rFonts w:asciiTheme="minorEastAsia" w:eastAsiaTheme="minorEastAsia" w:hAnsiTheme="minorEastAsia" w:hint="eastAsia"/>
                <w:kern w:val="0"/>
                <w:sz w:val="18"/>
                <w:szCs w:val="18"/>
              </w:rPr>
              <w:t>P</w:t>
            </w:r>
            <w:r w:rsidRPr="004F5BBC">
              <w:rPr>
                <w:rFonts w:asciiTheme="minorEastAsia" w:eastAsiaTheme="minorEastAsia" w:hAnsiTheme="minorEastAsia" w:hint="eastAsia"/>
                <w:kern w:val="0"/>
                <w:sz w:val="18"/>
                <w:szCs w:val="18"/>
              </w:rPr>
              <w:t>)</w:t>
            </w:r>
          </w:p>
        </w:tc>
      </w:tr>
      <w:tr w:rsidR="00666BC6" w:rsidRPr="004C112E" w:rsidTr="00666BC6">
        <w:tc>
          <w:tcPr>
            <w:tcW w:w="1186" w:type="dxa"/>
            <w:vMerge w:val="restart"/>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化学成分（质量分数）</w:t>
            </w:r>
          </w:p>
        </w:tc>
        <w:tc>
          <w:tcPr>
            <w:tcW w:w="2381" w:type="dxa"/>
            <w:gridSpan w:val="2"/>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w:t>
            </w:r>
            <w:proofErr w:type="spellStart"/>
            <w:r w:rsidRPr="004F5BBC">
              <w:rPr>
                <w:rFonts w:asciiTheme="minorEastAsia" w:eastAsiaTheme="minorEastAsia" w:hAnsiTheme="minorEastAsia" w:hint="eastAsia"/>
                <w:color w:val="000000"/>
                <w:kern w:val="0"/>
                <w:sz w:val="18"/>
                <w:szCs w:val="18"/>
              </w:rPr>
              <w:t>Ni+Co</w:t>
            </w:r>
            <w:proofErr w:type="spellEnd"/>
            <w:r w:rsidRPr="004F5BBC">
              <w:rPr>
                <w:rFonts w:asciiTheme="minorEastAsia" w:eastAsiaTheme="minorEastAsia" w:hAnsiTheme="minorEastAsia" w:hint="eastAsia"/>
                <w:color w:val="000000"/>
                <w:kern w:val="0"/>
                <w:sz w:val="18"/>
                <w:szCs w:val="18"/>
              </w:rPr>
              <w:t>)/%，不小于</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99.8</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99.8</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2381" w:type="dxa"/>
            <w:gridSpan w:val="2"/>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Co/%，不大于</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0.15</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0.15</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163" w:type="dxa"/>
            <w:vMerge w:val="restart"/>
            <w:vAlign w:val="center"/>
          </w:tcPr>
          <w:p w:rsidR="00666BC6" w:rsidRPr="004F5BBC" w:rsidRDefault="00666BC6"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杂质含量/%，不大于</w:t>
            </w:r>
          </w:p>
        </w:tc>
        <w:tc>
          <w:tcPr>
            <w:tcW w:w="121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铁Fe</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0.02</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0.02</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163" w:type="dxa"/>
            <w:vMerge/>
            <w:vAlign w:val="center"/>
          </w:tcPr>
          <w:p w:rsidR="00666BC6" w:rsidRPr="004F5BBC" w:rsidRDefault="00666BC6"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21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铜Cu</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0.02</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0.02</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163" w:type="dxa"/>
            <w:vMerge/>
            <w:vAlign w:val="center"/>
          </w:tcPr>
          <w:p w:rsidR="00666BC6" w:rsidRPr="004F5BBC" w:rsidRDefault="00666BC6"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21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铅</w:t>
            </w:r>
            <w:proofErr w:type="spellStart"/>
            <w:r w:rsidRPr="004F5BBC">
              <w:rPr>
                <w:rFonts w:asciiTheme="minorEastAsia" w:eastAsiaTheme="minorEastAsia" w:hAnsiTheme="minorEastAsia" w:hint="eastAsia"/>
                <w:color w:val="000000"/>
                <w:kern w:val="0"/>
                <w:sz w:val="18"/>
                <w:szCs w:val="18"/>
              </w:rPr>
              <w:t>Pb</w:t>
            </w:r>
            <w:proofErr w:type="spellEnd"/>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163" w:type="dxa"/>
            <w:vMerge/>
            <w:vAlign w:val="center"/>
          </w:tcPr>
          <w:p w:rsidR="00666BC6" w:rsidRPr="004F5BBC" w:rsidRDefault="00666BC6"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p>
        </w:tc>
        <w:tc>
          <w:tcPr>
            <w:tcW w:w="121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锌Zn</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163" w:type="dxa"/>
            <w:vMerge/>
            <w:vAlign w:val="center"/>
          </w:tcPr>
          <w:p w:rsidR="00666BC6" w:rsidRPr="004C112E" w:rsidRDefault="00666BC6"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21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碳C</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0.03</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0.03</w:t>
            </w:r>
          </w:p>
        </w:tc>
      </w:tr>
      <w:tr w:rsidR="00666BC6" w:rsidRPr="004C112E" w:rsidTr="00666BC6">
        <w:tc>
          <w:tcPr>
            <w:tcW w:w="1186" w:type="dxa"/>
            <w:vMerge/>
            <w:vAlign w:val="center"/>
          </w:tcPr>
          <w:p w:rsidR="00666BC6" w:rsidRPr="004C112E"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163" w:type="dxa"/>
            <w:vMerge/>
            <w:vAlign w:val="center"/>
          </w:tcPr>
          <w:p w:rsidR="00666BC6" w:rsidRPr="004C112E" w:rsidRDefault="00666BC6" w:rsidP="009D0CA9">
            <w:pPr>
              <w:tabs>
                <w:tab w:val="center" w:pos="4201"/>
                <w:tab w:val="right" w:leader="dot" w:pos="9298"/>
              </w:tabs>
              <w:autoSpaceDE w:val="0"/>
              <w:autoSpaceDN w:val="0"/>
              <w:spacing w:beforeLines="50" w:after="50"/>
              <w:jc w:val="center"/>
              <w:rPr>
                <w:rFonts w:asciiTheme="minorEastAsia" w:eastAsiaTheme="minorEastAsia" w:hAnsiTheme="minorEastAsia"/>
                <w:kern w:val="0"/>
                <w:sz w:val="24"/>
              </w:rPr>
            </w:pPr>
          </w:p>
        </w:tc>
        <w:tc>
          <w:tcPr>
            <w:tcW w:w="121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硫S</w:t>
            </w:r>
          </w:p>
        </w:tc>
        <w:tc>
          <w:tcPr>
            <w:tcW w:w="3207"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0.015～0.027</w:t>
            </w:r>
          </w:p>
        </w:tc>
        <w:tc>
          <w:tcPr>
            <w:tcW w:w="1748" w:type="dxa"/>
            <w:vAlign w:val="center"/>
          </w:tcPr>
          <w:p w:rsidR="00666BC6" w:rsidRPr="004F5BBC" w:rsidRDefault="00666BC6" w:rsidP="009D0CA9">
            <w:pPr>
              <w:widowControl/>
              <w:tabs>
                <w:tab w:val="center" w:pos="4201"/>
                <w:tab w:val="right" w:leader="dot" w:pos="9298"/>
              </w:tabs>
              <w:autoSpaceDE w:val="0"/>
              <w:autoSpaceDN w:val="0"/>
              <w:spacing w:beforeLines="50" w:after="50"/>
              <w:jc w:val="center"/>
              <w:rPr>
                <w:rFonts w:asciiTheme="minorEastAsia" w:eastAsiaTheme="minorEastAsia" w:hAnsiTheme="minorEastAsia"/>
                <w:kern w:val="0"/>
                <w:sz w:val="18"/>
                <w:szCs w:val="18"/>
              </w:rPr>
            </w:pPr>
            <w:r w:rsidRPr="004F5BBC">
              <w:rPr>
                <w:rFonts w:asciiTheme="minorEastAsia" w:eastAsiaTheme="minorEastAsia" w:hAnsiTheme="minorEastAsia" w:hint="eastAsia"/>
                <w:kern w:val="0"/>
                <w:sz w:val="18"/>
                <w:szCs w:val="18"/>
              </w:rPr>
              <w:t>0.005</w:t>
            </w:r>
          </w:p>
        </w:tc>
      </w:tr>
      <w:tr w:rsidR="00666BC6" w:rsidRPr="004C112E" w:rsidTr="00666BC6">
        <w:tc>
          <w:tcPr>
            <w:tcW w:w="8522" w:type="dxa"/>
            <w:gridSpan w:val="5"/>
          </w:tcPr>
          <w:p w:rsidR="00666BC6" w:rsidRPr="004F5BBC" w:rsidRDefault="00666BC6" w:rsidP="009D0CA9">
            <w:pPr>
              <w:widowControl/>
              <w:tabs>
                <w:tab w:val="center" w:pos="4201"/>
                <w:tab w:val="right" w:leader="dot" w:pos="9298"/>
              </w:tabs>
              <w:autoSpaceDE w:val="0"/>
              <w:autoSpaceDN w:val="0"/>
              <w:spacing w:beforeLines="50" w:after="50"/>
              <w:rPr>
                <w:rFonts w:asciiTheme="minorEastAsia" w:eastAsiaTheme="minorEastAsia" w:hAnsiTheme="minorEastAsia"/>
                <w:kern w:val="0"/>
                <w:sz w:val="18"/>
                <w:szCs w:val="18"/>
              </w:rPr>
            </w:pPr>
            <w:r w:rsidRPr="004F5BBC">
              <w:rPr>
                <w:rFonts w:asciiTheme="minorEastAsia" w:eastAsiaTheme="minorEastAsia" w:hAnsiTheme="minorEastAsia" w:hint="eastAsia"/>
                <w:color w:val="000000"/>
                <w:kern w:val="0"/>
                <w:sz w:val="18"/>
                <w:szCs w:val="18"/>
              </w:rPr>
              <w:t>注:</w:t>
            </w:r>
            <w:r w:rsidRPr="004F5BBC">
              <w:rPr>
                <w:rFonts w:ascii="宋体" w:hAnsi="宋体" w:cs="宋体" w:hint="eastAsia"/>
                <w:color w:val="000000"/>
                <w:kern w:val="0"/>
                <w:sz w:val="18"/>
                <w:szCs w:val="18"/>
              </w:rPr>
              <w:t xml:space="preserve"> 镍加钴含量由100%减去表中所列元素的含量而得。如需方对化学成分有其他要求，</w:t>
            </w:r>
            <w:r w:rsidRPr="004F5BBC">
              <w:rPr>
                <w:rFonts w:hint="eastAsia"/>
                <w:sz w:val="18"/>
                <w:szCs w:val="18"/>
              </w:rPr>
              <w:t>其他元素参照国标</w:t>
            </w:r>
            <w:r w:rsidRPr="004F5BBC">
              <w:rPr>
                <w:sz w:val="18"/>
                <w:szCs w:val="18"/>
              </w:rPr>
              <w:t>GB/T6516-2010</w:t>
            </w:r>
            <w:r w:rsidRPr="004F5BBC">
              <w:rPr>
                <w:rFonts w:hint="eastAsia"/>
                <w:sz w:val="18"/>
                <w:szCs w:val="18"/>
              </w:rPr>
              <w:t>执行</w:t>
            </w:r>
            <w:r w:rsidRPr="004F5BBC">
              <w:rPr>
                <w:rFonts w:ascii="宋体" w:hAnsi="宋体" w:cs="宋体" w:hint="eastAsia"/>
                <w:color w:val="000000"/>
                <w:kern w:val="0"/>
                <w:sz w:val="18"/>
                <w:szCs w:val="18"/>
              </w:rPr>
              <w:t>。</w:t>
            </w:r>
          </w:p>
        </w:tc>
      </w:tr>
    </w:tbl>
    <w:p w:rsidR="00C71305" w:rsidRDefault="005C2A45" w:rsidP="009D0CA9">
      <w:pPr>
        <w:widowControl/>
        <w:spacing w:beforeLines="50" w:afterLines="50"/>
        <w:outlineLvl w:val="1"/>
        <w:rPr>
          <w:rFonts w:asciiTheme="minorEastAsia" w:eastAsiaTheme="minorEastAsia" w:hAnsiTheme="minorEastAsia"/>
          <w:color w:val="000000"/>
          <w:kern w:val="0"/>
          <w:sz w:val="24"/>
        </w:rPr>
      </w:pPr>
      <w:r>
        <w:rPr>
          <w:rFonts w:ascii="黑体" w:eastAsia="黑体" w:hAnsi="黑体" w:hint="eastAsia"/>
          <w:b/>
          <w:bCs/>
          <w:color w:val="000000"/>
          <w:kern w:val="0"/>
          <w:sz w:val="24"/>
        </w:rPr>
        <w:t xml:space="preserve">5 </w:t>
      </w:r>
      <w:r w:rsidR="00141603" w:rsidRPr="004C112E">
        <w:rPr>
          <w:rFonts w:ascii="黑体" w:eastAsia="黑体" w:hAnsi="黑体" w:hint="eastAsia"/>
          <w:b/>
          <w:bCs/>
          <w:color w:val="000000"/>
          <w:kern w:val="0"/>
          <w:sz w:val="24"/>
        </w:rPr>
        <w:t xml:space="preserve">形状和尺寸        </w:t>
      </w:r>
      <w:r w:rsidR="00141603" w:rsidRPr="004C112E">
        <w:rPr>
          <w:rFonts w:asciiTheme="minorEastAsia" w:eastAsiaTheme="minorEastAsia" w:hAnsiTheme="minorEastAsia" w:hint="eastAsia"/>
          <w:b/>
          <w:bCs/>
          <w:color w:val="000000"/>
          <w:kern w:val="0"/>
          <w:sz w:val="24"/>
        </w:rPr>
        <w:t xml:space="preserve">                                    </w:t>
      </w:r>
    </w:p>
    <w:p w:rsidR="00A46B72" w:rsidRPr="00C71305" w:rsidRDefault="00A46B72" w:rsidP="009D0CA9">
      <w:pPr>
        <w:widowControl/>
        <w:spacing w:beforeLines="50" w:afterLines="50" w:line="360" w:lineRule="auto"/>
        <w:outlineLvl w:val="1"/>
        <w:rPr>
          <w:rFonts w:asciiTheme="minorEastAsia" w:eastAsiaTheme="minorEastAsia" w:hAnsiTheme="minorEastAsia"/>
          <w:color w:val="000000"/>
          <w:kern w:val="0"/>
          <w:sz w:val="24"/>
        </w:rPr>
      </w:pPr>
      <w:r w:rsidRPr="004C112E">
        <w:rPr>
          <w:rFonts w:asciiTheme="minorEastAsia" w:eastAsiaTheme="minorEastAsia" w:hAnsiTheme="minorEastAsia" w:hint="eastAsia"/>
          <w:kern w:val="0"/>
          <w:sz w:val="24"/>
        </w:rPr>
        <w:lastRenderedPageBreak/>
        <w:t>镍饼的形状和大小最</w:t>
      </w:r>
      <w:r w:rsidR="00615921">
        <w:rPr>
          <w:rFonts w:asciiTheme="minorEastAsia" w:eastAsiaTheme="minorEastAsia" w:hAnsiTheme="minorEastAsia" w:hint="eastAsia"/>
          <w:kern w:val="0"/>
          <w:sz w:val="24"/>
        </w:rPr>
        <w:t>适合钛蓝使用，填装密度因素与良好的电接触点要求达到最佳平衡。镍</w:t>
      </w:r>
      <w:r w:rsidRPr="004C112E">
        <w:rPr>
          <w:rFonts w:asciiTheme="minorEastAsia" w:eastAsiaTheme="minorEastAsia" w:hAnsiTheme="minorEastAsia" w:hint="eastAsia"/>
          <w:kern w:val="0"/>
          <w:sz w:val="24"/>
        </w:rPr>
        <w:t>饼能促进形成良好的沉降性能，降</w:t>
      </w:r>
      <w:r w:rsidR="00725A70" w:rsidRPr="004C112E">
        <w:rPr>
          <w:rFonts w:asciiTheme="minorEastAsia" w:eastAsiaTheme="minorEastAsia" w:hAnsiTheme="minorEastAsia" w:hint="eastAsia"/>
          <w:kern w:val="0"/>
          <w:sz w:val="24"/>
        </w:rPr>
        <w:t>低强制沉降需求。虽然镍饼尺寸越小越好，但最小不得小于钛篮的网眼</w:t>
      </w:r>
      <w:r w:rsidR="00666BC6">
        <w:rPr>
          <w:rFonts w:asciiTheme="minorEastAsia" w:eastAsiaTheme="minorEastAsia" w:hAnsiTheme="minorEastAsia" w:hint="eastAsia"/>
          <w:kern w:val="0"/>
          <w:sz w:val="24"/>
        </w:rPr>
        <w:t>。饼状</w:t>
      </w:r>
      <w:r w:rsidRPr="004C112E">
        <w:rPr>
          <w:rFonts w:asciiTheme="minorEastAsia" w:eastAsiaTheme="minorEastAsia" w:hAnsiTheme="minorEastAsia" w:hint="eastAsia"/>
          <w:kern w:val="0"/>
          <w:sz w:val="24"/>
        </w:rPr>
        <w:t>阳极材料视直径大小可达到最紧密填装。过于紧密的填装也阻止了电解液穿过钛篮，对镍离子从电解槽向工件传递形成传质障碍。</w:t>
      </w:r>
    </w:p>
    <w:p w:rsidR="00A46B72" w:rsidRPr="004C112E" w:rsidRDefault="00A46B72" w:rsidP="009D0CA9">
      <w:pPr>
        <w:widowControl/>
        <w:spacing w:beforeLines="50" w:afterLines="100"/>
        <w:jc w:val="center"/>
        <w:outlineLvl w:val="1"/>
        <w:rPr>
          <w:rFonts w:asciiTheme="minorEastAsia" w:eastAsiaTheme="minorEastAsia" w:hAnsiTheme="minorEastAsia"/>
          <w:color w:val="000000"/>
          <w:kern w:val="0"/>
          <w:sz w:val="24"/>
        </w:rPr>
      </w:pPr>
      <w:r w:rsidRPr="004C112E">
        <w:rPr>
          <w:rFonts w:ascii="黑体" w:eastAsia="黑体" w:hAnsi="黑体" w:hint="eastAsia"/>
          <w:b/>
          <w:kern w:val="0"/>
          <w:sz w:val="24"/>
        </w:rPr>
        <w:t>表</w:t>
      </w:r>
      <w:r w:rsidR="00315BCD">
        <w:rPr>
          <w:rFonts w:ascii="黑体" w:eastAsia="黑体" w:hAnsi="黑体" w:hint="eastAsia"/>
          <w:b/>
          <w:kern w:val="0"/>
          <w:sz w:val="24"/>
        </w:rPr>
        <w:t>1</w:t>
      </w:r>
      <w:r w:rsidR="00B3506A">
        <w:rPr>
          <w:rFonts w:ascii="黑体" w:eastAsia="黑体" w:hAnsi="黑体" w:hint="eastAsia"/>
          <w:b/>
          <w:kern w:val="0"/>
          <w:sz w:val="24"/>
        </w:rPr>
        <w:t>2</w:t>
      </w:r>
      <w:r w:rsidRPr="004C112E">
        <w:rPr>
          <w:rFonts w:ascii="黑体" w:eastAsia="黑体" w:hAnsi="黑体" w:hint="eastAsia"/>
          <w:b/>
          <w:kern w:val="0"/>
          <w:sz w:val="24"/>
        </w:rPr>
        <w:t xml:space="preserve"> </w:t>
      </w:r>
      <w:r w:rsidR="00996C14" w:rsidRPr="004C112E">
        <w:rPr>
          <w:rFonts w:ascii="黑体" w:eastAsia="黑体" w:hAnsi="黑体" w:hint="eastAsia"/>
          <w:b/>
          <w:kern w:val="0"/>
          <w:sz w:val="24"/>
        </w:rPr>
        <w:t>国外进口镍饼</w:t>
      </w:r>
      <w:r w:rsidRPr="004C112E">
        <w:rPr>
          <w:rFonts w:ascii="黑体" w:eastAsia="黑体" w:hAnsi="黑体" w:hint="eastAsia"/>
          <w:b/>
          <w:kern w:val="0"/>
          <w:sz w:val="24"/>
        </w:rPr>
        <w:t>尺寸一览表</w:t>
      </w:r>
      <w:r w:rsidR="00F1356B" w:rsidRPr="004C112E">
        <w:rPr>
          <w:rFonts w:ascii="黑体" w:eastAsia="黑体" w:hAnsi="黑体" w:hint="eastAsia"/>
          <w:b/>
          <w:kern w:val="0"/>
          <w:sz w:val="24"/>
        </w:rPr>
        <w:t xml:space="preserve">      </w:t>
      </w:r>
      <w:r w:rsidR="00F1356B" w:rsidRPr="004C112E">
        <w:rPr>
          <w:rFonts w:asciiTheme="minorEastAsia" w:eastAsiaTheme="minorEastAsia" w:hAnsiTheme="minorEastAsia" w:hint="eastAsia"/>
          <w:b/>
          <w:bCs/>
          <w:color w:val="000000"/>
          <w:kern w:val="0"/>
          <w:sz w:val="24"/>
        </w:rPr>
        <w:t xml:space="preserve">    </w:t>
      </w:r>
      <w:r w:rsidR="00B3506A">
        <w:rPr>
          <w:rFonts w:asciiTheme="minorEastAsia" w:eastAsiaTheme="minorEastAsia" w:hAnsiTheme="minorEastAsia" w:hint="eastAsia"/>
          <w:b/>
          <w:bCs/>
          <w:color w:val="000000"/>
          <w:kern w:val="0"/>
          <w:sz w:val="24"/>
        </w:rPr>
        <w:t>(</w:t>
      </w:r>
      <w:r w:rsidR="00F1356B" w:rsidRPr="004C112E">
        <w:rPr>
          <w:rFonts w:asciiTheme="minorEastAsia" w:eastAsiaTheme="minorEastAsia" w:hAnsiTheme="minorEastAsia" w:hint="eastAsia"/>
          <w:color w:val="000000"/>
          <w:kern w:val="0"/>
          <w:sz w:val="24"/>
        </w:rPr>
        <w:t>单位</w:t>
      </w:r>
      <w:r w:rsidR="00B3506A">
        <w:rPr>
          <w:rFonts w:asciiTheme="minorEastAsia" w:eastAsiaTheme="minorEastAsia" w:hAnsiTheme="minorEastAsia" w:hint="eastAsia"/>
          <w:color w:val="000000"/>
          <w:kern w:val="0"/>
          <w:sz w:val="24"/>
        </w:rPr>
        <w:t>:</w:t>
      </w:r>
      <w:r w:rsidR="00F1356B" w:rsidRPr="004C112E">
        <w:rPr>
          <w:rFonts w:asciiTheme="minorEastAsia" w:eastAsiaTheme="minorEastAsia" w:hAnsiTheme="minorEastAsia" w:hint="eastAsia"/>
          <w:color w:val="000000"/>
          <w:kern w:val="0"/>
          <w:sz w:val="24"/>
        </w:rPr>
        <w:t>mm</w:t>
      </w:r>
      <w:r w:rsidR="00B3506A" w:rsidRPr="00B3506A">
        <w:rPr>
          <w:rFonts w:asciiTheme="minorEastAsia" w:eastAsiaTheme="minorEastAsia" w:hAnsiTheme="minorEastAsia" w:hint="eastAsia"/>
          <w:b/>
          <w:color w:val="000000"/>
          <w:kern w:val="0"/>
          <w:sz w:val="24"/>
        </w:rPr>
        <w:t>)</w:t>
      </w:r>
    </w:p>
    <w:tbl>
      <w:tblPr>
        <w:tblStyle w:val="a8"/>
        <w:tblW w:w="0" w:type="auto"/>
        <w:tblInd w:w="843" w:type="dxa"/>
        <w:tblLook w:val="04A0"/>
      </w:tblPr>
      <w:tblGrid>
        <w:gridCol w:w="1250"/>
        <w:gridCol w:w="1422"/>
        <w:gridCol w:w="1593"/>
        <w:gridCol w:w="1663"/>
        <w:gridCol w:w="1559"/>
      </w:tblGrid>
      <w:tr w:rsidR="00A46B72" w:rsidRPr="004C112E" w:rsidTr="00391E4B">
        <w:tc>
          <w:tcPr>
            <w:tcW w:w="1250" w:type="dxa"/>
          </w:tcPr>
          <w:p w:rsidR="00A46B72" w:rsidRPr="00E3692B" w:rsidRDefault="00A46B72" w:rsidP="009D0CA9">
            <w:pPr>
              <w:widowControl/>
              <w:spacing w:beforeLines="50" w:afterLines="100"/>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企业名称</w:t>
            </w:r>
          </w:p>
        </w:tc>
        <w:tc>
          <w:tcPr>
            <w:tcW w:w="3015" w:type="dxa"/>
            <w:gridSpan w:val="2"/>
          </w:tcPr>
          <w:p w:rsidR="00A46B72" w:rsidRPr="00E3692B" w:rsidRDefault="00A46B72" w:rsidP="009D0CA9">
            <w:pPr>
              <w:widowControl/>
              <w:spacing w:beforeLines="50" w:afterLines="100"/>
              <w:ind w:firstLineChars="50" w:firstLine="90"/>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 xml:space="preserve">     国外A企业</w:t>
            </w:r>
          </w:p>
        </w:tc>
        <w:tc>
          <w:tcPr>
            <w:tcW w:w="3222" w:type="dxa"/>
            <w:gridSpan w:val="2"/>
          </w:tcPr>
          <w:p w:rsidR="00A46B72" w:rsidRPr="00E3692B" w:rsidRDefault="00A46B72" w:rsidP="009D0CA9">
            <w:pPr>
              <w:widowControl/>
              <w:spacing w:beforeLines="50" w:afterLines="100"/>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 xml:space="preserve">      国外B企业</w:t>
            </w:r>
          </w:p>
        </w:tc>
      </w:tr>
      <w:tr w:rsidR="00A46B72" w:rsidRPr="004C112E" w:rsidTr="00391E4B">
        <w:trPr>
          <w:trHeight w:val="300"/>
        </w:trPr>
        <w:tc>
          <w:tcPr>
            <w:tcW w:w="1250" w:type="dxa"/>
            <w:vMerge w:val="restart"/>
          </w:tcPr>
          <w:p w:rsidR="00E3692B" w:rsidRDefault="00E3692B" w:rsidP="009D0CA9">
            <w:pPr>
              <w:widowControl/>
              <w:spacing w:beforeLines="50" w:afterLines="100"/>
              <w:outlineLvl w:val="1"/>
              <w:rPr>
                <w:rFonts w:asciiTheme="minorEastAsia" w:eastAsiaTheme="minorEastAsia" w:hAnsiTheme="minorEastAsia"/>
                <w:kern w:val="0"/>
                <w:sz w:val="18"/>
                <w:szCs w:val="18"/>
              </w:rPr>
            </w:pPr>
          </w:p>
          <w:p w:rsidR="00A46B72" w:rsidRPr="00E3692B" w:rsidRDefault="00A46B72" w:rsidP="009D0CA9">
            <w:pPr>
              <w:widowControl/>
              <w:spacing w:beforeLines="50" w:afterLines="100"/>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尺寸大小</w:t>
            </w:r>
          </w:p>
        </w:tc>
        <w:tc>
          <w:tcPr>
            <w:tcW w:w="1422" w:type="dxa"/>
            <w:tcBorders>
              <w:bottom w:val="single" w:sz="4" w:space="0" w:color="auto"/>
              <w:right w:val="single" w:sz="4" w:space="0" w:color="auto"/>
            </w:tcBorders>
          </w:tcPr>
          <w:p w:rsidR="00A46B72" w:rsidRPr="00E3692B" w:rsidRDefault="00A46B72" w:rsidP="009D0CA9">
            <w:pPr>
              <w:widowControl/>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外圆直径</w:t>
            </w:r>
          </w:p>
        </w:tc>
        <w:tc>
          <w:tcPr>
            <w:tcW w:w="1593" w:type="dxa"/>
            <w:tcBorders>
              <w:left w:val="single" w:sz="4" w:space="0" w:color="auto"/>
              <w:bottom w:val="single" w:sz="4" w:space="0" w:color="auto"/>
            </w:tcBorders>
          </w:tcPr>
          <w:p w:rsidR="00A46B72" w:rsidRPr="00E3692B" w:rsidRDefault="00A46B72" w:rsidP="009D0CA9">
            <w:pPr>
              <w:widowControl/>
              <w:spacing w:beforeLines="50" w:afterLines="10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内圆直接</w:t>
            </w:r>
          </w:p>
        </w:tc>
        <w:tc>
          <w:tcPr>
            <w:tcW w:w="1663" w:type="dxa"/>
            <w:tcBorders>
              <w:bottom w:val="single" w:sz="4" w:space="0" w:color="auto"/>
              <w:right w:val="single" w:sz="4" w:space="0" w:color="auto"/>
            </w:tcBorders>
          </w:tcPr>
          <w:p w:rsidR="00A46B72" w:rsidRPr="00E3692B" w:rsidRDefault="00A46B72" w:rsidP="009D0CA9">
            <w:pPr>
              <w:widowControl/>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外圆直径</w:t>
            </w:r>
          </w:p>
        </w:tc>
        <w:tc>
          <w:tcPr>
            <w:tcW w:w="1559" w:type="dxa"/>
            <w:tcBorders>
              <w:left w:val="single" w:sz="4" w:space="0" w:color="auto"/>
              <w:bottom w:val="single" w:sz="4" w:space="0" w:color="auto"/>
            </w:tcBorders>
          </w:tcPr>
          <w:p w:rsidR="00A46B72" w:rsidRPr="00E3692B" w:rsidRDefault="006E73F4" w:rsidP="009D0CA9">
            <w:pPr>
              <w:widowControl/>
              <w:spacing w:beforeLines="50" w:afterLines="10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内</w:t>
            </w:r>
            <w:r w:rsidR="00A46B72" w:rsidRPr="00E3692B">
              <w:rPr>
                <w:rFonts w:asciiTheme="minorEastAsia" w:eastAsiaTheme="minorEastAsia" w:hAnsiTheme="minorEastAsia" w:hint="eastAsia"/>
                <w:kern w:val="0"/>
                <w:sz w:val="18"/>
                <w:szCs w:val="18"/>
              </w:rPr>
              <w:t>圆直径</w:t>
            </w:r>
          </w:p>
        </w:tc>
      </w:tr>
      <w:tr w:rsidR="00A46B72" w:rsidRPr="004C112E" w:rsidTr="00391E4B">
        <w:trPr>
          <w:trHeight w:val="617"/>
        </w:trPr>
        <w:tc>
          <w:tcPr>
            <w:tcW w:w="1250" w:type="dxa"/>
            <w:vMerge/>
            <w:tcBorders>
              <w:bottom w:val="single" w:sz="4" w:space="0" w:color="auto"/>
            </w:tcBorders>
          </w:tcPr>
          <w:p w:rsidR="00A46B72" w:rsidRPr="00E3692B" w:rsidRDefault="00A46B72" w:rsidP="009D0CA9">
            <w:pPr>
              <w:widowControl/>
              <w:spacing w:beforeLines="50" w:afterLines="100"/>
              <w:outlineLvl w:val="1"/>
              <w:rPr>
                <w:rFonts w:asciiTheme="minorEastAsia" w:eastAsiaTheme="minorEastAsia" w:hAnsiTheme="minorEastAsia"/>
                <w:kern w:val="0"/>
                <w:sz w:val="18"/>
                <w:szCs w:val="18"/>
              </w:rPr>
            </w:pPr>
          </w:p>
        </w:tc>
        <w:tc>
          <w:tcPr>
            <w:tcW w:w="1422" w:type="dxa"/>
            <w:tcBorders>
              <w:top w:val="single" w:sz="4" w:space="0" w:color="auto"/>
              <w:bottom w:val="single" w:sz="4" w:space="0" w:color="auto"/>
              <w:right w:val="single" w:sz="4" w:space="0" w:color="auto"/>
            </w:tcBorders>
          </w:tcPr>
          <w:p w:rsidR="00A46B72" w:rsidRPr="00E3692B" w:rsidRDefault="00A46B72"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25-29</w:t>
            </w:r>
          </w:p>
        </w:tc>
        <w:tc>
          <w:tcPr>
            <w:tcW w:w="1593" w:type="dxa"/>
            <w:tcBorders>
              <w:top w:val="single" w:sz="4" w:space="0" w:color="auto"/>
              <w:left w:val="single" w:sz="4" w:space="0" w:color="auto"/>
              <w:bottom w:val="single" w:sz="4" w:space="0" w:color="auto"/>
            </w:tcBorders>
          </w:tcPr>
          <w:p w:rsidR="00A46B72" w:rsidRPr="00E3692B" w:rsidRDefault="00C101AE" w:rsidP="009D0CA9">
            <w:pPr>
              <w:widowControl/>
              <w:spacing w:beforeLines="50" w:afterLines="10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10-</w:t>
            </w:r>
            <w:r w:rsidR="000076EC" w:rsidRPr="00E3692B">
              <w:rPr>
                <w:rFonts w:asciiTheme="minorEastAsia" w:eastAsiaTheme="minorEastAsia" w:hAnsiTheme="minorEastAsia" w:hint="eastAsia"/>
                <w:kern w:val="0"/>
                <w:sz w:val="18"/>
                <w:szCs w:val="18"/>
              </w:rPr>
              <w:t>1</w:t>
            </w:r>
            <w:r w:rsidR="006B7E9D" w:rsidRPr="00E3692B">
              <w:rPr>
                <w:rFonts w:asciiTheme="minorEastAsia" w:eastAsiaTheme="minorEastAsia" w:hAnsiTheme="minorEastAsia" w:hint="eastAsia"/>
                <w:kern w:val="0"/>
                <w:sz w:val="18"/>
                <w:szCs w:val="18"/>
              </w:rPr>
              <w:t>5</w:t>
            </w:r>
          </w:p>
        </w:tc>
        <w:tc>
          <w:tcPr>
            <w:tcW w:w="1663" w:type="dxa"/>
            <w:tcBorders>
              <w:top w:val="single" w:sz="4" w:space="0" w:color="auto"/>
              <w:bottom w:val="single" w:sz="4" w:space="0" w:color="auto"/>
              <w:right w:val="single" w:sz="4" w:space="0" w:color="auto"/>
            </w:tcBorders>
          </w:tcPr>
          <w:p w:rsidR="00A46B72" w:rsidRPr="00E3692B" w:rsidRDefault="00A46B72" w:rsidP="009D0CA9">
            <w:pPr>
              <w:spacing w:beforeLines="50" w:afterLines="100"/>
              <w:ind w:firstLineChars="150" w:firstLine="27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22</w:t>
            </w:r>
            <w:r w:rsidR="006E73F4" w:rsidRPr="00E3692B">
              <w:rPr>
                <w:rFonts w:asciiTheme="minorEastAsia" w:eastAsiaTheme="minorEastAsia" w:hAnsiTheme="minorEastAsia" w:hint="eastAsia"/>
                <w:kern w:val="0"/>
                <w:sz w:val="18"/>
                <w:szCs w:val="18"/>
              </w:rPr>
              <w:t>-25</w:t>
            </w:r>
          </w:p>
        </w:tc>
        <w:tc>
          <w:tcPr>
            <w:tcW w:w="1559" w:type="dxa"/>
            <w:tcBorders>
              <w:top w:val="single" w:sz="4" w:space="0" w:color="auto"/>
              <w:left w:val="single" w:sz="4" w:space="0" w:color="auto"/>
              <w:bottom w:val="single" w:sz="4" w:space="0" w:color="auto"/>
            </w:tcBorders>
          </w:tcPr>
          <w:p w:rsidR="00A46B72" w:rsidRPr="00E3692B" w:rsidRDefault="007566B8"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5</w:t>
            </w:r>
            <w:r w:rsidR="00C101AE" w:rsidRPr="00E3692B">
              <w:rPr>
                <w:rFonts w:asciiTheme="minorEastAsia" w:eastAsiaTheme="minorEastAsia" w:hAnsiTheme="minorEastAsia" w:hint="eastAsia"/>
                <w:kern w:val="0"/>
                <w:sz w:val="18"/>
                <w:szCs w:val="18"/>
              </w:rPr>
              <w:t>-8</w:t>
            </w:r>
          </w:p>
        </w:tc>
      </w:tr>
      <w:tr w:rsidR="00A46B72" w:rsidRPr="004C112E" w:rsidTr="00391E4B">
        <w:trPr>
          <w:trHeight w:val="411"/>
        </w:trPr>
        <w:tc>
          <w:tcPr>
            <w:tcW w:w="1250" w:type="dxa"/>
            <w:vMerge w:val="restart"/>
            <w:tcBorders>
              <w:top w:val="single" w:sz="4" w:space="0" w:color="auto"/>
            </w:tcBorders>
          </w:tcPr>
          <w:p w:rsidR="00E3692B" w:rsidRDefault="00E3692B" w:rsidP="009D0CA9">
            <w:pPr>
              <w:spacing w:beforeLines="50" w:afterLines="100"/>
              <w:outlineLvl w:val="1"/>
              <w:rPr>
                <w:rFonts w:asciiTheme="minorEastAsia" w:eastAsiaTheme="minorEastAsia" w:hAnsiTheme="minorEastAsia"/>
                <w:kern w:val="0"/>
                <w:sz w:val="18"/>
                <w:szCs w:val="18"/>
              </w:rPr>
            </w:pPr>
          </w:p>
          <w:p w:rsidR="00A46B72" w:rsidRPr="00E3692B" w:rsidRDefault="00A46B72" w:rsidP="009D0CA9">
            <w:pPr>
              <w:spacing w:beforeLines="50" w:afterLines="100"/>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厚度尺寸</w:t>
            </w:r>
          </w:p>
        </w:tc>
        <w:tc>
          <w:tcPr>
            <w:tcW w:w="1422" w:type="dxa"/>
            <w:tcBorders>
              <w:top w:val="single" w:sz="4" w:space="0" w:color="auto"/>
              <w:bottom w:val="single" w:sz="4" w:space="0" w:color="auto"/>
              <w:right w:val="single" w:sz="4" w:space="0" w:color="auto"/>
            </w:tcBorders>
          </w:tcPr>
          <w:p w:rsidR="00A46B72" w:rsidRPr="00E3692B" w:rsidRDefault="00545877"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外部</w:t>
            </w:r>
          </w:p>
        </w:tc>
        <w:tc>
          <w:tcPr>
            <w:tcW w:w="1593" w:type="dxa"/>
            <w:tcBorders>
              <w:top w:val="single" w:sz="4" w:space="0" w:color="auto"/>
              <w:left w:val="single" w:sz="4" w:space="0" w:color="auto"/>
              <w:bottom w:val="single" w:sz="4" w:space="0" w:color="auto"/>
            </w:tcBorders>
          </w:tcPr>
          <w:p w:rsidR="00A46B72" w:rsidRPr="00E3692B" w:rsidRDefault="007566B8" w:rsidP="009D0CA9">
            <w:pPr>
              <w:spacing w:beforeLines="50" w:afterLines="10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内</w:t>
            </w:r>
            <w:r w:rsidR="00A46B72" w:rsidRPr="00E3692B">
              <w:rPr>
                <w:rFonts w:asciiTheme="minorEastAsia" w:eastAsiaTheme="minorEastAsia" w:hAnsiTheme="minorEastAsia" w:hint="eastAsia"/>
                <w:kern w:val="0"/>
                <w:sz w:val="18"/>
                <w:szCs w:val="18"/>
              </w:rPr>
              <w:t>部</w:t>
            </w:r>
          </w:p>
        </w:tc>
        <w:tc>
          <w:tcPr>
            <w:tcW w:w="1663" w:type="dxa"/>
            <w:tcBorders>
              <w:top w:val="single" w:sz="4" w:space="0" w:color="auto"/>
              <w:bottom w:val="single" w:sz="4" w:space="0" w:color="auto"/>
              <w:right w:val="single" w:sz="4" w:space="0" w:color="auto"/>
            </w:tcBorders>
          </w:tcPr>
          <w:p w:rsidR="00A46B72" w:rsidRPr="00E3692B" w:rsidRDefault="00545877"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外</w:t>
            </w:r>
            <w:r w:rsidR="00A46B72" w:rsidRPr="00E3692B">
              <w:rPr>
                <w:rFonts w:asciiTheme="minorEastAsia" w:eastAsiaTheme="minorEastAsia" w:hAnsiTheme="minorEastAsia" w:hint="eastAsia"/>
                <w:kern w:val="0"/>
                <w:sz w:val="18"/>
                <w:szCs w:val="18"/>
              </w:rPr>
              <w:t>部</w:t>
            </w:r>
          </w:p>
        </w:tc>
        <w:tc>
          <w:tcPr>
            <w:tcW w:w="1559" w:type="dxa"/>
            <w:tcBorders>
              <w:top w:val="single" w:sz="4" w:space="0" w:color="auto"/>
              <w:left w:val="single" w:sz="4" w:space="0" w:color="auto"/>
              <w:bottom w:val="single" w:sz="4" w:space="0" w:color="auto"/>
            </w:tcBorders>
          </w:tcPr>
          <w:p w:rsidR="00A46B72" w:rsidRPr="00E3692B" w:rsidRDefault="00545877"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内</w:t>
            </w:r>
            <w:r w:rsidR="00A46B72" w:rsidRPr="00E3692B">
              <w:rPr>
                <w:rFonts w:asciiTheme="minorEastAsia" w:eastAsiaTheme="minorEastAsia" w:hAnsiTheme="minorEastAsia" w:hint="eastAsia"/>
                <w:kern w:val="0"/>
                <w:sz w:val="18"/>
                <w:szCs w:val="18"/>
              </w:rPr>
              <w:t>部</w:t>
            </w:r>
          </w:p>
        </w:tc>
      </w:tr>
      <w:tr w:rsidR="00A46B72" w:rsidRPr="004C112E" w:rsidTr="00391E4B">
        <w:trPr>
          <w:trHeight w:val="580"/>
        </w:trPr>
        <w:tc>
          <w:tcPr>
            <w:tcW w:w="1250" w:type="dxa"/>
            <w:vMerge/>
          </w:tcPr>
          <w:p w:rsidR="00A46B72" w:rsidRPr="00E3692B" w:rsidRDefault="00A46B72" w:rsidP="009D0CA9">
            <w:pPr>
              <w:spacing w:beforeLines="50" w:afterLines="100"/>
              <w:outlineLvl w:val="1"/>
              <w:rPr>
                <w:rFonts w:asciiTheme="minorEastAsia" w:eastAsiaTheme="minorEastAsia" w:hAnsiTheme="minorEastAsia"/>
                <w:kern w:val="0"/>
                <w:sz w:val="18"/>
                <w:szCs w:val="18"/>
              </w:rPr>
            </w:pPr>
          </w:p>
        </w:tc>
        <w:tc>
          <w:tcPr>
            <w:tcW w:w="1422" w:type="dxa"/>
            <w:tcBorders>
              <w:top w:val="single" w:sz="4" w:space="0" w:color="auto"/>
              <w:right w:val="single" w:sz="4" w:space="0" w:color="auto"/>
            </w:tcBorders>
          </w:tcPr>
          <w:p w:rsidR="00A46B72" w:rsidRPr="00E3692B" w:rsidRDefault="007566B8" w:rsidP="009D0CA9">
            <w:pPr>
              <w:spacing w:beforeLines="50" w:afterLines="100"/>
              <w:ind w:firstLineChars="150" w:firstLine="27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6-</w:t>
            </w:r>
            <w:r w:rsidR="006B7E9D" w:rsidRPr="00E3692B">
              <w:rPr>
                <w:rFonts w:asciiTheme="minorEastAsia" w:eastAsiaTheme="minorEastAsia" w:hAnsiTheme="minorEastAsia" w:hint="eastAsia"/>
                <w:kern w:val="0"/>
                <w:sz w:val="18"/>
                <w:szCs w:val="18"/>
              </w:rPr>
              <w:t>9</w:t>
            </w:r>
          </w:p>
        </w:tc>
        <w:tc>
          <w:tcPr>
            <w:tcW w:w="1593" w:type="dxa"/>
            <w:tcBorders>
              <w:top w:val="single" w:sz="4" w:space="0" w:color="auto"/>
              <w:left w:val="single" w:sz="4" w:space="0" w:color="auto"/>
            </w:tcBorders>
          </w:tcPr>
          <w:p w:rsidR="00A46B72" w:rsidRPr="00E3692B" w:rsidRDefault="0067520D" w:rsidP="009D0CA9">
            <w:pPr>
              <w:spacing w:beforeLines="50" w:afterLines="100"/>
              <w:ind w:firstLineChars="250" w:firstLine="450"/>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3</w:t>
            </w:r>
            <w:r w:rsidR="007566B8" w:rsidRPr="00E3692B">
              <w:rPr>
                <w:rFonts w:asciiTheme="minorEastAsia" w:eastAsiaTheme="minorEastAsia" w:hAnsiTheme="minorEastAsia" w:hint="eastAsia"/>
                <w:kern w:val="0"/>
                <w:sz w:val="18"/>
                <w:szCs w:val="18"/>
              </w:rPr>
              <w:t>-</w:t>
            </w:r>
            <w:r w:rsidR="00545877" w:rsidRPr="00E3692B">
              <w:rPr>
                <w:rFonts w:asciiTheme="minorEastAsia" w:eastAsiaTheme="minorEastAsia" w:hAnsiTheme="minorEastAsia" w:hint="eastAsia"/>
                <w:kern w:val="0"/>
                <w:sz w:val="18"/>
                <w:szCs w:val="18"/>
              </w:rPr>
              <w:t>4</w:t>
            </w:r>
          </w:p>
        </w:tc>
        <w:tc>
          <w:tcPr>
            <w:tcW w:w="1663" w:type="dxa"/>
            <w:tcBorders>
              <w:top w:val="single" w:sz="4" w:space="0" w:color="auto"/>
              <w:right w:val="single" w:sz="4" w:space="0" w:color="auto"/>
            </w:tcBorders>
          </w:tcPr>
          <w:p w:rsidR="00A46B72" w:rsidRPr="00E3692B" w:rsidRDefault="007566B8"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6-</w:t>
            </w:r>
            <w:r w:rsidR="006B7E9D" w:rsidRPr="00E3692B">
              <w:rPr>
                <w:rFonts w:asciiTheme="minorEastAsia" w:eastAsiaTheme="minorEastAsia" w:hAnsiTheme="minorEastAsia" w:hint="eastAsia"/>
                <w:kern w:val="0"/>
                <w:sz w:val="18"/>
                <w:szCs w:val="18"/>
              </w:rPr>
              <w:t>11</w:t>
            </w:r>
          </w:p>
        </w:tc>
        <w:tc>
          <w:tcPr>
            <w:tcW w:w="1559" w:type="dxa"/>
            <w:tcBorders>
              <w:top w:val="single" w:sz="4" w:space="0" w:color="auto"/>
              <w:left w:val="single" w:sz="4" w:space="0" w:color="auto"/>
            </w:tcBorders>
          </w:tcPr>
          <w:p w:rsidR="00A46B72" w:rsidRPr="00E3692B" w:rsidRDefault="0067520D" w:rsidP="009D0CA9">
            <w:pPr>
              <w:spacing w:beforeLines="50" w:afterLines="100"/>
              <w:ind w:firstLineChars="100" w:firstLine="180"/>
              <w:jc w:val="center"/>
              <w:outlineLvl w:val="1"/>
              <w:rPr>
                <w:rFonts w:asciiTheme="minorEastAsia" w:eastAsiaTheme="minorEastAsia" w:hAnsiTheme="minorEastAsia"/>
                <w:kern w:val="0"/>
                <w:sz w:val="18"/>
                <w:szCs w:val="18"/>
              </w:rPr>
            </w:pPr>
            <w:r w:rsidRPr="00E3692B">
              <w:rPr>
                <w:rFonts w:asciiTheme="minorEastAsia" w:eastAsiaTheme="minorEastAsia" w:hAnsiTheme="minorEastAsia" w:hint="eastAsia"/>
                <w:kern w:val="0"/>
                <w:sz w:val="18"/>
                <w:szCs w:val="18"/>
              </w:rPr>
              <w:t>3</w:t>
            </w:r>
            <w:r w:rsidR="007566B8" w:rsidRPr="00E3692B">
              <w:rPr>
                <w:rFonts w:asciiTheme="minorEastAsia" w:eastAsiaTheme="minorEastAsia" w:hAnsiTheme="minorEastAsia" w:hint="eastAsia"/>
                <w:kern w:val="0"/>
                <w:sz w:val="18"/>
                <w:szCs w:val="18"/>
              </w:rPr>
              <w:t>-</w:t>
            </w:r>
            <w:r w:rsidR="00B14C1C" w:rsidRPr="00E3692B">
              <w:rPr>
                <w:rFonts w:asciiTheme="minorEastAsia" w:eastAsiaTheme="minorEastAsia" w:hAnsiTheme="minorEastAsia" w:hint="eastAsia"/>
                <w:kern w:val="0"/>
                <w:sz w:val="18"/>
                <w:szCs w:val="18"/>
              </w:rPr>
              <w:t>4</w:t>
            </w:r>
          </w:p>
        </w:tc>
      </w:tr>
    </w:tbl>
    <w:p w:rsidR="00190E85" w:rsidRDefault="00666BC6" w:rsidP="009D0CA9">
      <w:pPr>
        <w:widowControl/>
        <w:spacing w:beforeLines="50" w:afterLines="100" w:line="360" w:lineRule="auto"/>
        <w:outlineLvl w:val="1"/>
        <w:rPr>
          <w:rFonts w:asciiTheme="minorEastAsia" w:eastAsiaTheme="minorEastAsia" w:hAnsiTheme="minorEastAsia"/>
          <w:kern w:val="0"/>
          <w:sz w:val="24"/>
        </w:rPr>
      </w:pPr>
      <w:r>
        <w:rPr>
          <w:rFonts w:asciiTheme="minorEastAsia" w:eastAsiaTheme="minorEastAsia" w:hAnsiTheme="minorEastAsia" w:hint="eastAsia"/>
          <w:kern w:val="0"/>
          <w:sz w:val="24"/>
        </w:rPr>
        <w:t>镍饼</w:t>
      </w:r>
      <w:r w:rsidR="00357B2F">
        <w:rPr>
          <w:rFonts w:asciiTheme="minorEastAsia" w:eastAsiaTheme="minorEastAsia" w:hAnsiTheme="minorEastAsia" w:hint="eastAsia"/>
          <w:kern w:val="0"/>
          <w:sz w:val="24"/>
        </w:rPr>
        <w:t>生产企业产品的尺寸</w:t>
      </w:r>
      <w:r w:rsidR="00190E85">
        <w:rPr>
          <w:rFonts w:asciiTheme="minorEastAsia" w:eastAsiaTheme="minorEastAsia" w:hAnsiTheme="minorEastAsia" w:hint="eastAsia"/>
          <w:kern w:val="0"/>
          <w:sz w:val="24"/>
        </w:rPr>
        <w:t>统计</w:t>
      </w:r>
      <w:r w:rsidR="00357B2F">
        <w:rPr>
          <w:rFonts w:asciiTheme="minorEastAsia" w:eastAsiaTheme="minorEastAsia" w:hAnsiTheme="minorEastAsia" w:hint="eastAsia"/>
          <w:kern w:val="0"/>
          <w:sz w:val="24"/>
        </w:rPr>
        <w:t>如下</w:t>
      </w:r>
      <w:r w:rsidR="00190E85">
        <w:rPr>
          <w:rFonts w:asciiTheme="minorEastAsia" w:eastAsiaTheme="minorEastAsia" w:hAnsiTheme="minorEastAsia" w:hint="eastAsia"/>
          <w:kern w:val="0"/>
          <w:sz w:val="24"/>
        </w:rPr>
        <w:t>：</w:t>
      </w:r>
      <w:r w:rsidR="00B04E40">
        <w:rPr>
          <w:rFonts w:asciiTheme="minorEastAsia" w:eastAsiaTheme="minorEastAsia" w:hAnsiTheme="minorEastAsia" w:hint="eastAsia"/>
          <w:kern w:val="0"/>
          <w:sz w:val="24"/>
        </w:rPr>
        <w:t>详见表1</w:t>
      </w:r>
      <w:r w:rsidR="00B761E2">
        <w:rPr>
          <w:rFonts w:asciiTheme="minorEastAsia" w:eastAsiaTheme="minorEastAsia" w:hAnsiTheme="minorEastAsia" w:hint="eastAsia"/>
          <w:kern w:val="0"/>
          <w:sz w:val="24"/>
        </w:rPr>
        <w:t>3</w:t>
      </w:r>
    </w:p>
    <w:tbl>
      <w:tblPr>
        <w:tblW w:w="8160" w:type="dxa"/>
        <w:tblInd w:w="89" w:type="dxa"/>
        <w:tblLook w:val="04A0"/>
      </w:tblPr>
      <w:tblGrid>
        <w:gridCol w:w="8386"/>
      </w:tblGrid>
      <w:tr w:rsidR="00F676DF" w:rsidRPr="00F676DF" w:rsidTr="00E3692B">
        <w:trPr>
          <w:trHeight w:val="1135"/>
        </w:trPr>
        <w:tc>
          <w:tcPr>
            <w:tcW w:w="8160" w:type="dxa"/>
            <w:tcBorders>
              <w:top w:val="nil"/>
              <w:left w:val="nil"/>
              <w:bottom w:val="single" w:sz="4" w:space="0" w:color="auto"/>
              <w:right w:val="nil"/>
            </w:tcBorders>
            <w:shd w:val="clear" w:color="auto" w:fill="auto"/>
            <w:noWrap/>
            <w:vAlign w:val="center"/>
            <w:hideMark/>
          </w:tcPr>
          <w:p w:rsidR="00110636" w:rsidRPr="00110636" w:rsidRDefault="00B04E40" w:rsidP="009D0CA9">
            <w:pPr>
              <w:widowControl/>
              <w:spacing w:beforeLines="50" w:afterLines="100"/>
              <w:jc w:val="center"/>
              <w:outlineLvl w:val="1"/>
              <w:rPr>
                <w:rFonts w:asciiTheme="minorEastAsia" w:eastAsiaTheme="minorEastAsia" w:hAnsiTheme="minorEastAsia"/>
                <w:color w:val="000000"/>
                <w:kern w:val="0"/>
                <w:sz w:val="24"/>
              </w:rPr>
            </w:pPr>
            <w:r w:rsidRPr="00B04E40">
              <w:rPr>
                <w:rFonts w:ascii="宋体" w:hAnsi="宋体" w:cs="宋体" w:hint="eastAsia"/>
                <w:b/>
                <w:color w:val="000000"/>
                <w:kern w:val="0"/>
                <w:sz w:val="22"/>
                <w:szCs w:val="22"/>
              </w:rPr>
              <w:t>表1</w:t>
            </w:r>
            <w:r w:rsidR="00B761E2">
              <w:rPr>
                <w:rFonts w:ascii="宋体" w:hAnsi="宋体" w:cs="宋体" w:hint="eastAsia"/>
                <w:b/>
                <w:color w:val="000000"/>
                <w:kern w:val="0"/>
                <w:sz w:val="22"/>
                <w:szCs w:val="22"/>
              </w:rPr>
              <w:t>3</w:t>
            </w:r>
            <w:r w:rsidR="00110636" w:rsidRPr="00F676DF">
              <w:rPr>
                <w:rFonts w:ascii="宋体" w:hAnsi="宋体" w:cs="宋体" w:hint="eastAsia"/>
                <w:b/>
                <w:color w:val="000000"/>
                <w:kern w:val="0"/>
                <w:sz w:val="22"/>
                <w:szCs w:val="22"/>
              </w:rPr>
              <w:t xml:space="preserve"> 021-2023</w:t>
            </w:r>
            <w:r w:rsidR="009A5D51">
              <w:rPr>
                <w:rFonts w:ascii="宋体" w:hAnsi="宋体" w:cs="宋体" w:hint="eastAsia"/>
                <w:b/>
                <w:color w:val="000000"/>
                <w:kern w:val="0"/>
                <w:sz w:val="22"/>
                <w:szCs w:val="22"/>
              </w:rPr>
              <w:t>尺寸</w:t>
            </w:r>
            <w:r w:rsidR="00110636" w:rsidRPr="00F676DF">
              <w:rPr>
                <w:rFonts w:ascii="宋体" w:hAnsi="宋体" w:cs="宋体" w:hint="eastAsia"/>
                <w:b/>
                <w:color w:val="000000"/>
                <w:kern w:val="0"/>
                <w:sz w:val="22"/>
                <w:szCs w:val="22"/>
              </w:rPr>
              <w:t>统计</w:t>
            </w:r>
            <w:r w:rsidR="00110636">
              <w:rPr>
                <w:rFonts w:ascii="宋体" w:hAnsi="宋体" w:cs="宋体" w:hint="eastAsia"/>
                <w:b/>
                <w:color w:val="000000"/>
                <w:kern w:val="0"/>
                <w:sz w:val="22"/>
                <w:szCs w:val="22"/>
              </w:rPr>
              <w:t xml:space="preserve">       </w:t>
            </w:r>
            <w:r w:rsidR="00B3506A">
              <w:rPr>
                <w:rFonts w:ascii="宋体" w:hAnsi="宋体" w:cs="宋体" w:hint="eastAsia"/>
                <w:b/>
                <w:color w:val="000000"/>
                <w:kern w:val="0"/>
                <w:sz w:val="22"/>
                <w:szCs w:val="22"/>
              </w:rPr>
              <w:t>(</w:t>
            </w:r>
            <w:r w:rsidR="00110636">
              <w:rPr>
                <w:rFonts w:ascii="宋体" w:hAnsi="宋体" w:cs="宋体" w:hint="eastAsia"/>
                <w:b/>
                <w:color w:val="000000"/>
                <w:kern w:val="0"/>
                <w:sz w:val="22"/>
                <w:szCs w:val="22"/>
              </w:rPr>
              <w:t xml:space="preserve"> 单位为</w:t>
            </w:r>
            <w:r w:rsidR="00110636" w:rsidRPr="004C112E">
              <w:rPr>
                <w:rFonts w:asciiTheme="minorEastAsia" w:eastAsiaTheme="minorEastAsia" w:hAnsiTheme="minorEastAsia" w:hint="eastAsia"/>
                <w:color w:val="000000"/>
                <w:kern w:val="0"/>
                <w:sz w:val="24"/>
              </w:rPr>
              <w:t>mm</w:t>
            </w:r>
            <w:r w:rsidR="00B3506A" w:rsidRPr="00B3506A">
              <w:rPr>
                <w:rFonts w:asciiTheme="minorEastAsia" w:eastAsiaTheme="minorEastAsia" w:hAnsiTheme="minorEastAsia" w:hint="eastAsia"/>
                <w:b/>
                <w:color w:val="000000"/>
                <w:kern w:val="0"/>
                <w:sz w:val="24"/>
              </w:rPr>
              <w:t>)</w:t>
            </w:r>
          </w:p>
          <w:tbl>
            <w:tblPr>
              <w:tblW w:w="8160" w:type="dxa"/>
              <w:tblCellMar>
                <w:left w:w="0" w:type="dxa"/>
                <w:right w:w="0" w:type="dxa"/>
              </w:tblCellMar>
              <w:tblLook w:val="04A0"/>
            </w:tblPr>
            <w:tblGrid>
              <w:gridCol w:w="1360"/>
              <w:gridCol w:w="1360"/>
              <w:gridCol w:w="1360"/>
              <w:gridCol w:w="1360"/>
              <w:gridCol w:w="1360"/>
              <w:gridCol w:w="1360"/>
            </w:tblGrid>
            <w:tr w:rsidR="00110636" w:rsidTr="00110636">
              <w:trPr>
                <w:trHeight w:val="270"/>
              </w:trPr>
              <w:tc>
                <w:tcPr>
                  <w:tcW w:w="136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序号</w:t>
                  </w:r>
                </w:p>
              </w:tc>
              <w:tc>
                <w:tcPr>
                  <w:tcW w:w="1360"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产品批次</w:t>
                  </w:r>
                </w:p>
              </w:tc>
              <w:tc>
                <w:tcPr>
                  <w:tcW w:w="1360"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内圆尺寸</w:t>
                  </w:r>
                </w:p>
              </w:tc>
              <w:tc>
                <w:tcPr>
                  <w:tcW w:w="1360"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外圆尺寸</w:t>
                  </w:r>
                </w:p>
              </w:tc>
              <w:tc>
                <w:tcPr>
                  <w:tcW w:w="1360"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内部厚度</w:t>
                  </w:r>
                </w:p>
              </w:tc>
              <w:tc>
                <w:tcPr>
                  <w:tcW w:w="1360"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外部厚度</w:t>
                  </w:r>
                </w:p>
              </w:tc>
            </w:tr>
            <w:tr w:rsidR="00110636" w:rsidTr="00110636">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20210108</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8</w:t>
                  </w:r>
                </w:p>
              </w:tc>
            </w:tr>
            <w:tr w:rsidR="00110636" w:rsidTr="00110636">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20210119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7</w:t>
                  </w:r>
                </w:p>
              </w:tc>
            </w:tr>
            <w:tr w:rsidR="00110636" w:rsidTr="00110636">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20210207</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r>
            <w:tr w:rsidR="00110636" w:rsidTr="00110636">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20210228</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7</w:t>
                  </w:r>
                </w:p>
              </w:tc>
            </w:tr>
            <w:tr w:rsidR="00110636" w:rsidTr="004F5BBC">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20210307</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7</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20210312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7</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20210320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8</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20210328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9</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20210402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E3692B" w:rsidRDefault="00110636" w:rsidP="009D0CA9">
                  <w:pPr>
                    <w:spacing w:beforeLines="50" w:after="50"/>
                    <w:jc w:val="center"/>
                    <w:rPr>
                      <w:rFonts w:ascii="宋体" w:hAnsi="宋体" w:cs="宋体"/>
                      <w:color w:val="000000"/>
                      <w:sz w:val="18"/>
                      <w:szCs w:val="18"/>
                    </w:rPr>
                  </w:pPr>
                  <w:r w:rsidRPr="00E3692B">
                    <w:rPr>
                      <w:rFonts w:hint="eastAsia"/>
                      <w:color w:val="000000"/>
                      <w:sz w:val="18"/>
                      <w:szCs w:val="18"/>
                    </w:rPr>
                    <w:t>8</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20210414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20210425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20210506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20210529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7</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20210613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20210620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20210701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11</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20210713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20210722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20210809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20210828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20210908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20210919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20210930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sz w:val="18"/>
                      <w:szCs w:val="18"/>
                    </w:rPr>
                  </w:pPr>
                  <w:r w:rsidRPr="004F5BBC">
                    <w:rPr>
                      <w:rFonts w:hint="eastAsia"/>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sz w:val="18"/>
                      <w:szCs w:val="18"/>
                    </w:rPr>
                  </w:pPr>
                  <w:r w:rsidRPr="004F5BBC">
                    <w:rPr>
                      <w:rFonts w:hint="eastAsia"/>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sz w:val="18"/>
                      <w:szCs w:val="18"/>
                    </w:rPr>
                  </w:pPr>
                  <w:r w:rsidRPr="004F5BBC">
                    <w:rPr>
                      <w:rFonts w:hint="eastAsia"/>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sz w:val="18"/>
                      <w:szCs w:val="18"/>
                    </w:rPr>
                  </w:pPr>
                  <w:r w:rsidRPr="004F5BBC">
                    <w:rPr>
                      <w:rFonts w:hint="eastAsia"/>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20211012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20211023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20211103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20211116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20211129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20211211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20211222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20220108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20220119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20220126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lastRenderedPageBreak/>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20220312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20220325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20220413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20220422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20220503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7</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20220525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20220604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20220616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20220627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20220702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20220709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20220801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20220817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20220831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20220917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20220928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20221025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20221105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20221116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110636">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53</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20221127</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110636">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20221209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4F5BBC">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20221217</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56</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20221228</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57</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20230108</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58</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20230119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lastRenderedPageBreak/>
                    <w:t>59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20230214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10</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8</w:t>
                  </w:r>
                </w:p>
              </w:tc>
            </w:tr>
            <w:tr w:rsidR="00110636" w:rsidTr="004F5BBC">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60</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20230225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r w:rsidR="00110636" w:rsidTr="004F5BBC">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平均值</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10636" w:rsidRPr="004F5BBC" w:rsidRDefault="00110636" w:rsidP="009D0CA9">
                  <w:pPr>
                    <w:spacing w:beforeLines="50" w:after="50"/>
                    <w:jc w:val="center"/>
                    <w:rPr>
                      <w:rFonts w:ascii="宋体" w:hAnsi="宋体" w:cs="宋体"/>
                      <w:color w:val="000000"/>
                      <w:sz w:val="18"/>
                      <w:szCs w:val="18"/>
                    </w:rPr>
                  </w:pPr>
                  <w:r w:rsidRPr="004F5BBC">
                    <w:rPr>
                      <w:rFonts w:hint="eastAsia"/>
                      <w:color w:val="000000"/>
                      <w:sz w:val="18"/>
                      <w:szCs w:val="18"/>
                    </w:rPr>
                    <w:t>9</w:t>
                  </w:r>
                </w:p>
              </w:tc>
            </w:tr>
          </w:tbl>
          <w:p w:rsidR="00F676DF" w:rsidRPr="00F676DF" w:rsidRDefault="00F676DF" w:rsidP="009D0CA9">
            <w:pPr>
              <w:widowControl/>
              <w:spacing w:beforeLines="50" w:afterLines="100"/>
              <w:jc w:val="center"/>
              <w:outlineLvl w:val="1"/>
              <w:rPr>
                <w:rFonts w:ascii="宋体" w:hAnsi="宋体" w:cs="宋体"/>
                <w:b/>
                <w:color w:val="000000"/>
                <w:kern w:val="0"/>
                <w:sz w:val="22"/>
                <w:szCs w:val="22"/>
              </w:rPr>
            </w:pPr>
          </w:p>
        </w:tc>
      </w:tr>
    </w:tbl>
    <w:p w:rsidR="001E6481" w:rsidRDefault="00F676DF" w:rsidP="009D0CA9">
      <w:pPr>
        <w:widowControl/>
        <w:spacing w:beforeLines="50" w:afterLines="50"/>
        <w:outlineLvl w:val="1"/>
        <w:rPr>
          <w:rFonts w:asciiTheme="minorEastAsia" w:eastAsiaTheme="minorEastAsia" w:hAnsiTheme="minorEastAsia"/>
          <w:kern w:val="0"/>
          <w:sz w:val="24"/>
        </w:rPr>
      </w:pPr>
      <w:r w:rsidRPr="005C2A45">
        <w:rPr>
          <w:rFonts w:asciiTheme="minorEastAsia" w:eastAsiaTheme="minorEastAsia" w:hAnsiTheme="minorEastAsia" w:hint="eastAsia"/>
          <w:bCs/>
          <w:color w:val="000000"/>
          <w:kern w:val="0"/>
          <w:sz w:val="24"/>
        </w:rPr>
        <w:lastRenderedPageBreak/>
        <w:t>经充分调研、收集业内主要企业生产批次60</w:t>
      </w:r>
      <w:r w:rsidR="005C2A45" w:rsidRPr="005C2A45">
        <w:rPr>
          <w:rFonts w:asciiTheme="minorEastAsia" w:eastAsiaTheme="minorEastAsia" w:hAnsiTheme="minorEastAsia" w:hint="eastAsia"/>
          <w:bCs/>
          <w:color w:val="000000"/>
          <w:kern w:val="0"/>
          <w:sz w:val="24"/>
        </w:rPr>
        <w:t>批</w:t>
      </w:r>
      <w:r w:rsidRPr="005C2A45">
        <w:rPr>
          <w:rFonts w:asciiTheme="minorEastAsia" w:eastAsiaTheme="minorEastAsia" w:hAnsiTheme="minorEastAsia" w:hint="eastAsia"/>
          <w:bCs/>
          <w:color w:val="000000"/>
          <w:kern w:val="0"/>
          <w:sz w:val="24"/>
        </w:rPr>
        <w:t>镍饼的的尺寸进行了测量，</w:t>
      </w:r>
      <w:r w:rsidR="007F2BC3" w:rsidRPr="005C2A45">
        <w:rPr>
          <w:rFonts w:asciiTheme="minorEastAsia" w:eastAsiaTheme="minorEastAsia" w:hAnsiTheme="minorEastAsia" w:hint="eastAsia"/>
          <w:bCs/>
          <w:color w:val="000000"/>
          <w:kern w:val="0"/>
          <w:sz w:val="24"/>
        </w:rPr>
        <w:t>正面</w:t>
      </w:r>
      <w:r w:rsidRPr="005C2A45">
        <w:rPr>
          <w:rFonts w:asciiTheme="minorEastAsia" w:eastAsiaTheme="minorEastAsia" w:hAnsiTheme="minorEastAsia" w:hint="eastAsia"/>
          <w:bCs/>
          <w:color w:val="000000"/>
          <w:kern w:val="0"/>
          <w:sz w:val="24"/>
        </w:rPr>
        <w:t>内圆</w:t>
      </w:r>
      <w:r w:rsidR="007F2BC3" w:rsidRPr="005C2A45">
        <w:rPr>
          <w:rFonts w:asciiTheme="minorEastAsia" w:eastAsiaTheme="minorEastAsia" w:hAnsiTheme="minorEastAsia" w:hint="eastAsia"/>
          <w:bCs/>
          <w:color w:val="000000"/>
          <w:kern w:val="0"/>
          <w:sz w:val="24"/>
        </w:rPr>
        <w:t>直径</w:t>
      </w:r>
      <w:r w:rsidRPr="005C2A45">
        <w:rPr>
          <w:rFonts w:asciiTheme="minorEastAsia" w:eastAsiaTheme="minorEastAsia" w:hAnsiTheme="minorEastAsia" w:hint="eastAsia"/>
          <w:bCs/>
          <w:color w:val="000000"/>
          <w:kern w:val="0"/>
          <w:sz w:val="24"/>
        </w:rPr>
        <w:t>尺寸</w:t>
      </w:r>
      <w:r w:rsidR="007F2BC3" w:rsidRPr="005C2A45">
        <w:rPr>
          <w:rFonts w:asciiTheme="minorEastAsia" w:eastAsiaTheme="minorEastAsia" w:hAnsiTheme="minorEastAsia" w:hint="eastAsia"/>
          <w:bCs/>
          <w:color w:val="000000"/>
          <w:kern w:val="0"/>
          <w:sz w:val="24"/>
        </w:rPr>
        <w:t>最大均值为10mm,最小均值9 mm</w:t>
      </w:r>
      <w:r w:rsidR="009A1EF9">
        <w:rPr>
          <w:rFonts w:asciiTheme="minorEastAsia" w:eastAsiaTheme="minorEastAsia" w:hAnsiTheme="minorEastAsia" w:hint="eastAsia"/>
          <w:bCs/>
          <w:color w:val="000000"/>
          <w:kern w:val="0"/>
          <w:sz w:val="24"/>
        </w:rPr>
        <w:t>,均值为9</w:t>
      </w:r>
      <w:r w:rsidR="009A1EF9" w:rsidRPr="009A1EF9">
        <w:rPr>
          <w:rFonts w:asciiTheme="minorEastAsia" w:eastAsiaTheme="minorEastAsia" w:hAnsiTheme="minorEastAsia" w:hint="eastAsia"/>
          <w:bCs/>
          <w:color w:val="000000"/>
          <w:kern w:val="0"/>
          <w:sz w:val="24"/>
        </w:rPr>
        <w:t xml:space="preserve"> </w:t>
      </w:r>
      <w:r w:rsidR="009A1EF9" w:rsidRPr="005C2A45">
        <w:rPr>
          <w:rFonts w:asciiTheme="minorEastAsia" w:eastAsiaTheme="minorEastAsia" w:hAnsiTheme="minorEastAsia" w:hint="eastAsia"/>
          <w:bCs/>
          <w:color w:val="000000"/>
          <w:kern w:val="0"/>
          <w:sz w:val="24"/>
        </w:rPr>
        <w:t>mm</w:t>
      </w:r>
      <w:r w:rsidR="005C2A45" w:rsidRPr="005C2A45">
        <w:rPr>
          <w:rFonts w:asciiTheme="minorEastAsia" w:eastAsiaTheme="minorEastAsia" w:hAnsiTheme="minorEastAsia" w:hint="eastAsia"/>
          <w:bCs/>
          <w:color w:val="000000"/>
          <w:kern w:val="0"/>
          <w:sz w:val="24"/>
        </w:rPr>
        <w:t>；</w:t>
      </w:r>
      <w:r w:rsidR="007F2BC3" w:rsidRPr="005C2A45">
        <w:rPr>
          <w:rFonts w:asciiTheme="minorEastAsia" w:eastAsiaTheme="minorEastAsia" w:hAnsiTheme="minorEastAsia" w:hint="eastAsia"/>
          <w:bCs/>
          <w:color w:val="000000"/>
          <w:kern w:val="0"/>
          <w:sz w:val="24"/>
        </w:rPr>
        <w:t>背面外圆直径均值最大24 mm，最小</w:t>
      </w:r>
      <w:r w:rsidR="00AD3ECD" w:rsidRPr="005C2A45">
        <w:rPr>
          <w:rFonts w:asciiTheme="minorEastAsia" w:eastAsiaTheme="minorEastAsia" w:hAnsiTheme="minorEastAsia" w:hint="eastAsia"/>
          <w:bCs/>
          <w:color w:val="000000"/>
          <w:kern w:val="0"/>
          <w:sz w:val="24"/>
        </w:rPr>
        <w:t>均值23 mm</w:t>
      </w:r>
      <w:r w:rsidR="009A1EF9">
        <w:rPr>
          <w:rFonts w:asciiTheme="minorEastAsia" w:eastAsiaTheme="minorEastAsia" w:hAnsiTheme="minorEastAsia" w:hint="eastAsia"/>
          <w:bCs/>
          <w:color w:val="000000"/>
          <w:kern w:val="0"/>
          <w:sz w:val="24"/>
        </w:rPr>
        <w:t>，均值为24</w:t>
      </w:r>
      <w:r w:rsidR="009A1EF9" w:rsidRPr="009A1EF9">
        <w:rPr>
          <w:rFonts w:asciiTheme="minorEastAsia" w:eastAsiaTheme="minorEastAsia" w:hAnsiTheme="minorEastAsia" w:hint="eastAsia"/>
          <w:bCs/>
          <w:color w:val="000000"/>
          <w:kern w:val="0"/>
          <w:sz w:val="24"/>
        </w:rPr>
        <w:t xml:space="preserve"> </w:t>
      </w:r>
      <w:r w:rsidR="009A1EF9" w:rsidRPr="005C2A45">
        <w:rPr>
          <w:rFonts w:asciiTheme="minorEastAsia" w:eastAsiaTheme="minorEastAsia" w:hAnsiTheme="minorEastAsia" w:hint="eastAsia"/>
          <w:bCs/>
          <w:color w:val="000000"/>
          <w:kern w:val="0"/>
          <w:sz w:val="24"/>
        </w:rPr>
        <w:t>mm</w:t>
      </w:r>
      <w:r w:rsidR="005C2A45" w:rsidRPr="005C2A45">
        <w:rPr>
          <w:rFonts w:asciiTheme="minorEastAsia" w:eastAsiaTheme="minorEastAsia" w:hAnsiTheme="minorEastAsia" w:hint="eastAsia"/>
          <w:bCs/>
          <w:color w:val="000000"/>
          <w:kern w:val="0"/>
          <w:sz w:val="24"/>
        </w:rPr>
        <w:t>；</w:t>
      </w:r>
      <w:r w:rsidR="00AD3ECD" w:rsidRPr="005C2A45">
        <w:rPr>
          <w:rFonts w:asciiTheme="minorEastAsia" w:eastAsiaTheme="minorEastAsia" w:hAnsiTheme="minorEastAsia" w:hint="eastAsia"/>
          <w:bCs/>
          <w:color w:val="000000"/>
          <w:kern w:val="0"/>
          <w:sz w:val="24"/>
        </w:rPr>
        <w:t>内部</w:t>
      </w:r>
      <w:r w:rsidR="00B04E40" w:rsidRPr="005C2A45">
        <w:rPr>
          <w:rFonts w:asciiTheme="minorEastAsia" w:eastAsiaTheme="minorEastAsia" w:hAnsiTheme="minorEastAsia" w:hint="eastAsia"/>
          <w:bCs/>
          <w:color w:val="000000"/>
          <w:kern w:val="0"/>
          <w:sz w:val="24"/>
        </w:rPr>
        <w:t>厚度均值最大为5 mm，最小为4 mm</w:t>
      </w:r>
      <w:r w:rsidR="009A1EF9">
        <w:rPr>
          <w:rFonts w:asciiTheme="minorEastAsia" w:eastAsiaTheme="minorEastAsia" w:hAnsiTheme="minorEastAsia" w:hint="eastAsia"/>
          <w:bCs/>
          <w:color w:val="000000"/>
          <w:kern w:val="0"/>
          <w:sz w:val="24"/>
        </w:rPr>
        <w:t>，均值5</w:t>
      </w:r>
      <w:r w:rsidR="009A1EF9" w:rsidRPr="009A1EF9">
        <w:rPr>
          <w:rFonts w:asciiTheme="minorEastAsia" w:eastAsiaTheme="minorEastAsia" w:hAnsiTheme="minorEastAsia" w:hint="eastAsia"/>
          <w:bCs/>
          <w:color w:val="000000"/>
          <w:kern w:val="0"/>
          <w:sz w:val="24"/>
        </w:rPr>
        <w:t xml:space="preserve"> </w:t>
      </w:r>
      <w:r w:rsidR="009A1EF9" w:rsidRPr="005C2A45">
        <w:rPr>
          <w:rFonts w:asciiTheme="minorEastAsia" w:eastAsiaTheme="minorEastAsia" w:hAnsiTheme="minorEastAsia" w:hint="eastAsia"/>
          <w:bCs/>
          <w:color w:val="000000"/>
          <w:kern w:val="0"/>
          <w:sz w:val="24"/>
        </w:rPr>
        <w:t>mm</w:t>
      </w:r>
      <w:r w:rsidR="00B04E40" w:rsidRPr="005C2A45">
        <w:rPr>
          <w:rFonts w:asciiTheme="minorEastAsia" w:eastAsiaTheme="minorEastAsia" w:hAnsiTheme="minorEastAsia" w:hint="eastAsia"/>
          <w:bCs/>
          <w:color w:val="000000"/>
          <w:kern w:val="0"/>
          <w:sz w:val="24"/>
        </w:rPr>
        <w:t>；外部厚度均值最大为11 mm，最小厚度为</w:t>
      </w:r>
      <w:r w:rsidR="005C2A45" w:rsidRPr="005C2A45">
        <w:rPr>
          <w:rFonts w:asciiTheme="minorEastAsia" w:eastAsiaTheme="minorEastAsia" w:hAnsiTheme="minorEastAsia" w:hint="eastAsia"/>
          <w:bCs/>
          <w:color w:val="000000"/>
          <w:kern w:val="0"/>
          <w:sz w:val="24"/>
        </w:rPr>
        <w:t>7m</w:t>
      </w:r>
      <w:r w:rsidR="009A1EF9">
        <w:rPr>
          <w:rFonts w:asciiTheme="minorEastAsia" w:eastAsiaTheme="minorEastAsia" w:hAnsiTheme="minorEastAsia" w:hint="eastAsia"/>
          <w:bCs/>
          <w:color w:val="000000"/>
          <w:kern w:val="0"/>
          <w:sz w:val="24"/>
        </w:rPr>
        <w:t>m,均值9mm</w:t>
      </w:r>
      <w:r w:rsidR="005C2A45" w:rsidRPr="005C2A45">
        <w:rPr>
          <w:rFonts w:asciiTheme="minorEastAsia" w:eastAsiaTheme="minorEastAsia" w:hAnsiTheme="minorEastAsia" w:hint="eastAsia"/>
          <w:bCs/>
          <w:color w:val="000000"/>
          <w:kern w:val="0"/>
          <w:sz w:val="24"/>
        </w:rPr>
        <w:t>。</w:t>
      </w:r>
      <w:r w:rsidR="00B04E40" w:rsidRPr="005C2A45">
        <w:rPr>
          <w:rFonts w:asciiTheme="minorEastAsia" w:eastAsiaTheme="minorEastAsia" w:hAnsiTheme="minorEastAsia" w:hint="eastAsia"/>
          <w:bCs/>
          <w:color w:val="000000"/>
          <w:kern w:val="0"/>
          <w:sz w:val="24"/>
        </w:rPr>
        <w:t>.</w:t>
      </w:r>
    </w:p>
    <w:p w:rsidR="00A46B72" w:rsidRDefault="001E6481" w:rsidP="009D0CA9">
      <w:pPr>
        <w:widowControl/>
        <w:spacing w:beforeLines="50" w:afterLines="100" w:line="360" w:lineRule="auto"/>
        <w:outlineLvl w:val="1"/>
        <w:rPr>
          <w:rFonts w:asciiTheme="minorEastAsia" w:eastAsiaTheme="minorEastAsia" w:hAnsiTheme="minorEastAsia"/>
          <w:kern w:val="0"/>
          <w:sz w:val="24"/>
        </w:rPr>
      </w:pPr>
      <w:r>
        <w:rPr>
          <w:rFonts w:asciiTheme="minorEastAsia" w:eastAsiaTheme="minorEastAsia" w:hAnsiTheme="minorEastAsia" w:cs="宋体" w:hint="eastAsia"/>
          <w:sz w:val="24"/>
        </w:rPr>
        <w:t>综上所述，</w:t>
      </w:r>
      <w:r w:rsidR="00A46B72" w:rsidRPr="004C112E">
        <w:rPr>
          <w:rFonts w:asciiTheme="minorEastAsia" w:eastAsiaTheme="minorEastAsia" w:hAnsiTheme="minorEastAsia" w:hint="eastAsia"/>
          <w:kern w:val="0"/>
          <w:sz w:val="24"/>
        </w:rPr>
        <w:t>对国</w:t>
      </w:r>
      <w:r w:rsidR="00190E85">
        <w:rPr>
          <w:rFonts w:asciiTheme="minorEastAsia" w:eastAsiaTheme="minorEastAsia" w:hAnsiTheme="minorEastAsia" w:hint="eastAsia"/>
          <w:kern w:val="0"/>
          <w:sz w:val="24"/>
        </w:rPr>
        <w:t>内</w:t>
      </w:r>
      <w:r w:rsidR="00A46B72" w:rsidRPr="004C112E">
        <w:rPr>
          <w:rFonts w:asciiTheme="minorEastAsia" w:eastAsiaTheme="minorEastAsia" w:hAnsiTheme="minorEastAsia" w:hint="eastAsia"/>
          <w:kern w:val="0"/>
          <w:sz w:val="24"/>
        </w:rPr>
        <w:t>外产品的研究，编制组得出了最适合中国企业生产使用的外观尺寸</w:t>
      </w:r>
      <w:r w:rsidR="00C101AE" w:rsidRPr="004C112E">
        <w:rPr>
          <w:rFonts w:asciiTheme="minorEastAsia" w:eastAsiaTheme="minorEastAsia" w:hAnsiTheme="minorEastAsia" w:hint="eastAsia"/>
          <w:kern w:val="0"/>
          <w:sz w:val="24"/>
        </w:rPr>
        <w:t>、</w:t>
      </w:r>
      <w:r w:rsidR="00A46B72" w:rsidRPr="004C112E">
        <w:rPr>
          <w:rFonts w:asciiTheme="minorEastAsia" w:eastAsiaTheme="minorEastAsia" w:hAnsiTheme="minorEastAsia" w:hint="eastAsia"/>
          <w:kern w:val="0"/>
          <w:sz w:val="24"/>
        </w:rPr>
        <w:t>大小。</w:t>
      </w:r>
    </w:p>
    <w:p w:rsidR="009A4055" w:rsidRPr="004C112E" w:rsidRDefault="00B3506A" w:rsidP="009D0CA9">
      <w:pPr>
        <w:widowControl/>
        <w:spacing w:beforeLines="50" w:afterLines="100" w:line="360" w:lineRule="auto"/>
        <w:outlineLvl w:val="1"/>
        <w:rPr>
          <w:rFonts w:asciiTheme="minorEastAsia" w:eastAsiaTheme="minorEastAsia" w:hAnsiTheme="minorEastAsia"/>
          <w:kern w:val="0"/>
          <w:sz w:val="24"/>
        </w:rPr>
      </w:pPr>
      <w:r>
        <w:rPr>
          <w:rFonts w:asciiTheme="minorEastAsia" w:eastAsiaTheme="minorEastAsia" w:hAnsiTheme="minorEastAsia"/>
          <w:noProof/>
          <w:kern w:val="0"/>
          <w:sz w:val="24"/>
        </w:rPr>
        <w:drawing>
          <wp:inline distT="0" distB="0" distL="0" distR="0">
            <wp:extent cx="5274310" cy="3061040"/>
            <wp:effectExtent l="19050" t="0" r="2540" b="0"/>
            <wp:docPr id="6" name="图片 1" descr="D:\Documents\WeChat Files\wxid_8hugyld35bdy22\FileStorage\Temp\e96933e676231574436e7c4e536b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8hugyld35bdy22\FileStorage\Temp\e96933e676231574436e7c4e536bdac.png"/>
                    <pic:cNvPicPr>
                      <a:picLocks noChangeAspect="1" noChangeArrowheads="1"/>
                    </pic:cNvPicPr>
                  </pic:nvPicPr>
                  <pic:blipFill>
                    <a:blip r:embed="rId13" cstate="print"/>
                    <a:srcRect/>
                    <a:stretch>
                      <a:fillRect/>
                    </a:stretch>
                  </pic:blipFill>
                  <pic:spPr bwMode="auto">
                    <a:xfrm>
                      <a:off x="0" y="0"/>
                      <a:ext cx="5274310" cy="3061040"/>
                    </a:xfrm>
                    <a:prstGeom prst="rect">
                      <a:avLst/>
                    </a:prstGeom>
                    <a:noFill/>
                    <a:ln w="9525">
                      <a:noFill/>
                      <a:miter lim="800000"/>
                      <a:headEnd/>
                      <a:tailEnd/>
                    </a:ln>
                  </pic:spPr>
                </pic:pic>
              </a:graphicData>
            </a:graphic>
          </wp:inline>
        </w:drawing>
      </w:r>
    </w:p>
    <w:p w:rsidR="00C71305" w:rsidRPr="00C71305" w:rsidRDefault="00C71305" w:rsidP="009D0CA9">
      <w:pPr>
        <w:widowControl/>
        <w:spacing w:beforeLines="50" w:afterLines="100" w:line="360" w:lineRule="auto"/>
        <w:jc w:val="center"/>
        <w:outlineLvl w:val="1"/>
        <w:rPr>
          <w:rFonts w:asciiTheme="minorEastAsia" w:eastAsiaTheme="minorEastAsia" w:hAnsiTheme="minorEastAsia"/>
          <w:b/>
          <w:kern w:val="0"/>
          <w:sz w:val="24"/>
        </w:rPr>
      </w:pPr>
      <w:r w:rsidRPr="00C71305">
        <w:rPr>
          <w:rFonts w:asciiTheme="minorEastAsia" w:eastAsiaTheme="minorEastAsia" w:hAnsiTheme="minorEastAsia" w:hint="eastAsia"/>
          <w:b/>
          <w:kern w:val="0"/>
          <w:sz w:val="24"/>
        </w:rPr>
        <w:t>图</w:t>
      </w:r>
      <w:r w:rsidR="0011423D">
        <w:rPr>
          <w:rFonts w:asciiTheme="minorEastAsia" w:eastAsiaTheme="minorEastAsia" w:hAnsiTheme="minorEastAsia" w:hint="eastAsia"/>
          <w:b/>
          <w:kern w:val="0"/>
          <w:sz w:val="24"/>
        </w:rPr>
        <w:t>3</w:t>
      </w:r>
      <w:r w:rsidRPr="00C71305">
        <w:rPr>
          <w:rFonts w:asciiTheme="minorEastAsia" w:eastAsiaTheme="minorEastAsia" w:hAnsiTheme="minorEastAsia" w:hint="eastAsia"/>
          <w:b/>
          <w:kern w:val="0"/>
          <w:sz w:val="24"/>
        </w:rPr>
        <w:t xml:space="preserve">     </w:t>
      </w:r>
      <w:r w:rsidR="00666BC6">
        <w:rPr>
          <w:rFonts w:asciiTheme="minorEastAsia" w:eastAsiaTheme="minorEastAsia" w:hAnsiTheme="minorEastAsia" w:hint="eastAsia"/>
          <w:b/>
          <w:kern w:val="0"/>
          <w:sz w:val="24"/>
        </w:rPr>
        <w:t>镍</w:t>
      </w:r>
      <w:r w:rsidRPr="00C71305">
        <w:rPr>
          <w:rFonts w:asciiTheme="minorEastAsia" w:eastAsiaTheme="minorEastAsia" w:hAnsiTheme="minorEastAsia" w:hint="eastAsia"/>
          <w:b/>
          <w:kern w:val="0"/>
          <w:sz w:val="24"/>
        </w:rPr>
        <w:t>饼外观尺寸</w:t>
      </w:r>
    </w:p>
    <w:p w:rsidR="00257EC7" w:rsidRDefault="00257EC7" w:rsidP="009D0CA9">
      <w:pPr>
        <w:widowControl/>
        <w:spacing w:beforeLines="50" w:afterLines="100"/>
        <w:ind w:firstLineChars="50" w:firstLine="120"/>
        <w:outlineLvl w:val="1"/>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镍饼外形为饼状。正面为中间光滑圆形，四周圆滑突起；背面为平整圆形（如图）；</w:t>
      </w:r>
    </w:p>
    <w:p w:rsidR="00257EC7" w:rsidRPr="00257EC7" w:rsidRDefault="00257EC7" w:rsidP="009D0CA9">
      <w:pPr>
        <w:widowControl/>
        <w:spacing w:beforeLines="50" w:afterLines="100"/>
        <w:outlineLvl w:val="1"/>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 xml:space="preserve"> 镍饼背面外圆直径15-</w:t>
      </w:r>
      <w:r>
        <w:rPr>
          <w:rFonts w:asciiTheme="minorEastAsia" w:eastAsiaTheme="minorEastAsia" w:hAnsiTheme="minorEastAsia" w:hint="eastAsia"/>
          <w:kern w:val="0"/>
          <w:sz w:val="24"/>
        </w:rPr>
        <w:t>30</w:t>
      </w:r>
      <w:r w:rsidRPr="004C112E">
        <w:rPr>
          <w:rFonts w:asciiTheme="minorEastAsia" w:eastAsiaTheme="minorEastAsia" w:hAnsiTheme="minorEastAsia" w:hint="eastAsia"/>
          <w:kern w:val="0"/>
          <w:sz w:val="24"/>
        </w:rPr>
        <w:t>mm，正面内圆直径5-15mm</w:t>
      </w:r>
      <w:r>
        <w:rPr>
          <w:rFonts w:asciiTheme="minorEastAsia" w:eastAsiaTheme="minorEastAsia" w:hAnsiTheme="minorEastAsia" w:hint="eastAsia"/>
          <w:kern w:val="0"/>
          <w:sz w:val="24"/>
        </w:rPr>
        <w:t>,直径允许偏差值</w:t>
      </w:r>
      <w:r w:rsidRPr="001E6481">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1</w:t>
      </w:r>
      <w:r w:rsidRPr="00190F23">
        <w:rPr>
          <w:rFonts w:asciiTheme="minorEastAsia" w:eastAsiaTheme="minorEastAsia" w:hAnsiTheme="minorEastAsia" w:hint="eastAsia"/>
          <w:kern w:val="0"/>
          <w:sz w:val="24"/>
        </w:rPr>
        <w:t xml:space="preserve"> </w:t>
      </w:r>
      <w:r w:rsidRPr="004C112E">
        <w:rPr>
          <w:rFonts w:asciiTheme="minorEastAsia" w:eastAsiaTheme="minorEastAsia" w:hAnsiTheme="minorEastAsia" w:hint="eastAsia"/>
          <w:kern w:val="0"/>
          <w:sz w:val="24"/>
        </w:rPr>
        <w:t>mm</w:t>
      </w:r>
      <w:r w:rsidRPr="004C112E">
        <w:rPr>
          <w:rFonts w:asciiTheme="minorEastAsia" w:eastAsiaTheme="minorEastAsia" w:hAnsiTheme="minorEastAsia" w:cs="宋体" w:hint="eastAsia"/>
          <w:sz w:val="24"/>
        </w:rPr>
        <w:t>。</w:t>
      </w:r>
    </w:p>
    <w:p w:rsidR="00110636" w:rsidRDefault="00257EC7" w:rsidP="009D0CA9">
      <w:pPr>
        <w:widowControl/>
        <w:spacing w:beforeLines="50" w:afterLines="100"/>
        <w:ind w:firstLineChars="50" w:firstLine="120"/>
        <w:outlineLvl w:val="1"/>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镍饼内部厚度3-</w:t>
      </w:r>
      <w:r>
        <w:rPr>
          <w:rFonts w:asciiTheme="minorEastAsia" w:eastAsiaTheme="minorEastAsia" w:hAnsiTheme="minorEastAsia" w:hint="eastAsia"/>
          <w:kern w:val="0"/>
          <w:sz w:val="24"/>
        </w:rPr>
        <w:t>8</w:t>
      </w:r>
      <w:r w:rsidRPr="004C112E">
        <w:rPr>
          <w:rFonts w:asciiTheme="minorEastAsia" w:eastAsiaTheme="minorEastAsia" w:hAnsiTheme="minorEastAsia" w:hint="eastAsia"/>
          <w:kern w:val="0"/>
          <w:sz w:val="24"/>
        </w:rPr>
        <w:t>mm,外部厚度5-</w:t>
      </w:r>
      <w:r>
        <w:rPr>
          <w:rFonts w:asciiTheme="minorEastAsia" w:eastAsiaTheme="minorEastAsia" w:hAnsiTheme="minorEastAsia" w:hint="eastAsia"/>
          <w:kern w:val="0"/>
          <w:sz w:val="24"/>
        </w:rPr>
        <w:t>15</w:t>
      </w:r>
      <w:r w:rsidRPr="004C112E">
        <w:rPr>
          <w:rFonts w:asciiTheme="minorEastAsia" w:eastAsiaTheme="minorEastAsia" w:hAnsiTheme="minorEastAsia" w:hint="eastAsia"/>
          <w:kern w:val="0"/>
          <w:sz w:val="24"/>
        </w:rPr>
        <w:t>mm</w:t>
      </w:r>
      <w:r>
        <w:rPr>
          <w:rFonts w:asciiTheme="minorEastAsia" w:eastAsiaTheme="minorEastAsia" w:hAnsiTheme="minorEastAsia" w:hint="eastAsia"/>
          <w:kern w:val="0"/>
          <w:sz w:val="24"/>
        </w:rPr>
        <w:t>，厚度允许偏差值</w:t>
      </w:r>
      <w:r w:rsidRPr="001E6481">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1</w:t>
      </w:r>
      <w:r w:rsidRPr="00190F23">
        <w:rPr>
          <w:rFonts w:asciiTheme="minorEastAsia" w:eastAsiaTheme="minorEastAsia" w:hAnsiTheme="minorEastAsia" w:hint="eastAsia"/>
          <w:kern w:val="0"/>
          <w:sz w:val="24"/>
        </w:rPr>
        <w:t xml:space="preserve"> </w:t>
      </w:r>
      <w:r w:rsidRPr="004C112E">
        <w:rPr>
          <w:rFonts w:asciiTheme="minorEastAsia" w:eastAsiaTheme="minorEastAsia" w:hAnsiTheme="minorEastAsia" w:hint="eastAsia"/>
          <w:kern w:val="0"/>
          <w:sz w:val="24"/>
        </w:rPr>
        <w:t>mm</w:t>
      </w:r>
      <w:r>
        <w:rPr>
          <w:rFonts w:asciiTheme="minorEastAsia" w:eastAsiaTheme="minorEastAsia" w:hAnsiTheme="minorEastAsia" w:hint="eastAsia"/>
          <w:kern w:val="0"/>
          <w:sz w:val="24"/>
        </w:rPr>
        <w:t>.</w:t>
      </w:r>
    </w:p>
    <w:p w:rsidR="002C33BE" w:rsidRDefault="00110636" w:rsidP="009D0CA9">
      <w:pPr>
        <w:widowControl/>
        <w:spacing w:beforeLines="50" w:afterLines="100"/>
        <w:outlineLvl w:val="1"/>
        <w:rPr>
          <w:rFonts w:ascii="黑体" w:eastAsia="黑体" w:hAnsi="黑体" w:cs="宋体"/>
          <w:b/>
          <w:bCs/>
          <w:sz w:val="24"/>
        </w:rPr>
      </w:pPr>
      <w:r w:rsidRPr="004C112E">
        <w:rPr>
          <w:rFonts w:ascii="黑体" w:eastAsia="黑体" w:hAnsi="黑体" w:cs="宋体" w:hint="eastAsia"/>
          <w:b/>
          <w:bCs/>
          <w:sz w:val="24"/>
        </w:rPr>
        <w:t xml:space="preserve"> </w:t>
      </w:r>
      <w:r w:rsidR="00A9756F">
        <w:rPr>
          <w:rFonts w:ascii="黑体" w:eastAsia="黑体" w:hAnsi="黑体" w:cs="宋体" w:hint="eastAsia"/>
          <w:b/>
          <w:bCs/>
          <w:sz w:val="24"/>
        </w:rPr>
        <w:t>6</w:t>
      </w:r>
      <w:r w:rsidR="00141603" w:rsidRPr="004C112E">
        <w:rPr>
          <w:rFonts w:ascii="黑体" w:eastAsia="黑体" w:hAnsi="黑体" w:cs="宋体" w:hint="eastAsia"/>
          <w:b/>
          <w:bCs/>
          <w:sz w:val="24"/>
        </w:rPr>
        <w:t>外观质量</w:t>
      </w:r>
    </w:p>
    <w:p w:rsidR="000B29C6" w:rsidRDefault="000B29C6" w:rsidP="009D0CA9">
      <w:pPr>
        <w:widowControl/>
        <w:spacing w:beforeLines="50" w:afterLines="100"/>
        <w:outlineLvl w:val="1"/>
        <w:rPr>
          <w:rFonts w:asciiTheme="minorEastAsia" w:eastAsiaTheme="minorEastAsia" w:hAnsiTheme="minorEastAsia" w:cs="宋体"/>
          <w:b/>
          <w:bCs/>
          <w:sz w:val="24"/>
        </w:rPr>
      </w:pPr>
      <w:r w:rsidRPr="004C112E">
        <w:rPr>
          <w:rFonts w:asciiTheme="minorEastAsia" w:eastAsiaTheme="minorEastAsia" w:hAnsiTheme="minorEastAsia" w:cs="宋体"/>
          <w:b/>
          <w:bCs/>
          <w:noProof/>
          <w:sz w:val="24"/>
        </w:rPr>
        <w:lastRenderedPageBreak/>
        <w:drawing>
          <wp:inline distT="0" distB="0" distL="0" distR="0">
            <wp:extent cx="3693160" cy="3574415"/>
            <wp:effectExtent l="19050" t="0" r="2540" b="0"/>
            <wp:docPr id="1" name="图片 1" descr="C:\Users\ADMINI~1\AppData\Local\Temp\WeChat Files\efec28d9a18d958d60547ba5e9dba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fec28d9a18d958d60547ba5e9dba59.png"/>
                    <pic:cNvPicPr>
                      <a:picLocks noChangeAspect="1" noChangeArrowheads="1"/>
                    </pic:cNvPicPr>
                  </pic:nvPicPr>
                  <pic:blipFill>
                    <a:blip r:embed="rId14" cstate="print"/>
                    <a:srcRect/>
                    <a:stretch>
                      <a:fillRect/>
                    </a:stretch>
                  </pic:blipFill>
                  <pic:spPr bwMode="auto">
                    <a:xfrm>
                      <a:off x="0" y="0"/>
                      <a:ext cx="3693160" cy="3574415"/>
                    </a:xfrm>
                    <a:prstGeom prst="rect">
                      <a:avLst/>
                    </a:prstGeom>
                    <a:noFill/>
                    <a:ln w="9525">
                      <a:noFill/>
                      <a:miter lim="800000"/>
                      <a:headEnd/>
                      <a:tailEnd/>
                    </a:ln>
                  </pic:spPr>
                </pic:pic>
              </a:graphicData>
            </a:graphic>
          </wp:inline>
        </w:drawing>
      </w:r>
    </w:p>
    <w:p w:rsidR="00A9756F" w:rsidRDefault="00803D07" w:rsidP="009D0CA9">
      <w:pPr>
        <w:widowControl/>
        <w:spacing w:beforeLines="50" w:afterLines="100"/>
        <w:jc w:val="center"/>
        <w:outlineLvl w:val="1"/>
        <w:rPr>
          <w:rFonts w:asciiTheme="minorEastAsia" w:eastAsiaTheme="minorEastAsia" w:hAnsiTheme="minorEastAsia" w:cs="宋体"/>
          <w:b/>
          <w:bCs/>
          <w:sz w:val="24"/>
        </w:rPr>
      </w:pPr>
      <w:r>
        <w:rPr>
          <w:rFonts w:asciiTheme="minorEastAsia" w:eastAsiaTheme="minorEastAsia" w:hAnsiTheme="minorEastAsia" w:cs="宋体" w:hint="eastAsia"/>
          <w:b/>
          <w:bCs/>
          <w:sz w:val="24"/>
        </w:rPr>
        <w:t>图</w:t>
      </w:r>
      <w:r w:rsidR="0011423D">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 xml:space="preserve"> </w:t>
      </w:r>
      <w:r w:rsidR="00666BC6">
        <w:rPr>
          <w:rFonts w:asciiTheme="minorEastAsia" w:eastAsiaTheme="minorEastAsia" w:hAnsiTheme="minorEastAsia" w:cs="宋体" w:hint="eastAsia"/>
          <w:b/>
          <w:bCs/>
          <w:sz w:val="24"/>
        </w:rPr>
        <w:t>镍</w:t>
      </w:r>
      <w:r>
        <w:rPr>
          <w:rFonts w:asciiTheme="minorEastAsia" w:eastAsiaTheme="minorEastAsia" w:hAnsiTheme="minorEastAsia" w:cs="宋体" w:hint="eastAsia"/>
          <w:b/>
          <w:bCs/>
          <w:sz w:val="24"/>
        </w:rPr>
        <w:t>饼外观质量</w:t>
      </w:r>
    </w:p>
    <w:p w:rsidR="002C2F59" w:rsidRPr="00A9756F" w:rsidRDefault="00666BC6" w:rsidP="009D0CA9">
      <w:pPr>
        <w:widowControl/>
        <w:spacing w:beforeLines="50" w:afterLines="100"/>
        <w:outlineLvl w:val="1"/>
        <w:rPr>
          <w:rFonts w:asciiTheme="minorEastAsia" w:eastAsiaTheme="minorEastAsia" w:hAnsiTheme="minorEastAsia" w:cs="宋体"/>
          <w:b/>
          <w:bCs/>
          <w:sz w:val="24"/>
        </w:rPr>
      </w:pPr>
      <w:r>
        <w:rPr>
          <w:rFonts w:asciiTheme="minorEastAsia" w:eastAsiaTheme="minorEastAsia" w:hAnsiTheme="minorEastAsia" w:hint="eastAsia"/>
          <w:kern w:val="0"/>
          <w:sz w:val="24"/>
        </w:rPr>
        <w:t>镍饼</w:t>
      </w:r>
      <w:r w:rsidR="00357B2F">
        <w:rPr>
          <w:rFonts w:asciiTheme="minorEastAsia" w:eastAsiaTheme="minorEastAsia" w:hAnsiTheme="minorEastAsia" w:hint="eastAsia"/>
          <w:kern w:val="0"/>
          <w:sz w:val="24"/>
        </w:rPr>
        <w:t>生产企业</w:t>
      </w:r>
      <w:r w:rsidR="002C2F59">
        <w:rPr>
          <w:rFonts w:asciiTheme="minorEastAsia" w:eastAsiaTheme="minorEastAsia" w:hAnsiTheme="minorEastAsia" w:hint="eastAsia"/>
          <w:kern w:val="0"/>
          <w:sz w:val="24"/>
        </w:rPr>
        <w:t>近三年产品的外观质量进行了统计：</w:t>
      </w:r>
    </w:p>
    <w:p w:rsidR="00357B2F" w:rsidRDefault="00357B2F" w:rsidP="009D0CA9">
      <w:pPr>
        <w:widowControl/>
        <w:spacing w:beforeLines="50" w:afterLines="100" w:line="360" w:lineRule="auto"/>
        <w:jc w:val="center"/>
        <w:outlineLvl w:val="1"/>
        <w:rPr>
          <w:rFonts w:asciiTheme="minorEastAsia" w:eastAsiaTheme="minorEastAsia" w:hAnsiTheme="minorEastAsia"/>
          <w:b/>
          <w:kern w:val="0"/>
          <w:sz w:val="24"/>
        </w:rPr>
      </w:pPr>
      <w:r w:rsidRPr="00357B2F">
        <w:rPr>
          <w:rFonts w:asciiTheme="minorEastAsia" w:eastAsiaTheme="minorEastAsia" w:hAnsiTheme="minorEastAsia" w:hint="eastAsia"/>
          <w:b/>
          <w:kern w:val="0"/>
          <w:sz w:val="24"/>
        </w:rPr>
        <w:t>表</w:t>
      </w:r>
      <w:r w:rsidR="00110636">
        <w:rPr>
          <w:rFonts w:asciiTheme="minorEastAsia" w:eastAsiaTheme="minorEastAsia" w:hAnsiTheme="minorEastAsia" w:hint="eastAsia"/>
          <w:b/>
          <w:kern w:val="0"/>
          <w:sz w:val="24"/>
        </w:rPr>
        <w:t>1</w:t>
      </w:r>
      <w:r w:rsidR="00755DB3">
        <w:rPr>
          <w:rFonts w:asciiTheme="minorEastAsia" w:eastAsiaTheme="minorEastAsia" w:hAnsiTheme="minorEastAsia" w:hint="eastAsia"/>
          <w:b/>
          <w:kern w:val="0"/>
          <w:sz w:val="24"/>
        </w:rPr>
        <w:t>4</w:t>
      </w:r>
      <w:r w:rsidRPr="00357B2F">
        <w:rPr>
          <w:rFonts w:asciiTheme="minorEastAsia" w:eastAsiaTheme="minorEastAsia" w:hAnsiTheme="minorEastAsia" w:hint="eastAsia"/>
          <w:b/>
          <w:kern w:val="0"/>
          <w:sz w:val="24"/>
        </w:rPr>
        <w:t xml:space="preserve"> </w:t>
      </w:r>
      <w:r w:rsidR="00666BC6">
        <w:rPr>
          <w:rFonts w:asciiTheme="minorEastAsia" w:eastAsiaTheme="minorEastAsia" w:hAnsiTheme="minorEastAsia" w:hint="eastAsia"/>
          <w:b/>
          <w:kern w:val="0"/>
          <w:sz w:val="24"/>
        </w:rPr>
        <w:t>镍饼</w:t>
      </w:r>
      <w:r w:rsidRPr="00357B2F">
        <w:rPr>
          <w:rFonts w:asciiTheme="minorEastAsia" w:eastAsiaTheme="minorEastAsia" w:hAnsiTheme="minorEastAsia" w:hint="eastAsia"/>
          <w:b/>
          <w:kern w:val="0"/>
          <w:sz w:val="24"/>
        </w:rPr>
        <w:t>生产企业外观质量统计表</w:t>
      </w:r>
    </w:p>
    <w:tbl>
      <w:tblPr>
        <w:tblW w:w="8640" w:type="dxa"/>
        <w:tblInd w:w="89" w:type="dxa"/>
        <w:tblLook w:val="04A0"/>
      </w:tblPr>
      <w:tblGrid>
        <w:gridCol w:w="1080"/>
        <w:gridCol w:w="1080"/>
        <w:gridCol w:w="2160"/>
        <w:gridCol w:w="2160"/>
        <w:gridCol w:w="1080"/>
        <w:gridCol w:w="1080"/>
      </w:tblGrid>
      <w:tr w:rsidR="00E3692B" w:rsidRPr="00106033" w:rsidTr="006B6DDE">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序号</w:t>
            </w:r>
          </w:p>
        </w:tc>
        <w:tc>
          <w:tcPr>
            <w:tcW w:w="1080" w:type="dxa"/>
            <w:vMerge w:val="restart"/>
            <w:tcBorders>
              <w:top w:val="single" w:sz="4" w:space="0" w:color="auto"/>
              <w:left w:val="nil"/>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Pr>
                <w:rFonts w:ascii="宋体" w:hAnsi="宋体" w:cs="宋体" w:hint="eastAsia"/>
                <w:color w:val="000000"/>
                <w:kern w:val="0"/>
                <w:sz w:val="18"/>
                <w:szCs w:val="18"/>
              </w:rPr>
              <w:t>产品批次</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结粒</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气孔</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表面</w:t>
            </w:r>
          </w:p>
        </w:tc>
      </w:tr>
      <w:tr w:rsidR="00E3692B" w:rsidRPr="00106033" w:rsidTr="006B6DDE">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3692B" w:rsidRPr="004F5BBC" w:rsidRDefault="00E3692B" w:rsidP="009D0CA9">
            <w:pPr>
              <w:widowControl/>
              <w:spacing w:beforeLines="50" w:after="50"/>
              <w:jc w:val="left"/>
              <w:rPr>
                <w:rFonts w:ascii="宋体" w:hAnsi="宋体" w:cs="宋体"/>
                <w:color w:val="000000"/>
                <w:kern w:val="0"/>
                <w:sz w:val="18"/>
                <w:szCs w:val="18"/>
              </w:rPr>
            </w:pPr>
          </w:p>
        </w:tc>
        <w:tc>
          <w:tcPr>
            <w:tcW w:w="1080" w:type="dxa"/>
            <w:vMerge/>
            <w:tcBorders>
              <w:left w:val="nil"/>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高度大于3mm</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直径大于1mm</w:t>
            </w:r>
          </w:p>
        </w:tc>
        <w:tc>
          <w:tcPr>
            <w:tcW w:w="1080" w:type="dxa"/>
            <w:tcBorders>
              <w:top w:val="nil"/>
              <w:left w:val="nil"/>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良</w:t>
            </w:r>
          </w:p>
        </w:tc>
        <w:tc>
          <w:tcPr>
            <w:tcW w:w="1080" w:type="dxa"/>
            <w:tcBorders>
              <w:top w:val="nil"/>
              <w:left w:val="nil"/>
              <w:bottom w:val="single" w:sz="4" w:space="0" w:color="auto"/>
              <w:right w:val="single" w:sz="4" w:space="0" w:color="auto"/>
            </w:tcBorders>
            <w:shd w:val="clear" w:color="auto" w:fill="auto"/>
            <w:noWrap/>
            <w:vAlign w:val="center"/>
            <w:hideMark/>
          </w:tcPr>
          <w:p w:rsidR="00E3692B" w:rsidRPr="004F5BBC" w:rsidRDefault="00E3692B"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6C41E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20210108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20210119</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6C41E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20210207</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E3692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20210228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E3692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20210307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20210312</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20210320</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7B31A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20210328</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7B31A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lastRenderedPageBreak/>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20210402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20210414</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20210425</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20210506</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13</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20210529</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20210613</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15</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20210620</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20210701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20210713</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20210722</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19</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20210809</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20210828</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20210908</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22</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20210919</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10603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23</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20210930</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24</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20211012</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20211023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20211103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20211116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20211129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20211211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20211222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20220108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20220119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20220126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20220312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lastRenderedPageBreak/>
              <w:t>35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20220325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20220413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20220422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20220503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39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20220525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20220604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20220616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20220627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20220702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20220709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20220801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20220817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20220831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20220917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49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20220928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106033"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20221025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20221116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20221127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20221209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20221217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20221228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20230108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4F5BB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20230119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10603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59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20230214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r w:rsidR="00106033" w:rsidRPr="004F5BBC" w:rsidTr="0010603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20230225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无</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left"/>
              <w:rPr>
                <w:rFonts w:ascii="宋体" w:hAnsi="宋体" w:cs="宋体"/>
                <w:color w:val="000000"/>
                <w:kern w:val="0"/>
                <w:sz w:val="18"/>
                <w:szCs w:val="18"/>
              </w:rPr>
            </w:pPr>
            <w:r w:rsidRPr="004F5BBC">
              <w:rPr>
                <w:rFonts w:ascii="宋体" w:hAnsi="宋体" w:cs="宋体" w:hint="eastAsia"/>
                <w:color w:val="000000"/>
                <w:kern w:val="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033" w:rsidRPr="004F5BBC" w:rsidRDefault="00106033" w:rsidP="009D0CA9">
            <w:pPr>
              <w:widowControl/>
              <w:spacing w:beforeLines="50" w:after="50"/>
              <w:jc w:val="center"/>
              <w:rPr>
                <w:rFonts w:ascii="宋体" w:hAnsi="宋体" w:cs="宋体"/>
                <w:color w:val="000000"/>
                <w:kern w:val="0"/>
                <w:sz w:val="18"/>
                <w:szCs w:val="18"/>
              </w:rPr>
            </w:pPr>
            <w:r w:rsidRPr="004F5BBC">
              <w:rPr>
                <w:rFonts w:ascii="宋体" w:hAnsi="宋体" w:cs="宋体" w:hint="eastAsia"/>
                <w:color w:val="000000"/>
                <w:kern w:val="0"/>
                <w:sz w:val="18"/>
                <w:szCs w:val="18"/>
              </w:rPr>
              <w:t>优</w:t>
            </w:r>
          </w:p>
        </w:tc>
      </w:tr>
    </w:tbl>
    <w:p w:rsidR="008B2DE8" w:rsidRPr="00532DD0" w:rsidRDefault="00755DB3" w:rsidP="009D0CA9">
      <w:pPr>
        <w:widowControl/>
        <w:spacing w:beforeLines="50" w:afterLines="50" w:line="360" w:lineRule="auto"/>
        <w:outlineLvl w:val="1"/>
        <w:rPr>
          <w:rFonts w:asciiTheme="minorEastAsia" w:eastAsiaTheme="minorEastAsia" w:hAnsiTheme="minorEastAsia" w:cs="宋体"/>
          <w:sz w:val="24"/>
        </w:rPr>
      </w:pPr>
      <w:r w:rsidRPr="00532DD0">
        <w:rPr>
          <w:rFonts w:ascii="黑体" w:eastAsia="黑体" w:hAnsi="黑体" w:cs="宋体" w:hint="eastAsia"/>
          <w:b/>
          <w:bCs/>
          <w:sz w:val="24"/>
        </w:rPr>
        <w:lastRenderedPageBreak/>
        <w:t>7</w:t>
      </w:r>
      <w:r w:rsidR="008B2DE8" w:rsidRPr="00532DD0">
        <w:rPr>
          <w:rFonts w:ascii="黑体" w:eastAsia="黑体" w:hAnsi="黑体" w:cs="宋体" w:hint="eastAsia"/>
          <w:b/>
          <w:bCs/>
          <w:sz w:val="24"/>
        </w:rPr>
        <w:t xml:space="preserve"> 试验方法</w:t>
      </w:r>
    </w:p>
    <w:p w:rsidR="008B2DE8" w:rsidRPr="004C112E" w:rsidRDefault="00755DB3" w:rsidP="009D0CA9">
      <w:pPr>
        <w:widowControl/>
        <w:spacing w:beforeLines="50" w:afterLines="100"/>
        <w:outlineLvl w:val="1"/>
        <w:rPr>
          <w:rFonts w:asciiTheme="minorEastAsia" w:eastAsiaTheme="minorEastAsia" w:hAnsiTheme="minorEastAsia" w:cs="宋体"/>
          <w:sz w:val="24"/>
        </w:rPr>
      </w:pPr>
      <w:r>
        <w:rPr>
          <w:rFonts w:asciiTheme="minorEastAsia" w:eastAsiaTheme="minorEastAsia" w:hAnsiTheme="minorEastAsia" w:cs="宋体" w:hint="eastAsia"/>
          <w:b/>
          <w:sz w:val="24"/>
        </w:rPr>
        <w:t>7</w:t>
      </w:r>
      <w:r w:rsidR="008B2DE8" w:rsidRPr="00C71305">
        <w:rPr>
          <w:rFonts w:asciiTheme="minorEastAsia" w:eastAsiaTheme="minorEastAsia" w:hAnsiTheme="minorEastAsia" w:cs="宋体" w:hint="eastAsia"/>
          <w:b/>
          <w:sz w:val="24"/>
        </w:rPr>
        <w:t>.1</w:t>
      </w:r>
      <w:r w:rsidR="008B2DE8" w:rsidRPr="004C112E">
        <w:rPr>
          <w:rFonts w:asciiTheme="minorEastAsia" w:eastAsiaTheme="minorEastAsia" w:hAnsiTheme="minorEastAsia" w:cs="宋体" w:hint="eastAsia"/>
          <w:sz w:val="24"/>
        </w:rPr>
        <w:t xml:space="preserve"> </w:t>
      </w:r>
      <w:r w:rsidR="00666BC6">
        <w:rPr>
          <w:rFonts w:asciiTheme="minorEastAsia" w:eastAsiaTheme="minorEastAsia" w:hAnsiTheme="minorEastAsia" w:cs="宋体" w:hint="eastAsia"/>
          <w:sz w:val="24"/>
        </w:rPr>
        <w:t>镍</w:t>
      </w:r>
      <w:r w:rsidR="008B2DE8" w:rsidRPr="004C112E">
        <w:rPr>
          <w:rFonts w:asciiTheme="minorEastAsia" w:eastAsiaTheme="minorEastAsia" w:hAnsiTheme="minorEastAsia" w:cs="宋体" w:hint="eastAsia"/>
          <w:sz w:val="24"/>
        </w:rPr>
        <w:t>饼化学成分的测定按GB/T8647(所有部分)的规定进行。</w:t>
      </w:r>
    </w:p>
    <w:p w:rsidR="008B2DE8" w:rsidRPr="004C112E" w:rsidRDefault="00755DB3" w:rsidP="009D0CA9">
      <w:pPr>
        <w:widowControl/>
        <w:spacing w:beforeLines="50" w:afterLines="100"/>
        <w:outlineLvl w:val="1"/>
        <w:rPr>
          <w:rFonts w:asciiTheme="minorEastAsia" w:eastAsiaTheme="minorEastAsia" w:hAnsiTheme="minorEastAsia" w:cs="宋体"/>
          <w:sz w:val="24"/>
        </w:rPr>
      </w:pPr>
      <w:r>
        <w:rPr>
          <w:rFonts w:asciiTheme="minorEastAsia" w:eastAsiaTheme="minorEastAsia" w:hAnsiTheme="minorEastAsia" w:cs="宋体" w:hint="eastAsia"/>
          <w:b/>
          <w:sz w:val="24"/>
        </w:rPr>
        <w:t>7</w:t>
      </w:r>
      <w:r w:rsidR="008B2DE8" w:rsidRPr="00C71305">
        <w:rPr>
          <w:rFonts w:asciiTheme="minorEastAsia" w:eastAsiaTheme="minorEastAsia" w:hAnsiTheme="minorEastAsia" w:cs="宋体" w:hint="eastAsia"/>
          <w:b/>
          <w:sz w:val="24"/>
        </w:rPr>
        <w:t>.2</w:t>
      </w:r>
      <w:r w:rsidR="008B2DE8" w:rsidRPr="004C112E">
        <w:rPr>
          <w:rFonts w:asciiTheme="minorEastAsia" w:eastAsiaTheme="minorEastAsia" w:hAnsiTheme="minorEastAsia" w:cs="宋体" w:hint="eastAsia"/>
          <w:sz w:val="24"/>
        </w:rPr>
        <w:t xml:space="preserve"> </w:t>
      </w:r>
      <w:r w:rsidR="00666BC6">
        <w:rPr>
          <w:rFonts w:asciiTheme="minorEastAsia" w:eastAsiaTheme="minorEastAsia" w:hAnsiTheme="minorEastAsia" w:cs="宋体" w:hint="eastAsia"/>
          <w:sz w:val="24"/>
        </w:rPr>
        <w:t>镍</w:t>
      </w:r>
      <w:r w:rsidR="008B2DE8" w:rsidRPr="004C112E">
        <w:rPr>
          <w:rFonts w:asciiTheme="minorEastAsia" w:eastAsiaTheme="minorEastAsia" w:hAnsiTheme="minorEastAsia" w:cs="宋体" w:hint="eastAsia"/>
          <w:sz w:val="24"/>
        </w:rPr>
        <w:t>饼的形状和尺寸由相应精度的量具检测。</w:t>
      </w:r>
    </w:p>
    <w:p w:rsidR="008B2DE8" w:rsidRPr="004C112E" w:rsidRDefault="00755DB3" w:rsidP="009D0CA9">
      <w:pPr>
        <w:widowControl/>
        <w:spacing w:beforeLines="50" w:afterLines="100"/>
        <w:outlineLvl w:val="1"/>
        <w:rPr>
          <w:rFonts w:asciiTheme="minorEastAsia" w:eastAsiaTheme="minorEastAsia" w:hAnsiTheme="minorEastAsia" w:cs="宋体"/>
          <w:sz w:val="24"/>
        </w:rPr>
      </w:pPr>
      <w:r>
        <w:rPr>
          <w:rFonts w:asciiTheme="minorEastAsia" w:eastAsiaTheme="minorEastAsia" w:hAnsiTheme="minorEastAsia" w:cs="宋体" w:hint="eastAsia"/>
          <w:b/>
          <w:sz w:val="24"/>
        </w:rPr>
        <w:t>7</w:t>
      </w:r>
      <w:r w:rsidR="008B2DE8" w:rsidRPr="00C71305">
        <w:rPr>
          <w:rFonts w:asciiTheme="minorEastAsia" w:eastAsiaTheme="minorEastAsia" w:hAnsiTheme="minorEastAsia" w:cs="宋体" w:hint="eastAsia"/>
          <w:b/>
          <w:sz w:val="24"/>
        </w:rPr>
        <w:t>.3</w:t>
      </w:r>
      <w:r w:rsidR="008B2DE8" w:rsidRPr="004C112E">
        <w:rPr>
          <w:rFonts w:asciiTheme="minorEastAsia" w:eastAsiaTheme="minorEastAsia" w:hAnsiTheme="minorEastAsia" w:cs="宋体" w:hint="eastAsia"/>
          <w:sz w:val="24"/>
        </w:rPr>
        <w:t xml:space="preserve"> </w:t>
      </w:r>
      <w:r w:rsidR="00666BC6">
        <w:rPr>
          <w:rFonts w:asciiTheme="minorEastAsia" w:eastAsiaTheme="minorEastAsia" w:hAnsiTheme="minorEastAsia" w:cs="宋体" w:hint="eastAsia"/>
          <w:sz w:val="24"/>
        </w:rPr>
        <w:t>镍</w:t>
      </w:r>
      <w:r w:rsidR="008B2DE8" w:rsidRPr="004C112E">
        <w:rPr>
          <w:rFonts w:asciiTheme="minorEastAsia" w:eastAsiaTheme="minorEastAsia" w:hAnsiTheme="minorEastAsia" w:cs="宋体" w:hint="eastAsia"/>
          <w:sz w:val="24"/>
        </w:rPr>
        <w:t>饼的外观质量用目视进行测量,在自然光下，于白色衬底板上用目视法判定外观。</w:t>
      </w:r>
      <w:bookmarkStart w:id="0" w:name="_GoBack"/>
      <w:bookmarkEnd w:id="0"/>
    </w:p>
    <w:p w:rsidR="008B2DE8" w:rsidRPr="004C112E" w:rsidRDefault="00755DB3" w:rsidP="009D0CA9">
      <w:pPr>
        <w:widowControl/>
        <w:spacing w:beforeLines="50" w:afterLines="100"/>
        <w:outlineLvl w:val="1"/>
        <w:rPr>
          <w:rFonts w:ascii="黑体" w:eastAsia="黑体" w:hAnsi="黑体" w:cs="宋体"/>
          <w:b/>
          <w:bCs/>
          <w:sz w:val="24"/>
        </w:rPr>
      </w:pPr>
      <w:r>
        <w:rPr>
          <w:rFonts w:ascii="黑体" w:eastAsia="黑体" w:hAnsi="黑体" w:cs="宋体" w:hint="eastAsia"/>
          <w:b/>
          <w:bCs/>
          <w:sz w:val="24"/>
        </w:rPr>
        <w:t>8</w:t>
      </w:r>
      <w:r w:rsidR="008B2DE8" w:rsidRPr="004C112E">
        <w:rPr>
          <w:rFonts w:ascii="黑体" w:eastAsia="黑体" w:hAnsi="黑体" w:cs="宋体" w:hint="eastAsia"/>
          <w:b/>
          <w:bCs/>
          <w:sz w:val="24"/>
        </w:rPr>
        <w:t xml:space="preserve"> 检验规则</w:t>
      </w:r>
    </w:p>
    <w:p w:rsidR="008B2DE8" w:rsidRPr="004C112E" w:rsidRDefault="00755DB3" w:rsidP="009D0CA9">
      <w:pPr>
        <w:widowControl/>
        <w:spacing w:beforeLines="50" w:afterLines="100"/>
        <w:jc w:val="left"/>
        <w:outlineLvl w:val="2"/>
        <w:rPr>
          <w:rFonts w:ascii="黑体" w:eastAsia="黑体" w:hAnsi="黑体" w:cs="宋体"/>
          <w:b/>
          <w:sz w:val="24"/>
        </w:rPr>
      </w:pPr>
      <w:r>
        <w:rPr>
          <w:rFonts w:ascii="黑体" w:eastAsia="黑体" w:hAnsi="黑体" w:cs="宋体" w:hint="eastAsia"/>
          <w:b/>
          <w:sz w:val="24"/>
        </w:rPr>
        <w:t>8</w:t>
      </w:r>
      <w:r w:rsidR="008B2DE8" w:rsidRPr="004C112E">
        <w:rPr>
          <w:rFonts w:ascii="黑体" w:eastAsia="黑体" w:hAnsi="黑体" w:cs="宋体" w:hint="eastAsia"/>
          <w:b/>
          <w:sz w:val="24"/>
        </w:rPr>
        <w:t>.1 检查与验收</w:t>
      </w:r>
    </w:p>
    <w:p w:rsidR="008B2DE8" w:rsidRPr="004C112E" w:rsidRDefault="00755DB3" w:rsidP="009D0CA9">
      <w:pPr>
        <w:widowControl/>
        <w:spacing w:beforeLines="50" w:afterLines="100"/>
        <w:jc w:val="left"/>
        <w:outlineLvl w:val="3"/>
        <w:rPr>
          <w:rFonts w:asciiTheme="minorEastAsia" w:eastAsiaTheme="minorEastAsia" w:hAnsiTheme="minorEastAsia" w:cs="宋体"/>
          <w:sz w:val="24"/>
        </w:rPr>
      </w:pPr>
      <w:r>
        <w:rPr>
          <w:rFonts w:asciiTheme="minorEastAsia" w:eastAsiaTheme="minorEastAsia" w:hAnsiTheme="minorEastAsia" w:cs="宋体" w:hint="eastAsia"/>
          <w:b/>
          <w:sz w:val="24"/>
        </w:rPr>
        <w:t>8</w:t>
      </w:r>
      <w:r w:rsidR="008B2DE8" w:rsidRPr="004C112E">
        <w:rPr>
          <w:rFonts w:asciiTheme="minorEastAsia" w:eastAsiaTheme="minorEastAsia" w:hAnsiTheme="minorEastAsia" w:cs="宋体" w:hint="eastAsia"/>
          <w:b/>
          <w:sz w:val="24"/>
        </w:rPr>
        <w:t>.1.1</w:t>
      </w:r>
      <w:r w:rsidR="00666BC6">
        <w:rPr>
          <w:rFonts w:asciiTheme="minorEastAsia" w:eastAsiaTheme="minorEastAsia" w:hAnsiTheme="minorEastAsia" w:cs="宋体" w:hint="eastAsia"/>
          <w:sz w:val="24"/>
        </w:rPr>
        <w:t>镍</w:t>
      </w:r>
      <w:r w:rsidR="008B2DE8" w:rsidRPr="004C112E">
        <w:rPr>
          <w:rFonts w:asciiTheme="minorEastAsia" w:eastAsiaTheme="minorEastAsia" w:hAnsiTheme="minorEastAsia" w:cs="宋体" w:hint="eastAsia"/>
          <w:sz w:val="24"/>
        </w:rPr>
        <w:t>饼应由供方或第三方进行检验，保证产品质量符合本文件及订货单的规定。</w:t>
      </w:r>
    </w:p>
    <w:p w:rsidR="008B2DE8" w:rsidRPr="004C112E" w:rsidRDefault="00755DB3" w:rsidP="009D0CA9">
      <w:pPr>
        <w:widowControl/>
        <w:spacing w:beforeLines="50" w:afterLines="100"/>
        <w:jc w:val="left"/>
        <w:outlineLvl w:val="3"/>
        <w:rPr>
          <w:rFonts w:asciiTheme="minorEastAsia" w:eastAsiaTheme="minorEastAsia" w:hAnsiTheme="minorEastAsia" w:cs="宋体"/>
          <w:sz w:val="24"/>
        </w:rPr>
      </w:pPr>
      <w:r>
        <w:rPr>
          <w:rFonts w:asciiTheme="minorEastAsia" w:eastAsiaTheme="minorEastAsia" w:hAnsiTheme="minorEastAsia" w:cs="宋体" w:hint="eastAsia"/>
          <w:b/>
          <w:sz w:val="24"/>
        </w:rPr>
        <w:t>8</w:t>
      </w:r>
      <w:r w:rsidR="008B2DE8" w:rsidRPr="004C112E">
        <w:rPr>
          <w:rFonts w:asciiTheme="minorEastAsia" w:eastAsiaTheme="minorEastAsia" w:hAnsiTheme="minorEastAsia" w:cs="宋体" w:hint="eastAsia"/>
          <w:b/>
          <w:sz w:val="24"/>
        </w:rPr>
        <w:t>.1.2</w:t>
      </w:r>
      <w:r w:rsidR="008B2DE8" w:rsidRPr="004C112E">
        <w:rPr>
          <w:rFonts w:asciiTheme="minorEastAsia" w:eastAsiaTheme="minorEastAsia" w:hAnsiTheme="minorEastAsia" w:cs="宋体" w:hint="eastAsia"/>
          <w:sz w:val="24"/>
        </w:rPr>
        <w:t xml:space="preserve"> 需方可对收到的产品按文件的规定进行检验。如检验结果与本文件及订货单的规定不符时，应在收到产品之日起30天内以书面形式向供方提出，由供需双方协商解决。如需仲裁，应由供需双方在需方共同取样或由供需双方协商确定。</w:t>
      </w:r>
    </w:p>
    <w:p w:rsidR="008B2DE8" w:rsidRPr="004C112E" w:rsidRDefault="00755DB3" w:rsidP="009D0CA9">
      <w:pPr>
        <w:widowControl/>
        <w:spacing w:beforeLines="50" w:afterLines="100"/>
        <w:jc w:val="left"/>
        <w:outlineLvl w:val="2"/>
        <w:rPr>
          <w:rFonts w:ascii="黑体" w:eastAsia="黑体" w:hAnsi="黑体" w:cs="宋体"/>
          <w:b/>
          <w:bCs/>
          <w:sz w:val="24"/>
        </w:rPr>
      </w:pPr>
      <w:r>
        <w:rPr>
          <w:rFonts w:ascii="黑体" w:eastAsia="黑体" w:hAnsi="黑体" w:cs="宋体" w:hint="eastAsia"/>
          <w:b/>
          <w:bCs/>
          <w:sz w:val="24"/>
        </w:rPr>
        <w:t>8</w:t>
      </w:r>
      <w:r w:rsidR="008B2DE8" w:rsidRPr="004C112E">
        <w:rPr>
          <w:rFonts w:ascii="黑体" w:eastAsia="黑体" w:hAnsi="黑体" w:cs="宋体" w:hint="eastAsia"/>
          <w:b/>
          <w:bCs/>
          <w:sz w:val="24"/>
        </w:rPr>
        <w:t>.2 组批</w:t>
      </w:r>
    </w:p>
    <w:p w:rsidR="00394A41" w:rsidRPr="00546281" w:rsidRDefault="00394A41" w:rsidP="009D0CA9">
      <w:pPr>
        <w:widowControl/>
        <w:spacing w:beforeLines="50" w:afterLines="50"/>
        <w:ind w:firstLineChars="200" w:firstLine="480"/>
        <w:jc w:val="left"/>
        <w:outlineLvl w:val="2"/>
        <w:rPr>
          <w:rFonts w:ascii="宋体" w:hAnsi="宋体" w:cs="宋体"/>
          <w:sz w:val="24"/>
        </w:rPr>
      </w:pPr>
      <w:r w:rsidRPr="00394A41">
        <w:rPr>
          <w:rFonts w:ascii="宋体" w:hAnsi="宋体" w:cs="宋体" w:hint="eastAsia"/>
          <w:sz w:val="24"/>
        </w:rPr>
        <w:t>产品应成批提交验收，每批产品应由同一循环系统、同一生产周期、</w:t>
      </w:r>
      <w:r w:rsidRPr="00546281">
        <w:rPr>
          <w:rFonts w:ascii="宋体" w:hAnsi="宋体" w:cs="宋体" w:hint="eastAsia"/>
          <w:sz w:val="24"/>
        </w:rPr>
        <w:t>同一牌号生产的产品组成。每批重量不超过5吨。</w:t>
      </w:r>
    </w:p>
    <w:p w:rsidR="008B2DE8" w:rsidRPr="004C112E" w:rsidRDefault="00755DB3" w:rsidP="009D0CA9">
      <w:pPr>
        <w:widowControl/>
        <w:spacing w:beforeLines="50" w:afterLines="100"/>
        <w:jc w:val="left"/>
        <w:outlineLvl w:val="2"/>
        <w:rPr>
          <w:rFonts w:ascii="黑体" w:eastAsia="黑体" w:hAnsi="黑体" w:cs="宋体"/>
          <w:b/>
          <w:sz w:val="24"/>
        </w:rPr>
      </w:pPr>
      <w:r>
        <w:rPr>
          <w:rFonts w:ascii="黑体" w:eastAsia="黑体" w:hAnsi="黑体" w:cs="宋体" w:hint="eastAsia"/>
          <w:b/>
          <w:sz w:val="24"/>
        </w:rPr>
        <w:t>8</w:t>
      </w:r>
      <w:r w:rsidR="008B2DE8" w:rsidRPr="004C112E">
        <w:rPr>
          <w:rFonts w:ascii="黑体" w:eastAsia="黑体" w:hAnsi="黑体" w:cs="宋体" w:hint="eastAsia"/>
          <w:b/>
          <w:sz w:val="24"/>
        </w:rPr>
        <w:t xml:space="preserve">.3 检验项目 </w:t>
      </w:r>
    </w:p>
    <w:p w:rsidR="008B2DE8" w:rsidRPr="004C112E" w:rsidRDefault="00666BC6" w:rsidP="009D0CA9">
      <w:pPr>
        <w:widowControl/>
        <w:spacing w:beforeLines="50" w:afterLines="100"/>
        <w:ind w:firstLineChars="200" w:firstLine="480"/>
        <w:jc w:val="left"/>
        <w:outlineLvl w:val="2"/>
        <w:rPr>
          <w:rFonts w:asciiTheme="minorEastAsia" w:eastAsiaTheme="minorEastAsia" w:hAnsiTheme="minorEastAsia" w:cs="宋体"/>
          <w:sz w:val="24"/>
        </w:rPr>
      </w:pPr>
      <w:r>
        <w:rPr>
          <w:rFonts w:asciiTheme="minorEastAsia" w:eastAsiaTheme="minorEastAsia" w:hAnsiTheme="minorEastAsia" w:cs="宋体" w:hint="eastAsia"/>
          <w:sz w:val="24"/>
        </w:rPr>
        <w:t>每批镍</w:t>
      </w:r>
      <w:r w:rsidR="00725A70" w:rsidRPr="004C112E">
        <w:rPr>
          <w:rFonts w:asciiTheme="minorEastAsia" w:eastAsiaTheme="minorEastAsia" w:hAnsiTheme="minorEastAsia" w:cs="宋体" w:hint="eastAsia"/>
          <w:sz w:val="24"/>
        </w:rPr>
        <w:t>饼应进行化学成分、形状及外观质量</w:t>
      </w:r>
      <w:r w:rsidR="008B2DE8" w:rsidRPr="004C112E">
        <w:rPr>
          <w:rFonts w:asciiTheme="minorEastAsia" w:eastAsiaTheme="minorEastAsia" w:hAnsiTheme="minorEastAsia" w:cs="宋体" w:hint="eastAsia"/>
          <w:sz w:val="24"/>
        </w:rPr>
        <w:t>检测。</w:t>
      </w:r>
    </w:p>
    <w:p w:rsidR="008B2DE8" w:rsidRDefault="00755DB3" w:rsidP="009D0CA9">
      <w:pPr>
        <w:widowControl/>
        <w:spacing w:beforeLines="50" w:afterLines="100"/>
        <w:jc w:val="left"/>
        <w:outlineLvl w:val="3"/>
        <w:rPr>
          <w:rFonts w:ascii="黑体" w:eastAsia="黑体" w:hAnsi="黑体" w:cs="宋体"/>
          <w:b/>
          <w:sz w:val="24"/>
        </w:rPr>
      </w:pPr>
      <w:r>
        <w:rPr>
          <w:rFonts w:ascii="黑体" w:eastAsia="黑体" w:hAnsi="黑体" w:cs="宋体" w:hint="eastAsia"/>
          <w:b/>
          <w:sz w:val="24"/>
        </w:rPr>
        <w:t>8</w:t>
      </w:r>
      <w:r w:rsidR="008B2DE8" w:rsidRPr="004C112E">
        <w:rPr>
          <w:rFonts w:ascii="黑体" w:eastAsia="黑体" w:hAnsi="黑体" w:cs="宋体" w:hint="eastAsia"/>
          <w:b/>
          <w:sz w:val="24"/>
        </w:rPr>
        <w:t>.4取样与制样：</w:t>
      </w:r>
    </w:p>
    <w:p w:rsidR="004F104B" w:rsidRPr="004F104B" w:rsidRDefault="00755DB3" w:rsidP="009D0CA9">
      <w:pPr>
        <w:widowControl/>
        <w:spacing w:beforeLines="50" w:afterLines="50"/>
        <w:jc w:val="left"/>
        <w:outlineLvl w:val="2"/>
        <w:rPr>
          <w:rFonts w:ascii="宋体" w:hAnsi="宋体" w:cs="宋体"/>
          <w:sz w:val="24"/>
        </w:rPr>
      </w:pPr>
      <w:r>
        <w:rPr>
          <w:rFonts w:ascii="黑体" w:eastAsia="黑体" w:hAnsi="黑体" w:cs="黑体" w:hint="eastAsia"/>
          <w:bCs/>
          <w:sz w:val="24"/>
        </w:rPr>
        <w:t>8</w:t>
      </w:r>
      <w:r w:rsidR="004F104B" w:rsidRPr="004F104B">
        <w:rPr>
          <w:rFonts w:ascii="黑体" w:eastAsia="黑体" w:hAnsi="黑体" w:cs="黑体" w:hint="eastAsia"/>
          <w:bCs/>
          <w:sz w:val="24"/>
        </w:rPr>
        <w:t xml:space="preserve">.4.1 </w:t>
      </w:r>
      <w:r w:rsidR="004F104B" w:rsidRPr="004F104B">
        <w:rPr>
          <w:rFonts w:ascii="宋体" w:hAnsi="宋体" w:cs="宋体" w:hint="eastAsia"/>
          <w:sz w:val="24"/>
        </w:rPr>
        <w:t>每批产品的检验项目及取样方法应符合表</w:t>
      </w:r>
      <w:r w:rsidR="00A646E2">
        <w:rPr>
          <w:rFonts w:ascii="宋体" w:hAnsi="宋体" w:cs="宋体" w:hint="eastAsia"/>
          <w:sz w:val="24"/>
        </w:rPr>
        <w:t>15</w:t>
      </w:r>
      <w:r w:rsidR="004F104B" w:rsidRPr="004F104B">
        <w:rPr>
          <w:rFonts w:ascii="宋体" w:hAnsi="宋体" w:cs="宋体" w:hint="eastAsia"/>
          <w:sz w:val="24"/>
        </w:rPr>
        <w:t xml:space="preserve"> 的规定。</w:t>
      </w:r>
    </w:p>
    <w:p w:rsidR="008E727D" w:rsidRPr="008E727D" w:rsidRDefault="00755DB3" w:rsidP="009D0CA9">
      <w:pPr>
        <w:widowControl/>
        <w:spacing w:beforeLines="50" w:afterLines="50"/>
        <w:jc w:val="left"/>
        <w:outlineLvl w:val="2"/>
        <w:rPr>
          <w:rFonts w:asciiTheme="minorEastAsia" w:eastAsiaTheme="minorEastAsia" w:hAnsiTheme="minorEastAsia" w:cs="宋体"/>
          <w:sz w:val="24"/>
        </w:rPr>
      </w:pPr>
      <w:r>
        <w:rPr>
          <w:rFonts w:ascii="黑体" w:eastAsia="黑体" w:hAnsi="黑体" w:cs="黑体" w:hint="eastAsia"/>
          <w:bCs/>
          <w:sz w:val="24"/>
        </w:rPr>
        <w:t>8</w:t>
      </w:r>
      <w:r w:rsidR="004F104B" w:rsidRPr="004F104B">
        <w:rPr>
          <w:rFonts w:ascii="黑体" w:eastAsia="黑体" w:hAnsi="黑体" w:cs="黑体" w:hint="eastAsia"/>
          <w:bCs/>
          <w:sz w:val="24"/>
        </w:rPr>
        <w:t xml:space="preserve">.4.2 </w:t>
      </w:r>
      <w:r w:rsidR="008E727D">
        <w:rPr>
          <w:rFonts w:ascii="黑体" w:eastAsia="黑体" w:hAnsi="黑体" w:cs="黑体" w:hint="eastAsia"/>
          <w:bCs/>
          <w:szCs w:val="21"/>
        </w:rPr>
        <w:t xml:space="preserve"> </w:t>
      </w:r>
      <w:r w:rsidR="008E727D" w:rsidRPr="008E727D">
        <w:rPr>
          <w:rFonts w:asciiTheme="minorEastAsia" w:eastAsiaTheme="minorEastAsia" w:hAnsiTheme="minorEastAsia" w:cs="黑体" w:hint="eastAsia"/>
          <w:bCs/>
          <w:sz w:val="24"/>
        </w:rPr>
        <w:t>每</w:t>
      </w:r>
      <w:r w:rsidR="008E727D" w:rsidRPr="008E727D">
        <w:rPr>
          <w:rFonts w:asciiTheme="minorEastAsia" w:eastAsiaTheme="minorEastAsia" w:hAnsiTheme="minorEastAsia" w:cs="宋体" w:hint="eastAsia"/>
          <w:sz w:val="24"/>
        </w:rPr>
        <w:t>批取15个圆饼，化学成分取样需用8mm-12mm之间的钻头，钻至产品厚度的2/3处，在产品中间及边缘上钻取碎屑，每个圆饼钻2个样，总计30个样。</w:t>
      </w:r>
    </w:p>
    <w:p w:rsidR="00EF66E0" w:rsidRPr="007B31A0" w:rsidRDefault="00EF66E0" w:rsidP="009D0CA9">
      <w:pPr>
        <w:widowControl/>
        <w:spacing w:beforeLines="50" w:afterLines="50"/>
        <w:jc w:val="center"/>
        <w:outlineLvl w:val="2"/>
        <w:rPr>
          <w:rFonts w:ascii="宋体" w:hAnsi="宋体" w:cs="宋体"/>
          <w:sz w:val="24"/>
        </w:rPr>
      </w:pPr>
      <w:r w:rsidRPr="007B31A0">
        <w:rPr>
          <w:rFonts w:ascii="宋体" w:hint="eastAsia"/>
          <w:b/>
          <w:kern w:val="0"/>
          <w:sz w:val="24"/>
        </w:rPr>
        <w:t>表1</w:t>
      </w:r>
      <w:r w:rsidR="00CB68BC" w:rsidRPr="007B31A0">
        <w:rPr>
          <w:rFonts w:ascii="宋体" w:hint="eastAsia"/>
          <w:b/>
          <w:kern w:val="0"/>
          <w:sz w:val="24"/>
        </w:rPr>
        <w:t>5</w:t>
      </w:r>
      <w:r w:rsidRPr="007B31A0">
        <w:rPr>
          <w:rFonts w:ascii="宋体" w:hint="eastAsia"/>
          <w:b/>
          <w:kern w:val="0"/>
          <w:sz w:val="24"/>
        </w:rPr>
        <w:t xml:space="preserve"> 产品检验项目及取样规定</w:t>
      </w:r>
    </w:p>
    <w:tbl>
      <w:tblPr>
        <w:tblW w:w="9554" w:type="dxa"/>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768"/>
        <w:gridCol w:w="1990"/>
        <w:gridCol w:w="1990"/>
        <w:gridCol w:w="2806"/>
      </w:tblGrid>
      <w:tr w:rsidR="00EF66E0" w:rsidRPr="00276425" w:rsidTr="00582BF4">
        <w:trPr>
          <w:trHeight w:val="559"/>
        </w:trPr>
        <w:tc>
          <w:tcPr>
            <w:tcW w:w="2768" w:type="dxa"/>
            <w:tcBorders>
              <w:left w:val="single" w:sz="10" w:space="0" w:color="000000"/>
            </w:tcBorders>
          </w:tcPr>
          <w:p w:rsidR="00EF66E0" w:rsidRPr="004F5BBC" w:rsidRDefault="00EF66E0" w:rsidP="009D0CA9">
            <w:pPr>
              <w:spacing w:beforeLines="50" w:after="50" w:line="230" w:lineRule="auto"/>
              <w:ind w:left="635"/>
              <w:rPr>
                <w:sz w:val="18"/>
                <w:szCs w:val="18"/>
              </w:rPr>
            </w:pPr>
            <w:r w:rsidRPr="004F5BBC">
              <w:rPr>
                <w:spacing w:val="8"/>
                <w:sz w:val="18"/>
                <w:szCs w:val="18"/>
              </w:rPr>
              <w:t>检验项目</w:t>
            </w:r>
          </w:p>
        </w:tc>
        <w:tc>
          <w:tcPr>
            <w:tcW w:w="1990" w:type="dxa"/>
            <w:tcBorders>
              <w:bottom w:val="single" w:sz="4" w:space="0" w:color="auto"/>
            </w:tcBorders>
          </w:tcPr>
          <w:p w:rsidR="00EF66E0" w:rsidRPr="004F5BBC" w:rsidRDefault="00EF66E0" w:rsidP="009D0CA9">
            <w:pPr>
              <w:spacing w:beforeLines="50" w:after="50" w:line="230" w:lineRule="auto"/>
              <w:ind w:left="637"/>
              <w:rPr>
                <w:sz w:val="18"/>
                <w:szCs w:val="18"/>
              </w:rPr>
            </w:pPr>
            <w:r w:rsidRPr="004F5BBC">
              <w:rPr>
                <w:spacing w:val="9"/>
                <w:sz w:val="18"/>
                <w:szCs w:val="18"/>
              </w:rPr>
              <w:t>取</w:t>
            </w:r>
            <w:r w:rsidRPr="004F5BBC">
              <w:rPr>
                <w:spacing w:val="7"/>
                <w:sz w:val="18"/>
                <w:szCs w:val="18"/>
              </w:rPr>
              <w:t>样规定</w:t>
            </w:r>
          </w:p>
        </w:tc>
        <w:tc>
          <w:tcPr>
            <w:tcW w:w="1990" w:type="dxa"/>
            <w:tcBorders>
              <w:bottom w:val="single" w:sz="4" w:space="0" w:color="auto"/>
            </w:tcBorders>
          </w:tcPr>
          <w:p w:rsidR="00EF66E0" w:rsidRPr="004F5BBC" w:rsidRDefault="00EF66E0" w:rsidP="009D0CA9">
            <w:pPr>
              <w:spacing w:beforeLines="50" w:after="50" w:line="229" w:lineRule="auto"/>
              <w:ind w:left="552"/>
              <w:rPr>
                <w:sz w:val="18"/>
                <w:szCs w:val="18"/>
              </w:rPr>
            </w:pPr>
            <w:r w:rsidRPr="004F5BBC">
              <w:rPr>
                <w:spacing w:val="10"/>
                <w:sz w:val="18"/>
                <w:szCs w:val="18"/>
              </w:rPr>
              <w:t>要</w:t>
            </w:r>
            <w:r w:rsidRPr="004F5BBC">
              <w:rPr>
                <w:spacing w:val="8"/>
                <w:sz w:val="18"/>
                <w:szCs w:val="18"/>
              </w:rPr>
              <w:t>求章节号</w:t>
            </w:r>
          </w:p>
        </w:tc>
        <w:tc>
          <w:tcPr>
            <w:tcW w:w="2806" w:type="dxa"/>
            <w:tcBorders>
              <w:right w:val="single" w:sz="10" w:space="0" w:color="000000"/>
            </w:tcBorders>
          </w:tcPr>
          <w:p w:rsidR="00EF66E0" w:rsidRPr="004F5BBC" w:rsidRDefault="00EF66E0" w:rsidP="009D0CA9">
            <w:pPr>
              <w:spacing w:beforeLines="50" w:after="50" w:line="229" w:lineRule="auto"/>
              <w:ind w:left="457"/>
              <w:rPr>
                <w:sz w:val="18"/>
                <w:szCs w:val="18"/>
              </w:rPr>
            </w:pPr>
            <w:r w:rsidRPr="004F5BBC">
              <w:rPr>
                <w:spacing w:val="9"/>
                <w:sz w:val="18"/>
                <w:szCs w:val="18"/>
              </w:rPr>
              <w:t>试验方法章节</w:t>
            </w:r>
            <w:r w:rsidRPr="004F5BBC">
              <w:rPr>
                <w:spacing w:val="8"/>
                <w:sz w:val="18"/>
                <w:szCs w:val="18"/>
              </w:rPr>
              <w:t>号</w:t>
            </w:r>
          </w:p>
        </w:tc>
      </w:tr>
      <w:tr w:rsidR="00EF66E0" w:rsidRPr="00276425" w:rsidTr="00391E4B">
        <w:trPr>
          <w:trHeight w:val="491"/>
        </w:trPr>
        <w:tc>
          <w:tcPr>
            <w:tcW w:w="2768" w:type="dxa"/>
            <w:tcBorders>
              <w:left w:val="single" w:sz="10" w:space="0" w:color="000000"/>
              <w:right w:val="single" w:sz="4" w:space="0" w:color="auto"/>
            </w:tcBorders>
          </w:tcPr>
          <w:p w:rsidR="00EF66E0" w:rsidRPr="004F5BBC" w:rsidRDefault="00EF66E0" w:rsidP="009D0CA9">
            <w:pPr>
              <w:spacing w:beforeLines="50" w:after="50" w:line="231" w:lineRule="auto"/>
              <w:ind w:left="645"/>
              <w:rPr>
                <w:sz w:val="18"/>
                <w:szCs w:val="18"/>
              </w:rPr>
            </w:pPr>
            <w:r w:rsidRPr="004F5BBC">
              <w:rPr>
                <w:rFonts w:hint="eastAsia"/>
                <w:spacing w:val="8"/>
                <w:sz w:val="18"/>
                <w:szCs w:val="18"/>
              </w:rPr>
              <w:t>化学成分</w:t>
            </w:r>
          </w:p>
        </w:tc>
        <w:tc>
          <w:tcPr>
            <w:tcW w:w="1990" w:type="dxa"/>
            <w:tcBorders>
              <w:top w:val="single" w:sz="4" w:space="0" w:color="auto"/>
              <w:left w:val="single" w:sz="4" w:space="0" w:color="auto"/>
              <w:bottom w:val="single" w:sz="4" w:space="0" w:color="auto"/>
              <w:right w:val="single" w:sz="4" w:space="0" w:color="auto"/>
            </w:tcBorders>
          </w:tcPr>
          <w:p w:rsidR="00EF66E0" w:rsidRPr="004F5BBC" w:rsidRDefault="00755DB3" w:rsidP="009D0CA9">
            <w:pPr>
              <w:spacing w:beforeLines="50" w:after="50" w:line="242" w:lineRule="exact"/>
              <w:ind w:firstLineChars="450" w:firstLine="810"/>
              <w:rPr>
                <w:sz w:val="18"/>
                <w:szCs w:val="18"/>
              </w:rPr>
            </w:pPr>
            <w:r w:rsidRPr="004F5BBC">
              <w:rPr>
                <w:rFonts w:hint="eastAsia"/>
                <w:sz w:val="18"/>
                <w:szCs w:val="18"/>
              </w:rPr>
              <w:t>8.4</w:t>
            </w:r>
            <w:r w:rsidR="008E727D">
              <w:rPr>
                <w:rFonts w:hint="eastAsia"/>
                <w:sz w:val="18"/>
                <w:szCs w:val="18"/>
              </w:rPr>
              <w:t>.2</w:t>
            </w:r>
          </w:p>
        </w:tc>
        <w:tc>
          <w:tcPr>
            <w:tcW w:w="1990" w:type="dxa"/>
            <w:tcBorders>
              <w:top w:val="single" w:sz="4" w:space="0" w:color="auto"/>
              <w:left w:val="single" w:sz="4" w:space="0" w:color="auto"/>
              <w:bottom w:val="single" w:sz="4" w:space="0" w:color="auto"/>
              <w:right w:val="single" w:sz="4" w:space="0" w:color="auto"/>
            </w:tcBorders>
            <w:vAlign w:val="center"/>
          </w:tcPr>
          <w:p w:rsidR="00EF66E0" w:rsidRPr="004F5BBC" w:rsidRDefault="00755DB3" w:rsidP="009D0CA9">
            <w:pPr>
              <w:spacing w:beforeLines="50" w:after="50" w:line="197" w:lineRule="auto"/>
              <w:jc w:val="center"/>
              <w:rPr>
                <w:rFonts w:eastAsiaTheme="minorEastAsia"/>
                <w:sz w:val="18"/>
                <w:szCs w:val="18"/>
              </w:rPr>
            </w:pPr>
            <w:r w:rsidRPr="004F5BBC">
              <w:rPr>
                <w:rFonts w:eastAsiaTheme="minorEastAsia" w:hint="eastAsia"/>
                <w:sz w:val="18"/>
                <w:szCs w:val="18"/>
              </w:rPr>
              <w:t>4</w:t>
            </w:r>
          </w:p>
        </w:tc>
        <w:tc>
          <w:tcPr>
            <w:tcW w:w="2806" w:type="dxa"/>
            <w:tcBorders>
              <w:left w:val="single" w:sz="4" w:space="0" w:color="auto"/>
              <w:right w:val="single" w:sz="10" w:space="0" w:color="000000"/>
            </w:tcBorders>
            <w:vAlign w:val="center"/>
          </w:tcPr>
          <w:p w:rsidR="00EF66E0" w:rsidRPr="004F5BBC" w:rsidRDefault="00755DB3" w:rsidP="009D0CA9">
            <w:pPr>
              <w:spacing w:beforeLines="50" w:after="50" w:line="197" w:lineRule="auto"/>
              <w:jc w:val="center"/>
              <w:rPr>
                <w:rFonts w:eastAsia="Times New Roman"/>
                <w:sz w:val="18"/>
                <w:szCs w:val="18"/>
              </w:rPr>
            </w:pPr>
            <w:r w:rsidRPr="004F5BBC">
              <w:rPr>
                <w:rFonts w:eastAsiaTheme="minorEastAsia" w:hint="eastAsia"/>
                <w:spacing w:val="7"/>
                <w:sz w:val="18"/>
                <w:szCs w:val="18"/>
              </w:rPr>
              <w:t>7</w:t>
            </w:r>
            <w:r w:rsidR="00465D52" w:rsidRPr="004F5BBC">
              <w:rPr>
                <w:rFonts w:eastAsiaTheme="minorEastAsia" w:hint="eastAsia"/>
                <w:spacing w:val="7"/>
                <w:sz w:val="18"/>
                <w:szCs w:val="18"/>
              </w:rPr>
              <w:t>.</w:t>
            </w:r>
            <w:r w:rsidR="00EF66E0" w:rsidRPr="004F5BBC">
              <w:rPr>
                <w:rFonts w:eastAsia="Times New Roman"/>
                <w:spacing w:val="7"/>
                <w:sz w:val="18"/>
                <w:szCs w:val="18"/>
              </w:rPr>
              <w:t>1</w:t>
            </w:r>
          </w:p>
        </w:tc>
      </w:tr>
      <w:tr w:rsidR="00EF66E0" w:rsidRPr="00276425" w:rsidTr="00582BF4">
        <w:trPr>
          <w:trHeight w:val="404"/>
        </w:trPr>
        <w:tc>
          <w:tcPr>
            <w:tcW w:w="2768" w:type="dxa"/>
            <w:tcBorders>
              <w:left w:val="single" w:sz="10" w:space="0" w:color="000000"/>
              <w:right w:val="single" w:sz="4" w:space="0" w:color="auto"/>
            </w:tcBorders>
          </w:tcPr>
          <w:p w:rsidR="00EF66E0" w:rsidRPr="004F5BBC" w:rsidRDefault="00EF66E0" w:rsidP="009D0CA9">
            <w:pPr>
              <w:spacing w:beforeLines="50" w:after="50" w:line="230" w:lineRule="auto"/>
              <w:ind w:firstLineChars="300" w:firstLine="540"/>
              <w:rPr>
                <w:sz w:val="18"/>
                <w:szCs w:val="18"/>
              </w:rPr>
            </w:pPr>
            <w:r w:rsidRPr="004F5BBC">
              <w:rPr>
                <w:rFonts w:hint="eastAsia"/>
                <w:sz w:val="18"/>
                <w:szCs w:val="18"/>
              </w:rPr>
              <w:t>形状及尺寸</w:t>
            </w:r>
          </w:p>
        </w:tc>
        <w:tc>
          <w:tcPr>
            <w:tcW w:w="1990" w:type="dxa"/>
            <w:tcBorders>
              <w:top w:val="single" w:sz="4" w:space="0" w:color="auto"/>
              <w:left w:val="single" w:sz="4" w:space="0" w:color="auto"/>
              <w:bottom w:val="single" w:sz="4" w:space="0" w:color="auto"/>
              <w:right w:val="single" w:sz="4" w:space="0" w:color="auto"/>
            </w:tcBorders>
          </w:tcPr>
          <w:p w:rsidR="00EF66E0" w:rsidRPr="004F5BBC" w:rsidRDefault="008E727D" w:rsidP="009D0CA9">
            <w:pPr>
              <w:spacing w:beforeLines="50" w:after="50"/>
              <w:jc w:val="center"/>
              <w:rPr>
                <w:sz w:val="18"/>
                <w:szCs w:val="18"/>
              </w:rPr>
            </w:pPr>
            <w:r>
              <w:rPr>
                <w:rFonts w:hint="eastAsia"/>
                <w:sz w:val="18"/>
                <w:szCs w:val="18"/>
              </w:rPr>
              <w:t>8.4.2</w:t>
            </w:r>
          </w:p>
        </w:tc>
        <w:tc>
          <w:tcPr>
            <w:tcW w:w="1990" w:type="dxa"/>
            <w:tcBorders>
              <w:top w:val="single" w:sz="4" w:space="0" w:color="auto"/>
              <w:left w:val="single" w:sz="4" w:space="0" w:color="auto"/>
              <w:bottom w:val="single" w:sz="4" w:space="0" w:color="auto"/>
              <w:right w:val="single" w:sz="4" w:space="0" w:color="auto"/>
            </w:tcBorders>
            <w:vAlign w:val="center"/>
          </w:tcPr>
          <w:p w:rsidR="00EF66E0" w:rsidRPr="004F5BBC" w:rsidRDefault="00755DB3" w:rsidP="009D0CA9">
            <w:pPr>
              <w:spacing w:beforeLines="50" w:after="50" w:line="197" w:lineRule="auto"/>
              <w:jc w:val="center"/>
              <w:rPr>
                <w:sz w:val="18"/>
                <w:szCs w:val="18"/>
              </w:rPr>
            </w:pPr>
            <w:r w:rsidRPr="004F5BBC">
              <w:rPr>
                <w:rFonts w:hint="eastAsia"/>
                <w:spacing w:val="7"/>
                <w:sz w:val="18"/>
                <w:szCs w:val="18"/>
              </w:rPr>
              <w:t>5</w:t>
            </w:r>
          </w:p>
        </w:tc>
        <w:tc>
          <w:tcPr>
            <w:tcW w:w="2806" w:type="dxa"/>
            <w:tcBorders>
              <w:left w:val="single" w:sz="4" w:space="0" w:color="auto"/>
              <w:right w:val="single" w:sz="10" w:space="0" w:color="000000"/>
            </w:tcBorders>
            <w:vAlign w:val="center"/>
          </w:tcPr>
          <w:p w:rsidR="00EF66E0" w:rsidRPr="004F5BBC" w:rsidRDefault="00755DB3" w:rsidP="009D0CA9">
            <w:pPr>
              <w:spacing w:beforeLines="50" w:after="50" w:line="197" w:lineRule="auto"/>
              <w:jc w:val="center"/>
              <w:rPr>
                <w:sz w:val="18"/>
                <w:szCs w:val="18"/>
              </w:rPr>
            </w:pPr>
            <w:r w:rsidRPr="004F5BBC">
              <w:rPr>
                <w:rFonts w:eastAsiaTheme="minorEastAsia" w:hint="eastAsia"/>
                <w:spacing w:val="7"/>
                <w:sz w:val="18"/>
                <w:szCs w:val="18"/>
              </w:rPr>
              <w:t>7</w:t>
            </w:r>
            <w:r w:rsidR="00EF66E0" w:rsidRPr="004F5BBC">
              <w:rPr>
                <w:rFonts w:eastAsia="Times New Roman"/>
                <w:spacing w:val="7"/>
                <w:sz w:val="18"/>
                <w:szCs w:val="18"/>
              </w:rPr>
              <w:t>.</w:t>
            </w:r>
            <w:r w:rsidR="00EF66E0" w:rsidRPr="004F5BBC">
              <w:rPr>
                <w:rFonts w:hint="eastAsia"/>
                <w:spacing w:val="7"/>
                <w:sz w:val="18"/>
                <w:szCs w:val="18"/>
              </w:rPr>
              <w:t>2</w:t>
            </w:r>
          </w:p>
        </w:tc>
      </w:tr>
      <w:tr w:rsidR="00EF66E0" w:rsidRPr="00276425" w:rsidTr="00582BF4">
        <w:trPr>
          <w:trHeight w:val="404"/>
        </w:trPr>
        <w:tc>
          <w:tcPr>
            <w:tcW w:w="2768" w:type="dxa"/>
            <w:tcBorders>
              <w:left w:val="single" w:sz="10" w:space="0" w:color="000000"/>
              <w:right w:val="single" w:sz="4" w:space="0" w:color="auto"/>
            </w:tcBorders>
          </w:tcPr>
          <w:p w:rsidR="00EF66E0" w:rsidRPr="004F5BBC" w:rsidRDefault="00EF66E0" w:rsidP="009D0CA9">
            <w:pPr>
              <w:spacing w:beforeLines="50" w:after="50" w:line="231" w:lineRule="auto"/>
              <w:ind w:firstLineChars="300" w:firstLine="588"/>
              <w:rPr>
                <w:sz w:val="18"/>
                <w:szCs w:val="18"/>
              </w:rPr>
            </w:pPr>
            <w:r w:rsidRPr="004F5BBC">
              <w:rPr>
                <w:spacing w:val="8"/>
                <w:sz w:val="18"/>
                <w:szCs w:val="18"/>
              </w:rPr>
              <w:t>外</w:t>
            </w:r>
            <w:r w:rsidRPr="004F5BBC">
              <w:rPr>
                <w:spacing w:val="7"/>
                <w:sz w:val="18"/>
                <w:szCs w:val="18"/>
              </w:rPr>
              <w:t>观质量</w:t>
            </w:r>
          </w:p>
        </w:tc>
        <w:tc>
          <w:tcPr>
            <w:tcW w:w="1990" w:type="dxa"/>
            <w:tcBorders>
              <w:top w:val="single" w:sz="4" w:space="0" w:color="auto"/>
              <w:left w:val="single" w:sz="4" w:space="0" w:color="auto"/>
              <w:bottom w:val="single" w:sz="4" w:space="0" w:color="auto"/>
              <w:right w:val="single" w:sz="4" w:space="0" w:color="auto"/>
            </w:tcBorders>
          </w:tcPr>
          <w:p w:rsidR="00EF66E0" w:rsidRPr="004F5BBC" w:rsidRDefault="008E727D" w:rsidP="009D0CA9">
            <w:pPr>
              <w:spacing w:beforeLines="50" w:after="50"/>
              <w:rPr>
                <w:sz w:val="18"/>
                <w:szCs w:val="18"/>
              </w:rPr>
            </w:pPr>
            <w:r>
              <w:rPr>
                <w:rFonts w:hint="eastAsia"/>
                <w:spacing w:val="6"/>
                <w:sz w:val="18"/>
                <w:szCs w:val="18"/>
              </w:rPr>
              <w:t xml:space="preserve">        8.4.2</w:t>
            </w:r>
          </w:p>
        </w:tc>
        <w:tc>
          <w:tcPr>
            <w:tcW w:w="1990" w:type="dxa"/>
            <w:tcBorders>
              <w:top w:val="single" w:sz="4" w:space="0" w:color="auto"/>
              <w:left w:val="single" w:sz="4" w:space="0" w:color="auto"/>
            </w:tcBorders>
            <w:vAlign w:val="center"/>
          </w:tcPr>
          <w:p w:rsidR="00EF66E0" w:rsidRPr="004F5BBC" w:rsidRDefault="007B31A0" w:rsidP="009D0CA9">
            <w:pPr>
              <w:spacing w:beforeLines="50" w:after="50" w:line="197" w:lineRule="auto"/>
              <w:jc w:val="center"/>
              <w:rPr>
                <w:sz w:val="18"/>
                <w:szCs w:val="18"/>
              </w:rPr>
            </w:pPr>
            <w:r>
              <w:rPr>
                <w:rFonts w:hint="eastAsia"/>
                <w:sz w:val="18"/>
                <w:szCs w:val="18"/>
              </w:rPr>
              <w:t>6</w:t>
            </w:r>
          </w:p>
        </w:tc>
        <w:tc>
          <w:tcPr>
            <w:tcW w:w="2806" w:type="dxa"/>
            <w:tcBorders>
              <w:right w:val="single" w:sz="10" w:space="0" w:color="000000"/>
            </w:tcBorders>
            <w:vAlign w:val="center"/>
          </w:tcPr>
          <w:p w:rsidR="00EF66E0" w:rsidRPr="004F5BBC" w:rsidRDefault="00755DB3" w:rsidP="009D0CA9">
            <w:pPr>
              <w:spacing w:beforeLines="50" w:after="50" w:line="197" w:lineRule="auto"/>
              <w:jc w:val="center"/>
              <w:rPr>
                <w:sz w:val="18"/>
                <w:szCs w:val="18"/>
              </w:rPr>
            </w:pPr>
            <w:r w:rsidRPr="004F5BBC">
              <w:rPr>
                <w:rFonts w:eastAsiaTheme="minorEastAsia" w:hint="eastAsia"/>
                <w:spacing w:val="7"/>
                <w:sz w:val="18"/>
                <w:szCs w:val="18"/>
              </w:rPr>
              <w:t>7</w:t>
            </w:r>
            <w:r w:rsidR="00EF66E0" w:rsidRPr="004F5BBC">
              <w:rPr>
                <w:rFonts w:eastAsia="Times New Roman"/>
                <w:spacing w:val="7"/>
                <w:sz w:val="18"/>
                <w:szCs w:val="18"/>
              </w:rPr>
              <w:t>.</w:t>
            </w:r>
            <w:r w:rsidR="00EF66E0" w:rsidRPr="004F5BBC">
              <w:rPr>
                <w:rFonts w:hint="eastAsia"/>
                <w:spacing w:val="7"/>
                <w:sz w:val="18"/>
                <w:szCs w:val="18"/>
              </w:rPr>
              <w:t>3</w:t>
            </w:r>
          </w:p>
        </w:tc>
      </w:tr>
    </w:tbl>
    <w:p w:rsidR="00EF66E0" w:rsidRPr="00394A41" w:rsidRDefault="00EF66E0" w:rsidP="009D0CA9">
      <w:pPr>
        <w:widowControl/>
        <w:spacing w:beforeLines="50" w:afterLines="50"/>
        <w:jc w:val="left"/>
        <w:outlineLvl w:val="2"/>
        <w:rPr>
          <w:rFonts w:ascii="宋体" w:hAnsi="宋体" w:cs="宋体"/>
          <w:szCs w:val="21"/>
        </w:rPr>
      </w:pPr>
    </w:p>
    <w:p w:rsidR="008B2DE8" w:rsidRPr="004C112E" w:rsidRDefault="004F5BBC" w:rsidP="009D0CA9">
      <w:pPr>
        <w:pStyle w:val="a2"/>
        <w:numPr>
          <w:ilvl w:val="0"/>
          <w:numId w:val="0"/>
        </w:numPr>
        <w:spacing w:before="156" w:afterLines="10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8</w:t>
      </w:r>
      <w:r w:rsidR="008B2DE8" w:rsidRPr="004C112E">
        <w:rPr>
          <w:rFonts w:asciiTheme="minorEastAsia" w:eastAsiaTheme="minorEastAsia" w:hAnsiTheme="minorEastAsia" w:cs="宋体" w:hint="eastAsia"/>
          <w:b/>
          <w:sz w:val="24"/>
          <w:szCs w:val="24"/>
        </w:rPr>
        <w:t>.5 检验结果的判定</w:t>
      </w:r>
    </w:p>
    <w:p w:rsidR="008B2DE8" w:rsidRPr="004C112E" w:rsidRDefault="004F5BBC" w:rsidP="009D0CA9">
      <w:pPr>
        <w:widowControl/>
        <w:spacing w:beforeLines="50" w:afterLines="100"/>
        <w:jc w:val="left"/>
        <w:outlineLvl w:val="3"/>
        <w:rPr>
          <w:rFonts w:asciiTheme="minorEastAsia" w:eastAsiaTheme="minorEastAsia" w:hAnsiTheme="minorEastAsia" w:cs="宋体"/>
          <w:sz w:val="24"/>
        </w:rPr>
      </w:pPr>
      <w:r>
        <w:rPr>
          <w:rFonts w:asciiTheme="minorEastAsia" w:eastAsiaTheme="minorEastAsia" w:hAnsiTheme="minorEastAsia" w:cs="宋体" w:hint="eastAsia"/>
          <w:b/>
          <w:sz w:val="24"/>
        </w:rPr>
        <w:t>8</w:t>
      </w:r>
      <w:r w:rsidR="008B2DE8" w:rsidRPr="004C112E">
        <w:rPr>
          <w:rFonts w:asciiTheme="minorEastAsia" w:eastAsiaTheme="minorEastAsia" w:hAnsiTheme="minorEastAsia" w:cs="宋体" w:hint="eastAsia"/>
          <w:b/>
          <w:sz w:val="24"/>
        </w:rPr>
        <w:t xml:space="preserve">.5.1 </w:t>
      </w:r>
      <w:r w:rsidR="008B2DE8" w:rsidRPr="004C112E">
        <w:rPr>
          <w:rFonts w:asciiTheme="minorEastAsia" w:eastAsiaTheme="minorEastAsia" w:hAnsiTheme="minorEastAsia" w:cs="宋体" w:hint="eastAsia"/>
          <w:sz w:val="24"/>
        </w:rPr>
        <w:t>对分析结果按GB/T 8170规定的方法进行修约后进行判定。</w:t>
      </w:r>
    </w:p>
    <w:p w:rsidR="008B2DE8" w:rsidRPr="004C112E" w:rsidRDefault="004F5BBC" w:rsidP="009D0CA9">
      <w:pPr>
        <w:widowControl/>
        <w:spacing w:beforeLines="50" w:afterLines="100"/>
        <w:jc w:val="left"/>
        <w:outlineLvl w:val="3"/>
        <w:rPr>
          <w:rFonts w:asciiTheme="minorEastAsia" w:eastAsiaTheme="minorEastAsia" w:hAnsiTheme="minorEastAsia" w:cs="宋体"/>
          <w:sz w:val="24"/>
        </w:rPr>
      </w:pPr>
      <w:r>
        <w:rPr>
          <w:rFonts w:asciiTheme="minorEastAsia" w:eastAsiaTheme="minorEastAsia" w:hAnsiTheme="minorEastAsia" w:cs="宋体" w:hint="eastAsia"/>
          <w:b/>
          <w:sz w:val="24"/>
        </w:rPr>
        <w:t>8</w:t>
      </w:r>
      <w:r w:rsidR="008B2DE8" w:rsidRPr="004C112E">
        <w:rPr>
          <w:rFonts w:asciiTheme="minorEastAsia" w:eastAsiaTheme="minorEastAsia" w:hAnsiTheme="minorEastAsia" w:cs="宋体" w:hint="eastAsia"/>
          <w:b/>
          <w:sz w:val="24"/>
        </w:rPr>
        <w:t>.5.2</w:t>
      </w:r>
      <w:r w:rsidR="008B2DE8" w:rsidRPr="004C112E">
        <w:rPr>
          <w:rFonts w:asciiTheme="minorEastAsia" w:eastAsiaTheme="minorEastAsia" w:hAnsiTheme="minorEastAsia" w:cs="宋体" w:hint="eastAsia"/>
          <w:sz w:val="24"/>
        </w:rPr>
        <w:t xml:space="preserve"> 镍饼化学成分的分析结果与本文件的规定不符时，判该批产品不合格。</w:t>
      </w:r>
    </w:p>
    <w:p w:rsidR="0077100E" w:rsidRDefault="004F5BBC" w:rsidP="009D0CA9">
      <w:pPr>
        <w:widowControl/>
        <w:spacing w:beforeLines="50" w:afterLines="50"/>
        <w:jc w:val="left"/>
        <w:outlineLvl w:val="3"/>
        <w:rPr>
          <w:rFonts w:ascii="宋体" w:hAnsi="宋体" w:cs="宋体"/>
          <w:color w:val="FF0000"/>
          <w:szCs w:val="21"/>
        </w:rPr>
      </w:pPr>
      <w:r>
        <w:rPr>
          <w:rFonts w:asciiTheme="minorEastAsia" w:eastAsiaTheme="minorEastAsia" w:hAnsiTheme="minorEastAsia" w:cs="宋体" w:hint="eastAsia"/>
          <w:b/>
          <w:sz w:val="24"/>
        </w:rPr>
        <w:t>8</w:t>
      </w:r>
      <w:r w:rsidR="008B2DE8" w:rsidRPr="004C112E">
        <w:rPr>
          <w:rFonts w:asciiTheme="minorEastAsia" w:eastAsiaTheme="minorEastAsia" w:hAnsiTheme="minorEastAsia" w:cs="宋体" w:hint="eastAsia"/>
          <w:b/>
          <w:sz w:val="24"/>
        </w:rPr>
        <w:t>.5.3</w:t>
      </w:r>
      <w:r w:rsidR="008B2DE8" w:rsidRPr="004C112E">
        <w:rPr>
          <w:rFonts w:asciiTheme="minorEastAsia" w:eastAsiaTheme="minorEastAsia" w:hAnsiTheme="minorEastAsia" w:cs="宋体" w:hint="eastAsia"/>
          <w:sz w:val="24"/>
        </w:rPr>
        <w:t>镍饼的形状和尺寸、外</w:t>
      </w:r>
      <w:r w:rsidR="00EF66E0">
        <w:rPr>
          <w:rFonts w:asciiTheme="minorEastAsia" w:eastAsiaTheme="minorEastAsia" w:hAnsiTheme="minorEastAsia" w:cs="宋体" w:hint="eastAsia"/>
          <w:sz w:val="24"/>
        </w:rPr>
        <w:t>观质量检验结果与本文件的规定不符时，</w:t>
      </w:r>
      <w:r w:rsidR="00CB5BEE">
        <w:rPr>
          <w:rFonts w:asciiTheme="minorEastAsia" w:eastAsiaTheme="minorEastAsia" w:hAnsiTheme="minorEastAsia" w:cs="宋体" w:hint="eastAsia"/>
          <w:sz w:val="24"/>
        </w:rPr>
        <w:t>否则按个</w:t>
      </w:r>
      <w:r w:rsidR="008B2DE8" w:rsidRPr="004C112E">
        <w:rPr>
          <w:rFonts w:asciiTheme="minorEastAsia" w:eastAsiaTheme="minorEastAsia" w:hAnsiTheme="minorEastAsia" w:cs="宋体" w:hint="eastAsia"/>
          <w:sz w:val="24"/>
        </w:rPr>
        <w:t>判不合格。</w:t>
      </w:r>
      <w:r w:rsidR="0077100E" w:rsidRPr="00190F23">
        <w:rPr>
          <w:rFonts w:ascii="宋体" w:hAnsi="宋体" w:cs="宋体" w:hint="eastAsia"/>
          <w:sz w:val="24"/>
        </w:rPr>
        <w:t>整袋、整箱内产品尺寸偏差率不应大于5%，否则判该批产品不合格。</w:t>
      </w:r>
    </w:p>
    <w:p w:rsidR="008B2DE8" w:rsidRPr="004C112E" w:rsidRDefault="008B2DE8" w:rsidP="009D0CA9">
      <w:pPr>
        <w:widowControl/>
        <w:spacing w:beforeLines="50" w:afterLines="100"/>
        <w:jc w:val="left"/>
        <w:outlineLvl w:val="3"/>
        <w:rPr>
          <w:rFonts w:asciiTheme="minorEastAsia" w:eastAsiaTheme="minorEastAsia" w:hAnsiTheme="minorEastAsia" w:cs="宋体"/>
          <w:sz w:val="24"/>
        </w:rPr>
      </w:pPr>
    </w:p>
    <w:p w:rsidR="008B2DE8" w:rsidRPr="004C112E" w:rsidRDefault="004F5BBC" w:rsidP="009D0CA9">
      <w:pPr>
        <w:widowControl/>
        <w:spacing w:beforeLines="50" w:afterLines="100"/>
        <w:outlineLvl w:val="1"/>
        <w:rPr>
          <w:rFonts w:asciiTheme="minorEastAsia" w:eastAsiaTheme="minorEastAsia" w:hAnsiTheme="minorEastAsia" w:cs="宋体"/>
          <w:b/>
          <w:sz w:val="24"/>
        </w:rPr>
      </w:pPr>
      <w:r>
        <w:rPr>
          <w:rFonts w:asciiTheme="minorEastAsia" w:eastAsiaTheme="minorEastAsia" w:hAnsiTheme="minorEastAsia" w:cs="宋体" w:hint="eastAsia"/>
          <w:b/>
          <w:sz w:val="24"/>
        </w:rPr>
        <w:t>9</w:t>
      </w:r>
      <w:r w:rsidR="008B2DE8" w:rsidRPr="004C112E">
        <w:rPr>
          <w:rFonts w:asciiTheme="minorEastAsia" w:eastAsiaTheme="minorEastAsia" w:hAnsiTheme="minorEastAsia" w:cs="宋体" w:hint="eastAsia"/>
          <w:b/>
          <w:sz w:val="24"/>
        </w:rPr>
        <w:t xml:space="preserve">  标志、包装、运输、贮存和随行文件</w:t>
      </w:r>
    </w:p>
    <w:p w:rsidR="008B2DE8" w:rsidRPr="004C112E" w:rsidRDefault="004F5BBC" w:rsidP="009D0CA9">
      <w:pPr>
        <w:widowControl/>
        <w:spacing w:beforeLines="50" w:afterLines="100"/>
        <w:outlineLvl w:val="1"/>
        <w:rPr>
          <w:rFonts w:ascii="黑体" w:eastAsia="黑体" w:hAnsi="黑体" w:cs="宋体"/>
          <w:b/>
          <w:sz w:val="24"/>
        </w:rPr>
      </w:pPr>
      <w:r>
        <w:rPr>
          <w:rFonts w:ascii="黑体" w:eastAsia="黑体" w:hAnsi="黑体" w:cs="宋体" w:hint="eastAsia"/>
          <w:b/>
          <w:sz w:val="24"/>
        </w:rPr>
        <w:t>9</w:t>
      </w:r>
      <w:r w:rsidR="008B2DE8" w:rsidRPr="004C112E">
        <w:rPr>
          <w:rFonts w:ascii="黑体" w:eastAsia="黑体" w:hAnsi="黑体" w:cs="宋体" w:hint="eastAsia"/>
          <w:b/>
          <w:sz w:val="24"/>
        </w:rPr>
        <w:t>.1标志</w:t>
      </w:r>
    </w:p>
    <w:p w:rsidR="008B2DE8" w:rsidRPr="004C112E" w:rsidRDefault="004F5BBC" w:rsidP="009D0CA9">
      <w:pPr>
        <w:widowControl/>
        <w:spacing w:beforeLines="50" w:afterLines="50"/>
        <w:jc w:val="left"/>
        <w:outlineLvl w:val="3"/>
        <w:rPr>
          <w:rFonts w:asciiTheme="minorEastAsia" w:eastAsiaTheme="minorEastAsia" w:hAnsiTheme="minorEastAsia" w:cs="宋体"/>
          <w:b/>
          <w:sz w:val="24"/>
        </w:rPr>
      </w:pPr>
      <w:r>
        <w:rPr>
          <w:rFonts w:asciiTheme="minorEastAsia" w:eastAsiaTheme="minorEastAsia" w:hAnsiTheme="minorEastAsia" w:cs="宋体" w:hint="eastAsia"/>
          <w:b/>
          <w:sz w:val="24"/>
        </w:rPr>
        <w:t>9</w:t>
      </w:r>
      <w:r w:rsidR="008B2DE8" w:rsidRPr="004C112E">
        <w:rPr>
          <w:rFonts w:asciiTheme="minorEastAsia" w:eastAsiaTheme="minorEastAsia" w:hAnsiTheme="minorEastAsia" w:cs="宋体" w:hint="eastAsia"/>
          <w:b/>
          <w:sz w:val="24"/>
        </w:rPr>
        <w:t>.1.1</w:t>
      </w:r>
      <w:r w:rsidR="00394A41" w:rsidRPr="00394A41">
        <w:rPr>
          <w:rFonts w:ascii="宋体" w:hAnsi="宋体" w:cs="宋体" w:hint="eastAsia"/>
          <w:b/>
          <w:sz w:val="24"/>
        </w:rPr>
        <w:t>应在</w:t>
      </w:r>
      <w:r w:rsidR="00394A41" w:rsidRPr="00546281">
        <w:rPr>
          <w:rFonts w:ascii="宋体" w:hAnsi="宋体" w:cs="宋体" w:hint="eastAsia"/>
          <w:b/>
          <w:sz w:val="24"/>
        </w:rPr>
        <w:t>内包装薄膜袋上</w:t>
      </w:r>
      <w:r w:rsidR="00394A41" w:rsidRPr="00394A41">
        <w:rPr>
          <w:rFonts w:ascii="宋体" w:hAnsi="宋体" w:cs="宋体" w:hint="eastAsia"/>
          <w:b/>
          <w:sz w:val="24"/>
        </w:rPr>
        <w:t>打印如下标记：</w:t>
      </w:r>
      <w:r w:rsidR="008B2DE8" w:rsidRPr="004C112E">
        <w:rPr>
          <w:rFonts w:asciiTheme="minorEastAsia" w:eastAsiaTheme="minorEastAsia" w:hAnsiTheme="minorEastAsia" w:cs="宋体" w:hint="eastAsia"/>
          <w:b/>
          <w:sz w:val="24"/>
        </w:rPr>
        <w:t>有标识，并注明：</w:t>
      </w:r>
    </w:p>
    <w:p w:rsidR="008B2DE8" w:rsidRPr="004C112E" w:rsidRDefault="008B2DE8" w:rsidP="009D0CA9">
      <w:pPr>
        <w:widowControl/>
        <w:numPr>
          <w:ilvl w:val="0"/>
          <w:numId w:val="5"/>
        </w:numPr>
        <w:spacing w:beforeLines="50" w:after="50"/>
        <w:ind w:left="737" w:hanging="420"/>
        <w:rPr>
          <w:rFonts w:asciiTheme="minorEastAsia" w:eastAsiaTheme="minorEastAsia" w:hAnsiTheme="minorEastAsia" w:cs="宋体"/>
          <w:sz w:val="24"/>
        </w:rPr>
      </w:pPr>
      <w:r w:rsidRPr="004C112E">
        <w:rPr>
          <w:rFonts w:asciiTheme="minorEastAsia" w:eastAsiaTheme="minorEastAsia" w:hAnsiTheme="minorEastAsia" w:cs="宋体" w:hint="eastAsia"/>
          <w:sz w:val="24"/>
        </w:rPr>
        <w:t>产品名称；</w:t>
      </w:r>
    </w:p>
    <w:p w:rsidR="008B2DE8" w:rsidRPr="004C112E" w:rsidRDefault="008B2DE8" w:rsidP="009D0CA9">
      <w:pPr>
        <w:widowControl/>
        <w:numPr>
          <w:ilvl w:val="0"/>
          <w:numId w:val="5"/>
        </w:numPr>
        <w:spacing w:beforeLines="50" w:after="50"/>
        <w:ind w:left="737" w:hanging="420"/>
        <w:rPr>
          <w:rFonts w:asciiTheme="minorEastAsia" w:eastAsiaTheme="minorEastAsia" w:hAnsiTheme="minorEastAsia" w:cs="宋体"/>
          <w:sz w:val="24"/>
        </w:rPr>
      </w:pPr>
      <w:r w:rsidRPr="004C112E">
        <w:rPr>
          <w:rFonts w:asciiTheme="minorEastAsia" w:eastAsiaTheme="minorEastAsia" w:hAnsiTheme="minorEastAsia" w:cs="宋体" w:hint="eastAsia"/>
          <w:sz w:val="24"/>
        </w:rPr>
        <w:t>产品牌号；</w:t>
      </w:r>
    </w:p>
    <w:p w:rsidR="008B2DE8" w:rsidRPr="004C112E" w:rsidRDefault="008B2DE8" w:rsidP="009D0CA9">
      <w:pPr>
        <w:widowControl/>
        <w:numPr>
          <w:ilvl w:val="0"/>
          <w:numId w:val="5"/>
        </w:numPr>
        <w:spacing w:beforeLines="50" w:after="50"/>
        <w:ind w:left="737" w:hanging="420"/>
        <w:rPr>
          <w:rFonts w:asciiTheme="minorEastAsia" w:eastAsiaTheme="minorEastAsia" w:hAnsiTheme="minorEastAsia" w:cs="宋体"/>
          <w:sz w:val="24"/>
        </w:rPr>
      </w:pPr>
      <w:r w:rsidRPr="004C112E">
        <w:rPr>
          <w:rFonts w:asciiTheme="minorEastAsia" w:eastAsiaTheme="minorEastAsia" w:hAnsiTheme="minorEastAsia" w:cs="宋体" w:hint="eastAsia"/>
          <w:sz w:val="24"/>
        </w:rPr>
        <w:t>供方名称；</w:t>
      </w:r>
    </w:p>
    <w:p w:rsidR="008B2DE8" w:rsidRPr="004C112E" w:rsidRDefault="008B2DE8" w:rsidP="009D0CA9">
      <w:pPr>
        <w:widowControl/>
        <w:numPr>
          <w:ilvl w:val="0"/>
          <w:numId w:val="5"/>
        </w:numPr>
        <w:spacing w:beforeLines="50" w:after="50"/>
        <w:ind w:left="737" w:hanging="420"/>
        <w:rPr>
          <w:rFonts w:asciiTheme="minorEastAsia" w:eastAsiaTheme="minorEastAsia" w:hAnsiTheme="minorEastAsia" w:cs="宋体"/>
          <w:sz w:val="24"/>
        </w:rPr>
      </w:pPr>
      <w:r w:rsidRPr="004C112E">
        <w:rPr>
          <w:rFonts w:asciiTheme="minorEastAsia" w:eastAsiaTheme="minorEastAsia" w:hAnsiTheme="minorEastAsia" w:cs="宋体" w:hint="eastAsia"/>
          <w:sz w:val="24"/>
        </w:rPr>
        <w:t>净重</w:t>
      </w:r>
    </w:p>
    <w:p w:rsidR="008B2DE8" w:rsidRPr="004C112E" w:rsidRDefault="008B2DE8" w:rsidP="009D0CA9">
      <w:pPr>
        <w:widowControl/>
        <w:numPr>
          <w:ilvl w:val="0"/>
          <w:numId w:val="5"/>
        </w:numPr>
        <w:spacing w:beforeLines="50" w:after="50"/>
        <w:ind w:left="737" w:hanging="420"/>
        <w:rPr>
          <w:rFonts w:asciiTheme="minorEastAsia" w:eastAsiaTheme="minorEastAsia" w:hAnsiTheme="minorEastAsia" w:cs="宋体"/>
          <w:sz w:val="24"/>
        </w:rPr>
      </w:pPr>
      <w:r w:rsidRPr="004C112E">
        <w:rPr>
          <w:rFonts w:asciiTheme="minorEastAsia" w:eastAsiaTheme="minorEastAsia" w:hAnsiTheme="minorEastAsia" w:cs="宋体" w:hint="eastAsia"/>
          <w:sz w:val="24"/>
        </w:rPr>
        <w:t>其他。</w:t>
      </w:r>
    </w:p>
    <w:p w:rsidR="008B2DE8" w:rsidRPr="00394A41" w:rsidRDefault="004F5BBC" w:rsidP="009D0CA9">
      <w:pPr>
        <w:widowControl/>
        <w:spacing w:beforeLines="50" w:afterLines="50"/>
        <w:jc w:val="left"/>
        <w:outlineLvl w:val="3"/>
        <w:rPr>
          <w:rFonts w:ascii="黑体" w:eastAsia="黑体" w:hAnsi="黑体" w:cs="宋体"/>
          <w:b/>
          <w:sz w:val="24"/>
        </w:rPr>
      </w:pPr>
      <w:r>
        <w:rPr>
          <w:rFonts w:ascii="黑体" w:eastAsia="黑体" w:hAnsi="黑体" w:cs="宋体" w:hint="eastAsia"/>
          <w:b/>
          <w:sz w:val="24"/>
        </w:rPr>
        <w:t>9</w:t>
      </w:r>
      <w:r w:rsidR="008B2DE8" w:rsidRPr="004C112E">
        <w:rPr>
          <w:rFonts w:ascii="黑体" w:eastAsia="黑体" w:hAnsi="黑体" w:cs="宋体" w:hint="eastAsia"/>
          <w:b/>
          <w:sz w:val="24"/>
        </w:rPr>
        <w:t>.1.2</w:t>
      </w:r>
      <w:r w:rsidR="00394A41" w:rsidRPr="00394A41">
        <w:rPr>
          <w:rFonts w:ascii="宋体" w:hAnsi="宋体" w:cs="宋体" w:hint="eastAsia"/>
          <w:b/>
          <w:sz w:val="24"/>
        </w:rPr>
        <w:t>产品的包装箱标志应注明如下内容</w:t>
      </w:r>
      <w:r w:rsidR="008B2DE8" w:rsidRPr="00394A41">
        <w:rPr>
          <w:rFonts w:ascii="黑体" w:eastAsia="黑体" w:hAnsi="黑体" w:cs="宋体" w:hint="eastAsia"/>
          <w:b/>
          <w:sz w:val="24"/>
        </w:rPr>
        <w:t>：</w:t>
      </w:r>
    </w:p>
    <w:p w:rsidR="008B2DE8" w:rsidRPr="004C112E" w:rsidRDefault="008B2DE8" w:rsidP="009D0CA9">
      <w:pPr>
        <w:widowControl/>
        <w:numPr>
          <w:ilvl w:val="0"/>
          <w:numId w:val="6"/>
        </w:numPr>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供方名称；</w:t>
      </w:r>
    </w:p>
    <w:p w:rsidR="008B2DE8" w:rsidRPr="004C112E" w:rsidRDefault="008B2DE8" w:rsidP="009D0CA9">
      <w:pPr>
        <w:widowControl/>
        <w:numPr>
          <w:ilvl w:val="0"/>
          <w:numId w:val="5"/>
        </w:numPr>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产品名称；</w:t>
      </w:r>
    </w:p>
    <w:p w:rsidR="008B2DE8" w:rsidRPr="004C112E" w:rsidRDefault="008B2DE8" w:rsidP="009D0CA9">
      <w:pPr>
        <w:widowControl/>
        <w:numPr>
          <w:ilvl w:val="0"/>
          <w:numId w:val="5"/>
        </w:numPr>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净重；</w:t>
      </w:r>
    </w:p>
    <w:p w:rsidR="008B2DE8" w:rsidRPr="004C112E" w:rsidRDefault="008B2DE8" w:rsidP="009D0CA9">
      <w:pPr>
        <w:widowControl/>
        <w:numPr>
          <w:ilvl w:val="0"/>
          <w:numId w:val="5"/>
        </w:numPr>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其他。</w:t>
      </w:r>
    </w:p>
    <w:p w:rsidR="008B2DE8" w:rsidRPr="004C112E" w:rsidRDefault="008B2DE8" w:rsidP="009D0CA9">
      <w:pPr>
        <w:widowControl/>
        <w:spacing w:beforeLines="50" w:after="50"/>
        <w:ind w:left="315"/>
        <w:rPr>
          <w:rFonts w:asciiTheme="minorEastAsia" w:eastAsiaTheme="minorEastAsia" w:hAnsiTheme="minorEastAsia" w:cs="宋体"/>
          <w:sz w:val="24"/>
        </w:rPr>
      </w:pPr>
    </w:p>
    <w:p w:rsidR="008B2DE8" w:rsidRPr="004C112E" w:rsidRDefault="004F5BBC" w:rsidP="009D0CA9">
      <w:pPr>
        <w:widowControl/>
        <w:spacing w:beforeLines="50" w:afterLines="100"/>
        <w:outlineLvl w:val="1"/>
        <w:rPr>
          <w:rFonts w:asciiTheme="minorEastAsia" w:eastAsiaTheme="minorEastAsia" w:hAnsiTheme="minorEastAsia" w:cs="黑体"/>
          <w:b/>
          <w:sz w:val="24"/>
        </w:rPr>
      </w:pPr>
      <w:r>
        <w:rPr>
          <w:rFonts w:asciiTheme="minorEastAsia" w:eastAsiaTheme="minorEastAsia" w:hAnsiTheme="minorEastAsia" w:cs="黑体" w:hint="eastAsia"/>
          <w:b/>
          <w:sz w:val="24"/>
        </w:rPr>
        <w:t>9</w:t>
      </w:r>
      <w:r w:rsidR="008B2DE8" w:rsidRPr="004C112E">
        <w:rPr>
          <w:rFonts w:asciiTheme="minorEastAsia" w:eastAsiaTheme="minorEastAsia" w:hAnsiTheme="minorEastAsia" w:cs="黑体" w:hint="eastAsia"/>
          <w:b/>
          <w:sz w:val="24"/>
        </w:rPr>
        <w:t>.2  包装、运输和贮存</w:t>
      </w:r>
    </w:p>
    <w:p w:rsidR="004F5BBC" w:rsidRDefault="004F5BBC" w:rsidP="009D0CA9">
      <w:pPr>
        <w:spacing w:beforeLines="50" w:after="50" w:line="320" w:lineRule="exact"/>
        <w:rPr>
          <w:rFonts w:ascii="宋体" w:hAnsi="宋体" w:cs="宋体"/>
          <w:sz w:val="24"/>
        </w:rPr>
      </w:pPr>
      <w:r>
        <w:rPr>
          <w:rFonts w:asciiTheme="minorEastAsia" w:eastAsiaTheme="minorEastAsia" w:hAnsiTheme="minorEastAsia" w:cs="宋体" w:hint="eastAsia"/>
          <w:b/>
          <w:sz w:val="24"/>
        </w:rPr>
        <w:t>9</w:t>
      </w:r>
      <w:r w:rsidR="008B2DE8" w:rsidRPr="004C112E">
        <w:rPr>
          <w:rFonts w:asciiTheme="minorEastAsia" w:eastAsiaTheme="minorEastAsia" w:hAnsiTheme="minorEastAsia" w:cs="宋体" w:hint="eastAsia"/>
          <w:b/>
          <w:sz w:val="24"/>
        </w:rPr>
        <w:t>.2.1</w:t>
      </w:r>
      <w:r w:rsidR="00BD1618" w:rsidRPr="00BD1618">
        <w:rPr>
          <w:rFonts w:ascii="宋体" w:hAnsi="宋体" w:cs="宋体" w:hint="eastAsia"/>
          <w:sz w:val="24"/>
        </w:rPr>
        <w:t>产品经检验合格后，可根据用户需求，内包装采用聚乙烯塑料薄膜袋，</w:t>
      </w:r>
      <w:r w:rsidR="00BD1618" w:rsidRPr="00546281">
        <w:rPr>
          <w:rFonts w:ascii="宋体" w:hAnsi="宋体" w:cs="宋体" w:hint="eastAsia"/>
          <w:sz w:val="24"/>
        </w:rPr>
        <w:t>每袋净重10kg,外包装采用纸箱包装，每箱净重25 kg、50 kg。需方对包装有其他特殊要求时，由供需双方协商确定。</w:t>
      </w:r>
    </w:p>
    <w:p w:rsidR="008B2DE8" w:rsidRPr="004F5BBC" w:rsidRDefault="008B2DE8" w:rsidP="009D0CA9">
      <w:pPr>
        <w:spacing w:beforeLines="50" w:after="50" w:line="320" w:lineRule="exact"/>
        <w:rPr>
          <w:rFonts w:ascii="宋体" w:hAnsi="宋体" w:cs="宋体"/>
          <w:sz w:val="24"/>
        </w:rPr>
      </w:pPr>
      <w:r w:rsidRPr="004C112E">
        <w:rPr>
          <w:rFonts w:asciiTheme="minorEastAsia" w:eastAsiaTheme="minorEastAsia" w:hAnsiTheme="minorEastAsia" w:cs="宋体" w:hint="eastAsia"/>
          <w:sz w:val="24"/>
        </w:rPr>
        <w:t xml:space="preserve"> </w:t>
      </w:r>
      <w:r w:rsidR="004F5BBC">
        <w:rPr>
          <w:rFonts w:asciiTheme="minorEastAsia" w:eastAsiaTheme="minorEastAsia" w:hAnsiTheme="minorEastAsia" w:cs="宋体" w:hint="eastAsia"/>
          <w:b/>
          <w:sz w:val="24"/>
        </w:rPr>
        <w:t>9</w:t>
      </w:r>
      <w:r w:rsidRPr="004C112E">
        <w:rPr>
          <w:rFonts w:asciiTheme="minorEastAsia" w:eastAsiaTheme="minorEastAsia" w:hAnsiTheme="minorEastAsia" w:cs="宋体" w:hint="eastAsia"/>
          <w:b/>
          <w:sz w:val="24"/>
        </w:rPr>
        <w:t>.2.2</w:t>
      </w:r>
      <w:r w:rsidRPr="004C112E">
        <w:rPr>
          <w:rFonts w:asciiTheme="minorEastAsia" w:eastAsiaTheme="minorEastAsia" w:hAnsiTheme="minorEastAsia" w:cs="宋体" w:hint="eastAsia"/>
          <w:sz w:val="24"/>
        </w:rPr>
        <w:t xml:space="preserve">  产品运输过程中，应防止碰撞、坠落、雨淋、表面接触试剂，保证包装完整。</w:t>
      </w:r>
    </w:p>
    <w:p w:rsidR="008B2DE8" w:rsidRPr="004C112E" w:rsidRDefault="004F5BBC" w:rsidP="009D0CA9">
      <w:pPr>
        <w:spacing w:beforeLines="50" w:after="50" w:line="320" w:lineRule="exact"/>
        <w:rPr>
          <w:rFonts w:asciiTheme="minorEastAsia" w:eastAsiaTheme="minorEastAsia" w:hAnsiTheme="minorEastAsia" w:cs="宋体"/>
          <w:sz w:val="24"/>
        </w:rPr>
      </w:pPr>
      <w:r>
        <w:rPr>
          <w:rFonts w:asciiTheme="minorEastAsia" w:eastAsiaTheme="minorEastAsia" w:hAnsiTheme="minorEastAsia" w:cs="宋体" w:hint="eastAsia"/>
          <w:b/>
          <w:sz w:val="24"/>
        </w:rPr>
        <w:t>9</w:t>
      </w:r>
      <w:r w:rsidR="008B2DE8" w:rsidRPr="004C112E">
        <w:rPr>
          <w:rFonts w:asciiTheme="minorEastAsia" w:eastAsiaTheme="minorEastAsia" w:hAnsiTheme="minorEastAsia" w:cs="宋体" w:hint="eastAsia"/>
          <w:b/>
          <w:sz w:val="24"/>
        </w:rPr>
        <w:t>.2.3</w:t>
      </w:r>
      <w:r w:rsidR="008B2DE8" w:rsidRPr="004C112E">
        <w:rPr>
          <w:rFonts w:asciiTheme="minorEastAsia" w:eastAsiaTheme="minorEastAsia" w:hAnsiTheme="minorEastAsia" w:cs="宋体" w:hint="eastAsia"/>
          <w:sz w:val="24"/>
        </w:rPr>
        <w:t xml:space="preserve">  产品应贮存于洁净、干燥、通风、无腐蚀性气体的仓库中，不得与酸、碱、油类和化学品共同贮存。</w:t>
      </w:r>
    </w:p>
    <w:p w:rsidR="008B2DE8" w:rsidRPr="004C112E" w:rsidRDefault="004F5BBC" w:rsidP="009D0CA9">
      <w:pPr>
        <w:widowControl/>
        <w:spacing w:beforeLines="50" w:afterLines="100"/>
        <w:outlineLvl w:val="1"/>
        <w:rPr>
          <w:rFonts w:asciiTheme="minorEastAsia" w:eastAsiaTheme="minorEastAsia" w:hAnsiTheme="minorEastAsia" w:cs="黑体"/>
          <w:b/>
          <w:sz w:val="24"/>
        </w:rPr>
      </w:pPr>
      <w:r>
        <w:rPr>
          <w:rFonts w:asciiTheme="minorEastAsia" w:eastAsiaTheme="minorEastAsia" w:hAnsiTheme="minorEastAsia" w:cs="黑体" w:hint="eastAsia"/>
          <w:b/>
          <w:sz w:val="24"/>
        </w:rPr>
        <w:lastRenderedPageBreak/>
        <w:t>9</w:t>
      </w:r>
      <w:r w:rsidR="008B2DE8" w:rsidRPr="004C112E">
        <w:rPr>
          <w:rFonts w:asciiTheme="minorEastAsia" w:eastAsiaTheme="minorEastAsia" w:hAnsiTheme="minorEastAsia" w:cs="黑体" w:hint="eastAsia"/>
          <w:b/>
          <w:sz w:val="24"/>
        </w:rPr>
        <w:t>.3  随行文件</w:t>
      </w:r>
    </w:p>
    <w:p w:rsidR="008B2DE8" w:rsidRPr="004C112E" w:rsidRDefault="008B2DE8" w:rsidP="009D0CA9">
      <w:pPr>
        <w:widowControl/>
        <w:tabs>
          <w:tab w:val="center" w:pos="4887"/>
        </w:tabs>
        <w:autoSpaceDE w:val="0"/>
        <w:autoSpaceDN w:val="0"/>
        <w:spacing w:beforeLines="50" w:after="50"/>
        <w:ind w:firstLineChars="200" w:firstLine="480"/>
        <w:rPr>
          <w:rFonts w:asciiTheme="minorEastAsia" w:eastAsiaTheme="minorEastAsia" w:hAnsiTheme="minorEastAsia" w:cs="宋体"/>
          <w:sz w:val="24"/>
        </w:rPr>
      </w:pPr>
      <w:r w:rsidRPr="004C112E">
        <w:rPr>
          <w:rFonts w:asciiTheme="minorEastAsia" w:eastAsiaTheme="minorEastAsia" w:hAnsiTheme="minorEastAsia" w:cs="宋体" w:hint="eastAsia"/>
          <w:sz w:val="24"/>
        </w:rPr>
        <w:t>每批产品应附有随行文件，其上应注明：</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供方名称、地址、联系电话；</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产品名称；</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产品牌号；</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产品规格；</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产品批号；</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产品净重(或件数)；</w:t>
      </w:r>
    </w:p>
    <w:p w:rsidR="008B2DE8" w:rsidRPr="004C112E" w:rsidRDefault="008B2DE8" w:rsidP="009D0CA9">
      <w:pPr>
        <w:numPr>
          <w:ilvl w:val="0"/>
          <w:numId w:val="9"/>
        </w:numPr>
        <w:spacing w:beforeLines="50" w:after="50" w:line="360" w:lineRule="auto"/>
        <w:rPr>
          <w:rFonts w:asciiTheme="minorEastAsia" w:eastAsiaTheme="minorEastAsia" w:hAnsiTheme="minorEastAsia"/>
          <w:sz w:val="24"/>
        </w:rPr>
      </w:pPr>
      <w:r w:rsidRPr="004C112E">
        <w:rPr>
          <w:rFonts w:asciiTheme="minorEastAsia" w:eastAsiaTheme="minorEastAsia" w:hAnsiTheme="minorEastAsia" w:hint="eastAsia"/>
          <w:sz w:val="24"/>
        </w:rPr>
        <w:t>产品合格证，内容如下：</w:t>
      </w:r>
    </w:p>
    <w:p w:rsidR="008B2DE8" w:rsidRPr="004C112E" w:rsidRDefault="008B2DE8" w:rsidP="009D0CA9">
      <w:pPr>
        <w:spacing w:beforeLines="50" w:after="50" w:line="360" w:lineRule="auto"/>
        <w:ind w:firstLineChars="350" w:firstLine="840"/>
        <w:rPr>
          <w:rFonts w:asciiTheme="minorEastAsia" w:eastAsiaTheme="minorEastAsia" w:hAnsiTheme="minorEastAsia"/>
          <w:sz w:val="24"/>
        </w:rPr>
      </w:pPr>
      <w:r w:rsidRPr="004C112E">
        <w:rPr>
          <w:rFonts w:asciiTheme="minorEastAsia" w:eastAsiaTheme="minorEastAsia" w:hAnsiTheme="minorEastAsia" w:hint="eastAsia"/>
          <w:sz w:val="24"/>
        </w:rPr>
        <w:t>· 检验项目及其结果或检验结论；</w:t>
      </w:r>
    </w:p>
    <w:p w:rsidR="008B2DE8" w:rsidRPr="004C112E" w:rsidRDefault="008B2DE8" w:rsidP="009D0CA9">
      <w:pPr>
        <w:spacing w:beforeLines="50" w:after="50" w:line="360" w:lineRule="auto"/>
        <w:ind w:firstLineChars="350" w:firstLine="840"/>
        <w:rPr>
          <w:rFonts w:asciiTheme="minorEastAsia" w:eastAsiaTheme="minorEastAsia" w:hAnsiTheme="minorEastAsia"/>
          <w:sz w:val="24"/>
        </w:rPr>
      </w:pPr>
      <w:r w:rsidRPr="004C112E">
        <w:rPr>
          <w:rFonts w:asciiTheme="minorEastAsia" w:eastAsiaTheme="minorEastAsia" w:hAnsiTheme="minorEastAsia" w:hint="eastAsia"/>
          <w:sz w:val="24"/>
        </w:rPr>
        <w:t>· 批量或批号；</w:t>
      </w:r>
    </w:p>
    <w:p w:rsidR="008B2DE8" w:rsidRPr="004C112E" w:rsidRDefault="008B2DE8" w:rsidP="009D0CA9">
      <w:pPr>
        <w:spacing w:beforeLines="50" w:after="50" w:line="360" w:lineRule="auto"/>
        <w:ind w:firstLineChars="350" w:firstLine="840"/>
        <w:rPr>
          <w:rFonts w:asciiTheme="minorEastAsia" w:eastAsiaTheme="minorEastAsia" w:hAnsiTheme="minorEastAsia"/>
          <w:sz w:val="24"/>
        </w:rPr>
      </w:pPr>
      <w:r w:rsidRPr="004C112E">
        <w:rPr>
          <w:rFonts w:asciiTheme="minorEastAsia" w:eastAsiaTheme="minorEastAsia" w:hAnsiTheme="minorEastAsia" w:hint="eastAsia"/>
          <w:sz w:val="24"/>
        </w:rPr>
        <w:t>· 检验员签名或盖章。</w:t>
      </w:r>
    </w:p>
    <w:p w:rsidR="008B2DE8" w:rsidRPr="004C112E" w:rsidRDefault="008B2DE8" w:rsidP="009D0CA9">
      <w:pPr>
        <w:spacing w:beforeLines="50" w:after="50" w:line="360" w:lineRule="auto"/>
        <w:ind w:firstLineChars="200" w:firstLine="480"/>
        <w:rPr>
          <w:rFonts w:asciiTheme="minorEastAsia" w:eastAsiaTheme="minorEastAsia" w:hAnsiTheme="minorEastAsia"/>
          <w:sz w:val="24"/>
        </w:rPr>
      </w:pPr>
      <w:r w:rsidRPr="004C112E">
        <w:rPr>
          <w:rFonts w:asciiTheme="minorEastAsia" w:eastAsiaTheme="minorEastAsia" w:hAnsiTheme="minorEastAsia" w:hint="eastAsia"/>
          <w:sz w:val="24"/>
        </w:rPr>
        <w:t>h</w:t>
      </w:r>
      <w:r w:rsidRPr="004C112E">
        <w:rPr>
          <w:rFonts w:asciiTheme="minorEastAsia" w:eastAsiaTheme="minorEastAsia" w:hAnsiTheme="minorEastAsia"/>
          <w:sz w:val="24"/>
        </w:rPr>
        <w:t>）产品</w:t>
      </w:r>
      <w:r w:rsidRPr="004C112E">
        <w:rPr>
          <w:rFonts w:asciiTheme="minorEastAsia" w:eastAsiaTheme="minorEastAsia" w:hAnsiTheme="minorEastAsia" w:hint="eastAsia"/>
          <w:sz w:val="24"/>
        </w:rPr>
        <w:t>检验报告；</w:t>
      </w:r>
    </w:p>
    <w:p w:rsidR="008B2DE8" w:rsidRPr="004C112E" w:rsidRDefault="008B2DE8" w:rsidP="009D0CA9">
      <w:pPr>
        <w:spacing w:beforeLines="50" w:after="50" w:line="360" w:lineRule="auto"/>
        <w:ind w:firstLineChars="200" w:firstLine="480"/>
        <w:rPr>
          <w:rFonts w:asciiTheme="minorEastAsia" w:eastAsiaTheme="minorEastAsia" w:hAnsiTheme="minorEastAsia"/>
          <w:sz w:val="24"/>
        </w:rPr>
      </w:pPr>
      <w:proofErr w:type="spellStart"/>
      <w:r w:rsidRPr="004C112E">
        <w:rPr>
          <w:rFonts w:asciiTheme="minorEastAsia" w:eastAsiaTheme="minorEastAsia" w:hAnsiTheme="minorEastAsia" w:hint="eastAsia"/>
          <w:sz w:val="24"/>
        </w:rPr>
        <w:t>i</w:t>
      </w:r>
      <w:proofErr w:type="spellEnd"/>
      <w:r w:rsidRPr="004C112E">
        <w:rPr>
          <w:rFonts w:asciiTheme="minorEastAsia" w:eastAsiaTheme="minorEastAsia" w:hAnsiTheme="minorEastAsia"/>
          <w:sz w:val="24"/>
        </w:rPr>
        <w:t>）</w:t>
      </w:r>
      <w:r w:rsidRPr="004C112E">
        <w:rPr>
          <w:rFonts w:asciiTheme="minorEastAsia" w:eastAsiaTheme="minorEastAsia" w:hAnsiTheme="minorEastAsia" w:hint="eastAsia"/>
          <w:sz w:val="24"/>
        </w:rPr>
        <w:t xml:space="preserve"> 其他。</w:t>
      </w:r>
    </w:p>
    <w:p w:rsidR="008B2DE8" w:rsidRPr="004C112E" w:rsidRDefault="004F5BBC" w:rsidP="009D0CA9">
      <w:pPr>
        <w:widowControl/>
        <w:spacing w:beforeLines="50" w:afterLines="100"/>
        <w:outlineLvl w:val="1"/>
        <w:rPr>
          <w:rFonts w:asciiTheme="minorEastAsia" w:eastAsiaTheme="minorEastAsia" w:hAnsiTheme="minorEastAsia" w:cs="黑体"/>
          <w:b/>
          <w:sz w:val="24"/>
        </w:rPr>
      </w:pPr>
      <w:r>
        <w:rPr>
          <w:rFonts w:asciiTheme="minorEastAsia" w:eastAsiaTheme="minorEastAsia" w:hAnsiTheme="minorEastAsia" w:cs="黑体" w:hint="eastAsia"/>
          <w:b/>
          <w:sz w:val="24"/>
        </w:rPr>
        <w:t>10</w:t>
      </w:r>
      <w:r w:rsidR="008B2DE8" w:rsidRPr="004C112E">
        <w:rPr>
          <w:rFonts w:asciiTheme="minorEastAsia" w:eastAsiaTheme="minorEastAsia" w:hAnsiTheme="minorEastAsia" w:cs="黑体" w:hint="eastAsia"/>
          <w:b/>
          <w:sz w:val="24"/>
        </w:rPr>
        <w:t xml:space="preserve"> 订货单内容</w:t>
      </w:r>
    </w:p>
    <w:p w:rsidR="008B2DE8" w:rsidRPr="004C112E" w:rsidRDefault="008B2DE8" w:rsidP="009D0CA9">
      <w:pPr>
        <w:widowControl/>
        <w:tabs>
          <w:tab w:val="left" w:pos="735"/>
        </w:tabs>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 xml:space="preserve">      需方可根据自身需要，在订购本文件所列产品的订货单内，列出如下内容：</w:t>
      </w:r>
    </w:p>
    <w:p w:rsidR="008B2DE8" w:rsidRPr="004C112E" w:rsidRDefault="008B2DE8" w:rsidP="009D0CA9">
      <w:pPr>
        <w:widowControl/>
        <w:tabs>
          <w:tab w:val="left" w:pos="735"/>
        </w:tabs>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 xml:space="preserve">      </w:t>
      </w:r>
      <w:r w:rsidRPr="004C112E">
        <w:rPr>
          <w:rFonts w:asciiTheme="minorEastAsia" w:eastAsiaTheme="minorEastAsia" w:hAnsiTheme="minorEastAsia" w:cs="宋体"/>
          <w:sz w:val="24"/>
        </w:rPr>
        <w:t>a</w:t>
      </w:r>
      <w:r w:rsidRPr="004C112E">
        <w:rPr>
          <w:rFonts w:asciiTheme="minorEastAsia" w:eastAsiaTheme="minorEastAsia" w:hAnsiTheme="minorEastAsia" w:cs="宋体" w:hint="eastAsia"/>
          <w:sz w:val="24"/>
        </w:rPr>
        <w:t>）产品名称；</w:t>
      </w:r>
    </w:p>
    <w:p w:rsidR="008B2DE8" w:rsidRPr="004C112E" w:rsidRDefault="008B2DE8" w:rsidP="009D0CA9">
      <w:pPr>
        <w:widowControl/>
        <w:tabs>
          <w:tab w:val="left" w:pos="735"/>
        </w:tabs>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 xml:space="preserve">      b）牌号；</w:t>
      </w:r>
    </w:p>
    <w:p w:rsidR="008B2DE8" w:rsidRPr="004C112E" w:rsidRDefault="008B2DE8" w:rsidP="009D0CA9">
      <w:pPr>
        <w:widowControl/>
        <w:tabs>
          <w:tab w:val="left" w:pos="735"/>
        </w:tabs>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 xml:space="preserve">      c）规格；</w:t>
      </w:r>
    </w:p>
    <w:p w:rsidR="008B2DE8" w:rsidRPr="004C112E" w:rsidRDefault="008B2DE8" w:rsidP="009D0CA9">
      <w:pPr>
        <w:widowControl/>
        <w:tabs>
          <w:tab w:val="left" w:pos="735"/>
        </w:tabs>
        <w:spacing w:beforeLines="50" w:after="50"/>
        <w:rPr>
          <w:rFonts w:asciiTheme="minorEastAsia" w:eastAsiaTheme="minorEastAsia" w:hAnsiTheme="minorEastAsia" w:cs="宋体"/>
          <w:sz w:val="24"/>
        </w:rPr>
      </w:pPr>
      <w:r w:rsidRPr="004C112E">
        <w:rPr>
          <w:rFonts w:asciiTheme="minorEastAsia" w:eastAsiaTheme="minorEastAsia" w:hAnsiTheme="minorEastAsia" w:cs="宋体" w:hint="eastAsia"/>
          <w:sz w:val="24"/>
        </w:rPr>
        <w:t xml:space="preserve">      d）净重；</w:t>
      </w:r>
    </w:p>
    <w:p w:rsidR="008B2DE8" w:rsidRPr="004C112E" w:rsidRDefault="0069172E" w:rsidP="009D0CA9">
      <w:pPr>
        <w:widowControl/>
        <w:tabs>
          <w:tab w:val="left" w:pos="735"/>
        </w:tabs>
        <w:spacing w:beforeLines="50" w:after="50"/>
        <w:rPr>
          <w:rFonts w:asciiTheme="minorEastAsia" w:eastAsiaTheme="minorEastAsia" w:hAnsiTheme="minorEastAsia" w:cs="宋体"/>
          <w:sz w:val="24"/>
        </w:rPr>
      </w:pPr>
      <w:r>
        <w:rPr>
          <w:rFonts w:asciiTheme="minorEastAsia" w:eastAsiaTheme="minorEastAsia" w:hAnsiTheme="minorEastAsia" w:cs="宋体" w:hint="eastAsia"/>
          <w:sz w:val="24"/>
        </w:rPr>
        <w:t xml:space="preserve">      e</w:t>
      </w:r>
      <w:r w:rsidR="008B2DE8" w:rsidRPr="004C112E">
        <w:rPr>
          <w:rFonts w:asciiTheme="minorEastAsia" w:eastAsiaTheme="minorEastAsia" w:hAnsiTheme="minorEastAsia" w:cs="宋体" w:hint="eastAsia"/>
          <w:sz w:val="24"/>
        </w:rPr>
        <w:t>）本文件编号；</w:t>
      </w:r>
    </w:p>
    <w:p w:rsidR="008B2DE8" w:rsidRPr="004C112E" w:rsidRDefault="0069172E" w:rsidP="009D0CA9">
      <w:pPr>
        <w:widowControl/>
        <w:tabs>
          <w:tab w:val="left" w:pos="735"/>
        </w:tabs>
        <w:spacing w:beforeLines="50" w:after="50"/>
        <w:rPr>
          <w:rFonts w:asciiTheme="minorEastAsia" w:eastAsiaTheme="minorEastAsia" w:hAnsiTheme="minorEastAsia" w:cs="宋体"/>
          <w:sz w:val="24"/>
        </w:rPr>
      </w:pPr>
      <w:r>
        <w:rPr>
          <w:rFonts w:asciiTheme="minorEastAsia" w:eastAsiaTheme="minorEastAsia" w:hAnsiTheme="minorEastAsia" w:cs="宋体" w:hint="eastAsia"/>
          <w:sz w:val="24"/>
        </w:rPr>
        <w:t xml:space="preserve">      f</w:t>
      </w:r>
      <w:r w:rsidR="008B2DE8" w:rsidRPr="004C112E">
        <w:rPr>
          <w:rFonts w:asciiTheme="minorEastAsia" w:eastAsiaTheme="minorEastAsia" w:hAnsiTheme="minorEastAsia" w:cs="宋体" w:hint="eastAsia"/>
          <w:sz w:val="24"/>
        </w:rPr>
        <w:t>）其他。</w:t>
      </w:r>
    </w:p>
    <w:p w:rsidR="002C33BE" w:rsidRPr="004C112E" w:rsidRDefault="00141603" w:rsidP="009D0CA9">
      <w:pPr>
        <w:widowControl/>
        <w:tabs>
          <w:tab w:val="left" w:pos="735"/>
        </w:tabs>
        <w:spacing w:beforeLines="50" w:after="50"/>
        <w:rPr>
          <w:rFonts w:ascii="黑体" w:eastAsia="黑体" w:hAnsi="黑体"/>
          <w:b/>
          <w:bCs/>
          <w:kern w:val="0"/>
          <w:sz w:val="24"/>
        </w:rPr>
      </w:pPr>
      <w:r w:rsidRPr="004C112E">
        <w:rPr>
          <w:rFonts w:ascii="黑体" w:eastAsia="黑体" w:hAnsi="黑体" w:hint="eastAsia"/>
          <w:b/>
          <w:bCs/>
          <w:kern w:val="0"/>
          <w:sz w:val="24"/>
        </w:rPr>
        <w:t>四、明确标准中涉及专利情况</w:t>
      </w:r>
    </w:p>
    <w:p w:rsidR="002C33B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本文不涉及专利问题。</w:t>
      </w:r>
    </w:p>
    <w:p w:rsidR="00315BCD" w:rsidRPr="00C0466E" w:rsidRDefault="00315BCD" w:rsidP="009D0CA9">
      <w:pPr>
        <w:widowControl/>
        <w:tabs>
          <w:tab w:val="left" w:pos="735"/>
        </w:tabs>
        <w:spacing w:beforeLines="50" w:after="50"/>
        <w:rPr>
          <w:rFonts w:ascii="黑体" w:eastAsia="黑体" w:hAnsi="黑体"/>
          <w:b/>
          <w:kern w:val="0"/>
          <w:sz w:val="24"/>
        </w:rPr>
      </w:pPr>
      <w:r w:rsidRPr="00C0466E">
        <w:rPr>
          <w:rFonts w:ascii="黑体" w:eastAsia="黑体" w:hAnsi="黑体" w:hint="eastAsia"/>
          <w:b/>
          <w:kern w:val="0"/>
          <w:sz w:val="24"/>
        </w:rPr>
        <w:t>五、预期达到的社会、经济、环境效益</w:t>
      </w:r>
    </w:p>
    <w:p w:rsidR="00852E6F" w:rsidRPr="00852E6F" w:rsidRDefault="0048426C" w:rsidP="009D0CA9">
      <w:pPr>
        <w:widowControl/>
        <w:tabs>
          <w:tab w:val="left" w:pos="735"/>
        </w:tabs>
        <w:spacing w:beforeLines="50" w:after="50"/>
        <w:ind w:firstLineChars="200" w:firstLine="482"/>
        <w:rPr>
          <w:rFonts w:asciiTheme="minorEastAsia" w:eastAsiaTheme="minorEastAsia" w:hAnsiTheme="minorEastAsia"/>
          <w:kern w:val="0"/>
          <w:sz w:val="24"/>
        </w:rPr>
      </w:pPr>
      <w:r w:rsidRPr="004F5BBC">
        <w:rPr>
          <w:rFonts w:asciiTheme="minorEastAsia" w:eastAsiaTheme="minorEastAsia" w:hAnsiTheme="minorEastAsia" w:hint="eastAsia"/>
          <w:b/>
          <w:kern w:val="0"/>
          <w:sz w:val="24"/>
        </w:rPr>
        <w:lastRenderedPageBreak/>
        <w:t>1</w:t>
      </w:r>
      <w:r w:rsidR="0077100E" w:rsidRPr="004F5BBC">
        <w:rPr>
          <w:rFonts w:asciiTheme="minorEastAsia" w:eastAsiaTheme="minorEastAsia" w:hAnsiTheme="minorEastAsia" w:hint="eastAsia"/>
          <w:b/>
          <w:color w:val="FF0000"/>
          <w:kern w:val="0"/>
          <w:sz w:val="24"/>
        </w:rPr>
        <w:t xml:space="preserve"> </w:t>
      </w:r>
      <w:r w:rsidR="0077100E">
        <w:rPr>
          <w:rFonts w:asciiTheme="minorEastAsia" w:eastAsiaTheme="minorEastAsia" w:hAnsiTheme="minorEastAsia" w:hint="eastAsia"/>
          <w:kern w:val="0"/>
          <w:sz w:val="24"/>
        </w:rPr>
        <w:t xml:space="preserve"> </w:t>
      </w:r>
      <w:r w:rsidR="00852E6F" w:rsidRPr="0077100E">
        <w:rPr>
          <w:rFonts w:asciiTheme="minorEastAsia" w:eastAsiaTheme="minorEastAsia" w:hAnsiTheme="minorEastAsia" w:hint="eastAsia"/>
          <w:b/>
          <w:kern w:val="0"/>
          <w:sz w:val="24"/>
        </w:rPr>
        <w:t>经济效益</w:t>
      </w:r>
    </w:p>
    <w:p w:rsidR="0077100E" w:rsidRDefault="00E2625E" w:rsidP="009D0CA9">
      <w:pPr>
        <w:widowControl/>
        <w:tabs>
          <w:tab w:val="left" w:pos="735"/>
        </w:tabs>
        <w:spacing w:beforeLines="50" w:after="50"/>
        <w:ind w:firstLineChars="300" w:firstLine="720"/>
        <w:rPr>
          <w:rFonts w:asciiTheme="minorEastAsia" w:eastAsiaTheme="minorEastAsia" w:hAnsiTheme="minorEastAsia"/>
          <w:kern w:val="0"/>
          <w:sz w:val="24"/>
        </w:rPr>
      </w:pPr>
      <w:r>
        <w:rPr>
          <w:rFonts w:asciiTheme="minorEastAsia" w:eastAsiaTheme="minorEastAsia" w:hAnsiTheme="minorEastAsia" w:hint="eastAsia"/>
          <w:kern w:val="0"/>
          <w:sz w:val="24"/>
        </w:rPr>
        <w:t>镍</w:t>
      </w:r>
      <w:r w:rsidR="00852E6F" w:rsidRPr="00852E6F">
        <w:rPr>
          <w:rFonts w:asciiTheme="minorEastAsia" w:eastAsiaTheme="minorEastAsia" w:hAnsiTheme="minorEastAsia" w:hint="eastAsia"/>
          <w:kern w:val="0"/>
          <w:sz w:val="24"/>
        </w:rPr>
        <w:t>饼的应用能产生很大的经济效益。</w:t>
      </w:r>
    </w:p>
    <w:p w:rsidR="0077100E" w:rsidRDefault="00852E6F" w:rsidP="009D0CA9">
      <w:pPr>
        <w:widowControl/>
        <w:tabs>
          <w:tab w:val="left" w:pos="735"/>
        </w:tabs>
        <w:spacing w:beforeLines="50" w:afterLines="50"/>
        <w:ind w:firstLineChars="200" w:firstLine="48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（1）提高了产品的附加值。相同的原材料生产出的镍圆饼，比电解镍板价格至少高3-6万/吨，大大提升了镍产品的经济效益。</w:t>
      </w:r>
    </w:p>
    <w:p w:rsidR="0077100E" w:rsidRDefault="00852E6F" w:rsidP="009D0CA9">
      <w:pPr>
        <w:widowControl/>
        <w:tabs>
          <w:tab w:val="left" w:pos="735"/>
        </w:tabs>
        <w:spacing w:beforeLines="50" w:afterLines="50"/>
        <w:ind w:firstLineChars="200" w:firstLine="48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（2</w:t>
      </w:r>
      <w:r w:rsidR="00E2625E">
        <w:rPr>
          <w:rFonts w:asciiTheme="minorEastAsia" w:eastAsiaTheme="minorEastAsia" w:hAnsiTheme="minorEastAsia" w:hint="eastAsia"/>
          <w:kern w:val="0"/>
          <w:sz w:val="24"/>
        </w:rPr>
        <w:t>）降低生产成本。镍</w:t>
      </w:r>
      <w:r w:rsidRPr="00852E6F">
        <w:rPr>
          <w:rFonts w:asciiTheme="minorEastAsia" w:eastAsiaTheme="minorEastAsia" w:hAnsiTheme="minorEastAsia" w:hint="eastAsia"/>
          <w:kern w:val="0"/>
          <w:sz w:val="24"/>
        </w:rPr>
        <w:t>饼具有短流程工艺，较电解镍板少11道种板工序，在设备投入、人力投入、技术维护上的费用大大降低。</w:t>
      </w:r>
    </w:p>
    <w:p w:rsidR="0077100E" w:rsidRDefault="00852E6F" w:rsidP="009D0CA9">
      <w:pPr>
        <w:widowControl/>
        <w:tabs>
          <w:tab w:val="left" w:pos="735"/>
        </w:tabs>
        <w:spacing w:beforeLines="50" w:afterLines="50"/>
        <w:ind w:firstLineChars="200" w:firstLine="48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（3</w:t>
      </w:r>
      <w:r w:rsidR="00E2625E">
        <w:rPr>
          <w:rFonts w:asciiTheme="minorEastAsia" w:eastAsiaTheme="minorEastAsia" w:hAnsiTheme="minorEastAsia" w:hint="eastAsia"/>
          <w:kern w:val="0"/>
          <w:sz w:val="24"/>
        </w:rPr>
        <w:t>）提高生产效率。镍</w:t>
      </w:r>
      <w:r w:rsidRPr="00852E6F">
        <w:rPr>
          <w:rFonts w:asciiTheme="minorEastAsia" w:eastAsiaTheme="minorEastAsia" w:hAnsiTheme="minorEastAsia" w:hint="eastAsia"/>
          <w:kern w:val="0"/>
          <w:sz w:val="24"/>
        </w:rPr>
        <w:t>饼的使用残渣少，利用率高，降低了企业的生产成本。</w:t>
      </w:r>
    </w:p>
    <w:p w:rsidR="00852E6F" w:rsidRPr="00852E6F" w:rsidRDefault="00852E6F" w:rsidP="009D0CA9">
      <w:pPr>
        <w:widowControl/>
        <w:tabs>
          <w:tab w:val="left" w:pos="735"/>
        </w:tabs>
        <w:spacing w:beforeLines="50" w:afterLines="50"/>
        <w:ind w:leftChars="200" w:left="42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（4</w:t>
      </w:r>
      <w:r w:rsidR="00E2625E">
        <w:rPr>
          <w:rFonts w:asciiTheme="minorEastAsia" w:eastAsiaTheme="minorEastAsia" w:hAnsiTheme="minorEastAsia" w:hint="eastAsia"/>
          <w:kern w:val="0"/>
          <w:sz w:val="24"/>
        </w:rPr>
        <w:t>）降低人力成本。镍</w:t>
      </w:r>
      <w:r w:rsidRPr="00852E6F">
        <w:rPr>
          <w:rFonts w:asciiTheme="minorEastAsia" w:eastAsiaTheme="minorEastAsia" w:hAnsiTheme="minorEastAsia" w:hint="eastAsia"/>
          <w:kern w:val="0"/>
          <w:sz w:val="24"/>
        </w:rPr>
        <w:t>饼流动性好，能实现自动化添加，向智能化迈进。（5）提升企业市场竞争力。具有多品种、更精细化分类的镍产品，使企业在行业领域有更大权威性、领军性，能更加适应市场需求，创造更大价值。（6）市场前景广阔。中国每年平均消费镍阳极材料为6～6.5万吨。目前镍圆饼只占其中的1</w:t>
      </w:r>
      <w:r w:rsidR="00E2625E">
        <w:rPr>
          <w:rFonts w:asciiTheme="minorEastAsia" w:eastAsiaTheme="minorEastAsia" w:hAnsiTheme="minorEastAsia" w:hint="eastAsia"/>
          <w:kern w:val="0"/>
          <w:sz w:val="24"/>
        </w:rPr>
        <w:t>万吨左右。如果加大推广，镍</w:t>
      </w:r>
      <w:r w:rsidRPr="00852E6F">
        <w:rPr>
          <w:rFonts w:asciiTheme="minorEastAsia" w:eastAsiaTheme="minorEastAsia" w:hAnsiTheme="minorEastAsia" w:hint="eastAsia"/>
          <w:kern w:val="0"/>
          <w:sz w:val="24"/>
        </w:rPr>
        <w:t>饼会提升到4万吨/年（52亿元）以上，甚至更高。另外，镍圆饼的使用推广到不锈钢行业，将具有40万吨/年的应用市场，将带来巨大经济价值。</w:t>
      </w:r>
    </w:p>
    <w:p w:rsidR="0077100E" w:rsidRPr="0048426C" w:rsidRDefault="0077100E" w:rsidP="009D0CA9">
      <w:pPr>
        <w:widowControl/>
        <w:tabs>
          <w:tab w:val="left" w:pos="735"/>
        </w:tabs>
        <w:spacing w:beforeLines="50" w:afterLines="50"/>
        <w:ind w:firstLineChars="200" w:firstLine="482"/>
        <w:rPr>
          <w:rFonts w:asciiTheme="minorEastAsia" w:eastAsiaTheme="minorEastAsia" w:hAnsiTheme="minorEastAsia"/>
          <w:b/>
          <w:kern w:val="0"/>
          <w:sz w:val="24"/>
        </w:rPr>
      </w:pPr>
      <w:r w:rsidRPr="0048426C">
        <w:rPr>
          <w:rFonts w:asciiTheme="minorEastAsia" w:eastAsiaTheme="minorEastAsia" w:hAnsiTheme="minorEastAsia" w:hint="eastAsia"/>
          <w:b/>
          <w:kern w:val="0"/>
          <w:sz w:val="24"/>
        </w:rPr>
        <w:t>2社会效益</w:t>
      </w:r>
    </w:p>
    <w:p w:rsidR="0077100E" w:rsidRDefault="00666BC6" w:rsidP="009D0CA9">
      <w:pPr>
        <w:widowControl/>
        <w:tabs>
          <w:tab w:val="left" w:pos="735"/>
        </w:tabs>
        <w:spacing w:beforeLines="50" w:afterLines="50"/>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在社会效益方面，镍</w:t>
      </w:r>
      <w:r w:rsidR="00852E6F" w:rsidRPr="00852E6F">
        <w:rPr>
          <w:rFonts w:asciiTheme="minorEastAsia" w:eastAsiaTheme="minorEastAsia" w:hAnsiTheme="minorEastAsia" w:hint="eastAsia"/>
          <w:kern w:val="0"/>
          <w:sz w:val="24"/>
        </w:rPr>
        <w:t>饼的应用具有深远意义。</w:t>
      </w:r>
    </w:p>
    <w:p w:rsidR="0077100E" w:rsidRDefault="00852E6F" w:rsidP="009D0CA9">
      <w:pPr>
        <w:widowControl/>
        <w:tabs>
          <w:tab w:val="left" w:pos="735"/>
        </w:tabs>
        <w:spacing w:beforeLines="50" w:afterLines="50"/>
        <w:ind w:firstLineChars="200" w:firstLine="48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（1）替代进口。解决国产化问题，克服本系列产品长期被国外少数公司所垄断,避免了因为政治、运输等问题所造成的严重后果。</w:t>
      </w:r>
    </w:p>
    <w:p w:rsidR="0077100E" w:rsidRDefault="00852E6F" w:rsidP="009D0CA9">
      <w:pPr>
        <w:widowControl/>
        <w:tabs>
          <w:tab w:val="left" w:pos="735"/>
        </w:tabs>
        <w:spacing w:beforeLines="50" w:afterLines="50"/>
        <w:ind w:firstLineChars="200" w:firstLine="48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（2）助力镍产业升级。为镍产业朝高品质，高端化发展铺平道路。适应我国经济高质量发展，是国家提出的《中国制造2025》有效实践。</w:t>
      </w:r>
    </w:p>
    <w:p w:rsidR="0077100E" w:rsidRDefault="00852E6F" w:rsidP="009D0CA9">
      <w:pPr>
        <w:widowControl/>
        <w:tabs>
          <w:tab w:val="left" w:pos="735"/>
        </w:tabs>
        <w:spacing w:beforeLines="50" w:afterLines="50"/>
        <w:ind w:firstLineChars="200" w:firstLine="480"/>
        <w:rPr>
          <w:rFonts w:asciiTheme="minorEastAsia" w:eastAsiaTheme="minorEastAsia" w:hAnsiTheme="minorEastAsia"/>
          <w:kern w:val="0"/>
          <w:sz w:val="24"/>
        </w:rPr>
      </w:pPr>
      <w:r w:rsidRPr="00852E6F">
        <w:rPr>
          <w:rFonts w:asciiTheme="minorEastAsia" w:eastAsiaTheme="minorEastAsia" w:hAnsiTheme="minorEastAsia" w:hint="eastAsia"/>
          <w:kern w:val="0"/>
          <w:sz w:val="24"/>
        </w:rPr>
        <w:t>（3）为高质量产业链</w:t>
      </w:r>
      <w:r w:rsidR="00666BC6">
        <w:rPr>
          <w:rFonts w:asciiTheme="minorEastAsia" w:eastAsiaTheme="minorEastAsia" w:hAnsiTheme="minorEastAsia" w:hint="eastAsia"/>
          <w:kern w:val="0"/>
          <w:sz w:val="24"/>
        </w:rPr>
        <w:t>提供保障。镍</w:t>
      </w:r>
      <w:r w:rsidRPr="00852E6F">
        <w:rPr>
          <w:rFonts w:asciiTheme="minorEastAsia" w:eastAsiaTheme="minorEastAsia" w:hAnsiTheme="minorEastAsia" w:hint="eastAsia"/>
          <w:kern w:val="0"/>
          <w:sz w:val="24"/>
        </w:rPr>
        <w:t>饼是众多产品的基本原料，在产业链中属于上游产品，关系到千千万万下游产品的质量，尤其是对高精尖领域，有巨大的价值。</w:t>
      </w:r>
    </w:p>
    <w:p w:rsidR="0077100E" w:rsidRPr="0048426C" w:rsidRDefault="0077100E" w:rsidP="009D0CA9">
      <w:pPr>
        <w:widowControl/>
        <w:tabs>
          <w:tab w:val="left" w:pos="735"/>
        </w:tabs>
        <w:spacing w:beforeLines="50" w:afterLines="10"/>
        <w:ind w:firstLineChars="200" w:firstLine="482"/>
        <w:rPr>
          <w:rFonts w:asciiTheme="minorEastAsia" w:eastAsiaTheme="minorEastAsia" w:hAnsiTheme="minorEastAsia"/>
          <w:b/>
          <w:kern w:val="0"/>
          <w:sz w:val="24"/>
        </w:rPr>
      </w:pPr>
      <w:r w:rsidRPr="0048426C">
        <w:rPr>
          <w:rFonts w:asciiTheme="minorEastAsia" w:eastAsiaTheme="minorEastAsia" w:hAnsiTheme="minorEastAsia" w:hint="eastAsia"/>
          <w:b/>
          <w:kern w:val="0"/>
          <w:sz w:val="24"/>
        </w:rPr>
        <w:t>3</w:t>
      </w:r>
      <w:r w:rsidR="00852E6F" w:rsidRPr="0048426C">
        <w:rPr>
          <w:rFonts w:asciiTheme="minorEastAsia" w:eastAsiaTheme="minorEastAsia" w:hAnsiTheme="minorEastAsia" w:hint="eastAsia"/>
          <w:b/>
          <w:kern w:val="0"/>
          <w:sz w:val="24"/>
        </w:rPr>
        <w:t>环境</w:t>
      </w:r>
      <w:r w:rsidRPr="0048426C">
        <w:rPr>
          <w:rFonts w:asciiTheme="minorEastAsia" w:eastAsiaTheme="minorEastAsia" w:hAnsiTheme="minorEastAsia" w:hint="eastAsia"/>
          <w:b/>
          <w:kern w:val="0"/>
          <w:sz w:val="24"/>
        </w:rPr>
        <w:t>效益</w:t>
      </w:r>
    </w:p>
    <w:p w:rsidR="00315BCD" w:rsidRPr="004C112E" w:rsidRDefault="0077100E" w:rsidP="009D0CA9">
      <w:pPr>
        <w:widowControl/>
        <w:tabs>
          <w:tab w:val="left" w:pos="735"/>
        </w:tabs>
        <w:spacing w:beforeLines="50" w:afterLines="50"/>
        <w:ind w:leftChars="200" w:left="420"/>
        <w:rPr>
          <w:rFonts w:asciiTheme="minorEastAsia" w:eastAsiaTheme="minorEastAsia" w:hAnsiTheme="minorEastAsia"/>
          <w:kern w:val="0"/>
          <w:sz w:val="24"/>
        </w:rPr>
      </w:pPr>
      <w:r>
        <w:rPr>
          <w:rFonts w:asciiTheme="minorEastAsia" w:eastAsiaTheme="minorEastAsia" w:hAnsiTheme="minorEastAsia" w:hint="eastAsia"/>
          <w:kern w:val="0"/>
          <w:sz w:val="24"/>
        </w:rPr>
        <w:t>（1）</w:t>
      </w:r>
      <w:r w:rsidR="00852E6F" w:rsidRPr="00852E6F">
        <w:rPr>
          <w:rFonts w:asciiTheme="minorEastAsia" w:eastAsiaTheme="minorEastAsia" w:hAnsiTheme="minorEastAsia" w:hint="eastAsia"/>
          <w:kern w:val="0"/>
          <w:sz w:val="24"/>
        </w:rPr>
        <w:t>降低用户的环境污染，前期避免了清洗污染，后期避免了残渣污染。（</w:t>
      </w:r>
      <w:r>
        <w:rPr>
          <w:rFonts w:asciiTheme="minorEastAsia" w:eastAsiaTheme="minorEastAsia" w:hAnsiTheme="minorEastAsia" w:hint="eastAsia"/>
          <w:kern w:val="0"/>
          <w:sz w:val="24"/>
        </w:rPr>
        <w:t>2</w:t>
      </w:r>
      <w:r w:rsidR="00852E6F" w:rsidRPr="00852E6F">
        <w:rPr>
          <w:rFonts w:asciiTheme="minorEastAsia" w:eastAsiaTheme="minorEastAsia" w:hAnsiTheme="minorEastAsia" w:hint="eastAsia"/>
          <w:kern w:val="0"/>
          <w:sz w:val="24"/>
        </w:rPr>
        <w:t>）加大中国企业在国际镍行业中的话语权。技术领先，能使企业产品质量领先、门类齐全，促使大型企业走出去，加入到跟多的国际镍业竞争中。</w:t>
      </w:r>
    </w:p>
    <w:p w:rsidR="002C33BE" w:rsidRPr="004C112E" w:rsidRDefault="0077100E" w:rsidP="009D0CA9">
      <w:pPr>
        <w:widowControl/>
        <w:tabs>
          <w:tab w:val="left" w:pos="735"/>
        </w:tabs>
        <w:spacing w:beforeLines="50" w:after="50"/>
        <w:rPr>
          <w:rFonts w:ascii="黑体" w:eastAsia="黑体" w:hAnsi="黑体"/>
          <w:b/>
          <w:bCs/>
          <w:kern w:val="0"/>
          <w:sz w:val="24"/>
        </w:rPr>
      </w:pPr>
      <w:r>
        <w:rPr>
          <w:rFonts w:ascii="黑体" w:eastAsia="黑体" w:hAnsi="黑体" w:hint="eastAsia"/>
          <w:b/>
          <w:bCs/>
          <w:kern w:val="0"/>
          <w:sz w:val="24"/>
        </w:rPr>
        <w:t>六</w:t>
      </w:r>
      <w:r w:rsidR="00141603" w:rsidRPr="004C112E">
        <w:rPr>
          <w:rFonts w:ascii="黑体" w:eastAsia="黑体" w:hAnsi="黑体" w:hint="eastAsia"/>
          <w:b/>
          <w:bCs/>
          <w:kern w:val="0"/>
          <w:sz w:val="24"/>
        </w:rPr>
        <w:t>、采用国际标准和国外先进标准的情况，与国际、国内同类标准水平的对比情况</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本文件没有采用国际标准。本文件在制定过程中未检测到同类国际标准。</w:t>
      </w:r>
    </w:p>
    <w:p w:rsidR="002C33BE" w:rsidRPr="004C112E" w:rsidRDefault="00616D1A" w:rsidP="009D0CA9">
      <w:pPr>
        <w:widowControl/>
        <w:tabs>
          <w:tab w:val="left" w:pos="735"/>
        </w:tabs>
        <w:spacing w:beforeLines="50" w:after="50"/>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本文件在制定过程中，以企业实际需求为依据，标准客观反映</w:t>
      </w:r>
      <w:r w:rsidR="00141603" w:rsidRPr="004C112E">
        <w:rPr>
          <w:rFonts w:asciiTheme="minorEastAsia" w:eastAsiaTheme="minorEastAsia" w:hAnsiTheme="minorEastAsia" w:hint="eastAsia"/>
          <w:kern w:val="0"/>
          <w:sz w:val="24"/>
        </w:rPr>
        <w:t>了目前镍饼的使用状况，具有适用性、准确性、指导性和先进性。</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本文件填补了国内外相关标准的空白。</w:t>
      </w:r>
    </w:p>
    <w:p w:rsidR="002C33BE" w:rsidRPr="0077100E" w:rsidRDefault="00141603" w:rsidP="009D0CA9">
      <w:pPr>
        <w:pStyle w:val="af"/>
        <w:widowControl/>
        <w:numPr>
          <w:ilvl w:val="0"/>
          <w:numId w:val="13"/>
        </w:numPr>
        <w:tabs>
          <w:tab w:val="left" w:pos="735"/>
        </w:tabs>
        <w:spacing w:beforeLines="50" w:after="50"/>
        <w:ind w:firstLineChars="0"/>
        <w:rPr>
          <w:rFonts w:ascii="黑体" w:eastAsia="黑体" w:hAnsi="黑体"/>
          <w:b/>
          <w:bCs/>
          <w:kern w:val="0"/>
          <w:sz w:val="24"/>
        </w:rPr>
      </w:pPr>
      <w:r w:rsidRPr="0077100E">
        <w:rPr>
          <w:rFonts w:ascii="黑体" w:eastAsia="黑体" w:hAnsi="黑体" w:hint="eastAsia"/>
          <w:b/>
          <w:bCs/>
          <w:kern w:val="0"/>
          <w:sz w:val="24"/>
        </w:rPr>
        <w:t>与有关的现行法律、法规和强制性国家标准的关系</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lastRenderedPageBreak/>
        <w:t>本文件不存在与相关法律、法规、规章相抵触之处，也不与其它标准相冲突。</w:t>
      </w:r>
    </w:p>
    <w:p w:rsidR="002C33BE" w:rsidRPr="0077100E" w:rsidRDefault="0077100E" w:rsidP="009D0CA9">
      <w:pPr>
        <w:widowControl/>
        <w:tabs>
          <w:tab w:val="left" w:pos="735"/>
        </w:tabs>
        <w:spacing w:beforeLines="50" w:after="50"/>
        <w:rPr>
          <w:rFonts w:asciiTheme="minorEastAsia" w:eastAsiaTheme="minorEastAsia" w:hAnsiTheme="minorEastAsia"/>
          <w:b/>
          <w:bCs/>
          <w:kern w:val="0"/>
          <w:sz w:val="24"/>
        </w:rPr>
      </w:pPr>
      <w:r w:rsidRPr="0077100E">
        <w:rPr>
          <w:rFonts w:asciiTheme="minorEastAsia" w:eastAsiaTheme="minorEastAsia" w:hAnsiTheme="minorEastAsia" w:hint="eastAsia"/>
          <w:b/>
          <w:bCs/>
          <w:kern w:val="0"/>
          <w:sz w:val="24"/>
        </w:rPr>
        <w:t>八、</w:t>
      </w:r>
      <w:r w:rsidR="00141603" w:rsidRPr="0077100E">
        <w:rPr>
          <w:rFonts w:asciiTheme="minorEastAsia" w:eastAsiaTheme="minorEastAsia" w:hAnsiTheme="minorEastAsia" w:hint="eastAsia"/>
          <w:b/>
          <w:bCs/>
          <w:kern w:val="0"/>
          <w:sz w:val="24"/>
        </w:rPr>
        <w:t>重大分歧意见的处理经过和依据</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无。</w:t>
      </w:r>
    </w:p>
    <w:p w:rsidR="002C33BE" w:rsidRPr="004C112E" w:rsidRDefault="0077100E" w:rsidP="009D0CA9">
      <w:pPr>
        <w:widowControl/>
        <w:tabs>
          <w:tab w:val="left" w:pos="735"/>
        </w:tabs>
        <w:spacing w:beforeLines="50" w:after="50"/>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九、</w:t>
      </w:r>
      <w:r w:rsidR="00141603" w:rsidRPr="004C112E">
        <w:rPr>
          <w:rFonts w:asciiTheme="minorEastAsia" w:eastAsiaTheme="minorEastAsia" w:hAnsiTheme="minorEastAsia" w:hint="eastAsia"/>
          <w:b/>
          <w:bCs/>
          <w:kern w:val="0"/>
          <w:sz w:val="24"/>
        </w:rPr>
        <w:t>标准作为强制性标准或推荐性标准的建议</w:t>
      </w:r>
    </w:p>
    <w:p w:rsidR="002C33BE" w:rsidRPr="004C112E" w:rsidRDefault="00141603" w:rsidP="009D0CA9">
      <w:pPr>
        <w:widowControl/>
        <w:tabs>
          <w:tab w:val="left" w:pos="735"/>
        </w:tabs>
        <w:spacing w:beforeLines="50" w:after="5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 xml:space="preserve">    建议行业标准镍饼作为推荐性标准颁布实施。</w:t>
      </w:r>
    </w:p>
    <w:p w:rsidR="002C33BE" w:rsidRPr="004C112E" w:rsidRDefault="0077100E" w:rsidP="009D0CA9">
      <w:pPr>
        <w:widowControl/>
        <w:tabs>
          <w:tab w:val="left" w:pos="735"/>
        </w:tabs>
        <w:spacing w:beforeLines="50" w:after="50"/>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十、</w:t>
      </w:r>
      <w:r w:rsidR="00141603" w:rsidRPr="004C112E">
        <w:rPr>
          <w:rFonts w:asciiTheme="minorEastAsia" w:eastAsiaTheme="minorEastAsia" w:hAnsiTheme="minorEastAsia" w:hint="eastAsia"/>
          <w:b/>
          <w:bCs/>
          <w:kern w:val="0"/>
          <w:sz w:val="24"/>
        </w:rPr>
        <w:t>贯彻标准的要求和措施建议</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建议本文件在批准发布3个月后实施。</w:t>
      </w:r>
    </w:p>
    <w:p w:rsidR="002C33BE" w:rsidRPr="004C112E" w:rsidRDefault="0077100E" w:rsidP="009D0CA9">
      <w:pPr>
        <w:widowControl/>
        <w:tabs>
          <w:tab w:val="left" w:pos="735"/>
        </w:tabs>
        <w:spacing w:beforeLines="50" w:after="50"/>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十一、</w:t>
      </w:r>
      <w:r w:rsidR="00141603" w:rsidRPr="004C112E">
        <w:rPr>
          <w:rFonts w:asciiTheme="minorEastAsia" w:eastAsiaTheme="minorEastAsia" w:hAnsiTheme="minorEastAsia" w:hint="eastAsia"/>
          <w:b/>
          <w:bCs/>
          <w:kern w:val="0"/>
          <w:sz w:val="24"/>
        </w:rPr>
        <w:t>废止现行有关标准的建议</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无。</w:t>
      </w:r>
    </w:p>
    <w:p w:rsidR="002C33BE" w:rsidRPr="004C112E" w:rsidRDefault="0077100E" w:rsidP="009D0CA9">
      <w:pPr>
        <w:widowControl/>
        <w:tabs>
          <w:tab w:val="left" w:pos="735"/>
        </w:tabs>
        <w:spacing w:beforeLines="50" w:after="50"/>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十二、</w:t>
      </w:r>
      <w:r w:rsidR="00141603" w:rsidRPr="004C112E">
        <w:rPr>
          <w:rFonts w:asciiTheme="minorEastAsia" w:eastAsiaTheme="minorEastAsia" w:hAnsiTheme="minorEastAsia" w:hint="eastAsia"/>
          <w:b/>
          <w:bCs/>
          <w:kern w:val="0"/>
          <w:sz w:val="24"/>
        </w:rPr>
        <w:t>其他应予说明的事项</w:t>
      </w:r>
    </w:p>
    <w:p w:rsidR="002C33BE" w:rsidRPr="004C112E" w:rsidRDefault="00141603" w:rsidP="009D0CA9">
      <w:pPr>
        <w:widowControl/>
        <w:tabs>
          <w:tab w:val="left" w:pos="735"/>
        </w:tabs>
        <w:spacing w:beforeLines="50" w:after="50"/>
        <w:ind w:firstLineChars="200" w:firstLine="480"/>
        <w:rPr>
          <w:rFonts w:asciiTheme="minorEastAsia" w:eastAsiaTheme="minorEastAsia" w:hAnsiTheme="minorEastAsia"/>
          <w:kern w:val="0"/>
          <w:sz w:val="24"/>
        </w:rPr>
      </w:pPr>
      <w:r w:rsidRPr="004C112E">
        <w:rPr>
          <w:rFonts w:asciiTheme="minorEastAsia" w:eastAsiaTheme="minorEastAsia" w:hAnsiTheme="minorEastAsia" w:hint="eastAsia"/>
          <w:kern w:val="0"/>
          <w:sz w:val="24"/>
        </w:rPr>
        <w:t>无。</w:t>
      </w:r>
    </w:p>
    <w:p w:rsidR="002C33BE" w:rsidRPr="004C112E" w:rsidRDefault="002C33BE" w:rsidP="009D0CA9">
      <w:pPr>
        <w:widowControl/>
        <w:tabs>
          <w:tab w:val="left" w:pos="735"/>
        </w:tabs>
        <w:spacing w:beforeLines="50" w:after="50"/>
        <w:rPr>
          <w:rFonts w:asciiTheme="minorEastAsia" w:eastAsiaTheme="minorEastAsia" w:hAnsiTheme="minorEastAsia"/>
          <w:kern w:val="0"/>
          <w:sz w:val="24"/>
        </w:rPr>
      </w:pPr>
    </w:p>
    <w:p w:rsidR="002C33BE" w:rsidRPr="004C112E" w:rsidRDefault="00141603" w:rsidP="009D0CA9">
      <w:pPr>
        <w:pStyle w:val="1"/>
        <w:spacing w:beforeLines="50" w:after="50" w:line="360" w:lineRule="auto"/>
        <w:ind w:firstLineChars="0" w:firstLine="0"/>
        <w:jc w:val="right"/>
        <w:rPr>
          <w:rFonts w:asciiTheme="minorEastAsia" w:eastAsiaTheme="minorEastAsia" w:hAnsiTheme="minorEastAsia" w:cs="宋体"/>
          <w:color w:val="000000" w:themeColor="text1"/>
          <w:sz w:val="24"/>
        </w:rPr>
      </w:pPr>
      <w:r w:rsidRPr="004C112E">
        <w:rPr>
          <w:rFonts w:asciiTheme="minorEastAsia" w:eastAsiaTheme="minorEastAsia" w:hAnsiTheme="minorEastAsia" w:cs="宋体" w:hint="eastAsia"/>
          <w:color w:val="0000FF"/>
          <w:sz w:val="24"/>
        </w:rPr>
        <w:t xml:space="preserve">      </w:t>
      </w:r>
      <w:r w:rsidRPr="004C112E">
        <w:rPr>
          <w:rFonts w:asciiTheme="minorEastAsia" w:eastAsiaTheme="minorEastAsia" w:hAnsiTheme="minorEastAsia" w:cs="宋体" w:hint="eastAsia"/>
          <w:color w:val="000000" w:themeColor="text1"/>
          <w:sz w:val="24"/>
        </w:rPr>
        <w:t xml:space="preserve">  </w:t>
      </w:r>
    </w:p>
    <w:p w:rsidR="002C33BE" w:rsidRPr="004C112E" w:rsidRDefault="00141603" w:rsidP="009D0CA9">
      <w:pPr>
        <w:pStyle w:val="1"/>
        <w:spacing w:beforeLines="50" w:after="50" w:line="360" w:lineRule="auto"/>
        <w:ind w:firstLineChars="0" w:firstLine="0"/>
        <w:jc w:val="right"/>
        <w:rPr>
          <w:rFonts w:asciiTheme="minorEastAsia" w:eastAsiaTheme="minorEastAsia" w:hAnsiTheme="minorEastAsia" w:cs="宋体"/>
          <w:color w:val="000000" w:themeColor="text1"/>
          <w:sz w:val="24"/>
        </w:rPr>
      </w:pPr>
      <w:r w:rsidRPr="004C112E">
        <w:rPr>
          <w:rFonts w:asciiTheme="minorEastAsia" w:eastAsiaTheme="minorEastAsia" w:hAnsiTheme="minorEastAsia" w:cs="宋体" w:hint="eastAsia"/>
          <w:color w:val="000000" w:themeColor="text1"/>
          <w:sz w:val="24"/>
        </w:rPr>
        <w:t>镍饼行业标准起草小组</w:t>
      </w:r>
    </w:p>
    <w:p w:rsidR="002C33BE" w:rsidRPr="004C112E" w:rsidRDefault="00023B1B" w:rsidP="009D0CA9">
      <w:pPr>
        <w:pStyle w:val="1"/>
        <w:spacing w:beforeLines="50" w:after="50" w:line="360" w:lineRule="auto"/>
        <w:ind w:firstLineChars="0" w:firstLine="0"/>
        <w:jc w:val="right"/>
        <w:rPr>
          <w:rFonts w:asciiTheme="minorEastAsia" w:eastAsiaTheme="minorEastAsia" w:hAnsiTheme="minorEastAsia" w:cs="宋体"/>
          <w:color w:val="000000" w:themeColor="text1"/>
          <w:sz w:val="24"/>
        </w:rPr>
      </w:pPr>
      <w:r w:rsidRPr="004C112E">
        <w:rPr>
          <w:rFonts w:asciiTheme="minorEastAsia" w:eastAsiaTheme="minorEastAsia" w:hAnsiTheme="minorEastAsia" w:cs="宋体" w:hint="eastAsia"/>
          <w:color w:val="000000" w:themeColor="text1"/>
          <w:sz w:val="24"/>
        </w:rPr>
        <w:t>二零二叁年</w:t>
      </w:r>
      <w:r w:rsidR="00F077F2">
        <w:rPr>
          <w:rFonts w:asciiTheme="minorEastAsia" w:eastAsiaTheme="minorEastAsia" w:hAnsiTheme="minorEastAsia" w:cs="宋体" w:hint="eastAsia"/>
          <w:color w:val="000000" w:themeColor="text1"/>
          <w:sz w:val="24"/>
        </w:rPr>
        <w:t>八</w:t>
      </w:r>
      <w:r w:rsidR="00141603" w:rsidRPr="004C112E">
        <w:rPr>
          <w:rFonts w:asciiTheme="minorEastAsia" w:eastAsiaTheme="minorEastAsia" w:hAnsiTheme="minorEastAsia" w:cs="宋体" w:hint="eastAsia"/>
          <w:color w:val="000000" w:themeColor="text1"/>
          <w:sz w:val="24"/>
        </w:rPr>
        <w:t>月二十日</w:t>
      </w:r>
    </w:p>
    <w:p w:rsidR="002C33BE" w:rsidRPr="00B14C1C" w:rsidRDefault="002C33BE" w:rsidP="009D0CA9">
      <w:pPr>
        <w:pStyle w:val="1"/>
        <w:spacing w:beforeLines="50" w:after="50" w:line="360" w:lineRule="auto"/>
        <w:ind w:firstLineChars="0" w:firstLine="0"/>
        <w:jc w:val="right"/>
        <w:rPr>
          <w:rFonts w:asciiTheme="minorEastAsia" w:eastAsiaTheme="minorEastAsia" w:hAnsiTheme="minorEastAsia" w:cs="宋体"/>
          <w:color w:val="000000" w:themeColor="text1"/>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b/>
          <w:bCs/>
          <w:sz w:val="18"/>
          <w:szCs w:val="18"/>
        </w:rPr>
      </w:pPr>
    </w:p>
    <w:p w:rsidR="002C33BE" w:rsidRPr="00B14C1C" w:rsidRDefault="002C33BE" w:rsidP="009D0CA9">
      <w:pPr>
        <w:widowControl/>
        <w:adjustRightInd w:val="0"/>
        <w:snapToGrid w:val="0"/>
        <w:spacing w:beforeLines="50" w:after="50" w:line="340" w:lineRule="exact"/>
        <w:rPr>
          <w:rFonts w:asciiTheme="minorEastAsia" w:eastAsiaTheme="minorEastAsia" w:hAnsiTheme="minorEastAsia"/>
          <w:sz w:val="18"/>
          <w:szCs w:val="18"/>
        </w:rPr>
      </w:pPr>
    </w:p>
    <w:p w:rsidR="002C33BE" w:rsidRPr="00B14C1C" w:rsidRDefault="002C33BE" w:rsidP="0028559D">
      <w:pPr>
        <w:spacing w:beforeLines="50" w:after="50"/>
        <w:rPr>
          <w:rFonts w:asciiTheme="minorEastAsia" w:eastAsiaTheme="minorEastAsia" w:hAnsiTheme="minorEastAsia"/>
          <w:sz w:val="18"/>
          <w:szCs w:val="18"/>
        </w:rPr>
      </w:pPr>
    </w:p>
    <w:sectPr w:rsidR="002C33BE" w:rsidRPr="00B14C1C" w:rsidSect="002C33B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B53" w:rsidRDefault="00317B53" w:rsidP="002C33BE">
      <w:r>
        <w:separator/>
      </w:r>
    </w:p>
  </w:endnote>
  <w:endnote w:type="continuationSeparator" w:id="0">
    <w:p w:rsidR="00317B53" w:rsidRDefault="00317B53" w:rsidP="002C3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3D" w:rsidRDefault="0028559D">
    <w:pPr>
      <w:pStyle w:val="a7"/>
      <w:framePr w:wrap="around" w:vAnchor="text" w:hAnchor="margin" w:xAlign="outside" w:y="1"/>
      <w:rPr>
        <w:rStyle w:val="a9"/>
      </w:rPr>
    </w:pPr>
    <w:r>
      <w:rPr>
        <w:rStyle w:val="a9"/>
      </w:rPr>
      <w:fldChar w:fldCharType="begin"/>
    </w:r>
    <w:r w:rsidR="0011423D">
      <w:rPr>
        <w:rStyle w:val="a9"/>
      </w:rPr>
      <w:instrText xml:space="preserve">PAGE  </w:instrText>
    </w:r>
    <w:r>
      <w:rPr>
        <w:rStyle w:val="a9"/>
      </w:rPr>
      <w:fldChar w:fldCharType="separate"/>
    </w:r>
    <w:r w:rsidR="0011423D">
      <w:rPr>
        <w:rStyle w:val="a9"/>
      </w:rPr>
      <w:t>24</w:t>
    </w:r>
    <w:r>
      <w:rPr>
        <w:rStyle w:val="a9"/>
      </w:rPr>
      <w:fldChar w:fldCharType="end"/>
    </w:r>
  </w:p>
  <w:p w:rsidR="0011423D" w:rsidRDefault="0011423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3D" w:rsidRDefault="0011423D">
    <w:pPr>
      <w:pStyle w:val="a7"/>
      <w:tabs>
        <w:tab w:val="clear" w:pos="4153"/>
        <w:tab w:val="center" w:pos="4620"/>
      </w:tabs>
      <w:ind w:right="360" w:firstLine="360"/>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3D" w:rsidRDefault="0011423D">
    <w:pPr>
      <w:pStyle w:val="a7"/>
      <w:tabs>
        <w:tab w:val="clear" w:pos="4153"/>
        <w:tab w:val="center" w:pos="4620"/>
      </w:tabs>
      <w:ind w:right="360" w:firstLine="360"/>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3D" w:rsidRDefault="0011423D">
    <w:pPr>
      <w:pStyle w:val="a7"/>
      <w:tabs>
        <w:tab w:val="clear" w:pos="4153"/>
        <w:tab w:val="center" w:pos="4620"/>
      </w:tabs>
      <w:ind w:right="360" w:firstLine="360"/>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B53" w:rsidRDefault="00317B53" w:rsidP="002C33BE">
      <w:r>
        <w:separator/>
      </w:r>
    </w:p>
  </w:footnote>
  <w:footnote w:type="continuationSeparator" w:id="0">
    <w:p w:rsidR="00317B53" w:rsidRDefault="00317B53" w:rsidP="002C3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4C3A5"/>
    <w:multiLevelType w:val="multilevel"/>
    <w:tmpl w:val="A3D4C3A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5C7C68"/>
    <w:multiLevelType w:val="multilevel"/>
    <w:tmpl w:val="E9341D5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905020"/>
    <w:multiLevelType w:val="singleLevel"/>
    <w:tmpl w:val="0D905020"/>
    <w:lvl w:ilvl="0">
      <w:start w:val="6"/>
      <w:numFmt w:val="chineseCounting"/>
      <w:suff w:val="nothing"/>
      <w:lvlText w:val="%1、"/>
      <w:lvlJc w:val="left"/>
      <w:rPr>
        <w:rFonts w:hint="eastAsia"/>
      </w:r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0"/>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A621A6D"/>
    <w:multiLevelType w:val="hybridMultilevel"/>
    <w:tmpl w:val="C9B4B3B2"/>
    <w:lvl w:ilvl="0" w:tplc="05563656">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E229E6"/>
    <w:multiLevelType w:val="multilevel"/>
    <w:tmpl w:val="54D01448"/>
    <w:lvl w:ilvl="0">
      <w:start w:val="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AE23138"/>
    <w:multiLevelType w:val="multilevel"/>
    <w:tmpl w:val="E9E0E666"/>
    <w:lvl w:ilvl="0">
      <w:start w:val="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8">
    <w:nsid w:val="43FFDC7A"/>
    <w:multiLevelType w:val="multilevel"/>
    <w:tmpl w:val="C870E6AE"/>
    <w:lvl w:ilvl="0">
      <w:start w:val="2"/>
      <w:numFmt w:val="decimal"/>
      <w:suff w:val="space"/>
      <w:lvlText w:val="%1."/>
      <w:lvlJc w:val="left"/>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444A0E62"/>
    <w:multiLevelType w:val="hybridMultilevel"/>
    <w:tmpl w:val="260623D6"/>
    <w:lvl w:ilvl="0" w:tplc="46C0CAA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4C50F90"/>
    <w:multiLevelType w:val="multilevel"/>
    <w:tmpl w:val="44C50F90"/>
    <w:lvl w:ilvl="0">
      <w:start w:val="1"/>
      <w:numFmt w:val="lowerLetter"/>
      <w:lvlText w:val="%1)"/>
      <w:lvlJc w:val="left"/>
      <w:pPr>
        <w:tabs>
          <w:tab w:val="left" w:pos="735"/>
        </w:tabs>
        <w:ind w:left="629" w:hanging="419"/>
      </w:pPr>
      <w:rPr>
        <w:rFonts w:ascii="宋体" w:eastAsia="宋体" w:hint="eastAsia"/>
        <w:b w:val="0"/>
        <w:i w:val="0"/>
        <w:color w:val="auto"/>
        <w:sz w:val="21"/>
        <w:szCs w:val="21"/>
      </w:rPr>
    </w:lvl>
    <w:lvl w:ilvl="1">
      <w:start w:val="1"/>
      <w:numFmt w:val="decimal"/>
      <w:lvlText w:val="%2)"/>
      <w:lvlJc w:val="left"/>
      <w:pPr>
        <w:tabs>
          <w:tab w:val="left" w:pos="1260"/>
        </w:tabs>
        <w:ind w:left="1154" w:hanging="419"/>
      </w:pPr>
      <w:rPr>
        <w:rFonts w:hint="eastAsia"/>
      </w:rPr>
    </w:lvl>
    <w:lvl w:ilvl="2">
      <w:start w:val="1"/>
      <w:numFmt w:val="decimal"/>
      <w:lvlText w:val="(%3)"/>
      <w:lvlJc w:val="left"/>
      <w:pPr>
        <w:tabs>
          <w:tab w:val="left" w:pos="0"/>
        </w:tabs>
        <w:ind w:left="1574" w:hanging="420"/>
      </w:pPr>
      <w:rPr>
        <w:rFonts w:ascii="宋体" w:eastAsia="宋体" w:hint="eastAsia"/>
        <w:b w:val="0"/>
        <w:i w:val="0"/>
        <w:sz w:val="21"/>
        <w:szCs w:val="21"/>
      </w:rPr>
    </w:lvl>
    <w:lvl w:ilvl="3">
      <w:start w:val="1"/>
      <w:numFmt w:val="decimal"/>
      <w:lvlText w:val="%4."/>
      <w:lvlJc w:val="left"/>
      <w:pPr>
        <w:tabs>
          <w:tab w:val="left" w:pos="2100"/>
        </w:tabs>
        <w:ind w:left="1994" w:hanging="419"/>
      </w:pPr>
      <w:rPr>
        <w:rFonts w:hint="eastAsia"/>
      </w:rPr>
    </w:lvl>
    <w:lvl w:ilvl="4">
      <w:start w:val="1"/>
      <w:numFmt w:val="lowerLetter"/>
      <w:lvlText w:val="%5)"/>
      <w:lvlJc w:val="left"/>
      <w:pPr>
        <w:tabs>
          <w:tab w:val="left" w:pos="2520"/>
        </w:tabs>
        <w:ind w:left="2414" w:hanging="419"/>
      </w:pPr>
      <w:rPr>
        <w:rFonts w:hint="eastAsia"/>
      </w:rPr>
    </w:lvl>
    <w:lvl w:ilvl="5">
      <w:start w:val="1"/>
      <w:numFmt w:val="lowerRoman"/>
      <w:lvlText w:val="%6."/>
      <w:lvlJc w:val="right"/>
      <w:pPr>
        <w:tabs>
          <w:tab w:val="left" w:pos="2940"/>
        </w:tabs>
        <w:ind w:left="2834" w:hanging="419"/>
      </w:pPr>
      <w:rPr>
        <w:rFonts w:hint="eastAsia"/>
      </w:rPr>
    </w:lvl>
    <w:lvl w:ilvl="6">
      <w:start w:val="1"/>
      <w:numFmt w:val="decimal"/>
      <w:lvlText w:val="%7."/>
      <w:lvlJc w:val="left"/>
      <w:pPr>
        <w:tabs>
          <w:tab w:val="left" w:pos="3360"/>
        </w:tabs>
        <w:ind w:left="3254" w:hanging="419"/>
      </w:pPr>
      <w:rPr>
        <w:rFonts w:hint="eastAsia"/>
      </w:rPr>
    </w:lvl>
    <w:lvl w:ilvl="7">
      <w:start w:val="1"/>
      <w:numFmt w:val="lowerLetter"/>
      <w:lvlText w:val="%8)"/>
      <w:lvlJc w:val="left"/>
      <w:pPr>
        <w:tabs>
          <w:tab w:val="left" w:pos="3780"/>
        </w:tabs>
        <w:ind w:left="3674" w:hanging="419"/>
      </w:pPr>
      <w:rPr>
        <w:rFonts w:hint="eastAsia"/>
      </w:rPr>
    </w:lvl>
    <w:lvl w:ilvl="8">
      <w:start w:val="1"/>
      <w:numFmt w:val="lowerRoman"/>
      <w:lvlText w:val="%9."/>
      <w:lvlJc w:val="right"/>
      <w:pPr>
        <w:tabs>
          <w:tab w:val="left" w:pos="4200"/>
        </w:tabs>
        <w:ind w:left="4094" w:hanging="419"/>
      </w:pPr>
      <w:rPr>
        <w:rFonts w:hint="eastAsia"/>
      </w:rPr>
    </w:lvl>
  </w:abstractNum>
  <w:abstractNum w:abstractNumId="11">
    <w:nsid w:val="4F30B805"/>
    <w:multiLevelType w:val="singleLevel"/>
    <w:tmpl w:val="4F30B805"/>
    <w:lvl w:ilvl="0">
      <w:start w:val="1"/>
      <w:numFmt w:val="decimal"/>
      <w:suff w:val="nothing"/>
      <w:lvlText w:val="（%1）"/>
      <w:lvlJc w:val="left"/>
    </w:lvl>
  </w:abstractNum>
  <w:abstractNum w:abstractNumId="12">
    <w:nsid w:val="567E6E16"/>
    <w:multiLevelType w:val="hybridMultilevel"/>
    <w:tmpl w:val="FFE80224"/>
    <w:lvl w:ilvl="0" w:tplc="A14C5CA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C3317A"/>
    <w:multiLevelType w:val="hybridMultilevel"/>
    <w:tmpl w:val="D15E9700"/>
    <w:lvl w:ilvl="0" w:tplc="6D605FE8">
      <w:start w:val="7"/>
      <w:numFmt w:val="japaneseCounting"/>
      <w:lvlText w:val="%1、"/>
      <w:lvlJc w:val="left"/>
      <w:pPr>
        <w:ind w:left="1004" w:hanging="720"/>
      </w:pPr>
      <w:rPr>
        <w:rFonts w:asciiTheme="minorEastAsia" w:eastAsiaTheme="minorEastAsia" w:hAnsiTheme="minorEastAsia"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0"/>
  </w:num>
  <w:num w:numId="3">
    <w:abstractNumId w:val="11"/>
  </w:num>
  <w:num w:numId="4">
    <w:abstractNumId w:val="8"/>
  </w:num>
  <w:num w:numId="5">
    <w:abstractNumId w:val="10"/>
  </w:num>
  <w:num w:numId="6">
    <w:abstractNumId w:val="10"/>
    <w:lvlOverride w:ilvl="0">
      <w:startOverride w:val="1"/>
    </w:lvlOverride>
  </w:num>
  <w:num w:numId="7">
    <w:abstractNumId w:val="2"/>
  </w:num>
  <w:num w:numId="8">
    <w:abstractNumId w:val="7"/>
  </w:num>
  <w:num w:numId="9">
    <w:abstractNumId w:val="9"/>
  </w:num>
  <w:num w:numId="10">
    <w:abstractNumId w:val="1"/>
  </w:num>
  <w:num w:numId="11">
    <w:abstractNumId w:val="12"/>
  </w:num>
  <w:num w:numId="12">
    <w:abstractNumId w:val="13"/>
  </w:num>
  <w:num w:numId="13">
    <w:abstractNumId w:val="4"/>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NjYTgzYzJhYWUxZGViOTNhZjRjOWRlM2Y1ZTdlNTYifQ=="/>
  </w:docVars>
  <w:rsids>
    <w:rsidRoot w:val="08594E18"/>
    <w:rsid w:val="000076EC"/>
    <w:rsid w:val="00023B1B"/>
    <w:rsid w:val="0005011B"/>
    <w:rsid w:val="00086AC6"/>
    <w:rsid w:val="00097EBC"/>
    <w:rsid w:val="000A2AE8"/>
    <w:rsid w:val="000B29C6"/>
    <w:rsid w:val="000B6AF2"/>
    <w:rsid w:val="000D06C2"/>
    <w:rsid w:val="000F19AA"/>
    <w:rsid w:val="001008CB"/>
    <w:rsid w:val="001012DB"/>
    <w:rsid w:val="00106033"/>
    <w:rsid w:val="00110636"/>
    <w:rsid w:val="0011423D"/>
    <w:rsid w:val="001221DA"/>
    <w:rsid w:val="00141603"/>
    <w:rsid w:val="001655C7"/>
    <w:rsid w:val="00170415"/>
    <w:rsid w:val="001756A8"/>
    <w:rsid w:val="0018365C"/>
    <w:rsid w:val="00190E85"/>
    <w:rsid w:val="00190F23"/>
    <w:rsid w:val="0019403B"/>
    <w:rsid w:val="001A33CB"/>
    <w:rsid w:val="001B5D64"/>
    <w:rsid w:val="001D11E6"/>
    <w:rsid w:val="001D48B5"/>
    <w:rsid w:val="001E4975"/>
    <w:rsid w:val="001E6481"/>
    <w:rsid w:val="002056EE"/>
    <w:rsid w:val="00235415"/>
    <w:rsid w:val="0023776E"/>
    <w:rsid w:val="00251211"/>
    <w:rsid w:val="00257EC7"/>
    <w:rsid w:val="00282086"/>
    <w:rsid w:val="002823BB"/>
    <w:rsid w:val="0028559D"/>
    <w:rsid w:val="002B2C37"/>
    <w:rsid w:val="002C2F59"/>
    <w:rsid w:val="002C33BE"/>
    <w:rsid w:val="002D6657"/>
    <w:rsid w:val="002E4624"/>
    <w:rsid w:val="002F1597"/>
    <w:rsid w:val="0030286D"/>
    <w:rsid w:val="003073F8"/>
    <w:rsid w:val="00315BCD"/>
    <w:rsid w:val="00317B53"/>
    <w:rsid w:val="003378C7"/>
    <w:rsid w:val="00346282"/>
    <w:rsid w:val="00346DE1"/>
    <w:rsid w:val="00357B2F"/>
    <w:rsid w:val="00391E4B"/>
    <w:rsid w:val="00394A41"/>
    <w:rsid w:val="003A3D56"/>
    <w:rsid w:val="003A63D9"/>
    <w:rsid w:val="003A6757"/>
    <w:rsid w:val="003B2552"/>
    <w:rsid w:val="003B7E45"/>
    <w:rsid w:val="003D4915"/>
    <w:rsid w:val="00414673"/>
    <w:rsid w:val="0041734B"/>
    <w:rsid w:val="00417FE4"/>
    <w:rsid w:val="00423643"/>
    <w:rsid w:val="0043289F"/>
    <w:rsid w:val="00465D52"/>
    <w:rsid w:val="00466525"/>
    <w:rsid w:val="00477BD3"/>
    <w:rsid w:val="0048426C"/>
    <w:rsid w:val="00490127"/>
    <w:rsid w:val="00492CB1"/>
    <w:rsid w:val="004971D3"/>
    <w:rsid w:val="004A20C2"/>
    <w:rsid w:val="004C112E"/>
    <w:rsid w:val="004C337F"/>
    <w:rsid w:val="004D1878"/>
    <w:rsid w:val="004D57DE"/>
    <w:rsid w:val="004E0CCC"/>
    <w:rsid w:val="004E2D4B"/>
    <w:rsid w:val="004E314D"/>
    <w:rsid w:val="004F104B"/>
    <w:rsid w:val="004F5BBC"/>
    <w:rsid w:val="00514EF7"/>
    <w:rsid w:val="00532DD0"/>
    <w:rsid w:val="00542B5D"/>
    <w:rsid w:val="00545877"/>
    <w:rsid w:val="00546281"/>
    <w:rsid w:val="00562517"/>
    <w:rsid w:val="00582259"/>
    <w:rsid w:val="00582BF4"/>
    <w:rsid w:val="005A39EA"/>
    <w:rsid w:val="005A56AC"/>
    <w:rsid w:val="005C2837"/>
    <w:rsid w:val="005C2A45"/>
    <w:rsid w:val="0061163C"/>
    <w:rsid w:val="006152FB"/>
    <w:rsid w:val="00615921"/>
    <w:rsid w:val="00616D1A"/>
    <w:rsid w:val="00645BD5"/>
    <w:rsid w:val="00660897"/>
    <w:rsid w:val="00662113"/>
    <w:rsid w:val="00666BC6"/>
    <w:rsid w:val="00673FD8"/>
    <w:rsid w:val="0067520D"/>
    <w:rsid w:val="0069172E"/>
    <w:rsid w:val="00693E10"/>
    <w:rsid w:val="00697081"/>
    <w:rsid w:val="006A0070"/>
    <w:rsid w:val="006B6DDE"/>
    <w:rsid w:val="006B7E9D"/>
    <w:rsid w:val="006C40F6"/>
    <w:rsid w:val="006C41E3"/>
    <w:rsid w:val="006D4C24"/>
    <w:rsid w:val="006D555A"/>
    <w:rsid w:val="006E035D"/>
    <w:rsid w:val="006E73F4"/>
    <w:rsid w:val="006F2A62"/>
    <w:rsid w:val="006F32F6"/>
    <w:rsid w:val="0070623E"/>
    <w:rsid w:val="007217DE"/>
    <w:rsid w:val="00725A70"/>
    <w:rsid w:val="00734D2F"/>
    <w:rsid w:val="007455BB"/>
    <w:rsid w:val="00750382"/>
    <w:rsid w:val="0075121B"/>
    <w:rsid w:val="00755DB3"/>
    <w:rsid w:val="007566B8"/>
    <w:rsid w:val="007701E6"/>
    <w:rsid w:val="0077100E"/>
    <w:rsid w:val="00787B28"/>
    <w:rsid w:val="0079218C"/>
    <w:rsid w:val="007A1671"/>
    <w:rsid w:val="007A57D1"/>
    <w:rsid w:val="007B31A0"/>
    <w:rsid w:val="007B71B4"/>
    <w:rsid w:val="007C48D2"/>
    <w:rsid w:val="007D41FE"/>
    <w:rsid w:val="007F1745"/>
    <w:rsid w:val="007F2BC3"/>
    <w:rsid w:val="007F4714"/>
    <w:rsid w:val="007F79BF"/>
    <w:rsid w:val="00803D07"/>
    <w:rsid w:val="00815FD6"/>
    <w:rsid w:val="008205B7"/>
    <w:rsid w:val="00822888"/>
    <w:rsid w:val="008336EF"/>
    <w:rsid w:val="00841B46"/>
    <w:rsid w:val="00852E6F"/>
    <w:rsid w:val="00854433"/>
    <w:rsid w:val="00854ABA"/>
    <w:rsid w:val="00865488"/>
    <w:rsid w:val="00875406"/>
    <w:rsid w:val="00884A18"/>
    <w:rsid w:val="0088631D"/>
    <w:rsid w:val="00890019"/>
    <w:rsid w:val="00892F29"/>
    <w:rsid w:val="00897F9F"/>
    <w:rsid w:val="008A45DA"/>
    <w:rsid w:val="008A4B82"/>
    <w:rsid w:val="008B2DE8"/>
    <w:rsid w:val="008B52A4"/>
    <w:rsid w:val="008C477A"/>
    <w:rsid w:val="008E5678"/>
    <w:rsid w:val="008E719A"/>
    <w:rsid w:val="008E727D"/>
    <w:rsid w:val="008E7FB3"/>
    <w:rsid w:val="0090452E"/>
    <w:rsid w:val="009075E7"/>
    <w:rsid w:val="00912603"/>
    <w:rsid w:val="0093580B"/>
    <w:rsid w:val="00991EEB"/>
    <w:rsid w:val="00993E40"/>
    <w:rsid w:val="00996C14"/>
    <w:rsid w:val="009A1EF9"/>
    <w:rsid w:val="009A4055"/>
    <w:rsid w:val="009A5D51"/>
    <w:rsid w:val="009B1295"/>
    <w:rsid w:val="009B2094"/>
    <w:rsid w:val="009B2B9E"/>
    <w:rsid w:val="009C13BA"/>
    <w:rsid w:val="009D0CA9"/>
    <w:rsid w:val="009D73F6"/>
    <w:rsid w:val="009E1752"/>
    <w:rsid w:val="009E51D6"/>
    <w:rsid w:val="00A2324E"/>
    <w:rsid w:val="00A27803"/>
    <w:rsid w:val="00A3728C"/>
    <w:rsid w:val="00A46B72"/>
    <w:rsid w:val="00A646E2"/>
    <w:rsid w:val="00A750FB"/>
    <w:rsid w:val="00A7632C"/>
    <w:rsid w:val="00A83128"/>
    <w:rsid w:val="00A9756F"/>
    <w:rsid w:val="00AD3ECD"/>
    <w:rsid w:val="00AF47CA"/>
    <w:rsid w:val="00B01AAE"/>
    <w:rsid w:val="00B04E40"/>
    <w:rsid w:val="00B14C1C"/>
    <w:rsid w:val="00B254C2"/>
    <w:rsid w:val="00B3506A"/>
    <w:rsid w:val="00B44752"/>
    <w:rsid w:val="00B6181B"/>
    <w:rsid w:val="00B761E2"/>
    <w:rsid w:val="00B934EE"/>
    <w:rsid w:val="00BA5EE9"/>
    <w:rsid w:val="00BB2251"/>
    <w:rsid w:val="00BD1618"/>
    <w:rsid w:val="00BD4F17"/>
    <w:rsid w:val="00BE6761"/>
    <w:rsid w:val="00BF264D"/>
    <w:rsid w:val="00C026D4"/>
    <w:rsid w:val="00C0466E"/>
    <w:rsid w:val="00C101AE"/>
    <w:rsid w:val="00C1056B"/>
    <w:rsid w:val="00C16B30"/>
    <w:rsid w:val="00C41B11"/>
    <w:rsid w:val="00C44EB3"/>
    <w:rsid w:val="00C46691"/>
    <w:rsid w:val="00C575E8"/>
    <w:rsid w:val="00C57EDB"/>
    <w:rsid w:val="00C629CE"/>
    <w:rsid w:val="00C71305"/>
    <w:rsid w:val="00CB1E76"/>
    <w:rsid w:val="00CB5BEE"/>
    <w:rsid w:val="00CB68BC"/>
    <w:rsid w:val="00CC1057"/>
    <w:rsid w:val="00CC571B"/>
    <w:rsid w:val="00CD769D"/>
    <w:rsid w:val="00CE7A15"/>
    <w:rsid w:val="00D00261"/>
    <w:rsid w:val="00D068A5"/>
    <w:rsid w:val="00D07301"/>
    <w:rsid w:val="00D11BF8"/>
    <w:rsid w:val="00D12E2D"/>
    <w:rsid w:val="00D6675F"/>
    <w:rsid w:val="00D67D61"/>
    <w:rsid w:val="00D72F5E"/>
    <w:rsid w:val="00D86503"/>
    <w:rsid w:val="00DA482C"/>
    <w:rsid w:val="00DA7CDF"/>
    <w:rsid w:val="00DB2507"/>
    <w:rsid w:val="00DB2FB2"/>
    <w:rsid w:val="00DE2B55"/>
    <w:rsid w:val="00DE6BEA"/>
    <w:rsid w:val="00DF3D1F"/>
    <w:rsid w:val="00DF5C7D"/>
    <w:rsid w:val="00E02EAD"/>
    <w:rsid w:val="00E20274"/>
    <w:rsid w:val="00E23B38"/>
    <w:rsid w:val="00E2625E"/>
    <w:rsid w:val="00E3692B"/>
    <w:rsid w:val="00E44162"/>
    <w:rsid w:val="00E44C6B"/>
    <w:rsid w:val="00E500D7"/>
    <w:rsid w:val="00E76CE9"/>
    <w:rsid w:val="00E87121"/>
    <w:rsid w:val="00EA132D"/>
    <w:rsid w:val="00EA27E5"/>
    <w:rsid w:val="00EA3BB6"/>
    <w:rsid w:val="00EA6CEF"/>
    <w:rsid w:val="00EC0A40"/>
    <w:rsid w:val="00EC68D5"/>
    <w:rsid w:val="00ED0F01"/>
    <w:rsid w:val="00ED268E"/>
    <w:rsid w:val="00EE3D20"/>
    <w:rsid w:val="00EF3DC0"/>
    <w:rsid w:val="00EF66E0"/>
    <w:rsid w:val="00EF7449"/>
    <w:rsid w:val="00F0077E"/>
    <w:rsid w:val="00F077F2"/>
    <w:rsid w:val="00F1356B"/>
    <w:rsid w:val="00F21060"/>
    <w:rsid w:val="00F37D69"/>
    <w:rsid w:val="00F63703"/>
    <w:rsid w:val="00F676DF"/>
    <w:rsid w:val="00F77BD9"/>
    <w:rsid w:val="00F87D03"/>
    <w:rsid w:val="00FA5A41"/>
    <w:rsid w:val="00FB24F5"/>
    <w:rsid w:val="00FC3AFC"/>
    <w:rsid w:val="00FC4BE3"/>
    <w:rsid w:val="00FC5CD9"/>
    <w:rsid w:val="00FC6B39"/>
    <w:rsid w:val="00FE4566"/>
    <w:rsid w:val="08594E18"/>
    <w:rsid w:val="1347361C"/>
    <w:rsid w:val="193D07EF"/>
    <w:rsid w:val="1FAA6760"/>
    <w:rsid w:val="42E6744A"/>
    <w:rsid w:val="5BA80875"/>
    <w:rsid w:val="7B124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C33BE"/>
    <w:pPr>
      <w:widowControl w:val="0"/>
      <w:jc w:val="both"/>
    </w:pPr>
    <w:rPr>
      <w:rFonts w:ascii="Times New Roman" w:eastAsia="宋体" w:hAnsi="Times New Roman" w:cs="Times New Roman"/>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qFormat/>
    <w:rsid w:val="002C33BE"/>
    <w:pPr>
      <w:tabs>
        <w:tab w:val="center" w:pos="4153"/>
        <w:tab w:val="right" w:pos="8306"/>
      </w:tabs>
      <w:snapToGrid w:val="0"/>
      <w:jc w:val="left"/>
    </w:pPr>
    <w:rPr>
      <w:sz w:val="18"/>
      <w:szCs w:val="18"/>
    </w:rPr>
  </w:style>
  <w:style w:type="table" w:styleId="a8">
    <w:name w:val="Table Grid"/>
    <w:basedOn w:val="a5"/>
    <w:uiPriority w:val="59"/>
    <w:qFormat/>
    <w:rsid w:val="002C33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4"/>
    <w:qFormat/>
    <w:rsid w:val="002C33BE"/>
  </w:style>
  <w:style w:type="paragraph" w:customStyle="1" w:styleId="1">
    <w:name w:val="列出段落1"/>
    <w:basedOn w:val="a3"/>
    <w:uiPriority w:val="34"/>
    <w:qFormat/>
    <w:rsid w:val="002C33BE"/>
    <w:pPr>
      <w:ind w:firstLineChars="200" w:firstLine="420"/>
    </w:pPr>
  </w:style>
  <w:style w:type="paragraph" w:customStyle="1" w:styleId="a2">
    <w:name w:val="五级条标题"/>
    <w:basedOn w:val="a1"/>
    <w:next w:val="aa"/>
    <w:qFormat/>
    <w:rsid w:val="002C33BE"/>
    <w:pPr>
      <w:numPr>
        <w:ilvl w:val="5"/>
      </w:numPr>
      <w:outlineLvl w:val="6"/>
    </w:pPr>
  </w:style>
  <w:style w:type="paragraph" w:customStyle="1" w:styleId="a1">
    <w:name w:val="四级条标题"/>
    <w:basedOn w:val="ab"/>
    <w:next w:val="aa"/>
    <w:qFormat/>
    <w:rsid w:val="002C33BE"/>
    <w:pPr>
      <w:numPr>
        <w:ilvl w:val="4"/>
        <w:numId w:val="1"/>
      </w:numPr>
      <w:outlineLvl w:val="5"/>
    </w:pPr>
  </w:style>
  <w:style w:type="paragraph" w:customStyle="1" w:styleId="ab">
    <w:name w:val="三级条标题"/>
    <w:basedOn w:val="a0"/>
    <w:next w:val="aa"/>
    <w:qFormat/>
    <w:rsid w:val="002C33BE"/>
    <w:pPr>
      <w:numPr>
        <w:numId w:val="0"/>
      </w:numPr>
      <w:outlineLvl w:val="4"/>
    </w:pPr>
  </w:style>
  <w:style w:type="paragraph" w:customStyle="1" w:styleId="a0">
    <w:name w:val="二级条标题"/>
    <w:basedOn w:val="a"/>
    <w:next w:val="aa"/>
    <w:qFormat/>
    <w:rsid w:val="002C33BE"/>
    <w:pPr>
      <w:numPr>
        <w:ilvl w:val="2"/>
      </w:numPr>
      <w:spacing w:before="50" w:after="50"/>
      <w:outlineLvl w:val="3"/>
    </w:pPr>
  </w:style>
  <w:style w:type="paragraph" w:customStyle="1" w:styleId="a">
    <w:name w:val="一级条标题"/>
    <w:next w:val="aa"/>
    <w:qFormat/>
    <w:rsid w:val="002C33BE"/>
    <w:pPr>
      <w:numPr>
        <w:ilvl w:val="1"/>
        <w:numId w:val="1"/>
      </w:numPr>
      <w:spacing w:beforeLines="50" w:afterLines="50"/>
      <w:outlineLvl w:val="2"/>
    </w:pPr>
    <w:rPr>
      <w:rFonts w:ascii="黑体" w:eastAsia="黑体" w:hAnsi="Times New Roman" w:cs="Times New Roman"/>
      <w:sz w:val="21"/>
      <w:szCs w:val="21"/>
    </w:rPr>
  </w:style>
  <w:style w:type="paragraph" w:customStyle="1" w:styleId="aa">
    <w:name w:val="段"/>
    <w:qFormat/>
    <w:rsid w:val="002C33BE"/>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c">
    <w:name w:val="Balloon Text"/>
    <w:basedOn w:val="a3"/>
    <w:link w:val="Char"/>
    <w:rsid w:val="007A1671"/>
    <w:rPr>
      <w:sz w:val="18"/>
      <w:szCs w:val="18"/>
    </w:rPr>
  </w:style>
  <w:style w:type="character" w:customStyle="1" w:styleId="Char">
    <w:name w:val="批注框文本 Char"/>
    <w:basedOn w:val="a4"/>
    <w:link w:val="ac"/>
    <w:rsid w:val="007A1671"/>
    <w:rPr>
      <w:rFonts w:ascii="Times New Roman" w:eastAsia="宋体" w:hAnsi="Times New Roman" w:cs="Times New Roman"/>
      <w:kern w:val="2"/>
      <w:sz w:val="18"/>
      <w:szCs w:val="18"/>
    </w:rPr>
  </w:style>
  <w:style w:type="paragraph" w:styleId="ad">
    <w:name w:val="header"/>
    <w:basedOn w:val="a3"/>
    <w:link w:val="Char0"/>
    <w:rsid w:val="007F79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d"/>
    <w:rsid w:val="007F79BF"/>
    <w:rPr>
      <w:rFonts w:ascii="Times New Roman" w:eastAsia="宋体" w:hAnsi="Times New Roman" w:cs="Times New Roman"/>
      <w:kern w:val="2"/>
      <w:sz w:val="18"/>
      <w:szCs w:val="18"/>
    </w:rPr>
  </w:style>
  <w:style w:type="paragraph" w:styleId="ae">
    <w:name w:val="annotation text"/>
    <w:basedOn w:val="a3"/>
    <w:link w:val="Char1"/>
    <w:uiPriority w:val="99"/>
    <w:unhideWhenUsed/>
    <w:qFormat/>
    <w:rsid w:val="008B2DE8"/>
    <w:pPr>
      <w:jc w:val="left"/>
    </w:pPr>
  </w:style>
  <w:style w:type="character" w:customStyle="1" w:styleId="Char1">
    <w:name w:val="批注文字 Char"/>
    <w:basedOn w:val="a4"/>
    <w:link w:val="ae"/>
    <w:uiPriority w:val="99"/>
    <w:rsid w:val="008B2DE8"/>
    <w:rPr>
      <w:rFonts w:ascii="Times New Roman" w:eastAsia="宋体" w:hAnsi="Times New Roman" w:cs="Times New Roman"/>
      <w:kern w:val="2"/>
      <w:sz w:val="21"/>
      <w:szCs w:val="24"/>
    </w:rPr>
  </w:style>
  <w:style w:type="paragraph" w:styleId="af">
    <w:name w:val="List Paragraph"/>
    <w:basedOn w:val="a3"/>
    <w:uiPriority w:val="99"/>
    <w:unhideWhenUsed/>
    <w:rsid w:val="0093580B"/>
    <w:pPr>
      <w:ind w:firstLineChars="200" w:firstLine="420"/>
    </w:pPr>
  </w:style>
</w:styles>
</file>

<file path=word/webSettings.xml><?xml version="1.0" encoding="utf-8"?>
<w:webSettings xmlns:r="http://schemas.openxmlformats.org/officeDocument/2006/relationships" xmlns:w="http://schemas.openxmlformats.org/wordprocessingml/2006/main">
  <w:divs>
    <w:div w:id="108403712">
      <w:bodyDiv w:val="1"/>
      <w:marLeft w:val="0"/>
      <w:marRight w:val="0"/>
      <w:marTop w:val="0"/>
      <w:marBottom w:val="0"/>
      <w:divBdr>
        <w:top w:val="none" w:sz="0" w:space="0" w:color="auto"/>
        <w:left w:val="none" w:sz="0" w:space="0" w:color="auto"/>
        <w:bottom w:val="none" w:sz="0" w:space="0" w:color="auto"/>
        <w:right w:val="none" w:sz="0" w:space="0" w:color="auto"/>
      </w:divBdr>
    </w:div>
    <w:div w:id="110445014">
      <w:bodyDiv w:val="1"/>
      <w:marLeft w:val="0"/>
      <w:marRight w:val="0"/>
      <w:marTop w:val="0"/>
      <w:marBottom w:val="0"/>
      <w:divBdr>
        <w:top w:val="none" w:sz="0" w:space="0" w:color="auto"/>
        <w:left w:val="none" w:sz="0" w:space="0" w:color="auto"/>
        <w:bottom w:val="none" w:sz="0" w:space="0" w:color="auto"/>
        <w:right w:val="none" w:sz="0" w:space="0" w:color="auto"/>
      </w:divBdr>
    </w:div>
    <w:div w:id="550265582">
      <w:bodyDiv w:val="1"/>
      <w:marLeft w:val="0"/>
      <w:marRight w:val="0"/>
      <w:marTop w:val="0"/>
      <w:marBottom w:val="0"/>
      <w:divBdr>
        <w:top w:val="none" w:sz="0" w:space="0" w:color="auto"/>
        <w:left w:val="none" w:sz="0" w:space="0" w:color="auto"/>
        <w:bottom w:val="none" w:sz="0" w:space="0" w:color="auto"/>
        <w:right w:val="none" w:sz="0" w:space="0" w:color="auto"/>
      </w:divBdr>
    </w:div>
    <w:div w:id="794100167">
      <w:bodyDiv w:val="1"/>
      <w:marLeft w:val="0"/>
      <w:marRight w:val="0"/>
      <w:marTop w:val="0"/>
      <w:marBottom w:val="0"/>
      <w:divBdr>
        <w:top w:val="none" w:sz="0" w:space="0" w:color="auto"/>
        <w:left w:val="none" w:sz="0" w:space="0" w:color="auto"/>
        <w:bottom w:val="none" w:sz="0" w:space="0" w:color="auto"/>
        <w:right w:val="none" w:sz="0" w:space="0" w:color="auto"/>
      </w:divBdr>
    </w:div>
    <w:div w:id="799105022">
      <w:bodyDiv w:val="1"/>
      <w:marLeft w:val="0"/>
      <w:marRight w:val="0"/>
      <w:marTop w:val="0"/>
      <w:marBottom w:val="0"/>
      <w:divBdr>
        <w:top w:val="none" w:sz="0" w:space="0" w:color="auto"/>
        <w:left w:val="none" w:sz="0" w:space="0" w:color="auto"/>
        <w:bottom w:val="none" w:sz="0" w:space="0" w:color="auto"/>
        <w:right w:val="none" w:sz="0" w:space="0" w:color="auto"/>
      </w:divBdr>
    </w:div>
    <w:div w:id="989362291">
      <w:bodyDiv w:val="1"/>
      <w:marLeft w:val="0"/>
      <w:marRight w:val="0"/>
      <w:marTop w:val="0"/>
      <w:marBottom w:val="0"/>
      <w:divBdr>
        <w:top w:val="none" w:sz="0" w:space="0" w:color="auto"/>
        <w:left w:val="none" w:sz="0" w:space="0" w:color="auto"/>
        <w:bottom w:val="none" w:sz="0" w:space="0" w:color="auto"/>
        <w:right w:val="none" w:sz="0" w:space="0" w:color="auto"/>
      </w:divBdr>
    </w:div>
    <w:div w:id="1002582155">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177841138">
      <w:bodyDiv w:val="1"/>
      <w:marLeft w:val="0"/>
      <w:marRight w:val="0"/>
      <w:marTop w:val="0"/>
      <w:marBottom w:val="0"/>
      <w:divBdr>
        <w:top w:val="none" w:sz="0" w:space="0" w:color="auto"/>
        <w:left w:val="none" w:sz="0" w:space="0" w:color="auto"/>
        <w:bottom w:val="none" w:sz="0" w:space="0" w:color="auto"/>
        <w:right w:val="none" w:sz="0" w:space="0" w:color="auto"/>
      </w:divBdr>
    </w:div>
    <w:div w:id="1241714044">
      <w:bodyDiv w:val="1"/>
      <w:marLeft w:val="0"/>
      <w:marRight w:val="0"/>
      <w:marTop w:val="0"/>
      <w:marBottom w:val="0"/>
      <w:divBdr>
        <w:top w:val="none" w:sz="0" w:space="0" w:color="auto"/>
        <w:left w:val="none" w:sz="0" w:space="0" w:color="auto"/>
        <w:bottom w:val="none" w:sz="0" w:space="0" w:color="auto"/>
        <w:right w:val="none" w:sz="0" w:space="0" w:color="auto"/>
      </w:divBdr>
    </w:div>
    <w:div w:id="1252005208">
      <w:bodyDiv w:val="1"/>
      <w:marLeft w:val="0"/>
      <w:marRight w:val="0"/>
      <w:marTop w:val="0"/>
      <w:marBottom w:val="0"/>
      <w:divBdr>
        <w:top w:val="none" w:sz="0" w:space="0" w:color="auto"/>
        <w:left w:val="none" w:sz="0" w:space="0" w:color="auto"/>
        <w:bottom w:val="none" w:sz="0" w:space="0" w:color="auto"/>
        <w:right w:val="none" w:sz="0" w:space="0" w:color="auto"/>
      </w:divBdr>
    </w:div>
    <w:div w:id="1634293501">
      <w:bodyDiv w:val="1"/>
      <w:marLeft w:val="0"/>
      <w:marRight w:val="0"/>
      <w:marTop w:val="0"/>
      <w:marBottom w:val="0"/>
      <w:divBdr>
        <w:top w:val="none" w:sz="0" w:space="0" w:color="auto"/>
        <w:left w:val="none" w:sz="0" w:space="0" w:color="auto"/>
        <w:bottom w:val="none" w:sz="0" w:space="0" w:color="auto"/>
        <w:right w:val="none" w:sz="0" w:space="0" w:color="auto"/>
      </w:divBdr>
    </w:div>
    <w:div w:id="1644238925">
      <w:bodyDiv w:val="1"/>
      <w:marLeft w:val="0"/>
      <w:marRight w:val="0"/>
      <w:marTop w:val="0"/>
      <w:marBottom w:val="0"/>
      <w:divBdr>
        <w:top w:val="none" w:sz="0" w:space="0" w:color="auto"/>
        <w:left w:val="none" w:sz="0" w:space="0" w:color="auto"/>
        <w:bottom w:val="none" w:sz="0" w:space="0" w:color="auto"/>
        <w:right w:val="none" w:sz="0" w:space="0" w:color="auto"/>
      </w:divBdr>
    </w:div>
    <w:div w:id="1792245610">
      <w:bodyDiv w:val="1"/>
      <w:marLeft w:val="0"/>
      <w:marRight w:val="0"/>
      <w:marTop w:val="0"/>
      <w:marBottom w:val="0"/>
      <w:divBdr>
        <w:top w:val="none" w:sz="0" w:space="0" w:color="auto"/>
        <w:left w:val="none" w:sz="0" w:space="0" w:color="auto"/>
        <w:bottom w:val="none" w:sz="0" w:space="0" w:color="auto"/>
        <w:right w:val="none" w:sz="0" w:space="0" w:color="auto"/>
      </w:divBdr>
    </w:div>
    <w:div w:id="1897928137">
      <w:bodyDiv w:val="1"/>
      <w:marLeft w:val="0"/>
      <w:marRight w:val="0"/>
      <w:marTop w:val="0"/>
      <w:marBottom w:val="0"/>
      <w:divBdr>
        <w:top w:val="none" w:sz="0" w:space="0" w:color="auto"/>
        <w:left w:val="none" w:sz="0" w:space="0" w:color="auto"/>
        <w:bottom w:val="none" w:sz="0" w:space="0" w:color="auto"/>
        <w:right w:val="none" w:sz="0" w:space="0" w:color="auto"/>
      </w:divBdr>
    </w:div>
    <w:div w:id="2053457020">
      <w:bodyDiv w:val="1"/>
      <w:marLeft w:val="0"/>
      <w:marRight w:val="0"/>
      <w:marTop w:val="0"/>
      <w:marBottom w:val="0"/>
      <w:divBdr>
        <w:top w:val="none" w:sz="0" w:space="0" w:color="auto"/>
        <w:left w:val="none" w:sz="0" w:space="0" w:color="auto"/>
        <w:bottom w:val="none" w:sz="0" w:space="0" w:color="auto"/>
        <w:right w:val="none" w:sz="0" w:space="0" w:color="auto"/>
      </w:divBdr>
    </w:div>
    <w:div w:id="2072581654">
      <w:bodyDiv w:val="1"/>
      <w:marLeft w:val="0"/>
      <w:marRight w:val="0"/>
      <w:marTop w:val="0"/>
      <w:marBottom w:val="0"/>
      <w:divBdr>
        <w:top w:val="none" w:sz="0" w:space="0" w:color="auto"/>
        <w:left w:val="none" w:sz="0" w:space="0" w:color="auto"/>
        <w:bottom w:val="none" w:sz="0" w:space="0" w:color="auto"/>
        <w:right w:val="none" w:sz="0" w:space="0" w:color="auto"/>
      </w:divBdr>
    </w:div>
    <w:div w:id="212140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2CD6E-7F1F-4338-A281-A642DCC8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29</Pages>
  <Words>3061</Words>
  <Characters>17451</Characters>
  <Application>Microsoft Office Word</Application>
  <DocSecurity>0</DocSecurity>
  <Lines>145</Lines>
  <Paragraphs>40</Paragraphs>
  <ScaleCrop>false</ScaleCrop>
  <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102</cp:revision>
  <cp:lastPrinted>2024-01-05T05:02:00Z</cp:lastPrinted>
  <dcterms:created xsi:type="dcterms:W3CDTF">2023-08-26T10:59:00Z</dcterms:created>
  <dcterms:modified xsi:type="dcterms:W3CDTF">2024-03-08T02:11:00Z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12E5850369A24782941FD4BA82CB2881_11</vt:lpwstr>
  </property>
</Properties>
</file>