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framePr w:wrap="around"/>
        <w:rPr>
          <w:rFonts w:hint="default" w:ascii="Times New Roman" w:hAnsi="Times New Roman" w:eastAsia="黑体" w:cs="Times New Roman"/>
          <w:sz w:val="20"/>
          <w:szCs w:val="20"/>
          <w:lang w:val="en-US" w:eastAsia="zh-CN"/>
        </w:rPr>
      </w:pPr>
      <w:r>
        <w:rPr>
          <w:rFonts w:hint="default" w:ascii="Times New Roman" w:hAnsi="Times New Roman" w:cs="Times New Roman"/>
          <w:sz w:val="20"/>
          <w:szCs w:val="20"/>
        </w:rPr>
        <w:t>ICS </w:t>
      </w:r>
      <w:r>
        <w:rPr>
          <w:rFonts w:hint="default" w:ascii="Times New Roman" w:hAnsi="Times New Roman" w:cs="Times New Roman"/>
          <w:sz w:val="20"/>
          <w:szCs w:val="20"/>
          <w:lang w:val="en-US" w:eastAsia="zh-CN"/>
        </w:rPr>
        <w:t>77.160</w:t>
      </w:r>
    </w:p>
    <w:p>
      <w:pPr>
        <w:pStyle w:val="130"/>
        <w:framePr w:wrap="around"/>
        <w:rPr>
          <w:rFonts w:hint="default" w:ascii="Times New Roman" w:hAnsi="Times New Roman" w:eastAsia="黑体" w:cs="Times New Roman"/>
          <w:sz w:val="20"/>
          <w:szCs w:val="20"/>
          <w:lang w:val="en-US" w:eastAsia="zh-CN"/>
        </w:rPr>
      </w:pPr>
      <w:r>
        <w:rPr>
          <w:rFonts w:hint="default" w:ascii="Times New Roman" w:hAnsi="Times New Roman" w:cs="Times New Roman"/>
          <w:sz w:val="20"/>
          <w:szCs w:val="20"/>
          <w:lang w:val="en-US" w:eastAsia="zh-CN"/>
        </w:rPr>
        <w:t>CCS H 72</w:t>
      </w:r>
    </w:p>
    <w:p>
      <w:pPr>
        <w:pStyle w:val="116"/>
        <w:framePr w:wrap="around"/>
        <w:rPr>
          <w:rFonts w:hint="default" w:eastAsia="宋体"/>
          <w:lang w:val="en-US" w:eastAsia="zh-CN"/>
        </w:rPr>
      </w:pPr>
      <w:r>
        <w:rPr>
          <w:rFonts w:hint="eastAsia"/>
          <w:lang w:val="en-US" w:eastAsia="zh-CN"/>
        </w:rPr>
        <w:t>YS</w:t>
      </w:r>
    </w:p>
    <w:p>
      <w:pPr>
        <w:pStyle w:val="117"/>
        <w:framePr w:wrap="around" w:x="1381" w:y="2248"/>
      </w:pPr>
      <w:r>
        <w:rPr>
          <w:rFonts w:ascii="Times New Roman" w:hAnsi="Times New Roman" w:cs="Times New Roman"/>
        </w:rPr>
        <w:drawing>
          <wp:inline distT="0" distB="0" distL="0" distR="0">
            <wp:extent cx="6121400" cy="393700"/>
            <wp:effectExtent l="0" t="0" r="1270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21400" cy="393700"/>
                    </a:xfrm>
                    <a:prstGeom prst="rect">
                      <a:avLst/>
                    </a:prstGeom>
                    <a:noFill/>
                  </pic:spPr>
                </pic:pic>
              </a:graphicData>
            </a:graphic>
          </wp:inline>
        </w:drawing>
      </w:r>
    </w:p>
    <w:p>
      <w:pPr>
        <w:pStyle w:val="53"/>
        <w:framePr w:wrap="around" w:x="1594" w:y="3210"/>
        <w:rPr>
          <w:rFonts w:hAnsi="黑体"/>
        </w:rPr>
      </w:pPr>
      <w:r>
        <w:rPr>
          <w:rFonts w:hint="eastAsia" w:ascii="Times New Roman"/>
          <w:sz w:val="28"/>
          <w:szCs w:val="28"/>
          <w:lang w:val="en-US" w:eastAsia="zh-CN"/>
        </w:rPr>
        <w:t>YS/T 721-20XX</w:t>
      </w:r>
    </w:p>
    <w:p>
      <w:pPr>
        <w:pStyle w:val="53"/>
        <w:keepNext w:val="0"/>
        <w:keepLines w:val="0"/>
        <w:pageBreakBefore w:val="0"/>
        <w:framePr w:wrap="around" w:x="1594" w:y="3210"/>
        <w:widowControl/>
        <w:kinsoku/>
        <w:wordWrap/>
        <w:overflowPunct/>
        <w:topLinePunct w:val="0"/>
        <w:autoSpaceDE/>
        <w:autoSpaceDN/>
        <w:bidi w:val="0"/>
        <w:adjustRightInd/>
        <w:snapToGrid/>
        <w:spacing w:before="0"/>
        <w:textAlignment w:val="auto"/>
        <w:rPr>
          <w:rFonts w:hint="default" w:hAnsi="黑体"/>
          <w:lang w:val="en-US"/>
        </w:rPr>
      </w:pPr>
      <w:r>
        <w:rPr>
          <w:rFonts w:ascii="Times New Roman" w:hAnsi="Times New Roman" w:eastAsia="宋体" w:cs="Times New Roman"/>
          <w:spacing w:val="10"/>
          <w:sz w:val="20"/>
          <w:szCs w:val="20"/>
        </w:rPr>
        <w:t>代</w:t>
      </w:r>
      <w:r>
        <w:rPr>
          <w:rFonts w:ascii="Times New Roman" w:hAnsi="Times New Roman" w:eastAsia="宋体" w:cs="Times New Roman"/>
          <w:spacing w:val="6"/>
          <w:sz w:val="20"/>
          <w:szCs w:val="20"/>
        </w:rPr>
        <w:t xml:space="preserve">替 </w:t>
      </w:r>
      <w:r>
        <w:rPr>
          <w:rFonts w:ascii="Times New Roman" w:hAnsi="Times New Roman" w:eastAsia="宋体" w:cs="Times New Roman"/>
          <w:sz w:val="20"/>
          <w:szCs w:val="20"/>
        </w:rPr>
        <w:t>YS</w:t>
      </w:r>
      <w:r>
        <w:rPr>
          <w:rFonts w:ascii="Times New Roman" w:hAnsi="Times New Roman" w:eastAsia="宋体" w:cs="Times New Roman"/>
          <w:spacing w:val="6"/>
          <w:sz w:val="20"/>
          <w:szCs w:val="20"/>
        </w:rPr>
        <w:t>/</w:t>
      </w:r>
      <w:r>
        <w:rPr>
          <w:rFonts w:ascii="Times New Roman" w:hAnsi="Times New Roman" w:eastAsia="宋体" w:cs="Times New Roman"/>
          <w:sz w:val="20"/>
          <w:szCs w:val="20"/>
        </w:rPr>
        <w:t>T</w:t>
      </w:r>
      <w:r>
        <w:rPr>
          <w:rFonts w:hint="eastAsia" w:ascii="Times New Roman" w:hAnsi="Times New Roman" w:eastAsia="宋体" w:cs="Times New Roman"/>
          <w:spacing w:val="6"/>
          <w:sz w:val="20"/>
          <w:szCs w:val="20"/>
        </w:rPr>
        <w:t xml:space="preserve"> </w:t>
      </w:r>
      <w:r>
        <w:rPr>
          <w:rFonts w:hint="eastAsia" w:ascii="Times New Roman" w:eastAsia="宋体" w:cs="Times New Roman"/>
          <w:spacing w:val="6"/>
          <w:sz w:val="20"/>
          <w:szCs w:val="20"/>
          <w:lang w:val="en-US" w:eastAsia="zh-CN"/>
        </w:rPr>
        <w:t>721</w:t>
      </w:r>
      <w:r>
        <w:rPr>
          <w:rFonts w:hint="eastAsia" w:ascii="Times New Roman" w:hAnsi="Times New Roman" w:eastAsia="宋体" w:cs="Times New Roman"/>
          <w:spacing w:val="6"/>
          <w:sz w:val="20"/>
          <w:szCs w:val="20"/>
        </w:rPr>
        <w:t>-20</w:t>
      </w:r>
      <w:r>
        <w:rPr>
          <w:rFonts w:hint="eastAsia" w:ascii="Times New Roman" w:eastAsia="宋体" w:cs="Times New Roman"/>
          <w:spacing w:val="6"/>
          <w:sz w:val="20"/>
          <w:szCs w:val="20"/>
          <w:lang w:val="en-US" w:eastAsia="zh-CN"/>
        </w:rPr>
        <w:t>09</w:t>
      </w:r>
    </w:p>
    <w:p>
      <w:pPr>
        <w:pStyle w:val="85"/>
        <w:framePr w:wrap="around"/>
        <w:rPr>
          <w:rFonts w:hint="default" w:eastAsia="黑体"/>
          <w:lang w:val="en-US" w:eastAsia="zh-CN"/>
        </w:rPr>
      </w:pPr>
      <w:r>
        <w:rPr>
          <w:rFonts w:hint="eastAsia"/>
          <w:lang w:val="en-US" w:eastAsia="zh-CN"/>
        </w:rPr>
        <w:t>烧结钴片</w:t>
      </w:r>
    </w:p>
    <w:p>
      <w:pPr>
        <w:pStyle w:val="86"/>
        <w:framePr w:wrap="around"/>
      </w:pPr>
      <w:r>
        <w:rPr>
          <w:rFonts w:hint="eastAsia"/>
          <w:lang w:val="en-US" w:eastAsia="zh-CN"/>
        </w:rPr>
        <w:t>Sintered cobalt piece</w:t>
      </w:r>
    </w:p>
    <w:p>
      <w:pPr>
        <w:pStyle w:val="87"/>
        <w:framePr w:wrap="around"/>
      </w:pPr>
      <w:r>
        <w:rPr>
          <w:rFonts w:hint="eastAsia"/>
          <w:lang w:val="en-US" w:eastAsia="zh-CN"/>
        </w:rPr>
        <w:t>点击此处添加与国际标准一致性程度的标识</w:t>
      </w:r>
    </w:p>
    <w:tbl>
      <w:tblPr>
        <w:tblStyle w:val="4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9" w:type="dxa"/>
            <w:noWrap w:val="0"/>
            <w:vAlign w:val="center"/>
          </w:tcPr>
          <w:p>
            <w:pPr>
              <w:pStyle w:val="88"/>
              <w:framePr w:wrap="around"/>
            </w:pPr>
            <w:r>
              <mc:AlternateContent>
                <mc:Choice Requires="wps">
                  <w:drawing>
                    <wp:anchor distT="0" distB="0" distL="114300" distR="114300" simplePos="0" relativeHeight="251660288" behindDoc="1" locked="1" layoutInCell="1" allowOverlap="1">
                      <wp:simplePos x="0" y="0"/>
                      <wp:positionH relativeFrom="column">
                        <wp:posOffset>2132330</wp:posOffset>
                      </wp:positionH>
                      <wp:positionV relativeFrom="paragraph">
                        <wp:posOffset>573405</wp:posOffset>
                      </wp:positionV>
                      <wp:extent cx="1905000" cy="254000"/>
                      <wp:effectExtent l="0" t="0" r="0" b="1270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619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G6tPsB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721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Dx01iQUQIAALwEAAAO&#10;AAAAAAAAAAEAIAAAACMBAABkcnMvZTJvRG9jLnhtbFBLBQYAAAAABgAGAFkBAADmBQAAAAA=&#10;">
                      <v:fill on="t" focussize="0,0"/>
                      <v:stroke on="f" weight="2pt"/>
                      <v:imagedata o:title=""/>
                      <o:lock v:ext="edit" aspectratio="f"/>
                    </v:rect>
                  </w:pict>
                </mc:Fallback>
              </mc:AlternateContent>
            </w:r>
            <w:r>
              <w:rPr>
                <w:rFonts w:hint="eastAsia"/>
                <w:lang w:val="en-US" w:eastAsia="zh-CN"/>
              </w:rPr>
              <w:t>送审稿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9" w:type="dxa"/>
            <w:noWrap w:val="0"/>
            <w:vAlign w:val="center"/>
          </w:tcPr>
          <w:p>
            <w:pPr>
              <w:pStyle w:val="89"/>
              <w:framePr w:wrap="around"/>
            </w:pPr>
            <w:r>
              <w:rPr>
                <w:rFonts w:hint="eastAsia"/>
                <w:lang w:eastAsia="zh-CN"/>
              </w:rPr>
              <w:t>（</w:t>
            </w:r>
            <w:r>
              <w:rPr>
                <w:rFonts w:hint="eastAsia"/>
                <w:lang w:val="en-US" w:eastAsia="zh-CN"/>
              </w:rPr>
              <w:t>本稿完成日期：）</w:t>
            </w:r>
            <w:r>
              <w:fldChar w:fldCharType="begin">
                <w:ffData>
                  <w:name w:val="WCRQ"/>
                  <w:enabled/>
                  <w:calcOnExit w:val="0"/>
                  <w:textInput/>
                </w:ffData>
              </w:fldChar>
            </w:r>
            <w:bookmarkStart w:id="0" w:name="WCRQ"/>
            <w:r>
              <w:instrText xml:space="preserve"> FORMTEXT </w:instrText>
            </w:r>
            <w:r>
              <w:fldChar w:fldCharType="separate"/>
            </w:r>
          </w:p>
          <w:p>
            <w:pPr>
              <w:pStyle w:val="89"/>
              <w:framePr w:wrap="around"/>
              <w:rPr>
                <w:rFonts w:hint="default" w:eastAsia="宋体"/>
                <w:lang w:val="en-US" w:eastAsia="zh-CN"/>
              </w:rPr>
            </w:pPr>
            <w:r>
              <w:fldChar w:fldCharType="end"/>
            </w:r>
            <w:bookmarkEnd w:id="0"/>
            <w:r>
              <w:rPr>
                <w:rFonts w:hint="eastAsia"/>
                <w:lang w:val="en-US" w:eastAsia="zh-CN"/>
              </w:rPr>
              <w:t>在提交反馈意见时，请将您知道的相关专利连同支持性文件一并附上。</w:t>
            </w:r>
          </w:p>
        </w:tc>
      </w:tr>
    </w:tbl>
    <w:p>
      <w:pPr>
        <w:pStyle w:val="137"/>
        <w:framePr w:wrap="around" w:x="1466" w:y="14247"/>
      </w:pPr>
      <w:r>
        <w:rPr>
          <w:rFonts w:hint="eastAsia" w:ascii="黑体"/>
          <w:sz w:val="24"/>
          <w:szCs w:val="24"/>
          <w:lang w:val="en-US" w:eastAsia="zh-CN"/>
        </w:rPr>
        <w:t>20</w:t>
      </w:r>
      <w:r>
        <w:rPr>
          <w:rFonts w:ascii="黑体" w:hAnsi="黑体" w:eastAsia="黑体" w:cs="黑体"/>
          <w:snapToGrid/>
          <w:color w:val="auto"/>
          <w:sz w:val="24"/>
          <w:szCs w:val="24"/>
        </w:rPr>
        <w:t>XX -XX -XX</w:t>
      </w:r>
      <w:r>
        <w:rPr>
          <w:rFonts w:hint="eastAsia"/>
          <w:sz w:val="24"/>
          <w:szCs w:val="24"/>
        </w:rPr>
        <w:t>发布</w:t>
      </w:r>
      <w:r>
        <w:rPr>
          <w:rFonts w:hint="eastAsi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2339340</wp:posOffset>
                </wp:positionV>
                <wp:extent cx="612013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3360;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RcPzM9wBAACoAwAADgAA&#10;AAAAAAABACAAAAAkAQAAZHJzL2Uyb0RvYy54bWxQSwUGAAAAAAYABgBZAQAAc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8891905</wp:posOffset>
                </wp:positionV>
                <wp:extent cx="612013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2336;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Y1jPcdwBAACoAwAADgAA&#10;AAAAAAABACAAAAAkAQAAZHJzL2Uyb0RvYy54bWxQSwUGAAAAAAYABgBZAQAAcgUAAAAA&#10;">
                <v:fill on="f" focussize="0,0"/>
                <v:stroke color="#000000" joinstyle="round"/>
                <v:imagedata o:title=""/>
                <o:lock v:ext="edit" aspectratio="f"/>
              </v:line>
            </w:pict>
          </mc:Fallback>
        </mc:AlternateContent>
      </w:r>
    </w:p>
    <w:p>
      <w:pPr>
        <w:pStyle w:val="138"/>
        <w:framePr w:wrap="around" w:x="7038" w:y="14272"/>
      </w:pPr>
      <w:r>
        <w:rPr>
          <w:rFonts w:ascii="黑体" w:hAnsi="黑体" w:eastAsia="黑体" w:cs="黑体"/>
          <w:snapToGrid/>
          <w:color w:val="auto"/>
          <w:sz w:val="24"/>
          <w:szCs w:val="24"/>
        </w:rPr>
        <w:t xml:space="preserve">20XX -XX -XX </w:t>
      </w:r>
      <w:r>
        <w:rPr>
          <w:rFonts w:hint="eastAsia" w:ascii="黑体" w:hAnsi="黑体" w:eastAsia="黑体" w:cs="黑体"/>
          <w:snapToGrid/>
          <w:color w:val="auto"/>
          <w:sz w:val="24"/>
          <w:szCs w:val="24"/>
        </w:rPr>
        <w:t>实施</w:t>
      </w:r>
    </w:p>
    <w:p>
      <w:pPr>
        <w:pStyle w:val="118"/>
        <w:keepNext w:val="0"/>
        <w:keepLines w:val="0"/>
        <w:pageBreakBefore w:val="0"/>
        <w:framePr w:wrap="around"/>
        <w:widowControl/>
        <w:kinsoku/>
        <w:wordWrap/>
        <w:overflowPunct/>
        <w:topLinePunct w:val="0"/>
        <w:autoSpaceDE/>
        <w:autoSpaceDN/>
        <w:bidi w:val="0"/>
        <w:adjustRightInd/>
        <w:snapToGrid/>
        <w:spacing w:line="240" w:lineRule="auto"/>
        <w:textAlignment w:val="auto"/>
      </w:pPr>
      <w:r>
        <w:rPr>
          <w:rFonts w:hint="eastAsia"/>
        </w:rPr>
        <w:t>中华人民共和国工业和信息化部</w:t>
      </w:r>
      <w:r>
        <w:t xml:space="preserve"> </w:t>
      </w:r>
      <w:r>
        <w:rPr>
          <w:rStyle w:val="80"/>
        </w:rPr>
        <w:t xml:space="preserve"> </w:t>
      </w:r>
      <w:r>
        <w:rPr>
          <w:rStyle w:val="80"/>
          <w:rFonts w:hint="eastAsia"/>
        </w:rPr>
        <w:t>发布</w:t>
      </w:r>
    </w:p>
    <w:p>
      <w:pPr>
        <w:pStyle w:val="30"/>
        <w:sectPr>
          <w:pgSz w:w="11906" w:h="16838"/>
          <w:pgMar w:top="567" w:right="850" w:bottom="1134" w:left="1418" w:header="0" w:footer="0" w:gutter="0"/>
          <w:pgNumType w:start="1"/>
          <w:cols w:space="720" w:num="1"/>
          <w:docGrid w:type="lines" w:linePitch="312" w:charSpace="0"/>
        </w:sectPr>
      </w:pPr>
      <w:r>
        <w:rPr>
          <w:rFonts w:hint="eastAsia"/>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396240</wp:posOffset>
                </wp:positionV>
                <wp:extent cx="866775" cy="198120"/>
                <wp:effectExtent l="0" t="0" r="9525" b="1143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31.2pt;height:15.6pt;width:68.25pt;z-index:-25165516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abbHNUAAAAJAQAA&#10;DwAAAAAAAAABACAAAAAiAAAAZHJzL2Rvd25yZXYueG1sUEsBAhQAFAAAAAgAh07iQL8IK5ZVAgAA&#10;vAQAAA4AAAAAAAAAAQAgAAAAJAEAAGRycy9lMm9Eb2MueG1sUEsFBgAAAAAGAAYAWQEAAOsFAAAA&#10;AA==&#10;">
                <v:fill on="t" focussize="0,0"/>
                <v:stroke on="f" weight="2pt"/>
                <v:imagedata o:title=""/>
                <o:lock v:ext="edit" aspectratio="f"/>
              </v:rect>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2339340</wp:posOffset>
                </wp:positionV>
                <wp:extent cx="612013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540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CfWKt9wBAACoAwAADgAA&#10;AAAAAAABACAAAAAkAQAAZHJzL2Uyb0RvYy54bWxQSwUGAAAAAAYABgBZAQAAc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8891905</wp:posOffset>
                </wp:positionV>
                <wp:extent cx="612013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438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p7XnDdwBAACoAwAADgAA&#10;AAAAAAABACAAAAAkAQAAZHJzL2Uyb0RvYy54bWxQSwUGAAAAAAYABgBZAQAAcgUAAAAA&#10;">
                <v:fill on="f" focussize="0,0"/>
                <v:stroke color="#000000" joinstyle="round"/>
                <v:imagedata o:title=""/>
                <o:lock v:ext="edit" aspectratio="f"/>
              </v:line>
            </w:pict>
          </mc:Fallback>
        </mc:AlternateContent>
      </w:r>
    </w:p>
    <w:p>
      <w:pPr>
        <w:pStyle w:val="119"/>
        <w:rPr>
          <w:rFonts w:hint="eastAsia" w:eastAsia="黑体"/>
          <w:lang w:val="en-US" w:eastAsia="zh-CN"/>
        </w:rPr>
      </w:pPr>
      <w:r>
        <w:rPr>
          <w:rFonts w:hint="eastAsia"/>
        </w:rPr>
        <w:t>前</w:t>
      </w:r>
      <w:bookmarkStart w:id="1" w:name="BKQY"/>
      <w:r>
        <w:rPr>
          <w:rFonts w:hAnsi="黑体"/>
        </w:rPr>
        <w:t>  </w:t>
      </w:r>
      <w:r>
        <w:rPr>
          <w:rFonts w:hint="eastAsia"/>
        </w:rPr>
        <w:t>言</w:t>
      </w:r>
      <w:bookmarkEnd w:id="1"/>
    </w:p>
    <w:p>
      <w:pPr>
        <w:pStyle w:val="30"/>
        <w:rPr>
          <w:rFonts w:ascii="Times New Roman"/>
        </w:rPr>
      </w:pPr>
      <w:r>
        <w:rPr>
          <w:rFonts w:ascii="Times New Roman"/>
        </w:rPr>
        <w:t>本文件按照</w:t>
      </w:r>
      <w:r>
        <w:rPr>
          <w:rFonts w:hint="eastAsia" w:ascii="Times New Roman"/>
          <w:lang w:val="en-US" w:eastAsia="zh-CN"/>
        </w:rPr>
        <w:t xml:space="preserve"> </w:t>
      </w:r>
      <w:r>
        <w:rPr>
          <w:rFonts w:ascii="Times New Roman"/>
        </w:rPr>
        <w:t>GB/T 1.1—2020</w:t>
      </w:r>
      <w:r>
        <w:rPr>
          <w:rFonts w:hint="eastAsia" w:ascii="Times New Roman"/>
          <w:lang w:val="en-US" w:eastAsia="zh-CN"/>
        </w:rPr>
        <w:t xml:space="preserve"> </w:t>
      </w:r>
      <w:r>
        <w:rPr>
          <w:rFonts w:ascii="Times New Roman"/>
        </w:rPr>
        <w:t>《标准化工作导则 第1部分：标准化文件的结构和起草规则》的规定起草。</w:t>
      </w:r>
    </w:p>
    <w:p>
      <w:pPr>
        <w:pStyle w:val="30"/>
        <w:rPr>
          <w:rFonts w:ascii="Times New Roman"/>
          <w:color w:val="000000"/>
        </w:rPr>
      </w:pPr>
      <w:r>
        <w:rPr>
          <w:rFonts w:ascii="Times New Roman"/>
          <w:color w:val="000000"/>
          <w:szCs w:val="21"/>
        </w:rPr>
        <w:t>本文件代替</w:t>
      </w:r>
      <w:r>
        <w:rPr>
          <w:rFonts w:hint="eastAsia" w:ascii="Times New Roman"/>
          <w:color w:val="000000"/>
          <w:szCs w:val="21"/>
          <w:lang w:val="en-US" w:eastAsia="zh-CN"/>
        </w:rPr>
        <w:t xml:space="preserve"> </w:t>
      </w:r>
      <w:r>
        <w:rPr>
          <w:rFonts w:ascii="Times New Roman"/>
          <w:color w:val="000000"/>
          <w:szCs w:val="21"/>
        </w:rPr>
        <w:t xml:space="preserve">YS/T </w:t>
      </w:r>
      <w:r>
        <w:rPr>
          <w:rFonts w:hint="eastAsia" w:ascii="Times New Roman"/>
          <w:color w:val="000000"/>
          <w:szCs w:val="21"/>
        </w:rPr>
        <w:t>721</w:t>
      </w:r>
      <w:r>
        <w:rPr>
          <w:rFonts w:ascii="Times New Roman"/>
        </w:rPr>
        <w:t>—</w:t>
      </w:r>
      <w:r>
        <w:rPr>
          <w:rFonts w:ascii="Times New Roman"/>
          <w:color w:val="000000"/>
          <w:szCs w:val="21"/>
        </w:rPr>
        <w:t>20</w:t>
      </w:r>
      <w:r>
        <w:rPr>
          <w:rFonts w:hint="eastAsia" w:ascii="Times New Roman"/>
          <w:color w:val="000000"/>
          <w:szCs w:val="21"/>
        </w:rPr>
        <w:t>09</w:t>
      </w:r>
      <w:r>
        <w:rPr>
          <w:rFonts w:ascii="Times New Roman"/>
          <w:color w:val="000000"/>
          <w:szCs w:val="21"/>
        </w:rPr>
        <w:t xml:space="preserve"> 《</w:t>
      </w:r>
      <w:r>
        <w:rPr>
          <w:rFonts w:hint="eastAsia" w:ascii="Times New Roman"/>
          <w:color w:val="000000"/>
          <w:szCs w:val="21"/>
        </w:rPr>
        <w:t>烧结钴片</w:t>
      </w:r>
      <w:r>
        <w:rPr>
          <w:rFonts w:ascii="Times New Roman"/>
          <w:color w:val="000000"/>
          <w:szCs w:val="21"/>
        </w:rPr>
        <w:t xml:space="preserve">》。本文件与 YS/T </w:t>
      </w:r>
      <w:r>
        <w:rPr>
          <w:rFonts w:hint="eastAsia" w:ascii="Times New Roman"/>
          <w:color w:val="000000"/>
          <w:szCs w:val="21"/>
        </w:rPr>
        <w:t>721</w:t>
      </w:r>
      <w:r>
        <w:rPr>
          <w:rFonts w:ascii="Times New Roman"/>
        </w:rPr>
        <w:t>—</w:t>
      </w:r>
      <w:r>
        <w:rPr>
          <w:rFonts w:ascii="Times New Roman"/>
          <w:color w:val="000000"/>
          <w:szCs w:val="21"/>
        </w:rPr>
        <w:t>20</w:t>
      </w:r>
      <w:r>
        <w:rPr>
          <w:rFonts w:hint="eastAsia" w:ascii="Times New Roman"/>
          <w:color w:val="000000"/>
          <w:szCs w:val="21"/>
        </w:rPr>
        <w:t>09</w:t>
      </w:r>
      <w:r>
        <w:rPr>
          <w:rFonts w:ascii="Times New Roman"/>
          <w:color w:val="000000"/>
          <w:szCs w:val="21"/>
        </w:rPr>
        <w:t>相比，</w:t>
      </w:r>
      <w:r>
        <w:rPr>
          <w:rFonts w:ascii="Times New Roman"/>
          <w:color w:val="000000"/>
        </w:rPr>
        <w:t>除结构调整和编辑性改动外，主要技术变化如下：</w:t>
      </w:r>
    </w:p>
    <w:p>
      <w:pPr>
        <w:pStyle w:val="30"/>
        <w:numPr>
          <w:ilvl w:val="0"/>
          <w:numId w:val="21"/>
        </w:numPr>
        <w:rPr>
          <w:rFonts w:ascii="Times New Roman"/>
          <w:color w:val="000000"/>
          <w:sz w:val="21"/>
          <w:szCs w:val="21"/>
        </w:rPr>
      </w:pPr>
      <w:bookmarkStart w:id="2" w:name="_Hlk52089947"/>
      <w:r>
        <w:rPr>
          <w:rFonts w:hint="eastAsia" w:ascii="Times New Roman"/>
          <w:color w:val="000000"/>
          <w:sz w:val="21"/>
          <w:szCs w:val="21"/>
        </w:rPr>
        <w:t>删除了牌号S</w:t>
      </w:r>
      <w:r>
        <w:rPr>
          <w:rFonts w:ascii="Times New Roman"/>
          <w:color w:val="000000"/>
          <w:sz w:val="21"/>
          <w:szCs w:val="21"/>
        </w:rPr>
        <w:t>C</w:t>
      </w:r>
      <w:r>
        <w:rPr>
          <w:rFonts w:hint="eastAsia" w:ascii="Times New Roman"/>
          <w:color w:val="000000"/>
          <w:sz w:val="21"/>
          <w:szCs w:val="21"/>
        </w:rPr>
        <w:t>o</w:t>
      </w:r>
      <w:r>
        <w:rPr>
          <w:rFonts w:ascii="Times New Roman"/>
          <w:color w:val="000000"/>
          <w:sz w:val="21"/>
          <w:szCs w:val="21"/>
        </w:rPr>
        <w:t>3</w:t>
      </w:r>
      <w:r>
        <w:rPr>
          <w:rFonts w:hint="eastAsia" w:ascii="Times New Roman"/>
          <w:color w:val="000000"/>
          <w:sz w:val="21"/>
          <w:szCs w:val="21"/>
        </w:rPr>
        <w:t>（见2</w:t>
      </w:r>
      <w:r>
        <w:rPr>
          <w:rFonts w:ascii="Times New Roman"/>
          <w:color w:val="000000"/>
          <w:sz w:val="21"/>
          <w:szCs w:val="21"/>
        </w:rPr>
        <w:t>009</w:t>
      </w:r>
      <w:r>
        <w:rPr>
          <w:rFonts w:hint="eastAsia" w:ascii="Times New Roman"/>
          <w:color w:val="000000"/>
          <w:sz w:val="21"/>
          <w:szCs w:val="21"/>
          <w:lang w:eastAsia="zh-CN"/>
        </w:rPr>
        <w:t>年</w:t>
      </w:r>
      <w:r>
        <w:rPr>
          <w:rFonts w:hint="eastAsia" w:ascii="Times New Roman"/>
          <w:color w:val="000000"/>
          <w:sz w:val="21"/>
          <w:szCs w:val="21"/>
        </w:rPr>
        <w:t>版</w:t>
      </w:r>
      <w:r>
        <w:rPr>
          <w:rFonts w:hint="eastAsia" w:ascii="Times New Roman"/>
          <w:color w:val="000000"/>
          <w:sz w:val="21"/>
          <w:szCs w:val="21"/>
          <w:lang w:eastAsia="zh-CN"/>
        </w:rPr>
        <w:t>的</w:t>
      </w:r>
      <w:r>
        <w:rPr>
          <w:rFonts w:hint="eastAsia" w:ascii="Times New Roman"/>
          <w:color w:val="000000"/>
          <w:sz w:val="21"/>
          <w:szCs w:val="21"/>
        </w:rPr>
        <w:t>3</w:t>
      </w:r>
      <w:r>
        <w:rPr>
          <w:rFonts w:ascii="Times New Roman"/>
          <w:color w:val="000000"/>
          <w:sz w:val="21"/>
          <w:szCs w:val="21"/>
        </w:rPr>
        <w:t>.1</w:t>
      </w:r>
      <w:r>
        <w:rPr>
          <w:rFonts w:hint="eastAsia" w:ascii="Times New Roman"/>
          <w:color w:val="000000"/>
          <w:sz w:val="21"/>
          <w:szCs w:val="21"/>
        </w:rPr>
        <w:t>）</w:t>
      </w:r>
      <w:r>
        <w:rPr>
          <w:rFonts w:hint="eastAsia" w:ascii="Times New Roman"/>
          <w:color w:val="000000"/>
          <w:sz w:val="21"/>
          <w:szCs w:val="21"/>
          <w:lang w:eastAsia="zh-CN"/>
        </w:rPr>
        <w:t>；</w:t>
      </w:r>
    </w:p>
    <w:p>
      <w:pPr>
        <w:pStyle w:val="30"/>
        <w:numPr>
          <w:ilvl w:val="0"/>
          <w:numId w:val="21"/>
        </w:numPr>
        <w:rPr>
          <w:rFonts w:ascii="Times New Roman"/>
          <w:color w:val="auto"/>
          <w:sz w:val="21"/>
          <w:szCs w:val="21"/>
          <w:highlight w:val="none"/>
        </w:rPr>
      </w:pPr>
      <w:r>
        <w:rPr>
          <w:rFonts w:hint="eastAsia" w:ascii="Times New Roman"/>
          <w:color w:val="auto"/>
          <w:sz w:val="21"/>
          <w:szCs w:val="21"/>
          <w:highlight w:val="none"/>
          <w:lang w:eastAsia="zh-CN"/>
        </w:rPr>
        <w:t>更改了</w:t>
      </w:r>
      <w:r>
        <w:rPr>
          <w:rFonts w:ascii="Times New Roman"/>
          <w:color w:val="auto"/>
          <w:sz w:val="21"/>
          <w:szCs w:val="21"/>
          <w:highlight w:val="none"/>
        </w:rPr>
        <w:t>SC</w:t>
      </w:r>
      <w:r>
        <w:rPr>
          <w:rFonts w:hint="eastAsia" w:ascii="Times New Roman"/>
          <w:color w:val="auto"/>
          <w:sz w:val="21"/>
          <w:szCs w:val="21"/>
          <w:highlight w:val="none"/>
        </w:rPr>
        <w:t>o</w:t>
      </w:r>
      <w:r>
        <w:rPr>
          <w:rFonts w:ascii="Times New Roman"/>
          <w:color w:val="auto"/>
          <w:sz w:val="21"/>
          <w:szCs w:val="21"/>
          <w:highlight w:val="none"/>
        </w:rPr>
        <w:t>1</w:t>
      </w:r>
      <w:r>
        <w:rPr>
          <w:rFonts w:hint="eastAsia" w:ascii="Times New Roman"/>
          <w:color w:val="auto"/>
          <w:sz w:val="21"/>
          <w:szCs w:val="21"/>
          <w:highlight w:val="none"/>
          <w:lang w:val="en-US" w:eastAsia="zh-CN"/>
        </w:rPr>
        <w:t>类</w:t>
      </w:r>
      <w:r>
        <w:rPr>
          <w:rFonts w:ascii="Times New Roman"/>
          <w:color w:val="auto"/>
          <w:sz w:val="21"/>
          <w:szCs w:val="21"/>
          <w:highlight w:val="none"/>
        </w:rPr>
        <w:t>产品</w:t>
      </w:r>
      <w:r>
        <w:rPr>
          <w:rFonts w:hint="eastAsia" w:ascii="Times New Roman"/>
          <w:color w:val="auto"/>
          <w:sz w:val="21"/>
          <w:szCs w:val="21"/>
          <w:highlight w:val="none"/>
          <w:lang w:val="en-US" w:eastAsia="zh-CN"/>
        </w:rPr>
        <w:t>主元素Co及Ni、Cu、Ca、Mg、Pb、Zn、Cd、Al、Si、O</w:t>
      </w:r>
      <w:r>
        <w:rPr>
          <w:rFonts w:ascii="Times New Roman"/>
          <w:color w:val="auto"/>
          <w:sz w:val="21"/>
          <w:szCs w:val="21"/>
          <w:highlight w:val="none"/>
        </w:rPr>
        <w:t>杂质元素含量</w:t>
      </w:r>
      <w:r>
        <w:rPr>
          <w:rFonts w:hint="eastAsia" w:ascii="Times New Roman"/>
          <w:color w:val="auto"/>
          <w:sz w:val="21"/>
          <w:szCs w:val="21"/>
          <w:highlight w:val="none"/>
          <w:lang w:val="en-US" w:eastAsia="zh-CN"/>
        </w:rPr>
        <w:t>要求</w:t>
      </w:r>
      <w:r>
        <w:rPr>
          <w:rFonts w:ascii="Times New Roman"/>
          <w:color w:val="auto"/>
          <w:sz w:val="21"/>
          <w:szCs w:val="21"/>
          <w:highlight w:val="none"/>
        </w:rPr>
        <w:t>（见</w:t>
      </w:r>
      <w:r>
        <w:rPr>
          <w:rFonts w:hint="eastAsia" w:ascii="Times New Roman"/>
          <w:color w:val="auto"/>
          <w:sz w:val="21"/>
          <w:szCs w:val="21"/>
          <w:highlight w:val="none"/>
          <w:lang w:eastAsia="zh-CN"/>
        </w:rPr>
        <w:t>表</w:t>
      </w:r>
      <w:r>
        <w:rPr>
          <w:rFonts w:hint="eastAsia" w:ascii="Times New Roman"/>
          <w:color w:val="auto"/>
          <w:sz w:val="21"/>
          <w:szCs w:val="21"/>
          <w:highlight w:val="none"/>
          <w:lang w:val="en-US" w:eastAsia="zh-CN"/>
        </w:rPr>
        <w:t>1，2009年版的</w:t>
      </w:r>
      <w:r>
        <w:rPr>
          <w:rFonts w:ascii="Times New Roman"/>
          <w:color w:val="auto"/>
          <w:sz w:val="21"/>
          <w:szCs w:val="21"/>
          <w:highlight w:val="none"/>
        </w:rPr>
        <w:t>表1）；</w:t>
      </w:r>
    </w:p>
    <w:p>
      <w:pPr>
        <w:pStyle w:val="30"/>
        <w:numPr>
          <w:ilvl w:val="0"/>
          <w:numId w:val="21"/>
        </w:numPr>
        <w:rPr>
          <w:rFonts w:ascii="Times New Roman"/>
          <w:color w:val="auto"/>
          <w:sz w:val="21"/>
          <w:szCs w:val="21"/>
          <w:highlight w:val="none"/>
        </w:rPr>
      </w:pPr>
      <w:r>
        <w:rPr>
          <w:rFonts w:hint="eastAsia" w:ascii="Times New Roman"/>
          <w:color w:val="auto"/>
          <w:sz w:val="21"/>
          <w:szCs w:val="21"/>
          <w:highlight w:val="none"/>
          <w:lang w:val="en-US" w:eastAsia="zh-CN"/>
        </w:rPr>
        <w:t>更改</w:t>
      </w:r>
      <w:r>
        <w:rPr>
          <w:rFonts w:ascii="Times New Roman"/>
          <w:color w:val="auto"/>
          <w:sz w:val="21"/>
          <w:szCs w:val="21"/>
          <w:highlight w:val="none"/>
        </w:rPr>
        <w:t>了SC</w:t>
      </w:r>
      <w:r>
        <w:rPr>
          <w:rFonts w:hint="eastAsia" w:ascii="Times New Roman"/>
          <w:color w:val="auto"/>
          <w:sz w:val="21"/>
          <w:szCs w:val="21"/>
          <w:highlight w:val="none"/>
        </w:rPr>
        <w:t>o</w:t>
      </w:r>
      <w:r>
        <w:rPr>
          <w:rFonts w:ascii="Times New Roman"/>
          <w:color w:val="auto"/>
          <w:sz w:val="21"/>
          <w:szCs w:val="21"/>
          <w:highlight w:val="none"/>
        </w:rPr>
        <w:t>2类产品</w:t>
      </w:r>
      <w:r>
        <w:rPr>
          <w:rFonts w:hint="eastAsia" w:ascii="Times New Roman"/>
          <w:color w:val="auto"/>
          <w:sz w:val="21"/>
          <w:szCs w:val="21"/>
          <w:highlight w:val="none"/>
          <w:lang w:val="en-US" w:eastAsia="zh-CN"/>
        </w:rPr>
        <w:t>主元素Co及Ni、Fe、Ca、Mg、Zn、Cd、Mn、Na、Al、Si、O</w:t>
      </w:r>
      <w:r>
        <w:rPr>
          <w:rFonts w:ascii="Times New Roman"/>
          <w:color w:val="auto"/>
          <w:sz w:val="21"/>
          <w:szCs w:val="21"/>
          <w:highlight w:val="none"/>
        </w:rPr>
        <w:t>杂质元素含量</w:t>
      </w:r>
      <w:r>
        <w:rPr>
          <w:rFonts w:hint="eastAsia" w:ascii="Times New Roman"/>
          <w:color w:val="auto"/>
          <w:sz w:val="21"/>
          <w:szCs w:val="21"/>
          <w:highlight w:val="none"/>
          <w:lang w:val="en-US" w:eastAsia="zh-CN"/>
        </w:rPr>
        <w:t>要求</w:t>
      </w:r>
      <w:r>
        <w:rPr>
          <w:rFonts w:ascii="Times New Roman"/>
          <w:color w:val="auto"/>
          <w:sz w:val="21"/>
          <w:szCs w:val="21"/>
          <w:highlight w:val="none"/>
        </w:rPr>
        <w:t>（见表1</w:t>
      </w:r>
      <w:r>
        <w:rPr>
          <w:rFonts w:hint="eastAsia" w:ascii="Times New Roman"/>
          <w:color w:val="auto"/>
          <w:sz w:val="21"/>
          <w:szCs w:val="21"/>
          <w:highlight w:val="none"/>
          <w:lang w:eastAsia="zh-CN"/>
        </w:rPr>
        <w:t>，</w:t>
      </w:r>
      <w:r>
        <w:rPr>
          <w:rFonts w:hint="eastAsia" w:ascii="Times New Roman"/>
          <w:color w:val="auto"/>
          <w:sz w:val="21"/>
          <w:szCs w:val="21"/>
          <w:highlight w:val="none"/>
          <w:lang w:val="en-US" w:eastAsia="zh-CN"/>
        </w:rPr>
        <w:t>2009年版</w:t>
      </w:r>
      <w:r>
        <w:rPr>
          <w:rFonts w:ascii="Times New Roman"/>
          <w:color w:val="auto"/>
          <w:sz w:val="21"/>
          <w:szCs w:val="21"/>
          <w:highlight w:val="none"/>
        </w:rPr>
        <w:t>表1）；</w:t>
      </w:r>
    </w:p>
    <w:bookmarkEnd w:id="2"/>
    <w:p>
      <w:pPr>
        <w:pStyle w:val="30"/>
        <w:numPr>
          <w:ilvl w:val="0"/>
          <w:numId w:val="21"/>
        </w:numPr>
        <w:rPr>
          <w:rFonts w:ascii="Times New Roman"/>
          <w:color w:val="auto"/>
          <w:sz w:val="21"/>
          <w:szCs w:val="21"/>
          <w:highlight w:val="none"/>
        </w:rPr>
      </w:pPr>
      <w:bookmarkStart w:id="3" w:name="_Hlk52092477"/>
      <w:r>
        <w:rPr>
          <w:rFonts w:hint="eastAsia" w:ascii="Times New Roman"/>
          <w:color w:val="auto"/>
          <w:sz w:val="21"/>
          <w:szCs w:val="21"/>
          <w:highlight w:val="none"/>
          <w:lang w:val="en-US" w:eastAsia="zh-CN"/>
        </w:rPr>
        <w:t>增加了</w:t>
      </w:r>
      <w:r>
        <w:rPr>
          <w:rFonts w:hint="eastAsia" w:ascii="Times New Roman"/>
          <w:color w:val="auto"/>
          <w:sz w:val="21"/>
          <w:szCs w:val="21"/>
          <w:highlight w:val="none"/>
        </w:rPr>
        <w:t>As、C、S、P</w:t>
      </w:r>
      <w:r>
        <w:rPr>
          <w:rFonts w:ascii="Times New Roman"/>
          <w:color w:val="auto"/>
          <w:sz w:val="21"/>
          <w:szCs w:val="21"/>
          <w:highlight w:val="none"/>
        </w:rPr>
        <w:t>杂质元素含量</w:t>
      </w:r>
      <w:r>
        <w:rPr>
          <w:rFonts w:hint="eastAsia" w:ascii="Times New Roman"/>
          <w:color w:val="auto"/>
          <w:sz w:val="21"/>
          <w:szCs w:val="21"/>
          <w:highlight w:val="none"/>
          <w:lang w:val="en-US" w:eastAsia="zh-CN"/>
        </w:rPr>
        <w:t>要求</w:t>
      </w:r>
      <w:r>
        <w:rPr>
          <w:rFonts w:ascii="Times New Roman"/>
          <w:color w:val="auto"/>
          <w:sz w:val="21"/>
          <w:szCs w:val="21"/>
          <w:highlight w:val="none"/>
        </w:rPr>
        <w:t>（见</w:t>
      </w:r>
      <w:r>
        <w:rPr>
          <w:rFonts w:hint="eastAsia" w:ascii="Times New Roman"/>
          <w:color w:val="auto"/>
          <w:sz w:val="21"/>
          <w:szCs w:val="21"/>
          <w:highlight w:val="none"/>
          <w:lang w:val="en-US" w:eastAsia="zh-CN"/>
        </w:rPr>
        <w:t>表1</w:t>
      </w:r>
      <w:r>
        <w:rPr>
          <w:rFonts w:ascii="Times New Roman"/>
          <w:color w:val="auto"/>
          <w:sz w:val="21"/>
          <w:szCs w:val="21"/>
          <w:highlight w:val="none"/>
        </w:rPr>
        <w:t>）</w:t>
      </w:r>
      <w:r>
        <w:rPr>
          <w:rFonts w:hint="eastAsia" w:ascii="Times New Roman"/>
          <w:color w:val="auto"/>
          <w:sz w:val="21"/>
          <w:szCs w:val="21"/>
          <w:highlight w:val="none"/>
          <w:lang w:eastAsia="zh-CN"/>
        </w:rPr>
        <w:t>；</w:t>
      </w:r>
    </w:p>
    <w:p>
      <w:pPr>
        <w:pStyle w:val="30"/>
        <w:numPr>
          <w:ilvl w:val="0"/>
          <w:numId w:val="21"/>
        </w:numPr>
        <w:rPr>
          <w:rFonts w:ascii="Times New Roman"/>
          <w:color w:val="auto"/>
          <w:sz w:val="21"/>
          <w:szCs w:val="21"/>
          <w:highlight w:val="none"/>
        </w:rPr>
      </w:pPr>
      <w:r>
        <w:rPr>
          <w:rFonts w:hint="eastAsia" w:ascii="Times New Roman"/>
          <w:color w:val="auto"/>
          <w:sz w:val="21"/>
          <w:szCs w:val="21"/>
          <w:highlight w:val="none"/>
          <w:lang w:val="en-US" w:eastAsia="zh-CN"/>
        </w:rPr>
        <w:t>更改了取样与制样方法（见7.3，2009年版的5.3）。</w:t>
      </w:r>
    </w:p>
    <w:bookmarkEnd w:id="3"/>
    <w:p>
      <w:pPr>
        <w:pStyle w:val="30"/>
        <w:rPr>
          <w:rFonts w:ascii="Times New Roman"/>
        </w:rPr>
      </w:pPr>
      <w:r>
        <w:rPr>
          <w:rFonts w:ascii="Times New Roman"/>
        </w:rPr>
        <w:t>请注意本文件的某些内容可能涉及专利。本文件的发布机构不承担识别专利的责任。</w:t>
      </w:r>
    </w:p>
    <w:p>
      <w:pPr>
        <w:pStyle w:val="30"/>
        <w:rPr>
          <w:rFonts w:ascii="Times New Roman"/>
        </w:rPr>
      </w:pPr>
      <w:r>
        <w:rPr>
          <w:rFonts w:ascii="Times New Roman"/>
        </w:rPr>
        <w:t>本文件由全国有色金属标准化技术委员会（SAC/TC 243）提出并归口。</w:t>
      </w:r>
    </w:p>
    <w:p>
      <w:pPr>
        <w:pStyle w:val="30"/>
        <w:rPr>
          <w:rFonts w:ascii="Times New Roman"/>
        </w:rPr>
      </w:pPr>
      <w:r>
        <w:rPr>
          <w:rFonts w:ascii="Times New Roman"/>
        </w:rPr>
        <w:t>本文件起草单位：格林美股份有限公司</w:t>
      </w:r>
    </w:p>
    <w:p>
      <w:pPr>
        <w:pStyle w:val="30"/>
        <w:rPr>
          <w:rFonts w:ascii="Times New Roman"/>
        </w:rPr>
      </w:pPr>
      <w:r>
        <w:rPr>
          <w:rFonts w:ascii="Times New Roman"/>
        </w:rPr>
        <w:t>本文件主要起草人：</w:t>
      </w:r>
    </w:p>
    <w:p>
      <w:pPr>
        <w:spacing w:line="276" w:lineRule="auto"/>
        <w:ind w:firstLine="420"/>
        <w:rPr>
          <w:szCs w:val="21"/>
        </w:rPr>
      </w:pPr>
      <w:r>
        <w:rPr>
          <w:szCs w:val="21"/>
        </w:rPr>
        <w:t>本文件及其所代替文件的历次版本发布情况为：</w:t>
      </w:r>
    </w:p>
    <w:p>
      <w:pPr>
        <w:spacing w:line="276" w:lineRule="auto"/>
        <w:ind w:firstLine="420"/>
        <w:rPr>
          <w:szCs w:val="21"/>
        </w:rPr>
      </w:pPr>
      <w:r>
        <w:rPr>
          <w:szCs w:val="21"/>
        </w:rPr>
        <w:t>——20</w:t>
      </w:r>
      <w:r>
        <w:rPr>
          <w:rFonts w:hint="eastAsia"/>
          <w:szCs w:val="21"/>
        </w:rPr>
        <w:t>09</w:t>
      </w:r>
      <w:r>
        <w:rPr>
          <w:szCs w:val="21"/>
        </w:rPr>
        <w:t xml:space="preserve">年首次发布为YS/T </w:t>
      </w:r>
      <w:r>
        <w:rPr>
          <w:rFonts w:hint="eastAsia"/>
          <w:szCs w:val="21"/>
        </w:rPr>
        <w:t>721</w:t>
      </w:r>
      <w:r>
        <w:rPr>
          <w:szCs w:val="21"/>
        </w:rPr>
        <w:t>-200</w:t>
      </w:r>
      <w:r>
        <w:rPr>
          <w:rFonts w:hint="eastAsia"/>
          <w:szCs w:val="21"/>
        </w:rPr>
        <w:t>9</w:t>
      </w:r>
      <w:r>
        <w:rPr>
          <w:szCs w:val="21"/>
        </w:rPr>
        <w:t>；</w:t>
      </w:r>
    </w:p>
    <w:p>
      <w:pPr>
        <w:spacing w:line="276" w:lineRule="auto"/>
        <w:ind w:firstLine="420"/>
        <w:rPr>
          <w:szCs w:val="21"/>
        </w:rPr>
      </w:pPr>
      <w:r>
        <w:rPr>
          <w:szCs w:val="21"/>
        </w:rPr>
        <w:t>——本次为第</w:t>
      </w:r>
      <w:r>
        <w:rPr>
          <w:rFonts w:hint="eastAsia"/>
          <w:szCs w:val="21"/>
        </w:rPr>
        <w:t>一</w:t>
      </w:r>
      <w:r>
        <w:rPr>
          <w:szCs w:val="21"/>
        </w:rPr>
        <w:t>次修订。</w:t>
      </w:r>
    </w:p>
    <w:p>
      <w:pPr>
        <w:widowControl/>
        <w:kinsoku w:val="0"/>
        <w:autoSpaceDE w:val="0"/>
        <w:autoSpaceDN w:val="0"/>
        <w:adjustRightInd w:val="0"/>
        <w:snapToGrid w:val="0"/>
        <w:spacing w:before="101" w:line="226" w:lineRule="auto"/>
        <w:ind w:left="4076"/>
        <w:jc w:val="left"/>
        <w:textAlignment w:val="baseline"/>
        <w:outlineLvl w:val="0"/>
        <w:rPr>
          <w:rFonts w:hint="eastAsia" w:ascii="Times New Roman" w:hAnsi="Times New Roman" w:eastAsia="黑体" w:cs="Times New Roman"/>
          <w:snapToGrid w:val="0"/>
          <w:color w:val="000000"/>
          <w:spacing w:val="8"/>
          <w:kern w:val="0"/>
          <w:sz w:val="31"/>
          <w:szCs w:val="31"/>
        </w:rPr>
      </w:pPr>
    </w:p>
    <w:p>
      <w:pPr>
        <w:widowControl/>
        <w:kinsoku w:val="0"/>
        <w:autoSpaceDE w:val="0"/>
        <w:autoSpaceDN w:val="0"/>
        <w:adjustRightInd w:val="0"/>
        <w:snapToGrid w:val="0"/>
        <w:spacing w:before="101" w:line="226" w:lineRule="auto"/>
        <w:ind w:left="4076"/>
        <w:jc w:val="left"/>
        <w:textAlignment w:val="baseline"/>
        <w:outlineLvl w:val="0"/>
        <w:rPr>
          <w:rFonts w:hint="eastAsia" w:ascii="Times New Roman" w:hAnsi="Times New Roman" w:eastAsia="黑体" w:cs="Times New Roman"/>
          <w:snapToGrid w:val="0"/>
          <w:color w:val="000000"/>
          <w:spacing w:val="8"/>
          <w:kern w:val="0"/>
          <w:sz w:val="31"/>
          <w:szCs w:val="31"/>
        </w:rPr>
      </w:pPr>
    </w:p>
    <w:p>
      <w:pPr>
        <w:widowControl/>
        <w:kinsoku w:val="0"/>
        <w:autoSpaceDE w:val="0"/>
        <w:autoSpaceDN w:val="0"/>
        <w:adjustRightInd w:val="0"/>
        <w:snapToGrid w:val="0"/>
        <w:spacing w:before="101" w:line="226" w:lineRule="auto"/>
        <w:ind w:left="4076"/>
        <w:jc w:val="left"/>
        <w:textAlignment w:val="baseline"/>
        <w:outlineLvl w:val="0"/>
        <w:rPr>
          <w:rFonts w:hint="eastAsia" w:ascii="Times New Roman" w:hAnsi="Times New Roman" w:eastAsia="黑体" w:cs="Times New Roman"/>
          <w:snapToGrid w:val="0"/>
          <w:color w:val="000000"/>
          <w:spacing w:val="8"/>
          <w:kern w:val="0"/>
          <w:sz w:val="31"/>
          <w:szCs w:val="31"/>
        </w:rPr>
      </w:pPr>
    </w:p>
    <w:p>
      <w:pPr>
        <w:widowControl/>
        <w:kinsoku w:val="0"/>
        <w:autoSpaceDE w:val="0"/>
        <w:autoSpaceDN w:val="0"/>
        <w:adjustRightInd w:val="0"/>
        <w:snapToGrid w:val="0"/>
        <w:spacing w:before="101" w:line="226" w:lineRule="auto"/>
        <w:ind w:left="4076"/>
        <w:jc w:val="left"/>
        <w:textAlignment w:val="baseline"/>
        <w:outlineLvl w:val="0"/>
        <w:rPr>
          <w:rFonts w:hint="eastAsia" w:ascii="Times New Roman" w:hAnsi="Times New Roman" w:eastAsia="黑体" w:cs="Times New Roman"/>
          <w:snapToGrid w:val="0"/>
          <w:color w:val="000000"/>
          <w:spacing w:val="8"/>
          <w:kern w:val="0"/>
          <w:sz w:val="31"/>
          <w:szCs w:val="31"/>
        </w:rPr>
      </w:pPr>
    </w:p>
    <w:p>
      <w:pPr>
        <w:widowControl/>
        <w:kinsoku w:val="0"/>
        <w:autoSpaceDE w:val="0"/>
        <w:autoSpaceDN w:val="0"/>
        <w:adjustRightInd w:val="0"/>
        <w:snapToGrid w:val="0"/>
        <w:spacing w:before="101" w:line="226" w:lineRule="auto"/>
        <w:ind w:left="4076"/>
        <w:jc w:val="left"/>
        <w:textAlignment w:val="baseline"/>
        <w:outlineLvl w:val="0"/>
        <w:rPr>
          <w:rFonts w:hint="eastAsia" w:ascii="Times New Roman" w:hAnsi="Times New Roman" w:eastAsia="黑体" w:cs="Times New Roman"/>
          <w:snapToGrid w:val="0"/>
          <w:color w:val="000000"/>
          <w:spacing w:val="8"/>
          <w:kern w:val="0"/>
          <w:sz w:val="31"/>
          <w:szCs w:val="31"/>
        </w:rPr>
      </w:pPr>
    </w:p>
    <w:p>
      <w:pPr>
        <w:widowControl/>
        <w:kinsoku w:val="0"/>
        <w:autoSpaceDE w:val="0"/>
        <w:autoSpaceDN w:val="0"/>
        <w:adjustRightInd w:val="0"/>
        <w:snapToGrid w:val="0"/>
        <w:spacing w:before="101" w:line="226" w:lineRule="auto"/>
        <w:ind w:left="4076"/>
        <w:jc w:val="left"/>
        <w:textAlignment w:val="baseline"/>
        <w:outlineLvl w:val="0"/>
        <w:rPr>
          <w:rFonts w:hint="eastAsia" w:ascii="Times New Roman" w:hAnsi="Times New Roman" w:eastAsia="黑体" w:cs="Times New Roman"/>
          <w:snapToGrid w:val="0"/>
          <w:color w:val="000000"/>
          <w:spacing w:val="8"/>
          <w:kern w:val="0"/>
          <w:sz w:val="31"/>
          <w:szCs w:val="31"/>
        </w:rPr>
      </w:pPr>
    </w:p>
    <w:p>
      <w:pPr>
        <w:widowControl/>
        <w:kinsoku w:val="0"/>
        <w:autoSpaceDE w:val="0"/>
        <w:autoSpaceDN w:val="0"/>
        <w:adjustRightInd w:val="0"/>
        <w:snapToGrid w:val="0"/>
        <w:spacing w:before="101" w:line="226" w:lineRule="auto"/>
        <w:ind w:left="4076"/>
        <w:jc w:val="left"/>
        <w:textAlignment w:val="baseline"/>
        <w:outlineLvl w:val="0"/>
        <w:rPr>
          <w:rFonts w:hint="eastAsia" w:ascii="Times New Roman" w:hAnsi="Times New Roman" w:eastAsia="黑体" w:cs="Times New Roman"/>
          <w:snapToGrid w:val="0"/>
          <w:color w:val="000000"/>
          <w:spacing w:val="8"/>
          <w:kern w:val="0"/>
          <w:sz w:val="31"/>
          <w:szCs w:val="31"/>
        </w:rPr>
      </w:pPr>
    </w:p>
    <w:p>
      <w:pPr>
        <w:widowControl/>
        <w:kinsoku w:val="0"/>
        <w:autoSpaceDE w:val="0"/>
        <w:autoSpaceDN w:val="0"/>
        <w:adjustRightInd w:val="0"/>
        <w:snapToGrid w:val="0"/>
        <w:spacing w:before="101" w:line="226" w:lineRule="auto"/>
        <w:ind w:left="4076"/>
        <w:jc w:val="left"/>
        <w:textAlignment w:val="baseline"/>
        <w:outlineLvl w:val="0"/>
        <w:rPr>
          <w:rFonts w:hint="eastAsia" w:ascii="Times New Roman" w:hAnsi="Times New Roman" w:eastAsia="黑体" w:cs="Times New Roman"/>
          <w:snapToGrid w:val="0"/>
          <w:color w:val="000000"/>
          <w:spacing w:val="8"/>
          <w:kern w:val="0"/>
          <w:sz w:val="31"/>
          <w:szCs w:val="31"/>
        </w:rPr>
      </w:pPr>
    </w:p>
    <w:p>
      <w:pPr>
        <w:widowControl/>
        <w:kinsoku w:val="0"/>
        <w:autoSpaceDE w:val="0"/>
        <w:autoSpaceDN w:val="0"/>
        <w:adjustRightInd w:val="0"/>
        <w:snapToGrid w:val="0"/>
        <w:spacing w:before="101" w:line="226" w:lineRule="auto"/>
        <w:ind w:left="4076"/>
        <w:jc w:val="left"/>
        <w:textAlignment w:val="baseline"/>
        <w:outlineLvl w:val="0"/>
        <w:rPr>
          <w:rFonts w:hint="eastAsia" w:ascii="Times New Roman" w:hAnsi="Times New Roman" w:eastAsia="黑体" w:cs="Times New Roman"/>
          <w:snapToGrid w:val="0"/>
          <w:color w:val="000000"/>
          <w:spacing w:val="8"/>
          <w:kern w:val="0"/>
          <w:sz w:val="31"/>
          <w:szCs w:val="31"/>
        </w:rPr>
      </w:pPr>
    </w:p>
    <w:p>
      <w:pPr>
        <w:widowControl/>
        <w:kinsoku w:val="0"/>
        <w:autoSpaceDE w:val="0"/>
        <w:autoSpaceDN w:val="0"/>
        <w:adjustRightInd w:val="0"/>
        <w:snapToGrid w:val="0"/>
        <w:spacing w:before="101" w:line="226" w:lineRule="auto"/>
        <w:ind w:left="4076"/>
        <w:jc w:val="left"/>
        <w:textAlignment w:val="baseline"/>
        <w:outlineLvl w:val="0"/>
        <w:rPr>
          <w:rFonts w:hint="eastAsia" w:ascii="Times New Roman" w:hAnsi="Times New Roman" w:eastAsia="黑体" w:cs="Times New Roman"/>
          <w:snapToGrid w:val="0"/>
          <w:color w:val="000000"/>
          <w:spacing w:val="8"/>
          <w:kern w:val="0"/>
          <w:sz w:val="31"/>
          <w:szCs w:val="31"/>
        </w:rPr>
      </w:pPr>
    </w:p>
    <w:p>
      <w:pPr>
        <w:widowControl/>
        <w:kinsoku w:val="0"/>
        <w:autoSpaceDE w:val="0"/>
        <w:autoSpaceDN w:val="0"/>
        <w:adjustRightInd w:val="0"/>
        <w:snapToGrid w:val="0"/>
        <w:spacing w:before="101" w:line="226" w:lineRule="auto"/>
        <w:ind w:left="4076"/>
        <w:jc w:val="left"/>
        <w:textAlignment w:val="baseline"/>
        <w:outlineLvl w:val="0"/>
        <w:rPr>
          <w:rFonts w:hint="eastAsia" w:ascii="Times New Roman" w:hAnsi="Times New Roman" w:eastAsia="黑体" w:cs="Times New Roman"/>
          <w:snapToGrid w:val="0"/>
          <w:color w:val="000000"/>
          <w:spacing w:val="8"/>
          <w:kern w:val="0"/>
          <w:sz w:val="31"/>
          <w:szCs w:val="31"/>
        </w:rPr>
      </w:pPr>
    </w:p>
    <w:p>
      <w:pPr>
        <w:widowControl/>
        <w:kinsoku w:val="0"/>
        <w:autoSpaceDE w:val="0"/>
        <w:autoSpaceDN w:val="0"/>
        <w:adjustRightInd w:val="0"/>
        <w:snapToGrid w:val="0"/>
        <w:spacing w:before="101" w:line="226" w:lineRule="auto"/>
        <w:ind w:left="4076"/>
        <w:jc w:val="left"/>
        <w:textAlignment w:val="baseline"/>
        <w:outlineLvl w:val="0"/>
        <w:rPr>
          <w:rFonts w:hint="eastAsia" w:ascii="Times New Roman" w:hAnsi="Times New Roman" w:eastAsia="黑体" w:cs="Times New Roman"/>
          <w:snapToGrid w:val="0"/>
          <w:color w:val="000000"/>
          <w:spacing w:val="8"/>
          <w:kern w:val="0"/>
          <w:sz w:val="31"/>
          <w:szCs w:val="31"/>
        </w:rPr>
      </w:pPr>
    </w:p>
    <w:p>
      <w:pPr>
        <w:widowControl/>
        <w:kinsoku w:val="0"/>
        <w:autoSpaceDE w:val="0"/>
        <w:autoSpaceDN w:val="0"/>
        <w:adjustRightInd w:val="0"/>
        <w:snapToGrid w:val="0"/>
        <w:spacing w:before="101" w:line="226" w:lineRule="auto"/>
        <w:ind w:left="4076"/>
        <w:jc w:val="left"/>
        <w:textAlignment w:val="baseline"/>
        <w:outlineLvl w:val="0"/>
        <w:rPr>
          <w:rFonts w:hint="eastAsia" w:ascii="Times New Roman" w:hAnsi="Times New Roman" w:eastAsia="黑体" w:cs="Times New Roman"/>
          <w:snapToGrid w:val="0"/>
          <w:color w:val="000000"/>
          <w:spacing w:val="8"/>
          <w:kern w:val="0"/>
          <w:sz w:val="31"/>
          <w:szCs w:val="31"/>
        </w:rPr>
      </w:pPr>
    </w:p>
    <w:p>
      <w:pPr>
        <w:widowControl/>
        <w:kinsoku w:val="0"/>
        <w:autoSpaceDE w:val="0"/>
        <w:autoSpaceDN w:val="0"/>
        <w:adjustRightInd w:val="0"/>
        <w:snapToGrid w:val="0"/>
        <w:spacing w:before="101" w:line="226" w:lineRule="auto"/>
        <w:jc w:val="left"/>
        <w:textAlignment w:val="baseline"/>
        <w:outlineLvl w:val="0"/>
        <w:rPr>
          <w:rFonts w:hint="eastAsia" w:ascii="Times New Roman" w:hAnsi="Times New Roman" w:eastAsia="黑体" w:cs="Times New Roman"/>
          <w:snapToGrid w:val="0"/>
          <w:color w:val="000000"/>
          <w:spacing w:val="8"/>
          <w:kern w:val="0"/>
          <w:sz w:val="31"/>
          <w:szCs w:val="31"/>
        </w:rPr>
      </w:pPr>
    </w:p>
    <w:p>
      <w:pPr>
        <w:widowControl/>
        <w:kinsoku w:val="0"/>
        <w:autoSpaceDE w:val="0"/>
        <w:autoSpaceDN w:val="0"/>
        <w:adjustRightInd w:val="0"/>
        <w:snapToGrid w:val="0"/>
        <w:spacing w:before="101" w:line="226" w:lineRule="auto"/>
        <w:jc w:val="center"/>
        <w:textAlignment w:val="baseline"/>
        <w:outlineLvl w:val="0"/>
        <w:rPr>
          <w:rFonts w:ascii="Times New Roman" w:hAnsi="Times New Roman" w:eastAsia="黑体" w:cs="Times New Roman"/>
          <w:snapToGrid w:val="0"/>
          <w:color w:val="000000"/>
          <w:spacing w:val="8"/>
          <w:kern w:val="0"/>
          <w:sz w:val="31"/>
          <w:szCs w:val="31"/>
        </w:rPr>
      </w:pPr>
      <w:r>
        <w:rPr>
          <w:rFonts w:hint="eastAsia" w:ascii="Times New Roman" w:hAnsi="Times New Roman" w:eastAsia="黑体" w:cs="Times New Roman"/>
          <w:snapToGrid w:val="0"/>
          <w:color w:val="000000"/>
          <w:spacing w:val="8"/>
          <w:kern w:val="0"/>
          <w:sz w:val="31"/>
          <w:szCs w:val="31"/>
        </w:rPr>
        <w:t>烧结钴片</w:t>
      </w:r>
      <w:bookmarkStart w:id="4" w:name="StandardName"/>
      <w:bookmarkEnd w:id="4"/>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rPr>
      </w:pPr>
      <w:r>
        <w:rPr>
          <w:rFonts w:hint="default" w:ascii="黑体" w:hAnsi="黑体" w:eastAsia="黑体" w:cs="黑体"/>
          <w:snapToGrid w:val="0"/>
          <w:color w:val="000000"/>
          <w:spacing w:val="2"/>
          <w:kern w:val="0"/>
          <w:sz w:val="21"/>
          <w:szCs w:val="21"/>
          <w:lang w:val="en-US" w:eastAsia="zh-CN"/>
        </w:rPr>
        <w:t>1　</w:t>
      </w:r>
      <w:r>
        <w:rPr>
          <w:rFonts w:hint="eastAsia" w:ascii="黑体" w:hAnsi="黑体" w:eastAsia="黑体" w:cs="黑体"/>
          <w:snapToGrid w:val="0"/>
          <w:color w:val="000000"/>
          <w:spacing w:val="2"/>
          <w:kern w:val="0"/>
          <w:sz w:val="21"/>
          <w:szCs w:val="21"/>
        </w:rPr>
        <w:t>范围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sz w:val="21"/>
          <w:szCs w:val="21"/>
        </w:rPr>
      </w:pPr>
      <w:bookmarkStart w:id="5" w:name="_Hlk52094467"/>
      <w:r>
        <w:rPr>
          <w:rFonts w:hint="eastAsia"/>
          <w:sz w:val="21"/>
          <w:szCs w:val="21"/>
        </w:rPr>
        <w:t>本文件规定了烧结钴片的</w:t>
      </w:r>
      <w:r>
        <w:rPr>
          <w:rFonts w:hint="eastAsia"/>
          <w:sz w:val="21"/>
          <w:szCs w:val="21"/>
          <w:lang w:val="en-US" w:eastAsia="zh-CN"/>
        </w:rPr>
        <w:t>产品分类、技术</w:t>
      </w:r>
      <w:r>
        <w:rPr>
          <w:rFonts w:hint="eastAsia"/>
          <w:sz w:val="21"/>
          <w:szCs w:val="21"/>
        </w:rPr>
        <w:t>要求、试验方法、检验规则、标志、包装、运输、贮存</w:t>
      </w:r>
      <w:r>
        <w:rPr>
          <w:rFonts w:hint="eastAsia"/>
          <w:sz w:val="21"/>
          <w:szCs w:val="21"/>
          <w:lang w:val="en-US" w:eastAsia="zh-CN"/>
        </w:rPr>
        <w:t>及</w:t>
      </w:r>
      <w:r>
        <w:rPr>
          <w:rFonts w:hint="eastAsia" w:hAnsi="黑体" w:cs="黑体"/>
          <w:sz w:val="21"/>
          <w:szCs w:val="21"/>
          <w:highlight w:val="none"/>
        </w:rPr>
        <w:t>随行文件</w:t>
      </w:r>
      <w:r>
        <w:rPr>
          <w:rFonts w:hint="eastAsia"/>
          <w:sz w:val="21"/>
          <w:szCs w:val="21"/>
        </w:rPr>
        <w:t>和订货单内容。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sz w:val="21"/>
          <w:szCs w:val="21"/>
        </w:rPr>
      </w:pPr>
      <w:r>
        <w:rPr>
          <w:rFonts w:hint="eastAsia"/>
          <w:sz w:val="21"/>
          <w:szCs w:val="21"/>
        </w:rPr>
        <w:t>本文件适用于用烧结法生产的钴片，供磁性材料、锂离子电池材料、钴合金钢、催化剂等领域使用。</w:t>
      </w:r>
    </w:p>
    <w:bookmarkEnd w:id="5"/>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rPr>
      </w:pPr>
      <w:r>
        <w:rPr>
          <w:rFonts w:hint="default" w:ascii="黑体" w:hAnsi="黑体" w:eastAsia="黑体" w:cs="黑体"/>
          <w:snapToGrid w:val="0"/>
          <w:color w:val="000000"/>
          <w:spacing w:val="2"/>
          <w:kern w:val="0"/>
          <w:sz w:val="21"/>
          <w:szCs w:val="21"/>
          <w:lang w:val="en-US" w:eastAsia="zh-CN"/>
        </w:rPr>
        <w:t>2　</w:t>
      </w:r>
      <w:r>
        <w:rPr>
          <w:rFonts w:hint="eastAsia" w:ascii="黑体" w:hAnsi="黑体" w:eastAsia="黑体" w:cs="黑体"/>
          <w:snapToGrid w:val="0"/>
          <w:color w:val="000000"/>
          <w:spacing w:val="2"/>
          <w:kern w:val="0"/>
          <w:sz w:val="21"/>
          <w:szCs w:val="21"/>
        </w:rPr>
        <w:t>规范性引用文件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Cs w:val="21"/>
        </w:rPr>
      </w:pPr>
      <w:r>
        <w:rPr>
          <w:rFonts w:hint="eastAsia" w:ascii="宋体" w:hAnsi="宋体" w:eastAsia="宋体" w:cs="宋体"/>
          <w:szCs w:val="21"/>
        </w:rPr>
        <w:t>下列文件中的内容通过文中的规范性引用而构成本文件必不可少的条款</w:t>
      </w:r>
      <w:r>
        <w:rPr>
          <w:rFonts w:hint="eastAsia" w:ascii="宋体" w:hAnsi="宋体" w:eastAsia="宋体" w:cs="宋体"/>
          <w:szCs w:val="21"/>
          <w:lang w:eastAsia="zh-CN"/>
        </w:rPr>
        <w:t>。</w:t>
      </w:r>
      <w:r>
        <w:rPr>
          <w:rFonts w:hint="eastAsia" w:ascii="宋体" w:hAnsi="宋体" w:eastAsia="宋体" w:cs="宋体"/>
          <w:szCs w:val="21"/>
        </w:rPr>
        <w:t>其中</w:t>
      </w:r>
      <w:r>
        <w:rPr>
          <w:rFonts w:hint="eastAsia" w:ascii="宋体" w:hAnsi="宋体" w:eastAsia="宋体" w:cs="宋体"/>
          <w:szCs w:val="21"/>
          <w:lang w:eastAsia="zh-CN"/>
        </w:rPr>
        <w:t>，</w:t>
      </w:r>
      <w:r>
        <w:rPr>
          <w:rFonts w:hint="eastAsia" w:ascii="宋体" w:hAnsi="宋体" w:eastAsia="宋体" w:cs="宋体"/>
          <w:szCs w:val="21"/>
        </w:rPr>
        <w:t>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YS/T 281</w:t>
      </w:r>
      <w:r>
        <w:rPr>
          <w:rFonts w:hint="eastAsia" w:ascii="宋体" w:hAnsi="宋体" w:eastAsia="宋体" w:cs="宋体"/>
          <w:szCs w:val="21"/>
          <w:lang w:val="en-US" w:eastAsia="zh-CN"/>
        </w:rPr>
        <w:t xml:space="preserve"> 所有部分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rPr>
      </w:pPr>
      <w:r>
        <w:rPr>
          <w:rFonts w:hint="default" w:ascii="黑体" w:hAnsi="黑体" w:eastAsia="黑体" w:cs="黑体"/>
          <w:snapToGrid w:val="0"/>
          <w:color w:val="000000"/>
          <w:spacing w:val="2"/>
          <w:kern w:val="0"/>
          <w:sz w:val="21"/>
          <w:szCs w:val="21"/>
          <w:lang w:val="en-US" w:eastAsia="zh-CN"/>
        </w:rPr>
        <w:t>3　</w:t>
      </w:r>
      <w:r>
        <w:rPr>
          <w:rFonts w:hint="eastAsia" w:ascii="黑体" w:hAnsi="黑体" w:eastAsia="黑体" w:cs="黑体"/>
          <w:snapToGrid w:val="0"/>
          <w:color w:val="000000"/>
          <w:spacing w:val="2"/>
          <w:kern w:val="0"/>
          <w:sz w:val="21"/>
          <w:szCs w:val="21"/>
        </w:rPr>
        <w:t>术语和定义</w:t>
      </w:r>
    </w:p>
    <w:p>
      <w:pPr>
        <w:pStyle w:val="30"/>
        <w:keepNext w:val="0"/>
        <w:keepLines w:val="0"/>
        <w:pageBreakBefore w:val="0"/>
        <w:widowControl/>
        <w:kinsoku/>
        <w:wordWrap/>
        <w:overflowPunct/>
        <w:topLinePunct w:val="0"/>
        <w:autoSpaceDE w:val="0"/>
        <w:autoSpaceDN w:val="0"/>
        <w:bidi w:val="0"/>
        <w:adjustRightInd/>
        <w:snapToGrid/>
        <w:textAlignment w:val="auto"/>
        <w:rPr>
          <w:szCs w:val="21"/>
        </w:rPr>
      </w:pPr>
      <w:r>
        <w:rPr>
          <w:rFonts w:hint="eastAsia"/>
          <w:szCs w:val="21"/>
        </w:rPr>
        <w:t>本文件没有需要界定的术语和定义。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rPr>
      </w:pPr>
      <w:r>
        <w:rPr>
          <w:rFonts w:hint="default" w:ascii="黑体" w:hAnsi="黑体" w:eastAsia="黑体" w:cs="黑体"/>
          <w:snapToGrid w:val="0"/>
          <w:color w:val="000000"/>
          <w:spacing w:val="2"/>
          <w:kern w:val="0"/>
          <w:sz w:val="21"/>
          <w:szCs w:val="21"/>
          <w:lang w:val="en-US" w:eastAsia="zh-CN"/>
        </w:rPr>
        <w:t>4　</w:t>
      </w:r>
      <w:r>
        <w:rPr>
          <w:rFonts w:hint="eastAsia" w:ascii="黑体" w:hAnsi="黑体" w:eastAsia="黑体" w:cs="黑体"/>
          <w:snapToGrid w:val="0"/>
          <w:color w:val="000000"/>
          <w:spacing w:val="2"/>
          <w:kern w:val="0"/>
          <w:sz w:val="21"/>
          <w:szCs w:val="21"/>
          <w:lang w:val="en-US" w:eastAsia="zh-CN"/>
        </w:rPr>
        <w:t>产品分类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lang w:val="en-US" w:eastAsia="zh-CN"/>
        </w:rPr>
        <w:t>按化学成分分为</w:t>
      </w:r>
      <w:r>
        <w:rPr>
          <w:rFonts w:hint="eastAsia" w:ascii="宋体" w:hAnsi="宋体" w:eastAsia="宋体" w:cs="宋体"/>
          <w:color w:val="auto"/>
          <w:szCs w:val="21"/>
        </w:rPr>
        <w:t>:SCo1、SCo2</w:t>
      </w:r>
      <w:r>
        <w:rPr>
          <w:rFonts w:hint="eastAsia" w:ascii="宋体" w:hAnsi="宋体" w:eastAsia="宋体" w:cs="宋体"/>
          <w:color w:val="auto"/>
          <w:szCs w:val="21"/>
          <w:highlight w:val="none"/>
        </w:rPr>
        <w:t>两个牌号</w:t>
      </w:r>
      <w:r>
        <w:rPr>
          <w:rFonts w:hint="eastAsia" w:ascii="宋体" w:hAnsi="宋体" w:eastAsia="宋体" w:cs="宋体"/>
          <w:color w:val="auto"/>
          <w:szCs w:val="21"/>
          <w:highlight w:val="none"/>
          <w:lang w:eastAsia="zh-CN"/>
        </w:rPr>
        <w:t>。</w:t>
      </w:r>
    </w:p>
    <w:p>
      <w:pPr>
        <w:spacing w:line="400" w:lineRule="exact"/>
        <w:ind w:firstLine="420" w:firstLineChars="200"/>
        <w:rPr>
          <w:rFonts w:hint="default" w:ascii="Times New Roman" w:hAnsi="Times New Roman" w:cs="Times New Roman"/>
          <w:color w:val="auto"/>
          <w:szCs w:val="21"/>
          <w:highlight w:val="none"/>
          <w:lang w:eastAsia="zh-CN"/>
        </w:rPr>
      </w:pPr>
    </w:p>
    <w:p>
      <w:pPr>
        <w:spacing w:line="400" w:lineRule="exact"/>
        <w:ind w:firstLine="420" w:firstLineChars="200"/>
        <w:rPr>
          <w:rFonts w:hint="default" w:ascii="Times New Roman" w:hAnsi="Times New Roman" w:cs="Times New Roman"/>
          <w:color w:val="auto"/>
          <w:szCs w:val="21"/>
          <w:highlight w:val="none"/>
          <w:lang w:eastAsia="zh-CN"/>
        </w:rPr>
      </w:pPr>
    </w:p>
    <w:p>
      <w:pPr>
        <w:spacing w:line="400" w:lineRule="exact"/>
        <w:ind w:firstLine="420" w:firstLineChars="200"/>
        <w:rPr>
          <w:rFonts w:hint="default" w:ascii="Times New Roman" w:hAnsi="Times New Roman" w:cs="Times New Roman"/>
          <w:color w:val="auto"/>
          <w:szCs w:val="21"/>
          <w:highlight w:val="none"/>
          <w:lang w:eastAsia="zh-CN"/>
        </w:rPr>
      </w:pPr>
    </w:p>
    <w:p>
      <w:pPr>
        <w:spacing w:line="400" w:lineRule="exact"/>
        <w:ind w:firstLine="420" w:firstLineChars="200"/>
        <w:rPr>
          <w:rFonts w:hint="default" w:ascii="Times New Roman" w:hAnsi="Times New Roman" w:cs="Times New Roman"/>
          <w:color w:val="auto"/>
          <w:szCs w:val="21"/>
          <w:highlight w:val="none"/>
          <w:lang w:eastAsia="zh-CN"/>
        </w:rPr>
      </w:pPr>
    </w:p>
    <w:p>
      <w:pPr>
        <w:spacing w:line="400" w:lineRule="exact"/>
        <w:ind w:firstLine="420" w:firstLineChars="200"/>
        <w:rPr>
          <w:rFonts w:hint="default" w:ascii="Times New Roman" w:hAnsi="Times New Roman" w:cs="Times New Roman"/>
          <w:color w:val="auto"/>
          <w:szCs w:val="21"/>
          <w:highlight w:val="none"/>
          <w:lang w:eastAsia="zh-CN"/>
        </w:rPr>
      </w:pPr>
    </w:p>
    <w:p>
      <w:pPr>
        <w:spacing w:line="400" w:lineRule="exact"/>
        <w:ind w:firstLine="420" w:firstLineChars="200"/>
        <w:rPr>
          <w:rFonts w:hint="default" w:ascii="Times New Roman" w:hAnsi="Times New Roman" w:cs="Times New Roman"/>
          <w:color w:val="auto"/>
          <w:szCs w:val="21"/>
          <w:highlight w:val="none"/>
          <w:lang w:eastAsia="zh-CN"/>
        </w:rPr>
      </w:pPr>
    </w:p>
    <w:p>
      <w:pPr>
        <w:spacing w:line="400" w:lineRule="exact"/>
        <w:ind w:firstLine="420" w:firstLineChars="200"/>
        <w:rPr>
          <w:rFonts w:hint="default" w:ascii="Times New Roman" w:hAnsi="Times New Roman" w:cs="Times New Roman"/>
          <w:color w:val="auto"/>
          <w:szCs w:val="21"/>
          <w:highlight w:val="none"/>
          <w:lang w:eastAsia="zh-CN"/>
        </w:rPr>
      </w:pPr>
    </w:p>
    <w:p>
      <w:pPr>
        <w:spacing w:line="400" w:lineRule="exact"/>
        <w:ind w:firstLine="420" w:firstLineChars="200"/>
        <w:rPr>
          <w:rFonts w:hint="default" w:ascii="Times New Roman" w:hAnsi="Times New Roman" w:cs="Times New Roman"/>
          <w:color w:val="auto"/>
          <w:szCs w:val="21"/>
          <w:highlight w:val="none"/>
          <w:lang w:eastAsia="zh-CN"/>
        </w:rPr>
      </w:pPr>
    </w:p>
    <w:p>
      <w:pPr>
        <w:spacing w:line="400" w:lineRule="exact"/>
        <w:ind w:firstLine="420" w:firstLineChars="200"/>
        <w:rPr>
          <w:rFonts w:hint="default" w:ascii="Times New Roman" w:hAnsi="Times New Roman" w:cs="Times New Roman"/>
          <w:color w:val="auto"/>
          <w:szCs w:val="21"/>
          <w:highlight w:val="none"/>
          <w:lang w:eastAsia="zh-CN"/>
        </w:rPr>
      </w:pPr>
    </w:p>
    <w:p>
      <w:pPr>
        <w:spacing w:line="400" w:lineRule="exact"/>
        <w:ind w:firstLine="420" w:firstLineChars="200"/>
        <w:rPr>
          <w:rFonts w:hint="default" w:ascii="Times New Roman" w:hAnsi="Times New Roman" w:cs="Times New Roman"/>
          <w:color w:val="auto"/>
          <w:szCs w:val="21"/>
          <w:highlight w:val="none"/>
          <w:lang w:eastAsia="zh-CN"/>
        </w:rPr>
      </w:pPr>
    </w:p>
    <w:p>
      <w:pPr>
        <w:spacing w:line="400" w:lineRule="exact"/>
        <w:ind w:firstLine="420" w:firstLineChars="200"/>
        <w:rPr>
          <w:rFonts w:hint="default" w:ascii="Times New Roman" w:hAnsi="Times New Roman" w:cs="Times New Roman"/>
          <w:color w:val="auto"/>
          <w:szCs w:val="21"/>
          <w:highlight w:val="none"/>
          <w:lang w:eastAsia="zh-CN"/>
        </w:rPr>
      </w:pPr>
    </w:p>
    <w:p>
      <w:pPr>
        <w:spacing w:line="400" w:lineRule="exact"/>
        <w:ind w:firstLine="420" w:firstLineChars="200"/>
        <w:rPr>
          <w:rFonts w:hint="default" w:ascii="Times New Roman" w:hAnsi="Times New Roman" w:cs="Times New Roman"/>
          <w:color w:val="auto"/>
          <w:szCs w:val="21"/>
          <w:highlight w:val="none"/>
          <w:lang w:eastAsia="zh-CN"/>
        </w:rPr>
      </w:pPr>
    </w:p>
    <w:p>
      <w:pPr>
        <w:spacing w:line="400" w:lineRule="exact"/>
        <w:ind w:firstLine="420" w:firstLineChars="200"/>
        <w:rPr>
          <w:rFonts w:hint="default" w:ascii="Times New Roman" w:hAnsi="Times New Roman" w:cs="Times New Roman"/>
          <w:color w:val="auto"/>
          <w:szCs w:val="21"/>
          <w:highlight w:val="none"/>
          <w:lang w:eastAsia="zh-CN"/>
        </w:rPr>
      </w:pPr>
    </w:p>
    <w:p>
      <w:pPr>
        <w:spacing w:line="400" w:lineRule="exact"/>
        <w:ind w:firstLine="420" w:firstLineChars="200"/>
        <w:rPr>
          <w:rFonts w:hint="default" w:ascii="Times New Roman" w:hAnsi="Times New Roman" w:cs="Times New Roman"/>
          <w:color w:val="auto"/>
          <w:szCs w:val="21"/>
          <w:highlight w:val="none"/>
          <w:lang w:eastAsia="zh-CN"/>
        </w:rPr>
        <w:sectPr>
          <w:headerReference r:id="rId3" w:type="default"/>
          <w:footerReference r:id="rId4" w:type="default"/>
          <w:pgSz w:w="11906" w:h="16838"/>
          <w:pgMar w:top="567" w:right="1134" w:bottom="1134" w:left="1418" w:header="1418" w:footer="1134" w:gutter="0"/>
          <w:pgNumType w:start="1"/>
          <w:cols w:space="720" w:num="1"/>
          <w:formProt w:val="0"/>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5  技术要求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default" w:ascii="黑体" w:hAnsi="黑体" w:eastAsia="黑体" w:cs="黑体"/>
          <w:snapToGrid w:val="0"/>
          <w:color w:val="000000"/>
          <w:spacing w:val="2"/>
          <w:kern w:val="0"/>
          <w:sz w:val="21"/>
          <w:szCs w:val="21"/>
          <w:lang w:val="en-US"/>
        </w:rPr>
      </w:pPr>
      <w:r>
        <w:rPr>
          <w:rFonts w:hint="eastAsia" w:ascii="黑体" w:hAnsi="黑体" w:eastAsia="黑体" w:cs="黑体"/>
          <w:snapToGrid w:val="0"/>
          <w:color w:val="000000"/>
          <w:spacing w:val="2"/>
          <w:kern w:val="0"/>
          <w:sz w:val="21"/>
          <w:szCs w:val="21"/>
          <w:lang w:val="en-US" w:eastAsia="zh-CN"/>
        </w:rPr>
        <w:t xml:space="preserve">5.1 </w:t>
      </w:r>
      <w:r>
        <w:rPr>
          <w:rFonts w:hint="eastAsia" w:ascii="黑体" w:hAnsi="黑体" w:eastAsia="黑体" w:cs="黑体"/>
          <w:snapToGrid w:val="0"/>
          <w:color w:val="000000"/>
          <w:spacing w:val="2"/>
          <w:kern w:val="0"/>
          <w:sz w:val="21"/>
          <w:szCs w:val="21"/>
        </w:rPr>
        <w:t>化学成分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0" w:firstLineChars="200"/>
        <w:jc w:val="both"/>
        <w:textAlignment w:val="baseline"/>
        <w:rPr>
          <w:rFonts w:hint="eastAsia" w:ascii="宋体" w:hAnsi="宋体" w:eastAsia="宋体" w:cs="宋体"/>
          <w:snapToGrid w:val="0"/>
          <w:color w:val="000000"/>
          <w:spacing w:val="10"/>
          <w:kern w:val="0"/>
          <w:sz w:val="21"/>
          <w:szCs w:val="21"/>
        </w:rPr>
      </w:pPr>
      <w:r>
        <w:rPr>
          <w:rFonts w:hint="eastAsia" w:ascii="宋体" w:hAnsi="宋体" w:eastAsia="宋体" w:cs="宋体"/>
          <w:snapToGrid w:val="0"/>
          <w:color w:val="000000"/>
          <w:spacing w:val="10"/>
          <w:kern w:val="0"/>
          <w:sz w:val="21"/>
          <w:szCs w:val="21"/>
          <w:lang w:val="en-US" w:eastAsia="zh-CN"/>
        </w:rPr>
        <w:t>产品</w:t>
      </w:r>
      <w:r>
        <w:rPr>
          <w:rFonts w:hint="eastAsia" w:ascii="宋体" w:hAnsi="宋体" w:eastAsia="宋体" w:cs="宋体"/>
          <w:snapToGrid w:val="0"/>
          <w:color w:val="000000"/>
          <w:spacing w:val="10"/>
          <w:kern w:val="0"/>
          <w:sz w:val="21"/>
          <w:szCs w:val="21"/>
        </w:rPr>
        <w:t>的化学成分应符合表1的规定。</w:t>
      </w:r>
    </w:p>
    <w:p>
      <w:pPr>
        <w:pStyle w:val="133"/>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leftChars="0"/>
        <w:textAlignment w:val="auto"/>
        <w:rPr>
          <w:rFonts w:hint="eastAsia" w:ascii="黑体" w:hAnsi="黑体" w:eastAsia="黑体" w:cs="黑体"/>
          <w:snapToGrid w:val="0"/>
          <w:color w:val="000000"/>
          <w:spacing w:val="4"/>
          <w:kern w:val="0"/>
          <w:sz w:val="21"/>
          <w:szCs w:val="21"/>
          <w:lang w:val="en-US" w:eastAsia="zh-CN" w:bidi="ar-SA"/>
        </w:rPr>
      </w:pPr>
      <w:r>
        <w:rPr>
          <w:rFonts w:hint="eastAsia" w:ascii="黑体" w:hAnsi="黑体" w:eastAsia="黑体" w:cs="黑体"/>
          <w:snapToGrid w:val="0"/>
          <w:color w:val="000000"/>
          <w:spacing w:val="4"/>
          <w:kern w:val="0"/>
          <w:sz w:val="21"/>
          <w:szCs w:val="21"/>
          <w:lang w:val="en-US" w:eastAsia="zh-CN" w:bidi="ar-SA"/>
        </w:rPr>
        <w:t>表1 产品的化学成分</w:t>
      </w:r>
    </w:p>
    <w:tbl>
      <w:tblPr>
        <w:tblStyle w:val="39"/>
        <w:tblW w:w="14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89"/>
        <w:gridCol w:w="728"/>
        <w:gridCol w:w="729"/>
        <w:gridCol w:w="729"/>
        <w:gridCol w:w="729"/>
        <w:gridCol w:w="729"/>
        <w:gridCol w:w="729"/>
        <w:gridCol w:w="729"/>
        <w:gridCol w:w="729"/>
        <w:gridCol w:w="729"/>
        <w:gridCol w:w="729"/>
        <w:gridCol w:w="729"/>
        <w:gridCol w:w="729"/>
        <w:gridCol w:w="729"/>
        <w:gridCol w:w="729"/>
        <w:gridCol w:w="729"/>
        <w:gridCol w:w="729"/>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5" w:type="dxa"/>
            <w:vMerge w:val="restart"/>
            <w:noWrap w:val="0"/>
            <w:vAlign w:val="center"/>
          </w:tcPr>
          <w:p>
            <w:pPr>
              <w:jc w:val="center"/>
              <w:rPr>
                <w:sz w:val="18"/>
                <w:szCs w:val="18"/>
                <w:highlight w:val="none"/>
              </w:rPr>
            </w:pPr>
            <w:r>
              <w:rPr>
                <w:rFonts w:hint="eastAsia"/>
                <w:sz w:val="18"/>
                <w:szCs w:val="18"/>
                <w:highlight w:val="none"/>
              </w:rPr>
              <w:t>牌号</w:t>
            </w:r>
          </w:p>
        </w:tc>
        <w:tc>
          <w:tcPr>
            <w:tcW w:w="1020" w:type="dxa"/>
            <w:gridSpan w:val="18"/>
            <w:noWrap w:val="0"/>
            <w:vAlign w:val="center"/>
          </w:tcPr>
          <w:p>
            <w:pPr>
              <w:widowControl/>
              <w:jc w:val="center"/>
              <w:textAlignment w:val="center"/>
              <w:rPr>
                <w:rFonts w:hint="eastAsia"/>
                <w:kern w:val="0"/>
                <w:sz w:val="18"/>
                <w:szCs w:val="18"/>
                <w:highlight w:val="none"/>
                <w:lang w:bidi="ar"/>
              </w:rPr>
            </w:pPr>
            <w:r>
              <w:rPr>
                <w:rFonts w:hint="eastAsia"/>
                <w:kern w:val="0"/>
                <w:sz w:val="18"/>
                <w:szCs w:val="18"/>
                <w:highlight w:val="none"/>
                <w:lang w:bidi="ar"/>
              </w:rPr>
              <w:t>化学成分</w:t>
            </w:r>
            <w:r>
              <w:rPr>
                <w:rFonts w:hint="eastAsia"/>
                <w:kern w:val="0"/>
                <w:sz w:val="18"/>
                <w:szCs w:val="18"/>
                <w:highlight w:val="none"/>
                <w:lang w:eastAsia="zh-CN" w:bidi="ar"/>
              </w:rPr>
              <w:t>（</w:t>
            </w:r>
            <w:r>
              <w:rPr>
                <w:rFonts w:hint="eastAsia"/>
                <w:kern w:val="0"/>
                <w:sz w:val="18"/>
                <w:szCs w:val="18"/>
                <w:highlight w:val="none"/>
                <w:lang w:val="en-US" w:eastAsia="zh-CN" w:bidi="ar"/>
              </w:rPr>
              <w:t>质量分数</w:t>
            </w:r>
            <w:r>
              <w:rPr>
                <w:rFonts w:hint="eastAsia"/>
                <w:kern w:val="0"/>
                <w:sz w:val="18"/>
                <w:szCs w:val="18"/>
                <w:highlight w:val="none"/>
                <w:lang w:eastAsia="zh-CN" w:bidi="ar"/>
              </w:rPr>
              <w:t>）</w:t>
            </w:r>
            <w:r>
              <w:rPr>
                <w:rFonts w:hint="eastAsia"/>
                <w:kern w:val="0"/>
                <w:sz w:val="18"/>
                <w:szCs w:val="18"/>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75" w:type="dxa"/>
            <w:vMerge w:val="continue"/>
            <w:noWrap w:val="0"/>
            <w:vAlign w:val="center"/>
          </w:tcPr>
          <w:p>
            <w:pPr>
              <w:jc w:val="center"/>
              <w:rPr>
                <w:sz w:val="18"/>
                <w:szCs w:val="18"/>
              </w:rPr>
            </w:pPr>
          </w:p>
        </w:tc>
        <w:tc>
          <w:tcPr>
            <w:tcW w:w="1588" w:type="dxa"/>
            <w:vMerge w:val="restart"/>
            <w:noWrap w:val="0"/>
            <w:vAlign w:val="center"/>
          </w:tcPr>
          <w:p>
            <w:pPr>
              <w:widowControl/>
              <w:jc w:val="center"/>
              <w:textAlignment w:val="center"/>
              <w:rPr>
                <w:sz w:val="18"/>
                <w:szCs w:val="18"/>
              </w:rPr>
            </w:pPr>
            <w:r>
              <w:rPr>
                <w:rFonts w:hint="eastAsia"/>
                <w:kern w:val="0"/>
                <w:sz w:val="18"/>
                <w:szCs w:val="18"/>
                <w:lang w:val="en-US" w:eastAsia="zh-CN" w:bidi="ar"/>
              </w:rPr>
              <w:t>主元素含量，</w:t>
            </w:r>
            <w:r>
              <w:rPr>
                <w:rFonts w:hint="eastAsia"/>
                <w:kern w:val="0"/>
                <w:sz w:val="18"/>
                <w:szCs w:val="18"/>
                <w:lang w:bidi="ar"/>
              </w:rPr>
              <w:t>不小于</w:t>
            </w:r>
          </w:p>
        </w:tc>
        <w:tc>
          <w:tcPr>
            <w:tcW w:w="1020" w:type="dxa"/>
            <w:gridSpan w:val="17"/>
            <w:noWrap w:val="0"/>
            <w:vAlign w:val="center"/>
          </w:tcPr>
          <w:p>
            <w:pPr>
              <w:widowControl/>
              <w:jc w:val="center"/>
              <w:textAlignment w:val="center"/>
              <w:rPr>
                <w:rFonts w:hint="eastAsia"/>
                <w:kern w:val="0"/>
                <w:sz w:val="18"/>
                <w:szCs w:val="18"/>
                <w:lang w:bidi="ar"/>
              </w:rPr>
            </w:pPr>
            <w:r>
              <w:rPr>
                <w:rFonts w:hint="eastAsia"/>
                <w:kern w:val="0"/>
                <w:sz w:val="18"/>
                <w:szCs w:val="18"/>
                <w:lang w:bidi="ar"/>
              </w:rPr>
              <w:t>杂质</w:t>
            </w:r>
            <w:r>
              <w:rPr>
                <w:rFonts w:hint="eastAsia"/>
                <w:kern w:val="0"/>
                <w:sz w:val="18"/>
                <w:szCs w:val="18"/>
                <w:lang w:val="en-US" w:eastAsia="zh-CN" w:bidi="ar"/>
              </w:rPr>
              <w:t>元素</w:t>
            </w:r>
            <w:r>
              <w:rPr>
                <w:rFonts w:hint="eastAsia"/>
                <w:kern w:val="0"/>
                <w:sz w:val="18"/>
                <w:szCs w:val="18"/>
                <w:lang w:bidi="ar"/>
              </w:rPr>
              <w:t>含量</w:t>
            </w:r>
            <w:r>
              <w:rPr>
                <w:rFonts w:hint="eastAsia"/>
                <w:kern w:val="0"/>
                <w:sz w:val="18"/>
                <w:szCs w:val="18"/>
                <w:lang w:eastAsia="zh-CN" w:bidi="ar"/>
              </w:rPr>
              <w:t>，</w:t>
            </w:r>
            <w:r>
              <w:rPr>
                <w:rFonts w:hint="eastAsia"/>
                <w:kern w:val="0"/>
                <w:sz w:val="18"/>
                <w:szCs w:val="18"/>
                <w:lang w:bidi="ar"/>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75" w:type="dxa"/>
            <w:vMerge w:val="continue"/>
            <w:noWrap w:val="0"/>
            <w:vAlign w:val="center"/>
          </w:tcPr>
          <w:p>
            <w:pPr>
              <w:jc w:val="center"/>
              <w:rPr>
                <w:sz w:val="18"/>
                <w:szCs w:val="18"/>
                <w:highlight w:val="none"/>
              </w:rPr>
            </w:pPr>
          </w:p>
        </w:tc>
        <w:tc>
          <w:tcPr>
            <w:tcW w:w="1588" w:type="dxa"/>
            <w:vMerge w:val="continue"/>
            <w:noWrap w:val="0"/>
            <w:vAlign w:val="center"/>
          </w:tcPr>
          <w:p>
            <w:pPr>
              <w:widowControl/>
              <w:jc w:val="center"/>
              <w:textAlignment w:val="center"/>
              <w:rPr>
                <w:sz w:val="18"/>
                <w:szCs w:val="18"/>
                <w:highlight w:val="none"/>
              </w:rPr>
            </w:pPr>
          </w:p>
        </w:tc>
        <w:tc>
          <w:tcPr>
            <w:tcW w:w="1020" w:type="dxa"/>
            <w:noWrap w:val="0"/>
            <w:vAlign w:val="center"/>
          </w:tcPr>
          <w:p>
            <w:pPr>
              <w:widowControl/>
              <w:jc w:val="center"/>
              <w:textAlignment w:val="center"/>
              <w:rPr>
                <w:sz w:val="18"/>
                <w:szCs w:val="18"/>
                <w:highlight w:val="none"/>
              </w:rPr>
            </w:pPr>
            <w:r>
              <w:rPr>
                <w:rFonts w:hint="eastAsia"/>
                <w:sz w:val="18"/>
                <w:szCs w:val="18"/>
                <w:highlight w:val="none"/>
              </w:rPr>
              <w:t>Ni</w:t>
            </w:r>
          </w:p>
        </w:tc>
        <w:tc>
          <w:tcPr>
            <w:tcW w:w="1020" w:type="dxa"/>
            <w:noWrap w:val="0"/>
            <w:vAlign w:val="center"/>
          </w:tcPr>
          <w:p>
            <w:pPr>
              <w:widowControl/>
              <w:jc w:val="center"/>
              <w:textAlignment w:val="center"/>
              <w:rPr>
                <w:sz w:val="18"/>
                <w:szCs w:val="18"/>
                <w:highlight w:val="none"/>
              </w:rPr>
            </w:pPr>
            <w:r>
              <w:rPr>
                <w:rFonts w:hint="eastAsia"/>
                <w:kern w:val="0"/>
                <w:sz w:val="18"/>
                <w:szCs w:val="18"/>
                <w:highlight w:val="none"/>
                <w:lang w:bidi="ar"/>
              </w:rPr>
              <w:t>Cu</w:t>
            </w:r>
            <w:r>
              <w:rPr>
                <w:kern w:val="0"/>
                <w:sz w:val="18"/>
                <w:szCs w:val="18"/>
                <w:highlight w:val="none"/>
                <w:lang w:bidi="ar"/>
              </w:rPr>
              <w:t xml:space="preserve"> </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Fe</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Ca</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Mg</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Pb</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Zn</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Cd</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Mn</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Na</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Al</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Si</w:t>
            </w:r>
          </w:p>
        </w:tc>
        <w:tc>
          <w:tcPr>
            <w:tcW w:w="1020" w:type="dxa"/>
            <w:noWrap w:val="0"/>
            <w:vAlign w:val="center"/>
          </w:tcPr>
          <w:p>
            <w:pPr>
              <w:widowControl/>
              <w:jc w:val="center"/>
              <w:textAlignment w:val="center"/>
              <w:rPr>
                <w:kern w:val="0"/>
                <w:sz w:val="18"/>
                <w:szCs w:val="18"/>
                <w:highlight w:val="none"/>
                <w:lang w:bidi="ar"/>
              </w:rPr>
            </w:pPr>
            <w:r>
              <w:rPr>
                <w:kern w:val="0"/>
                <w:sz w:val="18"/>
                <w:szCs w:val="18"/>
                <w:highlight w:val="none"/>
                <w:lang w:bidi="ar"/>
              </w:rPr>
              <w:t>As</w:t>
            </w:r>
          </w:p>
        </w:tc>
        <w:tc>
          <w:tcPr>
            <w:tcW w:w="1020" w:type="dxa"/>
            <w:noWrap w:val="0"/>
            <w:vAlign w:val="center"/>
          </w:tcPr>
          <w:p>
            <w:pPr>
              <w:widowControl/>
              <w:jc w:val="center"/>
              <w:textAlignment w:val="center"/>
              <w:rPr>
                <w:kern w:val="0"/>
                <w:sz w:val="18"/>
                <w:szCs w:val="18"/>
                <w:highlight w:val="none"/>
                <w:lang w:bidi="ar"/>
              </w:rPr>
            </w:pPr>
            <w:r>
              <w:rPr>
                <w:kern w:val="0"/>
                <w:sz w:val="18"/>
                <w:szCs w:val="18"/>
                <w:highlight w:val="none"/>
                <w:lang w:bidi="ar"/>
              </w:rPr>
              <w:t>C</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S</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P</w:t>
            </w:r>
          </w:p>
        </w:tc>
        <w:tc>
          <w:tcPr>
            <w:tcW w:w="1020" w:type="dxa"/>
            <w:noWrap w:val="0"/>
            <w:vAlign w:val="center"/>
          </w:tcPr>
          <w:p>
            <w:pPr>
              <w:widowControl/>
              <w:jc w:val="center"/>
              <w:textAlignment w:val="center"/>
              <w:rPr>
                <w:rFonts w:hint="eastAsia"/>
                <w:kern w:val="0"/>
                <w:sz w:val="18"/>
                <w:szCs w:val="18"/>
                <w:highlight w:val="none"/>
                <w:lang w:bidi="ar"/>
              </w:rPr>
            </w:pPr>
            <w:r>
              <w:rPr>
                <w:rFonts w:hint="eastAsia"/>
                <w:sz w:val="18"/>
                <w:szCs w:val="18"/>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75" w:type="dxa"/>
            <w:noWrap w:val="0"/>
            <w:vAlign w:val="center"/>
          </w:tcPr>
          <w:p>
            <w:pPr>
              <w:jc w:val="center"/>
              <w:rPr>
                <w:sz w:val="18"/>
                <w:szCs w:val="18"/>
                <w:highlight w:val="none"/>
              </w:rPr>
            </w:pPr>
            <w:r>
              <w:rPr>
                <w:rFonts w:hint="eastAsia"/>
                <w:sz w:val="18"/>
                <w:szCs w:val="18"/>
                <w:highlight w:val="none"/>
              </w:rPr>
              <w:t>SCo1</w:t>
            </w:r>
          </w:p>
        </w:tc>
        <w:tc>
          <w:tcPr>
            <w:tcW w:w="1588" w:type="dxa"/>
            <w:noWrap w:val="0"/>
            <w:vAlign w:val="center"/>
          </w:tcPr>
          <w:p>
            <w:pPr>
              <w:widowControl/>
              <w:jc w:val="center"/>
              <w:textAlignment w:val="center"/>
              <w:rPr>
                <w:sz w:val="18"/>
                <w:szCs w:val="18"/>
                <w:highlight w:val="none"/>
              </w:rPr>
            </w:pPr>
            <w:r>
              <w:rPr>
                <w:rFonts w:hint="eastAsia"/>
                <w:kern w:val="0"/>
                <w:sz w:val="18"/>
                <w:szCs w:val="18"/>
                <w:highlight w:val="none"/>
                <w:lang w:bidi="ar"/>
              </w:rPr>
              <w:t>99.9</w:t>
            </w:r>
            <w:r>
              <w:rPr>
                <w:rFonts w:hint="eastAsia"/>
                <w:kern w:val="0"/>
                <w:sz w:val="18"/>
                <w:szCs w:val="18"/>
                <w:highlight w:val="none"/>
                <w:lang w:val="en-US" w:eastAsia="zh-CN" w:bidi="ar"/>
              </w:rPr>
              <w:t>5</w:t>
            </w:r>
            <w:r>
              <w:rPr>
                <w:kern w:val="0"/>
                <w:sz w:val="18"/>
                <w:szCs w:val="18"/>
                <w:highlight w:val="none"/>
                <w:lang w:bidi="ar"/>
              </w:rPr>
              <w:t xml:space="preserve"> </w:t>
            </w:r>
          </w:p>
        </w:tc>
        <w:tc>
          <w:tcPr>
            <w:tcW w:w="1020" w:type="dxa"/>
            <w:noWrap w:val="0"/>
            <w:vAlign w:val="center"/>
          </w:tcPr>
          <w:p>
            <w:pPr>
              <w:widowControl/>
              <w:jc w:val="center"/>
              <w:textAlignment w:val="center"/>
              <w:rPr>
                <w:rFonts w:hint="default" w:eastAsia="宋体"/>
                <w:sz w:val="18"/>
                <w:szCs w:val="18"/>
                <w:highlight w:val="none"/>
                <w:lang w:val="en-US" w:eastAsia="zh-CN"/>
              </w:rPr>
            </w:pPr>
            <w:r>
              <w:rPr>
                <w:rFonts w:hint="eastAsia"/>
                <w:sz w:val="18"/>
                <w:szCs w:val="18"/>
                <w:highlight w:val="none"/>
                <w:lang w:val="en-US" w:eastAsia="zh-CN"/>
              </w:rPr>
              <w:t>0.006</w:t>
            </w:r>
          </w:p>
        </w:tc>
        <w:tc>
          <w:tcPr>
            <w:tcW w:w="1020" w:type="dxa"/>
            <w:noWrap w:val="0"/>
            <w:vAlign w:val="center"/>
          </w:tcPr>
          <w:p>
            <w:pPr>
              <w:widowControl/>
              <w:jc w:val="center"/>
              <w:textAlignment w:val="center"/>
              <w:rPr>
                <w:rFonts w:hint="default" w:eastAsia="宋体"/>
                <w:sz w:val="18"/>
                <w:szCs w:val="18"/>
                <w:highlight w:val="none"/>
                <w:lang w:val="en-US" w:eastAsia="zh-CN"/>
              </w:rPr>
            </w:pPr>
            <w:r>
              <w:rPr>
                <w:rFonts w:hint="eastAsia"/>
                <w:sz w:val="18"/>
                <w:szCs w:val="18"/>
                <w:highlight w:val="none"/>
                <w:lang w:val="en-US" w:eastAsia="zh-CN"/>
              </w:rPr>
              <w:t>0.005</w:t>
            </w:r>
          </w:p>
        </w:tc>
        <w:tc>
          <w:tcPr>
            <w:tcW w:w="1020" w:type="dxa"/>
            <w:noWrap w:val="0"/>
            <w:vAlign w:val="center"/>
          </w:tcPr>
          <w:p>
            <w:pPr>
              <w:widowControl/>
              <w:jc w:val="center"/>
              <w:textAlignment w:val="center"/>
              <w:rPr>
                <w:rFonts w:hint="default" w:eastAsia="宋体"/>
                <w:kern w:val="0"/>
                <w:sz w:val="18"/>
                <w:szCs w:val="18"/>
                <w:highlight w:val="none"/>
                <w:lang w:val="en-US" w:eastAsia="zh-CN" w:bidi="ar"/>
              </w:rPr>
            </w:pPr>
            <w:r>
              <w:rPr>
                <w:rFonts w:hint="eastAsia"/>
                <w:kern w:val="0"/>
                <w:sz w:val="18"/>
                <w:szCs w:val="18"/>
                <w:highlight w:val="none"/>
                <w:lang w:val="en-US" w:eastAsia="zh-CN" w:bidi="ar"/>
              </w:rPr>
              <w:t>0.005</w:t>
            </w:r>
          </w:p>
        </w:tc>
        <w:tc>
          <w:tcPr>
            <w:tcW w:w="1020" w:type="dxa"/>
            <w:noWrap w:val="0"/>
            <w:vAlign w:val="center"/>
          </w:tcPr>
          <w:p>
            <w:pPr>
              <w:widowControl/>
              <w:jc w:val="center"/>
              <w:textAlignment w:val="center"/>
              <w:rPr>
                <w:rFonts w:hint="default" w:eastAsia="宋体"/>
                <w:kern w:val="0"/>
                <w:sz w:val="18"/>
                <w:szCs w:val="18"/>
                <w:highlight w:val="none"/>
                <w:lang w:val="en-US" w:eastAsia="zh-CN" w:bidi="ar"/>
              </w:rPr>
            </w:pPr>
            <w:r>
              <w:rPr>
                <w:rFonts w:hint="eastAsia"/>
                <w:kern w:val="0"/>
                <w:sz w:val="18"/>
                <w:szCs w:val="18"/>
                <w:highlight w:val="none"/>
                <w:lang w:val="en-US" w:eastAsia="zh-CN" w:bidi="ar"/>
              </w:rPr>
              <w:t>0.001</w:t>
            </w:r>
          </w:p>
        </w:tc>
        <w:tc>
          <w:tcPr>
            <w:tcW w:w="1020" w:type="dxa"/>
            <w:noWrap w:val="0"/>
            <w:vAlign w:val="center"/>
          </w:tcPr>
          <w:p>
            <w:pPr>
              <w:widowControl/>
              <w:jc w:val="center"/>
              <w:textAlignment w:val="center"/>
              <w:rPr>
                <w:rFonts w:hint="default" w:eastAsia="宋体"/>
                <w:kern w:val="0"/>
                <w:sz w:val="18"/>
                <w:szCs w:val="18"/>
                <w:highlight w:val="none"/>
                <w:lang w:val="en-US" w:eastAsia="zh-CN" w:bidi="ar"/>
              </w:rPr>
            </w:pPr>
            <w:r>
              <w:rPr>
                <w:rFonts w:hint="eastAsia"/>
                <w:kern w:val="0"/>
                <w:sz w:val="18"/>
                <w:szCs w:val="18"/>
                <w:highlight w:val="none"/>
                <w:lang w:val="en-US" w:eastAsia="zh-CN" w:bidi="ar"/>
              </w:rPr>
              <w:t>0.003</w:t>
            </w:r>
          </w:p>
        </w:tc>
        <w:tc>
          <w:tcPr>
            <w:tcW w:w="1020" w:type="dxa"/>
            <w:noWrap w:val="0"/>
            <w:vAlign w:val="center"/>
          </w:tcPr>
          <w:p>
            <w:pPr>
              <w:widowControl/>
              <w:jc w:val="center"/>
              <w:textAlignment w:val="center"/>
              <w:rPr>
                <w:rFonts w:hint="default" w:eastAsia="宋体"/>
                <w:kern w:val="0"/>
                <w:sz w:val="18"/>
                <w:szCs w:val="18"/>
                <w:highlight w:val="none"/>
                <w:lang w:val="en-US" w:eastAsia="zh-CN" w:bidi="ar"/>
              </w:rPr>
            </w:pPr>
            <w:r>
              <w:rPr>
                <w:rFonts w:hint="eastAsia"/>
                <w:kern w:val="0"/>
                <w:sz w:val="18"/>
                <w:szCs w:val="18"/>
                <w:highlight w:val="none"/>
                <w:lang w:val="en-US" w:eastAsia="zh-CN" w:bidi="ar"/>
              </w:rPr>
              <w:t>0.003</w:t>
            </w:r>
          </w:p>
        </w:tc>
        <w:tc>
          <w:tcPr>
            <w:tcW w:w="1020" w:type="dxa"/>
            <w:noWrap w:val="0"/>
            <w:vAlign w:val="center"/>
          </w:tcPr>
          <w:p>
            <w:pPr>
              <w:widowControl/>
              <w:jc w:val="center"/>
              <w:textAlignment w:val="center"/>
              <w:rPr>
                <w:rFonts w:hint="default" w:eastAsia="宋体"/>
                <w:kern w:val="0"/>
                <w:sz w:val="18"/>
                <w:szCs w:val="18"/>
                <w:highlight w:val="none"/>
                <w:lang w:val="en-US" w:eastAsia="zh-CN" w:bidi="ar"/>
              </w:rPr>
            </w:pPr>
            <w:r>
              <w:rPr>
                <w:rFonts w:hint="eastAsia"/>
                <w:kern w:val="0"/>
                <w:sz w:val="18"/>
                <w:szCs w:val="18"/>
                <w:highlight w:val="none"/>
                <w:lang w:val="en-US" w:eastAsia="zh-CN" w:bidi="ar"/>
              </w:rPr>
              <w:t>0.004</w:t>
            </w:r>
          </w:p>
        </w:tc>
        <w:tc>
          <w:tcPr>
            <w:tcW w:w="1020" w:type="dxa"/>
            <w:noWrap w:val="0"/>
            <w:vAlign w:val="center"/>
          </w:tcPr>
          <w:p>
            <w:pPr>
              <w:widowControl/>
              <w:jc w:val="center"/>
              <w:textAlignment w:val="center"/>
              <w:rPr>
                <w:rFonts w:hint="default" w:eastAsia="宋体"/>
                <w:kern w:val="0"/>
                <w:sz w:val="18"/>
                <w:szCs w:val="18"/>
                <w:highlight w:val="none"/>
                <w:lang w:val="en-US" w:eastAsia="zh-CN" w:bidi="ar"/>
              </w:rPr>
            </w:pPr>
            <w:r>
              <w:rPr>
                <w:rFonts w:hint="eastAsia"/>
                <w:kern w:val="0"/>
                <w:sz w:val="18"/>
                <w:szCs w:val="18"/>
                <w:highlight w:val="none"/>
                <w:lang w:val="en-US" w:eastAsia="zh-CN" w:bidi="ar"/>
              </w:rPr>
              <w:t>0.0005</w:t>
            </w:r>
          </w:p>
        </w:tc>
        <w:tc>
          <w:tcPr>
            <w:tcW w:w="1020" w:type="dxa"/>
            <w:noWrap w:val="0"/>
            <w:vAlign w:val="center"/>
          </w:tcPr>
          <w:p>
            <w:pPr>
              <w:widowControl/>
              <w:jc w:val="center"/>
              <w:textAlignment w:val="center"/>
              <w:rPr>
                <w:rFonts w:hint="default" w:eastAsia="宋体"/>
                <w:kern w:val="0"/>
                <w:sz w:val="18"/>
                <w:szCs w:val="18"/>
                <w:highlight w:val="none"/>
                <w:lang w:val="en-US" w:eastAsia="zh-CN" w:bidi="ar"/>
              </w:rPr>
            </w:pPr>
            <w:r>
              <w:rPr>
                <w:rFonts w:hint="eastAsia"/>
                <w:kern w:val="0"/>
                <w:sz w:val="18"/>
                <w:szCs w:val="18"/>
                <w:highlight w:val="none"/>
                <w:lang w:val="en-US" w:eastAsia="zh-CN" w:bidi="ar"/>
              </w:rPr>
              <w:t>0.002</w:t>
            </w:r>
          </w:p>
        </w:tc>
        <w:tc>
          <w:tcPr>
            <w:tcW w:w="1020" w:type="dxa"/>
            <w:noWrap w:val="0"/>
            <w:vAlign w:val="center"/>
          </w:tcPr>
          <w:p>
            <w:pPr>
              <w:widowControl/>
              <w:jc w:val="center"/>
              <w:textAlignment w:val="center"/>
              <w:rPr>
                <w:rFonts w:hint="default" w:eastAsia="宋体"/>
                <w:kern w:val="0"/>
                <w:sz w:val="18"/>
                <w:szCs w:val="18"/>
                <w:highlight w:val="none"/>
                <w:lang w:val="en-US" w:eastAsia="zh-CN" w:bidi="ar"/>
              </w:rPr>
            </w:pPr>
            <w:r>
              <w:rPr>
                <w:rFonts w:hint="eastAsia"/>
                <w:kern w:val="0"/>
                <w:sz w:val="18"/>
                <w:szCs w:val="18"/>
                <w:highlight w:val="none"/>
                <w:lang w:val="en-US" w:eastAsia="zh-CN" w:bidi="ar"/>
              </w:rPr>
              <w:t>0.005</w:t>
            </w:r>
          </w:p>
        </w:tc>
        <w:tc>
          <w:tcPr>
            <w:tcW w:w="1020" w:type="dxa"/>
            <w:noWrap w:val="0"/>
            <w:vAlign w:val="center"/>
          </w:tcPr>
          <w:p>
            <w:pPr>
              <w:widowControl/>
              <w:jc w:val="center"/>
              <w:textAlignment w:val="center"/>
              <w:rPr>
                <w:rFonts w:hint="default" w:eastAsia="宋体"/>
                <w:kern w:val="0"/>
                <w:sz w:val="18"/>
                <w:szCs w:val="18"/>
                <w:highlight w:val="none"/>
                <w:lang w:val="en-US" w:eastAsia="zh-CN" w:bidi="ar"/>
              </w:rPr>
            </w:pPr>
            <w:r>
              <w:rPr>
                <w:rFonts w:hint="eastAsia"/>
                <w:kern w:val="0"/>
                <w:sz w:val="18"/>
                <w:szCs w:val="18"/>
                <w:highlight w:val="none"/>
                <w:lang w:val="en-US" w:eastAsia="zh-CN" w:bidi="ar"/>
              </w:rPr>
              <w:t>0.002</w:t>
            </w:r>
          </w:p>
        </w:tc>
        <w:tc>
          <w:tcPr>
            <w:tcW w:w="1020" w:type="dxa"/>
            <w:noWrap w:val="0"/>
            <w:vAlign w:val="center"/>
          </w:tcPr>
          <w:p>
            <w:pPr>
              <w:widowControl/>
              <w:jc w:val="center"/>
              <w:textAlignment w:val="center"/>
              <w:rPr>
                <w:rFonts w:hint="default" w:eastAsia="宋体"/>
                <w:kern w:val="0"/>
                <w:sz w:val="18"/>
                <w:szCs w:val="18"/>
                <w:highlight w:val="none"/>
                <w:lang w:val="en-US" w:eastAsia="zh-CN" w:bidi="ar"/>
              </w:rPr>
            </w:pPr>
            <w:r>
              <w:rPr>
                <w:rFonts w:hint="eastAsia"/>
                <w:kern w:val="0"/>
                <w:sz w:val="18"/>
                <w:szCs w:val="18"/>
                <w:highlight w:val="none"/>
                <w:lang w:val="en-US" w:eastAsia="zh-CN" w:bidi="ar"/>
              </w:rPr>
              <w:t>0.003</w:t>
            </w:r>
          </w:p>
        </w:tc>
        <w:tc>
          <w:tcPr>
            <w:tcW w:w="1020" w:type="dxa"/>
            <w:noWrap w:val="0"/>
            <w:vAlign w:val="center"/>
          </w:tcPr>
          <w:p>
            <w:pPr>
              <w:widowControl/>
              <w:jc w:val="center"/>
              <w:textAlignment w:val="center"/>
              <w:rPr>
                <w:rFonts w:hint="default" w:eastAsia="宋体"/>
                <w:kern w:val="0"/>
                <w:sz w:val="18"/>
                <w:szCs w:val="18"/>
                <w:highlight w:val="none"/>
                <w:lang w:val="en-US" w:eastAsia="zh-CN" w:bidi="ar"/>
              </w:rPr>
            </w:pPr>
            <w:r>
              <w:rPr>
                <w:rFonts w:hint="eastAsia"/>
                <w:kern w:val="0"/>
                <w:sz w:val="18"/>
                <w:szCs w:val="18"/>
                <w:highlight w:val="none"/>
                <w:lang w:val="en-US" w:eastAsia="zh-CN" w:bidi="ar"/>
              </w:rPr>
              <w:t>0.0005</w:t>
            </w:r>
          </w:p>
        </w:tc>
        <w:tc>
          <w:tcPr>
            <w:tcW w:w="1020" w:type="dxa"/>
            <w:noWrap w:val="0"/>
            <w:vAlign w:val="center"/>
          </w:tcPr>
          <w:p>
            <w:pPr>
              <w:widowControl/>
              <w:jc w:val="center"/>
              <w:textAlignment w:val="center"/>
              <w:rPr>
                <w:rFonts w:hint="default" w:eastAsia="宋体"/>
                <w:kern w:val="0"/>
                <w:sz w:val="18"/>
                <w:szCs w:val="18"/>
                <w:highlight w:val="none"/>
                <w:lang w:val="en-US" w:eastAsia="zh-CN" w:bidi="ar"/>
              </w:rPr>
            </w:pPr>
            <w:r>
              <w:rPr>
                <w:rFonts w:hint="eastAsia"/>
                <w:kern w:val="0"/>
                <w:sz w:val="18"/>
                <w:szCs w:val="18"/>
                <w:highlight w:val="none"/>
                <w:lang w:val="en-US" w:eastAsia="zh-CN" w:bidi="ar"/>
              </w:rPr>
              <w:t>0.005</w:t>
            </w:r>
          </w:p>
        </w:tc>
        <w:tc>
          <w:tcPr>
            <w:tcW w:w="1020" w:type="dxa"/>
            <w:noWrap w:val="0"/>
            <w:vAlign w:val="center"/>
          </w:tcPr>
          <w:p>
            <w:pPr>
              <w:widowControl/>
              <w:jc w:val="center"/>
              <w:textAlignment w:val="center"/>
              <w:rPr>
                <w:rFonts w:hint="default" w:eastAsia="宋体"/>
                <w:kern w:val="0"/>
                <w:sz w:val="18"/>
                <w:szCs w:val="18"/>
                <w:highlight w:val="none"/>
                <w:lang w:val="en-US" w:eastAsia="zh-CN" w:bidi="ar"/>
              </w:rPr>
            </w:pPr>
            <w:r>
              <w:rPr>
                <w:rFonts w:hint="eastAsia"/>
                <w:kern w:val="0"/>
                <w:sz w:val="18"/>
                <w:szCs w:val="18"/>
                <w:highlight w:val="none"/>
                <w:lang w:val="en-US" w:eastAsia="zh-CN" w:bidi="ar"/>
              </w:rPr>
              <w:t>0.001</w:t>
            </w:r>
          </w:p>
        </w:tc>
        <w:tc>
          <w:tcPr>
            <w:tcW w:w="1020" w:type="dxa"/>
            <w:noWrap w:val="0"/>
            <w:vAlign w:val="center"/>
          </w:tcPr>
          <w:p>
            <w:pPr>
              <w:widowControl/>
              <w:jc w:val="center"/>
              <w:textAlignment w:val="center"/>
              <w:rPr>
                <w:rFonts w:hint="default" w:eastAsia="宋体"/>
                <w:kern w:val="0"/>
                <w:sz w:val="18"/>
                <w:szCs w:val="18"/>
                <w:highlight w:val="none"/>
                <w:lang w:val="en-US" w:eastAsia="zh-CN" w:bidi="ar"/>
              </w:rPr>
            </w:pPr>
            <w:r>
              <w:rPr>
                <w:rFonts w:hint="eastAsia"/>
                <w:kern w:val="0"/>
                <w:sz w:val="18"/>
                <w:szCs w:val="18"/>
                <w:highlight w:val="none"/>
                <w:lang w:val="en-US" w:eastAsia="zh-CN" w:bidi="ar"/>
              </w:rPr>
              <w:t>0.001</w:t>
            </w:r>
          </w:p>
        </w:tc>
        <w:tc>
          <w:tcPr>
            <w:tcW w:w="1020" w:type="dxa"/>
            <w:noWrap w:val="0"/>
            <w:vAlign w:val="center"/>
          </w:tcPr>
          <w:p>
            <w:pPr>
              <w:widowControl/>
              <w:jc w:val="center"/>
              <w:textAlignment w:val="center"/>
              <w:rPr>
                <w:rFonts w:hint="eastAsia"/>
                <w:kern w:val="0"/>
                <w:sz w:val="18"/>
                <w:szCs w:val="18"/>
                <w:highlight w:val="none"/>
                <w:lang w:val="en-US" w:eastAsia="zh-CN" w:bidi="ar"/>
              </w:rPr>
            </w:pPr>
            <w:r>
              <w:rPr>
                <w:rFonts w:hint="eastAsia"/>
                <w:sz w:val="18"/>
                <w:szCs w:val="18"/>
                <w:lang w:val="en-US" w:eastAsia="zh-CN"/>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75" w:type="dxa"/>
            <w:noWrap w:val="0"/>
            <w:vAlign w:val="center"/>
          </w:tcPr>
          <w:p>
            <w:pPr>
              <w:jc w:val="center"/>
              <w:rPr>
                <w:sz w:val="18"/>
                <w:szCs w:val="18"/>
                <w:highlight w:val="none"/>
              </w:rPr>
            </w:pPr>
            <w:r>
              <w:rPr>
                <w:rFonts w:hint="eastAsia"/>
                <w:sz w:val="18"/>
                <w:szCs w:val="18"/>
                <w:highlight w:val="none"/>
              </w:rPr>
              <w:t>SCo2</w:t>
            </w:r>
          </w:p>
        </w:tc>
        <w:tc>
          <w:tcPr>
            <w:tcW w:w="1588" w:type="dxa"/>
            <w:noWrap w:val="0"/>
            <w:vAlign w:val="center"/>
          </w:tcPr>
          <w:p>
            <w:pPr>
              <w:widowControl/>
              <w:jc w:val="center"/>
              <w:textAlignment w:val="center"/>
              <w:rPr>
                <w:sz w:val="18"/>
                <w:szCs w:val="18"/>
                <w:highlight w:val="none"/>
              </w:rPr>
            </w:pPr>
            <w:r>
              <w:rPr>
                <w:rFonts w:hint="eastAsia"/>
                <w:kern w:val="0"/>
                <w:sz w:val="18"/>
                <w:szCs w:val="18"/>
                <w:highlight w:val="none"/>
                <w:lang w:bidi="ar"/>
              </w:rPr>
              <w:t>99.</w:t>
            </w:r>
            <w:r>
              <w:rPr>
                <w:rFonts w:hint="eastAsia"/>
                <w:kern w:val="0"/>
                <w:sz w:val="18"/>
                <w:szCs w:val="18"/>
                <w:highlight w:val="none"/>
                <w:lang w:val="en-US" w:eastAsia="zh-CN" w:bidi="ar"/>
              </w:rPr>
              <w:t>9</w:t>
            </w:r>
            <w:r>
              <w:rPr>
                <w:rFonts w:hint="eastAsia"/>
                <w:kern w:val="0"/>
                <w:sz w:val="18"/>
                <w:szCs w:val="18"/>
                <w:highlight w:val="none"/>
                <w:lang w:bidi="ar"/>
              </w:rPr>
              <w:t>0</w:t>
            </w:r>
            <w:r>
              <w:rPr>
                <w:kern w:val="0"/>
                <w:sz w:val="18"/>
                <w:szCs w:val="18"/>
                <w:highlight w:val="none"/>
                <w:lang w:bidi="ar"/>
              </w:rPr>
              <w:t xml:space="preserve"> </w:t>
            </w:r>
          </w:p>
        </w:tc>
        <w:tc>
          <w:tcPr>
            <w:tcW w:w="1020" w:type="dxa"/>
            <w:noWrap w:val="0"/>
            <w:vAlign w:val="center"/>
          </w:tcPr>
          <w:p>
            <w:pPr>
              <w:widowControl/>
              <w:jc w:val="center"/>
              <w:textAlignment w:val="center"/>
              <w:rPr>
                <w:sz w:val="18"/>
                <w:szCs w:val="18"/>
                <w:highlight w:val="none"/>
              </w:rPr>
            </w:pPr>
            <w:r>
              <w:rPr>
                <w:kern w:val="0"/>
                <w:sz w:val="18"/>
                <w:szCs w:val="18"/>
                <w:highlight w:val="none"/>
                <w:lang w:bidi="ar"/>
              </w:rPr>
              <w:t>0.0</w:t>
            </w:r>
            <w:r>
              <w:rPr>
                <w:rFonts w:hint="eastAsia"/>
                <w:kern w:val="0"/>
                <w:sz w:val="18"/>
                <w:szCs w:val="18"/>
                <w:highlight w:val="none"/>
                <w:lang w:bidi="ar"/>
              </w:rPr>
              <w:t>10</w:t>
            </w:r>
          </w:p>
        </w:tc>
        <w:tc>
          <w:tcPr>
            <w:tcW w:w="1020" w:type="dxa"/>
            <w:noWrap w:val="0"/>
            <w:vAlign w:val="center"/>
          </w:tcPr>
          <w:p>
            <w:pPr>
              <w:widowControl/>
              <w:jc w:val="center"/>
              <w:textAlignment w:val="center"/>
              <w:rPr>
                <w:sz w:val="18"/>
                <w:szCs w:val="18"/>
                <w:highlight w:val="none"/>
              </w:rPr>
            </w:pPr>
            <w:r>
              <w:rPr>
                <w:kern w:val="0"/>
                <w:sz w:val="18"/>
                <w:szCs w:val="18"/>
                <w:highlight w:val="none"/>
                <w:lang w:bidi="ar"/>
              </w:rPr>
              <w:t xml:space="preserve">0.008 </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0.005</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0.008</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0.005</w:t>
            </w:r>
          </w:p>
        </w:tc>
        <w:tc>
          <w:tcPr>
            <w:tcW w:w="1020" w:type="dxa"/>
            <w:noWrap w:val="0"/>
            <w:vAlign w:val="center"/>
          </w:tcPr>
          <w:p>
            <w:pPr>
              <w:widowControl/>
              <w:jc w:val="center"/>
              <w:textAlignment w:val="center"/>
              <w:rPr>
                <w:rFonts w:hint="eastAsia" w:eastAsia="宋体"/>
                <w:kern w:val="0"/>
                <w:sz w:val="18"/>
                <w:szCs w:val="18"/>
                <w:highlight w:val="none"/>
                <w:lang w:val="en-US" w:eastAsia="zh-CN" w:bidi="ar"/>
              </w:rPr>
            </w:pPr>
            <w:r>
              <w:rPr>
                <w:rFonts w:hint="eastAsia"/>
                <w:kern w:val="0"/>
                <w:sz w:val="18"/>
                <w:szCs w:val="18"/>
                <w:highlight w:val="none"/>
                <w:lang w:bidi="ar"/>
              </w:rPr>
              <w:t>0.00</w:t>
            </w:r>
            <w:r>
              <w:rPr>
                <w:rFonts w:hint="eastAsia"/>
                <w:kern w:val="0"/>
                <w:sz w:val="18"/>
                <w:szCs w:val="18"/>
                <w:highlight w:val="none"/>
                <w:lang w:val="en-US" w:eastAsia="zh-CN" w:bidi="ar"/>
              </w:rPr>
              <w:t>5</w:t>
            </w:r>
          </w:p>
        </w:tc>
        <w:tc>
          <w:tcPr>
            <w:tcW w:w="1020" w:type="dxa"/>
            <w:noWrap w:val="0"/>
            <w:vAlign w:val="center"/>
          </w:tcPr>
          <w:p>
            <w:pPr>
              <w:widowControl/>
              <w:jc w:val="center"/>
              <w:textAlignment w:val="center"/>
              <w:rPr>
                <w:rFonts w:hint="eastAsia" w:eastAsia="宋体"/>
                <w:kern w:val="0"/>
                <w:sz w:val="18"/>
                <w:szCs w:val="18"/>
                <w:highlight w:val="none"/>
                <w:lang w:val="en-US" w:eastAsia="zh-CN" w:bidi="ar"/>
              </w:rPr>
            </w:pPr>
            <w:r>
              <w:rPr>
                <w:rFonts w:hint="eastAsia"/>
                <w:kern w:val="0"/>
                <w:sz w:val="18"/>
                <w:szCs w:val="18"/>
                <w:highlight w:val="none"/>
                <w:lang w:bidi="ar"/>
              </w:rPr>
              <w:t>0.00</w:t>
            </w:r>
            <w:r>
              <w:rPr>
                <w:rFonts w:hint="eastAsia"/>
                <w:kern w:val="0"/>
                <w:sz w:val="18"/>
                <w:szCs w:val="18"/>
                <w:highlight w:val="none"/>
                <w:lang w:val="en-US" w:eastAsia="zh-CN" w:bidi="ar"/>
              </w:rPr>
              <w:t>8</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0.001</w:t>
            </w:r>
          </w:p>
        </w:tc>
        <w:tc>
          <w:tcPr>
            <w:tcW w:w="1020" w:type="dxa"/>
            <w:noWrap w:val="0"/>
            <w:vAlign w:val="center"/>
          </w:tcPr>
          <w:p>
            <w:pPr>
              <w:widowControl/>
              <w:jc w:val="center"/>
              <w:textAlignment w:val="center"/>
              <w:rPr>
                <w:rFonts w:hint="default" w:eastAsia="宋体"/>
                <w:kern w:val="0"/>
                <w:sz w:val="18"/>
                <w:szCs w:val="18"/>
                <w:highlight w:val="none"/>
                <w:lang w:val="en-US" w:eastAsia="zh-CN" w:bidi="ar"/>
              </w:rPr>
            </w:pPr>
            <w:r>
              <w:rPr>
                <w:rFonts w:hint="eastAsia"/>
                <w:kern w:val="0"/>
                <w:sz w:val="18"/>
                <w:szCs w:val="18"/>
                <w:highlight w:val="none"/>
                <w:lang w:bidi="ar"/>
              </w:rPr>
              <w:t>0.002</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0.005</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0.005</w:t>
            </w:r>
          </w:p>
        </w:tc>
        <w:tc>
          <w:tcPr>
            <w:tcW w:w="1020" w:type="dxa"/>
            <w:noWrap w:val="0"/>
            <w:vAlign w:val="center"/>
          </w:tcPr>
          <w:p>
            <w:pPr>
              <w:widowControl/>
              <w:jc w:val="center"/>
              <w:textAlignment w:val="center"/>
              <w:rPr>
                <w:rFonts w:hint="eastAsia" w:eastAsia="宋体"/>
                <w:kern w:val="0"/>
                <w:sz w:val="18"/>
                <w:szCs w:val="18"/>
                <w:highlight w:val="none"/>
                <w:lang w:val="en-US" w:eastAsia="zh-CN" w:bidi="ar"/>
              </w:rPr>
            </w:pPr>
            <w:r>
              <w:rPr>
                <w:rFonts w:hint="eastAsia"/>
                <w:kern w:val="0"/>
                <w:sz w:val="18"/>
                <w:szCs w:val="18"/>
                <w:highlight w:val="none"/>
                <w:lang w:bidi="ar"/>
              </w:rPr>
              <w:t>0.00</w:t>
            </w:r>
            <w:r>
              <w:rPr>
                <w:rFonts w:hint="eastAsia"/>
                <w:kern w:val="0"/>
                <w:sz w:val="18"/>
                <w:szCs w:val="18"/>
                <w:highlight w:val="none"/>
                <w:lang w:val="en-US" w:eastAsia="zh-CN" w:bidi="ar"/>
              </w:rPr>
              <w:t>8</w:t>
            </w:r>
          </w:p>
        </w:tc>
        <w:tc>
          <w:tcPr>
            <w:tcW w:w="1020" w:type="dxa"/>
            <w:noWrap w:val="0"/>
            <w:vAlign w:val="center"/>
          </w:tcPr>
          <w:p>
            <w:pPr>
              <w:widowControl/>
              <w:jc w:val="center"/>
              <w:textAlignment w:val="center"/>
              <w:rPr>
                <w:kern w:val="0"/>
                <w:sz w:val="18"/>
                <w:szCs w:val="18"/>
                <w:highlight w:val="none"/>
                <w:lang w:bidi="ar"/>
              </w:rPr>
            </w:pPr>
            <w:r>
              <w:rPr>
                <w:rFonts w:hint="eastAsia"/>
                <w:kern w:val="0"/>
                <w:sz w:val="18"/>
                <w:szCs w:val="18"/>
                <w:highlight w:val="none"/>
                <w:lang w:bidi="ar"/>
              </w:rPr>
              <w:t>0.00</w:t>
            </w:r>
            <w:r>
              <w:rPr>
                <w:kern w:val="0"/>
                <w:sz w:val="18"/>
                <w:szCs w:val="18"/>
                <w:highlight w:val="none"/>
                <w:lang w:bidi="ar"/>
              </w:rPr>
              <w:t>1</w:t>
            </w:r>
          </w:p>
        </w:tc>
        <w:tc>
          <w:tcPr>
            <w:tcW w:w="1020" w:type="dxa"/>
            <w:noWrap w:val="0"/>
            <w:vAlign w:val="center"/>
          </w:tcPr>
          <w:p>
            <w:pPr>
              <w:widowControl/>
              <w:jc w:val="center"/>
              <w:textAlignment w:val="center"/>
              <w:rPr>
                <w:rFonts w:hint="eastAsia" w:eastAsia="宋体"/>
                <w:kern w:val="0"/>
                <w:sz w:val="18"/>
                <w:szCs w:val="18"/>
                <w:highlight w:val="none"/>
                <w:lang w:val="en-US" w:eastAsia="zh-CN" w:bidi="ar"/>
              </w:rPr>
            </w:pPr>
            <w:r>
              <w:rPr>
                <w:rFonts w:hint="eastAsia"/>
                <w:kern w:val="0"/>
                <w:sz w:val="18"/>
                <w:szCs w:val="18"/>
                <w:highlight w:val="none"/>
                <w:lang w:bidi="ar"/>
              </w:rPr>
              <w:t>0</w:t>
            </w:r>
            <w:r>
              <w:rPr>
                <w:kern w:val="0"/>
                <w:sz w:val="18"/>
                <w:szCs w:val="18"/>
                <w:highlight w:val="none"/>
                <w:lang w:bidi="ar"/>
              </w:rPr>
              <w:t>.00</w:t>
            </w:r>
            <w:r>
              <w:rPr>
                <w:rFonts w:hint="eastAsia"/>
                <w:kern w:val="0"/>
                <w:sz w:val="18"/>
                <w:szCs w:val="18"/>
                <w:highlight w:val="none"/>
                <w:lang w:val="en-US" w:eastAsia="zh-CN" w:bidi="ar"/>
              </w:rPr>
              <w:t>6</w:t>
            </w:r>
          </w:p>
        </w:tc>
        <w:tc>
          <w:tcPr>
            <w:tcW w:w="1020" w:type="dxa"/>
            <w:noWrap w:val="0"/>
            <w:vAlign w:val="center"/>
          </w:tcPr>
          <w:p>
            <w:pPr>
              <w:widowControl/>
              <w:jc w:val="center"/>
              <w:textAlignment w:val="center"/>
              <w:rPr>
                <w:rFonts w:hint="default" w:eastAsia="宋体"/>
                <w:kern w:val="0"/>
                <w:sz w:val="18"/>
                <w:szCs w:val="18"/>
                <w:highlight w:val="none"/>
                <w:lang w:val="en-US" w:eastAsia="zh-CN" w:bidi="ar"/>
              </w:rPr>
            </w:pPr>
            <w:r>
              <w:rPr>
                <w:rFonts w:hint="eastAsia"/>
                <w:kern w:val="0"/>
                <w:sz w:val="18"/>
                <w:szCs w:val="18"/>
                <w:highlight w:val="none"/>
                <w:lang w:bidi="ar"/>
              </w:rPr>
              <w:t>0.002</w:t>
            </w:r>
          </w:p>
        </w:tc>
        <w:tc>
          <w:tcPr>
            <w:tcW w:w="1020" w:type="dxa"/>
            <w:noWrap w:val="0"/>
            <w:vAlign w:val="center"/>
          </w:tcPr>
          <w:p>
            <w:pPr>
              <w:widowControl/>
              <w:jc w:val="center"/>
              <w:textAlignment w:val="center"/>
              <w:rPr>
                <w:rFonts w:hint="eastAsia" w:eastAsia="宋体"/>
                <w:kern w:val="0"/>
                <w:sz w:val="18"/>
                <w:szCs w:val="18"/>
                <w:highlight w:val="none"/>
                <w:lang w:val="en-US" w:eastAsia="zh-CN" w:bidi="ar"/>
              </w:rPr>
            </w:pPr>
            <w:r>
              <w:rPr>
                <w:rFonts w:hint="eastAsia"/>
                <w:kern w:val="0"/>
                <w:sz w:val="18"/>
                <w:szCs w:val="18"/>
                <w:highlight w:val="none"/>
                <w:lang w:bidi="ar"/>
              </w:rPr>
              <w:t>0.00</w:t>
            </w:r>
            <w:r>
              <w:rPr>
                <w:rFonts w:hint="eastAsia"/>
                <w:kern w:val="0"/>
                <w:sz w:val="18"/>
                <w:szCs w:val="18"/>
                <w:highlight w:val="none"/>
                <w:lang w:val="en-US" w:eastAsia="zh-CN" w:bidi="ar"/>
              </w:rPr>
              <w:t>2</w:t>
            </w:r>
          </w:p>
        </w:tc>
        <w:tc>
          <w:tcPr>
            <w:tcW w:w="1020" w:type="dxa"/>
            <w:noWrap w:val="0"/>
            <w:vAlign w:val="center"/>
          </w:tcPr>
          <w:p>
            <w:pPr>
              <w:widowControl/>
              <w:jc w:val="center"/>
              <w:textAlignment w:val="center"/>
              <w:rPr>
                <w:rFonts w:hint="eastAsia"/>
                <w:kern w:val="0"/>
                <w:sz w:val="18"/>
                <w:szCs w:val="18"/>
                <w:highlight w:val="none"/>
                <w:lang w:bidi="ar"/>
              </w:rPr>
            </w:pPr>
            <w:r>
              <w:rPr>
                <w:rFonts w:hint="eastAsia"/>
                <w:sz w:val="18"/>
                <w:szCs w:val="18"/>
                <w:lang w:val="en-US" w:eastAsia="zh-CN"/>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20" w:type="dxa"/>
            <w:gridSpan w:val="19"/>
            <w:noWrap w:val="0"/>
            <w:vAlign w:val="center"/>
          </w:tcPr>
          <w:p>
            <w:pPr>
              <w:widowControl/>
              <w:ind w:firstLine="360" w:firstLineChars="200"/>
              <w:jc w:val="both"/>
              <w:textAlignment w:val="center"/>
              <w:rPr>
                <w:rFonts w:hint="eastAsia"/>
                <w:kern w:val="0"/>
                <w:sz w:val="18"/>
                <w:szCs w:val="18"/>
                <w:lang w:bidi="ar"/>
              </w:rPr>
            </w:pPr>
            <w:r>
              <w:rPr>
                <w:rFonts w:hint="eastAsia"/>
                <w:kern w:val="0"/>
                <w:sz w:val="18"/>
                <w:szCs w:val="18"/>
                <w:lang w:bidi="ar"/>
              </w:rPr>
              <w:t>注:钴的含量为100%减去表中杂质</w:t>
            </w:r>
            <w:r>
              <w:rPr>
                <w:rFonts w:hint="eastAsia"/>
                <w:kern w:val="0"/>
                <w:sz w:val="18"/>
                <w:szCs w:val="18"/>
                <w:lang w:val="en-US" w:eastAsia="zh-CN" w:bidi="ar"/>
              </w:rPr>
              <w:t>元素</w:t>
            </w:r>
            <w:r>
              <w:rPr>
                <w:rFonts w:hint="eastAsia"/>
                <w:kern w:val="0"/>
                <w:sz w:val="18"/>
                <w:szCs w:val="18"/>
                <w:lang w:bidi="ar"/>
              </w:rPr>
              <w:t>实测总和的余量。</w:t>
            </w:r>
          </w:p>
        </w:tc>
      </w:tr>
    </w:tbl>
    <w:p>
      <w:pPr>
        <w:spacing w:line="400" w:lineRule="exact"/>
        <w:ind w:firstLine="420" w:firstLineChars="200"/>
        <w:rPr>
          <w:rFonts w:hint="default" w:ascii="Times New Roman" w:hAnsi="Times New Roman" w:cs="Times New Roman"/>
          <w:color w:val="auto"/>
          <w:szCs w:val="21"/>
          <w:highlight w:val="none"/>
          <w:lang w:eastAsia="zh-CN"/>
        </w:rPr>
        <w:sectPr>
          <w:pgSz w:w="16838" w:h="11906" w:orient="landscape"/>
          <w:pgMar w:top="1418" w:right="567" w:bottom="1134" w:left="1134" w:header="1418" w:footer="1134" w:gutter="0"/>
          <w:pgNumType w:start="1"/>
          <w:cols w:space="720" w:num="1"/>
          <w:formProt w:val="0"/>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5.2 外观质量</w:t>
      </w:r>
    </w:p>
    <w:p>
      <w:pPr>
        <w:pStyle w:val="49"/>
        <w:numPr>
          <w:ilvl w:val="1"/>
          <w:numId w:val="0"/>
        </w:numPr>
        <w:spacing w:beforeLines="0" w:afterLines="0"/>
        <w:ind w:firstLine="460" w:firstLineChars="200"/>
        <w:jc w:val="both"/>
        <w:rPr>
          <w:rFonts w:ascii="宋体" w:hAnsi="宋体" w:eastAsia="宋体"/>
        </w:rPr>
      </w:pPr>
      <w:r>
        <w:rPr>
          <w:rFonts w:hint="eastAsia" w:ascii="宋体" w:hAnsi="宋体" w:eastAsia="宋体" w:cs="宋体"/>
          <w:snapToGrid w:val="0"/>
          <w:color w:val="000000"/>
          <w:spacing w:val="10"/>
          <w:kern w:val="0"/>
          <w:sz w:val="21"/>
          <w:szCs w:val="21"/>
          <w:lang w:val="en-US" w:eastAsia="zh-CN" w:bidi="ar-SA"/>
        </w:rPr>
        <w:t>产品外观为灰白色块状固体，应清除表面颗粒，不得有渣及目视可见的外来夹杂物。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5.3 其他</w:t>
      </w:r>
    </w:p>
    <w:p>
      <w:pPr>
        <w:pStyle w:val="30"/>
        <w:ind w:firstLine="460" w:firstLineChars="200"/>
        <w:jc w:val="both"/>
        <w:rPr>
          <w:rFonts w:hint="eastAsia" w:ascii="黑体" w:hAnsi="Times New Roman" w:eastAsia="宋体" w:cs="Times New Roman"/>
          <w:sz w:val="21"/>
          <w:szCs w:val="21"/>
          <w:lang w:val="en-US" w:eastAsia="zh-CN" w:bidi="ar-SA"/>
        </w:rPr>
      </w:pPr>
      <w:r>
        <w:rPr>
          <w:rFonts w:hint="eastAsia" w:ascii="宋体" w:hAnsi="宋体" w:eastAsia="宋体" w:cs="宋体"/>
          <w:snapToGrid w:val="0"/>
          <w:color w:val="000000"/>
          <w:spacing w:val="10"/>
          <w:kern w:val="0"/>
          <w:sz w:val="21"/>
          <w:szCs w:val="21"/>
          <w:lang w:val="en-US" w:eastAsia="zh-CN" w:bidi="ar-SA"/>
        </w:rPr>
        <w:t>如需方对产品有其他特殊要求，由供需双方协商确定，并在订货单中注明。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6 试验方法</w:t>
      </w:r>
    </w:p>
    <w:p>
      <w:pPr>
        <w:spacing w:before="50"/>
        <w:jc w:val="both"/>
        <w:rPr>
          <w:rFonts w:ascii="Times New Roman"/>
          <w:color w:val="auto"/>
          <w:szCs w:val="21"/>
        </w:rPr>
      </w:pPr>
      <w:r>
        <w:rPr>
          <w:rFonts w:hint="eastAsia" w:ascii="黑体" w:hAnsi="黑体" w:eastAsia="黑体" w:cs="黑体"/>
          <w:snapToGrid w:val="0"/>
          <w:color w:val="000000"/>
          <w:kern w:val="0"/>
          <w:sz w:val="21"/>
          <w:szCs w:val="21"/>
          <w:lang w:val="en-US" w:eastAsia="zh-CN" w:bidi="ar-SA"/>
        </w:rPr>
        <w:t>6.1</w:t>
      </w:r>
      <w:r>
        <w:rPr>
          <w:rFonts w:hint="eastAsia" w:hAnsi="宋体"/>
          <w:color w:val="auto"/>
          <w:szCs w:val="21"/>
          <w:lang w:val="en-US" w:eastAsia="zh-CN"/>
        </w:rPr>
        <w:t xml:space="preserve"> </w:t>
      </w:r>
      <w:r>
        <w:rPr>
          <w:rFonts w:hint="eastAsia" w:ascii="宋体" w:hAnsi="宋体" w:cs="Arial"/>
          <w:snapToGrid w:val="0"/>
          <w:color w:val="000000"/>
          <w:kern w:val="0"/>
          <w:szCs w:val="21"/>
          <w:lang w:val="en-US" w:eastAsia="zh-CN"/>
        </w:rPr>
        <w:t>产品</w:t>
      </w:r>
      <w:r>
        <w:rPr>
          <w:rFonts w:ascii="宋体" w:hAnsi="宋体" w:cs="Arial"/>
          <w:snapToGrid w:val="0"/>
          <w:color w:val="000000"/>
          <w:kern w:val="0"/>
          <w:szCs w:val="21"/>
        </w:rPr>
        <w:t>中</w:t>
      </w:r>
      <w:r>
        <w:rPr>
          <w:rFonts w:hint="eastAsia" w:ascii="宋体" w:hAnsi="宋体" w:cs="Arial"/>
          <w:snapToGrid w:val="0"/>
          <w:color w:val="000000"/>
          <w:kern w:val="0"/>
          <w:szCs w:val="21"/>
          <w:lang w:val="en-US" w:eastAsia="zh-CN"/>
        </w:rPr>
        <w:t>杂质元素</w:t>
      </w:r>
      <w:r>
        <w:rPr>
          <w:rFonts w:ascii="宋体" w:hAnsi="宋体" w:cs="Arial"/>
          <w:snapToGrid w:val="0"/>
          <w:color w:val="000000"/>
          <w:kern w:val="0"/>
          <w:szCs w:val="21"/>
        </w:rPr>
        <w:t>钠</w:t>
      </w:r>
      <w:r>
        <w:rPr>
          <w:rFonts w:hint="eastAsia" w:ascii="宋体" w:hAnsi="宋体" w:cs="Arial"/>
          <w:snapToGrid w:val="0"/>
          <w:color w:val="000000"/>
          <w:kern w:val="0"/>
          <w:szCs w:val="21"/>
        </w:rPr>
        <w:t>、</w:t>
      </w:r>
      <w:r>
        <w:rPr>
          <w:rFonts w:ascii="宋体" w:hAnsi="宋体" w:cs="Arial"/>
          <w:snapToGrid w:val="0"/>
          <w:color w:val="000000"/>
          <w:kern w:val="0"/>
          <w:szCs w:val="21"/>
        </w:rPr>
        <w:t>钙、氧含量的测定由供需双方协商确定</w:t>
      </w:r>
      <w:r>
        <w:rPr>
          <w:rFonts w:hint="eastAsia" w:ascii="宋体" w:hAnsi="宋体" w:cs="Arial"/>
          <w:snapToGrid w:val="0"/>
          <w:color w:val="000000"/>
          <w:kern w:val="0"/>
          <w:szCs w:val="21"/>
          <w:lang w:eastAsia="zh-CN"/>
        </w:rPr>
        <w:t>，</w:t>
      </w:r>
      <w:r>
        <w:rPr>
          <w:rFonts w:hint="eastAsia" w:ascii="宋体" w:hAnsi="宋体" w:cs="Arial"/>
          <w:snapToGrid w:val="0"/>
          <w:color w:val="000000"/>
          <w:kern w:val="0"/>
          <w:szCs w:val="21"/>
          <w:lang w:val="en-US" w:eastAsia="zh-CN"/>
        </w:rPr>
        <w:t>其他杂质元素含量</w:t>
      </w:r>
      <w:r>
        <w:rPr>
          <w:rFonts w:ascii="宋体" w:hAnsi="宋体" w:cs="Arial"/>
          <w:snapToGrid w:val="0"/>
          <w:color w:val="000000"/>
          <w:kern w:val="0"/>
          <w:szCs w:val="21"/>
        </w:rPr>
        <w:t>的测定按YS/T 281的规定进行。</w:t>
      </w:r>
    </w:p>
    <w:p>
      <w:pPr>
        <w:pStyle w:val="49"/>
        <w:numPr>
          <w:ilvl w:val="0"/>
          <w:numId w:val="0"/>
        </w:numPr>
        <w:spacing w:before="156" w:after="156"/>
        <w:jc w:val="both"/>
        <w:rPr>
          <w:rFonts w:hint="eastAsia" w:ascii="宋体" w:hAnsi="Times New Roman" w:eastAsia="宋体" w:cs="Times New Roman"/>
          <w:color w:val="auto"/>
          <w:sz w:val="21"/>
          <w:szCs w:val="20"/>
          <w:lang w:val="en-US" w:eastAsia="zh-CN" w:bidi="ar-SA"/>
        </w:rPr>
      </w:pPr>
      <w:r>
        <w:rPr>
          <w:rFonts w:hint="eastAsia" w:ascii="黑体" w:hAnsi="黑体" w:eastAsia="黑体" w:cs="黑体"/>
          <w:snapToGrid w:val="0"/>
          <w:color w:val="000000"/>
          <w:kern w:val="0"/>
          <w:sz w:val="21"/>
          <w:szCs w:val="21"/>
          <w:lang w:val="en-US" w:eastAsia="zh-CN" w:bidi="ar-SA"/>
        </w:rPr>
        <w:t>6.2</w:t>
      </w:r>
      <w:r>
        <w:rPr>
          <w:rFonts w:hint="eastAsia" w:ascii="Times New Roman"/>
          <w:color w:val="auto"/>
          <w:lang w:val="en-US" w:eastAsia="zh-CN"/>
        </w:rPr>
        <w:t xml:space="preserve"> </w:t>
      </w:r>
      <w:r>
        <w:rPr>
          <w:rFonts w:hint="eastAsia" w:ascii="宋体" w:eastAsia="宋体" w:cs="Times New Roman"/>
          <w:color w:val="auto"/>
          <w:sz w:val="21"/>
          <w:szCs w:val="20"/>
          <w:lang w:val="en-US" w:eastAsia="zh-CN" w:bidi="ar-SA"/>
        </w:rPr>
        <w:t>产品的</w:t>
      </w:r>
      <w:r>
        <w:rPr>
          <w:rFonts w:hint="eastAsia" w:ascii="宋体" w:hAnsi="Times New Roman" w:eastAsia="宋体" w:cs="Times New Roman"/>
          <w:color w:val="auto"/>
          <w:sz w:val="21"/>
          <w:szCs w:val="20"/>
          <w:lang w:val="en-US" w:eastAsia="zh-CN" w:bidi="ar-SA"/>
        </w:rPr>
        <w:t>外观质量用目视法</w:t>
      </w:r>
      <w:r>
        <w:rPr>
          <w:rFonts w:hint="eastAsia" w:ascii="宋体" w:eastAsia="宋体" w:cs="Times New Roman"/>
          <w:color w:val="auto"/>
          <w:sz w:val="21"/>
          <w:szCs w:val="20"/>
          <w:lang w:val="en-US" w:eastAsia="zh-CN" w:bidi="ar-SA"/>
        </w:rPr>
        <w:t>进行</w:t>
      </w:r>
      <w:r>
        <w:rPr>
          <w:rFonts w:hint="eastAsia" w:ascii="宋体" w:hAnsi="Times New Roman" w:eastAsia="宋体" w:cs="Times New Roman"/>
          <w:color w:val="auto"/>
          <w:sz w:val="21"/>
          <w:szCs w:val="20"/>
          <w:lang w:val="en-US" w:eastAsia="zh-CN" w:bidi="ar-SA"/>
        </w:rPr>
        <w:t>检查。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7 检验规则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7.1 检查和验收</w:t>
      </w:r>
    </w:p>
    <w:p>
      <w:pPr>
        <w:pStyle w:val="63"/>
        <w:keepNext w:val="0"/>
        <w:keepLines w:val="0"/>
        <w:pageBreakBefore w:val="0"/>
        <w:widowControl/>
        <w:numPr>
          <w:ilvl w:val="5"/>
          <w:numId w:val="0"/>
        </w:numPr>
        <w:kinsoku/>
        <w:wordWrap/>
        <w:overflowPunct/>
        <w:topLinePunct w:val="0"/>
        <w:autoSpaceDE/>
        <w:autoSpaceDN/>
        <w:bidi w:val="0"/>
        <w:adjustRightInd/>
        <w:snapToGrid/>
        <w:jc w:val="both"/>
        <w:textAlignment w:val="auto"/>
        <w:rPr>
          <w:sz w:val="21"/>
          <w:szCs w:val="21"/>
        </w:rPr>
      </w:pPr>
      <w:r>
        <w:rPr>
          <w:rFonts w:hint="eastAsia" w:ascii="黑体" w:hAnsi="黑体" w:eastAsia="黑体" w:cs="黑体"/>
          <w:snapToGrid w:val="0"/>
          <w:color w:val="000000"/>
          <w:kern w:val="0"/>
          <w:sz w:val="21"/>
          <w:szCs w:val="21"/>
          <w:lang w:val="en-US" w:eastAsia="zh-CN" w:bidi="ar-SA"/>
        </w:rPr>
        <w:t>7.1.1</w:t>
      </w:r>
      <w:r>
        <w:rPr>
          <w:rFonts w:hint="eastAsia" w:ascii="黑体" w:hAnsi="黑体" w:eastAsia="黑体"/>
          <w:sz w:val="21"/>
          <w:szCs w:val="21"/>
          <w:lang w:val="en-US" w:eastAsia="zh-CN"/>
        </w:rPr>
        <w:t xml:space="preserve">  </w:t>
      </w:r>
      <w:r>
        <w:rPr>
          <w:rFonts w:hint="eastAsia" w:ascii="宋体" w:hAnsi="宋体" w:eastAsia="宋体" w:cs="宋体"/>
          <w:sz w:val="21"/>
          <w:szCs w:val="21"/>
          <w:lang w:val="en-US" w:eastAsia="zh-CN"/>
        </w:rPr>
        <w:t>产品</w:t>
      </w:r>
      <w:r>
        <w:rPr>
          <w:rFonts w:hint="eastAsia" w:ascii="宋体" w:hAnsi="宋体" w:eastAsia="宋体" w:cs="宋体"/>
          <w:sz w:val="21"/>
          <w:szCs w:val="21"/>
        </w:rPr>
        <w:t>应由</w:t>
      </w:r>
      <w:r>
        <w:rPr>
          <w:rFonts w:hint="eastAsia"/>
          <w:sz w:val="21"/>
          <w:szCs w:val="21"/>
        </w:rPr>
        <w:t>供方进行检验</w:t>
      </w:r>
      <w:r>
        <w:rPr>
          <w:rFonts w:hint="eastAsia"/>
          <w:sz w:val="21"/>
          <w:szCs w:val="21"/>
          <w:lang w:eastAsia="zh-CN"/>
        </w:rPr>
        <w:t>，</w:t>
      </w:r>
      <w:r>
        <w:rPr>
          <w:rFonts w:hint="eastAsia"/>
          <w:sz w:val="21"/>
          <w:szCs w:val="21"/>
        </w:rPr>
        <w:t>保证产品质量符合本文件</w:t>
      </w:r>
      <w:r>
        <w:rPr>
          <w:rFonts w:hint="eastAsia"/>
          <w:sz w:val="21"/>
          <w:szCs w:val="21"/>
          <w:lang w:val="en-US" w:eastAsia="zh-CN"/>
        </w:rPr>
        <w:t>及订货单内容的</w:t>
      </w:r>
      <w:r>
        <w:rPr>
          <w:rFonts w:hint="eastAsia"/>
          <w:sz w:val="21"/>
          <w:szCs w:val="21"/>
        </w:rPr>
        <w:t>规定。</w:t>
      </w:r>
    </w:p>
    <w:p>
      <w:pPr>
        <w:pStyle w:val="63"/>
        <w:keepNext w:val="0"/>
        <w:keepLines w:val="0"/>
        <w:pageBreakBefore w:val="0"/>
        <w:widowControl/>
        <w:numPr>
          <w:ilvl w:val="5"/>
          <w:numId w:val="0"/>
        </w:numPr>
        <w:kinsoku/>
        <w:wordWrap/>
        <w:overflowPunct/>
        <w:topLinePunct w:val="0"/>
        <w:autoSpaceDE/>
        <w:autoSpaceDN/>
        <w:bidi w:val="0"/>
        <w:adjustRightInd/>
        <w:snapToGrid/>
        <w:jc w:val="both"/>
        <w:textAlignment w:val="auto"/>
        <w:rPr>
          <w:sz w:val="21"/>
          <w:szCs w:val="21"/>
        </w:rPr>
      </w:pPr>
      <w:r>
        <w:rPr>
          <w:rFonts w:hint="eastAsia" w:ascii="黑体" w:hAnsi="黑体" w:eastAsia="黑体"/>
          <w:sz w:val="21"/>
          <w:szCs w:val="21"/>
          <w:lang w:val="en-US" w:eastAsia="zh-CN"/>
        </w:rPr>
        <w:t>7</w:t>
      </w:r>
      <w:r>
        <w:rPr>
          <w:rFonts w:hint="eastAsia" w:ascii="黑体" w:hAnsi="黑体" w:eastAsia="黑体"/>
          <w:sz w:val="21"/>
          <w:szCs w:val="21"/>
        </w:rPr>
        <w:t>.1.2</w:t>
      </w:r>
      <w:r>
        <w:rPr>
          <w:rFonts w:hint="eastAsia" w:ascii="黑体" w:hAnsi="黑体" w:eastAsia="黑体"/>
          <w:sz w:val="21"/>
          <w:szCs w:val="21"/>
          <w:lang w:val="en-US" w:eastAsia="zh-CN"/>
        </w:rPr>
        <w:t xml:space="preserve">  </w:t>
      </w:r>
      <w:r>
        <w:rPr>
          <w:rFonts w:hint="eastAsia"/>
          <w:sz w:val="21"/>
          <w:szCs w:val="21"/>
        </w:rPr>
        <w:t>需方</w:t>
      </w:r>
      <w:r>
        <w:rPr>
          <w:rFonts w:hint="eastAsia"/>
          <w:sz w:val="21"/>
          <w:szCs w:val="21"/>
          <w:lang w:val="en-US" w:eastAsia="zh-CN"/>
        </w:rPr>
        <w:t>可</w:t>
      </w:r>
      <w:r>
        <w:rPr>
          <w:rFonts w:hint="eastAsia"/>
          <w:sz w:val="21"/>
          <w:szCs w:val="21"/>
        </w:rPr>
        <w:t>对收到的产品</w:t>
      </w:r>
      <w:r>
        <w:rPr>
          <w:rFonts w:hint="eastAsia"/>
          <w:sz w:val="21"/>
          <w:szCs w:val="21"/>
          <w:lang w:val="en-US" w:eastAsia="zh-CN"/>
        </w:rPr>
        <w:t>按照</w:t>
      </w:r>
      <w:r>
        <w:rPr>
          <w:rFonts w:hint="eastAsia"/>
          <w:sz w:val="21"/>
          <w:szCs w:val="21"/>
        </w:rPr>
        <w:t>本文件</w:t>
      </w:r>
      <w:r>
        <w:rPr>
          <w:rFonts w:hint="eastAsia"/>
          <w:sz w:val="21"/>
          <w:szCs w:val="21"/>
          <w:lang w:val="en-US" w:eastAsia="zh-CN"/>
        </w:rPr>
        <w:t>或订货单内容</w:t>
      </w:r>
      <w:r>
        <w:rPr>
          <w:rFonts w:hint="eastAsia"/>
          <w:sz w:val="21"/>
          <w:szCs w:val="21"/>
        </w:rPr>
        <w:t>的规定进行检验</w:t>
      </w:r>
      <w:r>
        <w:rPr>
          <w:rFonts w:hint="eastAsia"/>
          <w:sz w:val="21"/>
          <w:szCs w:val="21"/>
          <w:lang w:eastAsia="zh-CN"/>
        </w:rPr>
        <w:t>。</w:t>
      </w:r>
      <w:r>
        <w:rPr>
          <w:rFonts w:hint="eastAsia"/>
          <w:sz w:val="21"/>
          <w:szCs w:val="21"/>
          <w:lang w:val="en-US" w:eastAsia="zh-CN"/>
        </w:rPr>
        <w:t>如</w:t>
      </w:r>
      <w:r>
        <w:rPr>
          <w:rFonts w:hint="eastAsia"/>
          <w:sz w:val="21"/>
          <w:szCs w:val="21"/>
        </w:rPr>
        <w:t>检验结果与本文件</w:t>
      </w:r>
      <w:r>
        <w:rPr>
          <w:rFonts w:hint="eastAsia"/>
          <w:sz w:val="21"/>
          <w:szCs w:val="21"/>
          <w:lang w:val="en-US" w:eastAsia="zh-CN"/>
        </w:rPr>
        <w:t>或订货单内容的规定</w:t>
      </w:r>
      <w:r>
        <w:rPr>
          <w:rFonts w:hint="eastAsia"/>
          <w:sz w:val="21"/>
          <w:szCs w:val="21"/>
        </w:rPr>
        <w:t>不符时，应在收到产品之日起</w:t>
      </w:r>
      <w:r>
        <w:rPr>
          <w:rFonts w:hint="eastAsia"/>
          <w:sz w:val="21"/>
          <w:szCs w:val="21"/>
          <w:lang w:val="en-US" w:eastAsia="zh-CN"/>
        </w:rPr>
        <w:t>一个月</w:t>
      </w:r>
      <w:r>
        <w:rPr>
          <w:rFonts w:hint="eastAsia"/>
          <w:sz w:val="21"/>
          <w:szCs w:val="21"/>
        </w:rPr>
        <w:t>内向供方提出，由供需双方协商解决。如需仲裁，仲裁取样</w:t>
      </w:r>
      <w:r>
        <w:rPr>
          <w:rFonts w:hint="eastAsia"/>
          <w:sz w:val="21"/>
          <w:szCs w:val="21"/>
          <w:lang w:val="en-US" w:eastAsia="zh-CN"/>
        </w:rPr>
        <w:t>在需方，</w:t>
      </w:r>
      <w:r>
        <w:rPr>
          <w:rFonts w:hint="eastAsia"/>
          <w:sz w:val="21"/>
          <w:szCs w:val="21"/>
        </w:rPr>
        <w:t>由供需双方共同进行。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7.2 组批</w:t>
      </w:r>
    </w:p>
    <w:p>
      <w:pPr>
        <w:pStyle w:val="30"/>
        <w:jc w:val="both"/>
        <w:rPr>
          <w:rFonts w:hint="eastAsia" w:ascii="宋体" w:hAnsi="宋体" w:eastAsia="宋体" w:cs="宋体"/>
          <w:szCs w:val="21"/>
        </w:rPr>
      </w:pPr>
      <w:r>
        <w:rPr>
          <w:rFonts w:hint="eastAsia" w:ascii="宋体" w:hAnsi="宋体" w:eastAsia="宋体" w:cs="宋体"/>
          <w:kern w:val="2"/>
          <w:szCs w:val="21"/>
          <w:lang w:val="en-US" w:eastAsia="zh-CN"/>
        </w:rPr>
        <w:t>产品</w:t>
      </w:r>
      <w:r>
        <w:rPr>
          <w:rFonts w:hint="eastAsia" w:ascii="宋体" w:hAnsi="宋体" w:eastAsia="宋体" w:cs="宋体"/>
          <w:kern w:val="2"/>
          <w:szCs w:val="21"/>
        </w:rPr>
        <w:t>应成批提交验收，每批</w:t>
      </w:r>
      <w:r>
        <w:rPr>
          <w:rFonts w:hint="eastAsia" w:ascii="宋体" w:hAnsi="宋体" w:eastAsia="宋体" w:cs="宋体"/>
          <w:kern w:val="2"/>
          <w:szCs w:val="21"/>
          <w:lang w:val="en-US" w:eastAsia="zh-CN"/>
        </w:rPr>
        <w:t>应</w:t>
      </w:r>
      <w:r>
        <w:rPr>
          <w:rFonts w:hint="eastAsia" w:ascii="宋体" w:hAnsi="宋体" w:eastAsia="宋体" w:cs="宋体"/>
          <w:kern w:val="2"/>
          <w:szCs w:val="21"/>
        </w:rPr>
        <w:t>由同一牌号、同一炉次产品组成，</w:t>
      </w:r>
      <w:r>
        <w:rPr>
          <w:rFonts w:hint="eastAsia" w:ascii="宋体" w:hAnsi="宋体" w:eastAsia="宋体" w:cs="宋体"/>
          <w:kern w:val="2"/>
          <w:szCs w:val="21"/>
          <w:lang w:val="en-US" w:eastAsia="zh-CN"/>
        </w:rPr>
        <w:t>每</w:t>
      </w:r>
      <w:r>
        <w:rPr>
          <w:rFonts w:hint="eastAsia" w:ascii="宋体" w:hAnsi="宋体" w:eastAsia="宋体" w:cs="宋体"/>
          <w:kern w:val="2"/>
          <w:szCs w:val="21"/>
        </w:rPr>
        <w:t>批重</w:t>
      </w:r>
      <w:r>
        <w:rPr>
          <w:rFonts w:hint="eastAsia" w:ascii="宋体" w:hAnsi="宋体" w:eastAsia="宋体" w:cs="宋体"/>
          <w:kern w:val="2"/>
          <w:szCs w:val="21"/>
          <w:lang w:val="en-US" w:eastAsia="zh-CN"/>
        </w:rPr>
        <w:t>量</w:t>
      </w:r>
      <w:r>
        <w:rPr>
          <w:rFonts w:hint="eastAsia" w:ascii="宋体" w:hAnsi="宋体" w:eastAsia="宋体" w:cs="宋体"/>
          <w:kern w:val="2"/>
          <w:szCs w:val="21"/>
        </w:rPr>
        <w:t>不</w:t>
      </w:r>
      <w:r>
        <w:rPr>
          <w:rFonts w:hint="eastAsia" w:hAnsi="宋体" w:cs="宋体"/>
          <w:kern w:val="2"/>
          <w:szCs w:val="21"/>
          <w:lang w:val="en-US" w:eastAsia="zh-CN"/>
        </w:rPr>
        <w:t>超过</w:t>
      </w:r>
      <w:r>
        <w:rPr>
          <w:rFonts w:hint="eastAsia" w:ascii="宋体" w:hAnsi="宋体" w:eastAsia="宋体" w:cs="宋体"/>
          <w:color w:val="auto"/>
          <w:kern w:val="2"/>
          <w:szCs w:val="21"/>
          <w:highlight w:val="none"/>
          <w:lang w:val="en-US" w:eastAsia="zh-CN"/>
        </w:rPr>
        <w:t>1t</w:t>
      </w:r>
      <w:r>
        <w:rPr>
          <w:rFonts w:hint="eastAsia" w:ascii="宋体" w:hAnsi="宋体" w:eastAsia="宋体" w:cs="宋体"/>
          <w:color w:val="auto"/>
          <w:kern w:val="2"/>
          <w:szCs w:val="21"/>
        </w:rPr>
        <w:t>。</w:t>
      </w:r>
      <w:r>
        <w:rPr>
          <w:rFonts w:hint="eastAsia" w:ascii="宋体" w:hAnsi="宋体" w:eastAsia="宋体" w:cs="宋体"/>
          <w:spacing w:val="6"/>
          <w:sz w:val="21"/>
          <w:szCs w:val="21"/>
        </w:rPr>
        <w:t>需</w:t>
      </w:r>
      <w:r>
        <w:rPr>
          <w:rFonts w:hint="eastAsia" w:ascii="宋体" w:hAnsi="宋体" w:eastAsia="宋体" w:cs="宋体"/>
          <w:spacing w:val="16"/>
          <w:sz w:val="21"/>
          <w:szCs w:val="21"/>
        </w:rPr>
        <w:t>方</w:t>
      </w:r>
      <w:r>
        <w:rPr>
          <w:rFonts w:hint="eastAsia" w:ascii="宋体" w:hAnsi="宋体" w:eastAsia="宋体" w:cs="宋体"/>
          <w:spacing w:val="12"/>
          <w:sz w:val="21"/>
          <w:szCs w:val="21"/>
        </w:rPr>
        <w:t>有</w:t>
      </w:r>
      <w:r>
        <w:rPr>
          <w:rFonts w:hint="eastAsia" w:ascii="宋体" w:hAnsi="宋体" w:eastAsia="宋体" w:cs="宋体"/>
          <w:spacing w:val="8"/>
          <w:sz w:val="21"/>
          <w:szCs w:val="21"/>
        </w:rPr>
        <w:t>特殊要求时，可由</w:t>
      </w:r>
      <w:r>
        <w:rPr>
          <w:rFonts w:hint="eastAsia" w:ascii="宋体" w:hAnsi="宋体" w:eastAsia="宋体" w:cs="宋体"/>
          <w:spacing w:val="8"/>
          <w:sz w:val="21"/>
          <w:szCs w:val="21"/>
          <w:lang w:val="en-US" w:eastAsia="zh-CN"/>
        </w:rPr>
        <w:t>供需</w:t>
      </w:r>
      <w:r>
        <w:rPr>
          <w:rFonts w:hint="eastAsia" w:ascii="宋体" w:hAnsi="宋体" w:eastAsia="宋体" w:cs="宋体"/>
          <w:spacing w:val="8"/>
          <w:sz w:val="21"/>
          <w:szCs w:val="21"/>
        </w:rPr>
        <w:t>双方协商确定。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7.3 取样与制样</w:t>
      </w:r>
    </w:p>
    <w:p>
      <w:pPr>
        <w:pStyle w:val="30"/>
        <w:ind w:firstLine="0" w:firstLineChars="0"/>
        <w:jc w:val="both"/>
        <w:rPr>
          <w:rFonts w:ascii="Times New Roman" w:hAnsi="Times New Roman" w:cs="Times New Roman"/>
          <w:szCs w:val="21"/>
          <w:highlight w:val="none"/>
        </w:rPr>
      </w:pPr>
      <w:r>
        <w:rPr>
          <w:rFonts w:hint="default" w:ascii="Times New Roman" w:hAnsi="Times New Roman" w:eastAsia="黑体" w:cs="Times New Roman"/>
          <w:szCs w:val="21"/>
          <w:highlight w:val="none"/>
          <w:lang w:val="en-US" w:eastAsia="zh-CN"/>
        </w:rPr>
        <w:t>7</w:t>
      </w:r>
      <w:r>
        <w:rPr>
          <w:rFonts w:hint="default" w:ascii="Times New Roman" w:hAnsi="Times New Roman" w:eastAsia="黑体" w:cs="Times New Roman"/>
          <w:szCs w:val="21"/>
          <w:highlight w:val="none"/>
        </w:rPr>
        <w:t xml:space="preserve">.3.1 </w:t>
      </w:r>
      <w:r>
        <w:rPr>
          <w:rFonts w:hint="eastAsia" w:ascii="宋体" w:hAnsi="宋体" w:eastAsia="宋体" w:cs="宋体"/>
          <w:szCs w:val="21"/>
          <w:highlight w:val="none"/>
        </w:rPr>
        <w:t>取样的钴片为每批块数的2%，但不应少于3块。</w:t>
      </w:r>
    </w:p>
    <w:p>
      <w:pPr>
        <w:pStyle w:val="30"/>
        <w:ind w:firstLine="0" w:firstLineChars="0"/>
        <w:jc w:val="both"/>
        <w:rPr>
          <w:rFonts w:ascii="Times New Roman" w:hAnsi="Times New Roman" w:cs="Times New Roman"/>
          <w:szCs w:val="21"/>
          <w:highlight w:val="none"/>
        </w:rPr>
      </w:pPr>
      <w:r>
        <w:rPr>
          <w:rFonts w:hint="default" w:ascii="Times New Roman" w:hAnsi="Times New Roman" w:eastAsia="黑体" w:cs="Times New Roman"/>
          <w:szCs w:val="21"/>
          <w:highlight w:val="none"/>
          <w:lang w:val="en-US" w:eastAsia="zh-CN"/>
        </w:rPr>
        <w:t>7</w:t>
      </w:r>
      <w:r>
        <w:rPr>
          <w:rFonts w:hint="default" w:ascii="Times New Roman" w:hAnsi="Times New Roman" w:eastAsia="黑体" w:cs="Times New Roman"/>
          <w:szCs w:val="21"/>
          <w:highlight w:val="none"/>
        </w:rPr>
        <w:t>.3.2</w:t>
      </w:r>
      <w:r>
        <w:rPr>
          <w:rFonts w:hint="default" w:ascii="Times New Roman" w:hAnsi="Times New Roman" w:cs="Times New Roman"/>
          <w:szCs w:val="21"/>
          <w:highlight w:val="none"/>
        </w:rPr>
        <w:t xml:space="preserve"> </w:t>
      </w:r>
      <w:r>
        <w:rPr>
          <w:rFonts w:hint="eastAsia" w:ascii="宋体" w:hAnsi="宋体" w:eastAsia="宋体" w:cs="宋体"/>
          <w:szCs w:val="21"/>
          <w:highlight w:val="none"/>
        </w:rPr>
        <w:t>在四边距钴片边缘10mm的矩形中，当钴片的尺寸大于10</w:t>
      </w:r>
      <w:r>
        <w:rPr>
          <w:rFonts w:hint="eastAsia" w:ascii="宋体" w:hAnsi="宋体" w:eastAsia="宋体" w:cs="宋体"/>
          <w:szCs w:val="21"/>
          <w:highlight w:val="none"/>
          <w:lang w:val="en-US" w:eastAsia="zh-CN"/>
        </w:rPr>
        <w:t>0m</w:t>
      </w:r>
      <w:r>
        <w:rPr>
          <w:rFonts w:hint="eastAsia" w:ascii="宋体" w:hAnsi="宋体" w:eastAsia="宋体" w:cs="宋体"/>
          <w:szCs w:val="21"/>
          <w:highlight w:val="none"/>
        </w:rPr>
        <w:t>m×10</w:t>
      </w:r>
      <w:r>
        <w:rPr>
          <w:rFonts w:hint="eastAsia" w:ascii="宋体" w:hAnsi="宋体" w:eastAsia="宋体" w:cs="宋体"/>
          <w:szCs w:val="21"/>
          <w:highlight w:val="none"/>
          <w:lang w:val="en-US" w:eastAsia="zh-CN"/>
        </w:rPr>
        <w:t>0m</w:t>
      </w:r>
      <w:r>
        <w:rPr>
          <w:rFonts w:hint="eastAsia" w:ascii="宋体" w:hAnsi="宋体" w:eastAsia="宋体" w:cs="宋体"/>
          <w:szCs w:val="21"/>
          <w:highlight w:val="none"/>
        </w:rPr>
        <w:t>m时，</w:t>
      </w:r>
      <w:r>
        <w:rPr>
          <w:rFonts w:hint="eastAsia" w:ascii="宋体" w:hAnsi="宋体" w:eastAsia="宋体" w:cs="宋体"/>
          <w:szCs w:val="21"/>
          <w:highlight w:val="none"/>
          <w:lang w:val="en-US" w:eastAsia="zh-CN"/>
        </w:rPr>
        <w:t>按对角均匀5点</w:t>
      </w:r>
      <w:r>
        <w:rPr>
          <w:rFonts w:hint="eastAsia" w:ascii="宋体" w:hAnsi="宋体" w:eastAsia="宋体" w:cs="宋体"/>
          <w:szCs w:val="21"/>
          <w:highlight w:val="none"/>
        </w:rPr>
        <w:t>钻取，</w:t>
      </w:r>
      <w:r>
        <w:rPr>
          <w:rFonts w:hint="eastAsia" w:ascii="宋体" w:hAnsi="宋体" w:eastAsia="宋体" w:cs="宋体"/>
          <w:szCs w:val="21"/>
          <w:highlight w:val="none"/>
          <w:lang w:val="en-US" w:eastAsia="zh-CN"/>
        </w:rPr>
        <w:t>如图1所示；</w:t>
      </w:r>
      <w:r>
        <w:rPr>
          <w:rFonts w:hint="eastAsia" w:ascii="宋体" w:hAnsi="宋体" w:eastAsia="宋体" w:cs="宋体"/>
          <w:szCs w:val="21"/>
          <w:highlight w:val="none"/>
        </w:rPr>
        <w:t>其他尺寸，则以棋盘行列均布4点钻取</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如图2所示</w:t>
      </w:r>
      <w:r>
        <w:rPr>
          <w:rFonts w:hint="eastAsia" w:ascii="宋体" w:hAnsi="宋体" w:eastAsia="宋体" w:cs="宋体"/>
          <w:szCs w:val="21"/>
          <w:highlight w:val="none"/>
        </w:rPr>
        <w:t>。</w:t>
      </w:r>
    </w:p>
    <w:p>
      <w:pPr>
        <w:pStyle w:val="30"/>
        <w:ind w:firstLine="0" w:firstLineChars="0"/>
        <w:jc w:val="both"/>
        <w:rPr>
          <w:rFonts w:ascii="Times New Roman" w:hAnsi="Times New Roman" w:cs="Times New Roman"/>
          <w:szCs w:val="21"/>
          <w:highlight w:val="none"/>
        </w:rPr>
      </w:pPr>
      <w:r>
        <w:rPr>
          <w:rFonts w:hint="default" w:ascii="Times New Roman" w:hAnsi="Times New Roman" w:eastAsia="黑体" w:cs="Times New Roman"/>
          <w:szCs w:val="21"/>
          <w:highlight w:val="none"/>
          <w:lang w:val="en-US" w:eastAsia="zh-CN"/>
        </w:rPr>
        <w:t>7</w:t>
      </w:r>
      <w:r>
        <w:rPr>
          <w:rFonts w:hint="default" w:ascii="Times New Roman" w:hAnsi="Times New Roman" w:eastAsia="黑体" w:cs="Times New Roman"/>
          <w:szCs w:val="21"/>
          <w:highlight w:val="none"/>
        </w:rPr>
        <w:t>.3.</w:t>
      </w:r>
      <w:r>
        <w:rPr>
          <w:rFonts w:hint="eastAsia" w:ascii="Times New Roman" w:eastAsia="黑体" w:cs="Times New Roman"/>
          <w:szCs w:val="21"/>
          <w:highlight w:val="none"/>
          <w:lang w:val="en-US" w:eastAsia="zh-CN"/>
        </w:rPr>
        <w:t>3</w:t>
      </w:r>
      <w:r>
        <w:rPr>
          <w:rFonts w:hint="default" w:ascii="Times New Roman" w:hAnsi="Times New Roman" w:cs="Times New Roman"/>
          <w:szCs w:val="21"/>
          <w:highlight w:val="none"/>
        </w:rPr>
        <w:t xml:space="preserve"> 钻取试样过程不得使用润滑剂，转速以试样不被氧化为宜。</w:t>
      </w:r>
    </w:p>
    <w:p>
      <w:pPr>
        <w:pStyle w:val="30"/>
        <w:ind w:firstLine="0" w:firstLineChars="0"/>
        <w:jc w:val="both"/>
        <w:rPr>
          <w:rFonts w:hint="eastAsia" w:hAnsi="宋体" w:cs="宋体"/>
          <w:szCs w:val="21"/>
          <w:highlight w:val="none"/>
          <w:lang w:eastAsia="zh-CN"/>
        </w:rPr>
      </w:pPr>
      <w:r>
        <w:rPr>
          <w:rFonts w:hint="default" w:ascii="Times New Roman" w:hAnsi="Times New Roman" w:eastAsia="黑体" w:cs="Times New Roman"/>
          <w:szCs w:val="21"/>
          <w:highlight w:val="none"/>
          <w:lang w:val="en-US" w:eastAsia="zh-CN"/>
        </w:rPr>
        <w:t>7</w:t>
      </w:r>
      <w:r>
        <w:rPr>
          <w:rFonts w:hint="default" w:ascii="Times New Roman" w:hAnsi="Times New Roman" w:eastAsia="黑体" w:cs="Times New Roman"/>
          <w:szCs w:val="21"/>
          <w:highlight w:val="none"/>
        </w:rPr>
        <w:t>.3.</w:t>
      </w:r>
      <w:r>
        <w:rPr>
          <w:rFonts w:hint="eastAsia" w:ascii="Times New Roman" w:eastAsia="黑体" w:cs="Times New Roman"/>
          <w:szCs w:val="21"/>
          <w:highlight w:val="none"/>
          <w:lang w:val="en-US" w:eastAsia="zh-CN"/>
        </w:rPr>
        <w:t>4</w:t>
      </w:r>
      <w:r>
        <w:rPr>
          <w:rFonts w:hint="default" w:ascii="Times New Roman" w:hAnsi="Times New Roman" w:cs="Times New Roman"/>
          <w:szCs w:val="21"/>
          <w:highlight w:val="none"/>
        </w:rPr>
        <w:t xml:space="preserve"> </w:t>
      </w:r>
      <w:r>
        <w:rPr>
          <w:rFonts w:hint="eastAsia" w:ascii="Times New Roman" w:cs="Times New Roman"/>
          <w:szCs w:val="21"/>
          <w:highlight w:val="none"/>
          <w:lang w:val="en-US" w:eastAsia="zh-CN"/>
        </w:rPr>
        <w:t>钴片在</w:t>
      </w:r>
      <w:r>
        <w:rPr>
          <w:rFonts w:hint="eastAsia" w:ascii="宋体" w:hAnsi="宋体" w:eastAsia="宋体" w:cs="宋体"/>
          <w:szCs w:val="21"/>
          <w:highlight w:val="none"/>
        </w:rPr>
        <w:t>清除表面污染后</w:t>
      </w:r>
      <w:r>
        <w:rPr>
          <w:rFonts w:hint="eastAsia" w:hAnsi="宋体" w:cs="宋体"/>
          <w:szCs w:val="21"/>
          <w:highlight w:val="none"/>
          <w:lang w:eastAsia="zh-CN"/>
        </w:rPr>
        <w:t>，</w:t>
      </w:r>
      <w:r>
        <w:rPr>
          <w:rFonts w:hint="eastAsia" w:ascii="宋体" w:hAnsi="宋体" w:eastAsia="宋体" w:cs="宋体"/>
          <w:szCs w:val="21"/>
          <w:highlight w:val="none"/>
        </w:rPr>
        <w:t>以5mm～20mm的硬质合金钻头钻取试样</w:t>
      </w:r>
      <w:r>
        <w:rPr>
          <w:rFonts w:hint="eastAsia" w:ascii="宋体" w:hAnsi="宋体" w:eastAsia="宋体" w:cs="宋体"/>
          <w:szCs w:val="21"/>
          <w:highlight w:val="none"/>
          <w:lang w:eastAsia="zh-CN"/>
        </w:rPr>
        <w:t>，</w:t>
      </w:r>
      <w:r>
        <w:rPr>
          <w:rFonts w:hint="eastAsia" w:hAnsi="宋体" w:cs="宋体"/>
          <w:szCs w:val="21"/>
          <w:highlight w:val="none"/>
          <w:lang w:val="en-US" w:eastAsia="zh-CN"/>
        </w:rPr>
        <w:t>取样方法如图1、图2所示，</w:t>
      </w:r>
      <w:r>
        <w:rPr>
          <w:rFonts w:hint="eastAsia" w:ascii="宋体" w:hAnsi="宋体" w:eastAsia="宋体" w:cs="宋体"/>
          <w:szCs w:val="21"/>
          <w:highlight w:val="none"/>
          <w:lang w:val="en-US" w:eastAsia="zh-CN"/>
        </w:rPr>
        <w:t>钻至</w:t>
      </w:r>
      <w:r>
        <w:rPr>
          <w:rFonts w:hint="eastAsia" w:hAnsi="宋体" w:cs="宋体"/>
          <w:szCs w:val="21"/>
          <w:highlight w:val="none"/>
          <w:lang w:val="en-US" w:eastAsia="zh-CN"/>
        </w:rPr>
        <w:t>钴片</w:t>
      </w:r>
      <w:r>
        <w:rPr>
          <w:rFonts w:hint="eastAsia" w:ascii="宋体" w:hAnsi="宋体" w:eastAsia="宋体" w:cs="宋体"/>
          <w:szCs w:val="21"/>
          <w:highlight w:val="none"/>
          <w:lang w:val="en-US" w:eastAsia="zh-CN"/>
        </w:rPr>
        <w:t>厚度的1/2</w:t>
      </w:r>
      <w:r>
        <w:rPr>
          <w:rFonts w:hint="eastAsia" w:ascii="宋体" w:hAnsi="宋体" w:eastAsia="宋体" w:cs="宋体"/>
          <w:szCs w:val="21"/>
          <w:highlight w:val="none"/>
        </w:rPr>
        <w:t>～</w:t>
      </w:r>
      <w:r>
        <w:rPr>
          <w:rFonts w:hint="eastAsia" w:hAnsi="宋体" w:cs="宋体"/>
          <w:szCs w:val="21"/>
          <w:highlight w:val="none"/>
          <w:lang w:val="en-US" w:eastAsia="zh-CN"/>
        </w:rPr>
        <w:t>2/3</w:t>
      </w:r>
      <w:r>
        <w:rPr>
          <w:rFonts w:hint="eastAsia" w:ascii="宋体" w:hAnsi="宋体" w:eastAsia="宋体" w:cs="宋体"/>
          <w:szCs w:val="21"/>
          <w:highlight w:val="none"/>
          <w:lang w:val="en-US" w:eastAsia="zh-CN"/>
        </w:rPr>
        <w:t>处，收集钻出的钴屑</w:t>
      </w:r>
      <w:r>
        <w:rPr>
          <w:rFonts w:hint="eastAsia" w:hAnsi="宋体" w:cs="宋体"/>
          <w:szCs w:val="21"/>
          <w:highlight w:val="none"/>
          <w:lang w:val="en-US" w:eastAsia="zh-CN"/>
        </w:rPr>
        <w:t>混匀缩分至</w:t>
      </w:r>
      <w:r>
        <w:rPr>
          <w:rFonts w:hint="eastAsia" w:ascii="宋体" w:hAnsi="宋体" w:eastAsia="宋体" w:cs="宋体"/>
          <w:szCs w:val="21"/>
          <w:highlight w:val="none"/>
          <w:lang w:val="en-US" w:eastAsia="zh-CN"/>
        </w:rPr>
        <w:t>100g，</w:t>
      </w:r>
      <w:r>
        <w:rPr>
          <w:rFonts w:hint="eastAsia" w:hAnsi="宋体" w:cs="宋体"/>
          <w:szCs w:val="21"/>
          <w:highlight w:val="none"/>
          <w:lang w:val="en-US" w:eastAsia="zh-CN"/>
        </w:rPr>
        <w:t>均</w:t>
      </w:r>
      <w:r>
        <w:rPr>
          <w:rFonts w:hint="eastAsia" w:ascii="宋体" w:hAnsi="宋体" w:eastAsia="宋体" w:cs="宋体"/>
          <w:szCs w:val="21"/>
          <w:highlight w:val="none"/>
          <w:lang w:val="en-US" w:eastAsia="zh-CN"/>
        </w:rPr>
        <w:t>分成</w:t>
      </w:r>
      <w:r>
        <w:rPr>
          <w:rFonts w:hint="eastAsia" w:ascii="宋体" w:hAnsi="宋体" w:eastAsia="宋体" w:cs="宋体"/>
          <w:szCs w:val="21"/>
          <w:highlight w:val="none"/>
        </w:rPr>
        <w:t>4份</w:t>
      </w:r>
      <w:r>
        <w:rPr>
          <w:rFonts w:hint="eastAsia" w:hAnsi="宋体" w:cs="宋体"/>
          <w:szCs w:val="21"/>
          <w:highlight w:val="none"/>
          <w:lang w:eastAsia="zh-CN"/>
        </w:rPr>
        <w:t>。</w:t>
      </w: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8" w:hRule="atLeast"/>
        </w:trPr>
        <w:tc>
          <w:tcPr>
            <w:tcW w:w="4785" w:type="dxa"/>
            <w:vAlign w:val="top"/>
          </w:tcPr>
          <w:p>
            <w:pPr>
              <w:pStyle w:val="30"/>
              <w:ind w:left="0" w:leftChars="0" w:firstLine="0" w:firstLineChars="0"/>
              <w:jc w:val="center"/>
              <w:rPr>
                <w:rFonts w:hint="eastAsia" w:hAnsi="宋体" w:cs="宋体"/>
                <w:szCs w:val="21"/>
                <w:highlight w:val="none"/>
                <w:vertAlign w:val="baseline"/>
                <w:lang w:val="en-US" w:eastAsia="zh-CN"/>
              </w:rPr>
            </w:pPr>
            <w:r>
              <w:rPr>
                <w:rFonts w:hint="eastAsia" w:hAnsi="宋体" w:cs="宋体"/>
                <w:szCs w:val="21"/>
                <w:highlight w:val="none"/>
                <w:vertAlign w:val="baseline"/>
                <w:lang w:val="en-US" w:eastAsia="zh-CN"/>
              </w:rPr>
              <w:drawing>
                <wp:inline distT="0" distB="0" distL="114300" distR="114300">
                  <wp:extent cx="1983105" cy="2602230"/>
                  <wp:effectExtent l="0" t="0" r="17145" b="7620"/>
                  <wp:docPr id="5" name="图片 5" descr="f614d3930c3e6c800236e4cb0e66b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614d3930c3e6c800236e4cb0e66b4e"/>
                          <pic:cNvPicPr>
                            <a:picLocks noChangeAspect="1"/>
                          </pic:cNvPicPr>
                        </pic:nvPicPr>
                        <pic:blipFill>
                          <a:blip r:embed="rId7"/>
                          <a:stretch>
                            <a:fillRect/>
                          </a:stretch>
                        </pic:blipFill>
                        <pic:spPr>
                          <a:xfrm>
                            <a:off x="0" y="0"/>
                            <a:ext cx="1983105" cy="2602230"/>
                          </a:xfrm>
                          <a:prstGeom prst="rect">
                            <a:avLst/>
                          </a:prstGeom>
                        </pic:spPr>
                      </pic:pic>
                    </a:graphicData>
                  </a:graphic>
                </wp:inline>
              </w:drawing>
            </w:r>
          </w:p>
        </w:tc>
        <w:tc>
          <w:tcPr>
            <w:tcW w:w="4785" w:type="dxa"/>
            <w:vAlign w:val="top"/>
          </w:tcPr>
          <w:p>
            <w:pPr>
              <w:pStyle w:val="30"/>
              <w:ind w:left="0" w:leftChars="0" w:firstLine="0" w:firstLineChars="0"/>
              <w:jc w:val="center"/>
            </w:pPr>
          </w:p>
          <w:p>
            <w:pPr>
              <w:pStyle w:val="30"/>
              <w:ind w:left="0" w:leftChars="0" w:firstLine="0" w:firstLineChars="0"/>
              <w:jc w:val="center"/>
            </w:pPr>
          </w:p>
          <w:p>
            <w:pPr>
              <w:pStyle w:val="30"/>
              <w:ind w:left="0" w:leftChars="0" w:firstLine="0" w:firstLineChars="0"/>
              <w:jc w:val="center"/>
            </w:pPr>
          </w:p>
          <w:p>
            <w:pPr>
              <w:pStyle w:val="30"/>
              <w:ind w:left="0" w:leftChars="0" w:firstLine="0" w:firstLineChars="0"/>
              <w:jc w:val="center"/>
              <w:rPr>
                <w:rFonts w:hint="eastAsia" w:hAnsi="宋体" w:cs="宋体"/>
                <w:szCs w:val="21"/>
                <w:highlight w:val="none"/>
                <w:vertAlign w:val="baseline"/>
                <w:lang w:val="en-US" w:eastAsia="zh-CN"/>
              </w:rPr>
            </w:pPr>
            <w:r>
              <w:drawing>
                <wp:inline distT="0" distB="0" distL="114300" distR="114300">
                  <wp:extent cx="2325370" cy="2049145"/>
                  <wp:effectExtent l="0" t="0" r="17780" b="8255"/>
                  <wp:docPr id="10" name="图片 3" descr="F:\微信文件\WeChat Files\wxid_7y9w75yaturl21\FileStorage\Temp\1e31d7ff52ef66b0da91d0caca103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F:\微信文件\WeChat Files\wxid_7y9w75yaturl21\FileStorage\Temp\1e31d7ff52ef66b0da91d0caca1036d.jpg"/>
                          <pic:cNvPicPr>
                            <a:picLocks noChangeAspect="1"/>
                          </pic:cNvPicPr>
                        </pic:nvPicPr>
                        <pic:blipFill>
                          <a:blip r:embed="rId8"/>
                          <a:stretch>
                            <a:fillRect/>
                          </a:stretch>
                        </pic:blipFill>
                        <pic:spPr>
                          <a:xfrm>
                            <a:off x="0" y="0"/>
                            <a:ext cx="2325370" cy="204914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785" w:type="dxa"/>
            <w:vAlign w:val="top"/>
          </w:tcPr>
          <w:p>
            <w:pPr>
              <w:pStyle w:val="30"/>
              <w:ind w:left="0" w:leftChars="0" w:firstLine="0" w:firstLineChars="0"/>
              <w:jc w:val="center"/>
              <w:rPr>
                <w:rFonts w:hint="eastAsia" w:hAnsi="宋体" w:cs="宋体"/>
                <w:szCs w:val="21"/>
                <w:highlight w:val="none"/>
                <w:vertAlign w:val="baseline"/>
                <w:lang w:val="en-US" w:eastAsia="zh-CN"/>
              </w:rPr>
            </w:pPr>
            <w:r>
              <w:rPr>
                <w:rFonts w:hint="default" w:ascii="Times New Roman" w:hAnsi="Times New Roman" w:cs="Times New Roman"/>
                <w:lang w:val="en-US" w:eastAsia="zh-CN"/>
              </w:rPr>
              <w:t>图1 5点取样示意图</w:t>
            </w:r>
          </w:p>
        </w:tc>
        <w:tc>
          <w:tcPr>
            <w:tcW w:w="4785" w:type="dxa"/>
            <w:vAlign w:val="top"/>
          </w:tcPr>
          <w:p>
            <w:pPr>
              <w:pStyle w:val="30"/>
              <w:ind w:firstLine="0" w:firstLineChars="0"/>
              <w:jc w:val="center"/>
              <w:rPr>
                <w:rFonts w:hint="eastAsia" w:hAnsi="宋体" w:cs="宋体"/>
                <w:szCs w:val="21"/>
                <w:highlight w:val="none"/>
                <w:vertAlign w:val="baseline"/>
                <w:lang w:val="en-US" w:eastAsia="zh-CN"/>
              </w:rPr>
            </w:pPr>
            <w:r>
              <w:rPr>
                <w:rFonts w:hint="default" w:ascii="Times New Roman" w:hAnsi="Times New Roman" w:cs="Times New Roman"/>
                <w:lang w:val="en-US" w:eastAsia="zh-CN"/>
              </w:rPr>
              <w:t>图2 4点取样示意图</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7.4 检验项目及取样</w:t>
      </w:r>
      <w:bookmarkStart w:id="6" w:name="_GoBack"/>
      <w:bookmarkEnd w:id="6"/>
    </w:p>
    <w:p>
      <w:pPr>
        <w:widowControl/>
        <w:kinsoku w:val="0"/>
        <w:autoSpaceDE w:val="0"/>
        <w:autoSpaceDN w:val="0"/>
        <w:bidi w:val="0"/>
        <w:adjustRightInd w:val="0"/>
        <w:snapToGrid w:val="0"/>
        <w:ind w:firstLine="420" w:firstLineChars="200"/>
        <w:textAlignment w:val="baseline"/>
        <w:rPr>
          <w:rFonts w:ascii="宋体" w:hAnsi="宋体" w:cs="Arial"/>
          <w:snapToGrid w:val="0"/>
          <w:color w:val="000000"/>
          <w:kern w:val="0"/>
          <w:szCs w:val="21"/>
        </w:rPr>
      </w:pPr>
      <w:r>
        <w:rPr>
          <w:rFonts w:hint="eastAsia" w:ascii="宋体" w:hAnsi="宋体" w:cs="Arial"/>
          <w:snapToGrid w:val="0"/>
          <w:color w:val="000000"/>
          <w:kern w:val="0"/>
          <w:szCs w:val="21"/>
          <w:lang w:val="en-US" w:eastAsia="zh-CN"/>
        </w:rPr>
        <w:t>产品</w:t>
      </w:r>
      <w:r>
        <w:rPr>
          <w:rFonts w:ascii="宋体" w:hAnsi="宋体" w:cs="Arial"/>
          <w:snapToGrid w:val="0"/>
          <w:color w:val="000000"/>
          <w:kern w:val="0"/>
          <w:szCs w:val="21"/>
        </w:rPr>
        <w:t>的</w:t>
      </w:r>
      <w:r>
        <w:rPr>
          <w:rFonts w:hint="default" w:ascii="宋体" w:hAnsi="宋体" w:cs="Arial"/>
          <w:snapToGrid w:val="0"/>
          <w:color w:val="000000"/>
          <w:kern w:val="0"/>
          <w:szCs w:val="21"/>
        </w:rPr>
        <w:t>检验项目及取样应符合表</w:t>
      </w:r>
      <w:r>
        <w:rPr>
          <w:rFonts w:hint="eastAsia" w:ascii="宋体" w:hAnsi="宋体" w:cs="Arial"/>
          <w:snapToGrid w:val="0"/>
          <w:color w:val="000000"/>
          <w:kern w:val="0"/>
          <w:szCs w:val="21"/>
          <w:lang w:val="en-US" w:eastAsia="zh-CN"/>
        </w:rPr>
        <w:t>2</w:t>
      </w:r>
      <w:r>
        <w:rPr>
          <w:rFonts w:hint="default" w:ascii="宋体" w:hAnsi="宋体" w:cs="Arial"/>
          <w:snapToGrid w:val="0"/>
          <w:color w:val="000000"/>
          <w:kern w:val="0"/>
          <w:szCs w:val="21"/>
        </w:rPr>
        <w:t>的规定。</w:t>
      </w:r>
    </w:p>
    <w:p>
      <w:pPr>
        <w:pStyle w:val="133"/>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textAlignment w:val="auto"/>
      </w:pPr>
      <w:r>
        <w:rPr>
          <w:rFonts w:hint="eastAsia" w:ascii="黑体" w:hAnsi="黑体" w:eastAsia="黑体" w:cs="黑体"/>
          <w:snapToGrid w:val="0"/>
          <w:color w:val="000000"/>
          <w:spacing w:val="4"/>
          <w:kern w:val="0"/>
          <w:sz w:val="21"/>
          <w:szCs w:val="21"/>
          <w:lang w:val="en-US" w:eastAsia="zh-CN" w:bidi="ar-SA"/>
        </w:rPr>
        <w:t>表2 产品检验项目及取样规定</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2274"/>
        <w:gridCol w:w="2274"/>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274"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检验项目</w:t>
            </w:r>
          </w:p>
        </w:tc>
        <w:tc>
          <w:tcPr>
            <w:tcW w:w="2274" w:type="dxa"/>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取样规定</w:t>
            </w:r>
          </w:p>
        </w:tc>
        <w:tc>
          <w:tcPr>
            <w:tcW w:w="2274" w:type="dxa"/>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技术</w:t>
            </w:r>
            <w:r>
              <w:rPr>
                <w:rFonts w:hint="eastAsia" w:ascii="宋体" w:hAnsi="宋体" w:eastAsia="宋体" w:cs="宋体"/>
                <w:color w:val="auto"/>
                <w:sz w:val="18"/>
                <w:szCs w:val="18"/>
              </w:rPr>
              <w:t>要求的章</w:t>
            </w:r>
            <w:r>
              <w:rPr>
                <w:rFonts w:hint="eastAsia" w:ascii="宋体" w:hAnsi="宋体" w:eastAsia="宋体" w:cs="宋体"/>
                <w:color w:val="auto"/>
                <w:sz w:val="18"/>
                <w:szCs w:val="18"/>
                <w:lang w:val="en-US" w:eastAsia="zh-CN"/>
              </w:rPr>
              <w:t>条</w:t>
            </w:r>
            <w:r>
              <w:rPr>
                <w:rFonts w:hint="eastAsia" w:ascii="宋体" w:hAnsi="宋体" w:eastAsia="宋体" w:cs="宋体"/>
                <w:color w:val="auto"/>
                <w:sz w:val="18"/>
                <w:szCs w:val="18"/>
              </w:rPr>
              <w:t>号</w:t>
            </w:r>
          </w:p>
        </w:tc>
        <w:tc>
          <w:tcPr>
            <w:tcW w:w="2274" w:type="dxa"/>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试验方法</w:t>
            </w:r>
            <w:r>
              <w:rPr>
                <w:rFonts w:hint="eastAsia" w:ascii="宋体" w:hAnsi="宋体" w:eastAsia="宋体" w:cs="宋体"/>
                <w:color w:val="auto"/>
                <w:sz w:val="18"/>
                <w:szCs w:val="18"/>
                <w:lang w:val="en-US" w:eastAsia="zh-CN"/>
              </w:rPr>
              <w:t>的</w:t>
            </w:r>
            <w:r>
              <w:rPr>
                <w:rFonts w:hint="eastAsia" w:ascii="宋体" w:hAnsi="宋体" w:eastAsia="宋体" w:cs="宋体"/>
                <w:color w:val="auto"/>
                <w:sz w:val="18"/>
                <w:szCs w:val="18"/>
              </w:rPr>
              <w:t>章</w:t>
            </w:r>
            <w:r>
              <w:rPr>
                <w:rFonts w:hint="eastAsia" w:ascii="宋体" w:hAnsi="宋体" w:eastAsia="宋体" w:cs="宋体"/>
                <w:color w:val="auto"/>
                <w:sz w:val="18"/>
                <w:szCs w:val="18"/>
                <w:lang w:val="en-US" w:eastAsia="zh-CN"/>
              </w:rPr>
              <w:t>条</w:t>
            </w:r>
            <w:r>
              <w:rPr>
                <w:rFonts w:hint="eastAsia" w:ascii="宋体" w:hAnsi="宋体" w:eastAsia="宋体" w:cs="宋体"/>
                <w:color w:val="auto"/>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274"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化学成分</w:t>
            </w:r>
          </w:p>
        </w:tc>
        <w:tc>
          <w:tcPr>
            <w:tcW w:w="2274" w:type="dxa"/>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rPr>
              <w:t>.3</w:t>
            </w:r>
          </w:p>
        </w:tc>
        <w:tc>
          <w:tcPr>
            <w:tcW w:w="2274"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5.1</w:t>
            </w:r>
          </w:p>
        </w:tc>
        <w:tc>
          <w:tcPr>
            <w:tcW w:w="2274"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274"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外观质量</w:t>
            </w:r>
          </w:p>
        </w:tc>
        <w:tc>
          <w:tcPr>
            <w:tcW w:w="2274" w:type="dxa"/>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逐片</w:t>
            </w:r>
          </w:p>
        </w:tc>
        <w:tc>
          <w:tcPr>
            <w:tcW w:w="2274"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5.2</w:t>
            </w:r>
          </w:p>
        </w:tc>
        <w:tc>
          <w:tcPr>
            <w:tcW w:w="2274"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6.2</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7.5 检验结果的判定</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szCs w:val="21"/>
        </w:rPr>
      </w:pPr>
      <w:r>
        <w:rPr>
          <w:rFonts w:hint="eastAsia" w:ascii="黑体" w:hAnsi="黑体" w:eastAsia="黑体"/>
          <w:kern w:val="0"/>
          <w:szCs w:val="21"/>
          <w:lang w:val="en-US" w:eastAsia="zh-CN"/>
        </w:rPr>
        <w:t>7</w:t>
      </w:r>
      <w:r>
        <w:rPr>
          <w:rFonts w:ascii="黑体" w:hAnsi="黑体" w:eastAsia="黑体"/>
          <w:kern w:val="0"/>
          <w:szCs w:val="21"/>
        </w:rPr>
        <w:t>.</w:t>
      </w:r>
      <w:r>
        <w:rPr>
          <w:rFonts w:hint="eastAsia" w:ascii="黑体" w:hAnsi="黑体" w:eastAsia="黑体"/>
          <w:kern w:val="0"/>
          <w:szCs w:val="21"/>
        </w:rPr>
        <w:t>5</w:t>
      </w:r>
      <w:r>
        <w:rPr>
          <w:rFonts w:ascii="黑体" w:hAnsi="黑体" w:eastAsia="黑体"/>
          <w:kern w:val="0"/>
          <w:szCs w:val="21"/>
        </w:rPr>
        <w:t>.</w:t>
      </w:r>
      <w:r>
        <w:rPr>
          <w:rFonts w:hint="eastAsia" w:ascii="黑体" w:hAnsi="黑体" w:eastAsia="黑体"/>
          <w:kern w:val="0"/>
          <w:szCs w:val="21"/>
        </w:rPr>
        <w:t>1</w:t>
      </w:r>
      <w:r>
        <w:rPr>
          <w:rFonts w:eastAsia="黑体"/>
          <w:szCs w:val="21"/>
        </w:rPr>
        <w:t xml:space="preserve"> </w:t>
      </w:r>
      <w:r>
        <w:rPr>
          <w:szCs w:val="21"/>
        </w:rPr>
        <w:t xml:space="preserve"> </w:t>
      </w:r>
      <w:r>
        <w:rPr>
          <w:rFonts w:hint="eastAsia"/>
          <w:szCs w:val="21"/>
          <w:lang w:val="en-US" w:eastAsia="zh-CN"/>
        </w:rPr>
        <w:t>产品</w:t>
      </w:r>
      <w:r>
        <w:rPr>
          <w:szCs w:val="21"/>
        </w:rPr>
        <w:t>的化学成分不合格时</w:t>
      </w:r>
      <w:r>
        <w:rPr>
          <w:rFonts w:hint="eastAsia"/>
          <w:szCs w:val="21"/>
        </w:rPr>
        <w:t>，</w:t>
      </w:r>
      <w:r>
        <w:rPr>
          <w:rFonts w:ascii="Times New Roman" w:hAnsi="Times New Roman" w:eastAsia="宋体" w:cs="Times New Roman"/>
          <w:spacing w:val="9"/>
          <w:sz w:val="21"/>
          <w:szCs w:val="21"/>
        </w:rPr>
        <w:t>应在该批产品中另取双倍数量的试样进行重复试验。如仍有</w:t>
      </w:r>
      <w:r>
        <w:rPr>
          <w:rFonts w:hint="eastAsia" w:ascii="Times New Roman" w:hAnsi="Times New Roman" w:cs="Times New Roman"/>
          <w:spacing w:val="9"/>
          <w:sz w:val="21"/>
          <w:szCs w:val="21"/>
          <w:lang w:val="en-US" w:eastAsia="zh-CN"/>
        </w:rPr>
        <w:t>结果不合格时</w:t>
      </w:r>
      <w:r>
        <w:rPr>
          <w:rFonts w:ascii="Times New Roman" w:hAnsi="Times New Roman" w:eastAsia="宋体" w:cs="Times New Roman"/>
          <w:spacing w:val="9"/>
          <w:sz w:val="21"/>
          <w:szCs w:val="21"/>
        </w:rPr>
        <w:t>，则判该批产品为不合格。</w:t>
      </w:r>
    </w:p>
    <w:p>
      <w:pPr>
        <w:tabs>
          <w:tab w:val="left" w:pos="630"/>
        </w:tabs>
        <w:outlineLvl w:val="1"/>
        <w:rPr>
          <w:szCs w:val="21"/>
        </w:rPr>
      </w:pPr>
      <w:r>
        <w:rPr>
          <w:rFonts w:hint="eastAsia" w:ascii="黑体" w:hAnsi="黑体" w:eastAsia="黑体"/>
          <w:kern w:val="0"/>
          <w:szCs w:val="21"/>
          <w:lang w:val="en-US" w:eastAsia="zh-CN"/>
        </w:rPr>
        <w:t>7</w:t>
      </w:r>
      <w:r>
        <w:rPr>
          <w:rFonts w:ascii="黑体" w:hAnsi="黑体" w:eastAsia="黑体"/>
          <w:kern w:val="0"/>
          <w:szCs w:val="21"/>
        </w:rPr>
        <w:t>.</w:t>
      </w:r>
      <w:r>
        <w:rPr>
          <w:rFonts w:hint="eastAsia" w:ascii="黑体" w:hAnsi="黑体" w:eastAsia="黑体"/>
          <w:kern w:val="0"/>
          <w:szCs w:val="21"/>
        </w:rPr>
        <w:t>5</w:t>
      </w:r>
      <w:r>
        <w:rPr>
          <w:rFonts w:ascii="黑体" w:hAnsi="黑体" w:eastAsia="黑体"/>
          <w:kern w:val="0"/>
          <w:szCs w:val="21"/>
        </w:rPr>
        <w:t>.</w:t>
      </w:r>
      <w:r>
        <w:rPr>
          <w:rFonts w:hint="eastAsia" w:ascii="黑体" w:hAnsi="黑体" w:eastAsia="黑体"/>
          <w:kern w:val="0"/>
          <w:szCs w:val="21"/>
        </w:rPr>
        <w:t>2</w:t>
      </w:r>
      <w:r>
        <w:rPr>
          <w:rFonts w:eastAsia="黑体"/>
          <w:szCs w:val="21"/>
        </w:rPr>
        <w:t xml:space="preserve">  </w:t>
      </w:r>
      <w:r>
        <w:rPr>
          <w:rFonts w:hint="eastAsia" w:ascii="宋体" w:hAnsi="宋体" w:cs="宋体"/>
          <w:szCs w:val="21"/>
          <w:lang w:val="en-US" w:eastAsia="zh-CN"/>
        </w:rPr>
        <w:t>产品</w:t>
      </w:r>
      <w:r>
        <w:rPr>
          <w:rFonts w:ascii="Times New Roman" w:hAnsi="Times New Roman" w:eastAsia="宋体" w:cs="Times New Roman"/>
          <w:spacing w:val="8"/>
          <w:sz w:val="21"/>
          <w:szCs w:val="21"/>
        </w:rPr>
        <w:t>的外观质量</w:t>
      </w:r>
      <w:r>
        <w:rPr>
          <w:rFonts w:hint="eastAsia" w:ascii="Times New Roman" w:hAnsi="Times New Roman" w:cs="Times New Roman"/>
          <w:spacing w:val="8"/>
          <w:sz w:val="21"/>
          <w:szCs w:val="21"/>
          <w:lang w:val="en-US" w:eastAsia="zh-CN"/>
        </w:rPr>
        <w:t>不合格时</w:t>
      </w:r>
      <w:r>
        <w:rPr>
          <w:rFonts w:ascii="Times New Roman" w:hAnsi="Times New Roman" w:eastAsia="宋体" w:cs="Times New Roman"/>
          <w:spacing w:val="8"/>
          <w:sz w:val="21"/>
          <w:szCs w:val="21"/>
        </w:rPr>
        <w:t>，</w:t>
      </w:r>
      <w:r>
        <w:rPr>
          <w:rFonts w:hint="eastAsia" w:ascii="Times New Roman" w:hAnsi="Times New Roman" w:cs="Times New Roman"/>
          <w:spacing w:val="8"/>
          <w:sz w:val="21"/>
          <w:szCs w:val="21"/>
          <w:lang w:val="en-US" w:eastAsia="zh-CN"/>
        </w:rPr>
        <w:t>则</w:t>
      </w:r>
      <w:r>
        <w:rPr>
          <w:rFonts w:hint="eastAsia"/>
          <w:szCs w:val="21"/>
        </w:rPr>
        <w:t>判该</w:t>
      </w:r>
      <w:r>
        <w:rPr>
          <w:rFonts w:hint="eastAsia"/>
          <w:szCs w:val="21"/>
          <w:lang w:val="en-US" w:eastAsia="zh-CN"/>
        </w:rPr>
        <w:t>批产品</w:t>
      </w:r>
      <w:r>
        <w:rPr>
          <w:szCs w:val="21"/>
        </w:rPr>
        <w:t>不合格。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8 标志、包装、运输、贮存及随行文件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8.1 标志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pacing w:val="2"/>
          <w:sz w:val="21"/>
          <w:szCs w:val="21"/>
        </w:rPr>
        <w:t>8.1.1  产品标志</w:t>
      </w:r>
    </w:p>
    <w:p>
      <w:pPr>
        <w:keepNext w:val="0"/>
        <w:keepLines w:val="0"/>
        <w:pageBreakBefore w:val="0"/>
        <w:tabs>
          <w:tab w:val="left" w:pos="540"/>
        </w:tabs>
        <w:kinsoku/>
        <w:wordWrap/>
        <w:overflowPunct/>
        <w:topLinePunct w:val="0"/>
        <w:autoSpaceDE/>
        <w:autoSpaceDN/>
        <w:bidi w:val="0"/>
        <w:adjustRightInd/>
        <w:snapToGrid/>
        <w:spacing w:line="240" w:lineRule="auto"/>
        <w:ind w:firstLine="420" w:firstLineChars="200"/>
        <w:textAlignment w:val="auto"/>
        <w:outlineLvl w:val="1"/>
        <w:rPr>
          <w:rStyle w:val="153"/>
          <w:sz w:val="21"/>
          <w:szCs w:val="21"/>
        </w:rPr>
      </w:pPr>
      <w:r>
        <w:rPr>
          <w:rStyle w:val="153"/>
          <w:sz w:val="21"/>
          <w:szCs w:val="21"/>
        </w:rPr>
        <w:t>经检验合格的</w:t>
      </w:r>
      <w:r>
        <w:rPr>
          <w:rStyle w:val="153"/>
          <w:rFonts w:hint="eastAsia"/>
          <w:sz w:val="21"/>
          <w:szCs w:val="21"/>
          <w:lang w:val="en-US" w:eastAsia="zh-CN"/>
        </w:rPr>
        <w:t>产品</w:t>
      </w:r>
      <w:r>
        <w:rPr>
          <w:rStyle w:val="153"/>
          <w:sz w:val="21"/>
          <w:szCs w:val="21"/>
        </w:rPr>
        <w:t>外包装上应打印如下标志</w:t>
      </w:r>
      <w:r>
        <w:rPr>
          <w:rStyle w:val="153"/>
          <w:rFonts w:hint="eastAsia"/>
          <w:sz w:val="21"/>
          <w:szCs w:val="21"/>
          <w:lang w:eastAsia="zh-CN"/>
        </w:rPr>
        <w:t>（</w:t>
      </w:r>
      <w:r>
        <w:rPr>
          <w:rStyle w:val="153"/>
          <w:sz w:val="21"/>
          <w:szCs w:val="21"/>
        </w:rPr>
        <w:t>或贴标签</w:t>
      </w:r>
      <w:r>
        <w:rPr>
          <w:rStyle w:val="153"/>
          <w:rFonts w:hint="eastAsia"/>
          <w:sz w:val="21"/>
          <w:szCs w:val="21"/>
          <w:lang w:eastAsia="zh-CN"/>
        </w:rPr>
        <w:t>）</w:t>
      </w:r>
      <w:r>
        <w:rPr>
          <w:rStyle w:val="153"/>
          <w:rFonts w:hint="eastAsia"/>
          <w:sz w:val="21"/>
          <w:szCs w:val="21"/>
        </w:rPr>
        <w:t>：</w:t>
      </w:r>
    </w:p>
    <w:p>
      <w:pPr>
        <w:pStyle w:val="66"/>
        <w:keepNext w:val="0"/>
        <w:keepLines w:val="0"/>
        <w:pageBreakBefore w:val="0"/>
        <w:numPr>
          <w:ilvl w:val="0"/>
          <w:numId w:val="22"/>
        </w:numPr>
        <w:kinsoku/>
        <w:wordWrap/>
        <w:overflowPunct/>
        <w:topLinePunct w:val="0"/>
        <w:autoSpaceDE/>
        <w:autoSpaceDN/>
        <w:bidi w:val="0"/>
        <w:adjustRightInd/>
        <w:snapToGrid/>
        <w:spacing w:line="240" w:lineRule="auto"/>
        <w:textAlignment w:val="auto"/>
        <w:rPr>
          <w:rFonts w:ascii="Times New Roman"/>
          <w:szCs w:val="21"/>
        </w:rPr>
      </w:pPr>
      <w:r>
        <w:rPr>
          <w:rFonts w:hint="eastAsia" w:ascii="Times New Roman"/>
          <w:szCs w:val="21"/>
        </w:rPr>
        <w:t>供方名称、商标；</w:t>
      </w:r>
    </w:p>
    <w:p>
      <w:pPr>
        <w:pStyle w:val="66"/>
        <w:keepNext w:val="0"/>
        <w:keepLines w:val="0"/>
        <w:pageBreakBefore w:val="0"/>
        <w:numPr>
          <w:ilvl w:val="0"/>
          <w:numId w:val="22"/>
        </w:numPr>
        <w:kinsoku/>
        <w:wordWrap/>
        <w:overflowPunct/>
        <w:topLinePunct w:val="0"/>
        <w:autoSpaceDE/>
        <w:autoSpaceDN/>
        <w:bidi w:val="0"/>
        <w:adjustRightInd/>
        <w:snapToGrid/>
        <w:spacing w:line="240" w:lineRule="auto"/>
        <w:textAlignment w:val="auto"/>
        <w:rPr>
          <w:rFonts w:ascii="Times New Roman"/>
          <w:szCs w:val="21"/>
        </w:rPr>
      </w:pPr>
      <w:r>
        <w:rPr>
          <w:rFonts w:hint="eastAsia" w:ascii="Times New Roman"/>
          <w:szCs w:val="21"/>
        </w:rPr>
        <w:t>产品名称、牌号；</w:t>
      </w:r>
    </w:p>
    <w:p>
      <w:pPr>
        <w:pStyle w:val="66"/>
        <w:keepNext w:val="0"/>
        <w:keepLines w:val="0"/>
        <w:pageBreakBefore w:val="0"/>
        <w:numPr>
          <w:ilvl w:val="0"/>
          <w:numId w:val="22"/>
        </w:numPr>
        <w:kinsoku/>
        <w:wordWrap/>
        <w:overflowPunct/>
        <w:topLinePunct w:val="0"/>
        <w:autoSpaceDE/>
        <w:autoSpaceDN/>
        <w:bidi w:val="0"/>
        <w:adjustRightInd/>
        <w:snapToGrid/>
        <w:spacing w:line="240" w:lineRule="auto"/>
        <w:textAlignment w:val="auto"/>
        <w:rPr>
          <w:rFonts w:ascii="Times New Roman"/>
          <w:szCs w:val="21"/>
        </w:rPr>
      </w:pPr>
      <w:r>
        <w:rPr>
          <w:rFonts w:hint="eastAsia" w:ascii="Times New Roman"/>
          <w:szCs w:val="21"/>
        </w:rPr>
        <w:t>供方质量</w:t>
      </w:r>
      <w:r>
        <w:rPr>
          <w:rFonts w:hint="eastAsia" w:ascii="Times New Roman"/>
          <w:szCs w:val="21"/>
          <w:lang w:val="en-US" w:eastAsia="zh-CN"/>
        </w:rPr>
        <w:t>监督</w:t>
      </w:r>
      <w:r>
        <w:rPr>
          <w:rFonts w:hint="eastAsia" w:ascii="Times New Roman"/>
          <w:szCs w:val="21"/>
        </w:rPr>
        <w:t>部门的</w:t>
      </w:r>
      <w:r>
        <w:rPr>
          <w:rFonts w:hint="eastAsia" w:ascii="Times New Roman"/>
          <w:szCs w:val="21"/>
          <w:lang w:val="en-US" w:eastAsia="zh-CN"/>
        </w:rPr>
        <w:t>印记</w:t>
      </w:r>
      <w:r>
        <w:rPr>
          <w:rFonts w:hint="eastAsia" w:ascii="Times New Roman"/>
          <w:szCs w:val="21"/>
        </w:rPr>
        <w:t>；</w:t>
      </w:r>
    </w:p>
    <w:p>
      <w:pPr>
        <w:pStyle w:val="66"/>
        <w:keepNext w:val="0"/>
        <w:keepLines w:val="0"/>
        <w:pageBreakBefore w:val="0"/>
        <w:numPr>
          <w:ilvl w:val="0"/>
          <w:numId w:val="22"/>
        </w:numPr>
        <w:kinsoku/>
        <w:wordWrap/>
        <w:overflowPunct/>
        <w:topLinePunct w:val="0"/>
        <w:autoSpaceDE/>
        <w:autoSpaceDN/>
        <w:bidi w:val="0"/>
        <w:adjustRightInd/>
        <w:snapToGrid/>
        <w:spacing w:line="240" w:lineRule="auto"/>
        <w:textAlignment w:val="auto"/>
        <w:rPr>
          <w:rFonts w:ascii="Times New Roman"/>
          <w:szCs w:val="21"/>
        </w:rPr>
      </w:pPr>
      <w:r>
        <w:rPr>
          <w:rFonts w:hint="eastAsia" w:ascii="Times New Roman"/>
          <w:szCs w:val="21"/>
          <w:lang w:val="en-US" w:eastAsia="zh-CN"/>
        </w:rPr>
        <w:t>产品</w:t>
      </w:r>
      <w:r>
        <w:rPr>
          <w:rFonts w:hint="eastAsia" w:ascii="Times New Roman"/>
          <w:szCs w:val="21"/>
        </w:rPr>
        <w:t>批号。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pacing w:val="2"/>
          <w:sz w:val="21"/>
          <w:szCs w:val="21"/>
        </w:rPr>
      </w:pPr>
      <w:r>
        <w:rPr>
          <w:rFonts w:hint="eastAsia" w:ascii="黑体" w:hAnsi="黑体" w:eastAsia="黑体" w:cs="黑体"/>
          <w:spacing w:val="2"/>
          <w:sz w:val="21"/>
          <w:szCs w:val="21"/>
        </w:rPr>
        <w:t>8.1.2  包装标志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0" w:firstLineChars="200"/>
        <w:jc w:val="both"/>
        <w:textAlignment w:val="baseline"/>
        <w:rPr>
          <w:rFonts w:hint="eastAsia" w:ascii="Times New Roman"/>
          <w:szCs w:val="21"/>
        </w:rPr>
      </w:pPr>
      <w:r>
        <w:rPr>
          <w:rFonts w:hint="eastAsia" w:ascii="宋体" w:hAnsi="宋体" w:eastAsia="宋体" w:cs="宋体"/>
          <w:spacing w:val="10"/>
          <w:sz w:val="21"/>
          <w:szCs w:val="21"/>
        </w:rPr>
        <w:t>产品的</w:t>
      </w:r>
      <w:r>
        <w:rPr>
          <w:rFonts w:hint="eastAsia" w:ascii="宋体" w:hAnsi="宋体" w:eastAsia="宋体" w:cs="宋体"/>
          <w:spacing w:val="10"/>
          <w:sz w:val="21"/>
          <w:szCs w:val="21"/>
          <w:lang w:val="en-US" w:eastAsia="zh-CN"/>
        </w:rPr>
        <w:t>桶</w:t>
      </w:r>
      <w:r>
        <w:rPr>
          <w:rFonts w:hint="eastAsia" w:ascii="宋体" w:hAnsi="宋体" w:eastAsia="宋体" w:cs="宋体"/>
          <w:spacing w:val="10"/>
          <w:sz w:val="21"/>
          <w:szCs w:val="21"/>
        </w:rPr>
        <w:t>包装应注明：供方名称、地址、产品名称、商标、牌号、批号、净重和生产日期。并注明“防潮”、“轻放”、“向上”等字样或标志。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8.2 包装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153"/>
          <w:sz w:val="21"/>
          <w:szCs w:val="21"/>
        </w:rPr>
      </w:pPr>
      <w:r>
        <w:rPr>
          <w:color w:val="auto"/>
          <w:szCs w:val="21"/>
        </w:rPr>
        <w:t>产品经检验合格后，</w:t>
      </w:r>
      <w:r>
        <w:rPr>
          <w:rFonts w:hint="eastAsia"/>
          <w:color w:val="auto"/>
          <w:szCs w:val="21"/>
          <w:lang w:val="en-US" w:eastAsia="zh-CN"/>
        </w:rPr>
        <w:t>以铁桶包装</w:t>
      </w:r>
      <w:r>
        <w:rPr>
          <w:color w:val="auto"/>
          <w:szCs w:val="21"/>
        </w:rPr>
        <w:t>。</w:t>
      </w:r>
      <w:r>
        <w:rPr>
          <w:rFonts w:hint="eastAsia"/>
          <w:color w:val="auto"/>
          <w:szCs w:val="21"/>
          <w:lang w:val="en-US" w:eastAsia="zh-CN"/>
        </w:rPr>
        <w:t>如</w:t>
      </w:r>
      <w:r>
        <w:rPr>
          <w:color w:val="auto"/>
          <w:szCs w:val="21"/>
        </w:rPr>
        <w:t>需方对包装有特殊要求时，由供需双方协商确定。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8.3 运输</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outlineLvl w:val="3"/>
        <w:rPr>
          <w:b/>
          <w:bCs/>
          <w:szCs w:val="21"/>
        </w:rPr>
      </w:pPr>
      <w:r>
        <w:rPr>
          <w:szCs w:val="21"/>
        </w:rPr>
        <w:t>运输时防止产品</w:t>
      </w:r>
      <w:r>
        <w:rPr>
          <w:rFonts w:hint="eastAsia"/>
          <w:szCs w:val="21"/>
          <w:lang w:val="en-US" w:eastAsia="zh-CN"/>
        </w:rPr>
        <w:t>淋雨、</w:t>
      </w:r>
      <w:r>
        <w:rPr>
          <w:szCs w:val="21"/>
        </w:rPr>
        <w:t>受潮</w:t>
      </w:r>
      <w:r>
        <w:rPr>
          <w:rFonts w:hint="eastAsia"/>
          <w:szCs w:val="21"/>
        </w:rPr>
        <w:t>，</w:t>
      </w:r>
      <w:r>
        <w:rPr>
          <w:szCs w:val="21"/>
        </w:rPr>
        <w:t>运输车辆应清洁。在搬运过程中应轻拿轻放，不得滚动、倒置及剧烈碰撞，避免损坏包装。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8.4 贮存</w:t>
      </w:r>
    </w:p>
    <w:p>
      <w:pPr>
        <w:pStyle w:val="30"/>
        <w:keepNext w:val="0"/>
        <w:keepLines w:val="0"/>
        <w:pageBreakBefore w:val="0"/>
        <w:widowControl/>
        <w:kinsoku/>
        <w:wordWrap/>
        <w:overflowPunct/>
        <w:topLinePunct w:val="0"/>
        <w:autoSpaceDE w:val="0"/>
        <w:autoSpaceDN w:val="0"/>
        <w:bidi w:val="0"/>
        <w:adjustRightInd/>
        <w:snapToGrid/>
        <w:textAlignment w:val="auto"/>
        <w:rPr>
          <w:rFonts w:hint="eastAsia"/>
          <w:szCs w:val="21"/>
          <w:lang w:val="en-US" w:eastAsia="zh-CN"/>
        </w:rPr>
      </w:pPr>
      <w:r>
        <w:rPr>
          <w:szCs w:val="21"/>
        </w:rPr>
        <w:t>产品应贮存于干燥、通风、无腐蚀性气氛的环境中</w:t>
      </w:r>
      <w:r>
        <w:rPr>
          <w:rFonts w:ascii="Times New Roman" w:hAnsi="Times New Roman" w:eastAsia="宋体" w:cs="Times New Roman"/>
          <w:spacing w:val="14"/>
          <w:sz w:val="21"/>
          <w:szCs w:val="21"/>
        </w:rPr>
        <w:t>，严防受潮、腐蚀。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8.5 随行文件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0" w:firstLineChars="200"/>
        <w:jc w:val="both"/>
        <w:textAlignment w:val="baseline"/>
        <w:rPr>
          <w:rFonts w:hint="eastAsia" w:ascii="宋体" w:hAnsi="宋体" w:eastAsia="宋体" w:cs="宋体"/>
          <w:snapToGrid w:val="0"/>
          <w:color w:val="000000"/>
          <w:spacing w:val="10"/>
          <w:kern w:val="0"/>
          <w:sz w:val="21"/>
          <w:szCs w:val="21"/>
        </w:rPr>
      </w:pPr>
      <w:r>
        <w:rPr>
          <w:rFonts w:hint="eastAsia" w:ascii="宋体" w:hAnsi="宋体" w:eastAsia="宋体" w:cs="宋体"/>
          <w:snapToGrid w:val="0"/>
          <w:color w:val="000000"/>
          <w:spacing w:val="10"/>
          <w:kern w:val="0"/>
          <w:sz w:val="21"/>
          <w:szCs w:val="21"/>
        </w:rPr>
        <w:t>每批产品应附有随行文件，其中除应包括供方信息、产品信息、本文件编号、出厂日期或包装日期外，还宜包括：</w:t>
      </w:r>
    </w:p>
    <w:p>
      <w:pPr>
        <w:pStyle w:val="66"/>
        <w:keepNext w:val="0"/>
        <w:keepLines w:val="0"/>
        <w:pageBreakBefore w:val="0"/>
        <w:wordWrap/>
        <w:overflowPunct/>
        <w:topLinePunct w:val="0"/>
        <w:bidi w:val="0"/>
        <w:spacing w:line="240" w:lineRule="auto"/>
        <w:rPr>
          <w:szCs w:val="21"/>
        </w:rPr>
      </w:pPr>
      <w:r>
        <w:rPr>
          <w:szCs w:val="21"/>
        </w:rPr>
        <w:t>产品质量保证书：</w:t>
      </w:r>
    </w:p>
    <w:p>
      <w:pPr>
        <w:keepNext w:val="0"/>
        <w:keepLines w:val="0"/>
        <w:pageBreakBefore w:val="0"/>
        <w:numPr>
          <w:ilvl w:val="0"/>
          <w:numId w:val="23"/>
        </w:numPr>
        <w:wordWrap/>
        <w:overflowPunct/>
        <w:topLinePunct w:val="0"/>
        <w:bidi w:val="0"/>
        <w:spacing w:line="240" w:lineRule="auto"/>
        <w:rPr>
          <w:szCs w:val="21"/>
        </w:rPr>
      </w:pPr>
      <w:r>
        <w:rPr>
          <w:szCs w:val="21"/>
        </w:rPr>
        <w:t>产品的主要性能及技术参数；</w:t>
      </w:r>
    </w:p>
    <w:p>
      <w:pPr>
        <w:keepNext w:val="0"/>
        <w:keepLines w:val="0"/>
        <w:pageBreakBefore w:val="0"/>
        <w:numPr>
          <w:ilvl w:val="0"/>
          <w:numId w:val="23"/>
        </w:numPr>
        <w:wordWrap/>
        <w:overflowPunct/>
        <w:topLinePunct w:val="0"/>
        <w:bidi w:val="0"/>
        <w:spacing w:line="240" w:lineRule="auto"/>
        <w:rPr>
          <w:szCs w:val="21"/>
        </w:rPr>
      </w:pPr>
      <w:r>
        <w:rPr>
          <w:szCs w:val="21"/>
        </w:rPr>
        <w:t>产品特点（包括制造工艺及原材料的特点）；</w:t>
      </w:r>
    </w:p>
    <w:p>
      <w:pPr>
        <w:keepNext w:val="0"/>
        <w:keepLines w:val="0"/>
        <w:pageBreakBefore w:val="0"/>
        <w:numPr>
          <w:ilvl w:val="0"/>
          <w:numId w:val="23"/>
        </w:numPr>
        <w:wordWrap/>
        <w:overflowPunct/>
        <w:topLinePunct w:val="0"/>
        <w:bidi w:val="0"/>
        <w:spacing w:line="240" w:lineRule="auto"/>
        <w:rPr>
          <w:szCs w:val="21"/>
        </w:rPr>
      </w:pPr>
      <w:r>
        <w:rPr>
          <w:szCs w:val="21"/>
        </w:rPr>
        <w:t>对产品质量所负的责任；</w:t>
      </w:r>
    </w:p>
    <w:p>
      <w:pPr>
        <w:keepNext w:val="0"/>
        <w:keepLines w:val="0"/>
        <w:pageBreakBefore w:val="0"/>
        <w:numPr>
          <w:ilvl w:val="0"/>
          <w:numId w:val="23"/>
        </w:numPr>
        <w:wordWrap/>
        <w:overflowPunct/>
        <w:topLinePunct w:val="0"/>
        <w:bidi w:val="0"/>
        <w:spacing w:line="240" w:lineRule="auto"/>
        <w:rPr>
          <w:szCs w:val="21"/>
        </w:rPr>
      </w:pPr>
      <w:r>
        <w:rPr>
          <w:rFonts w:ascii="Times New Roman" w:hAnsi="Times New Roman" w:eastAsia="宋体" w:cs="Times New Roman"/>
          <w:spacing w:val="8"/>
          <w:sz w:val="21"/>
          <w:szCs w:val="21"/>
        </w:rPr>
        <w:t>产品获得的质量认证及带供方技术监督部门检印的各项分析检验结果</w:t>
      </w:r>
      <w:r>
        <w:rPr>
          <w:rFonts w:hint="eastAsia" w:ascii="Times New Roman" w:hAnsi="Times New Roman" w:cs="Times New Roman"/>
          <w:spacing w:val="8"/>
          <w:sz w:val="21"/>
          <w:szCs w:val="21"/>
          <w:lang w:eastAsia="zh-CN"/>
        </w:rPr>
        <w:t>；</w:t>
      </w:r>
    </w:p>
    <w:p>
      <w:pPr>
        <w:pStyle w:val="66"/>
        <w:keepNext w:val="0"/>
        <w:keepLines w:val="0"/>
        <w:pageBreakBefore w:val="0"/>
        <w:wordWrap/>
        <w:overflowPunct/>
        <w:topLinePunct w:val="0"/>
        <w:bidi w:val="0"/>
        <w:spacing w:line="240" w:lineRule="auto"/>
        <w:rPr>
          <w:szCs w:val="21"/>
        </w:rPr>
      </w:pPr>
      <w:r>
        <w:rPr>
          <w:szCs w:val="21"/>
        </w:rPr>
        <w:t>产品合格证：</w:t>
      </w:r>
    </w:p>
    <w:p>
      <w:pPr>
        <w:keepNext w:val="0"/>
        <w:keepLines w:val="0"/>
        <w:pageBreakBefore w:val="0"/>
        <w:numPr>
          <w:ilvl w:val="0"/>
          <w:numId w:val="23"/>
        </w:numPr>
        <w:wordWrap/>
        <w:overflowPunct/>
        <w:topLinePunct w:val="0"/>
        <w:bidi w:val="0"/>
        <w:spacing w:line="240" w:lineRule="auto"/>
        <w:rPr>
          <w:szCs w:val="21"/>
        </w:rPr>
      </w:pPr>
      <w:r>
        <w:rPr>
          <w:szCs w:val="21"/>
        </w:rPr>
        <w:t>检验项目及其结果或检验结论；</w:t>
      </w:r>
    </w:p>
    <w:p>
      <w:pPr>
        <w:keepNext w:val="0"/>
        <w:keepLines w:val="0"/>
        <w:pageBreakBefore w:val="0"/>
        <w:numPr>
          <w:ilvl w:val="0"/>
          <w:numId w:val="23"/>
        </w:numPr>
        <w:wordWrap/>
        <w:overflowPunct/>
        <w:topLinePunct w:val="0"/>
        <w:bidi w:val="0"/>
        <w:spacing w:line="240" w:lineRule="auto"/>
        <w:rPr>
          <w:szCs w:val="21"/>
        </w:rPr>
      </w:pPr>
      <w:r>
        <w:rPr>
          <w:szCs w:val="21"/>
        </w:rPr>
        <w:t>批量或批号；</w:t>
      </w:r>
    </w:p>
    <w:p>
      <w:pPr>
        <w:keepNext w:val="0"/>
        <w:keepLines w:val="0"/>
        <w:pageBreakBefore w:val="0"/>
        <w:numPr>
          <w:ilvl w:val="0"/>
          <w:numId w:val="23"/>
        </w:numPr>
        <w:wordWrap/>
        <w:overflowPunct/>
        <w:topLinePunct w:val="0"/>
        <w:bidi w:val="0"/>
        <w:spacing w:line="240" w:lineRule="auto"/>
        <w:rPr>
          <w:szCs w:val="21"/>
        </w:rPr>
      </w:pPr>
      <w:r>
        <w:rPr>
          <w:szCs w:val="21"/>
        </w:rPr>
        <w:t>检验日期；</w:t>
      </w:r>
    </w:p>
    <w:p>
      <w:pPr>
        <w:keepNext w:val="0"/>
        <w:keepLines w:val="0"/>
        <w:pageBreakBefore w:val="0"/>
        <w:numPr>
          <w:ilvl w:val="0"/>
          <w:numId w:val="23"/>
        </w:numPr>
        <w:wordWrap/>
        <w:overflowPunct/>
        <w:topLinePunct w:val="0"/>
        <w:bidi w:val="0"/>
        <w:spacing w:line="240" w:lineRule="auto"/>
        <w:rPr>
          <w:szCs w:val="21"/>
        </w:rPr>
      </w:pPr>
      <w:r>
        <w:rPr>
          <w:szCs w:val="21"/>
        </w:rPr>
        <w:t>检验员签名或盖章</w:t>
      </w:r>
      <w:r>
        <w:rPr>
          <w:rFonts w:hint="eastAsia"/>
          <w:szCs w:val="21"/>
          <w:lang w:eastAsia="zh-CN"/>
        </w:rPr>
        <w:t>；</w:t>
      </w:r>
    </w:p>
    <w:p>
      <w:pPr>
        <w:pStyle w:val="66"/>
        <w:keepNext w:val="0"/>
        <w:keepLines w:val="0"/>
        <w:pageBreakBefore w:val="0"/>
        <w:wordWrap/>
        <w:overflowPunct/>
        <w:topLinePunct w:val="0"/>
        <w:bidi w:val="0"/>
        <w:spacing w:line="240" w:lineRule="auto"/>
        <w:rPr>
          <w:szCs w:val="21"/>
        </w:rPr>
      </w:pPr>
      <w:r>
        <w:rPr>
          <w:szCs w:val="21"/>
        </w:rPr>
        <w:t>产品质量控制过程中的检验报告及成品检验报告；</w:t>
      </w:r>
    </w:p>
    <w:p>
      <w:pPr>
        <w:pStyle w:val="66"/>
        <w:keepNext w:val="0"/>
        <w:keepLines w:val="0"/>
        <w:pageBreakBefore w:val="0"/>
        <w:wordWrap/>
        <w:overflowPunct/>
        <w:topLinePunct w:val="0"/>
        <w:bidi w:val="0"/>
        <w:spacing w:line="240" w:lineRule="auto"/>
        <w:rPr>
          <w:szCs w:val="21"/>
        </w:rPr>
      </w:pPr>
      <w:r>
        <w:rPr>
          <w:szCs w:val="21"/>
        </w:rPr>
        <w:t>产品使用说明：正确搬运、使用、贮存方法等；</w:t>
      </w:r>
    </w:p>
    <w:p>
      <w:pPr>
        <w:pStyle w:val="66"/>
        <w:keepNext w:val="0"/>
        <w:keepLines w:val="0"/>
        <w:pageBreakBefore w:val="0"/>
        <w:wordWrap/>
        <w:overflowPunct/>
        <w:topLinePunct w:val="0"/>
        <w:bidi w:val="0"/>
        <w:spacing w:line="240" w:lineRule="auto"/>
        <w:rPr>
          <w:szCs w:val="21"/>
        </w:rPr>
      </w:pPr>
      <w:r>
        <w:rPr>
          <w:szCs w:val="21"/>
        </w:rPr>
        <w:t>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1"/>
        <w:rPr>
          <w:rFonts w:hint="eastAsia" w:ascii="黑体" w:hAnsi="黑体" w:eastAsia="黑体" w:cs="黑体"/>
          <w:snapToGrid w:val="0"/>
          <w:color w:val="000000"/>
          <w:spacing w:val="2"/>
          <w:kern w:val="0"/>
          <w:sz w:val="21"/>
          <w:szCs w:val="21"/>
          <w:lang w:val="en-US" w:eastAsia="zh-CN"/>
        </w:rPr>
      </w:pPr>
      <w:r>
        <w:rPr>
          <w:rFonts w:hint="eastAsia" w:ascii="黑体" w:hAnsi="黑体" w:eastAsia="黑体" w:cs="黑体"/>
          <w:snapToGrid w:val="0"/>
          <w:color w:val="000000"/>
          <w:spacing w:val="2"/>
          <w:kern w:val="0"/>
          <w:sz w:val="21"/>
          <w:szCs w:val="21"/>
          <w:lang w:val="en-US" w:eastAsia="zh-CN"/>
        </w:rPr>
        <w:t>9 订货单内容</w:t>
      </w:r>
    </w:p>
    <w:p>
      <w:pPr>
        <w:pStyle w:val="30"/>
        <w:keepNext w:val="0"/>
        <w:keepLines w:val="0"/>
        <w:pageBreakBefore w:val="0"/>
        <w:widowControl/>
        <w:kinsoku/>
        <w:wordWrap/>
        <w:overflowPunct/>
        <w:topLinePunct w:val="0"/>
        <w:bidi w:val="0"/>
        <w:adjustRightInd/>
        <w:snapToGrid/>
        <w:spacing w:line="240" w:lineRule="auto"/>
        <w:textAlignment w:val="auto"/>
        <w:rPr>
          <w:szCs w:val="21"/>
        </w:rPr>
      </w:pPr>
      <w:r>
        <w:rPr>
          <w:rFonts w:ascii="Times New Roman" w:hAnsi="Times New Roman" w:eastAsia="宋体" w:cs="Times New Roman"/>
          <w:spacing w:val="9"/>
          <w:sz w:val="21"/>
          <w:szCs w:val="21"/>
        </w:rPr>
        <w:t>本文件所列产品的订货单</w:t>
      </w:r>
      <w:r>
        <w:rPr>
          <w:rFonts w:hint="eastAsia" w:ascii="Times New Roman" w:hAnsi="Times New Roman" w:cs="Times New Roman"/>
          <w:spacing w:val="9"/>
          <w:sz w:val="21"/>
          <w:szCs w:val="21"/>
          <w:lang w:val="en-US" w:eastAsia="zh-CN"/>
        </w:rPr>
        <w:t>包括下列</w:t>
      </w:r>
      <w:r>
        <w:rPr>
          <w:rFonts w:ascii="Times New Roman" w:hAnsi="Times New Roman" w:eastAsia="宋体" w:cs="Times New Roman"/>
          <w:spacing w:val="9"/>
          <w:sz w:val="21"/>
          <w:szCs w:val="21"/>
        </w:rPr>
        <w:t>内容</w:t>
      </w:r>
      <w:r>
        <w:rPr>
          <w:szCs w:val="21"/>
        </w:rPr>
        <w:t>:</w:t>
      </w:r>
    </w:p>
    <w:p>
      <w:pPr>
        <w:pStyle w:val="66"/>
        <w:keepNext w:val="0"/>
        <w:keepLines w:val="0"/>
        <w:pageBreakBefore w:val="0"/>
        <w:widowControl/>
        <w:numPr>
          <w:ilvl w:val="0"/>
          <w:numId w:val="24"/>
        </w:numPr>
        <w:kinsoku/>
        <w:wordWrap/>
        <w:overflowPunct/>
        <w:topLinePunct w:val="0"/>
        <w:bidi w:val="0"/>
        <w:adjustRightInd/>
        <w:snapToGrid/>
        <w:spacing w:line="240" w:lineRule="auto"/>
        <w:textAlignment w:val="auto"/>
        <w:rPr>
          <w:rFonts w:ascii="Times New Roman"/>
          <w:color w:val="auto"/>
          <w:szCs w:val="21"/>
        </w:rPr>
      </w:pPr>
      <w:r>
        <w:rPr>
          <w:rFonts w:ascii="Times New Roman"/>
          <w:color w:val="auto"/>
          <w:szCs w:val="21"/>
        </w:rPr>
        <w:t>产品名称；</w:t>
      </w:r>
    </w:p>
    <w:p>
      <w:pPr>
        <w:pStyle w:val="66"/>
        <w:keepNext w:val="0"/>
        <w:keepLines w:val="0"/>
        <w:pageBreakBefore w:val="0"/>
        <w:widowControl/>
        <w:numPr>
          <w:ilvl w:val="0"/>
          <w:numId w:val="24"/>
        </w:numPr>
        <w:kinsoku/>
        <w:wordWrap/>
        <w:overflowPunct/>
        <w:topLinePunct w:val="0"/>
        <w:bidi w:val="0"/>
        <w:adjustRightInd/>
        <w:snapToGrid/>
        <w:spacing w:line="240" w:lineRule="auto"/>
        <w:textAlignment w:val="auto"/>
        <w:rPr>
          <w:rFonts w:ascii="Times New Roman"/>
          <w:color w:val="auto"/>
          <w:szCs w:val="21"/>
        </w:rPr>
      </w:pPr>
      <w:r>
        <w:rPr>
          <w:rFonts w:hint="eastAsia" w:ascii="Times New Roman"/>
          <w:color w:val="auto"/>
          <w:szCs w:val="21"/>
          <w:lang w:val="en-US" w:eastAsia="zh-CN"/>
        </w:rPr>
        <w:t>供方单位名称；</w:t>
      </w:r>
    </w:p>
    <w:p>
      <w:pPr>
        <w:pStyle w:val="66"/>
        <w:keepNext w:val="0"/>
        <w:keepLines w:val="0"/>
        <w:pageBreakBefore w:val="0"/>
        <w:widowControl/>
        <w:numPr>
          <w:ilvl w:val="0"/>
          <w:numId w:val="24"/>
        </w:numPr>
        <w:kinsoku/>
        <w:wordWrap/>
        <w:overflowPunct/>
        <w:topLinePunct w:val="0"/>
        <w:bidi w:val="0"/>
        <w:adjustRightInd/>
        <w:snapToGrid/>
        <w:spacing w:line="240" w:lineRule="auto"/>
        <w:textAlignment w:val="auto"/>
        <w:rPr>
          <w:rFonts w:ascii="Times New Roman"/>
          <w:color w:val="auto"/>
          <w:szCs w:val="21"/>
        </w:rPr>
      </w:pPr>
      <w:r>
        <w:rPr>
          <w:rFonts w:hint="eastAsia" w:ascii="Times New Roman"/>
          <w:color w:val="auto"/>
          <w:szCs w:val="21"/>
          <w:lang w:val="en-US" w:eastAsia="zh-CN"/>
        </w:rPr>
        <w:t>需方单位名称；</w:t>
      </w:r>
    </w:p>
    <w:p>
      <w:pPr>
        <w:pStyle w:val="66"/>
        <w:keepNext w:val="0"/>
        <w:keepLines w:val="0"/>
        <w:pageBreakBefore w:val="0"/>
        <w:widowControl/>
        <w:numPr>
          <w:ilvl w:val="0"/>
          <w:numId w:val="24"/>
        </w:numPr>
        <w:kinsoku/>
        <w:wordWrap/>
        <w:overflowPunct/>
        <w:topLinePunct w:val="0"/>
        <w:bidi w:val="0"/>
        <w:adjustRightInd/>
        <w:snapToGrid/>
        <w:spacing w:line="240" w:lineRule="auto"/>
        <w:textAlignment w:val="auto"/>
        <w:rPr>
          <w:rFonts w:ascii="Times New Roman"/>
          <w:color w:val="auto"/>
          <w:szCs w:val="21"/>
        </w:rPr>
      </w:pPr>
      <w:r>
        <w:rPr>
          <w:rFonts w:hint="eastAsia" w:ascii="Times New Roman"/>
          <w:color w:val="auto"/>
          <w:szCs w:val="21"/>
          <w:lang w:val="en-US" w:eastAsia="zh-CN"/>
        </w:rPr>
        <w:t>牌号</w:t>
      </w:r>
      <w:r>
        <w:rPr>
          <w:rFonts w:hint="eastAsia" w:ascii="Times New Roman"/>
          <w:color w:val="auto"/>
          <w:szCs w:val="21"/>
        </w:rPr>
        <w:t>；</w:t>
      </w:r>
    </w:p>
    <w:p>
      <w:pPr>
        <w:pStyle w:val="66"/>
        <w:keepNext w:val="0"/>
        <w:keepLines w:val="0"/>
        <w:pageBreakBefore w:val="0"/>
        <w:widowControl/>
        <w:numPr>
          <w:ilvl w:val="0"/>
          <w:numId w:val="24"/>
        </w:numPr>
        <w:kinsoku/>
        <w:wordWrap/>
        <w:overflowPunct/>
        <w:topLinePunct w:val="0"/>
        <w:bidi w:val="0"/>
        <w:adjustRightInd/>
        <w:snapToGrid/>
        <w:spacing w:line="240" w:lineRule="auto"/>
        <w:textAlignment w:val="auto"/>
        <w:rPr>
          <w:rFonts w:ascii="Times New Roman"/>
          <w:color w:val="auto"/>
          <w:szCs w:val="21"/>
        </w:rPr>
      </w:pPr>
      <w:r>
        <w:rPr>
          <w:rFonts w:hint="eastAsia"/>
        </w:rPr>
        <w:t>本文件中供需双方协商确定的其他特殊要求</w:t>
      </w:r>
      <w:r>
        <w:rPr>
          <w:rFonts w:ascii="Times New Roman"/>
          <w:color w:val="auto"/>
          <w:szCs w:val="21"/>
        </w:rPr>
        <w:t>；</w:t>
      </w:r>
    </w:p>
    <w:p>
      <w:pPr>
        <w:pStyle w:val="66"/>
        <w:keepNext w:val="0"/>
        <w:keepLines w:val="0"/>
        <w:pageBreakBefore w:val="0"/>
        <w:widowControl/>
        <w:numPr>
          <w:ilvl w:val="0"/>
          <w:numId w:val="24"/>
        </w:numPr>
        <w:kinsoku/>
        <w:wordWrap/>
        <w:overflowPunct/>
        <w:topLinePunct w:val="0"/>
        <w:bidi w:val="0"/>
        <w:adjustRightInd/>
        <w:snapToGrid/>
        <w:spacing w:line="240" w:lineRule="auto"/>
        <w:textAlignment w:val="auto"/>
        <w:rPr>
          <w:rFonts w:ascii="Times New Roman"/>
          <w:color w:val="auto"/>
          <w:szCs w:val="21"/>
        </w:rPr>
      </w:pPr>
      <w:r>
        <w:rPr>
          <w:rFonts w:hint="eastAsia" w:ascii="Times New Roman"/>
          <w:color w:val="auto"/>
          <w:szCs w:val="21"/>
          <w:lang w:val="en-US" w:eastAsia="zh-CN"/>
        </w:rPr>
        <w:t>产品</w:t>
      </w:r>
      <w:r>
        <w:rPr>
          <w:rFonts w:ascii="Times New Roman"/>
          <w:color w:val="auto"/>
          <w:szCs w:val="21"/>
        </w:rPr>
        <w:t>净重；</w:t>
      </w:r>
    </w:p>
    <w:p>
      <w:pPr>
        <w:pStyle w:val="66"/>
        <w:keepNext w:val="0"/>
        <w:keepLines w:val="0"/>
        <w:pageBreakBefore w:val="0"/>
        <w:widowControl/>
        <w:numPr>
          <w:ilvl w:val="0"/>
          <w:numId w:val="24"/>
        </w:numPr>
        <w:kinsoku/>
        <w:wordWrap/>
        <w:overflowPunct/>
        <w:topLinePunct w:val="0"/>
        <w:bidi w:val="0"/>
        <w:adjustRightInd/>
        <w:snapToGrid/>
        <w:spacing w:line="240" w:lineRule="auto"/>
        <w:textAlignment w:val="auto"/>
        <w:rPr>
          <w:rFonts w:ascii="Times New Roman"/>
          <w:color w:val="auto"/>
          <w:szCs w:val="21"/>
        </w:rPr>
      </w:pPr>
      <w:r>
        <w:rPr>
          <w:rFonts w:ascii="Times New Roman"/>
          <w:color w:val="auto"/>
          <w:szCs w:val="21"/>
        </w:rPr>
        <w:t>本文件编号；</w:t>
      </w:r>
    </w:p>
    <w:p>
      <w:pPr>
        <w:pStyle w:val="66"/>
        <w:keepNext w:val="0"/>
        <w:keepLines w:val="0"/>
        <w:pageBreakBefore w:val="0"/>
        <w:widowControl/>
        <w:numPr>
          <w:ilvl w:val="0"/>
          <w:numId w:val="24"/>
        </w:numPr>
        <w:kinsoku/>
        <w:wordWrap/>
        <w:overflowPunct/>
        <w:topLinePunct w:val="0"/>
        <w:bidi w:val="0"/>
        <w:adjustRightInd/>
        <w:snapToGrid/>
        <w:spacing w:line="240" w:lineRule="auto"/>
        <w:textAlignment w:val="auto"/>
        <w:rPr>
          <w:rFonts w:ascii="黑体" w:eastAsia="黑体"/>
        </w:rPr>
      </w:pPr>
      <w:r>
        <w:rPr>
          <w:rFonts w:ascii="Times New Roman"/>
          <w:color w:val="auto"/>
        </w:rPr>
        <w:t xml:space="preserve">其他。 </w:t>
      </w:r>
      <w:r>
        <w:rPr>
          <w:rFonts w:hint="eastAsia" w:ascii="Times New Roman"/>
        </w:rPr>
        <w:t xml:space="preserve">  </w:t>
      </w:r>
    </w:p>
    <w:p>
      <w:pPr>
        <w:pStyle w:val="136"/>
        <w:framePr w:wrap="around"/>
      </w:pPr>
      <w: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黑体" w:hAnsi="黑体" w:eastAsia="黑体"/>
      </w:rPr>
    </w:pPr>
    <w:r>
      <w:rPr>
        <w:rFonts w:ascii="黑体" w:hAnsi="黑体" w:eastAsia="黑体"/>
      </w:rPr>
      <w:t xml:space="preserve">YS/T </w:t>
    </w:r>
    <w:r>
      <w:rPr>
        <w:rFonts w:hint="eastAsia" w:ascii="黑体" w:hAnsi="黑体" w:eastAsia="黑体"/>
        <w:lang w:val="en-US" w:eastAsia="zh-CN"/>
      </w:rPr>
      <w:t>721</w:t>
    </w:r>
    <w:r>
      <w:rPr>
        <w:rFonts w:ascii="黑体" w:hAnsi="黑体" w:eastAsia="黑体"/>
      </w:rPr>
      <w:t>—</w:t>
    </w:r>
    <w:r>
      <w:rPr>
        <w:rFonts w:hint="eastAsia" w:ascii="黑体" w:hAnsi="黑体" w:eastAsia="黑体"/>
        <w:lang w:val="en-US" w:eastAsia="zh-CN"/>
      </w:rPr>
      <w:t>20</w:t>
    </w:r>
    <w:r>
      <w:rPr>
        <w:rFonts w:ascii="黑体" w:hAnsi="黑体" w:eastAsia="黑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EEE46"/>
    <w:multiLevelType w:val="singleLevel"/>
    <w:tmpl w:val="870EEE46"/>
    <w:lvl w:ilvl="0" w:tentative="0">
      <w:start w:val="1"/>
      <w:numFmt w:val="lowerLetter"/>
      <w:suff w:val="nothing"/>
      <w:lvlText w:val="%1）"/>
      <w:lvlJc w:val="left"/>
    </w:lvl>
  </w:abstractNum>
  <w:abstractNum w:abstractNumId="1">
    <w:nsid w:val="8D9512AD"/>
    <w:multiLevelType w:val="multilevel"/>
    <w:tmpl w:val="8D9512AD"/>
    <w:lvl w:ilvl="0" w:tentative="0">
      <w:start w:val="1"/>
      <w:numFmt w:val="decimal"/>
      <w:pStyle w:val="52"/>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decimal"/>
      <w:pStyle w:val="4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default" w:ascii="宋体" w:hAnsi="宋体" w:eastAsia="宋体" w:cs="宋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C4C306AE"/>
    <w:multiLevelType w:val="multilevel"/>
    <w:tmpl w:val="C4C306AE"/>
    <w:lvl w:ilvl="0" w:tentative="0">
      <w:start w:val="4"/>
      <w:numFmt w:val="decimal"/>
      <w:pStyle w:val="2"/>
      <w:lvlText w:val="%1."/>
      <w:lvlJc w:val="left"/>
      <w:pPr>
        <w:ind w:left="432" w:hanging="432"/>
      </w:pPr>
      <w:rPr>
        <w:rFonts w:hint="default"/>
      </w:rPr>
    </w:lvl>
    <w:lvl w:ilvl="1" w:tentative="0">
      <w:start w:val="3"/>
      <w:numFmt w:val="decimal"/>
      <w:lvlRestart w:val="0"/>
      <w:isLgl/>
      <w:lvlText w:val="%1.%2"/>
      <w:lvlJc w:val="left"/>
      <w:pPr>
        <w:ind w:left="575" w:hanging="575"/>
      </w:pPr>
      <w:rPr>
        <w:rFonts w:hint="default" w:ascii="宋体" w:hAnsi="宋体" w:eastAsia="宋体" w:cs="宋体"/>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
    <w:nsid w:val="CA447698"/>
    <w:multiLevelType w:val="multilevel"/>
    <w:tmpl w:val="CA447698"/>
    <w:lvl w:ilvl="0" w:tentative="0">
      <w:start w:val="1"/>
      <w:numFmt w:val="lowerLetter"/>
      <w:pStyle w:val="66"/>
      <w:lvlText w:val="%1)"/>
      <w:lvlJc w:val="left"/>
      <w:pPr>
        <w:tabs>
          <w:tab w:val="left" w:pos="840"/>
        </w:tabs>
        <w:ind w:left="839" w:hanging="419"/>
      </w:pPr>
      <w:rPr>
        <w:rFonts w:hint="default" w:ascii="Times New Roman" w:hAnsi="Times New Roman" w:cs="Times New Roman"/>
        <w:b w:val="0"/>
        <w:i w:val="0"/>
        <w:sz w:val="21"/>
        <w:szCs w:val="21"/>
      </w:rPr>
    </w:lvl>
    <w:lvl w:ilvl="1" w:tentative="0">
      <w:start w:val="1"/>
      <w:numFmt w:val="decimal"/>
      <w:pStyle w:val="61"/>
      <w:lvlText w:val="%2)"/>
      <w:lvlJc w:val="left"/>
      <w:pPr>
        <w:tabs>
          <w:tab w:val="left" w:pos="1260"/>
        </w:tabs>
        <w:ind w:left="1259" w:hanging="419"/>
      </w:pPr>
      <w:rPr>
        <w:rFonts w:hint="eastAsia"/>
      </w:rPr>
    </w:lvl>
    <w:lvl w:ilvl="2" w:tentative="0">
      <w:start w:val="1"/>
      <w:numFmt w:val="decimal"/>
      <w:pStyle w:val="6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D59F4202"/>
    <w:multiLevelType w:val="multilevel"/>
    <w:tmpl w:val="D59F4202"/>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E076CDEE"/>
    <w:multiLevelType w:val="multilevel"/>
    <w:tmpl w:val="E076CDEE"/>
    <w:lvl w:ilvl="0" w:tentative="0">
      <w:start w:val="4"/>
      <w:numFmt w:val="decimal"/>
      <w:lvlText w:val="%1"/>
      <w:lvlJc w:val="left"/>
      <w:pPr>
        <w:ind w:left="425" w:hanging="425"/>
      </w:pPr>
      <w:rPr>
        <w:rFonts w:hint="default" w:ascii="Times New Roman" w:hAnsi="Times New Roman" w:eastAsia="黑体" w:cs="黑体"/>
        <w:sz w:val="21"/>
        <w:szCs w:val="21"/>
      </w:rPr>
    </w:lvl>
    <w:lvl w:ilvl="1" w:tentative="0">
      <w:start w:val="3"/>
      <w:numFmt w:val="decimal"/>
      <w:isLgl/>
      <w:lvlText w:val="%1.%2"/>
      <w:lvlJc w:val="left"/>
      <w:pPr>
        <w:ind w:left="567" w:hanging="567"/>
      </w:pPr>
      <w:rPr>
        <w:rFonts w:hint="default" w:ascii="Times New Roman" w:hAnsi="Times New Roman" w:eastAsia="黑体" w:cs="黑体"/>
        <w:sz w:val="21"/>
        <w:szCs w:val="21"/>
      </w:rPr>
    </w:lvl>
    <w:lvl w:ilvl="2" w:tentative="0">
      <w:start w:val="1"/>
      <w:numFmt w:val="decimal"/>
      <w:isLgl/>
      <w:lvlText w:val="%1.%2.%3"/>
      <w:lvlJc w:val="left"/>
      <w:pPr>
        <w:ind w:left="709" w:hanging="709"/>
      </w:pPr>
      <w:rPr>
        <w:rFonts w:hint="default" w:ascii="Times New Roman" w:hAnsi="Times New Roman" w:eastAsia="黑体" w:cs="黑体"/>
        <w:sz w:val="21"/>
        <w:szCs w:val="21"/>
      </w:rPr>
    </w:lvl>
    <w:lvl w:ilvl="3" w:tentative="0">
      <w:start w:val="1"/>
      <w:numFmt w:val="decimal"/>
      <w:pStyle w:val="58"/>
      <w:lvlText w:val="%1.%2.%3.%4."/>
      <w:lvlJc w:val="left"/>
      <w:pPr>
        <w:ind w:left="850" w:hanging="850"/>
      </w:pPr>
      <w:rPr>
        <w:rFonts w:hint="default"/>
      </w:rPr>
    </w:lvl>
    <w:lvl w:ilvl="4" w:tentative="0">
      <w:start w:val="1"/>
      <w:numFmt w:val="decimal"/>
      <w:pStyle w:val="62"/>
      <w:lvlText w:val="%1.%2.%3.%4.%5."/>
      <w:lvlJc w:val="left"/>
      <w:pPr>
        <w:ind w:left="991" w:hanging="991"/>
      </w:pPr>
      <w:rPr>
        <w:rFonts w:hint="default"/>
      </w:rPr>
    </w:lvl>
    <w:lvl w:ilvl="5" w:tentative="0">
      <w:start w:val="1"/>
      <w:numFmt w:val="decimal"/>
      <w:pStyle w:val="63"/>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A952887"/>
    <w:multiLevelType w:val="multilevel"/>
    <w:tmpl w:val="0A952887"/>
    <w:lvl w:ilvl="0" w:tentative="0">
      <w:start w:val="1"/>
      <w:numFmt w:val="decimal"/>
      <w:pStyle w:val="7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
    <w:nsid w:val="0F805D97"/>
    <w:multiLevelType w:val="multilevel"/>
    <w:tmpl w:val="0F805D97"/>
    <w:lvl w:ilvl="0" w:tentative="0">
      <w:start w:val="1"/>
      <w:numFmt w:val="none"/>
      <w:pStyle w:val="6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46D1B28"/>
    <w:multiLevelType w:val="multilevel"/>
    <w:tmpl w:val="246D1B28"/>
    <w:lvl w:ilvl="0" w:tentative="0">
      <w:start w:val="1"/>
      <w:numFmt w:val="lowerLetter"/>
      <w:lvlText w:val="%1)"/>
      <w:lvlJc w:val="left"/>
      <w:pPr>
        <w:tabs>
          <w:tab w:val="left" w:pos="840"/>
        </w:tabs>
        <w:ind w:left="839" w:hanging="419"/>
      </w:pPr>
      <w:rPr>
        <w:rFonts w:hint="default"/>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24B435DB"/>
    <w:multiLevelType w:val="multilevel"/>
    <w:tmpl w:val="24B435DB"/>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0">
    <w:nsid w:val="29707437"/>
    <w:multiLevelType w:val="multilevel"/>
    <w:tmpl w:val="29707437"/>
    <w:lvl w:ilvl="0" w:tentative="0">
      <w:start w:val="1"/>
      <w:numFmt w:val="none"/>
      <w:pStyle w:val="71"/>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1">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tentative="0">
      <w:start w:val="1"/>
      <w:numFmt w:val="none"/>
      <w:pStyle w:val="54"/>
      <w:suff w:val="nothing"/>
      <w:lvlText w:val="%1——"/>
      <w:lvlJc w:val="left"/>
      <w:pPr>
        <w:ind w:left="833" w:hanging="408"/>
      </w:pPr>
      <w:rPr>
        <w:rFonts w:hint="eastAsia"/>
      </w:rPr>
    </w:lvl>
    <w:lvl w:ilvl="1" w:tentative="0">
      <w:start w:val="1"/>
      <w:numFmt w:val="bullet"/>
      <w:pStyle w:val="55"/>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D733618"/>
    <w:multiLevelType w:val="multilevel"/>
    <w:tmpl w:val="3D733618"/>
    <w:lvl w:ilvl="0" w:tentative="0">
      <w:start w:val="1"/>
      <w:numFmt w:val="decimal"/>
      <w:pStyle w:val="3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4">
    <w:nsid w:val="46FF0214"/>
    <w:multiLevelType w:val="multilevel"/>
    <w:tmpl w:val="46FF0214"/>
    <w:lvl w:ilvl="0" w:tentative="0">
      <w:start w:val="1"/>
      <w:numFmt w:val="lowerLetter"/>
      <w:lvlText w:val="%1)"/>
      <w:lvlJc w:val="left"/>
      <w:pPr>
        <w:tabs>
          <w:tab w:val="left" w:pos="840"/>
        </w:tabs>
        <w:ind w:left="839" w:hanging="419"/>
      </w:pPr>
      <w:rPr>
        <w:rFonts w:hint="default" w:ascii="Times New Roman" w:hAnsi="Times New Roman"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51EA359C"/>
    <w:multiLevelType w:val="multilevel"/>
    <w:tmpl w:val="51EA359C"/>
    <w:lvl w:ilvl="0" w:tentative="0">
      <w:start w:val="6"/>
      <w:numFmt w:val="bullet"/>
      <w:lvlText w:val="•"/>
      <w:lvlJc w:val="left"/>
      <w:pPr>
        <w:ind w:left="1200" w:hanging="360"/>
      </w:pPr>
      <w:rPr>
        <w:rFonts w:hint="eastAsia" w:ascii="宋体" w:hAnsi="宋体" w:eastAsia="宋体" w:cs="Times New Roman"/>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6">
    <w:nsid w:val="520F62E9"/>
    <w:multiLevelType w:val="multilevel"/>
    <w:tmpl w:val="520F62E9"/>
    <w:lvl w:ilvl="0" w:tentative="0">
      <w:start w:val="1"/>
      <w:numFmt w:val="decimal"/>
      <w:pStyle w:val="135"/>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E63562F"/>
    <w:multiLevelType w:val="multilevel"/>
    <w:tmpl w:val="5E63562F"/>
    <w:lvl w:ilvl="0" w:tentative="0">
      <w:start w:val="1"/>
      <w:numFmt w:val="decimal"/>
      <w:pStyle w:val="65"/>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9">
    <w:nsid w:val="63404DBE"/>
    <w:multiLevelType w:val="multilevel"/>
    <w:tmpl w:val="63404DBE"/>
    <w:lvl w:ilvl="0" w:tentative="0">
      <w:start w:val="1"/>
      <w:numFmt w:val="none"/>
      <w:pStyle w:val="5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0">
    <w:nsid w:val="63AF7EBF"/>
    <w:multiLevelType w:val="multilevel"/>
    <w:tmpl w:val="63AF7EBF"/>
    <w:lvl w:ilvl="0" w:tentative="0">
      <w:start w:val="1"/>
      <w:numFmt w:val="decimal"/>
      <w:pStyle w:val="133"/>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657D3FBC"/>
    <w:multiLevelType w:val="multilevel"/>
    <w:tmpl w:val="657D3FBC"/>
    <w:lvl w:ilvl="0" w:tentative="0">
      <w:start w:val="1"/>
      <w:numFmt w:val="upperLetter"/>
      <w:pStyle w:val="9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0" w:firstLine="0"/>
      </w:pPr>
      <w:rPr>
        <w:rFonts w:hint="eastAsia" w:ascii="黑体" w:hAnsi="Times New Roman" w:eastAsia="黑体"/>
        <w:b w:val="0"/>
        <w:i w:val="0"/>
        <w:sz w:val="21"/>
      </w:rPr>
    </w:lvl>
    <w:lvl w:ilvl="3" w:tentative="0">
      <w:start w:val="1"/>
      <w:numFmt w:val="decimal"/>
      <w:pStyle w:val="95"/>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AB870ED"/>
    <w:multiLevelType w:val="multilevel"/>
    <w:tmpl w:val="6AB870ED"/>
    <w:lvl w:ilvl="0" w:tentative="0">
      <w:start w:val="1"/>
      <w:numFmt w:val="decimal"/>
      <w:pStyle w:val="69"/>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3">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2"/>
  </w:num>
  <w:num w:numId="2">
    <w:abstractNumId w:val="4"/>
  </w:num>
  <w:num w:numId="3">
    <w:abstractNumId w:val="13"/>
  </w:num>
  <w:num w:numId="4">
    <w:abstractNumId w:val="1"/>
  </w:num>
  <w:num w:numId="5">
    <w:abstractNumId w:val="12"/>
  </w:num>
  <w:num w:numId="6">
    <w:abstractNumId w:val="5"/>
  </w:num>
  <w:num w:numId="7">
    <w:abstractNumId w:val="19"/>
  </w:num>
  <w:num w:numId="8">
    <w:abstractNumId w:val="3"/>
  </w:num>
  <w:num w:numId="9">
    <w:abstractNumId w:val="7"/>
  </w:num>
  <w:num w:numId="10">
    <w:abstractNumId w:val="17"/>
  </w:num>
  <w:num w:numId="11">
    <w:abstractNumId w:val="22"/>
  </w:num>
  <w:num w:numId="12">
    <w:abstractNumId w:val="10"/>
  </w:num>
  <w:num w:numId="13">
    <w:abstractNumId w:val="6"/>
  </w:num>
  <w:num w:numId="14">
    <w:abstractNumId w:val="21"/>
  </w:num>
  <w:num w:numId="15">
    <w:abstractNumId w:val="18"/>
  </w:num>
  <w:num w:numId="16">
    <w:abstractNumId w:val="23"/>
  </w:num>
  <w:num w:numId="17">
    <w:abstractNumId w:val="11"/>
  </w:num>
  <w:num w:numId="18">
    <w:abstractNumId w:val="9"/>
  </w:num>
  <w:num w:numId="19">
    <w:abstractNumId w:val="20"/>
  </w:num>
  <w:num w:numId="20">
    <w:abstractNumId w:val="16"/>
  </w:num>
  <w:num w:numId="21">
    <w:abstractNumId w:val="0"/>
  </w:num>
  <w:num w:numId="22">
    <w:abstractNumId w:val="14"/>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ZDRkZmU2ZmJiMzQ1MTRkNjFlMmE5NTMzN2E5ZjkifQ=="/>
  </w:docVars>
  <w:rsids>
    <w:rsidRoot w:val="00035925"/>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2740"/>
    <w:rsid w:val="00035925"/>
    <w:rsid w:val="00036C2C"/>
    <w:rsid w:val="00045A7C"/>
    <w:rsid w:val="00055371"/>
    <w:rsid w:val="00056A24"/>
    <w:rsid w:val="00057CE5"/>
    <w:rsid w:val="000607A3"/>
    <w:rsid w:val="000657F7"/>
    <w:rsid w:val="00067CDF"/>
    <w:rsid w:val="00074FBE"/>
    <w:rsid w:val="0007762A"/>
    <w:rsid w:val="00081D7E"/>
    <w:rsid w:val="00081F6E"/>
    <w:rsid w:val="00083A09"/>
    <w:rsid w:val="00085A4B"/>
    <w:rsid w:val="0009005E"/>
    <w:rsid w:val="0009066D"/>
    <w:rsid w:val="000918A9"/>
    <w:rsid w:val="00091ACC"/>
    <w:rsid w:val="00092001"/>
    <w:rsid w:val="00092618"/>
    <w:rsid w:val="00092857"/>
    <w:rsid w:val="00092BD8"/>
    <w:rsid w:val="000945D9"/>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0BF5"/>
    <w:rsid w:val="00104E29"/>
    <w:rsid w:val="001056DE"/>
    <w:rsid w:val="001124C0"/>
    <w:rsid w:val="00117A25"/>
    <w:rsid w:val="00120F24"/>
    <w:rsid w:val="00121293"/>
    <w:rsid w:val="00124A01"/>
    <w:rsid w:val="0013175F"/>
    <w:rsid w:val="0013364D"/>
    <w:rsid w:val="001343BB"/>
    <w:rsid w:val="00141E9A"/>
    <w:rsid w:val="001512B4"/>
    <w:rsid w:val="0015244C"/>
    <w:rsid w:val="00153A26"/>
    <w:rsid w:val="001620A5"/>
    <w:rsid w:val="00164E53"/>
    <w:rsid w:val="00165D35"/>
    <w:rsid w:val="0016699D"/>
    <w:rsid w:val="001670D9"/>
    <w:rsid w:val="00175159"/>
    <w:rsid w:val="00175AD7"/>
    <w:rsid w:val="00176208"/>
    <w:rsid w:val="0017628E"/>
    <w:rsid w:val="0017780C"/>
    <w:rsid w:val="001813B2"/>
    <w:rsid w:val="0018211B"/>
    <w:rsid w:val="00183FE1"/>
    <w:rsid w:val="001840D3"/>
    <w:rsid w:val="00184782"/>
    <w:rsid w:val="00184C73"/>
    <w:rsid w:val="00187A8A"/>
    <w:rsid w:val="001900F8"/>
    <w:rsid w:val="00191258"/>
    <w:rsid w:val="00192680"/>
    <w:rsid w:val="00193037"/>
    <w:rsid w:val="00193375"/>
    <w:rsid w:val="00193A2C"/>
    <w:rsid w:val="001A288E"/>
    <w:rsid w:val="001B36ED"/>
    <w:rsid w:val="001B6DC2"/>
    <w:rsid w:val="001B754B"/>
    <w:rsid w:val="001C149C"/>
    <w:rsid w:val="001C21AC"/>
    <w:rsid w:val="001C3689"/>
    <w:rsid w:val="001C47BA"/>
    <w:rsid w:val="001C59EA"/>
    <w:rsid w:val="001D2FB1"/>
    <w:rsid w:val="001D3556"/>
    <w:rsid w:val="001D406C"/>
    <w:rsid w:val="001D41EE"/>
    <w:rsid w:val="001D4BEB"/>
    <w:rsid w:val="001D71E6"/>
    <w:rsid w:val="001E0380"/>
    <w:rsid w:val="001E0B1B"/>
    <w:rsid w:val="001E13B1"/>
    <w:rsid w:val="001E2153"/>
    <w:rsid w:val="001E23E7"/>
    <w:rsid w:val="001F20AE"/>
    <w:rsid w:val="001F3A19"/>
    <w:rsid w:val="002009E4"/>
    <w:rsid w:val="00201053"/>
    <w:rsid w:val="0020251B"/>
    <w:rsid w:val="002073D3"/>
    <w:rsid w:val="00215D48"/>
    <w:rsid w:val="0021624B"/>
    <w:rsid w:val="0022185E"/>
    <w:rsid w:val="002246F8"/>
    <w:rsid w:val="00227FED"/>
    <w:rsid w:val="0023030A"/>
    <w:rsid w:val="0023070D"/>
    <w:rsid w:val="00230F08"/>
    <w:rsid w:val="00234467"/>
    <w:rsid w:val="00235BE6"/>
    <w:rsid w:val="00237D8D"/>
    <w:rsid w:val="00241DA2"/>
    <w:rsid w:val="00247FEE"/>
    <w:rsid w:val="00250E7D"/>
    <w:rsid w:val="002523DB"/>
    <w:rsid w:val="002527DD"/>
    <w:rsid w:val="00252DAA"/>
    <w:rsid w:val="002565D5"/>
    <w:rsid w:val="00260DDB"/>
    <w:rsid w:val="002622C0"/>
    <w:rsid w:val="002714D1"/>
    <w:rsid w:val="00275FFE"/>
    <w:rsid w:val="002778AE"/>
    <w:rsid w:val="0028269A"/>
    <w:rsid w:val="00283590"/>
    <w:rsid w:val="0028451F"/>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2F49A0"/>
    <w:rsid w:val="00301F39"/>
    <w:rsid w:val="00303D27"/>
    <w:rsid w:val="00305BEE"/>
    <w:rsid w:val="00310087"/>
    <w:rsid w:val="003100C1"/>
    <w:rsid w:val="00313962"/>
    <w:rsid w:val="00322EFB"/>
    <w:rsid w:val="003234E0"/>
    <w:rsid w:val="00325926"/>
    <w:rsid w:val="00327A8A"/>
    <w:rsid w:val="003339A3"/>
    <w:rsid w:val="00336610"/>
    <w:rsid w:val="00341F5C"/>
    <w:rsid w:val="00343D23"/>
    <w:rsid w:val="00343F73"/>
    <w:rsid w:val="00344021"/>
    <w:rsid w:val="00345060"/>
    <w:rsid w:val="003451FB"/>
    <w:rsid w:val="00352629"/>
    <w:rsid w:val="0035323B"/>
    <w:rsid w:val="00353D19"/>
    <w:rsid w:val="003553A3"/>
    <w:rsid w:val="0035785A"/>
    <w:rsid w:val="003609D2"/>
    <w:rsid w:val="00363F22"/>
    <w:rsid w:val="00364940"/>
    <w:rsid w:val="00375564"/>
    <w:rsid w:val="00376489"/>
    <w:rsid w:val="00383191"/>
    <w:rsid w:val="00386DED"/>
    <w:rsid w:val="003912E7"/>
    <w:rsid w:val="00393947"/>
    <w:rsid w:val="00395141"/>
    <w:rsid w:val="003A0E27"/>
    <w:rsid w:val="003A2275"/>
    <w:rsid w:val="003A6A4F"/>
    <w:rsid w:val="003A6F5E"/>
    <w:rsid w:val="003A7088"/>
    <w:rsid w:val="003B00DF"/>
    <w:rsid w:val="003B1137"/>
    <w:rsid w:val="003B1275"/>
    <w:rsid w:val="003B1778"/>
    <w:rsid w:val="003C11CB"/>
    <w:rsid w:val="003C3017"/>
    <w:rsid w:val="003C6A77"/>
    <w:rsid w:val="003C75F3"/>
    <w:rsid w:val="003C78A3"/>
    <w:rsid w:val="003D36AB"/>
    <w:rsid w:val="003D3C48"/>
    <w:rsid w:val="003D6CE0"/>
    <w:rsid w:val="003E1867"/>
    <w:rsid w:val="003E36B2"/>
    <w:rsid w:val="003E5729"/>
    <w:rsid w:val="003E724E"/>
    <w:rsid w:val="003F1D40"/>
    <w:rsid w:val="003F22BB"/>
    <w:rsid w:val="003F2A5B"/>
    <w:rsid w:val="003F4EE0"/>
    <w:rsid w:val="003F5559"/>
    <w:rsid w:val="003F5DF6"/>
    <w:rsid w:val="003F7947"/>
    <w:rsid w:val="00400473"/>
    <w:rsid w:val="00402153"/>
    <w:rsid w:val="00402E26"/>
    <w:rsid w:val="00402FC1"/>
    <w:rsid w:val="004056D6"/>
    <w:rsid w:val="00405D2C"/>
    <w:rsid w:val="004200D9"/>
    <w:rsid w:val="00425082"/>
    <w:rsid w:val="00431DEB"/>
    <w:rsid w:val="0044259D"/>
    <w:rsid w:val="004439D9"/>
    <w:rsid w:val="00446B29"/>
    <w:rsid w:val="004524BE"/>
    <w:rsid w:val="00453F9A"/>
    <w:rsid w:val="00454CC3"/>
    <w:rsid w:val="004574B3"/>
    <w:rsid w:val="00464903"/>
    <w:rsid w:val="00465B72"/>
    <w:rsid w:val="004719FA"/>
    <w:rsid w:val="00471E91"/>
    <w:rsid w:val="00474079"/>
    <w:rsid w:val="00474675"/>
    <w:rsid w:val="0047470C"/>
    <w:rsid w:val="004779A1"/>
    <w:rsid w:val="00484C88"/>
    <w:rsid w:val="00486549"/>
    <w:rsid w:val="004A203E"/>
    <w:rsid w:val="004A35F9"/>
    <w:rsid w:val="004A4662"/>
    <w:rsid w:val="004A7E02"/>
    <w:rsid w:val="004B157A"/>
    <w:rsid w:val="004B24C1"/>
    <w:rsid w:val="004B3092"/>
    <w:rsid w:val="004B49B1"/>
    <w:rsid w:val="004B557C"/>
    <w:rsid w:val="004C292F"/>
    <w:rsid w:val="004C657F"/>
    <w:rsid w:val="004C7F25"/>
    <w:rsid w:val="004D306F"/>
    <w:rsid w:val="004D4B02"/>
    <w:rsid w:val="004D4F76"/>
    <w:rsid w:val="004E24C9"/>
    <w:rsid w:val="004E4B13"/>
    <w:rsid w:val="004E4B8C"/>
    <w:rsid w:val="004E5A47"/>
    <w:rsid w:val="004F3E3E"/>
    <w:rsid w:val="00501D14"/>
    <w:rsid w:val="005036E2"/>
    <w:rsid w:val="00503F8B"/>
    <w:rsid w:val="00510280"/>
    <w:rsid w:val="00513D73"/>
    <w:rsid w:val="005148B3"/>
    <w:rsid w:val="00514A43"/>
    <w:rsid w:val="00515361"/>
    <w:rsid w:val="00515E9C"/>
    <w:rsid w:val="005174E5"/>
    <w:rsid w:val="00520898"/>
    <w:rsid w:val="00522393"/>
    <w:rsid w:val="00522620"/>
    <w:rsid w:val="00525656"/>
    <w:rsid w:val="00525BF3"/>
    <w:rsid w:val="00534C02"/>
    <w:rsid w:val="005368F9"/>
    <w:rsid w:val="0054044C"/>
    <w:rsid w:val="0054264B"/>
    <w:rsid w:val="00543786"/>
    <w:rsid w:val="00543C3B"/>
    <w:rsid w:val="00545A49"/>
    <w:rsid w:val="005463CC"/>
    <w:rsid w:val="00546D0D"/>
    <w:rsid w:val="0055153A"/>
    <w:rsid w:val="005533D7"/>
    <w:rsid w:val="00554B63"/>
    <w:rsid w:val="005564EE"/>
    <w:rsid w:val="00562CF6"/>
    <w:rsid w:val="0056544B"/>
    <w:rsid w:val="00567177"/>
    <w:rsid w:val="005703DE"/>
    <w:rsid w:val="005710BC"/>
    <w:rsid w:val="005755F1"/>
    <w:rsid w:val="00576885"/>
    <w:rsid w:val="00582BBE"/>
    <w:rsid w:val="0058464E"/>
    <w:rsid w:val="0058650E"/>
    <w:rsid w:val="005A01CB"/>
    <w:rsid w:val="005A19A9"/>
    <w:rsid w:val="005A58FF"/>
    <w:rsid w:val="005A5EAF"/>
    <w:rsid w:val="005A6491"/>
    <w:rsid w:val="005A64C0"/>
    <w:rsid w:val="005B1985"/>
    <w:rsid w:val="005B3C11"/>
    <w:rsid w:val="005B4AE5"/>
    <w:rsid w:val="005C1C28"/>
    <w:rsid w:val="005C43D0"/>
    <w:rsid w:val="005C6DB5"/>
    <w:rsid w:val="005D3842"/>
    <w:rsid w:val="005E19E7"/>
    <w:rsid w:val="005E2392"/>
    <w:rsid w:val="005F4EDF"/>
    <w:rsid w:val="005F7BEB"/>
    <w:rsid w:val="006010C5"/>
    <w:rsid w:val="00601622"/>
    <w:rsid w:val="0060789B"/>
    <w:rsid w:val="0061037E"/>
    <w:rsid w:val="00613FAA"/>
    <w:rsid w:val="00616C36"/>
    <w:rsid w:val="0061716C"/>
    <w:rsid w:val="006171AF"/>
    <w:rsid w:val="00617868"/>
    <w:rsid w:val="00621DE8"/>
    <w:rsid w:val="0062420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8487D"/>
    <w:rsid w:val="00692368"/>
    <w:rsid w:val="006948EA"/>
    <w:rsid w:val="00695192"/>
    <w:rsid w:val="006960F2"/>
    <w:rsid w:val="006A1C8E"/>
    <w:rsid w:val="006A2EBC"/>
    <w:rsid w:val="006A5EA0"/>
    <w:rsid w:val="006A783B"/>
    <w:rsid w:val="006A7B33"/>
    <w:rsid w:val="006B497F"/>
    <w:rsid w:val="006B4C2C"/>
    <w:rsid w:val="006B4E13"/>
    <w:rsid w:val="006B75DD"/>
    <w:rsid w:val="006C047C"/>
    <w:rsid w:val="006C3D8B"/>
    <w:rsid w:val="006C67E0"/>
    <w:rsid w:val="006C7ABA"/>
    <w:rsid w:val="006D0A13"/>
    <w:rsid w:val="006D0D60"/>
    <w:rsid w:val="006D1122"/>
    <w:rsid w:val="006D1B67"/>
    <w:rsid w:val="006D317E"/>
    <w:rsid w:val="006D3B1E"/>
    <w:rsid w:val="006D3C00"/>
    <w:rsid w:val="006D7B5B"/>
    <w:rsid w:val="006E06AD"/>
    <w:rsid w:val="006E3675"/>
    <w:rsid w:val="006E4A7F"/>
    <w:rsid w:val="006F0967"/>
    <w:rsid w:val="006F2274"/>
    <w:rsid w:val="006F64A0"/>
    <w:rsid w:val="006F7D03"/>
    <w:rsid w:val="0070038F"/>
    <w:rsid w:val="007027B1"/>
    <w:rsid w:val="0070286C"/>
    <w:rsid w:val="00704DF6"/>
    <w:rsid w:val="0070641D"/>
    <w:rsid w:val="0070651C"/>
    <w:rsid w:val="00711195"/>
    <w:rsid w:val="007132A3"/>
    <w:rsid w:val="00716421"/>
    <w:rsid w:val="00721419"/>
    <w:rsid w:val="00724EFB"/>
    <w:rsid w:val="00726575"/>
    <w:rsid w:val="00726707"/>
    <w:rsid w:val="00730310"/>
    <w:rsid w:val="00740A49"/>
    <w:rsid w:val="007419C3"/>
    <w:rsid w:val="00743406"/>
    <w:rsid w:val="00746559"/>
    <w:rsid w:val="007467A7"/>
    <w:rsid w:val="007469DD"/>
    <w:rsid w:val="0074741B"/>
    <w:rsid w:val="0074759E"/>
    <w:rsid w:val="007478EA"/>
    <w:rsid w:val="00747ED6"/>
    <w:rsid w:val="0075415C"/>
    <w:rsid w:val="00757097"/>
    <w:rsid w:val="007606CB"/>
    <w:rsid w:val="00761E8B"/>
    <w:rsid w:val="00763502"/>
    <w:rsid w:val="00780DE2"/>
    <w:rsid w:val="007913AB"/>
    <w:rsid w:val="007914F7"/>
    <w:rsid w:val="00792567"/>
    <w:rsid w:val="00792648"/>
    <w:rsid w:val="00795C73"/>
    <w:rsid w:val="0079612E"/>
    <w:rsid w:val="007A4809"/>
    <w:rsid w:val="007B1625"/>
    <w:rsid w:val="007B706E"/>
    <w:rsid w:val="007B71EB"/>
    <w:rsid w:val="007C0748"/>
    <w:rsid w:val="007C6205"/>
    <w:rsid w:val="007C686A"/>
    <w:rsid w:val="007C728E"/>
    <w:rsid w:val="007D0BE0"/>
    <w:rsid w:val="007D13C4"/>
    <w:rsid w:val="007D1D7A"/>
    <w:rsid w:val="007D204F"/>
    <w:rsid w:val="007D2C53"/>
    <w:rsid w:val="007D3D60"/>
    <w:rsid w:val="007D49DB"/>
    <w:rsid w:val="007E0B38"/>
    <w:rsid w:val="007E1980"/>
    <w:rsid w:val="007E4B76"/>
    <w:rsid w:val="007E5043"/>
    <w:rsid w:val="007E5EA8"/>
    <w:rsid w:val="007F0CF1"/>
    <w:rsid w:val="007F12A5"/>
    <w:rsid w:val="007F2D74"/>
    <w:rsid w:val="007F3FB7"/>
    <w:rsid w:val="007F4CF1"/>
    <w:rsid w:val="007F7422"/>
    <w:rsid w:val="007F758D"/>
    <w:rsid w:val="007F7D52"/>
    <w:rsid w:val="0080484A"/>
    <w:rsid w:val="00805589"/>
    <w:rsid w:val="008057A5"/>
    <w:rsid w:val="008057BF"/>
    <w:rsid w:val="00805E2F"/>
    <w:rsid w:val="0080654C"/>
    <w:rsid w:val="008071C6"/>
    <w:rsid w:val="00817A00"/>
    <w:rsid w:val="00820B95"/>
    <w:rsid w:val="00825891"/>
    <w:rsid w:val="00831631"/>
    <w:rsid w:val="0083228D"/>
    <w:rsid w:val="00833D07"/>
    <w:rsid w:val="00835DB3"/>
    <w:rsid w:val="00835F84"/>
    <w:rsid w:val="0083617B"/>
    <w:rsid w:val="00836342"/>
    <w:rsid w:val="00836A2D"/>
    <w:rsid w:val="008371BD"/>
    <w:rsid w:val="00840EBF"/>
    <w:rsid w:val="008504A8"/>
    <w:rsid w:val="00851B58"/>
    <w:rsid w:val="0085282E"/>
    <w:rsid w:val="0087198C"/>
    <w:rsid w:val="00872C1F"/>
    <w:rsid w:val="00873B42"/>
    <w:rsid w:val="00877CB0"/>
    <w:rsid w:val="008805AC"/>
    <w:rsid w:val="00880D1A"/>
    <w:rsid w:val="0088308C"/>
    <w:rsid w:val="00884468"/>
    <w:rsid w:val="008856D8"/>
    <w:rsid w:val="00892E82"/>
    <w:rsid w:val="00893277"/>
    <w:rsid w:val="00895FA9"/>
    <w:rsid w:val="008A1035"/>
    <w:rsid w:val="008A6E08"/>
    <w:rsid w:val="008B73F5"/>
    <w:rsid w:val="008C0BE9"/>
    <w:rsid w:val="008C1B58"/>
    <w:rsid w:val="008C33E3"/>
    <w:rsid w:val="008C39AE"/>
    <w:rsid w:val="008C40DF"/>
    <w:rsid w:val="008C590D"/>
    <w:rsid w:val="008D447E"/>
    <w:rsid w:val="008D7566"/>
    <w:rsid w:val="008E031B"/>
    <w:rsid w:val="008E0560"/>
    <w:rsid w:val="008E2D8C"/>
    <w:rsid w:val="008E7029"/>
    <w:rsid w:val="008E7EF6"/>
    <w:rsid w:val="008F1CD8"/>
    <w:rsid w:val="008F1F98"/>
    <w:rsid w:val="008F2340"/>
    <w:rsid w:val="008F2790"/>
    <w:rsid w:val="008F5EC8"/>
    <w:rsid w:val="008F6758"/>
    <w:rsid w:val="009040DD"/>
    <w:rsid w:val="00905B47"/>
    <w:rsid w:val="0090690F"/>
    <w:rsid w:val="00911391"/>
    <w:rsid w:val="0091331C"/>
    <w:rsid w:val="009137BD"/>
    <w:rsid w:val="0091503D"/>
    <w:rsid w:val="009279DE"/>
    <w:rsid w:val="00927AB9"/>
    <w:rsid w:val="00927B37"/>
    <w:rsid w:val="00930116"/>
    <w:rsid w:val="00930625"/>
    <w:rsid w:val="00941082"/>
    <w:rsid w:val="0094143F"/>
    <w:rsid w:val="0094212C"/>
    <w:rsid w:val="00944853"/>
    <w:rsid w:val="00945185"/>
    <w:rsid w:val="0094609D"/>
    <w:rsid w:val="00946AFA"/>
    <w:rsid w:val="0095378C"/>
    <w:rsid w:val="00954689"/>
    <w:rsid w:val="0095472A"/>
    <w:rsid w:val="0096085A"/>
    <w:rsid w:val="009617C9"/>
    <w:rsid w:val="00961C93"/>
    <w:rsid w:val="00962B4E"/>
    <w:rsid w:val="00965324"/>
    <w:rsid w:val="0097091E"/>
    <w:rsid w:val="009760D3"/>
    <w:rsid w:val="00977132"/>
    <w:rsid w:val="00980A2A"/>
    <w:rsid w:val="00980A98"/>
    <w:rsid w:val="00981A4B"/>
    <w:rsid w:val="00982250"/>
    <w:rsid w:val="00982501"/>
    <w:rsid w:val="00983D33"/>
    <w:rsid w:val="00984358"/>
    <w:rsid w:val="009877D3"/>
    <w:rsid w:val="00987E0D"/>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5DA"/>
    <w:rsid w:val="009E7E25"/>
    <w:rsid w:val="00A02E43"/>
    <w:rsid w:val="00A05368"/>
    <w:rsid w:val="00A065F9"/>
    <w:rsid w:val="00A07011"/>
    <w:rsid w:val="00A07F34"/>
    <w:rsid w:val="00A15C60"/>
    <w:rsid w:val="00A15F26"/>
    <w:rsid w:val="00A22154"/>
    <w:rsid w:val="00A24058"/>
    <w:rsid w:val="00A25C38"/>
    <w:rsid w:val="00A35824"/>
    <w:rsid w:val="00A36BBE"/>
    <w:rsid w:val="00A37C20"/>
    <w:rsid w:val="00A40D9E"/>
    <w:rsid w:val="00A41DF7"/>
    <w:rsid w:val="00A41EB6"/>
    <w:rsid w:val="00A420B1"/>
    <w:rsid w:val="00A42ECA"/>
    <w:rsid w:val="00A4307A"/>
    <w:rsid w:val="00A46DEF"/>
    <w:rsid w:val="00A47EBB"/>
    <w:rsid w:val="00A51CDD"/>
    <w:rsid w:val="00A563F8"/>
    <w:rsid w:val="00A56BBA"/>
    <w:rsid w:val="00A6730D"/>
    <w:rsid w:val="00A70E72"/>
    <w:rsid w:val="00A71625"/>
    <w:rsid w:val="00A71B9B"/>
    <w:rsid w:val="00A751C7"/>
    <w:rsid w:val="00A80008"/>
    <w:rsid w:val="00A84CE5"/>
    <w:rsid w:val="00A865DD"/>
    <w:rsid w:val="00A87844"/>
    <w:rsid w:val="00A9227B"/>
    <w:rsid w:val="00A97A55"/>
    <w:rsid w:val="00AA038C"/>
    <w:rsid w:val="00AA5A09"/>
    <w:rsid w:val="00AA7418"/>
    <w:rsid w:val="00AA7A09"/>
    <w:rsid w:val="00AB2C76"/>
    <w:rsid w:val="00AB3B50"/>
    <w:rsid w:val="00AC05B1"/>
    <w:rsid w:val="00AC450C"/>
    <w:rsid w:val="00AC7BAD"/>
    <w:rsid w:val="00AD340B"/>
    <w:rsid w:val="00AD356C"/>
    <w:rsid w:val="00AE2914"/>
    <w:rsid w:val="00AE2BE3"/>
    <w:rsid w:val="00AE6D15"/>
    <w:rsid w:val="00AE7023"/>
    <w:rsid w:val="00AE78AA"/>
    <w:rsid w:val="00AF0EF3"/>
    <w:rsid w:val="00AF1F49"/>
    <w:rsid w:val="00AF2D81"/>
    <w:rsid w:val="00B04182"/>
    <w:rsid w:val="00B05ECF"/>
    <w:rsid w:val="00B07AE3"/>
    <w:rsid w:val="00B11430"/>
    <w:rsid w:val="00B12A5D"/>
    <w:rsid w:val="00B165C4"/>
    <w:rsid w:val="00B242F4"/>
    <w:rsid w:val="00B2477A"/>
    <w:rsid w:val="00B24D1C"/>
    <w:rsid w:val="00B30072"/>
    <w:rsid w:val="00B30481"/>
    <w:rsid w:val="00B30B75"/>
    <w:rsid w:val="00B32868"/>
    <w:rsid w:val="00B3312F"/>
    <w:rsid w:val="00B3476F"/>
    <w:rsid w:val="00B353EB"/>
    <w:rsid w:val="00B4016F"/>
    <w:rsid w:val="00B407AC"/>
    <w:rsid w:val="00B439C4"/>
    <w:rsid w:val="00B4535E"/>
    <w:rsid w:val="00B52A8C"/>
    <w:rsid w:val="00B54707"/>
    <w:rsid w:val="00B56155"/>
    <w:rsid w:val="00B62C9F"/>
    <w:rsid w:val="00B62F11"/>
    <w:rsid w:val="00B63042"/>
    <w:rsid w:val="00B636A8"/>
    <w:rsid w:val="00B665C6"/>
    <w:rsid w:val="00B72AD8"/>
    <w:rsid w:val="00B74441"/>
    <w:rsid w:val="00B758A5"/>
    <w:rsid w:val="00B805AF"/>
    <w:rsid w:val="00B82287"/>
    <w:rsid w:val="00B82BD5"/>
    <w:rsid w:val="00B869EC"/>
    <w:rsid w:val="00B92383"/>
    <w:rsid w:val="00B9397A"/>
    <w:rsid w:val="00B9633D"/>
    <w:rsid w:val="00B967D5"/>
    <w:rsid w:val="00B97DB3"/>
    <w:rsid w:val="00BA2EBE"/>
    <w:rsid w:val="00BB0F28"/>
    <w:rsid w:val="00BB1F9D"/>
    <w:rsid w:val="00BB458A"/>
    <w:rsid w:val="00BB693F"/>
    <w:rsid w:val="00BB6C11"/>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328F"/>
    <w:rsid w:val="00C244A0"/>
    <w:rsid w:val="00C24971"/>
    <w:rsid w:val="00C25355"/>
    <w:rsid w:val="00C26BE5"/>
    <w:rsid w:val="00C26E4D"/>
    <w:rsid w:val="00C27909"/>
    <w:rsid w:val="00C27B03"/>
    <w:rsid w:val="00C314E1"/>
    <w:rsid w:val="00C34397"/>
    <w:rsid w:val="00C40503"/>
    <w:rsid w:val="00C4095D"/>
    <w:rsid w:val="00C5241D"/>
    <w:rsid w:val="00C53BD1"/>
    <w:rsid w:val="00C57A9C"/>
    <w:rsid w:val="00C601D2"/>
    <w:rsid w:val="00C65BCC"/>
    <w:rsid w:val="00C66970"/>
    <w:rsid w:val="00C71F4D"/>
    <w:rsid w:val="00C727E7"/>
    <w:rsid w:val="00C82CB9"/>
    <w:rsid w:val="00C8691C"/>
    <w:rsid w:val="00C86CB4"/>
    <w:rsid w:val="00C96295"/>
    <w:rsid w:val="00C96364"/>
    <w:rsid w:val="00CA03DF"/>
    <w:rsid w:val="00CA168A"/>
    <w:rsid w:val="00CA2097"/>
    <w:rsid w:val="00CA357E"/>
    <w:rsid w:val="00CA44F9"/>
    <w:rsid w:val="00CA4A69"/>
    <w:rsid w:val="00CB2132"/>
    <w:rsid w:val="00CB722E"/>
    <w:rsid w:val="00CC3E0C"/>
    <w:rsid w:val="00CC58D3"/>
    <w:rsid w:val="00CC64AF"/>
    <w:rsid w:val="00CC784D"/>
    <w:rsid w:val="00CD7B3D"/>
    <w:rsid w:val="00CF1E15"/>
    <w:rsid w:val="00CF2FB9"/>
    <w:rsid w:val="00D00A8D"/>
    <w:rsid w:val="00D03268"/>
    <w:rsid w:val="00D0337B"/>
    <w:rsid w:val="00D07777"/>
    <w:rsid w:val="00D079B2"/>
    <w:rsid w:val="00D114E9"/>
    <w:rsid w:val="00D17CD8"/>
    <w:rsid w:val="00D2527C"/>
    <w:rsid w:val="00D313B3"/>
    <w:rsid w:val="00D35B8E"/>
    <w:rsid w:val="00D40F07"/>
    <w:rsid w:val="00D429C6"/>
    <w:rsid w:val="00D45544"/>
    <w:rsid w:val="00D47748"/>
    <w:rsid w:val="00D5178F"/>
    <w:rsid w:val="00D518DF"/>
    <w:rsid w:val="00D54CC3"/>
    <w:rsid w:val="00D561F6"/>
    <w:rsid w:val="00D566EF"/>
    <w:rsid w:val="00D6041A"/>
    <w:rsid w:val="00D61258"/>
    <w:rsid w:val="00D633EB"/>
    <w:rsid w:val="00D736AC"/>
    <w:rsid w:val="00D747AA"/>
    <w:rsid w:val="00D75A7E"/>
    <w:rsid w:val="00D82FF7"/>
    <w:rsid w:val="00D84271"/>
    <w:rsid w:val="00D84532"/>
    <w:rsid w:val="00D847FE"/>
    <w:rsid w:val="00D86B9C"/>
    <w:rsid w:val="00D900CD"/>
    <w:rsid w:val="00D90A39"/>
    <w:rsid w:val="00D964EA"/>
    <w:rsid w:val="00D966D0"/>
    <w:rsid w:val="00DA0C59"/>
    <w:rsid w:val="00DA3991"/>
    <w:rsid w:val="00DA72A1"/>
    <w:rsid w:val="00DA7F95"/>
    <w:rsid w:val="00DB01F1"/>
    <w:rsid w:val="00DB3222"/>
    <w:rsid w:val="00DB7E6C"/>
    <w:rsid w:val="00DC0758"/>
    <w:rsid w:val="00DC4F68"/>
    <w:rsid w:val="00DC64B0"/>
    <w:rsid w:val="00DC6B1E"/>
    <w:rsid w:val="00DD252A"/>
    <w:rsid w:val="00DD2E66"/>
    <w:rsid w:val="00DD5949"/>
    <w:rsid w:val="00DD5A29"/>
    <w:rsid w:val="00DD5D9D"/>
    <w:rsid w:val="00DE3505"/>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1643E"/>
    <w:rsid w:val="00E21B55"/>
    <w:rsid w:val="00E221D3"/>
    <w:rsid w:val="00E24EB4"/>
    <w:rsid w:val="00E30635"/>
    <w:rsid w:val="00E320ED"/>
    <w:rsid w:val="00E33AFB"/>
    <w:rsid w:val="00E34218"/>
    <w:rsid w:val="00E35978"/>
    <w:rsid w:val="00E40124"/>
    <w:rsid w:val="00E4555B"/>
    <w:rsid w:val="00E46282"/>
    <w:rsid w:val="00E50833"/>
    <w:rsid w:val="00E5216E"/>
    <w:rsid w:val="00E5529C"/>
    <w:rsid w:val="00E55E16"/>
    <w:rsid w:val="00E657C6"/>
    <w:rsid w:val="00E70261"/>
    <w:rsid w:val="00E75D40"/>
    <w:rsid w:val="00E81965"/>
    <w:rsid w:val="00E81A88"/>
    <w:rsid w:val="00E81F73"/>
    <w:rsid w:val="00E82344"/>
    <w:rsid w:val="00E84C82"/>
    <w:rsid w:val="00E84D64"/>
    <w:rsid w:val="00E85275"/>
    <w:rsid w:val="00E87408"/>
    <w:rsid w:val="00E914C4"/>
    <w:rsid w:val="00E934F5"/>
    <w:rsid w:val="00E96961"/>
    <w:rsid w:val="00EA72EC"/>
    <w:rsid w:val="00EA74E6"/>
    <w:rsid w:val="00EB0EDA"/>
    <w:rsid w:val="00EB0F2E"/>
    <w:rsid w:val="00EB11CB"/>
    <w:rsid w:val="00EB1C71"/>
    <w:rsid w:val="00EB275A"/>
    <w:rsid w:val="00EB57CA"/>
    <w:rsid w:val="00EB786A"/>
    <w:rsid w:val="00EC1578"/>
    <w:rsid w:val="00EC1BFC"/>
    <w:rsid w:val="00EC1C72"/>
    <w:rsid w:val="00EC3356"/>
    <w:rsid w:val="00EC3CC9"/>
    <w:rsid w:val="00EC5D85"/>
    <w:rsid w:val="00EC680A"/>
    <w:rsid w:val="00EC7BAC"/>
    <w:rsid w:val="00ED511C"/>
    <w:rsid w:val="00ED7229"/>
    <w:rsid w:val="00EE25CB"/>
    <w:rsid w:val="00EE2BED"/>
    <w:rsid w:val="00EE374B"/>
    <w:rsid w:val="00EE4A87"/>
    <w:rsid w:val="00EF2869"/>
    <w:rsid w:val="00F04293"/>
    <w:rsid w:val="00F05D60"/>
    <w:rsid w:val="00F07224"/>
    <w:rsid w:val="00F07FD3"/>
    <w:rsid w:val="00F115BE"/>
    <w:rsid w:val="00F11BB5"/>
    <w:rsid w:val="00F11E1F"/>
    <w:rsid w:val="00F1296C"/>
    <w:rsid w:val="00F1417B"/>
    <w:rsid w:val="00F1712D"/>
    <w:rsid w:val="00F17A17"/>
    <w:rsid w:val="00F208A0"/>
    <w:rsid w:val="00F2115E"/>
    <w:rsid w:val="00F27B3D"/>
    <w:rsid w:val="00F30ABD"/>
    <w:rsid w:val="00F34B99"/>
    <w:rsid w:val="00F40B02"/>
    <w:rsid w:val="00F41E81"/>
    <w:rsid w:val="00F50D6A"/>
    <w:rsid w:val="00F51720"/>
    <w:rsid w:val="00F51CF2"/>
    <w:rsid w:val="00F52DAB"/>
    <w:rsid w:val="00F543F0"/>
    <w:rsid w:val="00F55E3E"/>
    <w:rsid w:val="00F57601"/>
    <w:rsid w:val="00F73F99"/>
    <w:rsid w:val="00F75F80"/>
    <w:rsid w:val="00F80398"/>
    <w:rsid w:val="00F81D29"/>
    <w:rsid w:val="00F90BE5"/>
    <w:rsid w:val="00F9190C"/>
    <w:rsid w:val="00F91C4D"/>
    <w:rsid w:val="00F92FD9"/>
    <w:rsid w:val="00F93C7A"/>
    <w:rsid w:val="00F95A5A"/>
    <w:rsid w:val="00FA232A"/>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2656"/>
    <w:rsid w:val="00FD320D"/>
    <w:rsid w:val="00FE1B98"/>
    <w:rsid w:val="00FE23DE"/>
    <w:rsid w:val="00FF0E74"/>
    <w:rsid w:val="00FF1801"/>
    <w:rsid w:val="00FF6842"/>
    <w:rsid w:val="02E94F84"/>
    <w:rsid w:val="03757AE3"/>
    <w:rsid w:val="0476780F"/>
    <w:rsid w:val="050E558B"/>
    <w:rsid w:val="053A1DED"/>
    <w:rsid w:val="05FA67FB"/>
    <w:rsid w:val="0A485510"/>
    <w:rsid w:val="0AAD162A"/>
    <w:rsid w:val="0AEE2A27"/>
    <w:rsid w:val="0B4445A2"/>
    <w:rsid w:val="0BD23D12"/>
    <w:rsid w:val="0C173CA1"/>
    <w:rsid w:val="0C4C41A8"/>
    <w:rsid w:val="0C865C4F"/>
    <w:rsid w:val="0D161433"/>
    <w:rsid w:val="0D52425D"/>
    <w:rsid w:val="0FB02018"/>
    <w:rsid w:val="0FCD66E2"/>
    <w:rsid w:val="10B77C9E"/>
    <w:rsid w:val="12525250"/>
    <w:rsid w:val="12D63EA0"/>
    <w:rsid w:val="15452A0F"/>
    <w:rsid w:val="15D637B6"/>
    <w:rsid w:val="160C6457"/>
    <w:rsid w:val="161F6CBB"/>
    <w:rsid w:val="164B34E1"/>
    <w:rsid w:val="17700C7A"/>
    <w:rsid w:val="19757032"/>
    <w:rsid w:val="19D43730"/>
    <w:rsid w:val="1A4B25DB"/>
    <w:rsid w:val="1AA23529"/>
    <w:rsid w:val="1B5D25C5"/>
    <w:rsid w:val="1BD07BB1"/>
    <w:rsid w:val="1C3D57BD"/>
    <w:rsid w:val="1C487ED8"/>
    <w:rsid w:val="1C921099"/>
    <w:rsid w:val="1D617E43"/>
    <w:rsid w:val="1DCE73E9"/>
    <w:rsid w:val="1F47586B"/>
    <w:rsid w:val="201062CF"/>
    <w:rsid w:val="20593E36"/>
    <w:rsid w:val="20920C88"/>
    <w:rsid w:val="20F23484"/>
    <w:rsid w:val="22322E0C"/>
    <w:rsid w:val="22B83C72"/>
    <w:rsid w:val="23593AF5"/>
    <w:rsid w:val="235C72AA"/>
    <w:rsid w:val="23A57390"/>
    <w:rsid w:val="25A07BF7"/>
    <w:rsid w:val="2673738C"/>
    <w:rsid w:val="26D1669E"/>
    <w:rsid w:val="27402D5B"/>
    <w:rsid w:val="295D4E52"/>
    <w:rsid w:val="29845405"/>
    <w:rsid w:val="29973154"/>
    <w:rsid w:val="2A9B3836"/>
    <w:rsid w:val="2BA6094D"/>
    <w:rsid w:val="2BC4156D"/>
    <w:rsid w:val="2C540547"/>
    <w:rsid w:val="2ECA0E22"/>
    <w:rsid w:val="2EDD5962"/>
    <w:rsid w:val="300A143B"/>
    <w:rsid w:val="30347B79"/>
    <w:rsid w:val="31B65EF3"/>
    <w:rsid w:val="326A47D9"/>
    <w:rsid w:val="32A02C75"/>
    <w:rsid w:val="332F5C8B"/>
    <w:rsid w:val="33404A93"/>
    <w:rsid w:val="347B5F48"/>
    <w:rsid w:val="35984C9A"/>
    <w:rsid w:val="359F5917"/>
    <w:rsid w:val="35F8065C"/>
    <w:rsid w:val="367B0D63"/>
    <w:rsid w:val="36EB0AD2"/>
    <w:rsid w:val="371856D4"/>
    <w:rsid w:val="377E44E8"/>
    <w:rsid w:val="37FA206C"/>
    <w:rsid w:val="38522A01"/>
    <w:rsid w:val="38B90C59"/>
    <w:rsid w:val="39DB046D"/>
    <w:rsid w:val="3AA23BF1"/>
    <w:rsid w:val="3AFB6D8A"/>
    <w:rsid w:val="3B991021"/>
    <w:rsid w:val="3C1C354F"/>
    <w:rsid w:val="3CA358E6"/>
    <w:rsid w:val="3CD068D2"/>
    <w:rsid w:val="3D121EA4"/>
    <w:rsid w:val="3D4E0F7F"/>
    <w:rsid w:val="3FCC42FA"/>
    <w:rsid w:val="3FF80DC6"/>
    <w:rsid w:val="40A660EB"/>
    <w:rsid w:val="4118182B"/>
    <w:rsid w:val="41524DB6"/>
    <w:rsid w:val="426D00FA"/>
    <w:rsid w:val="42710CF2"/>
    <w:rsid w:val="42AD6641"/>
    <w:rsid w:val="43774277"/>
    <w:rsid w:val="43C16477"/>
    <w:rsid w:val="43F16664"/>
    <w:rsid w:val="440130D9"/>
    <w:rsid w:val="44366F05"/>
    <w:rsid w:val="453F0FBD"/>
    <w:rsid w:val="46C01B85"/>
    <w:rsid w:val="475C3101"/>
    <w:rsid w:val="47AB4A1B"/>
    <w:rsid w:val="47F6547F"/>
    <w:rsid w:val="48F32F7E"/>
    <w:rsid w:val="4A80190E"/>
    <w:rsid w:val="4B952863"/>
    <w:rsid w:val="4DE20D6E"/>
    <w:rsid w:val="4E7A7E97"/>
    <w:rsid w:val="4F3A71A8"/>
    <w:rsid w:val="4F807068"/>
    <w:rsid w:val="4FC451D9"/>
    <w:rsid w:val="4FCC21D8"/>
    <w:rsid w:val="50353533"/>
    <w:rsid w:val="50EE7BE3"/>
    <w:rsid w:val="518E5421"/>
    <w:rsid w:val="51902FE8"/>
    <w:rsid w:val="51E40BF4"/>
    <w:rsid w:val="51EC7542"/>
    <w:rsid w:val="52180D14"/>
    <w:rsid w:val="522D27B2"/>
    <w:rsid w:val="54F12491"/>
    <w:rsid w:val="551A2A26"/>
    <w:rsid w:val="555B2DC4"/>
    <w:rsid w:val="55766EAF"/>
    <w:rsid w:val="55E71B19"/>
    <w:rsid w:val="5611546E"/>
    <w:rsid w:val="56D97C8C"/>
    <w:rsid w:val="57F408B8"/>
    <w:rsid w:val="59A167A3"/>
    <w:rsid w:val="59CE0AA5"/>
    <w:rsid w:val="5A341227"/>
    <w:rsid w:val="5B0831A9"/>
    <w:rsid w:val="5B7C3E1A"/>
    <w:rsid w:val="5C4D7CE1"/>
    <w:rsid w:val="5E5576CE"/>
    <w:rsid w:val="5F373350"/>
    <w:rsid w:val="60624676"/>
    <w:rsid w:val="61A36E21"/>
    <w:rsid w:val="61DB0707"/>
    <w:rsid w:val="62011FB5"/>
    <w:rsid w:val="631B495F"/>
    <w:rsid w:val="63AA1E11"/>
    <w:rsid w:val="63E05B37"/>
    <w:rsid w:val="644C276A"/>
    <w:rsid w:val="64823B55"/>
    <w:rsid w:val="670A0D5F"/>
    <w:rsid w:val="67AE7DE1"/>
    <w:rsid w:val="68143093"/>
    <w:rsid w:val="68AD6BF3"/>
    <w:rsid w:val="68B26B5D"/>
    <w:rsid w:val="68DD6960"/>
    <w:rsid w:val="696C0657"/>
    <w:rsid w:val="6A67048A"/>
    <w:rsid w:val="6ABB31AC"/>
    <w:rsid w:val="6B210ABE"/>
    <w:rsid w:val="6B947697"/>
    <w:rsid w:val="6CD176BA"/>
    <w:rsid w:val="6D4E680A"/>
    <w:rsid w:val="6DA35F0D"/>
    <w:rsid w:val="6E876CAE"/>
    <w:rsid w:val="6F2E4899"/>
    <w:rsid w:val="6F40156D"/>
    <w:rsid w:val="6F4C7A2C"/>
    <w:rsid w:val="6F904192"/>
    <w:rsid w:val="6FC06CF2"/>
    <w:rsid w:val="70150504"/>
    <w:rsid w:val="70DD1636"/>
    <w:rsid w:val="70EE1FAE"/>
    <w:rsid w:val="718F6902"/>
    <w:rsid w:val="723A6D4E"/>
    <w:rsid w:val="72636B69"/>
    <w:rsid w:val="73497D6F"/>
    <w:rsid w:val="737223E6"/>
    <w:rsid w:val="73C05881"/>
    <w:rsid w:val="7456640D"/>
    <w:rsid w:val="74A84484"/>
    <w:rsid w:val="76CB50B0"/>
    <w:rsid w:val="76CE167F"/>
    <w:rsid w:val="77B447B6"/>
    <w:rsid w:val="77F758D7"/>
    <w:rsid w:val="788459D8"/>
    <w:rsid w:val="78AE49DD"/>
    <w:rsid w:val="78D2038D"/>
    <w:rsid w:val="79B12B6D"/>
    <w:rsid w:val="79F314C1"/>
    <w:rsid w:val="7A1B4526"/>
    <w:rsid w:val="7A6F3C77"/>
    <w:rsid w:val="7BD33B5C"/>
    <w:rsid w:val="7C22387A"/>
    <w:rsid w:val="7D707E41"/>
    <w:rsid w:val="7D953994"/>
    <w:rsid w:val="7DFA3F97"/>
    <w:rsid w:val="7F0D378C"/>
    <w:rsid w:val="7F51221F"/>
    <w:rsid w:val="7F831EA8"/>
    <w:rsid w:val="7F9A72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unhideWhenUsed/>
    <w:qFormat/>
    <w:uiPriority w:val="0"/>
    <w:pPr>
      <w:keepNext/>
      <w:keepLines/>
      <w:numPr>
        <w:ilvl w:val="1"/>
        <w:numId w:val="2"/>
      </w:numPr>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autoRedefine/>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autoRedefine/>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autoRedefine/>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41">
    <w:name w:val="Default Paragraph Font"/>
    <w:unhideWhenUsed/>
    <w:qFormat/>
    <w:uiPriority w:val="1"/>
  </w:style>
  <w:style w:type="table" w:default="1" w:styleId="39">
    <w:name w:val="Normal Table"/>
    <w:unhideWhenUsed/>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rFonts w:ascii="Calibri" w:hAnsi="Calibri"/>
      <w:sz w:val="20"/>
      <w:szCs w:val="20"/>
    </w:rPr>
  </w:style>
  <w:style w:type="paragraph" w:styleId="15">
    <w:name w:val="Document Map"/>
    <w:basedOn w:val="1"/>
    <w:semiHidden/>
    <w:qFormat/>
    <w:uiPriority w:val="0"/>
    <w:pPr>
      <w:shd w:val="clear" w:color="auto" w:fill="000080"/>
    </w:pPr>
  </w:style>
  <w:style w:type="paragraph" w:styleId="16">
    <w:name w:val="index 6"/>
    <w:basedOn w:val="1"/>
    <w:next w:val="1"/>
    <w:qFormat/>
    <w:uiPriority w:val="0"/>
    <w:pPr>
      <w:ind w:left="1260" w:hanging="210"/>
      <w:jc w:val="left"/>
    </w:pPr>
    <w:rPr>
      <w:rFonts w:ascii="Calibri" w:hAnsi="Calibri"/>
      <w:sz w:val="20"/>
      <w:szCs w:val="20"/>
    </w:rPr>
  </w:style>
  <w:style w:type="paragraph" w:styleId="17">
    <w:name w:val="index 4"/>
    <w:basedOn w:val="1"/>
    <w:next w:val="1"/>
    <w:qFormat/>
    <w:uiPriority w:val="0"/>
    <w:pPr>
      <w:ind w:left="840" w:hanging="210"/>
      <w:jc w:val="left"/>
    </w:pPr>
    <w:rPr>
      <w:rFonts w:ascii="Calibri" w:hAnsi="Calibri"/>
      <w:sz w:val="20"/>
      <w:szCs w:val="20"/>
    </w:rPr>
  </w:style>
  <w:style w:type="paragraph" w:styleId="18">
    <w:name w:val="toc 5"/>
    <w:basedOn w:val="1"/>
    <w:next w:val="1"/>
    <w:semiHidden/>
    <w:qFormat/>
    <w:uiPriority w:val="0"/>
    <w:pPr>
      <w:tabs>
        <w:tab w:val="right" w:leader="dot" w:pos="9241"/>
      </w:tabs>
      <w:ind w:firstLine="300" w:firstLineChars="300"/>
      <w:jc w:val="left"/>
    </w:pPr>
    <w:rPr>
      <w:rFonts w:ascii="宋体"/>
      <w:szCs w:val="21"/>
    </w:rPr>
  </w:style>
  <w:style w:type="paragraph" w:styleId="19">
    <w:name w:val="toc 3"/>
    <w:basedOn w:val="1"/>
    <w:next w:val="1"/>
    <w:semiHidden/>
    <w:qFormat/>
    <w:uiPriority w:val="0"/>
    <w:pPr>
      <w:tabs>
        <w:tab w:val="right" w:leader="dot" w:pos="9241"/>
      </w:tabs>
      <w:ind w:firstLine="100" w:firstLineChars="100"/>
      <w:jc w:val="left"/>
    </w:pPr>
    <w:rPr>
      <w:rFonts w:ascii="宋体"/>
      <w:szCs w:val="21"/>
    </w:rPr>
  </w:style>
  <w:style w:type="paragraph" w:styleId="20">
    <w:name w:val="toc 8"/>
    <w:basedOn w:val="1"/>
    <w:next w:val="1"/>
    <w:semiHidden/>
    <w:qFormat/>
    <w:uiPriority w:val="0"/>
    <w:pPr>
      <w:tabs>
        <w:tab w:val="right" w:leader="dot" w:pos="9241"/>
      </w:tabs>
      <w:ind w:firstLine="607" w:firstLineChars="600"/>
      <w:jc w:val="left"/>
    </w:pPr>
    <w:rPr>
      <w:rFonts w:ascii="宋体"/>
      <w:szCs w:val="21"/>
    </w:rPr>
  </w:style>
  <w:style w:type="paragraph" w:styleId="21">
    <w:name w:val="index 3"/>
    <w:basedOn w:val="1"/>
    <w:next w:val="1"/>
    <w:qFormat/>
    <w:uiPriority w:val="0"/>
    <w:pPr>
      <w:ind w:left="630" w:hanging="210"/>
      <w:jc w:val="left"/>
    </w:pPr>
    <w:rPr>
      <w:rFonts w:ascii="Calibri" w:hAnsi="Calibri"/>
      <w:sz w:val="20"/>
      <w:szCs w:val="20"/>
    </w:rPr>
  </w:style>
  <w:style w:type="paragraph" w:styleId="22">
    <w:name w:val="endnote text"/>
    <w:basedOn w:val="1"/>
    <w:semiHidden/>
    <w:qFormat/>
    <w:uiPriority w:val="0"/>
    <w:pPr>
      <w:snapToGrid w:val="0"/>
      <w:jc w:val="left"/>
    </w:pPr>
  </w:style>
  <w:style w:type="paragraph" w:styleId="23">
    <w:name w:val="Balloon Text"/>
    <w:basedOn w:val="1"/>
    <w:link w:val="47"/>
    <w:qFormat/>
    <w:uiPriority w:val="0"/>
    <w:rPr>
      <w:sz w:val="18"/>
      <w:szCs w:val="18"/>
    </w:rPr>
  </w:style>
  <w:style w:type="paragraph" w:styleId="24">
    <w:name w:val="footer"/>
    <w:basedOn w:val="1"/>
    <w:qFormat/>
    <w:uiPriority w:val="0"/>
    <w:pPr>
      <w:snapToGrid w:val="0"/>
      <w:ind w:right="210" w:rightChars="100"/>
      <w:jc w:val="right"/>
    </w:pPr>
    <w:rPr>
      <w:sz w:val="18"/>
      <w:szCs w:val="18"/>
    </w:rPr>
  </w:style>
  <w:style w:type="paragraph" w:styleId="25">
    <w:name w:val="header"/>
    <w:basedOn w:val="1"/>
    <w:qFormat/>
    <w:uiPriority w:val="0"/>
    <w:pPr>
      <w:snapToGrid w:val="0"/>
      <w:jc w:val="left"/>
    </w:pPr>
    <w:rPr>
      <w:sz w:val="18"/>
      <w:szCs w:val="18"/>
    </w:rPr>
  </w:style>
  <w:style w:type="paragraph" w:styleId="26">
    <w:name w:val="toc 1"/>
    <w:basedOn w:val="1"/>
    <w:next w:val="1"/>
    <w:semiHidden/>
    <w:qFormat/>
    <w:uiPriority w:val="0"/>
    <w:pPr>
      <w:tabs>
        <w:tab w:val="right" w:leader="dot" w:pos="9242"/>
      </w:tabs>
      <w:spacing w:beforeLines="25" w:afterLines="25"/>
      <w:jc w:val="left"/>
    </w:pPr>
    <w:rPr>
      <w:rFonts w:ascii="宋体"/>
      <w:szCs w:val="21"/>
    </w:rPr>
  </w:style>
  <w:style w:type="paragraph" w:styleId="27">
    <w:name w:val="toc 4"/>
    <w:basedOn w:val="1"/>
    <w:next w:val="1"/>
    <w:semiHidden/>
    <w:qFormat/>
    <w:uiPriority w:val="0"/>
    <w:pPr>
      <w:tabs>
        <w:tab w:val="right" w:leader="dot" w:pos="9241"/>
      </w:tabs>
      <w:ind w:firstLine="200" w:firstLineChars="200"/>
      <w:jc w:val="left"/>
    </w:pPr>
    <w:rPr>
      <w:rFonts w:ascii="宋体"/>
      <w:szCs w:val="21"/>
    </w:rPr>
  </w:style>
  <w:style w:type="paragraph" w:styleId="28">
    <w:name w:val="index heading"/>
    <w:basedOn w:val="1"/>
    <w:next w:val="29"/>
    <w:qFormat/>
    <w:uiPriority w:val="0"/>
    <w:pPr>
      <w:spacing w:before="120" w:after="120"/>
      <w:jc w:val="center"/>
    </w:pPr>
    <w:rPr>
      <w:rFonts w:ascii="Calibri" w:hAnsi="Calibri"/>
      <w:b/>
      <w:bCs/>
      <w:iCs/>
      <w:szCs w:val="20"/>
    </w:rPr>
  </w:style>
  <w:style w:type="paragraph" w:styleId="29">
    <w:name w:val="index 1"/>
    <w:basedOn w:val="1"/>
    <w:next w:val="30"/>
    <w:autoRedefine/>
    <w:qFormat/>
    <w:uiPriority w:val="0"/>
    <w:pPr>
      <w:tabs>
        <w:tab w:val="right" w:leader="dot" w:pos="9299"/>
      </w:tabs>
      <w:jc w:val="left"/>
    </w:pPr>
    <w:rPr>
      <w:rFonts w:ascii="宋体"/>
      <w:szCs w:val="21"/>
    </w:rPr>
  </w:style>
  <w:style w:type="paragraph" w:customStyle="1" w:styleId="30">
    <w:name w:val="段"/>
    <w:link w:val="48"/>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1">
    <w:name w:val="footnote text"/>
    <w:basedOn w:val="1"/>
    <w:qFormat/>
    <w:uiPriority w:val="0"/>
    <w:pPr>
      <w:numPr>
        <w:ilvl w:val="0"/>
        <w:numId w:val="3"/>
      </w:numPr>
      <w:snapToGrid w:val="0"/>
      <w:jc w:val="left"/>
    </w:pPr>
    <w:rPr>
      <w:rFonts w:ascii="宋体"/>
      <w:sz w:val="18"/>
      <w:szCs w:val="18"/>
    </w:rPr>
  </w:style>
  <w:style w:type="paragraph" w:styleId="32">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33">
    <w:name w:val="index 7"/>
    <w:basedOn w:val="1"/>
    <w:next w:val="1"/>
    <w:qFormat/>
    <w:uiPriority w:val="0"/>
    <w:pPr>
      <w:ind w:left="1470" w:hanging="210"/>
      <w:jc w:val="left"/>
    </w:pPr>
    <w:rPr>
      <w:rFonts w:ascii="Calibri" w:hAnsi="Calibri"/>
      <w:sz w:val="20"/>
      <w:szCs w:val="20"/>
    </w:rPr>
  </w:style>
  <w:style w:type="paragraph" w:styleId="34">
    <w:name w:val="index 9"/>
    <w:basedOn w:val="1"/>
    <w:next w:val="1"/>
    <w:autoRedefine/>
    <w:qFormat/>
    <w:uiPriority w:val="0"/>
    <w:pPr>
      <w:ind w:left="1890" w:hanging="210"/>
      <w:jc w:val="left"/>
    </w:pPr>
    <w:rPr>
      <w:rFonts w:ascii="Calibri" w:hAnsi="Calibri"/>
      <w:sz w:val="20"/>
      <w:szCs w:val="20"/>
    </w:rPr>
  </w:style>
  <w:style w:type="paragraph" w:styleId="35">
    <w:name w:val="toc 2"/>
    <w:basedOn w:val="1"/>
    <w:next w:val="1"/>
    <w:autoRedefine/>
    <w:semiHidden/>
    <w:qFormat/>
    <w:uiPriority w:val="0"/>
    <w:pPr>
      <w:tabs>
        <w:tab w:val="right" w:leader="dot" w:pos="9242"/>
      </w:tabs>
    </w:pPr>
    <w:rPr>
      <w:rFonts w:ascii="宋体"/>
      <w:szCs w:val="21"/>
    </w:rPr>
  </w:style>
  <w:style w:type="paragraph" w:styleId="36">
    <w:name w:val="toc 9"/>
    <w:basedOn w:val="1"/>
    <w:next w:val="1"/>
    <w:semiHidden/>
    <w:qFormat/>
    <w:uiPriority w:val="0"/>
    <w:pPr>
      <w:ind w:left="1470"/>
      <w:jc w:val="left"/>
    </w:pPr>
    <w:rPr>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2"/>
    <w:basedOn w:val="1"/>
    <w:next w:val="1"/>
    <w:autoRedefine/>
    <w:qFormat/>
    <w:uiPriority w:val="0"/>
    <w:pPr>
      <w:ind w:left="420" w:hanging="210"/>
      <w:jc w:val="left"/>
    </w:pPr>
    <w:rPr>
      <w:rFonts w:ascii="Calibri" w:hAnsi="Calibri"/>
      <w:sz w:val="20"/>
      <w:szCs w:val="20"/>
    </w:rPr>
  </w:style>
  <w:style w:type="table" w:styleId="40">
    <w:name w:val="Table Grid"/>
    <w:basedOn w:val="39"/>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endnote reference"/>
    <w:semiHidden/>
    <w:qFormat/>
    <w:uiPriority w:val="0"/>
    <w:rPr>
      <w:vertAlign w:val="superscript"/>
    </w:rPr>
  </w:style>
  <w:style w:type="character" w:styleId="43">
    <w:name w:val="page number"/>
    <w:basedOn w:val="41"/>
    <w:autoRedefine/>
    <w:qFormat/>
    <w:uiPriority w:val="0"/>
    <w:rPr>
      <w:rFonts w:ascii="Times New Roman" w:hAnsi="Times New Roman" w:eastAsia="宋体"/>
      <w:sz w:val="18"/>
    </w:rPr>
  </w:style>
  <w:style w:type="character" w:styleId="44">
    <w:name w:val="FollowedHyperlink"/>
    <w:autoRedefine/>
    <w:qFormat/>
    <w:uiPriority w:val="0"/>
    <w:rPr>
      <w:color w:val="800080"/>
      <w:u w:val="single"/>
    </w:rPr>
  </w:style>
  <w:style w:type="character" w:styleId="45">
    <w:name w:val="Hyperlink"/>
    <w:autoRedefine/>
    <w:qFormat/>
    <w:uiPriority w:val="0"/>
    <w:rPr>
      <w:color w:val="0000FF"/>
      <w:spacing w:val="0"/>
      <w:w w:val="100"/>
      <w:szCs w:val="21"/>
      <w:u w:val="single"/>
    </w:rPr>
  </w:style>
  <w:style w:type="character" w:styleId="46">
    <w:name w:val="footnote reference"/>
    <w:autoRedefine/>
    <w:semiHidden/>
    <w:qFormat/>
    <w:uiPriority w:val="0"/>
    <w:rPr>
      <w:vertAlign w:val="superscript"/>
    </w:rPr>
  </w:style>
  <w:style w:type="character" w:customStyle="1" w:styleId="47">
    <w:name w:val="批注框文本 字符"/>
    <w:basedOn w:val="41"/>
    <w:link w:val="23"/>
    <w:autoRedefine/>
    <w:qFormat/>
    <w:uiPriority w:val="0"/>
    <w:rPr>
      <w:kern w:val="2"/>
      <w:sz w:val="18"/>
      <w:szCs w:val="18"/>
    </w:rPr>
  </w:style>
  <w:style w:type="character" w:customStyle="1" w:styleId="48">
    <w:name w:val="段 Char"/>
    <w:link w:val="30"/>
    <w:autoRedefine/>
    <w:qFormat/>
    <w:uiPriority w:val="0"/>
    <w:rPr>
      <w:rFonts w:ascii="宋体"/>
      <w:sz w:val="21"/>
      <w:lang w:val="en-US" w:eastAsia="zh-CN" w:bidi="ar-SA"/>
    </w:rPr>
  </w:style>
  <w:style w:type="paragraph" w:customStyle="1" w:styleId="49">
    <w:name w:val="一级条标题"/>
    <w:next w:val="30"/>
    <w:autoRedefine/>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5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1">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2">
    <w:name w:val="章标题"/>
    <w:next w:val="30"/>
    <w:autoRedefine/>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53">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4">
    <w:name w:val="列项——（一级）"/>
    <w:autoRedefine/>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55">
    <w:name w:val="列项●（二级）"/>
    <w:autoRedefine/>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56">
    <w:name w:val="目次、标准名称标题"/>
    <w:basedOn w:val="1"/>
    <w:next w:val="30"/>
    <w:link w:val="57"/>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57">
    <w:name w:val="目次、标准名称标题 Char"/>
    <w:basedOn w:val="41"/>
    <w:link w:val="56"/>
    <w:autoRedefine/>
    <w:qFormat/>
    <w:uiPriority w:val="0"/>
    <w:rPr>
      <w:rFonts w:ascii="黑体" w:eastAsia="黑体"/>
      <w:sz w:val="32"/>
      <w:shd w:val="clear" w:color="FFFFFF" w:fill="FFFFFF"/>
    </w:rPr>
  </w:style>
  <w:style w:type="paragraph" w:customStyle="1" w:styleId="58">
    <w:name w:val="三级条标题"/>
    <w:next w:val="30"/>
    <w:autoRedefine/>
    <w:qFormat/>
    <w:uiPriority w:val="0"/>
    <w:pPr>
      <w:numPr>
        <w:ilvl w:val="3"/>
        <w:numId w:val="6"/>
      </w:numPr>
      <w:tabs>
        <w:tab w:val="left" w:pos="0"/>
      </w:tabs>
      <w:outlineLvl w:val="4"/>
    </w:pPr>
    <w:rPr>
      <w:rFonts w:ascii="Times New Roman" w:hAnsi="Times New Roman" w:eastAsia="宋体" w:cs="Times New Roman"/>
      <w:lang w:val="en-US" w:eastAsia="zh-CN" w:bidi="ar-SA"/>
    </w:rPr>
  </w:style>
  <w:style w:type="paragraph" w:customStyle="1" w:styleId="59">
    <w:name w:val="示例"/>
    <w:next w:val="60"/>
    <w:autoRedefine/>
    <w:qFormat/>
    <w:uiPriority w:val="0"/>
    <w:pPr>
      <w:widowControl w:val="0"/>
      <w:numPr>
        <w:ilvl w:val="0"/>
        <w:numId w:val="7"/>
      </w:numPr>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数字编号列项（二级）"/>
    <w:autoRedefine/>
    <w:qFormat/>
    <w:uiPriority w:val="0"/>
    <w:pPr>
      <w:numPr>
        <w:ilvl w:val="1"/>
        <w:numId w:val="8"/>
      </w:numPr>
      <w:jc w:val="both"/>
    </w:pPr>
    <w:rPr>
      <w:rFonts w:ascii="宋体" w:hAnsi="Times New Roman" w:eastAsia="宋体" w:cs="Times New Roman"/>
      <w:sz w:val="21"/>
      <w:lang w:val="en-US" w:eastAsia="zh-CN" w:bidi="ar-SA"/>
    </w:rPr>
  </w:style>
  <w:style w:type="paragraph" w:customStyle="1" w:styleId="62">
    <w:name w:val="四级条标题"/>
    <w:basedOn w:val="58"/>
    <w:next w:val="30"/>
    <w:autoRedefine/>
    <w:qFormat/>
    <w:uiPriority w:val="0"/>
    <w:pPr>
      <w:numPr>
        <w:ilvl w:val="4"/>
      </w:numPr>
      <w:outlineLvl w:val="5"/>
    </w:pPr>
  </w:style>
  <w:style w:type="paragraph" w:customStyle="1" w:styleId="63">
    <w:name w:val="五级条标题"/>
    <w:basedOn w:val="62"/>
    <w:next w:val="30"/>
    <w:autoRedefine/>
    <w:qFormat/>
    <w:uiPriority w:val="0"/>
    <w:pPr>
      <w:numPr>
        <w:ilvl w:val="5"/>
      </w:numPr>
      <w:outlineLvl w:val="6"/>
    </w:pPr>
  </w:style>
  <w:style w:type="paragraph" w:customStyle="1" w:styleId="64">
    <w:name w:val="注："/>
    <w:next w:val="30"/>
    <w:autoRedefine/>
    <w:qFormat/>
    <w:uiPriority w:val="0"/>
    <w:pPr>
      <w:widowControl w:val="0"/>
      <w:numPr>
        <w:ilvl w:val="0"/>
        <w:numId w:val="9"/>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5">
    <w:name w:val="注×："/>
    <w:autoRedefine/>
    <w:qFormat/>
    <w:uiPriority w:val="0"/>
    <w:pPr>
      <w:widowControl w:val="0"/>
      <w:numPr>
        <w:ilvl w:val="0"/>
        <w:numId w:val="10"/>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6">
    <w:name w:val="字母编号列项（一级）"/>
    <w:autoRedefine/>
    <w:qFormat/>
    <w:uiPriority w:val="0"/>
    <w:pPr>
      <w:numPr>
        <w:ilvl w:val="0"/>
        <w:numId w:val="8"/>
      </w:numPr>
      <w:jc w:val="both"/>
    </w:pPr>
    <w:rPr>
      <w:rFonts w:ascii="宋体" w:hAnsi="Times New Roman" w:eastAsia="宋体" w:cs="Times New Roman"/>
      <w:sz w:val="21"/>
      <w:lang w:val="en-US" w:eastAsia="zh-CN" w:bidi="ar-SA"/>
    </w:rPr>
  </w:style>
  <w:style w:type="paragraph" w:customStyle="1" w:styleId="67">
    <w:name w:val="列项◆（三级）"/>
    <w:basedOn w:val="1"/>
    <w:qFormat/>
    <w:uiPriority w:val="0"/>
    <w:pPr>
      <w:numPr>
        <w:ilvl w:val="2"/>
        <w:numId w:val="5"/>
      </w:numPr>
    </w:pPr>
    <w:rPr>
      <w:rFonts w:ascii="宋体"/>
      <w:szCs w:val="21"/>
    </w:rPr>
  </w:style>
  <w:style w:type="paragraph" w:customStyle="1" w:styleId="68">
    <w:name w:val="编号列项（三级）"/>
    <w:autoRedefine/>
    <w:qFormat/>
    <w:uiPriority w:val="0"/>
    <w:pPr>
      <w:numPr>
        <w:ilvl w:val="2"/>
        <w:numId w:val="8"/>
      </w:numPr>
    </w:pPr>
    <w:rPr>
      <w:rFonts w:ascii="宋体" w:hAnsi="Times New Roman" w:eastAsia="宋体" w:cs="Times New Roman"/>
      <w:sz w:val="21"/>
      <w:lang w:val="en-US" w:eastAsia="zh-CN" w:bidi="ar-SA"/>
    </w:rPr>
  </w:style>
  <w:style w:type="paragraph" w:customStyle="1" w:styleId="69">
    <w:name w:val="示例×："/>
    <w:basedOn w:val="52"/>
    <w:autoRedefine/>
    <w:qFormat/>
    <w:uiPriority w:val="0"/>
    <w:pPr>
      <w:numPr>
        <w:numId w:val="11"/>
      </w:numPr>
      <w:spacing w:beforeLines="0" w:afterLines="0"/>
      <w:outlineLvl w:val="9"/>
    </w:pPr>
    <w:rPr>
      <w:rFonts w:ascii="宋体" w:eastAsia="宋体"/>
      <w:sz w:val="18"/>
      <w:szCs w:val="18"/>
    </w:rPr>
  </w:style>
  <w:style w:type="paragraph" w:customStyle="1" w:styleId="70">
    <w:name w:val="二级无"/>
    <w:autoRedefine/>
    <w:qFormat/>
    <w:uiPriority w:val="0"/>
    <w:pPr>
      <w:tabs>
        <w:tab w:val="left" w:pos="0"/>
      </w:tabs>
    </w:pPr>
    <w:rPr>
      <w:rFonts w:ascii="宋体" w:hAnsi="Times New Roman" w:eastAsia="宋体" w:cs="Times New Roman"/>
      <w:lang w:val="en-US" w:eastAsia="zh-CN" w:bidi="ar-SA"/>
    </w:rPr>
  </w:style>
  <w:style w:type="paragraph" w:customStyle="1" w:styleId="71">
    <w:name w:val="注：（正文）"/>
    <w:basedOn w:val="64"/>
    <w:next w:val="30"/>
    <w:autoRedefine/>
    <w:qFormat/>
    <w:uiPriority w:val="0"/>
    <w:pPr>
      <w:numPr>
        <w:numId w:val="12"/>
      </w:numPr>
      <w:ind w:left="726" w:hanging="363"/>
    </w:pPr>
  </w:style>
  <w:style w:type="paragraph" w:customStyle="1" w:styleId="72">
    <w:name w:val="注×：（正文）"/>
    <w:autoRedefine/>
    <w:qFormat/>
    <w:uiPriority w:val="0"/>
    <w:pPr>
      <w:numPr>
        <w:ilvl w:val="0"/>
        <w:numId w:val="13"/>
      </w:numPr>
      <w:ind w:left="811" w:hanging="448"/>
      <w:jc w:val="both"/>
    </w:pPr>
    <w:rPr>
      <w:rFonts w:ascii="宋体" w:hAnsi="Times New Roman" w:eastAsia="宋体" w:cs="Times New Roman"/>
      <w:sz w:val="18"/>
      <w:szCs w:val="18"/>
      <w:lang w:val="en-US" w:eastAsia="zh-CN" w:bidi="ar-SA"/>
    </w:rPr>
  </w:style>
  <w:style w:type="paragraph" w:customStyle="1" w:styleId="73">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76">
    <w:name w:val="标准书眉_偶数页"/>
    <w:basedOn w:val="51"/>
    <w:next w:val="1"/>
    <w:autoRedefine/>
    <w:qFormat/>
    <w:uiPriority w:val="0"/>
    <w:pPr>
      <w:jc w:val="left"/>
    </w:pPr>
  </w:style>
  <w:style w:type="paragraph" w:customStyle="1" w:styleId="77">
    <w:name w:val="标准书眉一"/>
    <w:autoRedefine/>
    <w:qFormat/>
    <w:uiPriority w:val="0"/>
    <w:pPr>
      <w:jc w:val="both"/>
    </w:pPr>
    <w:rPr>
      <w:rFonts w:ascii="Times New Roman" w:hAnsi="Times New Roman" w:eastAsia="宋体" w:cs="Times New Roman"/>
      <w:lang w:val="en-US" w:eastAsia="zh-CN" w:bidi="ar-SA"/>
    </w:rPr>
  </w:style>
  <w:style w:type="paragraph" w:customStyle="1" w:styleId="78">
    <w:name w:val="参考文献"/>
    <w:basedOn w:val="1"/>
    <w:next w:val="30"/>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参考文献、索引标题"/>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0">
    <w:name w:val="发布"/>
    <w:autoRedefine/>
    <w:qFormat/>
    <w:uiPriority w:val="0"/>
    <w:rPr>
      <w:rFonts w:ascii="黑体" w:eastAsia="黑体"/>
      <w:spacing w:val="85"/>
      <w:w w:val="100"/>
      <w:position w:val="3"/>
      <w:sz w:val="28"/>
      <w:szCs w:val="28"/>
    </w:rPr>
  </w:style>
  <w:style w:type="paragraph" w:customStyle="1" w:styleId="81">
    <w:name w:val="发布部门"/>
    <w:next w:val="30"/>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3">
    <w:name w:val="封面标准代替信息"/>
    <w:basedOn w:val="53"/>
    <w:qFormat/>
    <w:uiPriority w:val="0"/>
    <w:pPr>
      <w:framePr w:wrap="around"/>
      <w:spacing w:before="57"/>
    </w:pPr>
    <w:rPr>
      <w:rFonts w:ascii="宋体" w:eastAsia="宋体"/>
      <w:sz w:val="21"/>
      <w:szCs w:val="21"/>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
    <w:basedOn w:val="85"/>
    <w:qFormat/>
    <w:uiPriority w:val="0"/>
    <w:pPr>
      <w:framePr w:wrap="around"/>
      <w:spacing w:before="370" w:line="400" w:lineRule="exact"/>
    </w:pPr>
    <w:rPr>
      <w:rFonts w:ascii="Times New Roman"/>
      <w:sz w:val="28"/>
      <w:szCs w:val="28"/>
    </w:rPr>
  </w:style>
  <w:style w:type="paragraph" w:customStyle="1" w:styleId="87">
    <w:name w:val="封面一致性程度标识"/>
    <w:basedOn w:val="86"/>
    <w:qFormat/>
    <w:uiPriority w:val="0"/>
    <w:pPr>
      <w:framePr w:wrap="around"/>
      <w:spacing w:before="440"/>
    </w:pPr>
    <w:rPr>
      <w:rFonts w:ascii="宋体" w:eastAsia="宋体"/>
    </w:rPr>
  </w:style>
  <w:style w:type="paragraph" w:customStyle="1" w:styleId="88">
    <w:name w:val="封面标准文稿类别"/>
    <w:basedOn w:val="87"/>
    <w:qFormat/>
    <w:uiPriority w:val="0"/>
    <w:pPr>
      <w:framePr w:wrap="around"/>
      <w:spacing w:after="160" w:line="240" w:lineRule="auto"/>
    </w:pPr>
    <w:rPr>
      <w:sz w:val="24"/>
    </w:rPr>
  </w:style>
  <w:style w:type="paragraph" w:customStyle="1" w:styleId="89">
    <w:name w:val="封面标准文稿编辑信息"/>
    <w:basedOn w:val="88"/>
    <w:qFormat/>
    <w:uiPriority w:val="0"/>
    <w:pPr>
      <w:framePr w:wrap="around"/>
      <w:spacing w:before="180" w:line="180" w:lineRule="exact"/>
    </w:pPr>
    <w:rPr>
      <w:sz w:val="21"/>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30"/>
    <w:qFormat/>
    <w:uiPriority w:val="0"/>
    <w:pPr>
      <w:keepNext/>
      <w:widowControl/>
      <w:numPr>
        <w:ilvl w:val="0"/>
        <w:numId w:val="1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2">
    <w:name w:val="附录标题"/>
    <w:basedOn w:val="30"/>
    <w:next w:val="30"/>
    <w:qFormat/>
    <w:uiPriority w:val="0"/>
    <w:pPr>
      <w:ind w:firstLine="0" w:firstLineChars="0"/>
      <w:jc w:val="center"/>
    </w:pPr>
    <w:rPr>
      <w:rFonts w:ascii="黑体" w:eastAsia="黑体"/>
    </w:rPr>
  </w:style>
  <w:style w:type="paragraph" w:customStyle="1" w:styleId="93">
    <w:name w:val="附录表标号"/>
    <w:basedOn w:val="1"/>
    <w:next w:val="30"/>
    <w:qFormat/>
    <w:uiPriority w:val="0"/>
    <w:pPr>
      <w:numPr>
        <w:ilvl w:val="0"/>
        <w:numId w:val="15"/>
      </w:numPr>
      <w:tabs>
        <w:tab w:val="clear" w:pos="0"/>
      </w:tabs>
      <w:spacing w:line="14" w:lineRule="exact"/>
      <w:ind w:left="811" w:hanging="448"/>
      <w:jc w:val="center"/>
      <w:outlineLvl w:val="0"/>
    </w:pPr>
    <w:rPr>
      <w:color w:val="FFFFFF"/>
    </w:rPr>
  </w:style>
  <w:style w:type="paragraph" w:customStyle="1" w:styleId="94">
    <w:name w:val="附录表标题"/>
    <w:basedOn w:val="1"/>
    <w:next w:val="30"/>
    <w:qFormat/>
    <w:uiPriority w:val="0"/>
    <w:pPr>
      <w:numPr>
        <w:ilvl w:val="1"/>
        <w:numId w:val="15"/>
      </w:numPr>
      <w:tabs>
        <w:tab w:val="left" w:pos="180"/>
      </w:tabs>
      <w:spacing w:beforeLines="50" w:afterLines="50"/>
      <w:ind w:left="0" w:firstLine="0"/>
      <w:jc w:val="center"/>
    </w:pPr>
    <w:rPr>
      <w:rFonts w:ascii="黑体" w:eastAsia="黑体"/>
      <w:szCs w:val="21"/>
    </w:rPr>
  </w:style>
  <w:style w:type="paragraph" w:customStyle="1" w:styleId="95">
    <w:name w:val="附录二级条标题"/>
    <w:basedOn w:val="1"/>
    <w:next w:val="30"/>
    <w:qFormat/>
    <w:uiPriority w:val="0"/>
    <w:pPr>
      <w:widowControl/>
      <w:numPr>
        <w:ilvl w:val="3"/>
        <w:numId w:val="1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Lines="0" w:afterLines="0"/>
    </w:pPr>
    <w:rPr>
      <w:rFonts w:ascii="宋体" w:eastAsia="宋体"/>
      <w:szCs w:val="21"/>
    </w:rPr>
  </w:style>
  <w:style w:type="paragraph" w:customStyle="1" w:styleId="97">
    <w:name w:val="附录公式"/>
    <w:basedOn w:val="30"/>
    <w:next w:val="30"/>
    <w:link w:val="98"/>
    <w:qFormat/>
    <w:uiPriority w:val="0"/>
  </w:style>
  <w:style w:type="character" w:customStyle="1" w:styleId="98">
    <w:name w:val="附录公式 Char"/>
    <w:basedOn w:val="48"/>
    <w:link w:val="97"/>
    <w:qFormat/>
    <w:uiPriority w:val="0"/>
    <w:rPr>
      <w:rFonts w:ascii="宋体"/>
      <w:sz w:val="21"/>
      <w:lang w:val="en-US" w:eastAsia="zh-CN" w:bidi="ar-SA"/>
    </w:rPr>
  </w:style>
  <w:style w:type="paragraph" w:customStyle="1" w:styleId="99">
    <w:name w:val="附录公式编号制表符"/>
    <w:basedOn w:val="1"/>
    <w:next w:val="30"/>
    <w:qFormat/>
    <w:uiPriority w:val="0"/>
    <w:pPr>
      <w:widowControl/>
      <w:tabs>
        <w:tab w:val="center" w:pos="4201"/>
        <w:tab w:val="right" w:leader="dot" w:pos="9298"/>
      </w:tabs>
      <w:autoSpaceDE w:val="0"/>
      <w:autoSpaceDN w:val="0"/>
    </w:pPr>
    <w:rPr>
      <w:rFonts w:ascii="宋体"/>
      <w:kern w:val="0"/>
      <w:szCs w:val="20"/>
    </w:rPr>
  </w:style>
  <w:style w:type="paragraph" w:customStyle="1" w:styleId="100">
    <w:name w:val="附录三级条标题"/>
    <w:basedOn w:val="95"/>
    <w:next w:val="30"/>
    <w:qFormat/>
    <w:uiPriority w:val="0"/>
    <w:pPr>
      <w:numPr>
        <w:ilvl w:val="4"/>
      </w:numPr>
      <w:outlineLvl w:val="4"/>
    </w:pPr>
  </w:style>
  <w:style w:type="paragraph" w:customStyle="1" w:styleId="101">
    <w:name w:val="附录三级无"/>
    <w:basedOn w:val="100"/>
    <w:qFormat/>
    <w:uiPriority w:val="0"/>
    <w:pPr>
      <w:tabs>
        <w:tab w:val="clear" w:pos="360"/>
      </w:tabs>
      <w:spacing w:beforeLines="0" w:afterLines="0"/>
    </w:pPr>
    <w:rPr>
      <w:rFonts w:ascii="宋体" w:eastAsia="宋体"/>
      <w:szCs w:val="21"/>
    </w:rPr>
  </w:style>
  <w:style w:type="paragraph" w:customStyle="1" w:styleId="102">
    <w:name w:val="附录数字编号列项（二级）"/>
    <w:qFormat/>
    <w:uiPriority w:val="0"/>
    <w:pPr>
      <w:numPr>
        <w:ilvl w:val="1"/>
        <w:numId w:val="16"/>
      </w:numPr>
    </w:pPr>
    <w:rPr>
      <w:rFonts w:ascii="宋体" w:hAnsi="Times New Roman" w:eastAsia="宋体" w:cs="Times New Roman"/>
      <w:sz w:val="21"/>
      <w:lang w:val="en-US" w:eastAsia="zh-CN" w:bidi="ar-SA"/>
    </w:rPr>
  </w:style>
  <w:style w:type="paragraph" w:customStyle="1" w:styleId="103">
    <w:name w:val="附录四级条标题"/>
    <w:basedOn w:val="100"/>
    <w:next w:val="30"/>
    <w:qFormat/>
    <w:uiPriority w:val="0"/>
    <w:pPr>
      <w:numPr>
        <w:ilvl w:val="5"/>
      </w:numPr>
      <w:outlineLvl w:val="5"/>
    </w:pPr>
  </w:style>
  <w:style w:type="paragraph" w:customStyle="1" w:styleId="104">
    <w:name w:val="附录四级无"/>
    <w:basedOn w:val="103"/>
    <w:qFormat/>
    <w:uiPriority w:val="0"/>
    <w:pPr>
      <w:tabs>
        <w:tab w:val="clear" w:pos="360"/>
      </w:tabs>
      <w:spacing w:beforeLines="0" w:afterLines="0"/>
    </w:pPr>
    <w:rPr>
      <w:rFonts w:ascii="宋体" w:eastAsia="宋体"/>
      <w:szCs w:val="21"/>
    </w:rPr>
  </w:style>
  <w:style w:type="paragraph" w:customStyle="1" w:styleId="105">
    <w:name w:val="附录图标号"/>
    <w:basedOn w:val="1"/>
    <w:qFormat/>
    <w:uiPriority w:val="0"/>
    <w:pPr>
      <w:keepNext/>
      <w:pageBreakBefore/>
      <w:widowControl/>
      <w:numPr>
        <w:ilvl w:val="0"/>
        <w:numId w:val="17"/>
      </w:numPr>
      <w:spacing w:line="14" w:lineRule="exact"/>
      <w:ind w:left="0" w:firstLine="363"/>
      <w:jc w:val="center"/>
      <w:outlineLvl w:val="0"/>
    </w:pPr>
    <w:rPr>
      <w:color w:val="FFFFFF"/>
    </w:rPr>
  </w:style>
  <w:style w:type="paragraph" w:customStyle="1" w:styleId="106">
    <w:name w:val="附录图标题"/>
    <w:basedOn w:val="1"/>
    <w:next w:val="30"/>
    <w:qFormat/>
    <w:uiPriority w:val="0"/>
    <w:pPr>
      <w:numPr>
        <w:ilvl w:val="1"/>
        <w:numId w:val="17"/>
      </w:numPr>
      <w:tabs>
        <w:tab w:val="left" w:pos="363"/>
      </w:tabs>
      <w:spacing w:beforeLines="50" w:afterLines="50"/>
      <w:ind w:left="0" w:firstLine="0"/>
      <w:jc w:val="center"/>
    </w:pPr>
    <w:rPr>
      <w:rFonts w:ascii="黑体" w:eastAsia="黑体"/>
      <w:szCs w:val="21"/>
    </w:rPr>
  </w:style>
  <w:style w:type="paragraph" w:customStyle="1" w:styleId="107">
    <w:name w:val="附录五级条标题"/>
    <w:basedOn w:val="103"/>
    <w:next w:val="30"/>
    <w:autoRedefine/>
    <w:qFormat/>
    <w:uiPriority w:val="0"/>
    <w:pPr>
      <w:numPr>
        <w:ilvl w:val="6"/>
      </w:numPr>
      <w:outlineLvl w:val="6"/>
    </w:pPr>
  </w:style>
  <w:style w:type="paragraph" w:customStyle="1" w:styleId="108">
    <w:name w:val="附录五级无"/>
    <w:basedOn w:val="107"/>
    <w:qFormat/>
    <w:uiPriority w:val="0"/>
    <w:pPr>
      <w:tabs>
        <w:tab w:val="clear" w:pos="360"/>
      </w:tabs>
      <w:spacing w:beforeLines="0" w:afterLines="0"/>
    </w:pPr>
    <w:rPr>
      <w:rFonts w:ascii="宋体" w:eastAsia="宋体"/>
      <w:szCs w:val="21"/>
    </w:rPr>
  </w:style>
  <w:style w:type="paragraph" w:customStyle="1" w:styleId="109">
    <w:name w:val="附录章标题"/>
    <w:next w:val="30"/>
    <w:qFormat/>
    <w:uiPriority w:val="0"/>
    <w:pPr>
      <w:numPr>
        <w:ilvl w:val="1"/>
        <w:numId w:val="1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附录一级条标题"/>
    <w:basedOn w:val="109"/>
    <w:next w:val="30"/>
    <w:qFormat/>
    <w:uiPriority w:val="0"/>
    <w:pPr>
      <w:numPr>
        <w:ilvl w:val="2"/>
      </w:numPr>
      <w:autoSpaceDN w:val="0"/>
      <w:spacing w:beforeLines="50" w:afterLines="50"/>
      <w:outlineLvl w:val="2"/>
    </w:pPr>
  </w:style>
  <w:style w:type="paragraph" w:customStyle="1" w:styleId="111">
    <w:name w:val="附录一级无"/>
    <w:basedOn w:val="110"/>
    <w:qFormat/>
    <w:uiPriority w:val="0"/>
    <w:pPr>
      <w:tabs>
        <w:tab w:val="clear" w:pos="360"/>
      </w:tabs>
      <w:spacing w:beforeLines="0" w:afterLines="0"/>
    </w:pPr>
    <w:rPr>
      <w:rFonts w:ascii="宋体" w:eastAsia="宋体"/>
      <w:szCs w:val="21"/>
    </w:rPr>
  </w:style>
  <w:style w:type="paragraph" w:customStyle="1" w:styleId="112">
    <w:name w:val="附录字母编号列项（一级）"/>
    <w:qFormat/>
    <w:uiPriority w:val="0"/>
    <w:pPr>
      <w:numPr>
        <w:ilvl w:val="0"/>
        <w:numId w:val="16"/>
      </w:numPr>
    </w:pPr>
    <w:rPr>
      <w:rFonts w:ascii="宋体" w:hAnsi="Times New Roman" w:eastAsia="宋体" w:cs="Times New Roman"/>
      <w:sz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73"/>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81"/>
    <w:qFormat/>
    <w:uiPriority w:val="0"/>
    <w:pPr>
      <w:framePr w:wrap="around" w:y="15310"/>
      <w:spacing w:line="0" w:lineRule="atLeast"/>
    </w:pPr>
    <w:rPr>
      <w:rFonts w:ascii="黑体" w:eastAsia="黑体"/>
      <w:b w:val="0"/>
    </w:rPr>
  </w:style>
  <w:style w:type="paragraph" w:customStyle="1" w:styleId="119">
    <w:name w:val="前言、引言标题"/>
    <w:next w:val="3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三级无"/>
    <w:basedOn w:val="58"/>
    <w:qFormat/>
    <w:uiPriority w:val="0"/>
    <w:rPr>
      <w:rFonts w:ascii="宋体"/>
    </w:rPr>
  </w:style>
  <w:style w:type="paragraph" w:customStyle="1" w:styleId="121">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22">
    <w:name w:val="示例后文字"/>
    <w:basedOn w:val="30"/>
    <w:next w:val="30"/>
    <w:qFormat/>
    <w:uiPriority w:val="0"/>
    <w:pPr>
      <w:ind w:firstLine="360"/>
    </w:pPr>
    <w:rPr>
      <w:sz w:val="18"/>
    </w:rPr>
  </w:style>
  <w:style w:type="paragraph" w:customStyle="1" w:styleId="123">
    <w:name w:val="首示例"/>
    <w:next w:val="30"/>
    <w:link w:val="124"/>
    <w:qFormat/>
    <w:uiPriority w:val="0"/>
    <w:pPr>
      <w:tabs>
        <w:tab w:val="left" w:pos="360"/>
      </w:tabs>
    </w:pPr>
    <w:rPr>
      <w:rFonts w:ascii="宋体" w:hAnsi="宋体" w:eastAsia="宋体" w:cs="Times New Roman"/>
      <w:kern w:val="2"/>
      <w:sz w:val="18"/>
      <w:szCs w:val="18"/>
      <w:lang w:val="en-US" w:eastAsia="zh-CN" w:bidi="ar-SA"/>
    </w:rPr>
  </w:style>
  <w:style w:type="character" w:customStyle="1" w:styleId="124">
    <w:name w:val="首示例 Char"/>
    <w:link w:val="123"/>
    <w:qFormat/>
    <w:uiPriority w:val="0"/>
    <w:rPr>
      <w:rFonts w:ascii="宋体" w:hAnsi="宋体"/>
      <w:kern w:val="2"/>
      <w:sz w:val="18"/>
      <w:szCs w:val="18"/>
    </w:rPr>
  </w:style>
  <w:style w:type="paragraph" w:customStyle="1" w:styleId="125">
    <w:name w:val="四级无"/>
    <w:basedOn w:val="62"/>
    <w:qFormat/>
    <w:uiPriority w:val="0"/>
    <w:rPr>
      <w:rFonts w:ascii="宋体"/>
    </w:rPr>
  </w:style>
  <w:style w:type="paragraph" w:customStyle="1" w:styleId="126">
    <w:name w:val="条文脚注"/>
    <w:basedOn w:val="31"/>
    <w:qFormat/>
    <w:uiPriority w:val="0"/>
    <w:pPr>
      <w:numPr>
        <w:ilvl w:val="0"/>
        <w:numId w:val="0"/>
      </w:numPr>
      <w:jc w:val="both"/>
    </w:pPr>
  </w:style>
  <w:style w:type="paragraph" w:customStyle="1" w:styleId="127">
    <w:name w:val="图标脚注说明"/>
    <w:basedOn w:val="30"/>
    <w:qFormat/>
    <w:uiPriority w:val="0"/>
    <w:pPr>
      <w:ind w:left="840" w:hanging="420" w:firstLineChars="0"/>
    </w:pPr>
    <w:rPr>
      <w:sz w:val="18"/>
      <w:szCs w:val="18"/>
    </w:rPr>
  </w:style>
  <w:style w:type="paragraph" w:customStyle="1" w:styleId="128">
    <w:name w:val="图表脚注说明"/>
    <w:basedOn w:val="1"/>
    <w:qFormat/>
    <w:uiPriority w:val="0"/>
    <w:pPr>
      <w:numPr>
        <w:ilvl w:val="0"/>
        <w:numId w:val="18"/>
      </w:numPr>
    </w:pPr>
    <w:rPr>
      <w:rFonts w:ascii="宋体"/>
      <w:sz w:val="18"/>
      <w:szCs w:val="18"/>
    </w:rPr>
  </w:style>
  <w:style w:type="paragraph" w:customStyle="1" w:styleId="129">
    <w:name w:val="图的脚注"/>
    <w:next w:val="3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63"/>
    <w:qFormat/>
    <w:uiPriority w:val="0"/>
    <w:rPr>
      <w:rFonts w:ascii="宋体"/>
    </w:rPr>
  </w:style>
  <w:style w:type="paragraph" w:customStyle="1" w:styleId="132">
    <w:name w:val="一级无"/>
    <w:basedOn w:val="49"/>
    <w:qFormat/>
    <w:uiPriority w:val="0"/>
    <w:pPr>
      <w:spacing w:beforeLines="0" w:afterLines="0"/>
    </w:pPr>
    <w:rPr>
      <w:rFonts w:ascii="宋体" w:eastAsia="宋体"/>
    </w:rPr>
  </w:style>
  <w:style w:type="paragraph" w:customStyle="1" w:styleId="133">
    <w:name w:val="正文表标题"/>
    <w:next w:val="30"/>
    <w:qFormat/>
    <w:uiPriority w:val="0"/>
    <w:pPr>
      <w:numPr>
        <w:ilvl w:val="0"/>
        <w:numId w:val="19"/>
      </w:numPr>
      <w:spacing w:beforeLines="50" w:afterLines="50"/>
      <w:jc w:val="center"/>
    </w:pPr>
    <w:rPr>
      <w:rFonts w:ascii="黑体" w:hAnsi="Times New Roman" w:eastAsia="黑体" w:cs="Times New Roman"/>
      <w:sz w:val="21"/>
      <w:lang w:val="en-US" w:eastAsia="zh-CN" w:bidi="ar-SA"/>
    </w:rPr>
  </w:style>
  <w:style w:type="paragraph" w:customStyle="1" w:styleId="134">
    <w:name w:val="正文公式编号制表符"/>
    <w:basedOn w:val="30"/>
    <w:next w:val="30"/>
    <w:qFormat/>
    <w:uiPriority w:val="0"/>
    <w:pPr>
      <w:ind w:firstLine="0" w:firstLineChars="0"/>
    </w:pPr>
  </w:style>
  <w:style w:type="paragraph" w:customStyle="1" w:styleId="135">
    <w:name w:val="正文图标题"/>
    <w:next w:val="30"/>
    <w:qFormat/>
    <w:uiPriority w:val="0"/>
    <w:pPr>
      <w:numPr>
        <w:ilvl w:val="0"/>
        <w:numId w:val="20"/>
      </w:numPr>
      <w:spacing w:beforeLines="50"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8">
    <w:name w:val="其他实施日期"/>
    <w:basedOn w:val="121"/>
    <w:qFormat/>
    <w:uiPriority w:val="0"/>
    <w:pPr>
      <w:framePr w:wrap="around"/>
    </w:pPr>
  </w:style>
  <w:style w:type="paragraph" w:customStyle="1" w:styleId="139">
    <w:name w:val="封面标准名称2"/>
    <w:basedOn w:val="85"/>
    <w:qFormat/>
    <w:uiPriority w:val="0"/>
    <w:pPr>
      <w:framePr w:wrap="around" w:y="4469"/>
      <w:spacing w:beforeLines="630"/>
    </w:pPr>
  </w:style>
  <w:style w:type="paragraph" w:customStyle="1" w:styleId="140">
    <w:name w:val="封面标准英文名称2"/>
    <w:basedOn w:val="86"/>
    <w:qFormat/>
    <w:uiPriority w:val="0"/>
    <w:pPr>
      <w:framePr w:wrap="around" w:y="4469"/>
    </w:pPr>
  </w:style>
  <w:style w:type="paragraph" w:customStyle="1" w:styleId="141">
    <w:name w:val="封面一致性程度标识2"/>
    <w:basedOn w:val="87"/>
    <w:qFormat/>
    <w:uiPriority w:val="0"/>
    <w:pPr>
      <w:framePr w:wrap="around" w:y="4469"/>
    </w:pPr>
  </w:style>
  <w:style w:type="paragraph" w:customStyle="1" w:styleId="142">
    <w:name w:val="封面标准文稿类别2"/>
    <w:basedOn w:val="88"/>
    <w:qFormat/>
    <w:uiPriority w:val="0"/>
    <w:pPr>
      <w:framePr w:wrap="around" w:y="4469"/>
    </w:pPr>
  </w:style>
  <w:style w:type="paragraph" w:customStyle="1" w:styleId="143">
    <w:name w:val="封面标准文稿编辑信息2"/>
    <w:basedOn w:val="89"/>
    <w:qFormat/>
    <w:uiPriority w:val="0"/>
    <w:pPr>
      <w:framePr w:wrap="around" w:y="4469"/>
    </w:pPr>
  </w:style>
  <w:style w:type="paragraph" w:customStyle="1" w:styleId="144">
    <w:name w:val="标准名称"/>
    <w:basedOn w:val="56"/>
    <w:link w:val="145"/>
    <w:qFormat/>
    <w:uiPriority w:val="0"/>
  </w:style>
  <w:style w:type="character" w:customStyle="1" w:styleId="145">
    <w:name w:val="标准名称 Char"/>
    <w:basedOn w:val="57"/>
    <w:link w:val="144"/>
    <w:qFormat/>
    <w:uiPriority w:val="0"/>
    <w:rPr>
      <w:rFonts w:ascii="黑体" w:eastAsia="黑体"/>
      <w:sz w:val="32"/>
      <w:shd w:val="clear" w:color="FFFFFF" w:fill="FFFFFF"/>
    </w:rPr>
  </w:style>
  <w:style w:type="character" w:styleId="146">
    <w:name w:val="Placeholder Text"/>
    <w:basedOn w:val="41"/>
    <w:semiHidden/>
    <w:qFormat/>
    <w:uiPriority w:val="99"/>
    <w:rPr>
      <w:color w:val="808080"/>
    </w:rPr>
  </w:style>
  <w:style w:type="character" w:customStyle="1" w:styleId="147">
    <w:name w:val="font71"/>
    <w:basedOn w:val="41"/>
    <w:qFormat/>
    <w:uiPriority w:val="0"/>
    <w:rPr>
      <w:rFonts w:ascii="微软雅黑" w:hAnsi="微软雅黑" w:eastAsia="微软雅黑" w:cs="微软雅黑"/>
      <w:color w:val="000000"/>
      <w:sz w:val="24"/>
      <w:szCs w:val="24"/>
      <w:u w:val="none"/>
    </w:rPr>
  </w:style>
  <w:style w:type="character" w:customStyle="1" w:styleId="148">
    <w:name w:val="font21"/>
    <w:basedOn w:val="41"/>
    <w:qFormat/>
    <w:uiPriority w:val="0"/>
    <w:rPr>
      <w:rFonts w:hint="default" w:ascii="Times New Roman" w:hAnsi="Times New Roman" w:cs="Times New Roman"/>
      <w:color w:val="FF0000"/>
      <w:sz w:val="24"/>
      <w:szCs w:val="24"/>
      <w:u w:val="none"/>
    </w:rPr>
  </w:style>
  <w:style w:type="character" w:customStyle="1" w:styleId="149">
    <w:name w:val="font61"/>
    <w:basedOn w:val="41"/>
    <w:qFormat/>
    <w:uiPriority w:val="0"/>
    <w:rPr>
      <w:rFonts w:hint="default" w:ascii="Times New Roman" w:hAnsi="Times New Roman" w:cs="Times New Roman"/>
      <w:color w:val="FF0000"/>
      <w:sz w:val="24"/>
      <w:szCs w:val="24"/>
      <w:u w:val="none"/>
    </w:rPr>
  </w:style>
  <w:style w:type="character" w:customStyle="1" w:styleId="150">
    <w:name w:val="font31"/>
    <w:basedOn w:val="41"/>
    <w:qFormat/>
    <w:uiPriority w:val="0"/>
    <w:rPr>
      <w:rFonts w:hint="default" w:ascii="Times New Roman" w:hAnsi="Times New Roman" w:cs="Times New Roman"/>
      <w:color w:val="000000"/>
      <w:sz w:val="24"/>
      <w:szCs w:val="24"/>
      <w:u w:val="none"/>
    </w:rPr>
  </w:style>
  <w:style w:type="character" w:customStyle="1" w:styleId="151">
    <w:name w:val="font51"/>
    <w:basedOn w:val="41"/>
    <w:qFormat/>
    <w:uiPriority w:val="0"/>
    <w:rPr>
      <w:rFonts w:hint="eastAsia" w:ascii="宋体" w:hAnsi="宋体" w:eastAsia="宋体" w:cs="宋体"/>
      <w:color w:val="000000"/>
      <w:sz w:val="24"/>
      <w:szCs w:val="24"/>
      <w:u w:val="none"/>
    </w:rPr>
  </w:style>
  <w:style w:type="character" w:customStyle="1" w:styleId="152">
    <w:name w:val="font41"/>
    <w:basedOn w:val="41"/>
    <w:qFormat/>
    <w:uiPriority w:val="0"/>
    <w:rPr>
      <w:rFonts w:hint="eastAsia" w:ascii="微软雅黑" w:hAnsi="微软雅黑" w:eastAsia="微软雅黑" w:cs="微软雅黑"/>
      <w:color w:val="000000"/>
      <w:sz w:val="24"/>
      <w:szCs w:val="24"/>
      <w:u w:val="none"/>
    </w:rPr>
  </w:style>
  <w:style w:type="character" w:customStyle="1" w:styleId="153">
    <w:name w:val="font11"/>
    <w:basedOn w:val="41"/>
    <w:qFormat/>
    <w:uiPriority w:val="0"/>
    <w:rPr>
      <w:rFonts w:hint="default" w:ascii="Times New Roman" w:hAnsi="Times New Roman" w:cs="Times New Roman"/>
      <w:color w:val="000000"/>
      <w:sz w:val="20"/>
      <w:szCs w:val="20"/>
      <w:u w:val="none"/>
    </w:rPr>
  </w:style>
  <w:style w:type="character" w:customStyle="1" w:styleId="154">
    <w:name w:val="font01"/>
    <w:basedOn w:val="41"/>
    <w:qFormat/>
    <w:uiPriority w:val="0"/>
    <w:rPr>
      <w:rFonts w:hint="eastAsia" w:ascii="宋体" w:hAnsi="宋体" w:eastAsia="宋体" w:cs="宋体"/>
      <w:color w:val="000000"/>
      <w:sz w:val="20"/>
      <w:szCs w:val="20"/>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6</Pages>
  <Words>2646</Words>
  <Characters>3243</Characters>
  <Lines>24</Lines>
  <Paragraphs>6</Paragraphs>
  <TotalTime>1</TotalTime>
  <ScaleCrop>false</ScaleCrop>
  <LinksUpToDate>false</LinksUpToDate>
  <CharactersWithSpaces>3393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2020-08-04T00:55:00Z</dcterms:created>
  <dc:creator>CNIS</dc:creator>
  <cp:lastModifiedBy>浮生若梦</cp:lastModifiedBy>
  <dcterms:modified xsi:type="dcterms:W3CDTF">2024-01-23T09:55:05Z</dcterms:modified>
  <dc:title>标准名称</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2538F043B0B947EF8D9A57BD0B2A69F8_13</vt:lpwstr>
  </property>
</Properties>
</file>