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70E8" w14:textId="60D656C3" w:rsidR="00A95045" w:rsidRPr="00E157B4" w:rsidRDefault="00783673" w:rsidP="008A72C8">
      <w:pPr>
        <w:jc w:val="center"/>
        <w:rPr>
          <w:rFonts w:ascii="宋体"/>
          <w:color w:val="000000" w:themeColor="text1"/>
          <w:sz w:val="28"/>
          <w:szCs w:val="28"/>
          <w:lang w:val="de-DE"/>
        </w:rPr>
      </w:pPr>
      <w:r w:rsidRPr="00E157B4">
        <w:rPr>
          <w:rFonts w:eastAsia="黑体" w:hint="eastAsia"/>
          <w:color w:val="000000" w:themeColor="text1"/>
          <w:sz w:val="28"/>
          <w:szCs w:val="28"/>
        </w:rPr>
        <w:t>镍铬合金蒸发料—编制说明（</w:t>
      </w:r>
      <w:r w:rsidR="00820437">
        <w:rPr>
          <w:rFonts w:eastAsia="黑体" w:hint="eastAsia"/>
          <w:color w:val="000000" w:themeColor="text1"/>
          <w:sz w:val="28"/>
          <w:szCs w:val="28"/>
        </w:rPr>
        <w:t>审定</w:t>
      </w:r>
      <w:r w:rsidRPr="00E157B4">
        <w:rPr>
          <w:rFonts w:eastAsia="黑体" w:hint="eastAsia"/>
          <w:color w:val="000000" w:themeColor="text1"/>
          <w:sz w:val="28"/>
          <w:szCs w:val="28"/>
        </w:rPr>
        <w:t>稿）</w:t>
      </w:r>
    </w:p>
    <w:p w14:paraId="236D4E0C" w14:textId="77777777" w:rsidR="00A95045" w:rsidRPr="00E157B4" w:rsidRDefault="00000000" w:rsidP="008A72C8">
      <w:pPr>
        <w:pStyle w:val="af"/>
        <w:spacing w:before="0" w:beforeAutospacing="0" w:after="0" w:afterAutospacing="0"/>
        <w:jc w:val="both"/>
        <w:rPr>
          <w:rFonts w:ascii="黑体" w:eastAsia="黑体" w:cs="Arial"/>
          <w:color w:val="000000" w:themeColor="text1"/>
          <w:sz w:val="21"/>
          <w:szCs w:val="21"/>
        </w:rPr>
      </w:pPr>
      <w:r w:rsidRPr="00E157B4">
        <w:rPr>
          <w:rFonts w:ascii="黑体" w:eastAsia="黑体" w:cs="Arial" w:hint="eastAsia"/>
          <w:color w:val="000000" w:themeColor="text1"/>
          <w:sz w:val="21"/>
          <w:szCs w:val="21"/>
        </w:rPr>
        <w:t>一、工作简况</w:t>
      </w:r>
    </w:p>
    <w:p w14:paraId="3357ED10" w14:textId="77777777" w:rsidR="00A95045" w:rsidRPr="00E157B4" w:rsidRDefault="00000000" w:rsidP="008A72C8">
      <w:pPr>
        <w:pStyle w:val="af"/>
        <w:spacing w:before="0" w:beforeAutospacing="0" w:after="0" w:afterAutospacing="0"/>
        <w:jc w:val="both"/>
        <w:rPr>
          <w:rFonts w:ascii="黑体" w:eastAsia="黑体" w:cs="Arial"/>
          <w:color w:val="000000" w:themeColor="text1"/>
          <w:sz w:val="21"/>
          <w:szCs w:val="21"/>
        </w:rPr>
      </w:pPr>
      <w:r w:rsidRPr="00E157B4">
        <w:rPr>
          <w:rFonts w:ascii="黑体" w:eastAsia="黑体" w:cs="Arial" w:hint="eastAsia"/>
          <w:color w:val="000000" w:themeColor="text1"/>
          <w:sz w:val="21"/>
          <w:szCs w:val="21"/>
        </w:rPr>
        <w:t>1.1任务来源</w:t>
      </w:r>
    </w:p>
    <w:p w14:paraId="4F2E5C53" w14:textId="79B995AB"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本标准项目中：计划批准文件名称、文号及项目编号、项目名称、计划完成年限、项目名称更改（原则上不允许更改）说明、编制组成员（单位）等相关情况，项目编制组单位变化情况</w:t>
      </w:r>
      <w:r w:rsidR="00595778" w:rsidRPr="00E157B4">
        <w:rPr>
          <w:rFonts w:ascii="宋体" w:eastAsiaTheme="minorEastAsia" w:hAnsi="宋体" w:hint="eastAsia"/>
          <w:color w:val="000000" w:themeColor="text1"/>
          <w:szCs w:val="21"/>
        </w:rPr>
        <w:t>。</w:t>
      </w:r>
    </w:p>
    <w:p w14:paraId="4098AA01" w14:textId="55525138" w:rsidR="00A95045" w:rsidRPr="00E157B4" w:rsidRDefault="00595778"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根据全国有色金属标准化技术委员会“关于召开国家标准《铅锭》修订解读会议暨《再生铅及铅”（有色标委[2020]47号）及相关会议纪要的文件精神，《镍铬合金蒸发料》由有研亿金新材料有限公司起草。项目计划编号（2022-0105T-YS），完成年限202</w:t>
      </w:r>
      <w:r w:rsidR="00CC356E" w:rsidRPr="00E157B4">
        <w:rPr>
          <w:rFonts w:ascii="宋体" w:eastAsiaTheme="minorEastAsia" w:hAnsi="宋体"/>
          <w:color w:val="000000" w:themeColor="text1"/>
          <w:szCs w:val="21"/>
        </w:rPr>
        <w:t>4</w:t>
      </w:r>
      <w:r w:rsidRPr="00E157B4">
        <w:rPr>
          <w:rFonts w:ascii="宋体" w:eastAsiaTheme="minorEastAsia" w:hAnsi="宋体" w:hint="eastAsia"/>
          <w:color w:val="000000" w:themeColor="text1"/>
          <w:szCs w:val="21"/>
        </w:rPr>
        <w:t>年。行业标准《镍铬合金蒸发料》主要起草单位由：有研亿金新材料有限公司、北京翠铂林有色金属技术开发中心。</w:t>
      </w:r>
    </w:p>
    <w:p w14:paraId="3BBEB7A3" w14:textId="77777777" w:rsidR="00A95045" w:rsidRPr="00E157B4" w:rsidRDefault="00000000" w:rsidP="008A72C8">
      <w:pPr>
        <w:pStyle w:val="af2"/>
        <w:spacing w:beforeLines="0" w:afterLines="0"/>
        <w:outlineLvl w:val="9"/>
        <w:rPr>
          <w:rFonts w:hAnsi="黑体" w:cs="黑体"/>
          <w:color w:val="000000" w:themeColor="text1"/>
          <w:szCs w:val="21"/>
        </w:rPr>
      </w:pPr>
      <w:r w:rsidRPr="00E157B4">
        <w:rPr>
          <w:rFonts w:hAnsi="黑体" w:cs="黑体" w:hint="eastAsia"/>
          <w:color w:val="000000" w:themeColor="text1"/>
          <w:szCs w:val="21"/>
        </w:rPr>
        <w:t>1.2立项目的和意义</w:t>
      </w:r>
    </w:p>
    <w:p w14:paraId="1E97C8CD" w14:textId="2FF90228" w:rsidR="00A95045" w:rsidRPr="00E157B4" w:rsidRDefault="00595778" w:rsidP="008A72C8">
      <w:pPr>
        <w:pStyle w:val="a1"/>
        <w:ind w:firstLineChars="200" w:firstLine="420"/>
        <w:rPr>
          <w:color w:val="000000" w:themeColor="text1"/>
        </w:rPr>
      </w:pPr>
      <w:r w:rsidRPr="00E157B4">
        <w:rPr>
          <w:rFonts w:ascii="宋体" w:eastAsiaTheme="minorEastAsia" w:hAnsi="宋体" w:hint="eastAsia"/>
          <w:color w:val="000000" w:themeColor="text1"/>
          <w:szCs w:val="21"/>
        </w:rPr>
        <w:t>近年来，镍铬合金蒸发料作为一种重要的半导体电子器件制造用材料等方面得到广泛的应用。随着我国集成电路产业的快速发展，此种蒸发镀膜材料的消耗量逐年增加，市场广阔。目前我国已有多家企业可提供该类产品，但由于未对镍铬合金蒸发料制定相应的标准，也未检索到相应的国际标准或国外先进标准，市场上的</w:t>
      </w:r>
      <w:r w:rsidR="00C96302" w:rsidRPr="00E157B4">
        <w:rPr>
          <w:rFonts w:ascii="宋体" w:eastAsiaTheme="minorEastAsia" w:hAnsi="宋体" w:hint="eastAsia"/>
          <w:color w:val="000000" w:themeColor="text1"/>
          <w:szCs w:val="21"/>
        </w:rPr>
        <w:t>镍铬</w:t>
      </w:r>
      <w:r w:rsidRPr="00E157B4">
        <w:rPr>
          <w:rFonts w:ascii="宋体" w:eastAsiaTheme="minorEastAsia" w:hAnsi="宋体" w:hint="eastAsia"/>
          <w:color w:val="000000" w:themeColor="text1"/>
          <w:szCs w:val="21"/>
        </w:rPr>
        <w:t>蒸发料质量、规格多样，验收规则也千差万别，因此需要建立我国钯蒸发料的行业标准，可促进现有产品质量的提高，确保产品生产、检验和验收的规范及统一。目前美国材料协会标准、日本电子协会标准、欧盟标准中均没有</w:t>
      </w:r>
      <w:r w:rsidR="00C96302" w:rsidRPr="00E157B4">
        <w:rPr>
          <w:rFonts w:ascii="宋体" w:eastAsiaTheme="minorEastAsia" w:hAnsi="宋体" w:hint="eastAsia"/>
          <w:color w:val="000000" w:themeColor="text1"/>
          <w:szCs w:val="21"/>
        </w:rPr>
        <w:t>镍铬</w:t>
      </w:r>
      <w:r w:rsidRPr="00E157B4">
        <w:rPr>
          <w:rFonts w:ascii="宋体" w:eastAsiaTheme="minorEastAsia" w:hAnsi="宋体" w:hint="eastAsia"/>
          <w:color w:val="000000" w:themeColor="text1"/>
          <w:szCs w:val="21"/>
        </w:rPr>
        <w:t>蒸发料的相关标准，因此</w:t>
      </w:r>
      <w:r w:rsidR="00C96302" w:rsidRPr="00E157B4">
        <w:rPr>
          <w:rFonts w:ascii="宋体" w:eastAsiaTheme="minorEastAsia" w:hAnsi="宋体" w:hint="eastAsia"/>
          <w:color w:val="000000" w:themeColor="text1"/>
          <w:szCs w:val="21"/>
        </w:rPr>
        <w:t>镍铬</w:t>
      </w:r>
      <w:r w:rsidRPr="00E157B4">
        <w:rPr>
          <w:rFonts w:ascii="宋体" w:eastAsiaTheme="minorEastAsia" w:hAnsi="宋体" w:hint="eastAsia"/>
          <w:color w:val="000000" w:themeColor="text1"/>
          <w:szCs w:val="21"/>
        </w:rPr>
        <w:t xml:space="preserve">蒸发料产品国家标准的制定对该产品技术水平的不断提高将起到一定的推动作用。 </w:t>
      </w:r>
    </w:p>
    <w:p w14:paraId="3FFF191E" w14:textId="77777777" w:rsidR="00A95045" w:rsidRPr="00E157B4" w:rsidRDefault="00000000" w:rsidP="008A72C8">
      <w:pPr>
        <w:pStyle w:val="af2"/>
        <w:spacing w:beforeLines="0" w:afterLines="0"/>
        <w:outlineLvl w:val="9"/>
        <w:rPr>
          <w:rFonts w:hAnsi="黑体" w:cs="黑体"/>
          <w:color w:val="000000" w:themeColor="text1"/>
          <w:szCs w:val="21"/>
        </w:rPr>
      </w:pPr>
      <w:r w:rsidRPr="00E157B4">
        <w:rPr>
          <w:rFonts w:hAnsi="黑体" w:cs="黑体" w:hint="eastAsia"/>
          <w:color w:val="000000" w:themeColor="text1"/>
          <w:szCs w:val="21"/>
        </w:rPr>
        <w:t>1.3主要参加单位和工作成员所作的工作</w:t>
      </w:r>
    </w:p>
    <w:p w14:paraId="411D281F" w14:textId="4C62E984"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标准主编单位有研亿金新材料</w:t>
      </w:r>
      <w:r w:rsidRPr="00E157B4">
        <w:rPr>
          <w:rFonts w:ascii="宋体" w:eastAsiaTheme="minorEastAsia" w:hAnsi="宋体"/>
          <w:color w:val="000000" w:themeColor="text1"/>
          <w:szCs w:val="21"/>
        </w:rPr>
        <w:t>有限公司</w:t>
      </w:r>
      <w:r w:rsidRPr="00E157B4">
        <w:rPr>
          <w:rFonts w:ascii="宋体" w:eastAsiaTheme="minorEastAsia" w:hAnsi="宋体" w:hint="eastAsia"/>
          <w:color w:val="000000" w:themeColor="text1"/>
          <w:szCs w:val="21"/>
        </w:rPr>
        <w:t>（</w:t>
      </w:r>
      <w:r w:rsidRPr="00E157B4">
        <w:rPr>
          <w:rFonts w:ascii="宋体" w:eastAsiaTheme="minorEastAsia" w:hAnsi="宋体"/>
          <w:color w:val="000000" w:themeColor="text1"/>
          <w:szCs w:val="21"/>
        </w:rPr>
        <w:t>简称</w:t>
      </w:r>
      <w:r w:rsidRPr="00E157B4">
        <w:rPr>
          <w:rFonts w:ascii="宋体" w:eastAsiaTheme="minorEastAsia" w:hAnsi="宋体" w:hint="eastAsia"/>
          <w:color w:val="000000" w:themeColor="text1"/>
          <w:szCs w:val="21"/>
        </w:rPr>
        <w:t>有研亿金）</w:t>
      </w:r>
      <w:r w:rsidRPr="00E157B4">
        <w:rPr>
          <w:rFonts w:ascii="宋体" w:eastAsiaTheme="minorEastAsia" w:hAnsi="宋体"/>
          <w:color w:val="000000" w:themeColor="text1"/>
          <w:szCs w:val="21"/>
        </w:rPr>
        <w:t>，</w:t>
      </w:r>
      <w:r w:rsidRPr="00E157B4">
        <w:rPr>
          <w:rFonts w:ascii="宋体" w:eastAsiaTheme="minorEastAsia" w:hAnsi="宋体" w:hint="eastAsia"/>
          <w:color w:val="000000" w:themeColor="text1"/>
          <w:szCs w:val="21"/>
        </w:rPr>
        <w:t>隶属于北京有色金属研究总院</w:t>
      </w:r>
      <w:r w:rsidRPr="00E157B4">
        <w:rPr>
          <w:rFonts w:ascii="宋体" w:eastAsiaTheme="minorEastAsia" w:hAnsi="宋体"/>
          <w:color w:val="000000" w:themeColor="text1"/>
          <w:szCs w:val="21"/>
        </w:rPr>
        <w:t>。</w:t>
      </w:r>
      <w:r w:rsidRPr="00E157B4">
        <w:rPr>
          <w:rFonts w:ascii="宋体" w:eastAsiaTheme="minorEastAsia" w:hAnsi="宋体" w:hint="eastAsia"/>
          <w:color w:val="000000" w:themeColor="text1"/>
          <w:szCs w:val="21"/>
        </w:rPr>
        <w:t>有研亿金</w:t>
      </w:r>
      <w:r w:rsidRPr="00E157B4">
        <w:rPr>
          <w:rFonts w:ascii="宋体" w:eastAsiaTheme="minorEastAsia" w:hAnsi="宋体"/>
          <w:color w:val="000000" w:themeColor="text1"/>
          <w:szCs w:val="21"/>
        </w:rPr>
        <w:t>拥有30多年专业从事稀有和贵金属材料研究、开发和生产经验，获得并积累了一大批国家和部级科研成果，培养造就了大批科研、生产人才。</w:t>
      </w:r>
      <w:r w:rsidRPr="00E157B4">
        <w:rPr>
          <w:rFonts w:ascii="宋体" w:eastAsiaTheme="minorEastAsia" w:hAnsi="宋体" w:hint="eastAsia"/>
          <w:color w:val="000000" w:themeColor="text1"/>
          <w:szCs w:val="21"/>
        </w:rPr>
        <w:t>有研亿金在半导体封装材料领域具有国内领先的优势，多年来从事贵金属焊料、电接触材料研发、生产，具备一大批对金属材料制备加工技术具有较坚实理论基础和丰富实践经验的专家和技术人员，具备材料加工、检验全流程生产能力。</w:t>
      </w:r>
      <w:r w:rsidRPr="00E157B4">
        <w:rPr>
          <w:rFonts w:ascii="宋体" w:eastAsiaTheme="minorEastAsia" w:hAnsi="宋体"/>
          <w:color w:val="000000" w:themeColor="text1"/>
          <w:szCs w:val="21"/>
        </w:rPr>
        <w:t>有研亿金历年承担国家军工配套项目和军工新产品试制项目近百项，获部级奖56项，国家专利38项，国家科技进步奖3项，国家发明奖9项，全国科学大会奖2项，国家科技进步奖特等奖子项奖1项。</w:t>
      </w:r>
      <w:r w:rsidRPr="00E157B4">
        <w:rPr>
          <w:rFonts w:ascii="宋体" w:eastAsiaTheme="minorEastAsia" w:hAnsi="宋体" w:hint="eastAsia"/>
          <w:color w:val="000000" w:themeColor="text1"/>
          <w:szCs w:val="21"/>
        </w:rPr>
        <w:t>有研亿金新材料有限公司在编制过程中积极主动收集国内外相关资料，对</w:t>
      </w:r>
      <w:r w:rsidR="00595778"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的使用情况、客户要求、制备技术等方面做了详细的评估。根据各单位实际使用情况和要求进行标准的编写。</w:t>
      </w:r>
    </w:p>
    <w:p w14:paraId="16991557" w14:textId="77777777"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本标准主要起草人及工作职责见表1。</w:t>
      </w:r>
    </w:p>
    <w:p w14:paraId="09D4698D" w14:textId="77777777" w:rsidR="00A95045" w:rsidRPr="00E157B4" w:rsidRDefault="00000000" w:rsidP="008A72C8">
      <w:pPr>
        <w:pStyle w:val="a1"/>
        <w:ind w:firstLineChars="200" w:firstLine="360"/>
        <w:jc w:val="center"/>
        <w:rPr>
          <w:rFonts w:ascii="黑体" w:eastAsia="黑体" w:hAnsi="黑体"/>
          <w:color w:val="000000" w:themeColor="text1"/>
          <w:sz w:val="18"/>
          <w:szCs w:val="18"/>
        </w:rPr>
      </w:pPr>
      <w:r w:rsidRPr="00E157B4">
        <w:rPr>
          <w:rFonts w:ascii="黑体" w:eastAsia="黑体" w:hAnsi="黑体"/>
          <w:color w:val="000000" w:themeColor="text1"/>
          <w:sz w:val="18"/>
          <w:szCs w:val="18"/>
        </w:rPr>
        <w:t>表</w:t>
      </w:r>
      <w:r w:rsidRPr="00E157B4">
        <w:rPr>
          <w:rFonts w:ascii="黑体" w:eastAsia="黑体" w:hAnsi="黑体" w:hint="eastAsia"/>
          <w:color w:val="000000" w:themeColor="text1"/>
          <w:sz w:val="18"/>
          <w:szCs w:val="18"/>
        </w:rPr>
        <w:t>1主要起草人及工作职责</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6"/>
      </w:tblGrid>
      <w:tr w:rsidR="00E157B4" w:rsidRPr="00E157B4" w14:paraId="70BE6908" w14:textId="77777777">
        <w:tc>
          <w:tcPr>
            <w:tcW w:w="4785" w:type="dxa"/>
          </w:tcPr>
          <w:p w14:paraId="34E1E984" w14:textId="77777777" w:rsidR="00A95045" w:rsidRPr="00E157B4" w:rsidRDefault="00000000" w:rsidP="008A72C8">
            <w:pPr>
              <w:pStyle w:val="a1"/>
              <w:ind w:firstLineChars="200" w:firstLine="420"/>
              <w:jc w:val="center"/>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起草人</w:t>
            </w:r>
          </w:p>
        </w:tc>
        <w:tc>
          <w:tcPr>
            <w:tcW w:w="4786" w:type="dxa"/>
          </w:tcPr>
          <w:p w14:paraId="59C835A2" w14:textId="77777777" w:rsidR="00A95045" w:rsidRPr="00E157B4" w:rsidRDefault="00000000" w:rsidP="008A72C8">
            <w:pPr>
              <w:pStyle w:val="a1"/>
              <w:ind w:firstLineChars="200" w:firstLine="420"/>
              <w:jc w:val="center"/>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工作职责</w:t>
            </w:r>
          </w:p>
        </w:tc>
      </w:tr>
      <w:tr w:rsidR="00E157B4" w:rsidRPr="00E157B4" w14:paraId="5A511FED" w14:textId="77777777">
        <w:tc>
          <w:tcPr>
            <w:tcW w:w="4785" w:type="dxa"/>
          </w:tcPr>
          <w:p w14:paraId="53D0484C" w14:textId="297B2285" w:rsidR="00A95045" w:rsidRPr="00E157B4" w:rsidRDefault="00595778" w:rsidP="008A72C8">
            <w:pPr>
              <w:pStyle w:val="a1"/>
              <w:ind w:firstLineChars="200" w:firstLine="420"/>
              <w:jc w:val="center"/>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侯智超、</w:t>
            </w:r>
            <w:r w:rsidR="007222EF" w:rsidRPr="00E157B4">
              <w:rPr>
                <w:rFonts w:ascii="宋体" w:eastAsiaTheme="minorEastAsia" w:hAnsi="宋体" w:hint="eastAsia"/>
                <w:color w:val="000000" w:themeColor="text1"/>
                <w:szCs w:val="21"/>
              </w:rPr>
              <w:t>宋瑶、</w:t>
            </w:r>
            <w:r w:rsidRPr="00E157B4">
              <w:rPr>
                <w:rFonts w:ascii="宋体" w:eastAsiaTheme="minorEastAsia" w:hAnsi="宋体" w:hint="eastAsia"/>
                <w:color w:val="000000" w:themeColor="text1"/>
                <w:szCs w:val="21"/>
              </w:rPr>
              <w:t>王鹏</w:t>
            </w:r>
            <w:r w:rsidR="00C96302" w:rsidRPr="00E157B4">
              <w:rPr>
                <w:rFonts w:ascii="宋体" w:eastAsiaTheme="minorEastAsia" w:hAnsi="宋体" w:hint="eastAsia"/>
                <w:color w:val="000000" w:themeColor="text1"/>
                <w:szCs w:val="21"/>
              </w:rPr>
              <w:t>、</w:t>
            </w:r>
            <w:r w:rsidR="00820437">
              <w:rPr>
                <w:rFonts w:ascii="宋体" w:eastAsiaTheme="minorEastAsia" w:hAnsi="宋体" w:hint="eastAsia"/>
                <w:color w:val="000000" w:themeColor="text1"/>
                <w:szCs w:val="21"/>
              </w:rPr>
              <w:t>李凯丽</w:t>
            </w:r>
            <w:r w:rsidR="002C1EFF">
              <w:rPr>
                <w:rFonts w:ascii="宋体" w:eastAsiaTheme="minorEastAsia" w:hAnsi="宋体" w:hint="eastAsia"/>
                <w:color w:val="000000" w:themeColor="text1"/>
                <w:szCs w:val="21"/>
              </w:rPr>
              <w:t>、</w:t>
            </w:r>
            <w:r w:rsidR="002C1EFF" w:rsidRPr="00E157B4">
              <w:rPr>
                <w:rFonts w:ascii="宋体" w:eastAsiaTheme="minorEastAsia" w:hAnsi="宋体" w:hint="eastAsia"/>
                <w:color w:val="000000" w:themeColor="text1"/>
                <w:szCs w:val="21"/>
              </w:rPr>
              <w:t>高岩</w:t>
            </w:r>
          </w:p>
        </w:tc>
        <w:tc>
          <w:tcPr>
            <w:tcW w:w="4786" w:type="dxa"/>
          </w:tcPr>
          <w:p w14:paraId="78727721" w14:textId="77777777" w:rsidR="00A95045" w:rsidRPr="00E157B4" w:rsidRDefault="00000000" w:rsidP="008A72C8">
            <w:pPr>
              <w:pStyle w:val="a1"/>
              <w:ind w:firstLineChars="200" w:firstLine="420"/>
              <w:jc w:val="center"/>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负责标准的工作指导、标准的编写、客户调研、修改及组织协调</w:t>
            </w:r>
          </w:p>
        </w:tc>
      </w:tr>
      <w:tr w:rsidR="00A95045" w:rsidRPr="00E157B4" w14:paraId="253DC59A" w14:textId="77777777">
        <w:tc>
          <w:tcPr>
            <w:tcW w:w="4785" w:type="dxa"/>
          </w:tcPr>
          <w:p w14:paraId="7542B983" w14:textId="0CC19F19" w:rsidR="00A95045" w:rsidRPr="00E157B4" w:rsidRDefault="00000000" w:rsidP="008A72C8">
            <w:pPr>
              <w:pStyle w:val="a1"/>
              <w:ind w:firstLineChars="200" w:firstLine="420"/>
              <w:jc w:val="center"/>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何金江、吕保国、</w:t>
            </w:r>
            <w:r w:rsidR="007222EF" w:rsidRPr="00E157B4">
              <w:rPr>
                <w:rFonts w:ascii="宋体" w:eastAsiaTheme="minorEastAsia" w:hAnsi="宋体" w:hint="eastAsia"/>
                <w:color w:val="000000" w:themeColor="text1"/>
                <w:szCs w:val="21"/>
              </w:rPr>
              <w:t>李海滨、朱洪磊</w:t>
            </w:r>
          </w:p>
        </w:tc>
        <w:tc>
          <w:tcPr>
            <w:tcW w:w="4786" w:type="dxa"/>
          </w:tcPr>
          <w:p w14:paraId="1BD3BE71" w14:textId="77777777" w:rsidR="00A95045" w:rsidRPr="00E157B4" w:rsidRDefault="00000000" w:rsidP="008A72C8">
            <w:pPr>
              <w:pStyle w:val="a1"/>
              <w:ind w:firstLineChars="200" w:firstLine="420"/>
              <w:jc w:val="center"/>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负责对标准的调研及标准方法文本规范化编写提出修改意见</w:t>
            </w:r>
          </w:p>
        </w:tc>
      </w:tr>
    </w:tbl>
    <w:p w14:paraId="4DD26289" w14:textId="77777777" w:rsidR="00A95045" w:rsidRPr="00E157B4" w:rsidRDefault="00A95045" w:rsidP="008A72C8">
      <w:pPr>
        <w:pStyle w:val="a1"/>
        <w:rPr>
          <w:rFonts w:hAnsi="黑体" w:cs="黑体"/>
          <w:color w:val="000000" w:themeColor="text1"/>
          <w:szCs w:val="21"/>
        </w:rPr>
      </w:pPr>
    </w:p>
    <w:p w14:paraId="1B1B0773" w14:textId="77777777" w:rsidR="00A95045" w:rsidRPr="00E157B4" w:rsidRDefault="00000000" w:rsidP="008A72C8">
      <w:pPr>
        <w:pStyle w:val="af2"/>
        <w:spacing w:beforeLines="0" w:afterLines="0"/>
        <w:outlineLvl w:val="9"/>
        <w:rPr>
          <w:rFonts w:hAnsi="黑体" w:cs="黑体"/>
          <w:color w:val="000000" w:themeColor="text1"/>
          <w:szCs w:val="21"/>
        </w:rPr>
      </w:pPr>
      <w:r w:rsidRPr="00E157B4">
        <w:rPr>
          <w:rFonts w:hAnsi="黑体" w:cs="黑体" w:hint="eastAsia"/>
          <w:color w:val="000000" w:themeColor="text1"/>
          <w:szCs w:val="21"/>
        </w:rPr>
        <w:lastRenderedPageBreak/>
        <w:t>1.4 主要工作过程</w:t>
      </w:r>
    </w:p>
    <w:p w14:paraId="76F98CE8" w14:textId="77777777" w:rsidR="00A95045" w:rsidRPr="00E157B4" w:rsidRDefault="00000000" w:rsidP="008A72C8">
      <w:pPr>
        <w:rPr>
          <w:rFonts w:hAnsi="黑体" w:cs="黑体"/>
          <w:color w:val="000000" w:themeColor="text1"/>
          <w:szCs w:val="21"/>
        </w:rPr>
      </w:pPr>
      <w:r w:rsidRPr="00E157B4">
        <w:rPr>
          <w:rFonts w:hAnsi="黑体" w:cs="黑体" w:hint="eastAsia"/>
          <w:color w:val="000000" w:themeColor="text1"/>
          <w:szCs w:val="21"/>
        </w:rPr>
        <w:t>【指的是从项目开始预研，直至完成标准报批稿期间的所有工作，应体现出编制工作组的工作量和征求意见的充分程度。以下条款固定，不应随意更改】【不同阶段未到的可以先空着，条款保留。】</w:t>
      </w:r>
    </w:p>
    <w:p w14:paraId="5E9FA115" w14:textId="77777777" w:rsidR="00A95045" w:rsidRPr="00E157B4" w:rsidRDefault="00000000" w:rsidP="008A72C8">
      <w:pPr>
        <w:rPr>
          <w:rFonts w:ascii="黑体" w:eastAsia="黑体" w:hAnsi="黑体" w:cs="黑体"/>
          <w:color w:val="000000" w:themeColor="text1"/>
          <w:kern w:val="0"/>
          <w:szCs w:val="21"/>
        </w:rPr>
      </w:pPr>
      <w:r w:rsidRPr="00E157B4">
        <w:rPr>
          <w:rFonts w:ascii="黑体" w:eastAsia="黑体" w:hAnsi="黑体" w:cs="黑体" w:hint="eastAsia"/>
          <w:color w:val="000000" w:themeColor="text1"/>
          <w:kern w:val="0"/>
          <w:szCs w:val="21"/>
        </w:rPr>
        <w:t>1.4.1预研阶段</w:t>
      </w:r>
    </w:p>
    <w:p w14:paraId="155F493B" w14:textId="71F95E3C"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2</w:t>
      </w:r>
      <w:r w:rsidRPr="00E157B4">
        <w:rPr>
          <w:rFonts w:ascii="宋体" w:eastAsiaTheme="minorEastAsia" w:hAnsi="宋体"/>
          <w:color w:val="000000" w:themeColor="text1"/>
          <w:szCs w:val="21"/>
        </w:rPr>
        <w:t>02</w:t>
      </w:r>
      <w:r w:rsidRPr="00E157B4">
        <w:rPr>
          <w:rFonts w:ascii="宋体" w:eastAsiaTheme="minorEastAsia" w:hAnsi="宋体" w:hint="eastAsia"/>
          <w:color w:val="000000" w:themeColor="text1"/>
          <w:szCs w:val="21"/>
        </w:rPr>
        <w:t>1年2月，有研亿金新材料有限公司接到标准制定任务后，针对</w:t>
      </w:r>
      <w:r w:rsidR="00CC356E" w:rsidRPr="00E157B4">
        <w:rPr>
          <w:rFonts w:ascii="宋体" w:eastAsiaTheme="minorEastAsia" w:hAnsi="宋体" w:hint="eastAsia"/>
          <w:color w:val="000000" w:themeColor="text1"/>
          <w:szCs w:val="21"/>
        </w:rPr>
        <w:t>镍铬合金蒸发料</w:t>
      </w:r>
      <w:r w:rsidRPr="00E157B4">
        <w:rPr>
          <w:rFonts w:ascii="宋体" w:eastAsiaTheme="minorEastAsia" w:hAnsi="宋体"/>
          <w:color w:val="000000" w:themeColor="text1"/>
          <w:szCs w:val="21"/>
        </w:rPr>
        <w:t>查阅和检索了国内外有关技术标准和资料</w:t>
      </w:r>
      <w:r w:rsidRPr="00E157B4">
        <w:rPr>
          <w:rFonts w:ascii="宋体" w:eastAsiaTheme="minorEastAsia" w:hAnsi="宋体" w:hint="eastAsia"/>
          <w:color w:val="000000" w:themeColor="text1"/>
          <w:szCs w:val="21"/>
        </w:rPr>
        <w:t>，国内没有相关产品的标准，国内外包括美国材料协会标准、日本电子协会标准、欧盟标准中均没有</w:t>
      </w:r>
      <w:r w:rsidR="00CC356E"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的相关标准。</w:t>
      </w:r>
      <w:r w:rsidR="00C96302" w:rsidRPr="00E157B4">
        <w:rPr>
          <w:rFonts w:ascii="宋体" w:eastAsiaTheme="minorEastAsia" w:hAnsi="宋体" w:hint="eastAsia"/>
          <w:color w:val="000000" w:themeColor="text1"/>
          <w:szCs w:val="21"/>
        </w:rPr>
        <w:t>有研亿金牵头</w:t>
      </w:r>
      <w:r w:rsidRPr="00E157B4">
        <w:rPr>
          <w:rFonts w:ascii="宋体" w:eastAsiaTheme="minorEastAsia" w:hAnsi="宋体"/>
          <w:color w:val="000000" w:themeColor="text1"/>
          <w:szCs w:val="21"/>
        </w:rPr>
        <w:t>成立了标准编制小组，</w:t>
      </w:r>
      <w:r w:rsidRPr="00E157B4">
        <w:rPr>
          <w:rFonts w:ascii="宋体" w:eastAsiaTheme="minorEastAsia" w:hAnsi="宋体" w:hint="eastAsia"/>
          <w:color w:val="000000" w:themeColor="text1"/>
          <w:szCs w:val="21"/>
        </w:rPr>
        <w:t>并落实起草任务，确定标准的主要起草人，拟定该标准的工作计划。具体分工为：有研亿金新材料有限公司总负责、市场和同行业信息收集、资料汇总及执笔；</w:t>
      </w:r>
      <w:r w:rsidR="00C96302" w:rsidRPr="00E157B4">
        <w:rPr>
          <w:rFonts w:ascii="宋体" w:eastAsiaTheme="minorEastAsia" w:hAnsi="宋体" w:hint="eastAsia"/>
          <w:color w:val="000000" w:themeColor="text1"/>
          <w:szCs w:val="21"/>
        </w:rPr>
        <w:t>翠铂林有色金属技术有限公司</w:t>
      </w:r>
      <w:r w:rsidRPr="00E157B4">
        <w:rPr>
          <w:rFonts w:ascii="宋体" w:eastAsiaTheme="minorEastAsia" w:hAnsi="宋体" w:hint="eastAsia"/>
          <w:color w:val="000000" w:themeColor="text1"/>
          <w:szCs w:val="21"/>
        </w:rPr>
        <w:t>负责补充市场信息和标准数据的验证。各企业分工明确，紧密合作，共同完成标准的制订工作。</w:t>
      </w:r>
    </w:p>
    <w:p w14:paraId="0389298A" w14:textId="77777777" w:rsidR="00A95045" w:rsidRPr="00E157B4" w:rsidRDefault="00000000" w:rsidP="008A72C8">
      <w:pPr>
        <w:rPr>
          <w:rFonts w:ascii="黑体" w:eastAsia="黑体" w:hAnsi="黑体" w:cs="黑体"/>
          <w:color w:val="000000" w:themeColor="text1"/>
          <w:kern w:val="0"/>
          <w:szCs w:val="21"/>
        </w:rPr>
      </w:pPr>
      <w:r w:rsidRPr="00E157B4">
        <w:rPr>
          <w:rFonts w:ascii="黑体" w:eastAsia="黑体" w:hAnsi="黑体" w:cs="黑体" w:hint="eastAsia"/>
          <w:color w:val="000000" w:themeColor="text1"/>
          <w:kern w:val="0"/>
          <w:szCs w:val="21"/>
        </w:rPr>
        <w:t>1.4.2标准立项</w:t>
      </w:r>
    </w:p>
    <w:p w14:paraId="400B4316" w14:textId="2BF02398"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202</w:t>
      </w:r>
      <w:r w:rsidR="00CC356E"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年5月，有研亿金新材料有限公司向全体委员会议提交了《</w:t>
      </w:r>
      <w:r w:rsidR="00CC356E"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》标准项目建议书、标准草案及标准立项说明等材料，全体委员会议论证结论为统一行业标准立项。由秘书处组织委员网上投票，投票通过后转报国标委，并挂网向社会公开征求意见。</w:t>
      </w:r>
    </w:p>
    <w:p w14:paraId="0B19866D" w14:textId="4EB555FB"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202</w:t>
      </w:r>
      <w:r w:rsidR="00CC356E" w:rsidRPr="00E157B4">
        <w:rPr>
          <w:rFonts w:ascii="宋体" w:eastAsiaTheme="minorEastAsia" w:hAnsi="宋体"/>
          <w:color w:val="000000" w:themeColor="text1"/>
          <w:szCs w:val="21"/>
        </w:rPr>
        <w:t>3</w:t>
      </w:r>
      <w:r w:rsidRPr="00E157B4">
        <w:rPr>
          <w:rFonts w:ascii="宋体" w:eastAsiaTheme="minorEastAsia" w:hAnsi="宋体" w:hint="eastAsia"/>
          <w:color w:val="000000" w:themeColor="text1"/>
          <w:szCs w:val="21"/>
        </w:rPr>
        <w:t>年</w:t>
      </w:r>
      <w:r w:rsidR="00CC356E" w:rsidRPr="00E157B4">
        <w:rPr>
          <w:rFonts w:ascii="宋体" w:eastAsiaTheme="minorEastAsia" w:hAnsi="宋体"/>
          <w:color w:val="000000" w:themeColor="text1"/>
          <w:szCs w:val="21"/>
        </w:rPr>
        <w:t>3</w:t>
      </w:r>
      <w:r w:rsidRPr="00E157B4">
        <w:rPr>
          <w:rFonts w:ascii="宋体" w:eastAsiaTheme="minorEastAsia" w:hAnsi="宋体" w:hint="eastAsia"/>
          <w:color w:val="000000" w:themeColor="text1"/>
          <w:szCs w:val="21"/>
        </w:rPr>
        <w:t>月，国家标准化管理委员会下达了制定《</w:t>
      </w:r>
      <w:r w:rsidR="00CC356E"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》企业标准的任务，计划号为</w:t>
      </w:r>
      <w:r w:rsidR="00CC356E" w:rsidRPr="00E157B4">
        <w:rPr>
          <w:rFonts w:ascii="宋体" w:eastAsiaTheme="minorEastAsia" w:hAnsi="宋体" w:hint="eastAsia"/>
          <w:color w:val="000000" w:themeColor="text1"/>
          <w:szCs w:val="21"/>
        </w:rPr>
        <w:t>2022-0105T-YS</w:t>
      </w:r>
      <w:r w:rsidRPr="00E157B4">
        <w:rPr>
          <w:rFonts w:ascii="宋体" w:eastAsiaTheme="minorEastAsia" w:hAnsi="宋体" w:hint="eastAsia"/>
          <w:color w:val="000000" w:themeColor="text1"/>
          <w:szCs w:val="21"/>
        </w:rPr>
        <w:t>，项目周期为24个月，完成年限为2024年4月。技术归口单位为全国有色金属标准化技术委员会。</w:t>
      </w:r>
    </w:p>
    <w:p w14:paraId="6D46B87F" w14:textId="77777777" w:rsidR="00A95045" w:rsidRPr="00E157B4" w:rsidRDefault="00000000" w:rsidP="008A72C8">
      <w:pPr>
        <w:pStyle w:val="a1"/>
        <w:rPr>
          <w:rFonts w:ascii="黑体" w:eastAsia="黑体" w:hAnsi="黑体" w:cs="黑体"/>
          <w:color w:val="000000" w:themeColor="text1"/>
          <w:kern w:val="0"/>
          <w:szCs w:val="21"/>
        </w:rPr>
      </w:pPr>
      <w:r w:rsidRPr="00E157B4">
        <w:rPr>
          <w:rFonts w:ascii="黑体" w:eastAsia="黑体" w:hAnsi="黑体" w:cs="黑体" w:hint="eastAsia"/>
          <w:color w:val="000000" w:themeColor="text1"/>
          <w:kern w:val="0"/>
          <w:szCs w:val="21"/>
        </w:rPr>
        <w:t>1.4.3起草阶段</w:t>
      </w:r>
    </w:p>
    <w:p w14:paraId="3EEB7AB2" w14:textId="5B53578A"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202</w:t>
      </w:r>
      <w:r w:rsidR="00A33306"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年6月-202</w:t>
      </w:r>
      <w:r w:rsidR="00A33306"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年7月，查阅和检索了国内外有关技术标准和资料</w:t>
      </w:r>
      <w:r w:rsidR="00CC356E" w:rsidRPr="00E157B4">
        <w:rPr>
          <w:rFonts w:ascii="宋体" w:eastAsiaTheme="minorEastAsia" w:hAnsi="宋体" w:hint="eastAsia"/>
          <w:color w:val="000000" w:themeColor="text1"/>
          <w:szCs w:val="21"/>
        </w:rPr>
        <w:t>，包括GB/T 26016-2010高纯镍、</w:t>
      </w:r>
      <w:r w:rsidR="00A33306" w:rsidRPr="00E157B4">
        <w:rPr>
          <w:rFonts w:ascii="宋体" w:eastAsiaTheme="minorEastAsia" w:hAnsi="宋体" w:hint="eastAsia"/>
          <w:color w:val="000000" w:themeColor="text1"/>
          <w:szCs w:val="21"/>
        </w:rPr>
        <w:t>GBT 28908-2012高纯金属铬、</w:t>
      </w:r>
      <w:r w:rsidRPr="00E157B4">
        <w:rPr>
          <w:rFonts w:ascii="宋体" w:eastAsiaTheme="minorEastAsia" w:hAnsi="宋体" w:hint="eastAsia"/>
          <w:color w:val="000000" w:themeColor="text1"/>
          <w:szCs w:val="21"/>
        </w:rPr>
        <w:t>有研亿金等企业标准</w:t>
      </w:r>
      <w:r w:rsidR="00A33306" w:rsidRPr="00E157B4">
        <w:rPr>
          <w:rFonts w:ascii="宋体" w:eastAsiaTheme="minorEastAsia" w:hAnsi="宋体" w:hint="eastAsia"/>
          <w:color w:val="000000" w:themeColor="text1"/>
          <w:szCs w:val="21"/>
        </w:rPr>
        <w:t>等</w:t>
      </w:r>
      <w:r w:rsidRPr="00E157B4">
        <w:rPr>
          <w:rFonts w:ascii="宋体" w:eastAsiaTheme="minorEastAsia" w:hAnsi="宋体" w:hint="eastAsia"/>
          <w:color w:val="000000" w:themeColor="text1"/>
          <w:szCs w:val="21"/>
        </w:rPr>
        <w:t>；</w:t>
      </w:r>
      <w:r w:rsidR="00A33306"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使用客户中电十</w:t>
      </w:r>
      <w:r w:rsidR="00A33306" w:rsidRPr="00E157B4">
        <w:rPr>
          <w:rFonts w:ascii="宋体" w:eastAsiaTheme="minorEastAsia" w:hAnsi="宋体" w:hint="eastAsia"/>
          <w:color w:val="000000" w:themeColor="text1"/>
          <w:szCs w:val="21"/>
        </w:rPr>
        <w:t>三</w:t>
      </w:r>
      <w:r w:rsidRPr="00E157B4">
        <w:rPr>
          <w:rFonts w:ascii="宋体" w:eastAsiaTheme="minorEastAsia" w:hAnsi="宋体" w:hint="eastAsia"/>
          <w:color w:val="000000" w:themeColor="text1"/>
          <w:szCs w:val="21"/>
        </w:rPr>
        <w:t>所、</w:t>
      </w:r>
      <w:r w:rsidR="00A33306" w:rsidRPr="00E157B4">
        <w:rPr>
          <w:rFonts w:ascii="宋体" w:eastAsiaTheme="minorEastAsia" w:hAnsi="宋体" w:hint="eastAsia"/>
          <w:color w:val="000000" w:themeColor="text1"/>
          <w:szCs w:val="21"/>
        </w:rPr>
        <w:t>无锡好达电子</w:t>
      </w:r>
      <w:r w:rsidRPr="00E157B4">
        <w:rPr>
          <w:rFonts w:ascii="宋体" w:eastAsiaTheme="minorEastAsia" w:hAnsi="宋体" w:hint="eastAsia"/>
          <w:color w:val="000000" w:themeColor="text1"/>
          <w:szCs w:val="21"/>
        </w:rPr>
        <w:t>等技术要求。汇总各家的标准及意见，作为建立本技术标准的技术依据。</w:t>
      </w:r>
    </w:p>
    <w:p w14:paraId="6ACED01C" w14:textId="2712A5CE"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2</w:t>
      </w:r>
      <w:r w:rsidRPr="00E157B4">
        <w:rPr>
          <w:rFonts w:ascii="宋体" w:eastAsiaTheme="minorEastAsia" w:hAnsi="宋体"/>
          <w:color w:val="000000" w:themeColor="text1"/>
          <w:szCs w:val="21"/>
        </w:rPr>
        <w:t>02</w:t>
      </w:r>
      <w:r w:rsidR="00A33306"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年8月-</w:t>
      </w:r>
      <w:r w:rsidRPr="00E157B4">
        <w:rPr>
          <w:rFonts w:ascii="宋体" w:eastAsiaTheme="minorEastAsia" w:hAnsi="宋体"/>
          <w:color w:val="000000" w:themeColor="text1"/>
          <w:szCs w:val="21"/>
        </w:rPr>
        <w:t>202</w:t>
      </w:r>
      <w:r w:rsidR="00A33306"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w:t>
      </w:r>
      <w:r w:rsidRPr="00E157B4">
        <w:rPr>
          <w:rFonts w:ascii="宋体" w:eastAsiaTheme="minorEastAsia" w:hAnsi="宋体"/>
          <w:color w:val="000000" w:themeColor="text1"/>
          <w:szCs w:val="21"/>
        </w:rPr>
        <w:t>1</w:t>
      </w:r>
      <w:r w:rsidRPr="00E157B4">
        <w:rPr>
          <w:rFonts w:ascii="宋体" w:eastAsiaTheme="minorEastAsia" w:hAnsi="宋体" w:hint="eastAsia"/>
          <w:color w:val="000000" w:themeColor="text1"/>
          <w:szCs w:val="21"/>
        </w:rPr>
        <w:t>0月，对</w:t>
      </w:r>
      <w:r w:rsidR="00C80E0E"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的国内外生产和使用状况进行了相关资料的收集和调研，对技术资料进行了对比分析。</w:t>
      </w:r>
    </w:p>
    <w:p w14:paraId="1B12AD06" w14:textId="775836A8"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202</w:t>
      </w:r>
      <w:r w:rsidR="00A33306"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w:t>
      </w:r>
      <w:r w:rsidRPr="00E157B4">
        <w:rPr>
          <w:rFonts w:ascii="宋体" w:eastAsiaTheme="minorEastAsia" w:hAnsi="宋体"/>
          <w:color w:val="000000" w:themeColor="text1"/>
          <w:szCs w:val="21"/>
        </w:rPr>
        <w:t>1</w:t>
      </w:r>
      <w:r w:rsidRPr="00E157B4">
        <w:rPr>
          <w:rFonts w:ascii="宋体" w:eastAsiaTheme="minorEastAsia" w:hAnsi="宋体" w:hint="eastAsia"/>
          <w:color w:val="000000" w:themeColor="text1"/>
          <w:szCs w:val="21"/>
        </w:rPr>
        <w:t>1月-</w:t>
      </w:r>
      <w:r w:rsidRPr="00E157B4">
        <w:rPr>
          <w:rFonts w:ascii="宋体" w:eastAsiaTheme="minorEastAsia" w:hAnsi="宋体"/>
          <w:color w:val="000000" w:themeColor="text1"/>
          <w:szCs w:val="21"/>
        </w:rPr>
        <w:t>202</w:t>
      </w:r>
      <w:r w:rsidR="00A33306" w:rsidRPr="00E157B4">
        <w:rPr>
          <w:rFonts w:ascii="宋体" w:eastAsiaTheme="minorEastAsia" w:hAnsi="宋体"/>
          <w:color w:val="000000" w:themeColor="text1"/>
          <w:szCs w:val="21"/>
        </w:rPr>
        <w:t>2</w:t>
      </w:r>
      <w:r w:rsidRPr="00E157B4">
        <w:rPr>
          <w:rFonts w:ascii="宋体" w:eastAsiaTheme="minorEastAsia" w:hAnsi="宋体" w:hint="eastAsia"/>
          <w:color w:val="000000" w:themeColor="text1"/>
          <w:szCs w:val="21"/>
        </w:rPr>
        <w:t>年</w:t>
      </w:r>
      <w:r w:rsidRPr="00E157B4">
        <w:rPr>
          <w:rFonts w:ascii="宋体" w:eastAsiaTheme="minorEastAsia" w:hAnsi="宋体"/>
          <w:color w:val="000000" w:themeColor="text1"/>
          <w:szCs w:val="21"/>
        </w:rPr>
        <w:t>1</w:t>
      </w:r>
      <w:r w:rsidRPr="00E157B4">
        <w:rPr>
          <w:rFonts w:ascii="宋体" w:eastAsiaTheme="minorEastAsia" w:hAnsi="宋体" w:hint="eastAsia"/>
          <w:color w:val="000000" w:themeColor="text1"/>
          <w:szCs w:val="21"/>
        </w:rPr>
        <w:t>2月通过</w:t>
      </w:r>
      <w:r w:rsidR="00C80E0E"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试验方法等技术资料的总结分析，经过多次研究论证，形成了《</w:t>
      </w:r>
      <w:r w:rsidR="00C80E0E"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》的行业标准《讨论稿》及《编制说明》。</w:t>
      </w:r>
    </w:p>
    <w:p w14:paraId="6B1D9177" w14:textId="77777777" w:rsidR="00A95045" w:rsidRPr="00E157B4" w:rsidRDefault="00000000" w:rsidP="008A72C8">
      <w:pPr>
        <w:pStyle w:val="a1"/>
        <w:rPr>
          <w:rFonts w:ascii="黑体" w:eastAsia="黑体" w:hAnsi="黑体" w:cs="黑体"/>
          <w:color w:val="000000" w:themeColor="text1"/>
          <w:kern w:val="0"/>
          <w:szCs w:val="21"/>
        </w:rPr>
      </w:pPr>
      <w:r w:rsidRPr="00E157B4">
        <w:rPr>
          <w:rFonts w:ascii="黑体" w:eastAsia="黑体" w:hAnsi="黑体" w:cs="黑体" w:hint="eastAsia"/>
          <w:color w:val="000000" w:themeColor="text1"/>
          <w:kern w:val="0"/>
          <w:szCs w:val="21"/>
        </w:rPr>
        <w:t>1.4.4征求意见阶段</w:t>
      </w:r>
    </w:p>
    <w:p w14:paraId="6DE8CCB0" w14:textId="77777777" w:rsidR="001924AD" w:rsidRDefault="001924AD" w:rsidP="008A72C8">
      <w:pPr>
        <w:pStyle w:val="a1"/>
        <w:ind w:firstLineChars="200" w:firstLine="420"/>
        <w:rPr>
          <w:rFonts w:hAnsi="黑体" w:cs="黑体"/>
          <w:color w:val="000000" w:themeColor="text1"/>
          <w:szCs w:val="21"/>
        </w:rPr>
      </w:pPr>
      <w:r>
        <w:rPr>
          <w:rFonts w:hAnsi="黑体" w:cs="黑体" w:hint="eastAsia"/>
          <w:color w:val="000000" w:themeColor="text1"/>
          <w:szCs w:val="21"/>
        </w:rPr>
        <w:t>2</w:t>
      </w:r>
      <w:r>
        <w:rPr>
          <w:rFonts w:hAnsi="黑体" w:cs="黑体"/>
          <w:color w:val="000000" w:themeColor="text1"/>
          <w:szCs w:val="21"/>
        </w:rPr>
        <w:t>022</w:t>
      </w:r>
      <w:r>
        <w:rPr>
          <w:rFonts w:hAnsi="黑体" w:cs="黑体" w:hint="eastAsia"/>
          <w:color w:val="000000" w:themeColor="text1"/>
          <w:szCs w:val="21"/>
        </w:rPr>
        <w:t>年</w:t>
      </w:r>
      <w:r>
        <w:rPr>
          <w:rFonts w:hAnsi="黑体" w:cs="黑体" w:hint="eastAsia"/>
          <w:color w:val="000000" w:themeColor="text1"/>
          <w:szCs w:val="21"/>
        </w:rPr>
        <w:t>1</w:t>
      </w:r>
      <w:r>
        <w:rPr>
          <w:rFonts w:hAnsi="黑体" w:cs="黑体"/>
          <w:color w:val="000000" w:themeColor="text1"/>
          <w:szCs w:val="21"/>
        </w:rPr>
        <w:t>1</w:t>
      </w:r>
      <w:r>
        <w:rPr>
          <w:rFonts w:hAnsi="黑体" w:cs="黑体" w:hint="eastAsia"/>
          <w:color w:val="000000" w:themeColor="text1"/>
          <w:szCs w:val="21"/>
        </w:rPr>
        <w:t>月</w:t>
      </w:r>
      <w:r>
        <w:rPr>
          <w:rFonts w:hAnsi="黑体" w:cs="黑体" w:hint="eastAsia"/>
          <w:color w:val="000000" w:themeColor="text1"/>
          <w:szCs w:val="21"/>
        </w:rPr>
        <w:t>-</w:t>
      </w:r>
      <w:r>
        <w:rPr>
          <w:rFonts w:hAnsi="黑体" w:cs="黑体"/>
          <w:color w:val="000000" w:themeColor="text1"/>
          <w:szCs w:val="21"/>
        </w:rPr>
        <w:t>2023</w:t>
      </w:r>
      <w:r>
        <w:rPr>
          <w:rFonts w:hAnsi="黑体" w:cs="黑体" w:hint="eastAsia"/>
          <w:color w:val="000000" w:themeColor="text1"/>
          <w:szCs w:val="21"/>
        </w:rPr>
        <w:t>年</w:t>
      </w:r>
      <w:r>
        <w:rPr>
          <w:rFonts w:hAnsi="黑体" w:cs="黑体" w:hint="eastAsia"/>
          <w:color w:val="000000" w:themeColor="text1"/>
          <w:szCs w:val="21"/>
        </w:rPr>
        <w:t>5</w:t>
      </w:r>
      <w:r>
        <w:rPr>
          <w:rFonts w:hAnsi="黑体" w:cs="黑体" w:hint="eastAsia"/>
          <w:color w:val="000000" w:themeColor="text1"/>
          <w:szCs w:val="21"/>
        </w:rPr>
        <w:t>月将《讨论稿》及《编制说明》以及《</w:t>
      </w:r>
      <w:r w:rsidRPr="00E157B4">
        <w:rPr>
          <w:rFonts w:hAnsi="黑体" w:cs="黑体" w:hint="eastAsia"/>
          <w:color w:val="000000" w:themeColor="text1"/>
          <w:szCs w:val="21"/>
        </w:rPr>
        <w:t>征求意见稿</w:t>
      </w:r>
      <w:r>
        <w:rPr>
          <w:rFonts w:hAnsi="黑体" w:cs="黑体" w:hint="eastAsia"/>
          <w:color w:val="000000" w:themeColor="text1"/>
          <w:szCs w:val="21"/>
        </w:rPr>
        <w:t>》</w:t>
      </w:r>
      <w:r w:rsidRPr="00E157B4">
        <w:rPr>
          <w:rFonts w:hAnsi="黑体" w:cs="黑体" w:hint="eastAsia"/>
          <w:color w:val="000000" w:themeColor="text1"/>
          <w:szCs w:val="21"/>
        </w:rPr>
        <w:t>发送</w:t>
      </w:r>
      <w:r w:rsidRPr="001924AD">
        <w:rPr>
          <w:rFonts w:hAnsi="黑体" w:cs="黑体" w:hint="eastAsia"/>
          <w:color w:val="000000" w:themeColor="text1"/>
          <w:szCs w:val="21"/>
        </w:rPr>
        <w:t>中电科集团</w:t>
      </w:r>
      <w:r w:rsidRPr="001924AD">
        <w:rPr>
          <w:rFonts w:hAnsi="黑体" w:cs="黑体" w:hint="eastAsia"/>
          <w:color w:val="000000" w:themeColor="text1"/>
          <w:szCs w:val="21"/>
        </w:rPr>
        <w:t>55</w:t>
      </w:r>
      <w:r w:rsidRPr="001924AD">
        <w:rPr>
          <w:rFonts w:hAnsi="黑体" w:cs="黑体" w:hint="eastAsia"/>
          <w:color w:val="000000" w:themeColor="text1"/>
          <w:szCs w:val="21"/>
        </w:rPr>
        <w:t>所、中电科集团</w:t>
      </w:r>
      <w:r w:rsidRPr="001924AD">
        <w:rPr>
          <w:rFonts w:hAnsi="黑体" w:cs="黑体" w:hint="eastAsia"/>
          <w:color w:val="000000" w:themeColor="text1"/>
          <w:szCs w:val="21"/>
        </w:rPr>
        <w:t>13</w:t>
      </w:r>
      <w:r w:rsidRPr="001924AD">
        <w:rPr>
          <w:rFonts w:hAnsi="黑体" w:cs="黑体" w:hint="eastAsia"/>
          <w:color w:val="000000" w:themeColor="text1"/>
          <w:szCs w:val="21"/>
        </w:rPr>
        <w:t>所、武汉敏芯半导体股份有限公司、合肥彩虹蓝光科技有限公司、中芯国际</w:t>
      </w:r>
      <w:r w:rsidR="002C1EFF">
        <w:rPr>
          <w:rFonts w:hAnsi="黑体" w:cs="黑体" w:hint="eastAsia"/>
          <w:color w:val="000000" w:themeColor="text1"/>
          <w:szCs w:val="21"/>
        </w:rPr>
        <w:t>等</w:t>
      </w:r>
      <w:r w:rsidR="002C1EFF">
        <w:rPr>
          <w:rFonts w:hAnsi="黑体" w:cs="黑体"/>
          <w:color w:val="000000" w:themeColor="text1"/>
          <w:szCs w:val="21"/>
        </w:rPr>
        <w:t>7</w:t>
      </w:r>
      <w:r w:rsidR="002C1EFF">
        <w:rPr>
          <w:rFonts w:hAnsi="黑体" w:cs="黑体" w:hint="eastAsia"/>
          <w:color w:val="000000" w:themeColor="text1"/>
          <w:szCs w:val="21"/>
        </w:rPr>
        <w:t>家</w:t>
      </w:r>
      <w:r w:rsidRPr="00E157B4">
        <w:rPr>
          <w:rFonts w:hAnsi="黑体" w:cs="黑体" w:hint="eastAsia"/>
          <w:color w:val="000000" w:themeColor="text1"/>
          <w:szCs w:val="21"/>
        </w:rPr>
        <w:t>单位</w:t>
      </w:r>
      <w:r>
        <w:rPr>
          <w:rFonts w:hAnsi="黑体" w:cs="黑体" w:hint="eastAsia"/>
          <w:color w:val="000000" w:themeColor="text1"/>
          <w:szCs w:val="21"/>
        </w:rPr>
        <w:t>，其中用户单位</w:t>
      </w:r>
      <w:r>
        <w:rPr>
          <w:rFonts w:hAnsi="黑体" w:cs="黑体"/>
          <w:color w:val="000000" w:themeColor="text1"/>
          <w:szCs w:val="21"/>
        </w:rPr>
        <w:t>6</w:t>
      </w:r>
      <w:r>
        <w:rPr>
          <w:rFonts w:hAnsi="黑体" w:cs="黑体" w:hint="eastAsia"/>
          <w:color w:val="000000" w:themeColor="text1"/>
          <w:szCs w:val="21"/>
        </w:rPr>
        <w:t>家，科研单位</w:t>
      </w:r>
      <w:r>
        <w:rPr>
          <w:rFonts w:hAnsi="黑体" w:cs="黑体" w:hint="eastAsia"/>
          <w:color w:val="000000" w:themeColor="text1"/>
          <w:szCs w:val="21"/>
        </w:rPr>
        <w:t>1</w:t>
      </w:r>
      <w:r>
        <w:rPr>
          <w:rFonts w:hAnsi="黑体" w:cs="黑体" w:hint="eastAsia"/>
          <w:color w:val="000000" w:themeColor="text1"/>
          <w:szCs w:val="21"/>
        </w:rPr>
        <w:t>家。</w:t>
      </w:r>
    </w:p>
    <w:p w14:paraId="15289D6B" w14:textId="23EEE706" w:rsidR="00A95045" w:rsidRDefault="001924AD" w:rsidP="008A72C8">
      <w:pPr>
        <w:pStyle w:val="a1"/>
        <w:ind w:firstLineChars="200" w:firstLine="420"/>
        <w:rPr>
          <w:rFonts w:asciiTheme="minorEastAsia" w:hAnsiTheme="minorEastAsia"/>
          <w:bCs/>
          <w:color w:val="000000" w:themeColor="text1"/>
          <w:szCs w:val="21"/>
        </w:rPr>
      </w:pPr>
      <w:r>
        <w:rPr>
          <w:rFonts w:hAnsi="黑体" w:cs="黑体" w:hint="eastAsia"/>
          <w:color w:val="000000" w:themeColor="text1"/>
          <w:szCs w:val="21"/>
        </w:rPr>
        <w:t>2</w:t>
      </w:r>
      <w:r>
        <w:rPr>
          <w:rFonts w:hAnsi="黑体" w:cs="黑体"/>
          <w:color w:val="000000" w:themeColor="text1"/>
          <w:szCs w:val="21"/>
        </w:rPr>
        <w:t>023</w:t>
      </w:r>
      <w:r>
        <w:rPr>
          <w:rFonts w:hAnsi="黑体" w:cs="黑体" w:hint="eastAsia"/>
          <w:color w:val="000000" w:themeColor="text1"/>
          <w:szCs w:val="21"/>
        </w:rPr>
        <w:t>年</w:t>
      </w:r>
      <w:r>
        <w:rPr>
          <w:rFonts w:hAnsi="黑体" w:cs="黑体"/>
          <w:color w:val="000000" w:themeColor="text1"/>
          <w:szCs w:val="21"/>
        </w:rPr>
        <w:t>5</w:t>
      </w:r>
      <w:r>
        <w:rPr>
          <w:rFonts w:hAnsi="黑体" w:cs="黑体" w:hint="eastAsia"/>
          <w:color w:val="000000" w:themeColor="text1"/>
          <w:szCs w:val="21"/>
        </w:rPr>
        <w:t>月</w:t>
      </w:r>
      <w:r>
        <w:rPr>
          <w:rFonts w:hAnsi="黑体" w:cs="黑体" w:hint="eastAsia"/>
          <w:color w:val="000000" w:themeColor="text1"/>
          <w:szCs w:val="21"/>
        </w:rPr>
        <w:t>-</w:t>
      </w:r>
      <w:r>
        <w:rPr>
          <w:rFonts w:hAnsi="黑体" w:cs="黑体"/>
          <w:color w:val="000000" w:themeColor="text1"/>
          <w:szCs w:val="21"/>
        </w:rPr>
        <w:t>2023</w:t>
      </w:r>
      <w:r>
        <w:rPr>
          <w:rFonts w:hAnsi="黑体" w:cs="黑体" w:hint="eastAsia"/>
          <w:color w:val="000000" w:themeColor="text1"/>
          <w:szCs w:val="21"/>
        </w:rPr>
        <w:t>年</w:t>
      </w:r>
      <w:r w:rsidR="00F6128E">
        <w:rPr>
          <w:rFonts w:hAnsi="黑体" w:cs="黑体"/>
          <w:color w:val="000000" w:themeColor="text1"/>
          <w:szCs w:val="21"/>
        </w:rPr>
        <w:t>8</w:t>
      </w:r>
      <w:r>
        <w:rPr>
          <w:rFonts w:hAnsi="黑体" w:cs="黑体" w:hint="eastAsia"/>
          <w:color w:val="000000" w:themeColor="text1"/>
          <w:szCs w:val="21"/>
        </w:rPr>
        <w:t>月完成</w:t>
      </w:r>
      <w:r w:rsidRPr="00E157B4">
        <w:rPr>
          <w:rFonts w:hAnsi="黑体" w:cs="黑体" w:hint="eastAsia"/>
          <w:color w:val="000000" w:themeColor="text1"/>
          <w:szCs w:val="21"/>
        </w:rPr>
        <w:t>送审稿</w:t>
      </w:r>
      <w:r>
        <w:rPr>
          <w:rFonts w:hAnsi="黑体" w:cs="黑体" w:hint="eastAsia"/>
          <w:color w:val="000000" w:themeColor="text1"/>
          <w:szCs w:val="21"/>
        </w:rPr>
        <w:t>的编制工作，并</w:t>
      </w:r>
      <w:r w:rsidRPr="00E157B4">
        <w:rPr>
          <w:rFonts w:ascii="宋体" w:hAnsi="宋体" w:hint="eastAsia"/>
          <w:bCs/>
          <w:color w:val="000000" w:themeColor="text1"/>
          <w:szCs w:val="21"/>
        </w:rPr>
        <w:t>根据</w:t>
      </w:r>
      <w:r w:rsidRPr="00E157B4">
        <w:rPr>
          <w:rFonts w:ascii="宋体" w:hAnsi="宋体" w:hint="eastAsia"/>
          <w:color w:val="000000" w:themeColor="text1"/>
          <w:szCs w:val="21"/>
        </w:rPr>
        <w:t>编制组意见，对标准进行修改和完善</w:t>
      </w:r>
      <w:r w:rsidRPr="00E157B4">
        <w:rPr>
          <w:rFonts w:ascii="宋体" w:hAnsi="宋体" w:hint="eastAsia"/>
          <w:bCs/>
          <w:color w:val="000000" w:themeColor="text1"/>
          <w:szCs w:val="21"/>
        </w:rPr>
        <w:t>，形成了标准</w:t>
      </w:r>
      <w:bookmarkStart w:id="0" w:name="OLE_LINK3"/>
      <w:r w:rsidRPr="00E157B4">
        <w:rPr>
          <w:rFonts w:ascii="宋体" w:hAnsi="宋体" w:hint="eastAsia"/>
          <w:bCs/>
          <w:color w:val="000000" w:themeColor="text1"/>
          <w:szCs w:val="21"/>
        </w:rPr>
        <w:t>《送审稿》</w:t>
      </w:r>
      <w:r w:rsidRPr="00E157B4">
        <w:rPr>
          <w:rFonts w:asciiTheme="minorEastAsia" w:hAnsiTheme="minorEastAsia" w:hint="eastAsia"/>
          <w:bCs/>
          <w:color w:val="000000" w:themeColor="text1"/>
          <w:szCs w:val="21"/>
        </w:rPr>
        <w:t>及《编制说明》</w:t>
      </w:r>
      <w:bookmarkEnd w:id="0"/>
      <w:r w:rsidRPr="00E157B4">
        <w:rPr>
          <w:rFonts w:asciiTheme="minorEastAsia" w:hAnsiTheme="minorEastAsia" w:hint="eastAsia"/>
          <w:bCs/>
          <w:color w:val="000000" w:themeColor="text1"/>
          <w:szCs w:val="21"/>
        </w:rPr>
        <w:t>。</w:t>
      </w:r>
    </w:p>
    <w:p w14:paraId="59E6B2F4" w14:textId="77777777" w:rsidR="00820437" w:rsidRDefault="00820437" w:rsidP="008A72C8">
      <w:pPr>
        <w:pStyle w:val="a1"/>
        <w:rPr>
          <w:rFonts w:ascii="黑体" w:eastAsia="黑体" w:hAnsi="黑体" w:cs="黑体"/>
          <w:kern w:val="0"/>
          <w:szCs w:val="21"/>
        </w:rPr>
      </w:pPr>
      <w:r>
        <w:rPr>
          <w:rFonts w:ascii="黑体" w:eastAsia="黑体" w:hAnsi="黑体" w:cs="黑体" w:hint="eastAsia"/>
          <w:kern w:val="0"/>
          <w:szCs w:val="21"/>
        </w:rPr>
        <w:t>1.4.5审查阶段</w:t>
      </w:r>
    </w:p>
    <w:p w14:paraId="565696F5" w14:textId="7657C6B5" w:rsidR="00820437" w:rsidRDefault="00820437" w:rsidP="008A72C8">
      <w:pPr>
        <w:pStyle w:val="a1"/>
        <w:ind w:firstLineChars="200" w:firstLine="420"/>
        <w:rPr>
          <w:rFonts w:asciiTheme="minorEastAsia" w:hAnsiTheme="minorEastAsia"/>
          <w:bCs/>
          <w:color w:val="000000" w:themeColor="text1"/>
          <w:szCs w:val="21"/>
        </w:rPr>
      </w:pPr>
      <w:r>
        <w:rPr>
          <w:rFonts w:hAnsi="黑体" w:cs="黑体" w:hint="eastAsia"/>
          <w:color w:val="000000" w:themeColor="text1"/>
          <w:szCs w:val="21"/>
        </w:rPr>
        <w:t>2</w:t>
      </w:r>
      <w:r>
        <w:rPr>
          <w:rFonts w:hAnsi="黑体" w:cs="黑体"/>
          <w:color w:val="000000" w:themeColor="text1"/>
          <w:szCs w:val="21"/>
        </w:rPr>
        <w:t>02</w:t>
      </w:r>
      <w:r>
        <w:rPr>
          <w:rFonts w:hAnsi="黑体" w:cs="黑体" w:hint="eastAsia"/>
          <w:color w:val="000000" w:themeColor="text1"/>
          <w:szCs w:val="21"/>
        </w:rPr>
        <w:t>3</w:t>
      </w:r>
      <w:r>
        <w:rPr>
          <w:rFonts w:hAnsi="黑体" w:cs="黑体" w:hint="eastAsia"/>
          <w:color w:val="000000" w:themeColor="text1"/>
          <w:szCs w:val="21"/>
        </w:rPr>
        <w:t>年</w:t>
      </w:r>
      <w:r>
        <w:rPr>
          <w:rFonts w:hAnsi="黑体" w:cs="黑体" w:hint="eastAsia"/>
          <w:color w:val="000000" w:themeColor="text1"/>
          <w:szCs w:val="21"/>
        </w:rPr>
        <w:t>8</w:t>
      </w:r>
      <w:r>
        <w:rPr>
          <w:rFonts w:hAnsi="黑体" w:cs="黑体" w:hint="eastAsia"/>
          <w:color w:val="000000" w:themeColor="text1"/>
          <w:szCs w:val="21"/>
        </w:rPr>
        <w:t>月</w:t>
      </w:r>
      <w:r>
        <w:rPr>
          <w:rFonts w:hAnsi="黑体" w:cs="黑体" w:hint="eastAsia"/>
          <w:color w:val="000000" w:themeColor="text1"/>
          <w:szCs w:val="21"/>
        </w:rPr>
        <w:t>-</w:t>
      </w:r>
      <w:r>
        <w:rPr>
          <w:rFonts w:hAnsi="黑体" w:cs="黑体"/>
          <w:color w:val="000000" w:themeColor="text1"/>
          <w:szCs w:val="21"/>
        </w:rPr>
        <w:t>202</w:t>
      </w:r>
      <w:r>
        <w:rPr>
          <w:rFonts w:hAnsi="黑体" w:cs="黑体" w:hint="eastAsia"/>
          <w:color w:val="000000" w:themeColor="text1"/>
          <w:szCs w:val="21"/>
        </w:rPr>
        <w:t>4</w:t>
      </w:r>
      <w:r>
        <w:rPr>
          <w:rFonts w:hAnsi="黑体" w:cs="黑体" w:hint="eastAsia"/>
          <w:color w:val="000000" w:themeColor="text1"/>
          <w:szCs w:val="21"/>
        </w:rPr>
        <w:t>年</w:t>
      </w:r>
      <w:r>
        <w:rPr>
          <w:rFonts w:hAnsi="黑体" w:cs="黑体" w:hint="eastAsia"/>
          <w:color w:val="000000" w:themeColor="text1"/>
          <w:szCs w:val="21"/>
        </w:rPr>
        <w:t>3</w:t>
      </w:r>
      <w:r>
        <w:rPr>
          <w:rFonts w:hAnsi="黑体" w:cs="黑体" w:hint="eastAsia"/>
          <w:color w:val="000000" w:themeColor="text1"/>
          <w:szCs w:val="21"/>
        </w:rPr>
        <w:t>月完成</w:t>
      </w:r>
      <w:r>
        <w:rPr>
          <w:rFonts w:hAnsi="黑体" w:cs="黑体" w:hint="eastAsia"/>
          <w:color w:val="000000" w:themeColor="text1"/>
          <w:szCs w:val="21"/>
        </w:rPr>
        <w:t>审定</w:t>
      </w:r>
      <w:r w:rsidRPr="00E157B4">
        <w:rPr>
          <w:rFonts w:hAnsi="黑体" w:cs="黑体" w:hint="eastAsia"/>
          <w:color w:val="000000" w:themeColor="text1"/>
          <w:szCs w:val="21"/>
        </w:rPr>
        <w:t>稿</w:t>
      </w:r>
      <w:r>
        <w:rPr>
          <w:rFonts w:hAnsi="黑体" w:cs="黑体" w:hint="eastAsia"/>
          <w:color w:val="000000" w:themeColor="text1"/>
          <w:szCs w:val="21"/>
        </w:rPr>
        <w:t>的编制工作，并</w:t>
      </w:r>
      <w:r w:rsidRPr="00E157B4">
        <w:rPr>
          <w:rFonts w:ascii="宋体" w:hAnsi="宋体" w:hint="eastAsia"/>
          <w:bCs/>
          <w:color w:val="000000" w:themeColor="text1"/>
          <w:szCs w:val="21"/>
        </w:rPr>
        <w:t>根据</w:t>
      </w:r>
      <w:r w:rsidRPr="00E157B4">
        <w:rPr>
          <w:rFonts w:ascii="宋体" w:hAnsi="宋体" w:hint="eastAsia"/>
          <w:color w:val="000000" w:themeColor="text1"/>
          <w:szCs w:val="21"/>
        </w:rPr>
        <w:t>编制组意见，对标准进行修改和完善</w:t>
      </w:r>
      <w:r w:rsidRPr="00E157B4">
        <w:rPr>
          <w:rFonts w:ascii="宋体" w:hAnsi="宋体" w:hint="eastAsia"/>
          <w:bCs/>
          <w:color w:val="000000" w:themeColor="text1"/>
          <w:szCs w:val="21"/>
        </w:rPr>
        <w:t>，形成了标准《</w:t>
      </w:r>
      <w:r>
        <w:rPr>
          <w:rFonts w:ascii="宋体" w:hAnsi="宋体" w:hint="eastAsia"/>
          <w:bCs/>
          <w:color w:val="000000" w:themeColor="text1"/>
          <w:szCs w:val="21"/>
        </w:rPr>
        <w:t>审定</w:t>
      </w:r>
      <w:r w:rsidRPr="00E157B4">
        <w:rPr>
          <w:rFonts w:ascii="宋体" w:hAnsi="宋体" w:hint="eastAsia"/>
          <w:bCs/>
          <w:color w:val="000000" w:themeColor="text1"/>
          <w:szCs w:val="21"/>
        </w:rPr>
        <w:t>稿》</w:t>
      </w:r>
      <w:r w:rsidRPr="00E157B4">
        <w:rPr>
          <w:rFonts w:asciiTheme="minorEastAsia" w:hAnsiTheme="minorEastAsia" w:hint="eastAsia"/>
          <w:bCs/>
          <w:color w:val="000000" w:themeColor="text1"/>
          <w:szCs w:val="21"/>
        </w:rPr>
        <w:t>及《编制说明》。</w:t>
      </w:r>
    </w:p>
    <w:p w14:paraId="558DF42B" w14:textId="77777777" w:rsidR="00820437" w:rsidRPr="00820437" w:rsidRDefault="00820437" w:rsidP="008A72C8">
      <w:pPr>
        <w:pStyle w:val="a1"/>
        <w:rPr>
          <w:rFonts w:ascii="黑体" w:eastAsia="黑体" w:hAnsi="黑体" w:cs="黑体" w:hint="eastAsia"/>
          <w:kern w:val="0"/>
          <w:szCs w:val="21"/>
        </w:rPr>
      </w:pPr>
    </w:p>
    <w:p w14:paraId="026C1CCD" w14:textId="77777777" w:rsidR="00820437" w:rsidRDefault="00820437" w:rsidP="008A72C8">
      <w:pPr>
        <w:pStyle w:val="a1"/>
        <w:rPr>
          <w:rFonts w:ascii="黑体" w:eastAsia="黑体" w:hAnsi="黑体" w:cs="黑体"/>
          <w:kern w:val="0"/>
          <w:szCs w:val="21"/>
        </w:rPr>
      </w:pPr>
      <w:r>
        <w:rPr>
          <w:rFonts w:ascii="黑体" w:eastAsia="黑体" w:hAnsi="黑体" w:cs="黑体" w:hint="eastAsia"/>
          <w:kern w:val="0"/>
          <w:szCs w:val="21"/>
        </w:rPr>
        <w:t>1.4.6报批阶段</w:t>
      </w:r>
    </w:p>
    <w:p w14:paraId="2872DF21" w14:textId="77777777" w:rsidR="00820437" w:rsidRPr="002C1EFF" w:rsidRDefault="00820437" w:rsidP="008A72C8">
      <w:pPr>
        <w:pStyle w:val="a1"/>
        <w:rPr>
          <w:rFonts w:hAnsi="黑体" w:cs="黑体" w:hint="eastAsia"/>
          <w:color w:val="000000" w:themeColor="text1"/>
          <w:szCs w:val="21"/>
        </w:rPr>
      </w:pPr>
    </w:p>
    <w:p w14:paraId="73F6D5AF" w14:textId="77777777" w:rsidR="00A95045" w:rsidRPr="00E157B4" w:rsidRDefault="00000000" w:rsidP="008A72C8">
      <w:pPr>
        <w:pStyle w:val="af"/>
        <w:spacing w:before="0" w:beforeAutospacing="0" w:after="0" w:afterAutospacing="0"/>
        <w:jc w:val="both"/>
        <w:rPr>
          <w:rFonts w:ascii="黑体" w:eastAsia="黑体" w:cs="Arial"/>
          <w:color w:val="000000" w:themeColor="text1"/>
          <w:sz w:val="21"/>
          <w:szCs w:val="21"/>
        </w:rPr>
      </w:pPr>
      <w:r w:rsidRPr="00E157B4">
        <w:rPr>
          <w:rFonts w:ascii="黑体" w:eastAsia="黑体" w:cs="Arial" w:hint="eastAsia"/>
          <w:color w:val="000000" w:themeColor="text1"/>
          <w:sz w:val="21"/>
          <w:szCs w:val="21"/>
        </w:rPr>
        <w:t>二、编制原则</w:t>
      </w:r>
    </w:p>
    <w:p w14:paraId="5F70977A" w14:textId="3D899396"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本标准起草单位自接受起草任务后，本标准编制组收集了国内外客户要求、国内厂家实际生产水平等信息，初步确定了《</w:t>
      </w:r>
      <w:r w:rsidR="00C80E0E"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》标准研究的预期目标为规范该类产品成分、尺寸规格、包装等基本要求，统一市场上流通产品的质量。</w:t>
      </w:r>
    </w:p>
    <w:p w14:paraId="7D701BBA" w14:textId="77777777"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起草所遵循的基本原则和编制依据：</w:t>
      </w:r>
    </w:p>
    <w:p w14:paraId="50E4AACD" w14:textId="77777777"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1）查阅相关标准和国内外客户的相关技术要求；</w:t>
      </w:r>
    </w:p>
    <w:p w14:paraId="6F795A9A" w14:textId="43E72994"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2）根据国内外</w:t>
      </w:r>
      <w:r w:rsidR="00C80E0E" w:rsidRPr="00E157B4">
        <w:rPr>
          <w:rFonts w:ascii="宋体" w:eastAsiaTheme="minorEastAsia" w:hAnsi="宋体" w:hint="eastAsia"/>
          <w:color w:val="000000" w:themeColor="text1"/>
          <w:szCs w:val="21"/>
        </w:rPr>
        <w:t>镍铬合金蒸发料</w:t>
      </w:r>
      <w:r w:rsidRPr="00E157B4">
        <w:rPr>
          <w:rFonts w:ascii="宋体" w:eastAsiaTheme="minorEastAsia" w:hAnsi="宋体"/>
          <w:color w:val="000000" w:themeColor="text1"/>
          <w:szCs w:val="21"/>
        </w:rPr>
        <w:t>用户、制造商及原料供应商具体情况，力求做到标准的合理性与实用性；</w:t>
      </w:r>
    </w:p>
    <w:p w14:paraId="1D95C7E0" w14:textId="77777777"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3）广泛适用，操作可行的原则；</w:t>
      </w:r>
    </w:p>
    <w:p w14:paraId="16218EA8" w14:textId="77777777"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4）有利于创新发展与国际接轨的原则。</w:t>
      </w:r>
    </w:p>
    <w:p w14:paraId="206A71F0" w14:textId="77777777"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本标准完全按按照GB/T 1.1-2020《标准化工作导则 第1部分：标准化文件的结构和起草规则》及《有色金属加工产品国家标准、行业标准编写示例》规定的格式进行编制，以范围——规范性引用文件——术语和定义——要求——试验方法——检验规则——标志、包装、运输、贮存——订货单（或合同）内容的顺序进行编制，内容完整全面。</w:t>
      </w:r>
    </w:p>
    <w:p w14:paraId="2EA1D2CA" w14:textId="77777777" w:rsidR="00A95045" w:rsidRPr="00E157B4" w:rsidRDefault="00A95045" w:rsidP="008A72C8">
      <w:pPr>
        <w:pStyle w:val="a1"/>
        <w:ind w:firstLine="420"/>
        <w:rPr>
          <w:rFonts w:ascii="宋体" w:eastAsiaTheme="minorEastAsia" w:hAnsi="宋体"/>
          <w:color w:val="000000" w:themeColor="text1"/>
          <w:szCs w:val="21"/>
        </w:rPr>
      </w:pPr>
    </w:p>
    <w:p w14:paraId="1120579E" w14:textId="77777777" w:rsidR="00A95045" w:rsidRPr="00E157B4" w:rsidRDefault="00000000" w:rsidP="008A72C8">
      <w:pPr>
        <w:pStyle w:val="af"/>
        <w:spacing w:before="0" w:beforeAutospacing="0" w:after="0" w:afterAutospacing="0"/>
        <w:jc w:val="both"/>
        <w:rPr>
          <w:rFonts w:ascii="黑体" w:eastAsia="黑体" w:cs="Arial"/>
          <w:color w:val="000000" w:themeColor="text1"/>
          <w:sz w:val="21"/>
          <w:szCs w:val="21"/>
        </w:rPr>
      </w:pPr>
      <w:r w:rsidRPr="00E157B4">
        <w:rPr>
          <w:rFonts w:ascii="黑体" w:eastAsia="黑体" w:cs="Arial" w:hint="eastAsia"/>
          <w:color w:val="000000" w:themeColor="text1"/>
          <w:sz w:val="21"/>
          <w:szCs w:val="21"/>
        </w:rPr>
        <w:t>三、标准主要技术内容的确定依据及主要试验和验证情况分析</w:t>
      </w:r>
    </w:p>
    <w:p w14:paraId="20CDFFC6" w14:textId="77777777" w:rsidR="00A95045" w:rsidRPr="00E157B4" w:rsidRDefault="00000000" w:rsidP="008A72C8">
      <w:pPr>
        <w:rPr>
          <w:rFonts w:eastAsia="黑体"/>
          <w:color w:val="000000" w:themeColor="text1"/>
          <w:sz w:val="24"/>
        </w:rPr>
      </w:pPr>
      <w:r w:rsidRPr="00E157B4">
        <w:rPr>
          <w:rFonts w:eastAsia="黑体"/>
          <w:color w:val="000000" w:themeColor="text1"/>
          <w:sz w:val="24"/>
        </w:rPr>
        <w:t>3.1</w:t>
      </w:r>
      <w:r w:rsidRPr="00E157B4">
        <w:rPr>
          <w:rFonts w:eastAsia="黑体"/>
          <w:color w:val="000000" w:themeColor="text1"/>
          <w:sz w:val="24"/>
        </w:rPr>
        <w:t>范围</w:t>
      </w:r>
    </w:p>
    <w:p w14:paraId="19DA0B53" w14:textId="671BD410"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color w:val="000000" w:themeColor="text1"/>
          <w:szCs w:val="21"/>
        </w:rPr>
        <w:t>本标准规定了</w:t>
      </w:r>
      <w:r w:rsidR="009858EE" w:rsidRPr="00E157B4">
        <w:rPr>
          <w:rFonts w:ascii="宋体" w:eastAsiaTheme="minorEastAsia" w:hAnsi="宋体" w:hint="eastAsia"/>
          <w:color w:val="000000" w:themeColor="text1"/>
          <w:szCs w:val="21"/>
        </w:rPr>
        <w:t>镍铬合金蒸发料</w:t>
      </w:r>
      <w:r w:rsidRPr="00E157B4">
        <w:rPr>
          <w:rFonts w:ascii="宋体" w:eastAsiaTheme="minorEastAsia" w:hAnsi="宋体"/>
          <w:color w:val="000000" w:themeColor="text1"/>
          <w:szCs w:val="21"/>
        </w:rPr>
        <w:t>的</w:t>
      </w:r>
      <w:r w:rsidRPr="00E157B4">
        <w:rPr>
          <w:rFonts w:ascii="宋体" w:eastAsiaTheme="minorEastAsia" w:hAnsi="宋体" w:hint="eastAsia"/>
          <w:color w:val="000000" w:themeColor="text1"/>
          <w:szCs w:val="21"/>
        </w:rPr>
        <w:t>分类和标记、技术</w:t>
      </w:r>
      <w:r w:rsidRPr="00E157B4">
        <w:rPr>
          <w:rFonts w:ascii="宋体" w:eastAsiaTheme="minorEastAsia" w:hAnsi="宋体"/>
          <w:color w:val="000000" w:themeColor="text1"/>
          <w:szCs w:val="21"/>
        </w:rPr>
        <w:t>要求、试验方法、检验规则及标志、包装、运输存贮、订货单内容。</w:t>
      </w:r>
    </w:p>
    <w:p w14:paraId="5CF13210" w14:textId="42728C07"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本文件适用于</w:t>
      </w:r>
      <w:r w:rsidR="009858EE" w:rsidRPr="00E157B4">
        <w:rPr>
          <w:rFonts w:ascii="Times New Roman" w:eastAsia="宋体" w:hAnsi="宋体" w:cs="Times New Roman" w:hint="eastAsia"/>
          <w:color w:val="000000" w:themeColor="text1"/>
          <w:szCs w:val="21"/>
        </w:rPr>
        <w:t>半导体行业用的镍铬</w:t>
      </w:r>
      <w:r w:rsidR="00447C8C" w:rsidRPr="00E157B4">
        <w:rPr>
          <w:rFonts w:ascii="Times New Roman" w:eastAsia="宋体" w:hAnsi="宋体" w:cs="Times New Roman" w:hint="eastAsia"/>
          <w:color w:val="000000" w:themeColor="text1"/>
          <w:szCs w:val="21"/>
        </w:rPr>
        <w:t>合金</w:t>
      </w:r>
      <w:r w:rsidR="009858EE" w:rsidRPr="00E157B4">
        <w:rPr>
          <w:rFonts w:ascii="Times New Roman" w:eastAsia="宋体" w:hAnsi="宋体" w:cs="Times New Roman" w:hint="eastAsia"/>
          <w:color w:val="000000" w:themeColor="text1"/>
          <w:szCs w:val="21"/>
        </w:rPr>
        <w:t>蒸发料。</w:t>
      </w:r>
      <w:r w:rsidRPr="00E157B4">
        <w:rPr>
          <w:rFonts w:ascii="宋体" w:eastAsiaTheme="minorEastAsia" w:hAnsi="宋体"/>
          <w:color w:val="000000" w:themeColor="text1"/>
          <w:szCs w:val="21"/>
        </w:rPr>
        <w:t xml:space="preserve"> </w:t>
      </w:r>
    </w:p>
    <w:p w14:paraId="2C1A7185" w14:textId="77777777" w:rsidR="00A95045" w:rsidRPr="00E157B4" w:rsidRDefault="00000000" w:rsidP="008A72C8">
      <w:pPr>
        <w:rPr>
          <w:rFonts w:eastAsia="黑体"/>
          <w:color w:val="000000" w:themeColor="text1"/>
          <w:sz w:val="24"/>
        </w:rPr>
      </w:pPr>
      <w:r w:rsidRPr="00E157B4">
        <w:rPr>
          <w:rFonts w:eastAsia="黑体" w:hint="eastAsia"/>
          <w:color w:val="000000" w:themeColor="text1"/>
          <w:sz w:val="24"/>
        </w:rPr>
        <w:t>3.2</w:t>
      </w:r>
      <w:r w:rsidRPr="00E157B4">
        <w:rPr>
          <w:rFonts w:eastAsia="黑体" w:hint="eastAsia"/>
          <w:color w:val="000000" w:themeColor="text1"/>
          <w:sz w:val="24"/>
        </w:rPr>
        <w:t>规范性引用文件</w:t>
      </w:r>
    </w:p>
    <w:p w14:paraId="1A881FAA" w14:textId="4EF66095" w:rsidR="009858EE" w:rsidRPr="00E157B4" w:rsidRDefault="00000000" w:rsidP="008A72C8">
      <w:pPr>
        <w:snapToGrid w:val="0"/>
        <w:ind w:firstLineChars="200" w:firstLine="420"/>
        <w:rPr>
          <w:rFonts w:ascii="宋体" w:eastAsia="宋体" w:hAnsi="宋体" w:cs="Times New Roman"/>
          <w:color w:val="000000" w:themeColor="text1"/>
          <w:szCs w:val="21"/>
        </w:rPr>
      </w:pPr>
      <w:r w:rsidRPr="00E157B4">
        <w:rPr>
          <w:rFonts w:ascii="宋体" w:hAnsi="宋体" w:hint="eastAsia"/>
          <w:color w:val="000000" w:themeColor="text1"/>
          <w:szCs w:val="21"/>
        </w:rPr>
        <w:t>本标准针对客户对</w:t>
      </w:r>
      <w:r w:rsidR="009858EE" w:rsidRPr="00E157B4">
        <w:rPr>
          <w:rFonts w:ascii="Times New Roman" w:eastAsia="宋体" w:hAnsi="宋体" w:cs="Times New Roman" w:hint="eastAsia"/>
          <w:color w:val="000000" w:themeColor="text1"/>
          <w:szCs w:val="21"/>
        </w:rPr>
        <w:t>半导体行业用的镍铬</w:t>
      </w:r>
      <w:r w:rsidR="00447C8C" w:rsidRPr="00E157B4">
        <w:rPr>
          <w:rFonts w:ascii="Times New Roman" w:eastAsia="宋体" w:hAnsi="宋体" w:cs="Times New Roman" w:hint="eastAsia"/>
          <w:color w:val="000000" w:themeColor="text1"/>
          <w:szCs w:val="21"/>
        </w:rPr>
        <w:t>合金</w:t>
      </w:r>
      <w:r w:rsidR="009858EE" w:rsidRPr="00E157B4">
        <w:rPr>
          <w:rFonts w:ascii="Times New Roman" w:eastAsia="宋体" w:hAnsi="宋体" w:cs="Times New Roman" w:hint="eastAsia"/>
          <w:color w:val="000000" w:themeColor="text1"/>
          <w:szCs w:val="21"/>
        </w:rPr>
        <w:t>蒸发料</w:t>
      </w:r>
      <w:r w:rsidRPr="00E157B4">
        <w:rPr>
          <w:rFonts w:ascii="宋体" w:hAnsi="宋体" w:hint="eastAsia"/>
          <w:color w:val="000000" w:themeColor="text1"/>
          <w:szCs w:val="21"/>
        </w:rPr>
        <w:t xml:space="preserve">要求编写。要求包括：产品分类、牌号、化学成分、几何尺寸、外观质量等方面。引用了推荐性国家标准1项: </w:t>
      </w:r>
      <w:r w:rsidR="009858EE" w:rsidRPr="00E157B4">
        <w:rPr>
          <w:rFonts w:ascii="宋体" w:eastAsia="宋体" w:hAnsi="宋体" w:cs="Times New Roman" w:hint="eastAsia"/>
          <w:color w:val="000000" w:themeColor="text1"/>
          <w:szCs w:val="21"/>
        </w:rPr>
        <w:t>GB/T 28908-2012 高纯金属铬</w:t>
      </w:r>
      <w:r w:rsidRPr="00E157B4">
        <w:rPr>
          <w:rFonts w:ascii="宋体" w:hAnsi="宋体" w:hint="eastAsia"/>
          <w:color w:val="000000" w:themeColor="text1"/>
          <w:szCs w:val="21"/>
        </w:rPr>
        <w:t>；推荐性行业标准</w:t>
      </w:r>
      <w:r w:rsidR="009858EE" w:rsidRPr="00E157B4">
        <w:rPr>
          <w:rFonts w:ascii="宋体" w:hAnsi="宋体"/>
          <w:color w:val="000000" w:themeColor="text1"/>
          <w:szCs w:val="21"/>
        </w:rPr>
        <w:t>2</w:t>
      </w:r>
      <w:r w:rsidRPr="00E157B4">
        <w:rPr>
          <w:rFonts w:ascii="宋体" w:hAnsi="宋体" w:hint="eastAsia"/>
          <w:color w:val="000000" w:themeColor="text1"/>
          <w:szCs w:val="21"/>
        </w:rPr>
        <w:t>项：</w:t>
      </w:r>
      <w:r w:rsidR="009858EE" w:rsidRPr="00E157B4">
        <w:rPr>
          <w:rFonts w:ascii="宋体" w:eastAsia="宋体" w:hAnsi="宋体" w:cs="Times New Roman" w:hint="eastAsia"/>
          <w:color w:val="000000" w:themeColor="text1"/>
          <w:szCs w:val="21"/>
        </w:rPr>
        <w:t>GB/T 2828. 1 计数抽样检验程序 第1部分:按接收质量限(AQL)检索的逐批检验抽样计划、GB/T</w:t>
      </w:r>
      <w:r w:rsidR="009858EE" w:rsidRPr="00E157B4">
        <w:rPr>
          <w:rFonts w:ascii="宋体" w:eastAsia="宋体" w:hAnsi="宋体" w:cs="Times New Roman"/>
          <w:color w:val="000000" w:themeColor="text1"/>
          <w:szCs w:val="21"/>
        </w:rPr>
        <w:t xml:space="preserve"> 8170 </w:t>
      </w:r>
      <w:r w:rsidR="009858EE" w:rsidRPr="00E157B4">
        <w:rPr>
          <w:rFonts w:ascii="宋体" w:eastAsia="宋体" w:hAnsi="宋体" w:cs="Times New Roman" w:hint="eastAsia"/>
          <w:color w:val="000000" w:themeColor="text1"/>
          <w:szCs w:val="21"/>
        </w:rPr>
        <w:t>数值修约规则与极限数值的表示和判定</w:t>
      </w:r>
    </w:p>
    <w:p w14:paraId="0D81CFC4" w14:textId="73337986" w:rsidR="00A95045" w:rsidRPr="00E157B4" w:rsidRDefault="00A95045" w:rsidP="008A72C8">
      <w:pPr>
        <w:snapToGrid w:val="0"/>
        <w:ind w:firstLineChars="200" w:firstLine="420"/>
        <w:rPr>
          <w:rFonts w:ascii="宋体" w:eastAsia="宋体" w:hAnsi="宋体" w:cs="Times New Roman"/>
          <w:color w:val="000000" w:themeColor="text1"/>
          <w:szCs w:val="21"/>
        </w:rPr>
      </w:pPr>
    </w:p>
    <w:p w14:paraId="480C3A84" w14:textId="77777777" w:rsidR="00A95045" w:rsidRPr="00E157B4" w:rsidRDefault="00000000" w:rsidP="008A72C8">
      <w:pPr>
        <w:pStyle w:val="2"/>
        <w:spacing w:line="240" w:lineRule="auto"/>
        <w:rPr>
          <w:b w:val="0"/>
          <w:color w:val="000000" w:themeColor="text1"/>
        </w:rPr>
      </w:pPr>
      <w:r w:rsidRPr="00E157B4">
        <w:rPr>
          <w:rFonts w:hint="eastAsia"/>
          <w:b w:val="0"/>
          <w:color w:val="000000" w:themeColor="text1"/>
        </w:rPr>
        <w:t xml:space="preserve">3 </w:t>
      </w:r>
      <w:r w:rsidRPr="00E157B4">
        <w:rPr>
          <w:rFonts w:hint="eastAsia"/>
          <w:b w:val="0"/>
          <w:color w:val="000000" w:themeColor="text1"/>
        </w:rPr>
        <w:t>术语和定义</w:t>
      </w:r>
    </w:p>
    <w:p w14:paraId="182DA928" w14:textId="77777777"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本文件没有需要界定的术语和定义。</w:t>
      </w:r>
    </w:p>
    <w:p w14:paraId="2ABF16C9" w14:textId="77777777" w:rsidR="00A95045" w:rsidRPr="00E157B4" w:rsidRDefault="00000000" w:rsidP="008A72C8">
      <w:pPr>
        <w:pStyle w:val="2"/>
        <w:spacing w:line="240" w:lineRule="auto"/>
        <w:rPr>
          <w:b w:val="0"/>
          <w:color w:val="000000" w:themeColor="text1"/>
        </w:rPr>
      </w:pPr>
      <w:r w:rsidRPr="00E157B4">
        <w:rPr>
          <w:rFonts w:hint="eastAsia"/>
          <w:b w:val="0"/>
          <w:color w:val="000000" w:themeColor="text1"/>
        </w:rPr>
        <w:t>4</w:t>
      </w:r>
      <w:r w:rsidRPr="00E157B4">
        <w:rPr>
          <w:rFonts w:hint="eastAsia"/>
          <w:b w:val="0"/>
          <w:color w:val="000000" w:themeColor="text1"/>
        </w:rPr>
        <w:t>分类和标记</w:t>
      </w:r>
    </w:p>
    <w:p w14:paraId="344248CB" w14:textId="0BC80AE5" w:rsidR="007843EC" w:rsidRPr="007843EC" w:rsidRDefault="00000000" w:rsidP="008A72C8">
      <w:pPr>
        <w:snapToGrid w:val="0"/>
        <w:ind w:firstLineChars="200" w:firstLine="420"/>
        <w:rPr>
          <w:rFonts w:ascii="宋体" w:hAnsi="宋体"/>
          <w:color w:val="000000" w:themeColor="text1"/>
          <w:szCs w:val="21"/>
        </w:rPr>
      </w:pPr>
      <w:r w:rsidRPr="00E157B4">
        <w:rPr>
          <w:rFonts w:ascii="宋体" w:hAnsi="宋体" w:hint="eastAsia"/>
          <w:color w:val="000000" w:themeColor="text1"/>
          <w:szCs w:val="21"/>
        </w:rPr>
        <w:t>产品分类是对半导体</w:t>
      </w:r>
      <w:r w:rsidR="00447C8C" w:rsidRPr="00E157B4">
        <w:rPr>
          <w:rFonts w:ascii="宋体" w:hAnsi="宋体" w:hint="eastAsia"/>
          <w:color w:val="000000" w:themeColor="text1"/>
          <w:szCs w:val="21"/>
        </w:rPr>
        <w:t>行业</w:t>
      </w:r>
      <w:r w:rsidRPr="00E157B4">
        <w:rPr>
          <w:rFonts w:ascii="宋体" w:hAnsi="宋体" w:hint="eastAsia"/>
          <w:color w:val="000000" w:themeColor="text1"/>
          <w:szCs w:val="21"/>
        </w:rPr>
        <w:t>用</w:t>
      </w:r>
      <w:r w:rsidR="00447C8C" w:rsidRPr="002F1AC1">
        <w:rPr>
          <w:rFonts w:ascii="宋体" w:hAnsi="宋体" w:hint="eastAsia"/>
          <w:color w:val="000000" w:themeColor="text1"/>
          <w:szCs w:val="21"/>
        </w:rPr>
        <w:t>镍铬合金蒸发料</w:t>
      </w:r>
      <w:r w:rsidRPr="00E157B4">
        <w:rPr>
          <w:rFonts w:ascii="宋体" w:hAnsi="宋体" w:hint="eastAsia"/>
          <w:color w:val="000000" w:themeColor="text1"/>
          <w:szCs w:val="21"/>
        </w:rPr>
        <w:t>的牌号、规格、状态应符合的规定。同时规定了产品标记办法。</w:t>
      </w:r>
      <w:r w:rsidR="007843EC" w:rsidRPr="002F1AC1">
        <w:rPr>
          <w:rFonts w:ascii="宋体" w:hAnsi="宋体" w:hint="eastAsia"/>
          <w:color w:val="000000" w:themeColor="text1"/>
          <w:szCs w:val="21"/>
        </w:rPr>
        <w:t>统计了行业内相关生产企业</w:t>
      </w:r>
      <w:r w:rsidR="007843EC" w:rsidRPr="002F1AC1">
        <w:rPr>
          <w:rFonts w:ascii="宋体" w:hAnsi="宋体" w:hint="eastAsia"/>
          <w:color w:val="000000" w:themeColor="text1"/>
          <w:szCs w:val="21"/>
        </w:rPr>
        <w:t>镍铬合金</w:t>
      </w:r>
      <w:proofErr w:type="gramStart"/>
      <w:r w:rsidR="007843EC" w:rsidRPr="002F1AC1">
        <w:rPr>
          <w:rFonts w:ascii="宋体" w:hAnsi="宋体" w:hint="eastAsia"/>
          <w:color w:val="000000" w:themeColor="text1"/>
          <w:szCs w:val="21"/>
        </w:rPr>
        <w:t>蒸发料片体</w:t>
      </w:r>
      <w:proofErr w:type="gramEnd"/>
      <w:r w:rsidR="007843EC" w:rsidRPr="002F1AC1">
        <w:rPr>
          <w:rFonts w:ascii="宋体" w:hAnsi="宋体" w:hint="eastAsia"/>
          <w:color w:val="000000" w:themeColor="text1"/>
          <w:szCs w:val="21"/>
        </w:rPr>
        <w:t>、柱体的</w:t>
      </w:r>
      <w:r w:rsidR="007843EC" w:rsidRPr="002F1AC1">
        <w:rPr>
          <w:rFonts w:ascii="宋体" w:hAnsi="宋体" w:hint="eastAsia"/>
          <w:color w:val="000000" w:themeColor="text1"/>
          <w:szCs w:val="21"/>
        </w:rPr>
        <w:t>纯度、尺寸及误差控制情况及部分使用客户对镍铬合金</w:t>
      </w:r>
      <w:proofErr w:type="gramStart"/>
      <w:r w:rsidR="007843EC" w:rsidRPr="002F1AC1">
        <w:rPr>
          <w:rFonts w:ascii="宋体" w:hAnsi="宋体" w:hint="eastAsia"/>
          <w:color w:val="000000" w:themeColor="text1"/>
          <w:szCs w:val="21"/>
        </w:rPr>
        <w:t>蒸发料片体</w:t>
      </w:r>
      <w:proofErr w:type="gramEnd"/>
      <w:r w:rsidR="007843EC" w:rsidRPr="002F1AC1">
        <w:rPr>
          <w:rFonts w:ascii="宋体" w:hAnsi="宋体" w:hint="eastAsia"/>
          <w:color w:val="000000" w:themeColor="text1"/>
          <w:szCs w:val="21"/>
        </w:rPr>
        <w:t>、柱体</w:t>
      </w:r>
      <w:r w:rsidR="007843EC" w:rsidRPr="002F1AC1">
        <w:rPr>
          <w:rFonts w:ascii="宋体" w:hAnsi="宋体" w:hint="eastAsia"/>
          <w:color w:val="000000" w:themeColor="text1"/>
          <w:szCs w:val="21"/>
        </w:rPr>
        <w:t>的</w:t>
      </w:r>
      <w:r w:rsidR="007843EC" w:rsidRPr="002F1AC1">
        <w:rPr>
          <w:rFonts w:ascii="宋体" w:hAnsi="宋体" w:hint="eastAsia"/>
          <w:color w:val="000000" w:themeColor="text1"/>
          <w:szCs w:val="21"/>
        </w:rPr>
        <w:t>采购需求，统计结果如表</w:t>
      </w:r>
      <w:r w:rsidR="007843EC" w:rsidRPr="002F1AC1">
        <w:rPr>
          <w:rFonts w:ascii="宋体" w:hAnsi="宋体" w:hint="eastAsia"/>
          <w:color w:val="000000" w:themeColor="text1"/>
          <w:szCs w:val="21"/>
        </w:rPr>
        <w:t>2</w:t>
      </w:r>
      <w:r w:rsidR="007843EC" w:rsidRPr="002F1AC1">
        <w:rPr>
          <w:rFonts w:ascii="宋体" w:hAnsi="宋体" w:hint="eastAsia"/>
          <w:color w:val="000000" w:themeColor="text1"/>
          <w:szCs w:val="21"/>
        </w:rPr>
        <w:t>所示</w:t>
      </w:r>
    </w:p>
    <w:p w14:paraId="6DEF5BD3" w14:textId="0D25237C" w:rsidR="007843EC" w:rsidRPr="00730462" w:rsidRDefault="007843EC" w:rsidP="008A72C8">
      <w:pPr>
        <w:pStyle w:val="a1"/>
        <w:ind w:firstLineChars="200" w:firstLine="360"/>
        <w:jc w:val="center"/>
        <w:rPr>
          <w:rFonts w:ascii="黑体" w:eastAsia="黑体" w:hAnsi="黑体"/>
          <w:sz w:val="18"/>
          <w:szCs w:val="18"/>
        </w:rPr>
      </w:pPr>
      <w:r w:rsidRPr="00730462">
        <w:rPr>
          <w:rFonts w:ascii="黑体" w:eastAsia="黑体" w:hAnsi="黑体" w:hint="eastAsia"/>
          <w:sz w:val="18"/>
          <w:szCs w:val="18"/>
        </w:rPr>
        <w:t>表</w:t>
      </w:r>
      <w:r w:rsidRPr="00730462">
        <w:rPr>
          <w:rFonts w:ascii="黑体" w:eastAsia="黑体" w:hAnsi="黑体" w:hint="eastAsia"/>
          <w:sz w:val="18"/>
          <w:szCs w:val="18"/>
        </w:rPr>
        <w:t xml:space="preserve">2 </w:t>
      </w:r>
      <w:r w:rsidRPr="00730462">
        <w:rPr>
          <w:rFonts w:ascii="黑体" w:eastAsia="黑体" w:hAnsi="黑体" w:hint="eastAsia"/>
          <w:sz w:val="18"/>
          <w:szCs w:val="18"/>
        </w:rPr>
        <w:t xml:space="preserve"> 供需方产品情况统计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453"/>
        <w:gridCol w:w="666"/>
        <w:gridCol w:w="741"/>
        <w:gridCol w:w="831"/>
        <w:gridCol w:w="741"/>
        <w:gridCol w:w="831"/>
        <w:gridCol w:w="692"/>
        <w:gridCol w:w="872"/>
        <w:gridCol w:w="741"/>
      </w:tblGrid>
      <w:tr w:rsidR="00A044AE" w:rsidRPr="00730462" w14:paraId="5D48A0D7" w14:textId="30122DC6" w:rsidTr="00A044AE">
        <w:trPr>
          <w:trHeight w:val="433"/>
          <w:jc w:val="center"/>
        </w:trPr>
        <w:tc>
          <w:tcPr>
            <w:tcW w:w="0" w:type="auto"/>
            <w:vAlign w:val="center"/>
          </w:tcPr>
          <w:p w14:paraId="12A2A3D1" w14:textId="77777777" w:rsidR="0036260A" w:rsidRPr="00730462" w:rsidRDefault="0036260A"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厂家/使用方</w:t>
            </w:r>
          </w:p>
        </w:tc>
        <w:tc>
          <w:tcPr>
            <w:tcW w:w="1453" w:type="dxa"/>
            <w:vAlign w:val="center"/>
          </w:tcPr>
          <w:p w14:paraId="04734DA4" w14:textId="77777777" w:rsidR="0036260A" w:rsidRPr="00730462" w:rsidRDefault="0036260A"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纯度</w:t>
            </w:r>
          </w:p>
        </w:tc>
        <w:tc>
          <w:tcPr>
            <w:tcW w:w="474" w:type="dxa"/>
            <w:vAlign w:val="center"/>
          </w:tcPr>
          <w:p w14:paraId="224174F7" w14:textId="74F7D7D7" w:rsidR="0036260A" w:rsidRPr="00730462" w:rsidRDefault="0036260A"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hint="eastAsia"/>
                <w:sz w:val="18"/>
                <w:szCs w:val="18"/>
              </w:rPr>
              <w:t>直径</w:t>
            </w:r>
          </w:p>
        </w:tc>
        <w:tc>
          <w:tcPr>
            <w:tcW w:w="0" w:type="auto"/>
            <w:vAlign w:val="center"/>
          </w:tcPr>
          <w:p w14:paraId="515AB775" w14:textId="13A9332B" w:rsidR="0036260A" w:rsidRPr="00730462" w:rsidRDefault="0036260A"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hint="eastAsia"/>
                <w:sz w:val="18"/>
                <w:szCs w:val="18"/>
              </w:rPr>
              <w:t>直径公差</w:t>
            </w:r>
          </w:p>
        </w:tc>
        <w:tc>
          <w:tcPr>
            <w:tcW w:w="0" w:type="auto"/>
            <w:vAlign w:val="center"/>
          </w:tcPr>
          <w:p w14:paraId="56762F58" w14:textId="06699EA7" w:rsidR="0036260A" w:rsidRPr="00730462" w:rsidRDefault="0036260A"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长</w:t>
            </w:r>
            <w:r w:rsidRPr="00730462">
              <w:rPr>
                <w:rFonts w:ascii="宋体" w:eastAsiaTheme="minorEastAsia" w:hAnsi="宋体" w:hint="eastAsia"/>
                <w:sz w:val="18"/>
                <w:szCs w:val="18"/>
              </w:rPr>
              <w:t>度</w:t>
            </w:r>
          </w:p>
        </w:tc>
        <w:tc>
          <w:tcPr>
            <w:tcW w:w="0" w:type="auto"/>
            <w:vAlign w:val="center"/>
          </w:tcPr>
          <w:p w14:paraId="0F03279A" w14:textId="4124146A" w:rsidR="0036260A"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长</w:t>
            </w:r>
            <w:r w:rsidR="0036260A" w:rsidRPr="00730462">
              <w:rPr>
                <w:rFonts w:ascii="宋体" w:eastAsiaTheme="minorEastAsia" w:hAnsi="宋体" w:hint="eastAsia"/>
                <w:sz w:val="18"/>
                <w:szCs w:val="18"/>
              </w:rPr>
              <w:t>度误差</w:t>
            </w:r>
          </w:p>
        </w:tc>
        <w:tc>
          <w:tcPr>
            <w:tcW w:w="0" w:type="auto"/>
            <w:vAlign w:val="center"/>
          </w:tcPr>
          <w:p w14:paraId="0712F040" w14:textId="77777777" w:rsidR="0036260A" w:rsidRPr="00730462" w:rsidRDefault="0036260A"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宽度</w:t>
            </w:r>
          </w:p>
        </w:tc>
        <w:tc>
          <w:tcPr>
            <w:tcW w:w="0" w:type="auto"/>
            <w:vAlign w:val="center"/>
          </w:tcPr>
          <w:p w14:paraId="7C978EA7" w14:textId="77777777" w:rsidR="0036260A" w:rsidRPr="00730462" w:rsidRDefault="0036260A"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宽度误差</w:t>
            </w:r>
          </w:p>
        </w:tc>
        <w:tc>
          <w:tcPr>
            <w:tcW w:w="0" w:type="auto"/>
            <w:vAlign w:val="center"/>
          </w:tcPr>
          <w:p w14:paraId="110C17FF" w14:textId="7FB4E1E4" w:rsidR="0036260A" w:rsidRPr="00730462" w:rsidRDefault="0036260A"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hint="eastAsia"/>
                <w:sz w:val="18"/>
                <w:szCs w:val="18"/>
              </w:rPr>
              <w:t>厚度</w:t>
            </w:r>
          </w:p>
        </w:tc>
        <w:tc>
          <w:tcPr>
            <w:tcW w:w="0" w:type="auto"/>
            <w:vAlign w:val="center"/>
          </w:tcPr>
          <w:p w14:paraId="4472CC1D" w14:textId="7CAE13F9" w:rsidR="0036260A" w:rsidRPr="00730462" w:rsidRDefault="0036260A"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hint="eastAsia"/>
                <w:sz w:val="18"/>
                <w:szCs w:val="18"/>
              </w:rPr>
              <w:t>厚度公差</w:t>
            </w:r>
          </w:p>
        </w:tc>
      </w:tr>
      <w:tr w:rsidR="00A044AE" w:rsidRPr="00730462" w14:paraId="72D42807" w14:textId="030D3D72" w:rsidTr="00A044AE">
        <w:trPr>
          <w:trHeight w:val="983"/>
          <w:jc w:val="center"/>
        </w:trPr>
        <w:tc>
          <w:tcPr>
            <w:tcW w:w="0" w:type="auto"/>
            <w:vMerge w:val="restart"/>
            <w:vAlign w:val="center"/>
          </w:tcPr>
          <w:p w14:paraId="464F41D4" w14:textId="77777777" w:rsidR="007242AF"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lastRenderedPageBreak/>
              <w:t>有</w:t>
            </w:r>
            <w:proofErr w:type="gramStart"/>
            <w:r w:rsidRPr="00730462">
              <w:rPr>
                <w:rFonts w:ascii="宋体" w:eastAsiaTheme="minorEastAsia" w:hAnsi="宋体" w:hint="eastAsia"/>
                <w:sz w:val="18"/>
                <w:szCs w:val="18"/>
              </w:rPr>
              <w:t>研</w:t>
            </w:r>
            <w:proofErr w:type="gramEnd"/>
            <w:r w:rsidRPr="00730462">
              <w:rPr>
                <w:rFonts w:ascii="宋体" w:eastAsiaTheme="minorEastAsia" w:hAnsi="宋体" w:hint="eastAsia"/>
                <w:sz w:val="18"/>
                <w:szCs w:val="18"/>
              </w:rPr>
              <w:t>亿金</w:t>
            </w:r>
          </w:p>
        </w:tc>
        <w:tc>
          <w:tcPr>
            <w:tcW w:w="1453" w:type="dxa"/>
            <w:vMerge w:val="restart"/>
            <w:vAlign w:val="center"/>
          </w:tcPr>
          <w:p w14:paraId="1C40B67C" w14:textId="77777777" w:rsidR="007242AF"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Theme="minorEastAsia" w:hAnsi="宋体"/>
                <w:sz w:val="18"/>
                <w:szCs w:val="18"/>
              </w:rPr>
              <w:t>NiCr10-99. 95</w:t>
            </w:r>
          </w:p>
          <w:p w14:paraId="2CEC8CD4" w14:textId="743B1444" w:rsidR="007242AF" w:rsidRPr="00730462" w:rsidRDefault="007242AF"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sz w:val="18"/>
                <w:szCs w:val="18"/>
              </w:rPr>
              <w:t>NiCr10-99. 9</w:t>
            </w:r>
            <w:r w:rsidRPr="00730462">
              <w:rPr>
                <w:rFonts w:ascii="宋体" w:eastAsiaTheme="minorEastAsia" w:hAnsi="宋体" w:hint="eastAsia"/>
                <w:sz w:val="18"/>
                <w:szCs w:val="18"/>
              </w:rPr>
              <w:t>9</w:t>
            </w:r>
          </w:p>
          <w:p w14:paraId="2E8F894A" w14:textId="04F19033" w:rsidR="007242AF" w:rsidRPr="00730462" w:rsidRDefault="007242AF"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sz w:val="18"/>
                <w:szCs w:val="18"/>
              </w:rPr>
              <w:t>NiCr</w:t>
            </w:r>
            <w:r w:rsidRPr="00730462">
              <w:rPr>
                <w:rFonts w:ascii="宋体" w:eastAsiaTheme="minorEastAsia" w:hAnsi="宋体" w:hint="eastAsia"/>
                <w:sz w:val="18"/>
                <w:szCs w:val="18"/>
              </w:rPr>
              <w:t>2</w:t>
            </w:r>
            <w:r w:rsidRPr="00730462">
              <w:rPr>
                <w:rFonts w:ascii="宋体" w:eastAsiaTheme="minorEastAsia" w:hAnsi="宋体"/>
                <w:sz w:val="18"/>
                <w:szCs w:val="18"/>
              </w:rPr>
              <w:t>0-99. 9</w:t>
            </w:r>
            <w:r w:rsidRPr="00730462">
              <w:rPr>
                <w:rFonts w:ascii="宋体" w:eastAsiaTheme="minorEastAsia" w:hAnsi="宋体" w:hint="eastAsia"/>
                <w:sz w:val="18"/>
                <w:szCs w:val="18"/>
              </w:rPr>
              <w:t>5</w:t>
            </w:r>
          </w:p>
          <w:p w14:paraId="51C01EB4" w14:textId="52031FDC" w:rsidR="007242AF" w:rsidRPr="00730462" w:rsidRDefault="007242AF"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sz w:val="18"/>
                <w:szCs w:val="18"/>
              </w:rPr>
              <w:t>NiCr</w:t>
            </w:r>
            <w:r w:rsidRPr="00730462">
              <w:rPr>
                <w:rFonts w:ascii="宋体" w:eastAsiaTheme="minorEastAsia" w:hAnsi="宋体" w:hint="eastAsia"/>
                <w:sz w:val="18"/>
                <w:szCs w:val="18"/>
              </w:rPr>
              <w:t>2</w:t>
            </w:r>
            <w:r w:rsidRPr="00730462">
              <w:rPr>
                <w:rFonts w:ascii="宋体" w:eastAsiaTheme="minorEastAsia" w:hAnsi="宋体"/>
                <w:sz w:val="18"/>
                <w:szCs w:val="18"/>
              </w:rPr>
              <w:t>0-99. 9</w:t>
            </w:r>
            <w:r w:rsidRPr="00730462">
              <w:rPr>
                <w:rFonts w:ascii="宋体" w:eastAsiaTheme="minorEastAsia" w:hAnsi="宋体" w:hint="eastAsia"/>
                <w:sz w:val="18"/>
                <w:szCs w:val="18"/>
              </w:rPr>
              <w:t>9</w:t>
            </w:r>
          </w:p>
        </w:tc>
        <w:tc>
          <w:tcPr>
            <w:tcW w:w="474" w:type="dxa"/>
            <w:vMerge w:val="restart"/>
            <w:vAlign w:val="center"/>
          </w:tcPr>
          <w:p w14:paraId="24C8CA3A" w14:textId="69F267B1" w:rsidR="007242AF" w:rsidRPr="00730462" w:rsidRDefault="007242AF"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hint="eastAsia"/>
                <w:sz w:val="18"/>
                <w:szCs w:val="18"/>
              </w:rPr>
              <w:t>2.0～8.0</w:t>
            </w:r>
          </w:p>
        </w:tc>
        <w:tc>
          <w:tcPr>
            <w:tcW w:w="0" w:type="auto"/>
            <w:vMerge w:val="restart"/>
            <w:vAlign w:val="center"/>
          </w:tcPr>
          <w:p w14:paraId="5C2C31CF" w14:textId="3584B7B2" w:rsidR="007242AF" w:rsidRPr="00730462" w:rsidRDefault="007242AF"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hint="eastAsia"/>
                <w:sz w:val="18"/>
                <w:szCs w:val="18"/>
              </w:rPr>
              <w:t>±</w:t>
            </w:r>
            <w:r w:rsidRPr="00730462">
              <w:rPr>
                <w:rFonts w:ascii="宋体" w:eastAsiaTheme="minorEastAsia" w:hAnsi="宋体"/>
                <w:sz w:val="18"/>
                <w:szCs w:val="18"/>
              </w:rPr>
              <w:t>0.20</w:t>
            </w:r>
          </w:p>
        </w:tc>
        <w:tc>
          <w:tcPr>
            <w:tcW w:w="0" w:type="auto"/>
            <w:vMerge w:val="restart"/>
            <w:vAlign w:val="center"/>
          </w:tcPr>
          <w:p w14:paraId="5266B050" w14:textId="2594BB4C" w:rsidR="007242AF"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宋体" w:hAnsi="宋体" w:hint="eastAsia"/>
                <w:sz w:val="18"/>
                <w:szCs w:val="21"/>
              </w:rPr>
              <w:t>5</w:t>
            </w:r>
            <w:r w:rsidRPr="00730462">
              <w:rPr>
                <w:rFonts w:ascii="宋体" w:eastAsia="宋体" w:hAnsi="宋体"/>
                <w:sz w:val="18"/>
                <w:szCs w:val="21"/>
              </w:rPr>
              <w:t>.0</w:t>
            </w:r>
            <w:r w:rsidRPr="00730462">
              <w:rPr>
                <w:rFonts w:ascii="宋体" w:eastAsia="宋体" w:hAnsi="宋体" w:hint="eastAsia"/>
                <w:sz w:val="18"/>
                <w:szCs w:val="21"/>
              </w:rPr>
              <w:t>-10.0</w:t>
            </w:r>
          </w:p>
        </w:tc>
        <w:tc>
          <w:tcPr>
            <w:tcW w:w="0" w:type="auto"/>
            <w:vMerge w:val="restart"/>
            <w:vAlign w:val="center"/>
          </w:tcPr>
          <w:p w14:paraId="4886CD7F" w14:textId="697C4B2E" w:rsidR="007242AF"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宋体" w:hAnsi="宋体" w:hint="eastAsia"/>
                <w:sz w:val="18"/>
                <w:szCs w:val="21"/>
              </w:rPr>
              <w:t>±0.5</w:t>
            </w:r>
            <w:r w:rsidRPr="00730462">
              <w:rPr>
                <w:rFonts w:ascii="宋体" w:eastAsia="宋体" w:hAnsi="宋体"/>
                <w:sz w:val="18"/>
                <w:szCs w:val="21"/>
              </w:rPr>
              <w:t>0</w:t>
            </w:r>
          </w:p>
        </w:tc>
        <w:tc>
          <w:tcPr>
            <w:tcW w:w="0" w:type="auto"/>
            <w:vMerge w:val="restart"/>
            <w:vAlign w:val="center"/>
          </w:tcPr>
          <w:p w14:paraId="76865235" w14:textId="048A49F4" w:rsidR="007242AF"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宋体" w:hAnsi="宋体" w:hint="eastAsia"/>
                <w:sz w:val="18"/>
                <w:szCs w:val="21"/>
              </w:rPr>
              <w:t>5</w:t>
            </w:r>
            <w:r w:rsidRPr="00730462">
              <w:rPr>
                <w:rFonts w:ascii="宋体" w:eastAsia="宋体" w:hAnsi="宋体"/>
                <w:sz w:val="18"/>
                <w:szCs w:val="21"/>
              </w:rPr>
              <w:t>.0</w:t>
            </w:r>
            <w:r w:rsidRPr="00730462">
              <w:rPr>
                <w:rFonts w:asciiTheme="minorEastAsia" w:hAnsiTheme="minorEastAsia" w:hint="eastAsia"/>
                <w:sz w:val="18"/>
                <w:szCs w:val="21"/>
              </w:rPr>
              <w:t>～</w:t>
            </w:r>
            <w:r w:rsidRPr="00730462">
              <w:rPr>
                <w:rFonts w:ascii="宋体" w:eastAsia="宋体" w:hAnsi="宋体" w:hint="eastAsia"/>
                <w:sz w:val="18"/>
                <w:szCs w:val="21"/>
              </w:rPr>
              <w:t>10</w:t>
            </w:r>
            <w:r w:rsidRPr="00730462">
              <w:rPr>
                <w:rFonts w:ascii="宋体" w:eastAsia="宋体" w:hAnsi="宋体"/>
                <w:sz w:val="18"/>
                <w:szCs w:val="21"/>
              </w:rPr>
              <w:t>.0</w:t>
            </w:r>
          </w:p>
        </w:tc>
        <w:tc>
          <w:tcPr>
            <w:tcW w:w="0" w:type="auto"/>
            <w:vMerge w:val="restart"/>
            <w:vAlign w:val="center"/>
          </w:tcPr>
          <w:p w14:paraId="1A0CA9A0" w14:textId="77777777" w:rsidR="007242AF"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±0.5</w:t>
            </w:r>
          </w:p>
        </w:tc>
        <w:tc>
          <w:tcPr>
            <w:tcW w:w="0" w:type="auto"/>
            <w:vAlign w:val="center"/>
          </w:tcPr>
          <w:p w14:paraId="05FE619B" w14:textId="35115643" w:rsidR="007242AF" w:rsidRPr="008A72C8" w:rsidRDefault="007242AF" w:rsidP="008A72C8">
            <w:pPr>
              <w:pStyle w:val="a1"/>
              <w:spacing w:line="240" w:lineRule="atLeast"/>
              <w:jc w:val="center"/>
              <w:rPr>
                <w:rFonts w:ascii="宋体" w:eastAsia="宋体" w:hAnsi="宋体" w:hint="eastAsia"/>
                <w:sz w:val="18"/>
                <w:szCs w:val="18"/>
              </w:rPr>
            </w:pPr>
            <w:r w:rsidRPr="00730462">
              <w:rPr>
                <w:rFonts w:ascii="宋体" w:eastAsia="宋体" w:hAnsi="宋体" w:hint="eastAsia"/>
                <w:sz w:val="18"/>
                <w:szCs w:val="18"/>
              </w:rPr>
              <w:t>0.1</w:t>
            </w:r>
            <w:r w:rsidRPr="00730462">
              <w:rPr>
                <w:rFonts w:asciiTheme="minorEastAsia" w:hAnsiTheme="minorEastAsia" w:hint="eastAsia"/>
                <w:sz w:val="18"/>
                <w:szCs w:val="21"/>
              </w:rPr>
              <w:t>～</w:t>
            </w:r>
            <w:r w:rsidRPr="00730462">
              <w:rPr>
                <w:rFonts w:ascii="宋体" w:eastAsia="宋体" w:hAnsi="宋体" w:hint="eastAsia"/>
                <w:sz w:val="18"/>
                <w:szCs w:val="18"/>
              </w:rPr>
              <w:t>1</w:t>
            </w:r>
            <w:r w:rsidRPr="00730462">
              <w:rPr>
                <w:rFonts w:ascii="宋体" w:eastAsia="宋体" w:hAnsi="宋体"/>
                <w:sz w:val="18"/>
                <w:szCs w:val="18"/>
              </w:rPr>
              <w:t>.0</w:t>
            </w:r>
          </w:p>
        </w:tc>
        <w:tc>
          <w:tcPr>
            <w:tcW w:w="0" w:type="auto"/>
            <w:vAlign w:val="center"/>
          </w:tcPr>
          <w:p w14:paraId="2DFAE7C7" w14:textId="75270853" w:rsidR="007242AF" w:rsidRPr="008A72C8" w:rsidRDefault="007242AF" w:rsidP="008A72C8">
            <w:pPr>
              <w:pStyle w:val="a1"/>
              <w:spacing w:line="240" w:lineRule="atLeast"/>
              <w:jc w:val="center"/>
              <w:rPr>
                <w:rFonts w:ascii="宋体" w:eastAsia="宋体" w:hAnsi="宋体" w:hint="eastAsia"/>
                <w:sz w:val="18"/>
                <w:szCs w:val="18"/>
              </w:rPr>
            </w:pPr>
            <w:r w:rsidRPr="00730462">
              <w:rPr>
                <w:rFonts w:ascii="宋体" w:eastAsia="宋体" w:hAnsi="宋体" w:hint="eastAsia"/>
                <w:sz w:val="18"/>
                <w:szCs w:val="18"/>
              </w:rPr>
              <w:t>±0.05</w:t>
            </w:r>
          </w:p>
        </w:tc>
      </w:tr>
      <w:tr w:rsidR="00A044AE" w:rsidRPr="00730462" w14:paraId="7A20F8F5" w14:textId="77777777" w:rsidTr="00A044AE">
        <w:trPr>
          <w:trHeight w:val="680"/>
          <w:jc w:val="center"/>
        </w:trPr>
        <w:tc>
          <w:tcPr>
            <w:tcW w:w="0" w:type="auto"/>
            <w:vMerge/>
            <w:vAlign w:val="center"/>
          </w:tcPr>
          <w:p w14:paraId="44911E9F" w14:textId="77777777" w:rsidR="007242AF" w:rsidRPr="00730462" w:rsidRDefault="007242AF" w:rsidP="008A72C8">
            <w:pPr>
              <w:pStyle w:val="a1"/>
              <w:spacing w:line="240" w:lineRule="atLeast"/>
              <w:jc w:val="center"/>
              <w:rPr>
                <w:rFonts w:ascii="宋体" w:eastAsiaTheme="minorEastAsia" w:hAnsi="宋体" w:hint="eastAsia"/>
                <w:sz w:val="18"/>
                <w:szCs w:val="18"/>
              </w:rPr>
            </w:pPr>
          </w:p>
        </w:tc>
        <w:tc>
          <w:tcPr>
            <w:tcW w:w="1453" w:type="dxa"/>
            <w:vMerge/>
            <w:vAlign w:val="center"/>
          </w:tcPr>
          <w:p w14:paraId="0E5080B9" w14:textId="77777777" w:rsidR="007242AF" w:rsidRPr="00730462" w:rsidRDefault="007242AF" w:rsidP="008A72C8">
            <w:pPr>
              <w:pStyle w:val="a1"/>
              <w:spacing w:line="240" w:lineRule="atLeast"/>
              <w:jc w:val="center"/>
              <w:rPr>
                <w:rFonts w:ascii="宋体" w:eastAsiaTheme="minorEastAsia" w:hAnsi="宋体"/>
                <w:sz w:val="18"/>
                <w:szCs w:val="18"/>
              </w:rPr>
            </w:pPr>
          </w:p>
        </w:tc>
        <w:tc>
          <w:tcPr>
            <w:tcW w:w="474" w:type="dxa"/>
            <w:vMerge/>
            <w:vAlign w:val="center"/>
          </w:tcPr>
          <w:p w14:paraId="4166ED35" w14:textId="77777777" w:rsidR="007242AF" w:rsidRPr="00730462" w:rsidRDefault="007242AF" w:rsidP="008A72C8">
            <w:pPr>
              <w:pStyle w:val="a1"/>
              <w:spacing w:line="240" w:lineRule="atLeast"/>
              <w:jc w:val="center"/>
              <w:rPr>
                <w:rFonts w:ascii="宋体" w:eastAsiaTheme="minorEastAsia" w:hAnsi="宋体" w:hint="eastAsia"/>
                <w:sz w:val="18"/>
                <w:szCs w:val="18"/>
              </w:rPr>
            </w:pPr>
          </w:p>
        </w:tc>
        <w:tc>
          <w:tcPr>
            <w:tcW w:w="0" w:type="auto"/>
            <w:vMerge/>
            <w:vAlign w:val="center"/>
          </w:tcPr>
          <w:p w14:paraId="24A6E658" w14:textId="77777777" w:rsidR="007242AF" w:rsidRPr="00730462" w:rsidRDefault="007242AF" w:rsidP="008A72C8">
            <w:pPr>
              <w:pStyle w:val="a1"/>
              <w:spacing w:line="240" w:lineRule="atLeast"/>
              <w:jc w:val="center"/>
              <w:rPr>
                <w:rFonts w:ascii="宋体" w:eastAsiaTheme="minorEastAsia" w:hAnsi="宋体" w:hint="eastAsia"/>
                <w:sz w:val="18"/>
                <w:szCs w:val="18"/>
              </w:rPr>
            </w:pPr>
          </w:p>
        </w:tc>
        <w:tc>
          <w:tcPr>
            <w:tcW w:w="0" w:type="auto"/>
            <w:vMerge/>
            <w:vAlign w:val="center"/>
          </w:tcPr>
          <w:p w14:paraId="31DF7A83" w14:textId="77777777" w:rsidR="007242AF" w:rsidRPr="00730462" w:rsidRDefault="007242AF" w:rsidP="008A72C8">
            <w:pPr>
              <w:pStyle w:val="a1"/>
              <w:spacing w:line="240" w:lineRule="atLeast"/>
              <w:jc w:val="center"/>
              <w:rPr>
                <w:rFonts w:ascii="宋体" w:eastAsia="宋体" w:hAnsi="宋体" w:hint="eastAsia"/>
                <w:sz w:val="18"/>
                <w:szCs w:val="21"/>
              </w:rPr>
            </w:pPr>
          </w:p>
        </w:tc>
        <w:tc>
          <w:tcPr>
            <w:tcW w:w="0" w:type="auto"/>
            <w:vMerge/>
            <w:vAlign w:val="center"/>
          </w:tcPr>
          <w:p w14:paraId="656BC46F" w14:textId="77777777" w:rsidR="007242AF" w:rsidRPr="00730462" w:rsidRDefault="007242AF" w:rsidP="008A72C8">
            <w:pPr>
              <w:pStyle w:val="a1"/>
              <w:spacing w:line="240" w:lineRule="atLeast"/>
              <w:jc w:val="center"/>
              <w:rPr>
                <w:rFonts w:ascii="宋体" w:eastAsia="宋体" w:hAnsi="宋体" w:hint="eastAsia"/>
                <w:sz w:val="18"/>
                <w:szCs w:val="21"/>
              </w:rPr>
            </w:pPr>
          </w:p>
        </w:tc>
        <w:tc>
          <w:tcPr>
            <w:tcW w:w="0" w:type="auto"/>
            <w:vMerge/>
            <w:vAlign w:val="center"/>
          </w:tcPr>
          <w:p w14:paraId="725BD626" w14:textId="77777777" w:rsidR="007242AF" w:rsidRPr="00730462" w:rsidRDefault="007242AF" w:rsidP="008A72C8">
            <w:pPr>
              <w:pStyle w:val="a1"/>
              <w:spacing w:line="240" w:lineRule="atLeast"/>
              <w:jc w:val="center"/>
              <w:rPr>
                <w:rFonts w:ascii="宋体" w:eastAsia="宋体" w:hAnsi="宋体" w:hint="eastAsia"/>
                <w:sz w:val="18"/>
                <w:szCs w:val="21"/>
              </w:rPr>
            </w:pPr>
          </w:p>
        </w:tc>
        <w:tc>
          <w:tcPr>
            <w:tcW w:w="0" w:type="auto"/>
            <w:vMerge/>
            <w:vAlign w:val="center"/>
          </w:tcPr>
          <w:p w14:paraId="48336B5C" w14:textId="77777777" w:rsidR="007242AF" w:rsidRPr="00730462" w:rsidRDefault="007242AF" w:rsidP="008A72C8">
            <w:pPr>
              <w:pStyle w:val="a1"/>
              <w:spacing w:line="240" w:lineRule="atLeast"/>
              <w:jc w:val="center"/>
              <w:rPr>
                <w:rFonts w:ascii="宋体" w:eastAsiaTheme="minorEastAsia" w:hAnsi="宋体" w:hint="eastAsia"/>
                <w:sz w:val="18"/>
                <w:szCs w:val="18"/>
              </w:rPr>
            </w:pPr>
          </w:p>
        </w:tc>
        <w:tc>
          <w:tcPr>
            <w:tcW w:w="0" w:type="auto"/>
            <w:vAlign w:val="center"/>
          </w:tcPr>
          <w:p w14:paraId="2063EF85" w14:textId="77777777" w:rsidR="007242AF" w:rsidRPr="00730462" w:rsidRDefault="007242AF" w:rsidP="008A72C8">
            <w:pPr>
              <w:pStyle w:val="a1"/>
              <w:spacing w:line="240" w:lineRule="atLeast"/>
              <w:jc w:val="center"/>
              <w:rPr>
                <w:rFonts w:ascii="宋体" w:eastAsia="宋体" w:hAnsi="宋体"/>
                <w:sz w:val="18"/>
                <w:szCs w:val="18"/>
              </w:rPr>
            </w:pPr>
            <w:r w:rsidRPr="00730462">
              <w:rPr>
                <w:rFonts w:ascii="宋体" w:eastAsia="宋体" w:hAnsi="宋体" w:hint="eastAsia"/>
                <w:sz w:val="18"/>
                <w:szCs w:val="18"/>
              </w:rPr>
              <w:t>＞</w:t>
            </w:r>
          </w:p>
          <w:p w14:paraId="77AA967D" w14:textId="2C5036D4" w:rsidR="007242AF" w:rsidRPr="00730462" w:rsidRDefault="007242AF" w:rsidP="008A72C8">
            <w:pPr>
              <w:pStyle w:val="a1"/>
              <w:spacing w:line="240" w:lineRule="atLeast"/>
              <w:jc w:val="center"/>
              <w:rPr>
                <w:rFonts w:ascii="宋体" w:eastAsia="宋体" w:hAnsi="宋体" w:hint="eastAsia"/>
                <w:sz w:val="18"/>
                <w:szCs w:val="18"/>
              </w:rPr>
            </w:pPr>
            <w:r w:rsidRPr="00730462">
              <w:rPr>
                <w:rFonts w:ascii="宋体" w:eastAsia="宋体" w:hAnsi="宋体" w:hint="eastAsia"/>
                <w:sz w:val="18"/>
                <w:szCs w:val="18"/>
              </w:rPr>
              <w:t>1</w:t>
            </w:r>
            <w:r w:rsidRPr="00730462">
              <w:rPr>
                <w:rFonts w:ascii="宋体" w:eastAsia="宋体" w:hAnsi="宋体"/>
                <w:sz w:val="18"/>
                <w:szCs w:val="18"/>
              </w:rPr>
              <w:t>.0</w:t>
            </w:r>
            <w:r w:rsidRPr="00730462">
              <w:rPr>
                <w:rFonts w:asciiTheme="minorEastAsia" w:hAnsiTheme="minorEastAsia" w:hint="eastAsia"/>
                <w:sz w:val="18"/>
                <w:szCs w:val="21"/>
              </w:rPr>
              <w:t>～</w:t>
            </w:r>
            <w:r w:rsidRPr="00730462">
              <w:rPr>
                <w:rFonts w:ascii="宋体" w:eastAsia="宋体" w:hAnsi="宋体" w:hint="eastAsia"/>
                <w:sz w:val="18"/>
                <w:szCs w:val="18"/>
              </w:rPr>
              <w:t>2</w:t>
            </w:r>
            <w:r w:rsidRPr="00730462">
              <w:rPr>
                <w:rFonts w:ascii="宋体" w:eastAsia="宋体" w:hAnsi="宋体"/>
                <w:sz w:val="18"/>
                <w:szCs w:val="18"/>
              </w:rPr>
              <w:t>.0</w:t>
            </w:r>
          </w:p>
        </w:tc>
        <w:tc>
          <w:tcPr>
            <w:tcW w:w="0" w:type="auto"/>
            <w:vAlign w:val="center"/>
          </w:tcPr>
          <w:p w14:paraId="665C3317" w14:textId="2C36CE07" w:rsidR="007242AF" w:rsidRPr="00730462" w:rsidRDefault="007242AF" w:rsidP="008A72C8">
            <w:pPr>
              <w:pStyle w:val="a1"/>
              <w:spacing w:line="240" w:lineRule="atLeast"/>
              <w:jc w:val="center"/>
              <w:rPr>
                <w:rFonts w:ascii="宋体" w:eastAsia="宋体" w:hAnsi="宋体" w:hint="eastAsia"/>
                <w:sz w:val="18"/>
                <w:szCs w:val="18"/>
              </w:rPr>
            </w:pPr>
            <w:r w:rsidRPr="00730462">
              <w:rPr>
                <w:rFonts w:ascii="宋体" w:eastAsia="宋体" w:hAnsi="宋体" w:hint="eastAsia"/>
                <w:sz w:val="18"/>
                <w:szCs w:val="18"/>
              </w:rPr>
              <w:t>±0.1</w:t>
            </w:r>
            <w:r w:rsidRPr="00730462">
              <w:rPr>
                <w:rFonts w:ascii="宋体" w:eastAsia="宋体" w:hAnsi="宋体"/>
                <w:sz w:val="18"/>
                <w:szCs w:val="18"/>
              </w:rPr>
              <w:t>0</w:t>
            </w:r>
          </w:p>
        </w:tc>
      </w:tr>
      <w:tr w:rsidR="00A044AE" w:rsidRPr="00730462" w14:paraId="57AB0A52" w14:textId="77777777" w:rsidTr="00A044AE">
        <w:trPr>
          <w:trHeight w:val="615"/>
          <w:jc w:val="center"/>
        </w:trPr>
        <w:tc>
          <w:tcPr>
            <w:tcW w:w="0" w:type="auto"/>
            <w:vMerge/>
            <w:vAlign w:val="center"/>
          </w:tcPr>
          <w:p w14:paraId="5DFBB5A7" w14:textId="77777777" w:rsidR="007242AF" w:rsidRPr="00730462" w:rsidRDefault="007242AF" w:rsidP="008A72C8">
            <w:pPr>
              <w:pStyle w:val="a1"/>
              <w:spacing w:line="240" w:lineRule="atLeast"/>
              <w:jc w:val="center"/>
              <w:rPr>
                <w:rFonts w:ascii="宋体" w:eastAsiaTheme="minorEastAsia" w:hAnsi="宋体" w:hint="eastAsia"/>
                <w:sz w:val="18"/>
                <w:szCs w:val="18"/>
              </w:rPr>
            </w:pPr>
          </w:p>
        </w:tc>
        <w:tc>
          <w:tcPr>
            <w:tcW w:w="1453" w:type="dxa"/>
            <w:vMerge/>
            <w:vAlign w:val="center"/>
          </w:tcPr>
          <w:p w14:paraId="1C74C22E" w14:textId="77777777" w:rsidR="007242AF" w:rsidRPr="00730462" w:rsidRDefault="007242AF" w:rsidP="008A72C8">
            <w:pPr>
              <w:pStyle w:val="a1"/>
              <w:spacing w:line="240" w:lineRule="atLeast"/>
              <w:jc w:val="center"/>
              <w:rPr>
                <w:rFonts w:ascii="宋体" w:eastAsiaTheme="minorEastAsia" w:hAnsi="宋体"/>
                <w:sz w:val="18"/>
                <w:szCs w:val="18"/>
              </w:rPr>
            </w:pPr>
          </w:p>
        </w:tc>
        <w:tc>
          <w:tcPr>
            <w:tcW w:w="474" w:type="dxa"/>
            <w:vMerge/>
            <w:vAlign w:val="center"/>
          </w:tcPr>
          <w:p w14:paraId="464A1183" w14:textId="77777777" w:rsidR="007242AF" w:rsidRPr="00730462" w:rsidRDefault="007242AF" w:rsidP="008A72C8">
            <w:pPr>
              <w:pStyle w:val="a1"/>
              <w:spacing w:line="240" w:lineRule="atLeast"/>
              <w:jc w:val="center"/>
              <w:rPr>
                <w:rFonts w:ascii="宋体" w:eastAsiaTheme="minorEastAsia" w:hAnsi="宋体" w:hint="eastAsia"/>
                <w:sz w:val="18"/>
                <w:szCs w:val="18"/>
              </w:rPr>
            </w:pPr>
          </w:p>
        </w:tc>
        <w:tc>
          <w:tcPr>
            <w:tcW w:w="0" w:type="auto"/>
            <w:vMerge/>
            <w:vAlign w:val="center"/>
          </w:tcPr>
          <w:p w14:paraId="228EAE47" w14:textId="77777777" w:rsidR="007242AF" w:rsidRPr="00730462" w:rsidRDefault="007242AF" w:rsidP="008A72C8">
            <w:pPr>
              <w:pStyle w:val="a1"/>
              <w:spacing w:line="240" w:lineRule="atLeast"/>
              <w:jc w:val="center"/>
              <w:rPr>
                <w:rFonts w:ascii="宋体" w:eastAsiaTheme="minorEastAsia" w:hAnsi="宋体" w:hint="eastAsia"/>
                <w:sz w:val="18"/>
                <w:szCs w:val="18"/>
              </w:rPr>
            </w:pPr>
          </w:p>
        </w:tc>
        <w:tc>
          <w:tcPr>
            <w:tcW w:w="0" w:type="auto"/>
            <w:vMerge/>
            <w:vAlign w:val="center"/>
          </w:tcPr>
          <w:p w14:paraId="56C08B8B" w14:textId="77777777" w:rsidR="007242AF" w:rsidRPr="00730462" w:rsidRDefault="007242AF" w:rsidP="008A72C8">
            <w:pPr>
              <w:pStyle w:val="a1"/>
              <w:spacing w:line="240" w:lineRule="atLeast"/>
              <w:jc w:val="center"/>
              <w:rPr>
                <w:rFonts w:ascii="宋体" w:eastAsia="宋体" w:hAnsi="宋体" w:hint="eastAsia"/>
                <w:sz w:val="18"/>
                <w:szCs w:val="21"/>
              </w:rPr>
            </w:pPr>
          </w:p>
        </w:tc>
        <w:tc>
          <w:tcPr>
            <w:tcW w:w="0" w:type="auto"/>
            <w:vMerge/>
            <w:vAlign w:val="center"/>
          </w:tcPr>
          <w:p w14:paraId="33B644B7" w14:textId="77777777" w:rsidR="007242AF" w:rsidRPr="00730462" w:rsidRDefault="007242AF" w:rsidP="008A72C8">
            <w:pPr>
              <w:pStyle w:val="a1"/>
              <w:spacing w:line="240" w:lineRule="atLeast"/>
              <w:jc w:val="center"/>
              <w:rPr>
                <w:rFonts w:ascii="宋体" w:eastAsia="宋体" w:hAnsi="宋体" w:hint="eastAsia"/>
                <w:sz w:val="18"/>
                <w:szCs w:val="21"/>
              </w:rPr>
            </w:pPr>
          </w:p>
        </w:tc>
        <w:tc>
          <w:tcPr>
            <w:tcW w:w="0" w:type="auto"/>
            <w:vMerge/>
            <w:vAlign w:val="center"/>
          </w:tcPr>
          <w:p w14:paraId="7276E590" w14:textId="77777777" w:rsidR="007242AF" w:rsidRPr="00730462" w:rsidRDefault="007242AF" w:rsidP="008A72C8">
            <w:pPr>
              <w:pStyle w:val="a1"/>
              <w:spacing w:line="240" w:lineRule="atLeast"/>
              <w:jc w:val="center"/>
              <w:rPr>
                <w:rFonts w:ascii="宋体" w:eastAsia="宋体" w:hAnsi="宋体" w:hint="eastAsia"/>
                <w:sz w:val="18"/>
                <w:szCs w:val="21"/>
              </w:rPr>
            </w:pPr>
          </w:p>
        </w:tc>
        <w:tc>
          <w:tcPr>
            <w:tcW w:w="0" w:type="auto"/>
            <w:vMerge/>
            <w:vAlign w:val="center"/>
          </w:tcPr>
          <w:p w14:paraId="5651B148" w14:textId="77777777" w:rsidR="007242AF" w:rsidRPr="00730462" w:rsidRDefault="007242AF" w:rsidP="008A72C8">
            <w:pPr>
              <w:pStyle w:val="a1"/>
              <w:spacing w:line="240" w:lineRule="atLeast"/>
              <w:jc w:val="center"/>
              <w:rPr>
                <w:rFonts w:ascii="宋体" w:eastAsiaTheme="minorEastAsia" w:hAnsi="宋体" w:hint="eastAsia"/>
                <w:sz w:val="18"/>
                <w:szCs w:val="18"/>
              </w:rPr>
            </w:pPr>
          </w:p>
        </w:tc>
        <w:tc>
          <w:tcPr>
            <w:tcW w:w="0" w:type="auto"/>
            <w:vAlign w:val="center"/>
          </w:tcPr>
          <w:p w14:paraId="170B0D9F" w14:textId="19F85126" w:rsidR="007242AF" w:rsidRPr="00730462" w:rsidRDefault="007242AF" w:rsidP="008A72C8">
            <w:pPr>
              <w:pStyle w:val="a1"/>
              <w:spacing w:line="240" w:lineRule="atLeast"/>
              <w:jc w:val="center"/>
              <w:rPr>
                <w:rFonts w:ascii="宋体" w:eastAsia="宋体" w:hAnsi="宋体" w:hint="eastAsia"/>
                <w:sz w:val="18"/>
                <w:szCs w:val="18"/>
              </w:rPr>
            </w:pPr>
            <w:r w:rsidRPr="00730462">
              <w:rPr>
                <w:rFonts w:ascii="宋体" w:eastAsia="宋体" w:hAnsi="宋体" w:hint="eastAsia"/>
                <w:sz w:val="18"/>
                <w:szCs w:val="18"/>
              </w:rPr>
              <w:t>＞2</w:t>
            </w:r>
            <w:r w:rsidRPr="00730462">
              <w:rPr>
                <w:rFonts w:ascii="宋体" w:eastAsia="宋体" w:hAnsi="宋体"/>
                <w:sz w:val="18"/>
                <w:szCs w:val="18"/>
              </w:rPr>
              <w:t>.0</w:t>
            </w:r>
            <w:r w:rsidRPr="00730462">
              <w:rPr>
                <w:rFonts w:asciiTheme="minorEastAsia" w:hAnsiTheme="minorEastAsia" w:hint="eastAsia"/>
                <w:sz w:val="18"/>
                <w:szCs w:val="21"/>
              </w:rPr>
              <w:t>～</w:t>
            </w:r>
            <w:r w:rsidRPr="00730462">
              <w:rPr>
                <w:rFonts w:ascii="宋体" w:eastAsia="宋体" w:hAnsi="宋体" w:hint="eastAsia"/>
                <w:sz w:val="18"/>
                <w:szCs w:val="18"/>
              </w:rPr>
              <w:t>5</w:t>
            </w:r>
            <w:r w:rsidRPr="00730462">
              <w:rPr>
                <w:rFonts w:ascii="宋体" w:eastAsia="宋体" w:hAnsi="宋体"/>
                <w:sz w:val="18"/>
                <w:szCs w:val="18"/>
              </w:rPr>
              <w:t>.0</w:t>
            </w:r>
          </w:p>
        </w:tc>
        <w:tc>
          <w:tcPr>
            <w:tcW w:w="0" w:type="auto"/>
            <w:vAlign w:val="center"/>
          </w:tcPr>
          <w:p w14:paraId="1E1646E9" w14:textId="55815F46" w:rsidR="007242AF" w:rsidRPr="00730462" w:rsidRDefault="007242AF" w:rsidP="008A72C8">
            <w:pPr>
              <w:pStyle w:val="a1"/>
              <w:spacing w:line="240" w:lineRule="atLeast"/>
              <w:jc w:val="center"/>
              <w:rPr>
                <w:rFonts w:ascii="宋体" w:eastAsia="宋体" w:hAnsi="宋体" w:hint="eastAsia"/>
                <w:sz w:val="18"/>
                <w:szCs w:val="18"/>
              </w:rPr>
            </w:pPr>
            <w:r w:rsidRPr="00730462">
              <w:rPr>
                <w:rFonts w:ascii="宋体" w:eastAsia="宋体" w:hAnsi="宋体" w:hint="eastAsia"/>
                <w:sz w:val="18"/>
                <w:szCs w:val="18"/>
              </w:rPr>
              <w:t>±0.2</w:t>
            </w:r>
            <w:r w:rsidRPr="00730462">
              <w:rPr>
                <w:rFonts w:ascii="宋体" w:eastAsia="宋体" w:hAnsi="宋体"/>
                <w:sz w:val="18"/>
                <w:szCs w:val="18"/>
              </w:rPr>
              <w:t>0</w:t>
            </w:r>
          </w:p>
        </w:tc>
      </w:tr>
      <w:tr w:rsidR="00A044AE" w:rsidRPr="00730462" w14:paraId="4B04215B" w14:textId="0D9A7AF7" w:rsidTr="00A044AE">
        <w:trPr>
          <w:trHeight w:val="1279"/>
          <w:jc w:val="center"/>
        </w:trPr>
        <w:tc>
          <w:tcPr>
            <w:tcW w:w="0" w:type="auto"/>
            <w:vAlign w:val="center"/>
          </w:tcPr>
          <w:p w14:paraId="50108AA1" w14:textId="77777777" w:rsidR="0036260A" w:rsidRPr="00730462" w:rsidRDefault="0036260A"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湖南A厂家</w:t>
            </w:r>
          </w:p>
        </w:tc>
        <w:tc>
          <w:tcPr>
            <w:tcW w:w="1453" w:type="dxa"/>
            <w:vAlign w:val="center"/>
          </w:tcPr>
          <w:p w14:paraId="63B2F6E6" w14:textId="77777777" w:rsidR="00BB498A" w:rsidRPr="00730462" w:rsidRDefault="00BB498A"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sz w:val="18"/>
                <w:szCs w:val="18"/>
              </w:rPr>
              <w:t>NiCr10-99. 9</w:t>
            </w:r>
            <w:r w:rsidRPr="00730462">
              <w:rPr>
                <w:rFonts w:ascii="宋体" w:eastAsiaTheme="minorEastAsia" w:hAnsi="宋体" w:hint="eastAsia"/>
                <w:sz w:val="18"/>
                <w:szCs w:val="18"/>
              </w:rPr>
              <w:t>9</w:t>
            </w:r>
          </w:p>
          <w:p w14:paraId="2AE40FF5" w14:textId="76AC56BC" w:rsidR="0036260A" w:rsidRPr="00730462" w:rsidRDefault="00BB498A" w:rsidP="008A72C8">
            <w:pPr>
              <w:pStyle w:val="a1"/>
              <w:spacing w:line="240" w:lineRule="atLeast"/>
              <w:jc w:val="center"/>
              <w:rPr>
                <w:rFonts w:ascii="宋体" w:eastAsiaTheme="minorEastAsia" w:hAnsi="宋体"/>
                <w:sz w:val="18"/>
                <w:szCs w:val="18"/>
              </w:rPr>
            </w:pPr>
            <w:r w:rsidRPr="00730462">
              <w:rPr>
                <w:rFonts w:ascii="宋体" w:eastAsiaTheme="minorEastAsia" w:hAnsi="宋体"/>
                <w:sz w:val="18"/>
                <w:szCs w:val="18"/>
              </w:rPr>
              <w:t>NiCr</w:t>
            </w:r>
            <w:r w:rsidRPr="00730462">
              <w:rPr>
                <w:rFonts w:ascii="宋体" w:eastAsiaTheme="minorEastAsia" w:hAnsi="宋体" w:hint="eastAsia"/>
                <w:sz w:val="18"/>
                <w:szCs w:val="18"/>
              </w:rPr>
              <w:t>2</w:t>
            </w:r>
            <w:r w:rsidRPr="00730462">
              <w:rPr>
                <w:rFonts w:ascii="宋体" w:eastAsiaTheme="minorEastAsia" w:hAnsi="宋体"/>
                <w:sz w:val="18"/>
                <w:szCs w:val="18"/>
              </w:rPr>
              <w:t>0-99. 9</w:t>
            </w:r>
            <w:r w:rsidRPr="00730462">
              <w:rPr>
                <w:rFonts w:ascii="宋体" w:eastAsiaTheme="minorEastAsia" w:hAnsi="宋体" w:hint="eastAsia"/>
                <w:sz w:val="18"/>
                <w:szCs w:val="18"/>
              </w:rPr>
              <w:t>9</w:t>
            </w:r>
          </w:p>
        </w:tc>
        <w:tc>
          <w:tcPr>
            <w:tcW w:w="474" w:type="dxa"/>
            <w:vAlign w:val="center"/>
          </w:tcPr>
          <w:p w14:paraId="739619E2" w14:textId="2FD369AE" w:rsidR="0036260A" w:rsidRPr="00730462" w:rsidRDefault="007242AF"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hint="eastAsia"/>
                <w:sz w:val="18"/>
                <w:szCs w:val="18"/>
              </w:rPr>
              <w:t>3.0</w:t>
            </w:r>
            <w:r w:rsidRPr="00730462">
              <w:rPr>
                <w:rFonts w:ascii="宋体" w:eastAsiaTheme="minorEastAsia" w:hAnsi="宋体" w:hint="eastAsia"/>
                <w:sz w:val="18"/>
                <w:szCs w:val="18"/>
              </w:rPr>
              <w:t>～</w:t>
            </w:r>
            <w:r w:rsidRPr="00730462">
              <w:rPr>
                <w:rFonts w:ascii="宋体" w:eastAsiaTheme="minorEastAsia" w:hAnsi="宋体" w:hint="eastAsia"/>
                <w:sz w:val="18"/>
                <w:szCs w:val="18"/>
              </w:rPr>
              <w:t>6.0</w:t>
            </w:r>
          </w:p>
        </w:tc>
        <w:tc>
          <w:tcPr>
            <w:tcW w:w="0" w:type="auto"/>
            <w:vAlign w:val="center"/>
          </w:tcPr>
          <w:p w14:paraId="0D0E7541" w14:textId="57293A28" w:rsidR="0036260A" w:rsidRPr="00730462" w:rsidRDefault="007242AF"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hint="eastAsia"/>
                <w:sz w:val="18"/>
                <w:szCs w:val="18"/>
              </w:rPr>
              <w:t>±</w:t>
            </w:r>
            <w:r w:rsidRPr="00730462">
              <w:rPr>
                <w:rFonts w:ascii="宋体" w:eastAsiaTheme="minorEastAsia" w:hAnsi="宋体"/>
                <w:sz w:val="18"/>
                <w:szCs w:val="18"/>
              </w:rPr>
              <w:t>0.20</w:t>
            </w:r>
          </w:p>
        </w:tc>
        <w:tc>
          <w:tcPr>
            <w:tcW w:w="0" w:type="auto"/>
            <w:vAlign w:val="center"/>
          </w:tcPr>
          <w:p w14:paraId="0A4504E5" w14:textId="55BCD929" w:rsidR="0036260A"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3</w:t>
            </w:r>
            <w:r w:rsidRPr="00730462">
              <w:rPr>
                <w:rFonts w:ascii="宋体" w:eastAsiaTheme="minorEastAsia" w:hAnsi="宋体" w:hint="eastAsia"/>
                <w:sz w:val="18"/>
                <w:szCs w:val="18"/>
              </w:rPr>
              <w:t>.0</w:t>
            </w:r>
            <w:r w:rsidRPr="00730462">
              <w:rPr>
                <w:rFonts w:ascii="宋体" w:eastAsiaTheme="minorEastAsia" w:hAnsi="宋体" w:hint="eastAsia"/>
                <w:sz w:val="18"/>
                <w:szCs w:val="18"/>
              </w:rPr>
              <w:t>～6</w:t>
            </w:r>
          </w:p>
        </w:tc>
        <w:tc>
          <w:tcPr>
            <w:tcW w:w="0" w:type="auto"/>
            <w:vAlign w:val="center"/>
          </w:tcPr>
          <w:p w14:paraId="14D98555" w14:textId="387D6A39" w:rsidR="0036260A"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w:t>
            </w:r>
            <w:r w:rsidRPr="00730462">
              <w:rPr>
                <w:rFonts w:ascii="宋体" w:eastAsiaTheme="minorEastAsia" w:hAnsi="宋体"/>
                <w:sz w:val="18"/>
                <w:szCs w:val="18"/>
              </w:rPr>
              <w:t>0.</w:t>
            </w:r>
            <w:r w:rsidRPr="00730462">
              <w:rPr>
                <w:rFonts w:ascii="宋体" w:eastAsiaTheme="minorEastAsia" w:hAnsi="宋体" w:hint="eastAsia"/>
                <w:sz w:val="18"/>
                <w:szCs w:val="18"/>
              </w:rPr>
              <w:t>5</w:t>
            </w:r>
            <w:r w:rsidRPr="00730462">
              <w:rPr>
                <w:rFonts w:ascii="宋体" w:eastAsiaTheme="minorEastAsia" w:hAnsi="宋体"/>
                <w:sz w:val="18"/>
                <w:szCs w:val="18"/>
              </w:rPr>
              <w:t>0</w:t>
            </w:r>
          </w:p>
        </w:tc>
        <w:tc>
          <w:tcPr>
            <w:tcW w:w="0" w:type="auto"/>
            <w:vAlign w:val="center"/>
          </w:tcPr>
          <w:p w14:paraId="77DCD3EF" w14:textId="6939F3C4" w:rsidR="0036260A"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w:t>
            </w:r>
          </w:p>
        </w:tc>
        <w:tc>
          <w:tcPr>
            <w:tcW w:w="0" w:type="auto"/>
            <w:vAlign w:val="center"/>
          </w:tcPr>
          <w:p w14:paraId="6DBB71A8" w14:textId="6F4985A9" w:rsidR="0036260A"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w:t>
            </w:r>
          </w:p>
        </w:tc>
        <w:tc>
          <w:tcPr>
            <w:tcW w:w="0" w:type="auto"/>
            <w:vAlign w:val="center"/>
          </w:tcPr>
          <w:p w14:paraId="2C1F4551" w14:textId="72998DF7" w:rsidR="0036260A"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w:t>
            </w:r>
          </w:p>
        </w:tc>
        <w:tc>
          <w:tcPr>
            <w:tcW w:w="0" w:type="auto"/>
            <w:vAlign w:val="center"/>
          </w:tcPr>
          <w:p w14:paraId="7A6C0CA6" w14:textId="07E83A64" w:rsidR="0036260A"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w:t>
            </w:r>
          </w:p>
        </w:tc>
      </w:tr>
      <w:tr w:rsidR="00A044AE" w:rsidRPr="00730462" w14:paraId="6FA6DB95" w14:textId="1E2E41FB" w:rsidTr="00A044AE">
        <w:trPr>
          <w:trHeight w:val="1279"/>
          <w:jc w:val="center"/>
        </w:trPr>
        <w:tc>
          <w:tcPr>
            <w:tcW w:w="0" w:type="auto"/>
            <w:vAlign w:val="center"/>
          </w:tcPr>
          <w:p w14:paraId="78808C7A" w14:textId="588F2CEE" w:rsidR="007242AF" w:rsidRPr="00730462" w:rsidRDefault="00730462" w:rsidP="008A72C8">
            <w:pPr>
              <w:pStyle w:val="a1"/>
              <w:spacing w:line="240" w:lineRule="atLeast"/>
              <w:jc w:val="center"/>
              <w:rPr>
                <w:rFonts w:ascii="宋体" w:eastAsiaTheme="minorEastAsia" w:hAnsi="宋体"/>
                <w:sz w:val="18"/>
                <w:szCs w:val="18"/>
              </w:rPr>
            </w:pPr>
            <w:r>
              <w:rPr>
                <w:rFonts w:ascii="宋体" w:eastAsiaTheme="minorEastAsia" w:hAnsi="宋体" w:hint="eastAsia"/>
                <w:sz w:val="18"/>
                <w:szCs w:val="18"/>
              </w:rPr>
              <w:t>湖北</w:t>
            </w:r>
            <w:r w:rsidR="007242AF" w:rsidRPr="00730462">
              <w:rPr>
                <w:rFonts w:ascii="宋体" w:eastAsiaTheme="minorEastAsia" w:hAnsi="宋体" w:hint="eastAsia"/>
                <w:sz w:val="18"/>
                <w:szCs w:val="18"/>
              </w:rPr>
              <w:t>B厂家</w:t>
            </w:r>
          </w:p>
        </w:tc>
        <w:tc>
          <w:tcPr>
            <w:tcW w:w="1453" w:type="dxa"/>
            <w:vAlign w:val="center"/>
          </w:tcPr>
          <w:p w14:paraId="0D338E4D" w14:textId="77777777" w:rsidR="007242AF"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Theme="minorEastAsia" w:hAnsi="宋体"/>
                <w:sz w:val="18"/>
                <w:szCs w:val="18"/>
              </w:rPr>
              <w:t>NiCr10-99. 95</w:t>
            </w:r>
          </w:p>
          <w:p w14:paraId="0270BF33" w14:textId="671921E6" w:rsidR="007242AF" w:rsidRPr="00730462" w:rsidRDefault="007242AF"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sz w:val="18"/>
                <w:szCs w:val="18"/>
              </w:rPr>
              <w:t>NiCr</w:t>
            </w:r>
            <w:r w:rsidRPr="00730462">
              <w:rPr>
                <w:rFonts w:ascii="宋体" w:eastAsiaTheme="minorEastAsia" w:hAnsi="宋体" w:hint="eastAsia"/>
                <w:sz w:val="18"/>
                <w:szCs w:val="18"/>
              </w:rPr>
              <w:t>2</w:t>
            </w:r>
            <w:r w:rsidRPr="00730462">
              <w:rPr>
                <w:rFonts w:ascii="宋体" w:eastAsiaTheme="minorEastAsia" w:hAnsi="宋体"/>
                <w:sz w:val="18"/>
                <w:szCs w:val="18"/>
              </w:rPr>
              <w:t>0-99. 9</w:t>
            </w:r>
            <w:r w:rsidRPr="00730462">
              <w:rPr>
                <w:rFonts w:ascii="宋体" w:eastAsiaTheme="minorEastAsia" w:hAnsi="宋体" w:hint="eastAsia"/>
                <w:sz w:val="18"/>
                <w:szCs w:val="18"/>
              </w:rPr>
              <w:t>5</w:t>
            </w:r>
          </w:p>
        </w:tc>
        <w:tc>
          <w:tcPr>
            <w:tcW w:w="474" w:type="dxa"/>
            <w:vAlign w:val="center"/>
          </w:tcPr>
          <w:p w14:paraId="253A0D80" w14:textId="77777777" w:rsidR="007242AF" w:rsidRPr="00730462" w:rsidRDefault="007242AF" w:rsidP="008A72C8">
            <w:pPr>
              <w:pStyle w:val="a1"/>
              <w:spacing w:line="240" w:lineRule="atLeast"/>
              <w:jc w:val="center"/>
              <w:rPr>
                <w:rFonts w:ascii="宋体" w:eastAsiaTheme="minorEastAsia" w:hAnsi="宋体" w:hint="eastAsia"/>
                <w:sz w:val="18"/>
                <w:szCs w:val="18"/>
              </w:rPr>
            </w:pPr>
          </w:p>
        </w:tc>
        <w:tc>
          <w:tcPr>
            <w:tcW w:w="0" w:type="auto"/>
            <w:vAlign w:val="center"/>
          </w:tcPr>
          <w:p w14:paraId="7EC3AD82" w14:textId="77777777" w:rsidR="007242AF" w:rsidRPr="00730462" w:rsidRDefault="007242AF" w:rsidP="008A72C8">
            <w:pPr>
              <w:pStyle w:val="a1"/>
              <w:spacing w:line="240" w:lineRule="atLeast"/>
              <w:jc w:val="center"/>
              <w:rPr>
                <w:rFonts w:ascii="宋体" w:eastAsiaTheme="minorEastAsia" w:hAnsi="宋体" w:hint="eastAsia"/>
                <w:sz w:val="18"/>
                <w:szCs w:val="18"/>
              </w:rPr>
            </w:pPr>
          </w:p>
        </w:tc>
        <w:tc>
          <w:tcPr>
            <w:tcW w:w="0" w:type="auto"/>
            <w:vAlign w:val="center"/>
          </w:tcPr>
          <w:p w14:paraId="3A63B4A3" w14:textId="025CD627" w:rsidR="007242AF" w:rsidRPr="00730462" w:rsidRDefault="007242AF" w:rsidP="008A72C8">
            <w:pPr>
              <w:pStyle w:val="a1"/>
              <w:spacing w:line="240" w:lineRule="atLeast"/>
              <w:jc w:val="center"/>
              <w:rPr>
                <w:rFonts w:ascii="宋体" w:eastAsiaTheme="minorEastAsia" w:hAnsi="宋体" w:hint="eastAsia"/>
                <w:sz w:val="18"/>
                <w:szCs w:val="18"/>
              </w:rPr>
            </w:pPr>
            <w:r w:rsidRPr="00730462">
              <w:rPr>
                <w:rFonts w:ascii="宋体" w:eastAsiaTheme="minorEastAsia" w:hAnsi="宋体" w:hint="eastAsia"/>
                <w:sz w:val="18"/>
                <w:szCs w:val="18"/>
              </w:rPr>
              <w:t>3</w:t>
            </w:r>
            <w:r w:rsidRPr="00730462">
              <w:rPr>
                <w:rFonts w:ascii="宋体" w:eastAsiaTheme="minorEastAsia" w:hAnsi="宋体" w:hint="eastAsia"/>
                <w:sz w:val="18"/>
                <w:szCs w:val="18"/>
              </w:rPr>
              <w:t>.0</w:t>
            </w:r>
            <w:r w:rsidRPr="00730462">
              <w:rPr>
                <w:rFonts w:ascii="宋体" w:eastAsiaTheme="minorEastAsia" w:hAnsi="宋体" w:hint="eastAsia"/>
                <w:sz w:val="18"/>
                <w:szCs w:val="18"/>
              </w:rPr>
              <w:t>～</w:t>
            </w:r>
            <w:r w:rsidRPr="00730462">
              <w:rPr>
                <w:rFonts w:ascii="宋体" w:eastAsiaTheme="minorEastAsia" w:hAnsi="宋体" w:hint="eastAsia"/>
                <w:sz w:val="18"/>
                <w:szCs w:val="18"/>
              </w:rPr>
              <w:t>10.0</w:t>
            </w:r>
          </w:p>
        </w:tc>
        <w:tc>
          <w:tcPr>
            <w:tcW w:w="0" w:type="auto"/>
            <w:vAlign w:val="center"/>
          </w:tcPr>
          <w:p w14:paraId="1E159208" w14:textId="6C51F9F1" w:rsidR="007242AF"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w:t>
            </w:r>
            <w:r w:rsidRPr="00730462">
              <w:rPr>
                <w:rFonts w:ascii="宋体" w:eastAsiaTheme="minorEastAsia" w:hAnsi="宋体"/>
                <w:sz w:val="18"/>
                <w:szCs w:val="18"/>
              </w:rPr>
              <w:t>0.</w:t>
            </w:r>
            <w:r w:rsidRPr="00730462">
              <w:rPr>
                <w:rFonts w:ascii="宋体" w:eastAsiaTheme="minorEastAsia" w:hAnsi="宋体" w:hint="eastAsia"/>
                <w:sz w:val="18"/>
                <w:szCs w:val="18"/>
              </w:rPr>
              <w:t>5</w:t>
            </w:r>
            <w:r w:rsidRPr="00730462">
              <w:rPr>
                <w:rFonts w:ascii="宋体" w:eastAsiaTheme="minorEastAsia" w:hAnsi="宋体"/>
                <w:sz w:val="18"/>
                <w:szCs w:val="18"/>
              </w:rPr>
              <w:t>0</w:t>
            </w:r>
          </w:p>
        </w:tc>
        <w:tc>
          <w:tcPr>
            <w:tcW w:w="0" w:type="auto"/>
            <w:vAlign w:val="center"/>
          </w:tcPr>
          <w:p w14:paraId="3C900BF5" w14:textId="5F7A0C15" w:rsidR="007242AF"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宋体" w:hAnsi="宋体" w:hint="eastAsia"/>
                <w:sz w:val="18"/>
                <w:szCs w:val="21"/>
              </w:rPr>
              <w:t>3.0</w:t>
            </w:r>
            <w:r w:rsidRPr="00730462">
              <w:rPr>
                <w:rFonts w:asciiTheme="minorEastAsia" w:hAnsiTheme="minorEastAsia" w:hint="eastAsia"/>
                <w:sz w:val="18"/>
                <w:szCs w:val="21"/>
              </w:rPr>
              <w:t>～</w:t>
            </w:r>
            <w:r w:rsidRPr="00730462">
              <w:rPr>
                <w:rFonts w:ascii="宋体" w:eastAsia="宋体" w:hAnsi="宋体" w:hint="eastAsia"/>
                <w:sz w:val="18"/>
                <w:szCs w:val="21"/>
              </w:rPr>
              <w:t>10</w:t>
            </w:r>
            <w:r w:rsidRPr="00730462">
              <w:rPr>
                <w:rFonts w:ascii="宋体" w:eastAsia="宋体" w:hAnsi="宋体"/>
                <w:sz w:val="18"/>
                <w:szCs w:val="21"/>
              </w:rPr>
              <w:t>.0</w:t>
            </w:r>
          </w:p>
        </w:tc>
        <w:tc>
          <w:tcPr>
            <w:tcW w:w="0" w:type="auto"/>
            <w:vAlign w:val="center"/>
          </w:tcPr>
          <w:p w14:paraId="7D2781AE" w14:textId="36351C67" w:rsidR="007242AF" w:rsidRPr="00730462" w:rsidRDefault="007242AF" w:rsidP="008A72C8">
            <w:pPr>
              <w:pStyle w:val="a1"/>
              <w:spacing w:line="240" w:lineRule="atLeast"/>
              <w:jc w:val="center"/>
              <w:rPr>
                <w:rFonts w:ascii="宋体" w:eastAsiaTheme="minorEastAsia" w:hAnsi="宋体"/>
                <w:sz w:val="18"/>
                <w:szCs w:val="18"/>
              </w:rPr>
            </w:pPr>
            <w:r w:rsidRPr="00730462">
              <w:rPr>
                <w:rFonts w:ascii="宋体" w:eastAsiaTheme="minorEastAsia" w:hAnsi="宋体" w:hint="eastAsia"/>
                <w:sz w:val="18"/>
                <w:szCs w:val="18"/>
              </w:rPr>
              <w:t>±0.5</w:t>
            </w:r>
          </w:p>
        </w:tc>
        <w:tc>
          <w:tcPr>
            <w:tcW w:w="0" w:type="auto"/>
            <w:vAlign w:val="center"/>
          </w:tcPr>
          <w:p w14:paraId="5B17FC54" w14:textId="08002BC7" w:rsidR="007242AF" w:rsidRPr="00730462" w:rsidRDefault="00730462" w:rsidP="008A72C8">
            <w:pPr>
              <w:pStyle w:val="a1"/>
              <w:spacing w:line="240" w:lineRule="atLeast"/>
              <w:jc w:val="center"/>
              <w:rPr>
                <w:rFonts w:ascii="宋体" w:eastAsiaTheme="minorEastAsia" w:hAnsi="宋体" w:hint="eastAsia"/>
                <w:sz w:val="18"/>
                <w:szCs w:val="18"/>
              </w:rPr>
            </w:pPr>
            <w:r w:rsidRPr="00730462">
              <w:rPr>
                <w:rFonts w:ascii="宋体" w:eastAsia="宋体" w:hAnsi="宋体" w:hint="eastAsia"/>
                <w:sz w:val="18"/>
                <w:szCs w:val="18"/>
              </w:rPr>
              <w:t>1</w:t>
            </w:r>
            <w:r w:rsidRPr="00730462">
              <w:rPr>
                <w:rFonts w:ascii="宋体" w:eastAsia="宋体" w:hAnsi="宋体"/>
                <w:sz w:val="18"/>
                <w:szCs w:val="18"/>
              </w:rPr>
              <w:t>.0</w:t>
            </w:r>
            <w:r w:rsidRPr="00730462">
              <w:rPr>
                <w:rFonts w:asciiTheme="minorEastAsia" w:hAnsiTheme="minorEastAsia" w:hint="eastAsia"/>
                <w:sz w:val="18"/>
                <w:szCs w:val="21"/>
              </w:rPr>
              <w:t>～</w:t>
            </w:r>
            <w:r w:rsidRPr="00730462">
              <w:rPr>
                <w:rFonts w:ascii="宋体" w:eastAsia="宋体" w:hAnsi="宋体" w:hint="eastAsia"/>
                <w:sz w:val="18"/>
                <w:szCs w:val="18"/>
              </w:rPr>
              <w:t>2</w:t>
            </w:r>
            <w:r w:rsidRPr="00730462">
              <w:rPr>
                <w:rFonts w:ascii="宋体" w:eastAsia="宋体" w:hAnsi="宋体"/>
                <w:sz w:val="18"/>
                <w:szCs w:val="18"/>
              </w:rPr>
              <w:t>.0</w:t>
            </w:r>
          </w:p>
        </w:tc>
        <w:tc>
          <w:tcPr>
            <w:tcW w:w="0" w:type="auto"/>
            <w:vAlign w:val="center"/>
          </w:tcPr>
          <w:p w14:paraId="6FA5EF74" w14:textId="2D459A7B" w:rsidR="007242AF" w:rsidRPr="00730462" w:rsidRDefault="00730462" w:rsidP="008A72C8">
            <w:pPr>
              <w:pStyle w:val="a1"/>
              <w:spacing w:line="240" w:lineRule="atLeast"/>
              <w:jc w:val="center"/>
              <w:rPr>
                <w:rFonts w:ascii="宋体" w:eastAsiaTheme="minorEastAsia" w:hAnsi="宋体" w:hint="eastAsia"/>
                <w:sz w:val="18"/>
                <w:szCs w:val="18"/>
              </w:rPr>
            </w:pPr>
            <w:r w:rsidRPr="00730462">
              <w:rPr>
                <w:rFonts w:ascii="宋体" w:eastAsia="宋体" w:hAnsi="宋体" w:hint="eastAsia"/>
                <w:sz w:val="18"/>
                <w:szCs w:val="18"/>
              </w:rPr>
              <w:t>±0.</w:t>
            </w:r>
            <w:r w:rsidRPr="00730462">
              <w:rPr>
                <w:rFonts w:ascii="宋体" w:eastAsia="宋体" w:hAnsi="宋体" w:hint="eastAsia"/>
                <w:sz w:val="18"/>
                <w:szCs w:val="18"/>
              </w:rPr>
              <w:t>1</w:t>
            </w:r>
            <w:r w:rsidRPr="00730462">
              <w:rPr>
                <w:rFonts w:ascii="宋体" w:eastAsia="宋体" w:hAnsi="宋体"/>
                <w:sz w:val="18"/>
                <w:szCs w:val="18"/>
              </w:rPr>
              <w:t>0</w:t>
            </w:r>
          </w:p>
        </w:tc>
      </w:tr>
    </w:tbl>
    <w:p w14:paraId="58CE4CB7" w14:textId="77777777" w:rsidR="0036260A" w:rsidRDefault="0036260A" w:rsidP="008A72C8">
      <w:pPr>
        <w:pStyle w:val="a1"/>
        <w:ind w:firstLineChars="200" w:firstLine="420"/>
        <w:rPr>
          <w:rFonts w:ascii="宋体" w:eastAsiaTheme="minorEastAsia" w:hAnsi="宋体"/>
          <w:color w:val="548DD4" w:themeColor="text2" w:themeTint="99"/>
          <w:szCs w:val="21"/>
        </w:rPr>
      </w:pPr>
    </w:p>
    <w:p w14:paraId="4DAB9203" w14:textId="4FA3C520" w:rsidR="007843EC" w:rsidRPr="002F1AC1" w:rsidRDefault="007843EC" w:rsidP="008A72C8">
      <w:pPr>
        <w:snapToGrid w:val="0"/>
        <w:ind w:firstLineChars="200" w:firstLine="420"/>
        <w:rPr>
          <w:rFonts w:ascii="宋体" w:hAnsi="宋体"/>
          <w:color w:val="000000" w:themeColor="text1"/>
          <w:szCs w:val="21"/>
        </w:rPr>
      </w:pPr>
      <w:r w:rsidRPr="002F1AC1">
        <w:rPr>
          <w:rFonts w:ascii="宋体" w:hAnsi="宋体" w:hint="eastAsia"/>
          <w:color w:val="000000" w:themeColor="text1"/>
          <w:szCs w:val="21"/>
        </w:rPr>
        <w:t>现对产品分类和标记相关情况进行如下说明：</w:t>
      </w:r>
    </w:p>
    <w:p w14:paraId="4A0D5B46" w14:textId="5695401E" w:rsidR="007843EC" w:rsidRPr="002F1AC1" w:rsidRDefault="007843EC" w:rsidP="008A72C8">
      <w:pPr>
        <w:snapToGrid w:val="0"/>
        <w:ind w:firstLineChars="200" w:firstLine="420"/>
        <w:rPr>
          <w:rFonts w:ascii="宋体" w:hAnsi="宋体"/>
          <w:color w:val="000000" w:themeColor="text1"/>
          <w:szCs w:val="21"/>
        </w:rPr>
      </w:pPr>
      <w:r w:rsidRPr="002F1AC1">
        <w:rPr>
          <w:rFonts w:ascii="宋体" w:hAnsi="宋体" w:hint="eastAsia"/>
          <w:color w:val="000000" w:themeColor="text1"/>
          <w:szCs w:val="21"/>
        </w:rPr>
        <w:t>（1）牌号：目前市面上的</w:t>
      </w:r>
      <w:r w:rsidR="00730462" w:rsidRPr="002F1AC1">
        <w:rPr>
          <w:rFonts w:ascii="宋体" w:hAnsi="宋体" w:hint="eastAsia"/>
          <w:color w:val="000000" w:themeColor="text1"/>
          <w:szCs w:val="21"/>
        </w:rPr>
        <w:t>镍铬合金蒸发</w:t>
      </w:r>
      <w:proofErr w:type="gramStart"/>
      <w:r w:rsidR="00730462" w:rsidRPr="002F1AC1">
        <w:rPr>
          <w:rFonts w:ascii="宋体" w:hAnsi="宋体" w:hint="eastAsia"/>
          <w:color w:val="000000" w:themeColor="text1"/>
          <w:szCs w:val="21"/>
        </w:rPr>
        <w:t>料</w:t>
      </w:r>
      <w:r w:rsidRPr="002F1AC1">
        <w:rPr>
          <w:rFonts w:ascii="宋体" w:hAnsi="宋体" w:hint="eastAsia"/>
          <w:color w:val="000000" w:themeColor="text1"/>
          <w:szCs w:val="21"/>
        </w:rPr>
        <w:t>依据</w:t>
      </w:r>
      <w:proofErr w:type="gramEnd"/>
      <w:r w:rsidR="00730462" w:rsidRPr="002F1AC1">
        <w:rPr>
          <w:rFonts w:ascii="宋体" w:hAnsi="宋体" w:hint="eastAsia"/>
          <w:color w:val="000000" w:themeColor="text1"/>
          <w:szCs w:val="21"/>
        </w:rPr>
        <w:t>形状、</w:t>
      </w:r>
      <w:r w:rsidRPr="002F1AC1">
        <w:rPr>
          <w:rFonts w:ascii="宋体" w:hAnsi="宋体" w:hint="eastAsia"/>
          <w:color w:val="000000" w:themeColor="text1"/>
          <w:szCs w:val="21"/>
        </w:rPr>
        <w:t>厚度</w:t>
      </w:r>
      <w:r w:rsidR="00730462" w:rsidRPr="002F1AC1">
        <w:rPr>
          <w:rFonts w:ascii="宋体" w:hAnsi="宋体" w:hint="eastAsia"/>
          <w:color w:val="000000" w:themeColor="text1"/>
          <w:szCs w:val="21"/>
        </w:rPr>
        <w:t>、长度、宽度、直径</w:t>
      </w:r>
      <w:r w:rsidRPr="002F1AC1">
        <w:rPr>
          <w:rFonts w:ascii="宋体" w:hAnsi="宋体" w:hint="eastAsia"/>
          <w:color w:val="000000" w:themeColor="text1"/>
          <w:szCs w:val="21"/>
        </w:rPr>
        <w:t>不同，分为</w:t>
      </w:r>
      <w:r w:rsidR="00730462" w:rsidRPr="002F1AC1">
        <w:rPr>
          <w:rFonts w:ascii="宋体" w:hAnsi="宋体" w:hint="eastAsia"/>
          <w:color w:val="000000" w:themeColor="text1"/>
          <w:szCs w:val="21"/>
        </w:rPr>
        <w:t>片状、柱状</w:t>
      </w:r>
      <w:r w:rsidRPr="002F1AC1">
        <w:rPr>
          <w:rFonts w:ascii="宋体" w:hAnsi="宋体" w:hint="eastAsia"/>
          <w:color w:val="000000" w:themeColor="text1"/>
          <w:szCs w:val="21"/>
        </w:rPr>
        <w:t>，本文件中所涉及产品包含</w:t>
      </w:r>
      <w:r w:rsidR="00730462" w:rsidRPr="002F1AC1">
        <w:rPr>
          <w:rFonts w:ascii="宋体" w:hAnsi="宋体" w:hint="eastAsia"/>
          <w:color w:val="000000" w:themeColor="text1"/>
          <w:szCs w:val="21"/>
        </w:rPr>
        <w:t>片、</w:t>
      </w:r>
      <w:proofErr w:type="gramStart"/>
      <w:r w:rsidR="00730462" w:rsidRPr="002F1AC1">
        <w:rPr>
          <w:rFonts w:ascii="宋体" w:hAnsi="宋体" w:hint="eastAsia"/>
          <w:color w:val="000000" w:themeColor="text1"/>
          <w:szCs w:val="21"/>
        </w:rPr>
        <w:t>柱</w:t>
      </w:r>
      <w:r w:rsidRPr="002F1AC1">
        <w:rPr>
          <w:rFonts w:ascii="宋体" w:hAnsi="宋体" w:hint="eastAsia"/>
          <w:color w:val="000000" w:themeColor="text1"/>
          <w:szCs w:val="21"/>
        </w:rPr>
        <w:t>材两种</w:t>
      </w:r>
      <w:proofErr w:type="gramEnd"/>
      <w:r w:rsidRPr="002F1AC1">
        <w:rPr>
          <w:rFonts w:ascii="宋体" w:hAnsi="宋体" w:hint="eastAsia"/>
          <w:color w:val="000000" w:themeColor="text1"/>
          <w:szCs w:val="21"/>
        </w:rPr>
        <w:t>。通过表</w:t>
      </w:r>
      <w:r w:rsidR="00730462" w:rsidRPr="002F1AC1">
        <w:rPr>
          <w:rFonts w:ascii="宋体" w:hAnsi="宋体" w:hint="eastAsia"/>
          <w:color w:val="000000" w:themeColor="text1"/>
          <w:szCs w:val="21"/>
        </w:rPr>
        <w:t>2</w:t>
      </w:r>
      <w:r w:rsidRPr="002F1AC1">
        <w:rPr>
          <w:rFonts w:ascii="宋体" w:hAnsi="宋体" w:hint="eastAsia"/>
          <w:color w:val="000000" w:themeColor="text1"/>
          <w:szCs w:val="21"/>
        </w:rPr>
        <w:t>中预研结果显示，国内目前在</w:t>
      </w:r>
      <w:r w:rsidR="00730462" w:rsidRPr="002F1AC1">
        <w:rPr>
          <w:rFonts w:ascii="宋体" w:hAnsi="宋体" w:hint="eastAsia"/>
          <w:color w:val="000000" w:themeColor="text1"/>
          <w:szCs w:val="21"/>
        </w:rPr>
        <w:t>镍铬合金</w:t>
      </w:r>
      <w:proofErr w:type="gramStart"/>
      <w:r w:rsidR="00730462" w:rsidRPr="002F1AC1">
        <w:rPr>
          <w:rFonts w:ascii="宋体" w:hAnsi="宋体" w:hint="eastAsia"/>
          <w:color w:val="000000" w:themeColor="text1"/>
          <w:szCs w:val="21"/>
        </w:rPr>
        <w:t>蒸发料片体</w:t>
      </w:r>
      <w:proofErr w:type="gramEnd"/>
      <w:r w:rsidR="00730462" w:rsidRPr="002F1AC1">
        <w:rPr>
          <w:rFonts w:ascii="宋体" w:hAnsi="宋体" w:hint="eastAsia"/>
          <w:color w:val="000000" w:themeColor="text1"/>
          <w:szCs w:val="21"/>
        </w:rPr>
        <w:t>、柱体</w:t>
      </w:r>
      <w:r w:rsidRPr="002F1AC1">
        <w:rPr>
          <w:rFonts w:ascii="宋体" w:hAnsi="宋体" w:hint="eastAsia"/>
          <w:color w:val="000000" w:themeColor="text1"/>
          <w:szCs w:val="21"/>
        </w:rPr>
        <w:t>的实际生产应用中，合金牌号绝大多数采用</w:t>
      </w:r>
      <w:r w:rsidR="00730462" w:rsidRPr="002F1AC1">
        <w:rPr>
          <w:rFonts w:ascii="宋体" w:hAnsi="宋体"/>
          <w:color w:val="000000" w:themeColor="text1"/>
          <w:szCs w:val="21"/>
        </w:rPr>
        <w:t>NiCr20-</w:t>
      </w:r>
      <w:r w:rsidR="00730462" w:rsidRPr="002F1AC1">
        <w:rPr>
          <w:rFonts w:ascii="宋体" w:hAnsi="宋体" w:hint="eastAsia"/>
          <w:color w:val="000000" w:themeColor="text1"/>
          <w:szCs w:val="21"/>
        </w:rPr>
        <w:t>纯度</w:t>
      </w:r>
      <w:r w:rsidRPr="002F1AC1">
        <w:rPr>
          <w:rFonts w:ascii="宋体" w:hAnsi="宋体" w:hint="eastAsia"/>
          <w:color w:val="000000" w:themeColor="text1"/>
          <w:szCs w:val="21"/>
        </w:rPr>
        <w:t>为命名规范，在本文件中将</w:t>
      </w:r>
      <w:r w:rsidR="00730462" w:rsidRPr="002F1AC1">
        <w:rPr>
          <w:rFonts w:ascii="宋体" w:hAnsi="宋体" w:hint="eastAsia"/>
          <w:color w:val="000000" w:themeColor="text1"/>
          <w:szCs w:val="21"/>
        </w:rPr>
        <w:t>镍铬合金蒸发料</w:t>
      </w:r>
      <w:r w:rsidRPr="002F1AC1">
        <w:rPr>
          <w:rFonts w:ascii="宋体" w:hAnsi="宋体" w:hint="eastAsia"/>
          <w:color w:val="000000" w:themeColor="text1"/>
          <w:szCs w:val="21"/>
        </w:rPr>
        <w:t>命名为</w:t>
      </w:r>
      <w:r w:rsidR="00730462" w:rsidRPr="002F1AC1">
        <w:rPr>
          <w:rFonts w:ascii="宋体" w:hAnsi="宋体"/>
          <w:color w:val="000000" w:themeColor="text1"/>
          <w:szCs w:val="21"/>
        </w:rPr>
        <w:t>NiCr10-99. 95</w:t>
      </w:r>
      <w:r w:rsidR="00730462" w:rsidRPr="002F1AC1">
        <w:rPr>
          <w:rFonts w:ascii="宋体" w:hAnsi="宋体" w:hint="eastAsia"/>
          <w:color w:val="000000" w:themeColor="text1"/>
          <w:szCs w:val="21"/>
        </w:rPr>
        <w:t>、</w:t>
      </w:r>
      <w:r w:rsidR="00730462" w:rsidRPr="002F1AC1">
        <w:rPr>
          <w:rFonts w:ascii="宋体" w:hAnsi="宋体"/>
          <w:color w:val="000000" w:themeColor="text1"/>
          <w:szCs w:val="21"/>
        </w:rPr>
        <w:t>NiCr10-99. 99</w:t>
      </w:r>
      <w:r w:rsidR="00730462" w:rsidRPr="002F1AC1">
        <w:rPr>
          <w:rFonts w:ascii="宋体" w:hAnsi="宋体" w:hint="eastAsia"/>
          <w:color w:val="000000" w:themeColor="text1"/>
          <w:szCs w:val="21"/>
        </w:rPr>
        <w:t>、</w:t>
      </w:r>
      <w:r w:rsidR="00730462" w:rsidRPr="002F1AC1">
        <w:rPr>
          <w:rFonts w:ascii="宋体" w:hAnsi="宋体"/>
          <w:color w:val="000000" w:themeColor="text1"/>
          <w:szCs w:val="21"/>
        </w:rPr>
        <w:t>NiCr20-99. 95</w:t>
      </w:r>
      <w:r w:rsidR="00730462" w:rsidRPr="002F1AC1">
        <w:rPr>
          <w:rFonts w:ascii="宋体" w:hAnsi="宋体" w:hint="eastAsia"/>
          <w:color w:val="000000" w:themeColor="text1"/>
          <w:szCs w:val="21"/>
        </w:rPr>
        <w:t>、</w:t>
      </w:r>
      <w:r w:rsidR="00730462" w:rsidRPr="002F1AC1">
        <w:rPr>
          <w:rFonts w:ascii="宋体" w:hAnsi="宋体"/>
          <w:color w:val="000000" w:themeColor="text1"/>
          <w:szCs w:val="21"/>
        </w:rPr>
        <w:t>NiCr20-99. 99</w:t>
      </w:r>
      <w:r w:rsidRPr="002F1AC1">
        <w:rPr>
          <w:rFonts w:ascii="宋体" w:hAnsi="宋体" w:hint="eastAsia"/>
          <w:color w:val="000000" w:themeColor="text1"/>
          <w:szCs w:val="21"/>
        </w:rPr>
        <w:t>。考虑到</w:t>
      </w:r>
      <w:r w:rsidR="00730462" w:rsidRPr="002F1AC1">
        <w:rPr>
          <w:rFonts w:ascii="宋体" w:hAnsi="宋体" w:hint="eastAsia"/>
          <w:color w:val="000000" w:themeColor="text1"/>
          <w:szCs w:val="21"/>
        </w:rPr>
        <w:t>镍铬合金蒸发料</w:t>
      </w:r>
      <w:r w:rsidR="00730462" w:rsidRPr="002F1AC1">
        <w:rPr>
          <w:rFonts w:ascii="宋体" w:hAnsi="宋体" w:hint="eastAsia"/>
          <w:color w:val="000000" w:themeColor="text1"/>
          <w:szCs w:val="21"/>
        </w:rPr>
        <w:t>作为蒸发材料</w:t>
      </w:r>
      <w:r w:rsidRPr="002F1AC1">
        <w:rPr>
          <w:rFonts w:ascii="宋体" w:hAnsi="宋体" w:hint="eastAsia"/>
          <w:color w:val="000000" w:themeColor="text1"/>
          <w:szCs w:val="21"/>
        </w:rPr>
        <w:t>，</w:t>
      </w:r>
      <w:r w:rsidR="00730462" w:rsidRPr="002F1AC1">
        <w:rPr>
          <w:rFonts w:ascii="宋体" w:hAnsi="宋体" w:hint="eastAsia"/>
          <w:color w:val="000000" w:themeColor="text1"/>
          <w:szCs w:val="21"/>
        </w:rPr>
        <w:t>无需做退火处理</w:t>
      </w:r>
      <w:r w:rsidRPr="002F1AC1">
        <w:rPr>
          <w:rFonts w:ascii="宋体" w:hAnsi="宋体" w:hint="eastAsia"/>
          <w:color w:val="000000" w:themeColor="text1"/>
          <w:szCs w:val="21"/>
        </w:rPr>
        <w:t>，因此将产品的供货状态规定为</w:t>
      </w:r>
      <w:r w:rsidR="00730462" w:rsidRPr="002F1AC1">
        <w:rPr>
          <w:rFonts w:ascii="宋体" w:hAnsi="宋体" w:hint="eastAsia"/>
          <w:color w:val="000000" w:themeColor="text1"/>
          <w:szCs w:val="21"/>
        </w:rPr>
        <w:t>加工态</w:t>
      </w:r>
      <w:r w:rsidRPr="002F1AC1">
        <w:rPr>
          <w:rFonts w:ascii="宋体" w:hAnsi="宋体" w:hint="eastAsia"/>
          <w:color w:val="000000" w:themeColor="text1"/>
          <w:szCs w:val="21"/>
        </w:rPr>
        <w:t>。</w:t>
      </w:r>
    </w:p>
    <w:p w14:paraId="7D7372A1" w14:textId="42D458CC" w:rsidR="007843EC" w:rsidRPr="002F1AC1" w:rsidRDefault="007843EC" w:rsidP="008A72C8">
      <w:pPr>
        <w:snapToGrid w:val="0"/>
        <w:ind w:firstLineChars="200" w:firstLine="420"/>
        <w:rPr>
          <w:rFonts w:ascii="宋体" w:hAnsi="宋体"/>
          <w:color w:val="000000" w:themeColor="text1"/>
          <w:szCs w:val="21"/>
        </w:rPr>
      </w:pPr>
      <w:r w:rsidRPr="002F1AC1">
        <w:rPr>
          <w:rFonts w:ascii="宋体" w:hAnsi="宋体" w:hint="eastAsia"/>
          <w:color w:val="000000" w:themeColor="text1"/>
          <w:szCs w:val="21"/>
        </w:rPr>
        <w:t>（2）规格：根据目前市场供需现状的预研，确定本标准产品的</w:t>
      </w:r>
      <w:r w:rsidR="00730462" w:rsidRPr="002F1AC1">
        <w:rPr>
          <w:rFonts w:ascii="宋体" w:hAnsi="宋体" w:hint="eastAsia"/>
          <w:color w:val="000000" w:themeColor="text1"/>
          <w:szCs w:val="21"/>
        </w:rPr>
        <w:t>规格</w:t>
      </w:r>
      <w:r w:rsidRPr="002F1AC1">
        <w:rPr>
          <w:rFonts w:ascii="宋体" w:hAnsi="宋体" w:hint="eastAsia"/>
          <w:color w:val="000000" w:themeColor="text1"/>
          <w:szCs w:val="21"/>
        </w:rPr>
        <w:t>范围为：</w:t>
      </w:r>
      <w:r w:rsidR="00730462" w:rsidRPr="002F1AC1">
        <w:rPr>
          <w:rFonts w:ascii="宋体" w:hAnsi="宋体" w:hint="eastAsia"/>
          <w:color w:val="000000" w:themeColor="text1"/>
          <w:szCs w:val="21"/>
        </w:rPr>
        <w:t>直径</w:t>
      </w:r>
      <w:r w:rsidR="00730462" w:rsidRPr="002F1AC1">
        <w:rPr>
          <w:rFonts w:ascii="宋体" w:hAnsi="宋体" w:hint="eastAsia"/>
          <w:color w:val="000000" w:themeColor="text1"/>
          <w:szCs w:val="21"/>
        </w:rPr>
        <w:t>2.0～8.0</w:t>
      </w:r>
      <w:r w:rsidR="00730462" w:rsidRPr="002F1AC1">
        <w:rPr>
          <w:rFonts w:ascii="宋体" w:hAnsi="宋体" w:hint="eastAsia"/>
          <w:color w:val="000000" w:themeColor="text1"/>
          <w:szCs w:val="21"/>
        </w:rPr>
        <w:t>mm,厚度</w:t>
      </w:r>
      <w:r w:rsidR="00730462" w:rsidRPr="002F1AC1">
        <w:rPr>
          <w:rFonts w:ascii="宋体" w:hAnsi="宋体" w:hint="eastAsia"/>
          <w:color w:val="000000" w:themeColor="text1"/>
          <w:szCs w:val="21"/>
        </w:rPr>
        <w:t>0.</w:t>
      </w:r>
      <w:r w:rsidR="00730462" w:rsidRPr="002F1AC1">
        <w:rPr>
          <w:rFonts w:ascii="宋体" w:hAnsi="宋体"/>
          <w:color w:val="000000" w:themeColor="text1"/>
          <w:szCs w:val="21"/>
        </w:rPr>
        <w:t>1</w:t>
      </w:r>
      <w:r w:rsidR="00730462" w:rsidRPr="002F1AC1">
        <w:rPr>
          <w:rFonts w:ascii="宋体" w:hAnsi="宋体" w:hint="eastAsia"/>
          <w:color w:val="000000" w:themeColor="text1"/>
          <w:szCs w:val="21"/>
        </w:rPr>
        <w:t>～5.0</w:t>
      </w:r>
      <w:r w:rsidR="00730462" w:rsidRPr="002F1AC1">
        <w:rPr>
          <w:rFonts w:ascii="宋体" w:hAnsi="宋体" w:hint="eastAsia"/>
          <w:color w:val="000000" w:themeColor="text1"/>
          <w:szCs w:val="21"/>
        </w:rPr>
        <w:t>mm，</w:t>
      </w:r>
      <w:r w:rsidR="002F1AC1" w:rsidRPr="002F1AC1">
        <w:rPr>
          <w:rFonts w:ascii="宋体" w:hAnsi="宋体" w:hint="eastAsia"/>
          <w:color w:val="000000" w:themeColor="text1"/>
          <w:szCs w:val="21"/>
        </w:rPr>
        <w:t>宽度</w:t>
      </w:r>
      <w:r w:rsidR="002F1AC1" w:rsidRPr="002F1AC1">
        <w:rPr>
          <w:rFonts w:ascii="宋体" w:hAnsi="宋体" w:hint="eastAsia"/>
          <w:color w:val="000000" w:themeColor="text1"/>
          <w:szCs w:val="21"/>
        </w:rPr>
        <w:t>5.0～10.0</w:t>
      </w:r>
      <w:r w:rsidR="002F1AC1" w:rsidRPr="002F1AC1">
        <w:rPr>
          <w:rFonts w:ascii="宋体" w:hAnsi="宋体" w:hint="eastAsia"/>
          <w:color w:val="000000" w:themeColor="text1"/>
          <w:szCs w:val="21"/>
        </w:rPr>
        <w:t>mm,片状长度</w:t>
      </w:r>
      <w:r w:rsidR="002F1AC1" w:rsidRPr="002F1AC1">
        <w:rPr>
          <w:rFonts w:ascii="宋体" w:hAnsi="宋体" w:hint="eastAsia"/>
          <w:color w:val="000000" w:themeColor="text1"/>
          <w:szCs w:val="21"/>
        </w:rPr>
        <w:t>5.0～10.0</w:t>
      </w:r>
      <w:r w:rsidR="002F1AC1" w:rsidRPr="002F1AC1">
        <w:rPr>
          <w:rFonts w:ascii="宋体" w:hAnsi="宋体" w:hint="eastAsia"/>
          <w:color w:val="000000" w:themeColor="text1"/>
          <w:szCs w:val="21"/>
        </w:rPr>
        <w:t>mm,柱状长度</w:t>
      </w:r>
      <w:r w:rsidR="002F1AC1" w:rsidRPr="002F1AC1">
        <w:rPr>
          <w:rFonts w:ascii="宋体" w:hAnsi="宋体" w:hint="eastAsia"/>
          <w:color w:val="000000" w:themeColor="text1"/>
          <w:szCs w:val="21"/>
        </w:rPr>
        <w:t>3.0～10.0</w:t>
      </w:r>
      <w:r w:rsidR="002F1AC1" w:rsidRPr="002F1AC1">
        <w:rPr>
          <w:rFonts w:ascii="宋体" w:hAnsi="宋体" w:hint="eastAsia"/>
          <w:color w:val="000000" w:themeColor="text1"/>
          <w:szCs w:val="21"/>
        </w:rPr>
        <w:t>mm。</w:t>
      </w:r>
      <w:r w:rsidRPr="002F1AC1">
        <w:rPr>
          <w:rFonts w:ascii="宋体" w:hAnsi="宋体" w:hint="eastAsia"/>
          <w:color w:val="000000" w:themeColor="text1"/>
          <w:szCs w:val="21"/>
        </w:rPr>
        <w:t>最终确定的产品分类情况如表</w:t>
      </w:r>
      <w:r w:rsidR="002F1AC1" w:rsidRPr="002F1AC1">
        <w:rPr>
          <w:rFonts w:ascii="宋体" w:hAnsi="宋体" w:hint="eastAsia"/>
          <w:color w:val="000000" w:themeColor="text1"/>
          <w:szCs w:val="21"/>
        </w:rPr>
        <w:t>3</w:t>
      </w:r>
      <w:r w:rsidRPr="002F1AC1">
        <w:rPr>
          <w:rFonts w:ascii="宋体" w:hAnsi="宋体" w:hint="eastAsia"/>
          <w:color w:val="000000" w:themeColor="text1"/>
          <w:szCs w:val="21"/>
        </w:rPr>
        <w:t>所示。</w:t>
      </w:r>
    </w:p>
    <w:p w14:paraId="51018166" w14:textId="77777777" w:rsidR="007843EC" w:rsidRPr="002F1AC1" w:rsidRDefault="007843EC" w:rsidP="008A72C8">
      <w:pPr>
        <w:snapToGrid w:val="0"/>
        <w:ind w:firstLineChars="200" w:firstLine="420"/>
        <w:rPr>
          <w:rFonts w:ascii="宋体" w:hAnsi="宋体"/>
          <w:color w:val="000000" w:themeColor="text1"/>
          <w:szCs w:val="21"/>
        </w:rPr>
      </w:pPr>
      <w:r w:rsidRPr="002F1AC1">
        <w:rPr>
          <w:rFonts w:ascii="宋体" w:hAnsi="宋体" w:hint="eastAsia"/>
          <w:color w:val="000000" w:themeColor="text1"/>
          <w:szCs w:val="21"/>
        </w:rPr>
        <w:t>（3）产品标记方法：按照GB/T 1.1-2020的规定，产品标记按产品名称、文件编号、牌号、状态、规格的顺序表示。最终产品标记情况如示例1、2。</w:t>
      </w:r>
    </w:p>
    <w:p w14:paraId="7AA34E2D" w14:textId="1FF867E3" w:rsidR="00A95045" w:rsidRPr="00A044AE" w:rsidRDefault="00000000" w:rsidP="00A044AE">
      <w:pPr>
        <w:pStyle w:val="a1"/>
        <w:spacing w:after="0"/>
        <w:ind w:firstLineChars="200" w:firstLine="360"/>
        <w:jc w:val="center"/>
        <w:rPr>
          <w:rFonts w:asciiTheme="minorEastAsia" w:eastAsiaTheme="minorEastAsia" w:hAnsiTheme="minorEastAsia"/>
          <w:color w:val="000000" w:themeColor="text1"/>
          <w:sz w:val="18"/>
          <w:szCs w:val="18"/>
        </w:rPr>
      </w:pPr>
      <w:r w:rsidRPr="00E157B4">
        <w:rPr>
          <w:rFonts w:ascii="黑体" w:eastAsia="黑体" w:hAnsi="黑体" w:hint="eastAsia"/>
          <w:color w:val="000000" w:themeColor="text1"/>
          <w:sz w:val="18"/>
          <w:szCs w:val="18"/>
        </w:rPr>
        <w:t>表</w:t>
      </w:r>
      <w:r w:rsidR="002F1AC1">
        <w:rPr>
          <w:rFonts w:ascii="黑体" w:eastAsia="黑体" w:hAnsi="黑体" w:hint="eastAsia"/>
          <w:color w:val="000000" w:themeColor="text1"/>
          <w:sz w:val="18"/>
          <w:szCs w:val="18"/>
        </w:rPr>
        <w:t>3</w:t>
      </w:r>
      <w:r w:rsidRPr="00E157B4">
        <w:rPr>
          <w:rFonts w:ascii="黑体" w:eastAsia="黑体" w:hAnsi="黑体" w:hint="eastAsia"/>
          <w:color w:val="000000" w:themeColor="text1"/>
          <w:sz w:val="18"/>
          <w:szCs w:val="18"/>
        </w:rPr>
        <w:t xml:space="preserve"> 规格要求</w:t>
      </w:r>
    </w:p>
    <w:p w14:paraId="65FB1EF7" w14:textId="6059AEE1" w:rsidR="00A95045" w:rsidRPr="00A044AE" w:rsidRDefault="00A044AE" w:rsidP="00A044AE">
      <w:pPr>
        <w:pStyle w:val="a1"/>
        <w:spacing w:after="0"/>
        <w:ind w:right="720" w:firstLineChars="200" w:firstLine="360"/>
        <w:jc w:val="center"/>
        <w:rPr>
          <w:rFonts w:asciiTheme="minorEastAsia" w:eastAsiaTheme="minorEastAsia" w:hAnsiTheme="minorEastAsia"/>
          <w:color w:val="000000" w:themeColor="text1"/>
          <w:sz w:val="18"/>
          <w:szCs w:val="18"/>
        </w:rPr>
      </w:pPr>
      <w:r w:rsidRPr="00A044AE">
        <w:rPr>
          <w:rFonts w:asciiTheme="minorEastAsia" w:eastAsiaTheme="minorEastAsia" w:hAnsiTheme="minorEastAsia" w:hint="eastAsia"/>
          <w:color w:val="000000" w:themeColor="text1"/>
          <w:sz w:val="18"/>
          <w:szCs w:val="18"/>
        </w:rPr>
        <w:t xml:space="preserve">                                                                  </w:t>
      </w:r>
      <w:r w:rsidR="00000000" w:rsidRPr="00A044AE">
        <w:rPr>
          <w:rFonts w:asciiTheme="minorEastAsia" w:eastAsiaTheme="minorEastAsia" w:hAnsiTheme="minorEastAsia" w:hint="eastAsia"/>
          <w:color w:val="000000" w:themeColor="text1"/>
          <w:sz w:val="18"/>
          <w:szCs w:val="18"/>
        </w:rPr>
        <w:t>单位为毫米</w:t>
      </w:r>
    </w:p>
    <w:tbl>
      <w:tblPr>
        <w:tblStyle w:val="af0"/>
        <w:tblW w:w="0" w:type="auto"/>
        <w:jc w:val="center"/>
        <w:tblLook w:val="04A0" w:firstRow="1" w:lastRow="0" w:firstColumn="1" w:lastColumn="0" w:noHBand="0" w:noVBand="1"/>
      </w:tblPr>
      <w:tblGrid>
        <w:gridCol w:w="1296"/>
        <w:gridCol w:w="756"/>
        <w:gridCol w:w="666"/>
        <w:gridCol w:w="936"/>
        <w:gridCol w:w="936"/>
        <w:gridCol w:w="1026"/>
        <w:gridCol w:w="1026"/>
      </w:tblGrid>
      <w:tr w:rsidR="00E157B4" w:rsidRPr="00E157B4" w14:paraId="1EA59D36" w14:textId="77777777" w:rsidTr="00A044AE">
        <w:trPr>
          <w:jc w:val="center"/>
        </w:trPr>
        <w:tc>
          <w:tcPr>
            <w:tcW w:w="0" w:type="auto"/>
            <w:vMerge w:val="restart"/>
            <w:vAlign w:val="center"/>
          </w:tcPr>
          <w:p w14:paraId="458D1F88"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牌 号</w:t>
            </w:r>
          </w:p>
        </w:tc>
        <w:tc>
          <w:tcPr>
            <w:tcW w:w="0" w:type="auto"/>
            <w:vMerge w:val="restart"/>
            <w:vAlign w:val="center"/>
          </w:tcPr>
          <w:p w14:paraId="51FF8836"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状 态</w:t>
            </w:r>
          </w:p>
        </w:tc>
        <w:tc>
          <w:tcPr>
            <w:tcW w:w="0" w:type="auto"/>
            <w:vMerge w:val="restart"/>
            <w:vAlign w:val="center"/>
          </w:tcPr>
          <w:p w14:paraId="5319575B"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形 状</w:t>
            </w:r>
          </w:p>
        </w:tc>
        <w:tc>
          <w:tcPr>
            <w:tcW w:w="0" w:type="auto"/>
            <w:gridSpan w:val="4"/>
            <w:vAlign w:val="center"/>
          </w:tcPr>
          <w:p w14:paraId="435E95CC" w14:textId="760D5E63" w:rsidR="00752C8B" w:rsidRPr="00E157B4" w:rsidRDefault="00752C8B" w:rsidP="00A044AE">
            <w:pPr>
              <w:jc w:val="center"/>
              <w:rPr>
                <w:rFonts w:asciiTheme="minorEastAsia" w:hAnsiTheme="minorEastAsia"/>
                <w:color w:val="000000" w:themeColor="text1"/>
                <w:sz w:val="18"/>
                <w:szCs w:val="21"/>
              </w:rPr>
            </w:pPr>
            <w:proofErr w:type="gramStart"/>
            <w:r w:rsidRPr="00E157B4">
              <w:rPr>
                <w:rFonts w:asciiTheme="minorEastAsia" w:hAnsiTheme="minorEastAsia" w:hint="eastAsia"/>
                <w:color w:val="000000" w:themeColor="text1"/>
                <w:sz w:val="18"/>
                <w:szCs w:val="21"/>
              </w:rPr>
              <w:t>规</w:t>
            </w:r>
            <w:proofErr w:type="gramEnd"/>
            <w:r w:rsidRPr="00E157B4">
              <w:rPr>
                <w:rFonts w:asciiTheme="minorEastAsia" w:hAnsiTheme="minorEastAsia" w:hint="eastAsia"/>
                <w:color w:val="000000" w:themeColor="text1"/>
                <w:sz w:val="18"/>
                <w:szCs w:val="21"/>
              </w:rPr>
              <w:t xml:space="preserve"> 格</w:t>
            </w:r>
            <w:r w:rsidR="00A044AE">
              <w:rPr>
                <w:rFonts w:asciiTheme="minorEastAsia" w:hAnsiTheme="minorEastAsia" w:hint="eastAsia"/>
                <w:color w:val="000000" w:themeColor="text1"/>
                <w:sz w:val="18"/>
                <w:szCs w:val="21"/>
              </w:rPr>
              <w:t>（</w:t>
            </w:r>
            <w:r w:rsidR="00A044AE" w:rsidRPr="00E157B4">
              <w:rPr>
                <w:rFonts w:asciiTheme="minorEastAsia" w:hAnsiTheme="minorEastAsia" w:hint="eastAsia"/>
                <w:color w:val="000000" w:themeColor="text1"/>
                <w:sz w:val="18"/>
                <w:szCs w:val="21"/>
              </w:rPr>
              <w:t>mm</w:t>
            </w:r>
            <w:r w:rsidR="00A044AE">
              <w:rPr>
                <w:rFonts w:asciiTheme="minorEastAsia" w:hAnsiTheme="minorEastAsia" w:hint="eastAsia"/>
                <w:color w:val="000000" w:themeColor="text1"/>
                <w:sz w:val="18"/>
                <w:szCs w:val="21"/>
              </w:rPr>
              <w:t>）</w:t>
            </w:r>
          </w:p>
        </w:tc>
      </w:tr>
      <w:tr w:rsidR="00E157B4" w:rsidRPr="00E157B4" w14:paraId="68B48772" w14:textId="77777777" w:rsidTr="00A044AE">
        <w:trPr>
          <w:jc w:val="center"/>
        </w:trPr>
        <w:tc>
          <w:tcPr>
            <w:tcW w:w="0" w:type="auto"/>
            <w:vMerge/>
            <w:vAlign w:val="center"/>
          </w:tcPr>
          <w:p w14:paraId="528CDBE2" w14:textId="77777777" w:rsidR="00752C8B" w:rsidRPr="00E157B4" w:rsidRDefault="00752C8B" w:rsidP="008A72C8">
            <w:pPr>
              <w:jc w:val="center"/>
              <w:rPr>
                <w:rFonts w:asciiTheme="minorEastAsia" w:hAnsiTheme="minorEastAsia"/>
                <w:color w:val="000000" w:themeColor="text1"/>
                <w:sz w:val="18"/>
                <w:szCs w:val="21"/>
              </w:rPr>
            </w:pPr>
          </w:p>
        </w:tc>
        <w:tc>
          <w:tcPr>
            <w:tcW w:w="0" w:type="auto"/>
            <w:vMerge/>
            <w:vAlign w:val="center"/>
          </w:tcPr>
          <w:p w14:paraId="00DC60F2" w14:textId="77777777" w:rsidR="00752C8B" w:rsidRPr="00E157B4" w:rsidRDefault="00752C8B" w:rsidP="008A72C8">
            <w:pPr>
              <w:jc w:val="center"/>
              <w:rPr>
                <w:rFonts w:asciiTheme="minorEastAsia" w:hAnsiTheme="minorEastAsia"/>
                <w:color w:val="000000" w:themeColor="text1"/>
                <w:sz w:val="18"/>
                <w:szCs w:val="21"/>
              </w:rPr>
            </w:pPr>
          </w:p>
        </w:tc>
        <w:tc>
          <w:tcPr>
            <w:tcW w:w="0" w:type="auto"/>
            <w:vMerge/>
            <w:vAlign w:val="center"/>
          </w:tcPr>
          <w:p w14:paraId="217FD059" w14:textId="77777777" w:rsidR="00752C8B" w:rsidRPr="00E157B4" w:rsidRDefault="00752C8B" w:rsidP="008A72C8">
            <w:pPr>
              <w:jc w:val="center"/>
              <w:rPr>
                <w:rFonts w:asciiTheme="minorEastAsia" w:hAnsiTheme="minorEastAsia"/>
                <w:color w:val="000000" w:themeColor="text1"/>
                <w:sz w:val="18"/>
                <w:szCs w:val="21"/>
              </w:rPr>
            </w:pPr>
          </w:p>
        </w:tc>
        <w:tc>
          <w:tcPr>
            <w:tcW w:w="0" w:type="auto"/>
            <w:vAlign w:val="center"/>
          </w:tcPr>
          <w:p w14:paraId="3F68B528"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直 径</w:t>
            </w:r>
          </w:p>
        </w:tc>
        <w:tc>
          <w:tcPr>
            <w:tcW w:w="0" w:type="auto"/>
            <w:vAlign w:val="center"/>
          </w:tcPr>
          <w:p w14:paraId="2EFAA82C"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厚 度</w:t>
            </w:r>
          </w:p>
        </w:tc>
        <w:tc>
          <w:tcPr>
            <w:tcW w:w="0" w:type="auto"/>
            <w:vAlign w:val="center"/>
          </w:tcPr>
          <w:p w14:paraId="611259AD"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宽 度</w:t>
            </w:r>
          </w:p>
        </w:tc>
        <w:tc>
          <w:tcPr>
            <w:tcW w:w="0" w:type="auto"/>
            <w:vAlign w:val="center"/>
          </w:tcPr>
          <w:p w14:paraId="18073CCF"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长 度</w:t>
            </w:r>
          </w:p>
        </w:tc>
      </w:tr>
      <w:tr w:rsidR="00E157B4" w:rsidRPr="00E157B4" w14:paraId="40E2E98F" w14:textId="77777777" w:rsidTr="00A044AE">
        <w:trPr>
          <w:jc w:val="center"/>
        </w:trPr>
        <w:tc>
          <w:tcPr>
            <w:tcW w:w="0" w:type="auto"/>
            <w:vMerge w:val="restart"/>
            <w:vAlign w:val="center"/>
          </w:tcPr>
          <w:p w14:paraId="70BD0DBB" w14:textId="7809B5A7" w:rsidR="00752C8B" w:rsidRPr="00E157B4" w:rsidRDefault="00752C8B" w:rsidP="008A72C8">
            <w:pPr>
              <w:jc w:val="center"/>
              <w:rPr>
                <w:rFonts w:asciiTheme="minorEastAsia" w:hAnsiTheme="minorEastAsia"/>
                <w:color w:val="000000" w:themeColor="text1"/>
                <w:sz w:val="18"/>
                <w:szCs w:val="21"/>
              </w:rPr>
            </w:pPr>
            <w:bookmarkStart w:id="1" w:name="_Hlk128562487"/>
            <w:r w:rsidRPr="00E157B4">
              <w:rPr>
                <w:rFonts w:asciiTheme="minorEastAsia" w:hAnsiTheme="minorEastAsia"/>
                <w:color w:val="000000" w:themeColor="text1"/>
                <w:sz w:val="18"/>
                <w:szCs w:val="21"/>
              </w:rPr>
              <w:t>NiCr10</w:t>
            </w:r>
            <w:r w:rsidRPr="00E157B4">
              <w:rPr>
                <w:rFonts w:asciiTheme="minorEastAsia" w:hAnsiTheme="minorEastAsia" w:hint="eastAsia"/>
                <w:color w:val="000000" w:themeColor="text1"/>
                <w:sz w:val="18"/>
                <w:szCs w:val="21"/>
              </w:rPr>
              <w:t>-99.95</w:t>
            </w:r>
          </w:p>
        </w:tc>
        <w:tc>
          <w:tcPr>
            <w:tcW w:w="0" w:type="auto"/>
            <w:vMerge w:val="restart"/>
            <w:vAlign w:val="center"/>
          </w:tcPr>
          <w:p w14:paraId="1FC4BFAA"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加工态</w:t>
            </w:r>
          </w:p>
        </w:tc>
        <w:tc>
          <w:tcPr>
            <w:tcW w:w="0" w:type="auto"/>
            <w:vAlign w:val="center"/>
          </w:tcPr>
          <w:p w14:paraId="59F992A1"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片状</w:t>
            </w:r>
          </w:p>
        </w:tc>
        <w:tc>
          <w:tcPr>
            <w:tcW w:w="0" w:type="auto"/>
            <w:vAlign w:val="center"/>
          </w:tcPr>
          <w:p w14:paraId="567B1B54"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0" w:type="auto"/>
            <w:vAlign w:val="center"/>
          </w:tcPr>
          <w:p w14:paraId="4BD4547C" w14:textId="575AD8AE"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0.</w:t>
            </w:r>
            <w:r w:rsidRPr="00E157B4">
              <w:rPr>
                <w:rFonts w:asciiTheme="minorEastAsia" w:hAnsiTheme="minorEastAsia"/>
                <w:color w:val="000000" w:themeColor="text1"/>
                <w:sz w:val="18"/>
                <w:szCs w:val="21"/>
              </w:rPr>
              <w:t>1～</w:t>
            </w:r>
            <w:r w:rsidRPr="00E157B4">
              <w:rPr>
                <w:rFonts w:asciiTheme="minorEastAsia" w:hAnsiTheme="minorEastAsia" w:hint="eastAsia"/>
                <w:color w:val="000000" w:themeColor="text1"/>
                <w:sz w:val="18"/>
                <w:szCs w:val="21"/>
              </w:rPr>
              <w:t>5</w:t>
            </w:r>
            <w:r w:rsidR="007843EC">
              <w:rPr>
                <w:rFonts w:asciiTheme="minorEastAsia" w:hAnsiTheme="minorEastAsia" w:hint="eastAsia"/>
                <w:color w:val="000000" w:themeColor="text1"/>
                <w:sz w:val="18"/>
                <w:szCs w:val="21"/>
              </w:rPr>
              <w:t>.0</w:t>
            </w:r>
          </w:p>
        </w:tc>
        <w:tc>
          <w:tcPr>
            <w:tcW w:w="0" w:type="auto"/>
            <w:vAlign w:val="center"/>
          </w:tcPr>
          <w:p w14:paraId="2BB9F343" w14:textId="5386FC0F"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w:t>
            </w:r>
            <w:r w:rsidR="002F1AC1">
              <w:rPr>
                <w:rFonts w:asciiTheme="minorEastAsia" w:hAnsiTheme="minorEastAsia" w:hint="eastAsia"/>
                <w:color w:val="000000" w:themeColor="text1"/>
                <w:sz w:val="18"/>
                <w:szCs w:val="21"/>
              </w:rPr>
              <w:t>1</w:t>
            </w:r>
            <w:r w:rsidRPr="00E157B4">
              <w:rPr>
                <w:rFonts w:asciiTheme="minorEastAsia" w:hAnsiTheme="minorEastAsia" w:hint="eastAsia"/>
                <w:color w:val="000000" w:themeColor="text1"/>
                <w:sz w:val="18"/>
                <w:szCs w:val="21"/>
              </w:rPr>
              <w:t>0</w:t>
            </w:r>
            <w:r w:rsidR="007843EC">
              <w:rPr>
                <w:rFonts w:asciiTheme="minorEastAsia" w:hAnsiTheme="minorEastAsia" w:hint="eastAsia"/>
                <w:color w:val="000000" w:themeColor="text1"/>
                <w:sz w:val="18"/>
                <w:szCs w:val="21"/>
              </w:rPr>
              <w:t>.0</w:t>
            </w:r>
          </w:p>
        </w:tc>
        <w:tc>
          <w:tcPr>
            <w:tcW w:w="0" w:type="auto"/>
            <w:vAlign w:val="center"/>
          </w:tcPr>
          <w:p w14:paraId="17B61F7E" w14:textId="42EFD5A6"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～20</w:t>
            </w:r>
            <w:r w:rsidR="007843EC">
              <w:rPr>
                <w:rFonts w:asciiTheme="minorEastAsia" w:hAnsiTheme="minorEastAsia" w:hint="eastAsia"/>
                <w:color w:val="000000" w:themeColor="text1"/>
                <w:sz w:val="18"/>
                <w:szCs w:val="21"/>
              </w:rPr>
              <w:t>.0</w:t>
            </w:r>
          </w:p>
        </w:tc>
      </w:tr>
      <w:tr w:rsidR="00E157B4" w:rsidRPr="00E157B4" w14:paraId="10B09846" w14:textId="77777777" w:rsidTr="00A044AE">
        <w:trPr>
          <w:jc w:val="center"/>
        </w:trPr>
        <w:tc>
          <w:tcPr>
            <w:tcW w:w="0" w:type="auto"/>
            <w:vMerge/>
            <w:vAlign w:val="center"/>
          </w:tcPr>
          <w:p w14:paraId="5C26E30C" w14:textId="77777777" w:rsidR="00752C8B" w:rsidRPr="00E157B4" w:rsidRDefault="00752C8B" w:rsidP="008A72C8">
            <w:pPr>
              <w:jc w:val="center"/>
              <w:rPr>
                <w:rFonts w:asciiTheme="minorEastAsia" w:hAnsiTheme="minorEastAsia"/>
                <w:color w:val="000000" w:themeColor="text1"/>
                <w:sz w:val="18"/>
                <w:szCs w:val="21"/>
              </w:rPr>
            </w:pPr>
          </w:p>
        </w:tc>
        <w:tc>
          <w:tcPr>
            <w:tcW w:w="0" w:type="auto"/>
            <w:vMerge/>
            <w:vAlign w:val="center"/>
          </w:tcPr>
          <w:p w14:paraId="5AE123DE" w14:textId="77777777" w:rsidR="00752C8B" w:rsidRPr="00E157B4" w:rsidRDefault="00752C8B" w:rsidP="008A72C8">
            <w:pPr>
              <w:jc w:val="center"/>
              <w:rPr>
                <w:rFonts w:asciiTheme="minorEastAsia" w:hAnsiTheme="minorEastAsia"/>
                <w:color w:val="000000" w:themeColor="text1"/>
                <w:sz w:val="18"/>
                <w:szCs w:val="21"/>
              </w:rPr>
            </w:pPr>
          </w:p>
        </w:tc>
        <w:tc>
          <w:tcPr>
            <w:tcW w:w="0" w:type="auto"/>
            <w:vAlign w:val="center"/>
          </w:tcPr>
          <w:p w14:paraId="0A29D3B1"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柱状</w:t>
            </w:r>
          </w:p>
        </w:tc>
        <w:tc>
          <w:tcPr>
            <w:tcW w:w="0" w:type="auto"/>
            <w:vAlign w:val="center"/>
          </w:tcPr>
          <w:p w14:paraId="01AAF131" w14:textId="05E40EC9"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2</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～8</w:t>
            </w:r>
            <w:r w:rsidR="007843EC">
              <w:rPr>
                <w:rFonts w:asciiTheme="minorEastAsia" w:hAnsiTheme="minorEastAsia" w:hint="eastAsia"/>
                <w:color w:val="000000" w:themeColor="text1"/>
                <w:sz w:val="18"/>
                <w:szCs w:val="21"/>
              </w:rPr>
              <w:t>.0</w:t>
            </w:r>
          </w:p>
        </w:tc>
        <w:tc>
          <w:tcPr>
            <w:tcW w:w="0" w:type="auto"/>
            <w:vAlign w:val="center"/>
          </w:tcPr>
          <w:p w14:paraId="15F387A5"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0" w:type="auto"/>
            <w:vAlign w:val="center"/>
          </w:tcPr>
          <w:p w14:paraId="3AA78A2E"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0" w:type="auto"/>
            <w:vAlign w:val="center"/>
          </w:tcPr>
          <w:p w14:paraId="486CCAE5" w14:textId="4430EDF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3</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～10</w:t>
            </w:r>
            <w:r w:rsidR="007843EC">
              <w:rPr>
                <w:rFonts w:asciiTheme="minorEastAsia" w:hAnsiTheme="minorEastAsia" w:hint="eastAsia"/>
                <w:color w:val="000000" w:themeColor="text1"/>
                <w:sz w:val="18"/>
                <w:szCs w:val="21"/>
              </w:rPr>
              <w:t>.0</w:t>
            </w:r>
          </w:p>
        </w:tc>
      </w:tr>
      <w:tr w:rsidR="00E157B4" w:rsidRPr="00E157B4" w14:paraId="2A48DC22" w14:textId="77777777" w:rsidTr="00A044AE">
        <w:trPr>
          <w:jc w:val="center"/>
        </w:trPr>
        <w:tc>
          <w:tcPr>
            <w:tcW w:w="0" w:type="auto"/>
            <w:vMerge w:val="restart"/>
            <w:vAlign w:val="center"/>
          </w:tcPr>
          <w:p w14:paraId="61CE6A2D" w14:textId="278ACEFE"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color w:val="000000" w:themeColor="text1"/>
                <w:sz w:val="18"/>
                <w:szCs w:val="21"/>
              </w:rPr>
              <w:t>NiCr10</w:t>
            </w:r>
            <w:r w:rsidRPr="00E157B4">
              <w:rPr>
                <w:rFonts w:asciiTheme="minorEastAsia" w:hAnsiTheme="minorEastAsia" w:hint="eastAsia"/>
                <w:color w:val="000000" w:themeColor="text1"/>
                <w:sz w:val="18"/>
                <w:szCs w:val="21"/>
              </w:rPr>
              <w:t>-99.9</w:t>
            </w:r>
            <w:r w:rsidRPr="00E157B4">
              <w:rPr>
                <w:rFonts w:asciiTheme="minorEastAsia" w:hAnsiTheme="minorEastAsia"/>
                <w:color w:val="000000" w:themeColor="text1"/>
                <w:sz w:val="18"/>
                <w:szCs w:val="21"/>
              </w:rPr>
              <w:t>9</w:t>
            </w:r>
          </w:p>
        </w:tc>
        <w:tc>
          <w:tcPr>
            <w:tcW w:w="0" w:type="auto"/>
            <w:vMerge w:val="restart"/>
            <w:vAlign w:val="center"/>
          </w:tcPr>
          <w:p w14:paraId="46CC3BC1"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加工态</w:t>
            </w:r>
          </w:p>
        </w:tc>
        <w:tc>
          <w:tcPr>
            <w:tcW w:w="0" w:type="auto"/>
            <w:vAlign w:val="center"/>
          </w:tcPr>
          <w:p w14:paraId="241D3B2C"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片状</w:t>
            </w:r>
          </w:p>
        </w:tc>
        <w:tc>
          <w:tcPr>
            <w:tcW w:w="0" w:type="auto"/>
            <w:vAlign w:val="center"/>
          </w:tcPr>
          <w:p w14:paraId="1073DB95"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0" w:type="auto"/>
            <w:vAlign w:val="center"/>
          </w:tcPr>
          <w:p w14:paraId="47BB9960" w14:textId="2425F9DE"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0.</w:t>
            </w:r>
            <w:r w:rsidRPr="00E157B4">
              <w:rPr>
                <w:rFonts w:asciiTheme="minorEastAsia" w:hAnsiTheme="minorEastAsia"/>
                <w:color w:val="000000" w:themeColor="text1"/>
                <w:sz w:val="18"/>
                <w:szCs w:val="21"/>
              </w:rPr>
              <w:t>1</w:t>
            </w:r>
            <w:r w:rsidRPr="00E157B4">
              <w:rPr>
                <w:rFonts w:asciiTheme="minorEastAsia" w:hAnsiTheme="minorEastAsia" w:hint="eastAsia"/>
                <w:color w:val="000000" w:themeColor="text1"/>
                <w:sz w:val="18"/>
                <w:szCs w:val="21"/>
              </w:rPr>
              <w:t>～5</w:t>
            </w:r>
            <w:r w:rsidR="007843EC">
              <w:rPr>
                <w:rFonts w:asciiTheme="minorEastAsia" w:hAnsiTheme="minorEastAsia" w:hint="eastAsia"/>
                <w:color w:val="000000" w:themeColor="text1"/>
                <w:sz w:val="18"/>
                <w:szCs w:val="21"/>
              </w:rPr>
              <w:t>.0</w:t>
            </w:r>
          </w:p>
        </w:tc>
        <w:tc>
          <w:tcPr>
            <w:tcW w:w="0" w:type="auto"/>
            <w:vAlign w:val="center"/>
          </w:tcPr>
          <w:p w14:paraId="02F7E533" w14:textId="6E2C7B3C"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w:t>
            </w:r>
            <w:r w:rsidR="002F1AC1">
              <w:rPr>
                <w:rFonts w:asciiTheme="minorEastAsia" w:hAnsiTheme="minorEastAsia" w:hint="eastAsia"/>
                <w:color w:val="000000" w:themeColor="text1"/>
                <w:sz w:val="18"/>
                <w:szCs w:val="21"/>
              </w:rPr>
              <w:t>1</w:t>
            </w:r>
            <w:r w:rsidRPr="00E157B4">
              <w:rPr>
                <w:rFonts w:asciiTheme="minorEastAsia" w:hAnsiTheme="minorEastAsia" w:hint="eastAsia"/>
                <w:color w:val="000000" w:themeColor="text1"/>
                <w:sz w:val="18"/>
                <w:szCs w:val="21"/>
              </w:rPr>
              <w:t>0</w:t>
            </w:r>
            <w:r w:rsidR="007843EC">
              <w:rPr>
                <w:rFonts w:asciiTheme="minorEastAsia" w:hAnsiTheme="minorEastAsia" w:hint="eastAsia"/>
                <w:color w:val="000000" w:themeColor="text1"/>
                <w:sz w:val="18"/>
                <w:szCs w:val="21"/>
              </w:rPr>
              <w:t>.0</w:t>
            </w:r>
          </w:p>
        </w:tc>
        <w:tc>
          <w:tcPr>
            <w:tcW w:w="0" w:type="auto"/>
            <w:vAlign w:val="center"/>
          </w:tcPr>
          <w:p w14:paraId="7B208986" w14:textId="586C5E21"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～20</w:t>
            </w:r>
            <w:r w:rsidR="007843EC">
              <w:rPr>
                <w:rFonts w:asciiTheme="minorEastAsia" w:hAnsiTheme="minorEastAsia" w:hint="eastAsia"/>
                <w:color w:val="000000" w:themeColor="text1"/>
                <w:sz w:val="18"/>
                <w:szCs w:val="21"/>
              </w:rPr>
              <w:t>.0</w:t>
            </w:r>
          </w:p>
        </w:tc>
      </w:tr>
      <w:tr w:rsidR="00E157B4" w:rsidRPr="00E157B4" w14:paraId="79F9889F" w14:textId="77777777" w:rsidTr="00A044AE">
        <w:trPr>
          <w:jc w:val="center"/>
        </w:trPr>
        <w:tc>
          <w:tcPr>
            <w:tcW w:w="0" w:type="auto"/>
            <w:vMerge/>
            <w:vAlign w:val="center"/>
          </w:tcPr>
          <w:p w14:paraId="4831D7E5" w14:textId="77777777" w:rsidR="00752C8B" w:rsidRPr="00E157B4" w:rsidRDefault="00752C8B" w:rsidP="008A72C8">
            <w:pPr>
              <w:jc w:val="center"/>
              <w:rPr>
                <w:rFonts w:asciiTheme="minorEastAsia" w:hAnsiTheme="minorEastAsia"/>
                <w:color w:val="000000" w:themeColor="text1"/>
                <w:sz w:val="18"/>
                <w:szCs w:val="21"/>
              </w:rPr>
            </w:pPr>
          </w:p>
        </w:tc>
        <w:tc>
          <w:tcPr>
            <w:tcW w:w="0" w:type="auto"/>
            <w:vMerge/>
            <w:vAlign w:val="center"/>
          </w:tcPr>
          <w:p w14:paraId="3B345A56" w14:textId="77777777" w:rsidR="00752C8B" w:rsidRPr="00E157B4" w:rsidRDefault="00752C8B" w:rsidP="008A72C8">
            <w:pPr>
              <w:jc w:val="center"/>
              <w:rPr>
                <w:rFonts w:asciiTheme="minorEastAsia" w:hAnsiTheme="minorEastAsia"/>
                <w:color w:val="000000" w:themeColor="text1"/>
                <w:sz w:val="18"/>
                <w:szCs w:val="21"/>
              </w:rPr>
            </w:pPr>
          </w:p>
        </w:tc>
        <w:tc>
          <w:tcPr>
            <w:tcW w:w="0" w:type="auto"/>
            <w:vAlign w:val="center"/>
          </w:tcPr>
          <w:p w14:paraId="627A6F87"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柱状</w:t>
            </w:r>
          </w:p>
        </w:tc>
        <w:tc>
          <w:tcPr>
            <w:tcW w:w="0" w:type="auto"/>
            <w:vAlign w:val="center"/>
          </w:tcPr>
          <w:p w14:paraId="0E158987" w14:textId="2549C34D"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2</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～8</w:t>
            </w:r>
            <w:r w:rsidR="007843EC">
              <w:rPr>
                <w:rFonts w:asciiTheme="minorEastAsia" w:hAnsiTheme="minorEastAsia" w:hint="eastAsia"/>
                <w:color w:val="000000" w:themeColor="text1"/>
                <w:sz w:val="18"/>
                <w:szCs w:val="21"/>
              </w:rPr>
              <w:t>.0</w:t>
            </w:r>
          </w:p>
        </w:tc>
        <w:tc>
          <w:tcPr>
            <w:tcW w:w="0" w:type="auto"/>
            <w:vAlign w:val="center"/>
          </w:tcPr>
          <w:p w14:paraId="6B49C0B4"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0" w:type="auto"/>
            <w:vAlign w:val="center"/>
          </w:tcPr>
          <w:p w14:paraId="0772B03B"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0" w:type="auto"/>
            <w:vAlign w:val="center"/>
          </w:tcPr>
          <w:p w14:paraId="55DF7E35" w14:textId="48AF8559"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3</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～10</w:t>
            </w:r>
            <w:r w:rsidR="007843EC">
              <w:rPr>
                <w:rFonts w:asciiTheme="minorEastAsia" w:hAnsiTheme="minorEastAsia" w:hint="eastAsia"/>
                <w:color w:val="000000" w:themeColor="text1"/>
                <w:sz w:val="18"/>
                <w:szCs w:val="21"/>
              </w:rPr>
              <w:t>.0</w:t>
            </w:r>
          </w:p>
        </w:tc>
      </w:tr>
      <w:tr w:rsidR="00E157B4" w:rsidRPr="00E157B4" w14:paraId="123CD86D" w14:textId="77777777" w:rsidTr="00A044AE">
        <w:trPr>
          <w:jc w:val="center"/>
        </w:trPr>
        <w:tc>
          <w:tcPr>
            <w:tcW w:w="0" w:type="auto"/>
            <w:vMerge w:val="restart"/>
            <w:vAlign w:val="center"/>
          </w:tcPr>
          <w:p w14:paraId="74FB4600" w14:textId="13339B8D"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color w:val="000000" w:themeColor="text1"/>
                <w:sz w:val="18"/>
                <w:szCs w:val="21"/>
              </w:rPr>
              <w:t>NiCr20</w:t>
            </w:r>
            <w:r w:rsidRPr="00E157B4">
              <w:rPr>
                <w:rFonts w:asciiTheme="minorEastAsia" w:hAnsiTheme="minorEastAsia" w:hint="eastAsia"/>
                <w:color w:val="000000" w:themeColor="text1"/>
                <w:sz w:val="18"/>
                <w:szCs w:val="21"/>
              </w:rPr>
              <w:t>-99.9</w:t>
            </w:r>
            <w:r w:rsidRPr="00E157B4">
              <w:rPr>
                <w:rFonts w:asciiTheme="minorEastAsia" w:hAnsiTheme="minorEastAsia"/>
                <w:color w:val="000000" w:themeColor="text1"/>
                <w:sz w:val="18"/>
                <w:szCs w:val="21"/>
              </w:rPr>
              <w:t>5</w:t>
            </w:r>
          </w:p>
        </w:tc>
        <w:tc>
          <w:tcPr>
            <w:tcW w:w="0" w:type="auto"/>
            <w:vMerge w:val="restart"/>
            <w:vAlign w:val="center"/>
          </w:tcPr>
          <w:p w14:paraId="66B97325"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加工态</w:t>
            </w:r>
          </w:p>
        </w:tc>
        <w:tc>
          <w:tcPr>
            <w:tcW w:w="0" w:type="auto"/>
            <w:vAlign w:val="center"/>
          </w:tcPr>
          <w:p w14:paraId="73834A19"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片状</w:t>
            </w:r>
          </w:p>
        </w:tc>
        <w:tc>
          <w:tcPr>
            <w:tcW w:w="0" w:type="auto"/>
            <w:vAlign w:val="center"/>
          </w:tcPr>
          <w:p w14:paraId="0EBEA45C"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0" w:type="auto"/>
            <w:vAlign w:val="center"/>
          </w:tcPr>
          <w:p w14:paraId="42B419E4" w14:textId="109B8EE3"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0.</w:t>
            </w:r>
            <w:r w:rsidRPr="00E157B4">
              <w:rPr>
                <w:rFonts w:asciiTheme="minorEastAsia" w:hAnsiTheme="minorEastAsia"/>
                <w:color w:val="000000" w:themeColor="text1"/>
                <w:sz w:val="18"/>
                <w:szCs w:val="21"/>
              </w:rPr>
              <w:t>1</w:t>
            </w:r>
            <w:r w:rsidRPr="00E157B4">
              <w:rPr>
                <w:rFonts w:asciiTheme="minorEastAsia" w:hAnsiTheme="minorEastAsia" w:hint="eastAsia"/>
                <w:color w:val="000000" w:themeColor="text1"/>
                <w:sz w:val="18"/>
                <w:szCs w:val="21"/>
              </w:rPr>
              <w:t>～5</w:t>
            </w:r>
            <w:r w:rsidR="007843EC">
              <w:rPr>
                <w:rFonts w:asciiTheme="minorEastAsia" w:hAnsiTheme="minorEastAsia" w:hint="eastAsia"/>
                <w:color w:val="000000" w:themeColor="text1"/>
                <w:sz w:val="18"/>
                <w:szCs w:val="21"/>
              </w:rPr>
              <w:t>.0</w:t>
            </w:r>
          </w:p>
        </w:tc>
        <w:tc>
          <w:tcPr>
            <w:tcW w:w="0" w:type="auto"/>
            <w:vAlign w:val="center"/>
          </w:tcPr>
          <w:p w14:paraId="125209B6" w14:textId="4EF3135B"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w:t>
            </w:r>
            <w:r w:rsidR="002F1AC1">
              <w:rPr>
                <w:rFonts w:asciiTheme="minorEastAsia" w:hAnsiTheme="minorEastAsia" w:hint="eastAsia"/>
                <w:color w:val="000000" w:themeColor="text1"/>
                <w:sz w:val="18"/>
                <w:szCs w:val="21"/>
              </w:rPr>
              <w:t>1</w:t>
            </w:r>
            <w:r w:rsidRPr="00E157B4">
              <w:rPr>
                <w:rFonts w:asciiTheme="minorEastAsia" w:hAnsiTheme="minorEastAsia" w:hint="eastAsia"/>
                <w:color w:val="000000" w:themeColor="text1"/>
                <w:sz w:val="18"/>
                <w:szCs w:val="21"/>
              </w:rPr>
              <w:t>0</w:t>
            </w:r>
            <w:r w:rsidR="007843EC">
              <w:rPr>
                <w:rFonts w:asciiTheme="minorEastAsia" w:hAnsiTheme="minorEastAsia" w:hint="eastAsia"/>
                <w:color w:val="000000" w:themeColor="text1"/>
                <w:sz w:val="18"/>
                <w:szCs w:val="21"/>
              </w:rPr>
              <w:t>.0</w:t>
            </w:r>
          </w:p>
        </w:tc>
        <w:tc>
          <w:tcPr>
            <w:tcW w:w="0" w:type="auto"/>
            <w:vAlign w:val="center"/>
          </w:tcPr>
          <w:p w14:paraId="704B4256" w14:textId="58BB6C25"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～20</w:t>
            </w:r>
            <w:r w:rsidR="007843EC">
              <w:rPr>
                <w:rFonts w:asciiTheme="minorEastAsia" w:hAnsiTheme="minorEastAsia" w:hint="eastAsia"/>
                <w:color w:val="000000" w:themeColor="text1"/>
                <w:sz w:val="18"/>
                <w:szCs w:val="21"/>
              </w:rPr>
              <w:t>.0</w:t>
            </w:r>
          </w:p>
        </w:tc>
      </w:tr>
      <w:tr w:rsidR="00E157B4" w:rsidRPr="00E157B4" w14:paraId="2B81D468" w14:textId="77777777" w:rsidTr="00A044AE">
        <w:trPr>
          <w:jc w:val="center"/>
        </w:trPr>
        <w:tc>
          <w:tcPr>
            <w:tcW w:w="0" w:type="auto"/>
            <w:vMerge/>
            <w:vAlign w:val="center"/>
          </w:tcPr>
          <w:p w14:paraId="434798C0" w14:textId="77777777" w:rsidR="00752C8B" w:rsidRPr="00E157B4" w:rsidRDefault="00752C8B" w:rsidP="008A72C8">
            <w:pPr>
              <w:jc w:val="center"/>
              <w:rPr>
                <w:rFonts w:asciiTheme="minorEastAsia" w:hAnsiTheme="minorEastAsia"/>
                <w:color w:val="000000" w:themeColor="text1"/>
                <w:sz w:val="18"/>
                <w:szCs w:val="21"/>
              </w:rPr>
            </w:pPr>
          </w:p>
        </w:tc>
        <w:tc>
          <w:tcPr>
            <w:tcW w:w="0" w:type="auto"/>
            <w:vMerge/>
            <w:vAlign w:val="center"/>
          </w:tcPr>
          <w:p w14:paraId="2CBBDEB5" w14:textId="77777777" w:rsidR="00752C8B" w:rsidRPr="00E157B4" w:rsidRDefault="00752C8B" w:rsidP="008A72C8">
            <w:pPr>
              <w:jc w:val="center"/>
              <w:rPr>
                <w:rFonts w:asciiTheme="minorEastAsia" w:hAnsiTheme="minorEastAsia"/>
                <w:color w:val="000000" w:themeColor="text1"/>
                <w:sz w:val="18"/>
                <w:szCs w:val="21"/>
              </w:rPr>
            </w:pPr>
          </w:p>
        </w:tc>
        <w:tc>
          <w:tcPr>
            <w:tcW w:w="0" w:type="auto"/>
            <w:vAlign w:val="center"/>
          </w:tcPr>
          <w:p w14:paraId="3E5BA13E"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柱状</w:t>
            </w:r>
          </w:p>
        </w:tc>
        <w:tc>
          <w:tcPr>
            <w:tcW w:w="0" w:type="auto"/>
            <w:vAlign w:val="center"/>
          </w:tcPr>
          <w:p w14:paraId="5C45990B" w14:textId="4BA7C1CF"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2</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～8</w:t>
            </w:r>
            <w:r w:rsidR="007843EC">
              <w:rPr>
                <w:rFonts w:asciiTheme="minorEastAsia" w:hAnsiTheme="minorEastAsia" w:hint="eastAsia"/>
                <w:color w:val="000000" w:themeColor="text1"/>
                <w:sz w:val="18"/>
                <w:szCs w:val="21"/>
              </w:rPr>
              <w:t>.0</w:t>
            </w:r>
          </w:p>
        </w:tc>
        <w:tc>
          <w:tcPr>
            <w:tcW w:w="0" w:type="auto"/>
            <w:vAlign w:val="center"/>
          </w:tcPr>
          <w:p w14:paraId="750D2CCF"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0" w:type="auto"/>
            <w:vAlign w:val="center"/>
          </w:tcPr>
          <w:p w14:paraId="157CFE08"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0" w:type="auto"/>
            <w:vAlign w:val="center"/>
          </w:tcPr>
          <w:p w14:paraId="772A440E" w14:textId="3B886619"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3</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～10</w:t>
            </w:r>
            <w:r w:rsidR="007843EC">
              <w:rPr>
                <w:rFonts w:asciiTheme="minorEastAsia" w:hAnsiTheme="minorEastAsia" w:hint="eastAsia"/>
                <w:color w:val="000000" w:themeColor="text1"/>
                <w:sz w:val="18"/>
                <w:szCs w:val="21"/>
              </w:rPr>
              <w:t>.0</w:t>
            </w:r>
          </w:p>
        </w:tc>
      </w:tr>
      <w:tr w:rsidR="00E157B4" w:rsidRPr="00E157B4" w14:paraId="4535F09A" w14:textId="77777777" w:rsidTr="00A044AE">
        <w:trPr>
          <w:jc w:val="center"/>
        </w:trPr>
        <w:tc>
          <w:tcPr>
            <w:tcW w:w="0" w:type="auto"/>
            <w:vMerge w:val="restart"/>
            <w:vAlign w:val="center"/>
          </w:tcPr>
          <w:p w14:paraId="2EBE756C" w14:textId="3DE32952"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color w:val="000000" w:themeColor="text1"/>
                <w:sz w:val="18"/>
                <w:szCs w:val="21"/>
              </w:rPr>
              <w:t>NiCr20</w:t>
            </w:r>
            <w:r w:rsidRPr="00E157B4">
              <w:rPr>
                <w:rFonts w:asciiTheme="minorEastAsia" w:hAnsiTheme="minorEastAsia" w:hint="eastAsia"/>
                <w:color w:val="000000" w:themeColor="text1"/>
                <w:sz w:val="18"/>
                <w:szCs w:val="21"/>
              </w:rPr>
              <w:t>-99.9</w:t>
            </w:r>
            <w:r w:rsidRPr="00E157B4">
              <w:rPr>
                <w:rFonts w:asciiTheme="minorEastAsia" w:hAnsiTheme="minorEastAsia"/>
                <w:color w:val="000000" w:themeColor="text1"/>
                <w:sz w:val="18"/>
                <w:szCs w:val="21"/>
              </w:rPr>
              <w:t>9</w:t>
            </w:r>
          </w:p>
        </w:tc>
        <w:tc>
          <w:tcPr>
            <w:tcW w:w="0" w:type="auto"/>
            <w:vMerge w:val="restart"/>
            <w:vAlign w:val="center"/>
          </w:tcPr>
          <w:p w14:paraId="5BAB6954"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加工态</w:t>
            </w:r>
          </w:p>
        </w:tc>
        <w:tc>
          <w:tcPr>
            <w:tcW w:w="0" w:type="auto"/>
            <w:vAlign w:val="center"/>
          </w:tcPr>
          <w:p w14:paraId="59F4A517"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片状</w:t>
            </w:r>
          </w:p>
        </w:tc>
        <w:tc>
          <w:tcPr>
            <w:tcW w:w="0" w:type="auto"/>
            <w:vAlign w:val="center"/>
          </w:tcPr>
          <w:p w14:paraId="196E3A93"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0" w:type="auto"/>
            <w:vAlign w:val="center"/>
          </w:tcPr>
          <w:p w14:paraId="34C9DD5D" w14:textId="7AC1B24F"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0.</w:t>
            </w:r>
            <w:r w:rsidRPr="00E157B4">
              <w:rPr>
                <w:rFonts w:asciiTheme="minorEastAsia" w:hAnsiTheme="minorEastAsia"/>
                <w:color w:val="000000" w:themeColor="text1"/>
                <w:sz w:val="18"/>
                <w:szCs w:val="21"/>
              </w:rPr>
              <w:t>1</w:t>
            </w:r>
            <w:r w:rsidRPr="00E157B4">
              <w:rPr>
                <w:rFonts w:asciiTheme="minorEastAsia" w:hAnsiTheme="minorEastAsia" w:hint="eastAsia"/>
                <w:color w:val="000000" w:themeColor="text1"/>
                <w:sz w:val="18"/>
                <w:szCs w:val="21"/>
              </w:rPr>
              <w:t>～5</w:t>
            </w:r>
            <w:r w:rsidR="007843EC">
              <w:rPr>
                <w:rFonts w:asciiTheme="minorEastAsia" w:hAnsiTheme="minorEastAsia" w:hint="eastAsia"/>
                <w:color w:val="000000" w:themeColor="text1"/>
                <w:sz w:val="18"/>
                <w:szCs w:val="21"/>
              </w:rPr>
              <w:t>.0</w:t>
            </w:r>
          </w:p>
        </w:tc>
        <w:tc>
          <w:tcPr>
            <w:tcW w:w="0" w:type="auto"/>
            <w:vAlign w:val="center"/>
          </w:tcPr>
          <w:p w14:paraId="3F3E08F5" w14:textId="0084A6D4"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w:t>
            </w:r>
            <w:r w:rsidR="002F1AC1">
              <w:rPr>
                <w:rFonts w:asciiTheme="minorEastAsia" w:hAnsiTheme="minorEastAsia" w:hint="eastAsia"/>
                <w:color w:val="000000" w:themeColor="text1"/>
                <w:sz w:val="18"/>
                <w:szCs w:val="21"/>
              </w:rPr>
              <w:t>1</w:t>
            </w:r>
            <w:r w:rsidRPr="00E157B4">
              <w:rPr>
                <w:rFonts w:asciiTheme="minorEastAsia" w:hAnsiTheme="minorEastAsia" w:hint="eastAsia"/>
                <w:color w:val="000000" w:themeColor="text1"/>
                <w:sz w:val="18"/>
                <w:szCs w:val="21"/>
              </w:rPr>
              <w:t>0</w:t>
            </w:r>
            <w:r w:rsidR="007843EC">
              <w:rPr>
                <w:rFonts w:asciiTheme="minorEastAsia" w:hAnsiTheme="minorEastAsia" w:hint="eastAsia"/>
                <w:color w:val="000000" w:themeColor="text1"/>
                <w:sz w:val="18"/>
                <w:szCs w:val="21"/>
              </w:rPr>
              <w:t>.0</w:t>
            </w:r>
          </w:p>
        </w:tc>
        <w:tc>
          <w:tcPr>
            <w:tcW w:w="0" w:type="auto"/>
            <w:vAlign w:val="center"/>
          </w:tcPr>
          <w:p w14:paraId="49EA867B" w14:textId="02261D1D"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5</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～20</w:t>
            </w:r>
            <w:r w:rsidR="007843EC">
              <w:rPr>
                <w:rFonts w:asciiTheme="minorEastAsia" w:hAnsiTheme="minorEastAsia" w:hint="eastAsia"/>
                <w:color w:val="000000" w:themeColor="text1"/>
                <w:sz w:val="18"/>
                <w:szCs w:val="21"/>
              </w:rPr>
              <w:t>.0</w:t>
            </w:r>
          </w:p>
        </w:tc>
      </w:tr>
      <w:bookmarkEnd w:id="1"/>
      <w:tr w:rsidR="00E157B4" w:rsidRPr="00E157B4" w14:paraId="552D5E8F" w14:textId="77777777" w:rsidTr="00A044AE">
        <w:trPr>
          <w:jc w:val="center"/>
        </w:trPr>
        <w:tc>
          <w:tcPr>
            <w:tcW w:w="0" w:type="auto"/>
            <w:vMerge/>
            <w:vAlign w:val="center"/>
          </w:tcPr>
          <w:p w14:paraId="415C2E92" w14:textId="77777777" w:rsidR="00752C8B" w:rsidRPr="00E157B4" w:rsidRDefault="00752C8B" w:rsidP="008A72C8">
            <w:pPr>
              <w:jc w:val="center"/>
              <w:rPr>
                <w:rFonts w:asciiTheme="minorEastAsia" w:hAnsiTheme="minorEastAsia"/>
                <w:color w:val="000000" w:themeColor="text1"/>
                <w:sz w:val="18"/>
                <w:szCs w:val="21"/>
              </w:rPr>
            </w:pPr>
          </w:p>
        </w:tc>
        <w:tc>
          <w:tcPr>
            <w:tcW w:w="0" w:type="auto"/>
            <w:vMerge/>
            <w:vAlign w:val="center"/>
          </w:tcPr>
          <w:p w14:paraId="08735CBA" w14:textId="77777777" w:rsidR="00752C8B" w:rsidRPr="00E157B4" w:rsidRDefault="00752C8B" w:rsidP="008A72C8">
            <w:pPr>
              <w:jc w:val="center"/>
              <w:rPr>
                <w:rFonts w:asciiTheme="minorEastAsia" w:hAnsiTheme="minorEastAsia"/>
                <w:color w:val="000000" w:themeColor="text1"/>
                <w:sz w:val="18"/>
                <w:szCs w:val="21"/>
              </w:rPr>
            </w:pPr>
          </w:p>
        </w:tc>
        <w:tc>
          <w:tcPr>
            <w:tcW w:w="0" w:type="auto"/>
            <w:vAlign w:val="center"/>
          </w:tcPr>
          <w:p w14:paraId="4CB8FC33"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柱状</w:t>
            </w:r>
          </w:p>
        </w:tc>
        <w:tc>
          <w:tcPr>
            <w:tcW w:w="0" w:type="auto"/>
            <w:vAlign w:val="center"/>
          </w:tcPr>
          <w:p w14:paraId="6FB005F1" w14:textId="6DD82BB6"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2</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～8</w:t>
            </w:r>
            <w:r w:rsidR="007843EC">
              <w:rPr>
                <w:rFonts w:asciiTheme="minorEastAsia" w:hAnsiTheme="minorEastAsia" w:hint="eastAsia"/>
                <w:color w:val="000000" w:themeColor="text1"/>
                <w:sz w:val="18"/>
                <w:szCs w:val="21"/>
              </w:rPr>
              <w:t>.0</w:t>
            </w:r>
          </w:p>
        </w:tc>
        <w:tc>
          <w:tcPr>
            <w:tcW w:w="0" w:type="auto"/>
            <w:vAlign w:val="center"/>
          </w:tcPr>
          <w:p w14:paraId="4EE0F173"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0" w:type="auto"/>
            <w:vAlign w:val="center"/>
          </w:tcPr>
          <w:p w14:paraId="269BAF35" w14:textId="77777777"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w:t>
            </w:r>
          </w:p>
        </w:tc>
        <w:tc>
          <w:tcPr>
            <w:tcW w:w="0" w:type="auto"/>
            <w:vAlign w:val="center"/>
          </w:tcPr>
          <w:p w14:paraId="3D9D4358" w14:textId="5BE22FC4" w:rsidR="00752C8B" w:rsidRPr="00E157B4" w:rsidRDefault="00752C8B" w:rsidP="008A72C8">
            <w:pPr>
              <w:jc w:val="center"/>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3</w:t>
            </w:r>
            <w:r w:rsidR="007843EC">
              <w:rPr>
                <w:rFonts w:asciiTheme="minorEastAsia" w:hAnsiTheme="minorEastAsia" w:hint="eastAsia"/>
                <w:color w:val="000000" w:themeColor="text1"/>
                <w:sz w:val="18"/>
                <w:szCs w:val="21"/>
              </w:rPr>
              <w:t>.0</w:t>
            </w:r>
            <w:r w:rsidRPr="00E157B4">
              <w:rPr>
                <w:rFonts w:asciiTheme="minorEastAsia" w:hAnsiTheme="minorEastAsia" w:hint="eastAsia"/>
                <w:color w:val="000000" w:themeColor="text1"/>
                <w:sz w:val="18"/>
                <w:szCs w:val="21"/>
              </w:rPr>
              <w:t>～10</w:t>
            </w:r>
            <w:r w:rsidR="007843EC">
              <w:rPr>
                <w:rFonts w:asciiTheme="minorEastAsia" w:hAnsiTheme="minorEastAsia" w:hint="eastAsia"/>
                <w:color w:val="000000" w:themeColor="text1"/>
                <w:sz w:val="18"/>
                <w:szCs w:val="21"/>
              </w:rPr>
              <w:t>.0</w:t>
            </w:r>
          </w:p>
        </w:tc>
      </w:tr>
    </w:tbl>
    <w:p w14:paraId="45C99A96" w14:textId="77777777" w:rsidR="00A95045" w:rsidRPr="00E157B4" w:rsidRDefault="00A95045" w:rsidP="008A72C8">
      <w:pPr>
        <w:pStyle w:val="a1"/>
        <w:ind w:firstLineChars="200" w:firstLine="420"/>
        <w:rPr>
          <w:rFonts w:ascii="宋体" w:eastAsiaTheme="minorEastAsia" w:hAnsi="宋体"/>
          <w:color w:val="000000" w:themeColor="text1"/>
          <w:szCs w:val="21"/>
        </w:rPr>
      </w:pPr>
    </w:p>
    <w:p w14:paraId="623C41D5" w14:textId="57944187" w:rsidR="00A95045" w:rsidRPr="00E157B4" w:rsidRDefault="00783673"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镍铬合金蒸发料产品标记按产品名称、文件编号、牌号、状态、规格、状态的顺序表示。</w:t>
      </w:r>
      <w:r w:rsidRPr="00E157B4">
        <w:rPr>
          <w:rFonts w:ascii="宋体" w:eastAsiaTheme="minorEastAsia" w:hAnsi="宋体" w:hint="eastAsia"/>
          <w:color w:val="000000" w:themeColor="text1"/>
          <w:szCs w:val="21"/>
        </w:rPr>
        <w:lastRenderedPageBreak/>
        <w:t>标记示例如下：</w:t>
      </w:r>
    </w:p>
    <w:p w14:paraId="0D3E1990" w14:textId="77777777" w:rsidR="00752C8B" w:rsidRPr="00E157B4" w:rsidRDefault="00752C8B" w:rsidP="008A72C8">
      <w:pPr>
        <w:snapToGrid w:val="0"/>
        <w:ind w:firstLine="435"/>
        <w:rPr>
          <w:rFonts w:ascii="Times New Roman" w:eastAsia="宋体" w:hAnsi="宋体" w:cs="Times New Roman"/>
          <w:bCs/>
          <w:color w:val="000000" w:themeColor="text1"/>
          <w:szCs w:val="21"/>
        </w:rPr>
      </w:pPr>
      <w:r w:rsidRPr="00E157B4">
        <w:rPr>
          <w:rFonts w:ascii="Times New Roman" w:eastAsia="宋体" w:hAnsi="宋体" w:cs="Times New Roman" w:hint="eastAsia"/>
          <w:bCs/>
          <w:color w:val="000000" w:themeColor="text1"/>
          <w:szCs w:val="21"/>
        </w:rPr>
        <w:t>产品标记按产品名称、文件编号、牌号、规格的顺序表示。</w:t>
      </w:r>
    </w:p>
    <w:p w14:paraId="2267512D" w14:textId="77777777" w:rsidR="00752C8B" w:rsidRPr="00E157B4" w:rsidRDefault="00752C8B" w:rsidP="008A72C8">
      <w:pPr>
        <w:snapToGrid w:val="0"/>
        <w:ind w:firstLine="435"/>
        <w:rPr>
          <w:rFonts w:ascii="Times New Roman" w:eastAsia="宋体" w:hAnsi="宋体" w:cs="Times New Roman"/>
          <w:bCs/>
          <w:color w:val="000000" w:themeColor="text1"/>
          <w:szCs w:val="21"/>
        </w:rPr>
      </w:pPr>
      <w:r w:rsidRPr="00E157B4">
        <w:rPr>
          <w:rFonts w:ascii="Times New Roman" w:eastAsia="宋体" w:hAnsi="宋体" w:cs="Times New Roman" w:hint="eastAsia"/>
          <w:bCs/>
          <w:color w:val="000000" w:themeColor="text1"/>
          <w:szCs w:val="21"/>
        </w:rPr>
        <w:t>示例</w:t>
      </w:r>
      <w:r w:rsidRPr="00E157B4">
        <w:rPr>
          <w:rFonts w:ascii="Times New Roman" w:eastAsia="宋体" w:hAnsi="宋体" w:cs="Times New Roman" w:hint="eastAsia"/>
          <w:bCs/>
          <w:color w:val="000000" w:themeColor="text1"/>
          <w:szCs w:val="21"/>
        </w:rPr>
        <w:t>1</w:t>
      </w:r>
      <w:r w:rsidRPr="00E157B4">
        <w:rPr>
          <w:rFonts w:ascii="Times New Roman" w:eastAsia="宋体" w:hAnsi="宋体" w:cs="Times New Roman" w:hint="eastAsia"/>
          <w:bCs/>
          <w:color w:val="000000" w:themeColor="text1"/>
          <w:szCs w:val="21"/>
        </w:rPr>
        <w:t>：</w:t>
      </w:r>
    </w:p>
    <w:tbl>
      <w:tblPr>
        <w:tblStyle w:val="af0"/>
        <w:tblW w:w="0" w:type="auto"/>
        <w:tblInd w:w="108" w:type="dxa"/>
        <w:tblLook w:val="04A0" w:firstRow="1" w:lastRow="0" w:firstColumn="1" w:lastColumn="0" w:noHBand="0" w:noVBand="1"/>
      </w:tblPr>
      <w:tblGrid>
        <w:gridCol w:w="8228"/>
      </w:tblGrid>
      <w:tr w:rsidR="00E157B4" w:rsidRPr="00E157B4" w14:paraId="35F94C44" w14:textId="77777777" w:rsidTr="0052411D">
        <w:tc>
          <w:tcPr>
            <w:tcW w:w="10574" w:type="dxa"/>
          </w:tcPr>
          <w:p w14:paraId="025153C0" w14:textId="77777777" w:rsidR="007843EC" w:rsidRPr="007843EC" w:rsidRDefault="007843EC" w:rsidP="008A72C8">
            <w:pPr>
              <w:snapToGrid w:val="0"/>
              <w:ind w:firstLine="435"/>
              <w:rPr>
                <w:rFonts w:ascii="Times New Roman" w:eastAsia="宋体" w:hAnsi="宋体" w:cs="Times New Roman" w:hint="eastAsia"/>
                <w:bCs/>
                <w:color w:val="000000" w:themeColor="text1"/>
                <w:szCs w:val="21"/>
              </w:rPr>
            </w:pPr>
            <w:r w:rsidRPr="007843EC">
              <w:rPr>
                <w:rFonts w:ascii="Times New Roman" w:eastAsia="宋体" w:hAnsi="宋体" w:cs="Times New Roman" w:hint="eastAsia"/>
                <w:bCs/>
                <w:color w:val="000000" w:themeColor="text1"/>
                <w:szCs w:val="21"/>
              </w:rPr>
              <w:t>用</w:t>
            </w:r>
            <w:r w:rsidRPr="007843EC">
              <w:rPr>
                <w:rFonts w:ascii="Times New Roman" w:eastAsia="宋体" w:hAnsi="宋体" w:cs="Times New Roman" w:hint="eastAsia"/>
                <w:bCs/>
                <w:color w:val="000000" w:themeColor="text1"/>
                <w:szCs w:val="21"/>
              </w:rPr>
              <w:t>NiCr10-99.95</w:t>
            </w:r>
            <w:r w:rsidRPr="007843EC">
              <w:rPr>
                <w:rFonts w:ascii="Times New Roman" w:eastAsia="宋体" w:hAnsi="宋体" w:cs="Times New Roman" w:hint="eastAsia"/>
                <w:bCs/>
                <w:color w:val="000000" w:themeColor="text1"/>
                <w:szCs w:val="21"/>
              </w:rPr>
              <w:t>牌号制造的、厚度为</w:t>
            </w:r>
            <w:r w:rsidRPr="007843EC">
              <w:rPr>
                <w:rFonts w:ascii="Times New Roman" w:eastAsia="宋体" w:hAnsi="宋体" w:cs="Times New Roman" w:hint="eastAsia"/>
                <w:bCs/>
                <w:color w:val="000000" w:themeColor="text1"/>
                <w:szCs w:val="21"/>
              </w:rPr>
              <w:t>1.0mm</w:t>
            </w:r>
            <w:r w:rsidRPr="007843EC">
              <w:rPr>
                <w:rFonts w:ascii="Times New Roman" w:eastAsia="宋体" w:hAnsi="宋体" w:cs="Times New Roman" w:hint="eastAsia"/>
                <w:bCs/>
                <w:color w:val="000000" w:themeColor="text1"/>
                <w:szCs w:val="21"/>
              </w:rPr>
              <w:t>、宽度为</w:t>
            </w:r>
            <w:r w:rsidRPr="007843EC">
              <w:rPr>
                <w:rFonts w:ascii="Times New Roman" w:eastAsia="宋体" w:hAnsi="宋体" w:cs="Times New Roman" w:hint="eastAsia"/>
                <w:bCs/>
                <w:color w:val="000000" w:themeColor="text1"/>
                <w:szCs w:val="21"/>
              </w:rPr>
              <w:t>5.0mm</w:t>
            </w:r>
            <w:r w:rsidRPr="007843EC">
              <w:rPr>
                <w:rFonts w:ascii="Times New Roman" w:eastAsia="宋体" w:hAnsi="宋体" w:cs="Times New Roman" w:hint="eastAsia"/>
                <w:bCs/>
                <w:color w:val="000000" w:themeColor="text1"/>
                <w:szCs w:val="21"/>
              </w:rPr>
              <w:t>、长度为</w:t>
            </w:r>
            <w:r w:rsidRPr="007843EC">
              <w:rPr>
                <w:rFonts w:ascii="Times New Roman" w:eastAsia="宋体" w:hAnsi="宋体" w:cs="Times New Roman" w:hint="eastAsia"/>
                <w:bCs/>
                <w:color w:val="000000" w:themeColor="text1"/>
                <w:szCs w:val="21"/>
              </w:rPr>
              <w:t>5.0mm</w:t>
            </w:r>
            <w:r w:rsidRPr="007843EC">
              <w:rPr>
                <w:rFonts w:ascii="Times New Roman" w:eastAsia="宋体" w:hAnsi="宋体" w:cs="Times New Roman" w:hint="eastAsia"/>
                <w:bCs/>
                <w:color w:val="000000" w:themeColor="text1"/>
                <w:szCs w:val="21"/>
              </w:rPr>
              <w:t>的片状产品，标记为：</w:t>
            </w:r>
          </w:p>
          <w:p w14:paraId="10916C6D" w14:textId="0506978A" w:rsidR="00752C8B" w:rsidRPr="00E157B4" w:rsidRDefault="007843EC" w:rsidP="008A72C8">
            <w:pPr>
              <w:snapToGrid w:val="0"/>
              <w:ind w:firstLine="435"/>
              <w:rPr>
                <w:rFonts w:ascii="Times New Roman" w:eastAsia="宋体" w:hAnsi="宋体" w:cs="Times New Roman"/>
                <w:bCs/>
                <w:color w:val="000000" w:themeColor="text1"/>
                <w:szCs w:val="21"/>
              </w:rPr>
            </w:pPr>
            <w:r w:rsidRPr="007843EC">
              <w:rPr>
                <w:rFonts w:ascii="Times New Roman" w:eastAsia="宋体" w:hAnsi="宋体" w:cs="Times New Roman" w:hint="eastAsia"/>
                <w:bCs/>
                <w:color w:val="000000" w:themeColor="text1"/>
                <w:szCs w:val="21"/>
              </w:rPr>
              <w:t>片</w:t>
            </w:r>
            <w:r w:rsidRPr="007843EC">
              <w:rPr>
                <w:rFonts w:ascii="Times New Roman" w:eastAsia="宋体" w:hAnsi="宋体" w:cs="Times New Roman" w:hint="eastAsia"/>
                <w:bCs/>
                <w:color w:val="000000" w:themeColor="text1"/>
                <w:szCs w:val="21"/>
              </w:rPr>
              <w:t xml:space="preserve"> YS/T-XXXX-IC-NiCr10-99. 95</w:t>
            </w:r>
            <w:r w:rsidRPr="007843EC">
              <w:rPr>
                <w:rFonts w:ascii="Times New Roman" w:eastAsia="宋体" w:hAnsi="宋体" w:cs="Times New Roman" w:hint="eastAsia"/>
                <w:bCs/>
                <w:color w:val="000000" w:themeColor="text1"/>
                <w:szCs w:val="21"/>
              </w:rPr>
              <w:t>，</w:t>
            </w:r>
            <w:r w:rsidRPr="007843EC">
              <w:rPr>
                <w:rFonts w:ascii="Times New Roman" w:eastAsia="宋体" w:hAnsi="宋体" w:cs="Times New Roman" w:hint="eastAsia"/>
                <w:bCs/>
                <w:color w:val="000000" w:themeColor="text1"/>
                <w:szCs w:val="21"/>
              </w:rPr>
              <w:t>1</w:t>
            </w:r>
            <w:r w:rsidRPr="007843EC">
              <w:rPr>
                <w:rFonts w:ascii="Times New Roman" w:eastAsia="宋体" w:hAnsi="宋体" w:cs="Times New Roman" w:hint="eastAsia"/>
                <w:bCs/>
                <w:color w:val="000000" w:themeColor="text1"/>
                <w:szCs w:val="21"/>
              </w:rPr>
              <w:t>×</w:t>
            </w:r>
            <w:r w:rsidRPr="007843EC">
              <w:rPr>
                <w:rFonts w:ascii="Times New Roman" w:eastAsia="宋体" w:hAnsi="宋体" w:cs="Times New Roman" w:hint="eastAsia"/>
                <w:bCs/>
                <w:color w:val="000000" w:themeColor="text1"/>
                <w:szCs w:val="21"/>
              </w:rPr>
              <w:t>5</w:t>
            </w:r>
            <w:r w:rsidRPr="007843EC">
              <w:rPr>
                <w:rFonts w:ascii="Times New Roman" w:eastAsia="宋体" w:hAnsi="宋体" w:cs="Times New Roman" w:hint="eastAsia"/>
                <w:bCs/>
                <w:color w:val="000000" w:themeColor="text1"/>
                <w:szCs w:val="21"/>
              </w:rPr>
              <w:t>×</w:t>
            </w:r>
            <w:r w:rsidRPr="007843EC">
              <w:rPr>
                <w:rFonts w:ascii="Times New Roman" w:eastAsia="宋体" w:hAnsi="宋体" w:cs="Times New Roman" w:hint="eastAsia"/>
                <w:bCs/>
                <w:color w:val="000000" w:themeColor="text1"/>
                <w:szCs w:val="21"/>
              </w:rPr>
              <w:t>5</w:t>
            </w:r>
          </w:p>
        </w:tc>
      </w:tr>
    </w:tbl>
    <w:p w14:paraId="37EFAF29" w14:textId="77777777" w:rsidR="00752C8B" w:rsidRPr="00E157B4" w:rsidRDefault="00752C8B" w:rsidP="008A72C8">
      <w:pPr>
        <w:snapToGrid w:val="0"/>
        <w:ind w:firstLine="435"/>
        <w:rPr>
          <w:rFonts w:ascii="Times New Roman" w:eastAsia="宋体" w:hAnsi="宋体" w:cs="Times New Roman"/>
          <w:bCs/>
          <w:color w:val="000000" w:themeColor="text1"/>
          <w:szCs w:val="21"/>
        </w:rPr>
      </w:pPr>
      <w:r w:rsidRPr="00E157B4">
        <w:rPr>
          <w:rFonts w:ascii="Times New Roman" w:eastAsia="宋体" w:hAnsi="宋体" w:cs="Times New Roman" w:hint="eastAsia"/>
          <w:bCs/>
          <w:color w:val="000000" w:themeColor="text1"/>
          <w:szCs w:val="21"/>
        </w:rPr>
        <w:t>示例</w:t>
      </w:r>
      <w:r w:rsidRPr="00E157B4">
        <w:rPr>
          <w:rFonts w:ascii="Times New Roman" w:eastAsia="宋体" w:hAnsi="宋体" w:cs="Times New Roman" w:hint="eastAsia"/>
          <w:bCs/>
          <w:color w:val="000000" w:themeColor="text1"/>
          <w:szCs w:val="21"/>
        </w:rPr>
        <w:t>2</w:t>
      </w:r>
      <w:r w:rsidRPr="00E157B4">
        <w:rPr>
          <w:rFonts w:ascii="Times New Roman" w:eastAsia="宋体" w:hAnsi="宋体" w:cs="Times New Roman" w:hint="eastAsia"/>
          <w:bCs/>
          <w:color w:val="000000" w:themeColor="text1"/>
          <w:szCs w:val="21"/>
        </w:rPr>
        <w:t>：</w:t>
      </w:r>
    </w:p>
    <w:tbl>
      <w:tblPr>
        <w:tblStyle w:val="af0"/>
        <w:tblW w:w="0" w:type="auto"/>
        <w:tblInd w:w="108" w:type="dxa"/>
        <w:tblLook w:val="04A0" w:firstRow="1" w:lastRow="0" w:firstColumn="1" w:lastColumn="0" w:noHBand="0" w:noVBand="1"/>
      </w:tblPr>
      <w:tblGrid>
        <w:gridCol w:w="8228"/>
      </w:tblGrid>
      <w:tr w:rsidR="00752C8B" w:rsidRPr="00E157B4" w14:paraId="6BD11BA2" w14:textId="77777777" w:rsidTr="0052411D">
        <w:tc>
          <w:tcPr>
            <w:tcW w:w="10574" w:type="dxa"/>
          </w:tcPr>
          <w:p w14:paraId="22E3D0DE" w14:textId="77777777" w:rsidR="007843EC" w:rsidRPr="007843EC" w:rsidRDefault="007843EC" w:rsidP="008A72C8">
            <w:pPr>
              <w:snapToGrid w:val="0"/>
              <w:ind w:firstLine="435"/>
              <w:rPr>
                <w:rFonts w:ascii="Times New Roman" w:eastAsia="宋体" w:hAnsi="宋体" w:cs="Times New Roman" w:hint="eastAsia"/>
                <w:bCs/>
                <w:color w:val="000000" w:themeColor="text1"/>
                <w:szCs w:val="21"/>
              </w:rPr>
            </w:pPr>
            <w:r w:rsidRPr="007843EC">
              <w:rPr>
                <w:rFonts w:ascii="Times New Roman" w:eastAsia="宋体" w:hAnsi="宋体" w:cs="Times New Roman" w:hint="eastAsia"/>
                <w:bCs/>
                <w:color w:val="000000" w:themeColor="text1"/>
                <w:szCs w:val="21"/>
              </w:rPr>
              <w:t>用</w:t>
            </w:r>
            <w:r w:rsidRPr="007843EC">
              <w:rPr>
                <w:rFonts w:ascii="Times New Roman" w:eastAsia="宋体" w:hAnsi="宋体" w:cs="Times New Roman" w:hint="eastAsia"/>
                <w:bCs/>
                <w:color w:val="000000" w:themeColor="text1"/>
                <w:szCs w:val="21"/>
              </w:rPr>
              <w:t>NiCr10-99.99</w:t>
            </w:r>
            <w:r w:rsidRPr="007843EC">
              <w:rPr>
                <w:rFonts w:ascii="Times New Roman" w:eastAsia="宋体" w:hAnsi="宋体" w:cs="Times New Roman" w:hint="eastAsia"/>
                <w:bCs/>
                <w:color w:val="000000" w:themeColor="text1"/>
                <w:szCs w:val="21"/>
              </w:rPr>
              <w:t>牌号制造的、直径为</w:t>
            </w:r>
            <w:r w:rsidRPr="007843EC">
              <w:rPr>
                <w:rFonts w:ascii="Times New Roman" w:eastAsia="宋体" w:hAnsi="宋体" w:cs="Times New Roman" w:hint="eastAsia"/>
                <w:bCs/>
                <w:color w:val="000000" w:themeColor="text1"/>
                <w:szCs w:val="21"/>
              </w:rPr>
              <w:t>3.0mm</w:t>
            </w:r>
            <w:r w:rsidRPr="007843EC">
              <w:rPr>
                <w:rFonts w:ascii="Times New Roman" w:eastAsia="宋体" w:hAnsi="宋体" w:cs="Times New Roman" w:hint="eastAsia"/>
                <w:bCs/>
                <w:color w:val="000000" w:themeColor="text1"/>
                <w:szCs w:val="21"/>
              </w:rPr>
              <w:t>、长度为</w:t>
            </w:r>
            <w:r w:rsidRPr="007843EC">
              <w:rPr>
                <w:rFonts w:ascii="Times New Roman" w:eastAsia="宋体" w:hAnsi="宋体" w:cs="Times New Roman" w:hint="eastAsia"/>
                <w:bCs/>
                <w:color w:val="000000" w:themeColor="text1"/>
                <w:szCs w:val="21"/>
              </w:rPr>
              <w:t>3.0mm</w:t>
            </w:r>
            <w:r w:rsidRPr="007843EC">
              <w:rPr>
                <w:rFonts w:ascii="Times New Roman" w:eastAsia="宋体" w:hAnsi="宋体" w:cs="Times New Roman" w:hint="eastAsia"/>
                <w:bCs/>
                <w:color w:val="000000" w:themeColor="text1"/>
                <w:szCs w:val="21"/>
              </w:rPr>
              <w:t>的柱状产品，标记为：</w:t>
            </w:r>
          </w:p>
          <w:p w14:paraId="31498070" w14:textId="18D09ED5" w:rsidR="00752C8B" w:rsidRPr="00E157B4" w:rsidRDefault="007843EC" w:rsidP="008A72C8">
            <w:pPr>
              <w:snapToGrid w:val="0"/>
              <w:ind w:firstLine="435"/>
              <w:rPr>
                <w:rFonts w:ascii="Times New Roman" w:eastAsia="宋体" w:hAnsi="宋体" w:cs="Times New Roman"/>
                <w:bCs/>
                <w:color w:val="000000" w:themeColor="text1"/>
                <w:szCs w:val="21"/>
              </w:rPr>
            </w:pPr>
            <w:r w:rsidRPr="007843EC">
              <w:rPr>
                <w:rFonts w:ascii="Times New Roman" w:eastAsia="宋体" w:hAnsi="宋体" w:cs="Times New Roman" w:hint="eastAsia"/>
                <w:bCs/>
                <w:color w:val="000000" w:themeColor="text1"/>
                <w:szCs w:val="21"/>
              </w:rPr>
              <w:t>柱</w:t>
            </w:r>
            <w:r w:rsidRPr="007843EC">
              <w:rPr>
                <w:rFonts w:ascii="Times New Roman" w:eastAsia="宋体" w:hAnsi="宋体" w:cs="Times New Roman" w:hint="eastAsia"/>
                <w:bCs/>
                <w:color w:val="000000" w:themeColor="text1"/>
                <w:szCs w:val="21"/>
              </w:rPr>
              <w:t xml:space="preserve"> YS/T-XXXX-IC-NiCr10-99. 99</w:t>
            </w:r>
            <w:r w:rsidRPr="007843EC">
              <w:rPr>
                <w:rFonts w:ascii="Times New Roman" w:eastAsia="宋体" w:hAnsi="宋体" w:cs="Times New Roman" w:hint="eastAsia"/>
                <w:bCs/>
                <w:color w:val="000000" w:themeColor="text1"/>
                <w:szCs w:val="21"/>
              </w:rPr>
              <w:t>，φ</w:t>
            </w:r>
            <w:r w:rsidRPr="007843EC">
              <w:rPr>
                <w:rFonts w:ascii="Times New Roman" w:eastAsia="宋体" w:hAnsi="宋体" w:cs="Times New Roman" w:hint="eastAsia"/>
                <w:bCs/>
                <w:color w:val="000000" w:themeColor="text1"/>
                <w:szCs w:val="21"/>
              </w:rPr>
              <w:t>3</w:t>
            </w:r>
            <w:r w:rsidRPr="007843EC">
              <w:rPr>
                <w:rFonts w:ascii="Times New Roman" w:eastAsia="宋体" w:hAnsi="宋体" w:cs="Times New Roman" w:hint="eastAsia"/>
                <w:bCs/>
                <w:color w:val="000000" w:themeColor="text1"/>
                <w:szCs w:val="21"/>
              </w:rPr>
              <w:t>×</w:t>
            </w:r>
            <w:r w:rsidRPr="007843EC">
              <w:rPr>
                <w:rFonts w:ascii="Times New Roman" w:eastAsia="宋体" w:hAnsi="宋体" w:cs="Times New Roman" w:hint="eastAsia"/>
                <w:bCs/>
                <w:color w:val="000000" w:themeColor="text1"/>
                <w:szCs w:val="21"/>
              </w:rPr>
              <w:t>3</w:t>
            </w:r>
          </w:p>
        </w:tc>
      </w:tr>
    </w:tbl>
    <w:p w14:paraId="3E9121E8" w14:textId="77777777" w:rsidR="00A95045" w:rsidRPr="00E157B4" w:rsidRDefault="00000000" w:rsidP="008A72C8">
      <w:pPr>
        <w:pStyle w:val="2"/>
        <w:spacing w:line="240" w:lineRule="auto"/>
        <w:rPr>
          <w:rFonts w:ascii="黑体" w:hAnsi="黑体"/>
          <w:b w:val="0"/>
          <w:color w:val="000000" w:themeColor="text1"/>
        </w:rPr>
      </w:pPr>
      <w:r w:rsidRPr="00E157B4">
        <w:rPr>
          <w:rFonts w:ascii="黑体" w:hAnsi="黑体" w:hint="eastAsia"/>
          <w:b w:val="0"/>
          <w:color w:val="000000" w:themeColor="text1"/>
        </w:rPr>
        <w:t>5 技术要求</w:t>
      </w:r>
    </w:p>
    <w:p w14:paraId="60CEA802" w14:textId="77777777" w:rsidR="00A95045" w:rsidRPr="00E157B4" w:rsidRDefault="00000000" w:rsidP="008A72C8">
      <w:pPr>
        <w:pStyle w:val="3"/>
        <w:rPr>
          <w:rFonts w:ascii="黑体" w:eastAsia="黑体" w:hAnsi="黑体" w:hint="default"/>
          <w:b w:val="0"/>
          <w:color w:val="000000" w:themeColor="text1"/>
          <w:sz w:val="21"/>
          <w:szCs w:val="21"/>
        </w:rPr>
      </w:pPr>
      <w:r w:rsidRPr="00E157B4">
        <w:rPr>
          <w:rFonts w:ascii="黑体" w:eastAsia="黑体" w:hAnsi="黑体"/>
          <w:b w:val="0"/>
          <w:color w:val="000000" w:themeColor="text1"/>
          <w:sz w:val="21"/>
          <w:szCs w:val="21"/>
        </w:rPr>
        <w:t>5.1化学成分</w:t>
      </w:r>
    </w:p>
    <w:p w14:paraId="4F026068" w14:textId="08ED9D78"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在</w:t>
      </w:r>
      <w:r w:rsidR="007A744A" w:rsidRPr="00E157B4">
        <w:rPr>
          <w:rFonts w:ascii="宋体" w:eastAsiaTheme="minorEastAsia" w:hAnsi="宋体" w:hint="eastAsia"/>
          <w:color w:val="000000" w:themeColor="text1"/>
          <w:szCs w:val="21"/>
        </w:rPr>
        <w:t>半导体</w:t>
      </w:r>
      <w:r w:rsidRPr="00E157B4">
        <w:rPr>
          <w:rFonts w:ascii="宋体" w:eastAsiaTheme="minorEastAsia" w:hAnsi="宋体" w:hint="eastAsia"/>
          <w:color w:val="000000" w:themeColor="text1"/>
          <w:szCs w:val="21"/>
        </w:rPr>
        <w:t>行业用</w:t>
      </w:r>
      <w:r w:rsidR="007A744A" w:rsidRPr="00E157B4">
        <w:rPr>
          <w:rFonts w:ascii="宋体" w:eastAsiaTheme="minorEastAsia" w:hAnsi="宋体" w:hint="eastAsia"/>
          <w:color w:val="000000" w:themeColor="text1"/>
          <w:szCs w:val="21"/>
        </w:rPr>
        <w:t>镍铬合金蒸发</w:t>
      </w:r>
      <w:proofErr w:type="gramStart"/>
      <w:r w:rsidR="007A744A" w:rsidRPr="00E157B4">
        <w:rPr>
          <w:rFonts w:ascii="宋体" w:eastAsiaTheme="minorEastAsia" w:hAnsi="宋体" w:hint="eastAsia"/>
          <w:color w:val="000000" w:themeColor="text1"/>
          <w:szCs w:val="21"/>
        </w:rPr>
        <w:t>料</w:t>
      </w:r>
      <w:r w:rsidRPr="00E157B4">
        <w:rPr>
          <w:rFonts w:ascii="宋体" w:eastAsiaTheme="minorEastAsia" w:hAnsi="宋体" w:hint="eastAsia"/>
          <w:color w:val="000000" w:themeColor="text1"/>
          <w:szCs w:val="21"/>
        </w:rPr>
        <w:t>标准</w:t>
      </w:r>
      <w:proofErr w:type="gramEnd"/>
      <w:r w:rsidRPr="00E157B4">
        <w:rPr>
          <w:rFonts w:ascii="宋体" w:eastAsiaTheme="minorEastAsia" w:hAnsi="宋体" w:hint="eastAsia"/>
          <w:color w:val="000000" w:themeColor="text1"/>
          <w:szCs w:val="21"/>
        </w:rPr>
        <w:t>制定过程中，调研了国内外</w:t>
      </w:r>
      <w:r w:rsidR="007A744A"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客户、制造商基本要求，参照现有</w:t>
      </w:r>
      <w:r w:rsidR="007A744A" w:rsidRPr="00E157B4">
        <w:rPr>
          <w:rFonts w:ascii="宋体" w:eastAsiaTheme="minorEastAsia" w:hAnsi="宋体" w:hint="eastAsia"/>
          <w:color w:val="000000" w:themeColor="text1"/>
          <w:szCs w:val="21"/>
        </w:rPr>
        <w:t>镍、</w:t>
      </w:r>
      <w:proofErr w:type="gramStart"/>
      <w:r w:rsidR="007A744A" w:rsidRPr="00E157B4">
        <w:rPr>
          <w:rFonts w:ascii="宋体" w:eastAsiaTheme="minorEastAsia" w:hAnsi="宋体" w:hint="eastAsia"/>
          <w:color w:val="000000" w:themeColor="text1"/>
          <w:szCs w:val="21"/>
        </w:rPr>
        <w:t>铬</w:t>
      </w:r>
      <w:r w:rsidRPr="00E157B4">
        <w:rPr>
          <w:rFonts w:ascii="宋体" w:eastAsiaTheme="minorEastAsia" w:hAnsi="宋体" w:hint="eastAsia"/>
          <w:color w:val="000000" w:themeColor="text1"/>
          <w:szCs w:val="21"/>
        </w:rPr>
        <w:t>原料</w:t>
      </w:r>
      <w:proofErr w:type="gramEnd"/>
      <w:r w:rsidRPr="00E157B4">
        <w:rPr>
          <w:rFonts w:ascii="宋体" w:eastAsiaTheme="minorEastAsia" w:hAnsi="宋体" w:hint="eastAsia"/>
          <w:color w:val="000000" w:themeColor="text1"/>
          <w:szCs w:val="21"/>
        </w:rPr>
        <w:t>标准，对一些存在危害的杂质元素含量给出了</w:t>
      </w:r>
      <w:proofErr w:type="gramStart"/>
      <w:r w:rsidRPr="00E157B4">
        <w:rPr>
          <w:rFonts w:ascii="宋体" w:eastAsiaTheme="minorEastAsia" w:hAnsi="宋体" w:hint="eastAsia"/>
          <w:color w:val="000000" w:themeColor="text1"/>
          <w:szCs w:val="21"/>
        </w:rPr>
        <w:t>明确控制</w:t>
      </w:r>
      <w:proofErr w:type="gramEnd"/>
      <w:r w:rsidRPr="00E157B4">
        <w:rPr>
          <w:rFonts w:ascii="宋体" w:eastAsiaTheme="minorEastAsia" w:hAnsi="宋体" w:hint="eastAsia"/>
          <w:color w:val="000000" w:themeColor="text1"/>
          <w:szCs w:val="21"/>
        </w:rPr>
        <w:t>要求</w:t>
      </w:r>
      <w:r w:rsidR="002F1AC1">
        <w:rPr>
          <w:rFonts w:ascii="宋体" w:eastAsiaTheme="minorEastAsia" w:hAnsi="宋体" w:hint="eastAsia"/>
          <w:color w:val="000000" w:themeColor="text1"/>
          <w:szCs w:val="21"/>
        </w:rPr>
        <w:t>见表4</w:t>
      </w:r>
      <w:r w:rsidRPr="00E157B4">
        <w:rPr>
          <w:rFonts w:ascii="宋体" w:eastAsiaTheme="minorEastAsia" w:hAnsi="宋体" w:hint="eastAsia"/>
          <w:color w:val="000000" w:themeColor="text1"/>
          <w:szCs w:val="21"/>
        </w:rPr>
        <w:t>，这些杂质元素主要包括金属杂质元素</w:t>
      </w:r>
      <w:r w:rsidR="007A744A" w:rsidRPr="00E157B4">
        <w:rPr>
          <w:rFonts w:ascii="宋体" w:eastAsiaTheme="minorEastAsia" w:hAnsi="宋体"/>
          <w:color w:val="000000" w:themeColor="text1"/>
          <w:szCs w:val="21"/>
        </w:rPr>
        <w:t>Al</w:t>
      </w:r>
      <w:r w:rsidR="007A744A" w:rsidRPr="00E157B4">
        <w:rPr>
          <w:rFonts w:ascii="宋体" w:eastAsiaTheme="minorEastAsia" w:hAnsi="宋体" w:hint="eastAsia"/>
          <w:color w:val="000000" w:themeColor="text1"/>
          <w:szCs w:val="21"/>
        </w:rPr>
        <w:t>、</w:t>
      </w:r>
      <w:r w:rsidR="007A744A" w:rsidRPr="00E157B4">
        <w:rPr>
          <w:rFonts w:ascii="宋体" w:eastAsiaTheme="minorEastAsia" w:hAnsi="宋体"/>
          <w:color w:val="000000" w:themeColor="text1"/>
          <w:szCs w:val="21"/>
        </w:rPr>
        <w:t>Fe</w:t>
      </w:r>
      <w:r w:rsidR="007A744A" w:rsidRPr="00E157B4">
        <w:rPr>
          <w:rFonts w:ascii="宋体" w:eastAsiaTheme="minorEastAsia" w:hAnsi="宋体" w:hint="eastAsia"/>
          <w:color w:val="000000" w:themeColor="text1"/>
          <w:szCs w:val="21"/>
        </w:rPr>
        <w:t>、</w:t>
      </w:r>
      <w:r w:rsidR="007A744A" w:rsidRPr="00E157B4">
        <w:rPr>
          <w:rFonts w:ascii="宋体" w:eastAsiaTheme="minorEastAsia" w:hAnsi="宋体"/>
          <w:color w:val="000000" w:themeColor="text1"/>
          <w:szCs w:val="21"/>
        </w:rPr>
        <w:t>Mg</w:t>
      </w:r>
      <w:r w:rsidR="007A744A" w:rsidRPr="00E157B4">
        <w:rPr>
          <w:rFonts w:ascii="宋体" w:eastAsiaTheme="minorEastAsia" w:hAnsi="宋体" w:hint="eastAsia"/>
          <w:color w:val="000000" w:themeColor="text1"/>
          <w:szCs w:val="21"/>
        </w:rPr>
        <w:t>、</w:t>
      </w:r>
      <w:r w:rsidR="007A744A" w:rsidRPr="00E157B4">
        <w:rPr>
          <w:rFonts w:ascii="宋体" w:eastAsiaTheme="minorEastAsia" w:hAnsi="宋体"/>
          <w:color w:val="000000" w:themeColor="text1"/>
          <w:szCs w:val="21"/>
        </w:rPr>
        <w:t>Mn</w:t>
      </w:r>
      <w:r w:rsidR="007A744A" w:rsidRPr="00E157B4">
        <w:rPr>
          <w:rFonts w:ascii="宋体" w:eastAsiaTheme="minorEastAsia" w:hAnsi="宋体" w:hint="eastAsia"/>
          <w:color w:val="000000" w:themeColor="text1"/>
          <w:szCs w:val="21"/>
        </w:rPr>
        <w:t>、</w:t>
      </w:r>
      <w:r w:rsidR="007A744A" w:rsidRPr="00E157B4">
        <w:rPr>
          <w:rFonts w:ascii="宋体" w:eastAsiaTheme="minorEastAsia" w:hAnsi="宋体"/>
          <w:color w:val="000000" w:themeColor="text1"/>
          <w:szCs w:val="21"/>
        </w:rPr>
        <w:t>Si</w:t>
      </w:r>
      <w:r w:rsidR="007A744A" w:rsidRPr="00E157B4">
        <w:rPr>
          <w:rFonts w:ascii="宋体" w:eastAsiaTheme="minorEastAsia" w:hAnsi="宋体" w:hint="eastAsia"/>
          <w:color w:val="000000" w:themeColor="text1"/>
          <w:szCs w:val="21"/>
        </w:rPr>
        <w:t>、</w:t>
      </w:r>
      <w:r w:rsidR="007A744A" w:rsidRPr="00E157B4">
        <w:rPr>
          <w:rFonts w:ascii="宋体" w:eastAsiaTheme="minorEastAsia" w:hAnsi="宋体"/>
          <w:color w:val="000000" w:themeColor="text1"/>
          <w:szCs w:val="21"/>
        </w:rPr>
        <w:t>Ti</w:t>
      </w:r>
      <w:r w:rsidR="007A744A" w:rsidRPr="00E157B4">
        <w:rPr>
          <w:rFonts w:ascii="宋体" w:eastAsiaTheme="minorEastAsia" w:hAnsi="宋体" w:hint="eastAsia"/>
          <w:color w:val="000000" w:themeColor="text1"/>
          <w:szCs w:val="21"/>
        </w:rPr>
        <w:t>、</w:t>
      </w:r>
      <w:r w:rsidR="007A744A" w:rsidRPr="00E157B4">
        <w:rPr>
          <w:rFonts w:ascii="宋体" w:eastAsiaTheme="minorEastAsia" w:hAnsi="宋体"/>
          <w:color w:val="000000" w:themeColor="text1"/>
          <w:szCs w:val="21"/>
        </w:rPr>
        <w:t>V</w:t>
      </w:r>
      <w:r w:rsidR="007A744A" w:rsidRPr="00E157B4">
        <w:rPr>
          <w:rFonts w:ascii="宋体" w:eastAsiaTheme="minorEastAsia" w:hAnsi="宋体" w:hint="eastAsia"/>
          <w:color w:val="000000" w:themeColor="text1"/>
          <w:szCs w:val="21"/>
        </w:rPr>
        <w:t>、</w:t>
      </w:r>
      <w:r w:rsidR="007A744A" w:rsidRPr="00E157B4">
        <w:rPr>
          <w:rFonts w:ascii="宋体" w:eastAsiaTheme="minorEastAsia" w:hAnsi="宋体"/>
          <w:color w:val="000000" w:themeColor="text1"/>
          <w:szCs w:val="21"/>
        </w:rPr>
        <w:t>Zr</w:t>
      </w:r>
      <w:r w:rsidRPr="00E157B4">
        <w:rPr>
          <w:rFonts w:ascii="宋体" w:eastAsiaTheme="minorEastAsia" w:hAnsi="宋体" w:hint="eastAsia"/>
          <w:color w:val="000000" w:themeColor="text1"/>
          <w:szCs w:val="21"/>
        </w:rPr>
        <w:t>等。为保证数据对制定标准的代表性和可靠性，统计各纯度</w:t>
      </w:r>
      <w:r w:rsidR="007A744A" w:rsidRPr="00E157B4">
        <w:rPr>
          <w:rFonts w:ascii="宋体" w:eastAsiaTheme="minorEastAsia" w:hAnsi="宋体" w:hint="eastAsia"/>
          <w:color w:val="000000" w:themeColor="text1"/>
          <w:szCs w:val="21"/>
        </w:rPr>
        <w:t>镍铬合金蒸发</w:t>
      </w:r>
      <w:proofErr w:type="gramStart"/>
      <w:r w:rsidR="007A744A" w:rsidRPr="00E157B4">
        <w:rPr>
          <w:rFonts w:ascii="宋体" w:eastAsiaTheme="minorEastAsia" w:hAnsi="宋体" w:hint="eastAsia"/>
          <w:color w:val="000000" w:themeColor="text1"/>
          <w:szCs w:val="21"/>
        </w:rPr>
        <w:t>料</w:t>
      </w:r>
      <w:r w:rsidRPr="00E157B4">
        <w:rPr>
          <w:rFonts w:ascii="宋体" w:eastAsiaTheme="minorEastAsia" w:hAnsi="宋体" w:hint="eastAsia"/>
          <w:color w:val="000000" w:themeColor="text1"/>
          <w:szCs w:val="21"/>
        </w:rPr>
        <w:t>最近</w:t>
      </w:r>
      <w:proofErr w:type="gramEnd"/>
      <w:r w:rsidRPr="00E157B4">
        <w:rPr>
          <w:rFonts w:ascii="宋体" w:eastAsiaTheme="minorEastAsia" w:hAnsi="宋体" w:hint="eastAsia"/>
          <w:color w:val="000000" w:themeColor="text1"/>
          <w:szCs w:val="21"/>
        </w:rPr>
        <w:t>50组元素数据，统计结果如下表</w:t>
      </w:r>
      <w:r w:rsidR="002F1AC1">
        <w:rPr>
          <w:rFonts w:ascii="宋体" w:eastAsiaTheme="minorEastAsia" w:hAnsi="宋体" w:hint="eastAsia"/>
          <w:color w:val="000000" w:themeColor="text1"/>
          <w:szCs w:val="21"/>
        </w:rPr>
        <w:t>5</w:t>
      </w:r>
      <w:r w:rsidRPr="00E157B4">
        <w:rPr>
          <w:rFonts w:ascii="宋体" w:eastAsiaTheme="minorEastAsia" w:hAnsi="宋体" w:hint="eastAsia"/>
          <w:color w:val="000000" w:themeColor="text1"/>
          <w:szCs w:val="21"/>
        </w:rPr>
        <w:t>-</w:t>
      </w:r>
      <w:r w:rsidR="002A54E6">
        <w:rPr>
          <w:rFonts w:ascii="宋体" w:eastAsiaTheme="minorEastAsia" w:hAnsi="宋体" w:hint="eastAsia"/>
          <w:color w:val="000000" w:themeColor="text1"/>
          <w:szCs w:val="21"/>
        </w:rPr>
        <w:t>8</w:t>
      </w:r>
      <w:r w:rsidRPr="00E157B4">
        <w:rPr>
          <w:rFonts w:ascii="宋体" w:eastAsiaTheme="minorEastAsia" w:hAnsi="宋体" w:hint="eastAsia"/>
          <w:color w:val="000000" w:themeColor="text1"/>
          <w:szCs w:val="21"/>
        </w:rPr>
        <w:t>所示。根据统计结果，按照标准设定值评估，数据覆盖率达到</w:t>
      </w:r>
      <w:r w:rsidR="002F1AC1">
        <w:rPr>
          <w:rFonts w:ascii="宋体" w:eastAsiaTheme="minorEastAsia" w:hAnsi="宋体" w:hint="eastAsia"/>
          <w:color w:val="000000" w:themeColor="text1"/>
          <w:szCs w:val="21"/>
        </w:rPr>
        <w:t>98</w:t>
      </w:r>
      <w:r w:rsidRPr="00E157B4">
        <w:rPr>
          <w:rFonts w:ascii="宋体" w:eastAsiaTheme="minorEastAsia" w:hAnsi="宋体" w:hint="eastAsia"/>
          <w:color w:val="000000" w:themeColor="text1"/>
          <w:szCs w:val="21"/>
        </w:rPr>
        <w:t>%</w:t>
      </w:r>
      <w:r w:rsidR="002F1AC1">
        <w:rPr>
          <w:rFonts w:ascii="宋体" w:eastAsiaTheme="minorEastAsia" w:hAnsi="宋体" w:hint="eastAsia"/>
          <w:color w:val="000000" w:themeColor="text1"/>
          <w:szCs w:val="21"/>
        </w:rPr>
        <w:t>以上</w:t>
      </w:r>
      <w:r w:rsidRPr="00E157B4">
        <w:rPr>
          <w:rFonts w:ascii="宋体" w:eastAsiaTheme="minorEastAsia" w:hAnsi="宋体" w:hint="eastAsia"/>
          <w:color w:val="000000" w:themeColor="text1"/>
          <w:szCs w:val="21"/>
        </w:rPr>
        <w:t>，符合产品标准制定的要求。</w:t>
      </w:r>
    </w:p>
    <w:p w14:paraId="14181A9E" w14:textId="56998727" w:rsidR="002F1AC1" w:rsidRPr="008A72C8" w:rsidRDefault="002F1AC1" w:rsidP="008A72C8">
      <w:pPr>
        <w:jc w:val="center"/>
        <w:rPr>
          <w:rFonts w:ascii="黑体" w:eastAsia="黑体" w:hAnsi="黑体" w:cs="Times New Roman"/>
          <w:color w:val="000000" w:themeColor="text1"/>
          <w:sz w:val="18"/>
          <w:szCs w:val="18"/>
        </w:rPr>
      </w:pPr>
      <w:bookmarkStart w:id="2" w:name="OLE_LINK43"/>
      <w:r w:rsidRPr="008A72C8">
        <w:rPr>
          <w:rFonts w:ascii="黑体" w:eastAsia="黑体" w:hAnsi="黑体" w:cs="Times New Roman" w:hint="eastAsia"/>
          <w:color w:val="000000" w:themeColor="text1"/>
          <w:sz w:val="18"/>
          <w:szCs w:val="18"/>
        </w:rPr>
        <w:t>表</w:t>
      </w:r>
      <w:r w:rsidRPr="008A72C8">
        <w:rPr>
          <w:rFonts w:ascii="黑体" w:eastAsia="黑体" w:hAnsi="黑体" w:cs="Times New Roman" w:hint="eastAsia"/>
          <w:color w:val="000000" w:themeColor="text1"/>
          <w:sz w:val="18"/>
          <w:szCs w:val="18"/>
        </w:rPr>
        <w:t>4</w:t>
      </w:r>
      <w:r w:rsidRPr="008A72C8">
        <w:rPr>
          <w:rFonts w:ascii="黑体" w:eastAsia="黑体" w:hAnsi="黑体" w:cs="Times New Roman" w:hint="eastAsia"/>
          <w:color w:val="000000" w:themeColor="text1"/>
          <w:sz w:val="18"/>
          <w:szCs w:val="18"/>
        </w:rPr>
        <w:t xml:space="preserve"> 镍铬蒸发料化学成分</w:t>
      </w:r>
    </w:p>
    <w:tbl>
      <w:tblPr>
        <w:tblStyle w:val="af0"/>
        <w:tblW w:w="0" w:type="auto"/>
        <w:jc w:val="center"/>
        <w:tblLook w:val="04A0" w:firstRow="1" w:lastRow="0" w:firstColumn="1" w:lastColumn="0" w:noHBand="0" w:noVBand="1"/>
      </w:tblPr>
      <w:tblGrid>
        <w:gridCol w:w="1296"/>
        <w:gridCol w:w="576"/>
        <w:gridCol w:w="1026"/>
        <w:gridCol w:w="486"/>
        <w:gridCol w:w="486"/>
        <w:gridCol w:w="396"/>
        <w:gridCol w:w="396"/>
        <w:gridCol w:w="486"/>
        <w:gridCol w:w="396"/>
        <w:gridCol w:w="486"/>
        <w:gridCol w:w="396"/>
        <w:gridCol w:w="1026"/>
      </w:tblGrid>
      <w:tr w:rsidR="002F1AC1" w:rsidRPr="00E157B4" w14:paraId="06C8CAF1" w14:textId="77777777" w:rsidTr="00A044AE">
        <w:trPr>
          <w:jc w:val="center"/>
        </w:trPr>
        <w:tc>
          <w:tcPr>
            <w:tcW w:w="0" w:type="auto"/>
            <w:vMerge w:val="restart"/>
            <w:vAlign w:val="center"/>
          </w:tcPr>
          <w:bookmarkEnd w:id="2"/>
          <w:p w14:paraId="7BC1E41B"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牌号</w:t>
            </w:r>
          </w:p>
        </w:tc>
        <w:tc>
          <w:tcPr>
            <w:tcW w:w="0" w:type="auto"/>
            <w:gridSpan w:val="2"/>
            <w:vAlign w:val="center"/>
          </w:tcPr>
          <w:p w14:paraId="5858CF4D"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主要成分/%</w:t>
            </w:r>
          </w:p>
          <w:p w14:paraId="6215A199" w14:textId="4026AC9E"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（质量分数）</w:t>
            </w:r>
            <w:r w:rsidRPr="002F1AC1">
              <w:rPr>
                <w:rFonts w:ascii="宋体" w:eastAsia="宋体" w:hAnsi="宋体" w:cs="宋体" w:hint="eastAsia"/>
                <w:color w:val="000000" w:themeColor="text1"/>
                <w:kern w:val="0"/>
                <w:sz w:val="18"/>
                <w:szCs w:val="18"/>
                <w:vertAlign w:val="superscript"/>
                <w:lang w:bidi="ar"/>
              </w:rPr>
              <w:t>a</w:t>
            </w:r>
          </w:p>
        </w:tc>
        <w:tc>
          <w:tcPr>
            <w:tcW w:w="0" w:type="auto"/>
            <w:gridSpan w:val="9"/>
          </w:tcPr>
          <w:p w14:paraId="72E5689C"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杂质含量/</w:t>
            </w:r>
            <w:r w:rsidRPr="00E157B4">
              <w:rPr>
                <w:rFonts w:ascii="宋体" w:eastAsia="宋体" w:hAnsi="宋体" w:cs="宋体"/>
                <w:color w:val="000000" w:themeColor="text1"/>
                <w:kern w:val="0"/>
                <w:sz w:val="18"/>
                <w:szCs w:val="18"/>
                <w:lang w:bidi="ar"/>
              </w:rPr>
              <w:t>10</w:t>
            </w:r>
            <w:r w:rsidRPr="00E157B4">
              <w:rPr>
                <w:rFonts w:ascii="宋体" w:eastAsia="宋体" w:hAnsi="宋体" w:cs="宋体" w:hint="eastAsia"/>
                <w:color w:val="000000" w:themeColor="text1"/>
                <w:kern w:val="0"/>
                <w:sz w:val="18"/>
                <w:szCs w:val="18"/>
                <w:lang w:bidi="ar"/>
              </w:rPr>
              <w:t>-</w:t>
            </w:r>
            <w:r w:rsidRPr="00E157B4">
              <w:rPr>
                <w:rFonts w:ascii="宋体" w:eastAsia="宋体" w:hAnsi="宋体" w:cs="宋体"/>
                <w:color w:val="000000" w:themeColor="text1"/>
                <w:kern w:val="0"/>
                <w:sz w:val="18"/>
                <w:szCs w:val="18"/>
                <w:lang w:bidi="ar"/>
              </w:rPr>
              <w:t>4</w:t>
            </w:r>
          </w:p>
          <w:p w14:paraId="65EB1671"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（质量分数），不大于</w:t>
            </w:r>
          </w:p>
        </w:tc>
      </w:tr>
      <w:tr w:rsidR="002F1AC1" w:rsidRPr="00E157B4" w14:paraId="6993E140" w14:textId="77777777" w:rsidTr="00A044AE">
        <w:trPr>
          <w:jc w:val="center"/>
        </w:trPr>
        <w:tc>
          <w:tcPr>
            <w:tcW w:w="0" w:type="auto"/>
            <w:vMerge/>
            <w:vAlign w:val="center"/>
          </w:tcPr>
          <w:p w14:paraId="601E2384"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p>
        </w:tc>
        <w:tc>
          <w:tcPr>
            <w:tcW w:w="0" w:type="auto"/>
            <w:vAlign w:val="center"/>
          </w:tcPr>
          <w:p w14:paraId="7F455FFB"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Ni</w:t>
            </w:r>
          </w:p>
        </w:tc>
        <w:tc>
          <w:tcPr>
            <w:tcW w:w="0" w:type="auto"/>
            <w:vAlign w:val="center"/>
          </w:tcPr>
          <w:p w14:paraId="23802901"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Cr</w:t>
            </w:r>
          </w:p>
        </w:tc>
        <w:tc>
          <w:tcPr>
            <w:tcW w:w="0" w:type="auto"/>
            <w:vAlign w:val="center"/>
          </w:tcPr>
          <w:p w14:paraId="06B1D8EB"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Al</w:t>
            </w:r>
          </w:p>
        </w:tc>
        <w:tc>
          <w:tcPr>
            <w:tcW w:w="0" w:type="auto"/>
            <w:vAlign w:val="center"/>
          </w:tcPr>
          <w:p w14:paraId="6FDB62C5"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F</w:t>
            </w:r>
            <w:r w:rsidRPr="00E157B4">
              <w:rPr>
                <w:rFonts w:ascii="宋体" w:eastAsia="宋体" w:hAnsi="宋体" w:cs="宋体" w:hint="eastAsia"/>
                <w:color w:val="000000" w:themeColor="text1"/>
                <w:kern w:val="0"/>
                <w:sz w:val="18"/>
                <w:szCs w:val="18"/>
                <w:lang w:bidi="ar"/>
              </w:rPr>
              <w:t>e</w:t>
            </w:r>
          </w:p>
        </w:tc>
        <w:tc>
          <w:tcPr>
            <w:tcW w:w="0" w:type="auto"/>
            <w:vAlign w:val="center"/>
          </w:tcPr>
          <w:p w14:paraId="4E6910A2"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Mg</w:t>
            </w:r>
          </w:p>
        </w:tc>
        <w:tc>
          <w:tcPr>
            <w:tcW w:w="0" w:type="auto"/>
          </w:tcPr>
          <w:p w14:paraId="2FAFF470"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M</w:t>
            </w:r>
            <w:r w:rsidRPr="00E157B4">
              <w:rPr>
                <w:rFonts w:ascii="宋体" w:eastAsia="宋体" w:hAnsi="宋体" w:cs="宋体" w:hint="eastAsia"/>
                <w:color w:val="000000" w:themeColor="text1"/>
                <w:kern w:val="0"/>
                <w:sz w:val="18"/>
                <w:szCs w:val="18"/>
                <w:lang w:bidi="ar"/>
              </w:rPr>
              <w:t>n</w:t>
            </w:r>
          </w:p>
        </w:tc>
        <w:tc>
          <w:tcPr>
            <w:tcW w:w="0" w:type="auto"/>
            <w:vAlign w:val="center"/>
          </w:tcPr>
          <w:p w14:paraId="0C414183"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Si</w:t>
            </w:r>
          </w:p>
        </w:tc>
        <w:tc>
          <w:tcPr>
            <w:tcW w:w="0" w:type="auto"/>
            <w:vAlign w:val="center"/>
          </w:tcPr>
          <w:p w14:paraId="3E7AE361"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T</w:t>
            </w:r>
            <w:r w:rsidRPr="00E157B4">
              <w:rPr>
                <w:rFonts w:ascii="宋体" w:eastAsia="宋体" w:hAnsi="宋体" w:cs="宋体" w:hint="eastAsia"/>
                <w:color w:val="000000" w:themeColor="text1"/>
                <w:kern w:val="0"/>
                <w:sz w:val="18"/>
                <w:szCs w:val="18"/>
                <w:lang w:bidi="ar"/>
              </w:rPr>
              <w:t>i</w:t>
            </w:r>
          </w:p>
        </w:tc>
        <w:tc>
          <w:tcPr>
            <w:tcW w:w="0" w:type="auto"/>
            <w:vAlign w:val="center"/>
          </w:tcPr>
          <w:p w14:paraId="0B71E133"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V</w:t>
            </w:r>
          </w:p>
        </w:tc>
        <w:tc>
          <w:tcPr>
            <w:tcW w:w="0" w:type="auto"/>
            <w:vAlign w:val="center"/>
          </w:tcPr>
          <w:p w14:paraId="2AD916A7"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Zr</w:t>
            </w:r>
          </w:p>
        </w:tc>
        <w:tc>
          <w:tcPr>
            <w:tcW w:w="0" w:type="auto"/>
            <w:vAlign w:val="center"/>
          </w:tcPr>
          <w:p w14:paraId="6546D630" w14:textId="24FA1319"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杂质总量</w:t>
            </w:r>
            <w:r w:rsidRPr="002F1AC1">
              <w:rPr>
                <w:rFonts w:ascii="宋体" w:eastAsia="宋体" w:hAnsi="宋体" w:cs="宋体" w:hint="eastAsia"/>
                <w:color w:val="000000" w:themeColor="text1"/>
                <w:kern w:val="0"/>
                <w:sz w:val="18"/>
                <w:szCs w:val="18"/>
                <w:vertAlign w:val="superscript"/>
                <w:lang w:bidi="ar"/>
              </w:rPr>
              <w:t>b</w:t>
            </w:r>
          </w:p>
        </w:tc>
      </w:tr>
      <w:tr w:rsidR="002F1AC1" w:rsidRPr="00E157B4" w14:paraId="21BA4408" w14:textId="77777777" w:rsidTr="00A044AE">
        <w:trPr>
          <w:jc w:val="center"/>
        </w:trPr>
        <w:tc>
          <w:tcPr>
            <w:tcW w:w="0" w:type="auto"/>
            <w:vAlign w:val="center"/>
          </w:tcPr>
          <w:p w14:paraId="69355114" w14:textId="07CAE96A"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NiCr10</w:t>
            </w:r>
            <w:r w:rsidRPr="00E157B4">
              <w:rPr>
                <w:rFonts w:ascii="宋体" w:eastAsia="宋体" w:hAnsi="宋体" w:cs="宋体" w:hint="eastAsia"/>
                <w:color w:val="000000" w:themeColor="text1"/>
                <w:kern w:val="0"/>
                <w:sz w:val="18"/>
                <w:szCs w:val="18"/>
                <w:lang w:bidi="ar"/>
              </w:rPr>
              <w:t>-99.9</w:t>
            </w:r>
            <w:r w:rsidRPr="00E157B4">
              <w:rPr>
                <w:rFonts w:ascii="宋体" w:eastAsia="宋体" w:hAnsi="宋体" w:cs="宋体"/>
                <w:color w:val="000000" w:themeColor="text1"/>
                <w:kern w:val="0"/>
                <w:sz w:val="18"/>
                <w:szCs w:val="18"/>
                <w:lang w:bidi="ar"/>
              </w:rPr>
              <w:t>5</w:t>
            </w:r>
          </w:p>
        </w:tc>
        <w:tc>
          <w:tcPr>
            <w:tcW w:w="0" w:type="auto"/>
            <w:vAlign w:val="center"/>
          </w:tcPr>
          <w:p w14:paraId="3D745DA2"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余量</w:t>
            </w:r>
          </w:p>
        </w:tc>
        <w:tc>
          <w:tcPr>
            <w:tcW w:w="0" w:type="auto"/>
            <w:vAlign w:val="center"/>
          </w:tcPr>
          <w:p w14:paraId="3438E2E0"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9</w:t>
            </w:r>
            <w:r w:rsidRPr="00E157B4">
              <w:rPr>
                <w:rFonts w:ascii="宋体" w:eastAsia="宋体" w:hAnsi="宋体" w:cs="宋体"/>
                <w:color w:val="000000" w:themeColor="text1"/>
                <w:kern w:val="0"/>
                <w:sz w:val="18"/>
                <w:szCs w:val="18"/>
                <w:lang w:bidi="ar"/>
              </w:rPr>
              <w:t>.5</w:t>
            </w:r>
            <w:r w:rsidRPr="00E157B4">
              <w:rPr>
                <w:rFonts w:ascii="宋体" w:eastAsia="宋体" w:hAnsi="宋体" w:cs="宋体" w:hint="eastAsia"/>
                <w:color w:val="000000" w:themeColor="text1"/>
                <w:kern w:val="0"/>
                <w:sz w:val="18"/>
                <w:szCs w:val="18"/>
                <w:lang w:bidi="ar"/>
              </w:rPr>
              <w:t>-</w:t>
            </w:r>
            <w:r w:rsidRPr="00E157B4">
              <w:rPr>
                <w:rFonts w:ascii="宋体" w:eastAsia="宋体" w:hAnsi="宋体" w:cs="宋体"/>
                <w:color w:val="000000" w:themeColor="text1"/>
                <w:kern w:val="0"/>
                <w:sz w:val="18"/>
                <w:szCs w:val="18"/>
                <w:lang w:bidi="ar"/>
              </w:rPr>
              <w:t>10.5</w:t>
            </w:r>
          </w:p>
        </w:tc>
        <w:tc>
          <w:tcPr>
            <w:tcW w:w="0" w:type="auto"/>
            <w:vAlign w:val="center"/>
          </w:tcPr>
          <w:p w14:paraId="056468BF"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0" w:type="auto"/>
            <w:vAlign w:val="center"/>
          </w:tcPr>
          <w:p w14:paraId="781311CB"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0" w:type="auto"/>
            <w:vAlign w:val="center"/>
          </w:tcPr>
          <w:p w14:paraId="0E9E919C"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w:t>
            </w:r>
          </w:p>
        </w:tc>
        <w:tc>
          <w:tcPr>
            <w:tcW w:w="0" w:type="auto"/>
            <w:vAlign w:val="center"/>
          </w:tcPr>
          <w:p w14:paraId="7444C0B2"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5</w:t>
            </w:r>
            <w:r w:rsidRPr="00E157B4">
              <w:rPr>
                <w:rFonts w:ascii="宋体" w:eastAsia="宋体" w:hAnsi="宋体" w:cs="宋体"/>
                <w:color w:val="000000" w:themeColor="text1"/>
                <w:kern w:val="0"/>
                <w:sz w:val="18"/>
                <w:szCs w:val="18"/>
                <w:lang w:bidi="ar"/>
              </w:rPr>
              <w:t>0</w:t>
            </w:r>
          </w:p>
        </w:tc>
        <w:tc>
          <w:tcPr>
            <w:tcW w:w="0" w:type="auto"/>
            <w:vAlign w:val="center"/>
          </w:tcPr>
          <w:p w14:paraId="0CA16142"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0" w:type="auto"/>
            <w:vAlign w:val="center"/>
          </w:tcPr>
          <w:p w14:paraId="261CC65E"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0" w:type="auto"/>
            <w:vAlign w:val="center"/>
          </w:tcPr>
          <w:p w14:paraId="38F2D020"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200</w:t>
            </w:r>
          </w:p>
        </w:tc>
        <w:tc>
          <w:tcPr>
            <w:tcW w:w="0" w:type="auto"/>
            <w:vAlign w:val="center"/>
          </w:tcPr>
          <w:p w14:paraId="56273C82"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0" w:type="auto"/>
            <w:vAlign w:val="center"/>
          </w:tcPr>
          <w:p w14:paraId="3A491BBF"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500</w:t>
            </w:r>
          </w:p>
        </w:tc>
      </w:tr>
      <w:tr w:rsidR="002F1AC1" w:rsidRPr="00E157B4" w14:paraId="7FEB353E" w14:textId="77777777" w:rsidTr="00A044AE">
        <w:trPr>
          <w:jc w:val="center"/>
        </w:trPr>
        <w:tc>
          <w:tcPr>
            <w:tcW w:w="0" w:type="auto"/>
            <w:vAlign w:val="center"/>
          </w:tcPr>
          <w:p w14:paraId="01D0B1FD" w14:textId="0E694208"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NiCr10</w:t>
            </w:r>
            <w:r w:rsidRPr="00E157B4">
              <w:rPr>
                <w:rFonts w:ascii="宋体" w:eastAsia="宋体" w:hAnsi="宋体" w:cs="宋体" w:hint="eastAsia"/>
                <w:color w:val="000000" w:themeColor="text1"/>
                <w:kern w:val="0"/>
                <w:sz w:val="18"/>
                <w:szCs w:val="18"/>
                <w:lang w:bidi="ar"/>
              </w:rPr>
              <w:t>-99.9</w:t>
            </w:r>
            <w:r w:rsidRPr="00E157B4">
              <w:rPr>
                <w:rFonts w:ascii="宋体" w:eastAsia="宋体" w:hAnsi="宋体" w:cs="宋体"/>
                <w:color w:val="000000" w:themeColor="text1"/>
                <w:kern w:val="0"/>
                <w:sz w:val="18"/>
                <w:szCs w:val="18"/>
                <w:lang w:bidi="ar"/>
              </w:rPr>
              <w:t>9</w:t>
            </w:r>
          </w:p>
        </w:tc>
        <w:tc>
          <w:tcPr>
            <w:tcW w:w="0" w:type="auto"/>
            <w:vAlign w:val="center"/>
          </w:tcPr>
          <w:p w14:paraId="3E48EA89"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余量</w:t>
            </w:r>
          </w:p>
        </w:tc>
        <w:tc>
          <w:tcPr>
            <w:tcW w:w="0" w:type="auto"/>
            <w:vAlign w:val="center"/>
          </w:tcPr>
          <w:p w14:paraId="0E5A6962"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9</w:t>
            </w:r>
            <w:r w:rsidRPr="00E157B4">
              <w:rPr>
                <w:rFonts w:ascii="宋体" w:eastAsia="宋体" w:hAnsi="宋体" w:cs="宋体"/>
                <w:color w:val="000000" w:themeColor="text1"/>
                <w:kern w:val="0"/>
                <w:sz w:val="18"/>
                <w:szCs w:val="18"/>
                <w:lang w:bidi="ar"/>
              </w:rPr>
              <w:t>.5</w:t>
            </w:r>
            <w:r w:rsidRPr="00E157B4">
              <w:rPr>
                <w:rFonts w:ascii="宋体" w:eastAsia="宋体" w:hAnsi="宋体" w:cs="宋体" w:hint="eastAsia"/>
                <w:color w:val="000000" w:themeColor="text1"/>
                <w:kern w:val="0"/>
                <w:sz w:val="18"/>
                <w:szCs w:val="18"/>
                <w:lang w:bidi="ar"/>
              </w:rPr>
              <w:t>-</w:t>
            </w:r>
            <w:r w:rsidRPr="00E157B4">
              <w:rPr>
                <w:rFonts w:ascii="宋体" w:eastAsia="宋体" w:hAnsi="宋体" w:cs="宋体"/>
                <w:color w:val="000000" w:themeColor="text1"/>
                <w:kern w:val="0"/>
                <w:sz w:val="18"/>
                <w:szCs w:val="18"/>
                <w:lang w:bidi="ar"/>
              </w:rPr>
              <w:t>10.5</w:t>
            </w:r>
          </w:p>
        </w:tc>
        <w:tc>
          <w:tcPr>
            <w:tcW w:w="0" w:type="auto"/>
            <w:vAlign w:val="center"/>
          </w:tcPr>
          <w:p w14:paraId="3D899664"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80</w:t>
            </w:r>
          </w:p>
        </w:tc>
        <w:tc>
          <w:tcPr>
            <w:tcW w:w="0" w:type="auto"/>
            <w:vAlign w:val="center"/>
          </w:tcPr>
          <w:p w14:paraId="625B403C"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w:t>
            </w:r>
          </w:p>
        </w:tc>
        <w:tc>
          <w:tcPr>
            <w:tcW w:w="0" w:type="auto"/>
            <w:vAlign w:val="center"/>
          </w:tcPr>
          <w:p w14:paraId="61BC29B1"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0" w:type="auto"/>
            <w:vAlign w:val="center"/>
          </w:tcPr>
          <w:p w14:paraId="0A985AB9"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5</w:t>
            </w:r>
            <w:r w:rsidRPr="00E157B4">
              <w:rPr>
                <w:rFonts w:ascii="宋体" w:eastAsia="宋体" w:hAnsi="宋体" w:cs="宋体"/>
                <w:color w:val="000000" w:themeColor="text1"/>
                <w:kern w:val="0"/>
                <w:sz w:val="18"/>
                <w:szCs w:val="18"/>
                <w:lang w:bidi="ar"/>
              </w:rPr>
              <w:t>0</w:t>
            </w:r>
          </w:p>
        </w:tc>
        <w:tc>
          <w:tcPr>
            <w:tcW w:w="0" w:type="auto"/>
            <w:vAlign w:val="center"/>
          </w:tcPr>
          <w:p w14:paraId="11DD2282"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0" w:type="auto"/>
            <w:vAlign w:val="center"/>
          </w:tcPr>
          <w:p w14:paraId="6B818AA6"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w:t>
            </w:r>
          </w:p>
        </w:tc>
        <w:tc>
          <w:tcPr>
            <w:tcW w:w="0" w:type="auto"/>
            <w:vAlign w:val="center"/>
          </w:tcPr>
          <w:p w14:paraId="63B0EFB3"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0" w:type="auto"/>
            <w:vAlign w:val="center"/>
          </w:tcPr>
          <w:p w14:paraId="15E8875D"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0" w:type="auto"/>
            <w:vAlign w:val="center"/>
          </w:tcPr>
          <w:p w14:paraId="149DAC64"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1</w:t>
            </w:r>
            <w:r w:rsidRPr="00E157B4">
              <w:rPr>
                <w:rFonts w:ascii="宋体" w:eastAsia="宋体" w:hAnsi="宋体" w:cs="宋体"/>
                <w:color w:val="000000" w:themeColor="text1"/>
                <w:kern w:val="0"/>
                <w:sz w:val="18"/>
                <w:szCs w:val="18"/>
                <w:lang w:bidi="ar"/>
              </w:rPr>
              <w:t>00</w:t>
            </w:r>
          </w:p>
        </w:tc>
      </w:tr>
      <w:tr w:rsidR="002F1AC1" w:rsidRPr="00E157B4" w14:paraId="737DD0B5" w14:textId="77777777" w:rsidTr="00A044AE">
        <w:trPr>
          <w:jc w:val="center"/>
        </w:trPr>
        <w:tc>
          <w:tcPr>
            <w:tcW w:w="0" w:type="auto"/>
            <w:vAlign w:val="center"/>
          </w:tcPr>
          <w:p w14:paraId="1D10D3CE" w14:textId="7716DB0F"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NiCr20</w:t>
            </w:r>
            <w:r w:rsidRPr="00E157B4">
              <w:rPr>
                <w:rFonts w:ascii="宋体" w:eastAsia="宋体" w:hAnsi="宋体" w:cs="宋体" w:hint="eastAsia"/>
                <w:color w:val="000000" w:themeColor="text1"/>
                <w:kern w:val="0"/>
                <w:sz w:val="18"/>
                <w:szCs w:val="18"/>
                <w:lang w:bidi="ar"/>
              </w:rPr>
              <w:t>-99.9</w:t>
            </w:r>
            <w:r w:rsidRPr="00E157B4">
              <w:rPr>
                <w:rFonts w:ascii="宋体" w:eastAsia="宋体" w:hAnsi="宋体" w:cs="宋体"/>
                <w:color w:val="000000" w:themeColor="text1"/>
                <w:kern w:val="0"/>
                <w:sz w:val="18"/>
                <w:szCs w:val="18"/>
                <w:lang w:bidi="ar"/>
              </w:rPr>
              <w:t>5</w:t>
            </w:r>
          </w:p>
        </w:tc>
        <w:tc>
          <w:tcPr>
            <w:tcW w:w="0" w:type="auto"/>
            <w:vAlign w:val="center"/>
          </w:tcPr>
          <w:p w14:paraId="299A4A06"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余量</w:t>
            </w:r>
          </w:p>
        </w:tc>
        <w:tc>
          <w:tcPr>
            <w:tcW w:w="0" w:type="auto"/>
            <w:vAlign w:val="center"/>
          </w:tcPr>
          <w:p w14:paraId="1F1686E6"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19.5</w:t>
            </w:r>
            <w:r w:rsidRPr="00E157B4">
              <w:rPr>
                <w:rFonts w:ascii="宋体" w:eastAsia="宋体" w:hAnsi="宋体" w:cs="宋体" w:hint="eastAsia"/>
                <w:color w:val="000000" w:themeColor="text1"/>
                <w:kern w:val="0"/>
                <w:sz w:val="18"/>
                <w:szCs w:val="18"/>
                <w:lang w:bidi="ar"/>
              </w:rPr>
              <w:t>-</w:t>
            </w:r>
            <w:r w:rsidRPr="00E157B4">
              <w:rPr>
                <w:rFonts w:ascii="宋体" w:eastAsia="宋体" w:hAnsi="宋体" w:cs="宋体"/>
                <w:color w:val="000000" w:themeColor="text1"/>
                <w:kern w:val="0"/>
                <w:sz w:val="18"/>
                <w:szCs w:val="18"/>
                <w:lang w:bidi="ar"/>
              </w:rPr>
              <w:t>20.5</w:t>
            </w:r>
          </w:p>
        </w:tc>
        <w:tc>
          <w:tcPr>
            <w:tcW w:w="0" w:type="auto"/>
            <w:vAlign w:val="center"/>
          </w:tcPr>
          <w:p w14:paraId="3E41DA4E"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0" w:type="auto"/>
            <w:vAlign w:val="center"/>
          </w:tcPr>
          <w:p w14:paraId="7F60B760"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0" w:type="auto"/>
            <w:vAlign w:val="center"/>
          </w:tcPr>
          <w:p w14:paraId="3C67E44C"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w:t>
            </w:r>
          </w:p>
        </w:tc>
        <w:tc>
          <w:tcPr>
            <w:tcW w:w="0" w:type="auto"/>
            <w:vAlign w:val="center"/>
          </w:tcPr>
          <w:p w14:paraId="78AE0C5A"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5</w:t>
            </w:r>
            <w:r w:rsidRPr="00E157B4">
              <w:rPr>
                <w:rFonts w:ascii="宋体" w:eastAsia="宋体" w:hAnsi="宋体" w:cs="宋体"/>
                <w:color w:val="000000" w:themeColor="text1"/>
                <w:kern w:val="0"/>
                <w:sz w:val="18"/>
                <w:szCs w:val="18"/>
                <w:lang w:bidi="ar"/>
              </w:rPr>
              <w:t>0</w:t>
            </w:r>
          </w:p>
        </w:tc>
        <w:tc>
          <w:tcPr>
            <w:tcW w:w="0" w:type="auto"/>
            <w:vAlign w:val="center"/>
          </w:tcPr>
          <w:p w14:paraId="481CC33E"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0" w:type="auto"/>
            <w:vAlign w:val="center"/>
          </w:tcPr>
          <w:p w14:paraId="127B06C1"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0" w:type="auto"/>
            <w:vAlign w:val="center"/>
          </w:tcPr>
          <w:p w14:paraId="14BEDCCD"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200</w:t>
            </w:r>
          </w:p>
        </w:tc>
        <w:tc>
          <w:tcPr>
            <w:tcW w:w="0" w:type="auto"/>
            <w:vAlign w:val="center"/>
          </w:tcPr>
          <w:p w14:paraId="79297145"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0" w:type="auto"/>
            <w:vAlign w:val="center"/>
          </w:tcPr>
          <w:p w14:paraId="45EB6B3D"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500</w:t>
            </w:r>
          </w:p>
        </w:tc>
      </w:tr>
      <w:tr w:rsidR="002F1AC1" w:rsidRPr="00E157B4" w14:paraId="678C29BA" w14:textId="77777777" w:rsidTr="00A044AE">
        <w:trPr>
          <w:jc w:val="center"/>
        </w:trPr>
        <w:tc>
          <w:tcPr>
            <w:tcW w:w="0" w:type="auto"/>
            <w:vAlign w:val="center"/>
          </w:tcPr>
          <w:p w14:paraId="3CBCAFE2" w14:textId="42DECA75"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NiCr20</w:t>
            </w:r>
            <w:r w:rsidRPr="00E157B4">
              <w:rPr>
                <w:rFonts w:ascii="宋体" w:eastAsia="宋体" w:hAnsi="宋体" w:cs="宋体" w:hint="eastAsia"/>
                <w:color w:val="000000" w:themeColor="text1"/>
                <w:kern w:val="0"/>
                <w:sz w:val="18"/>
                <w:szCs w:val="18"/>
                <w:lang w:bidi="ar"/>
              </w:rPr>
              <w:t>-99.9</w:t>
            </w:r>
            <w:r w:rsidRPr="00E157B4">
              <w:rPr>
                <w:rFonts w:ascii="宋体" w:eastAsia="宋体" w:hAnsi="宋体" w:cs="宋体"/>
                <w:color w:val="000000" w:themeColor="text1"/>
                <w:kern w:val="0"/>
                <w:sz w:val="18"/>
                <w:szCs w:val="18"/>
                <w:lang w:bidi="ar"/>
              </w:rPr>
              <w:t>9</w:t>
            </w:r>
          </w:p>
        </w:tc>
        <w:tc>
          <w:tcPr>
            <w:tcW w:w="0" w:type="auto"/>
            <w:vAlign w:val="center"/>
          </w:tcPr>
          <w:p w14:paraId="2DB43BF5"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余量</w:t>
            </w:r>
          </w:p>
        </w:tc>
        <w:tc>
          <w:tcPr>
            <w:tcW w:w="0" w:type="auto"/>
            <w:vAlign w:val="center"/>
          </w:tcPr>
          <w:p w14:paraId="766CEB16"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19.5</w:t>
            </w:r>
            <w:r w:rsidRPr="00E157B4">
              <w:rPr>
                <w:rFonts w:ascii="宋体" w:eastAsia="宋体" w:hAnsi="宋体" w:cs="宋体" w:hint="eastAsia"/>
                <w:color w:val="000000" w:themeColor="text1"/>
                <w:kern w:val="0"/>
                <w:sz w:val="18"/>
                <w:szCs w:val="18"/>
                <w:lang w:bidi="ar"/>
              </w:rPr>
              <w:t>-</w:t>
            </w:r>
            <w:r w:rsidRPr="00E157B4">
              <w:rPr>
                <w:rFonts w:ascii="宋体" w:eastAsia="宋体" w:hAnsi="宋体" w:cs="宋体"/>
                <w:color w:val="000000" w:themeColor="text1"/>
                <w:kern w:val="0"/>
                <w:sz w:val="18"/>
                <w:szCs w:val="18"/>
                <w:lang w:bidi="ar"/>
              </w:rPr>
              <w:t>20.5</w:t>
            </w:r>
          </w:p>
        </w:tc>
        <w:tc>
          <w:tcPr>
            <w:tcW w:w="0" w:type="auto"/>
            <w:vAlign w:val="center"/>
          </w:tcPr>
          <w:p w14:paraId="4B8396F7"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80</w:t>
            </w:r>
          </w:p>
        </w:tc>
        <w:tc>
          <w:tcPr>
            <w:tcW w:w="0" w:type="auto"/>
            <w:vAlign w:val="center"/>
          </w:tcPr>
          <w:p w14:paraId="124351D5"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w:t>
            </w:r>
          </w:p>
        </w:tc>
        <w:tc>
          <w:tcPr>
            <w:tcW w:w="0" w:type="auto"/>
            <w:vAlign w:val="center"/>
          </w:tcPr>
          <w:p w14:paraId="3BA71286"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0" w:type="auto"/>
          </w:tcPr>
          <w:p w14:paraId="137E76B9"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5</w:t>
            </w:r>
            <w:r w:rsidRPr="00E157B4">
              <w:rPr>
                <w:rFonts w:ascii="宋体" w:eastAsia="宋体" w:hAnsi="宋体" w:cs="宋体"/>
                <w:color w:val="000000" w:themeColor="text1"/>
                <w:kern w:val="0"/>
                <w:sz w:val="18"/>
                <w:szCs w:val="18"/>
                <w:lang w:bidi="ar"/>
              </w:rPr>
              <w:t>0</w:t>
            </w:r>
          </w:p>
        </w:tc>
        <w:tc>
          <w:tcPr>
            <w:tcW w:w="0" w:type="auto"/>
            <w:vAlign w:val="center"/>
          </w:tcPr>
          <w:p w14:paraId="759D5B17"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100</w:t>
            </w:r>
          </w:p>
        </w:tc>
        <w:tc>
          <w:tcPr>
            <w:tcW w:w="0" w:type="auto"/>
            <w:vAlign w:val="center"/>
          </w:tcPr>
          <w:p w14:paraId="30BC70ED"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50</w:t>
            </w:r>
          </w:p>
        </w:tc>
        <w:tc>
          <w:tcPr>
            <w:tcW w:w="0" w:type="auto"/>
            <w:vAlign w:val="center"/>
          </w:tcPr>
          <w:p w14:paraId="4844F968"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0" w:type="auto"/>
            <w:vAlign w:val="center"/>
          </w:tcPr>
          <w:p w14:paraId="1920E54C"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color w:val="000000" w:themeColor="text1"/>
                <w:kern w:val="0"/>
                <w:sz w:val="18"/>
                <w:szCs w:val="18"/>
                <w:lang w:bidi="ar"/>
              </w:rPr>
              <w:t>30</w:t>
            </w:r>
          </w:p>
        </w:tc>
        <w:tc>
          <w:tcPr>
            <w:tcW w:w="0" w:type="auto"/>
            <w:vAlign w:val="center"/>
          </w:tcPr>
          <w:p w14:paraId="1E095846" w14:textId="77777777" w:rsidR="002F1AC1" w:rsidRPr="00E157B4" w:rsidRDefault="002F1AC1" w:rsidP="008A72C8">
            <w:pPr>
              <w:widowControl/>
              <w:jc w:val="center"/>
              <w:textAlignment w:val="center"/>
              <w:rPr>
                <w:rFonts w:ascii="宋体" w:eastAsia="宋体" w:hAnsi="宋体" w:cs="宋体"/>
                <w:color w:val="000000" w:themeColor="text1"/>
                <w:kern w:val="0"/>
                <w:sz w:val="18"/>
                <w:szCs w:val="18"/>
                <w:lang w:bidi="ar"/>
              </w:rPr>
            </w:pPr>
            <w:r w:rsidRPr="00E157B4">
              <w:rPr>
                <w:rFonts w:ascii="宋体" w:eastAsia="宋体" w:hAnsi="宋体" w:cs="宋体" w:hint="eastAsia"/>
                <w:color w:val="000000" w:themeColor="text1"/>
                <w:kern w:val="0"/>
                <w:sz w:val="18"/>
                <w:szCs w:val="18"/>
                <w:lang w:bidi="ar"/>
              </w:rPr>
              <w:t>1</w:t>
            </w:r>
            <w:r w:rsidRPr="00E157B4">
              <w:rPr>
                <w:rFonts w:ascii="宋体" w:eastAsia="宋体" w:hAnsi="宋体" w:cs="宋体"/>
                <w:color w:val="000000" w:themeColor="text1"/>
                <w:kern w:val="0"/>
                <w:sz w:val="18"/>
                <w:szCs w:val="18"/>
                <w:lang w:bidi="ar"/>
              </w:rPr>
              <w:t>00</w:t>
            </w:r>
          </w:p>
        </w:tc>
      </w:tr>
      <w:tr w:rsidR="002F1AC1" w:rsidRPr="00E157B4" w14:paraId="28204D2A" w14:textId="77777777" w:rsidTr="00A044AE">
        <w:trPr>
          <w:jc w:val="center"/>
        </w:trPr>
        <w:tc>
          <w:tcPr>
            <w:tcW w:w="0" w:type="auto"/>
            <w:gridSpan w:val="12"/>
          </w:tcPr>
          <w:p w14:paraId="175EBA5D" w14:textId="77777777" w:rsidR="002F1AC1" w:rsidRPr="00E157B4" w:rsidRDefault="002F1AC1" w:rsidP="008A72C8">
            <w:pPr>
              <w:widowControl/>
              <w:textAlignment w:val="center"/>
              <w:rPr>
                <w:rFonts w:ascii="宋体" w:eastAsia="宋体" w:hAnsi="宋体" w:cs="宋体"/>
                <w:color w:val="000000" w:themeColor="text1"/>
                <w:sz w:val="18"/>
                <w:szCs w:val="18"/>
              </w:rPr>
            </w:pPr>
            <w:r w:rsidRPr="00E157B4">
              <w:rPr>
                <w:rFonts w:ascii="宋体" w:eastAsia="宋体" w:hAnsi="宋体" w:cs="宋体" w:hint="eastAsia"/>
                <w:color w:val="000000" w:themeColor="text1"/>
                <w:kern w:val="0"/>
                <w:sz w:val="18"/>
                <w:szCs w:val="18"/>
                <w:lang w:bidi="ar"/>
              </w:rPr>
              <w:t>注：需方对某种特定杂质元素含量有要求的，由供需双方协商执行。</w:t>
            </w:r>
          </w:p>
        </w:tc>
      </w:tr>
      <w:tr w:rsidR="002F1AC1" w:rsidRPr="00E157B4" w14:paraId="1841D757" w14:textId="77777777" w:rsidTr="00A044AE">
        <w:trPr>
          <w:trHeight w:val="634"/>
          <w:jc w:val="center"/>
        </w:trPr>
        <w:tc>
          <w:tcPr>
            <w:tcW w:w="0" w:type="auto"/>
            <w:gridSpan w:val="12"/>
          </w:tcPr>
          <w:p w14:paraId="6EBB8E97" w14:textId="798ED720" w:rsidR="002F1AC1" w:rsidRPr="00E157B4" w:rsidRDefault="002F1AC1" w:rsidP="008A72C8">
            <w:pPr>
              <w:widowControl/>
              <w:textAlignment w:val="center"/>
              <w:rPr>
                <w:rFonts w:ascii="宋体" w:eastAsia="宋体" w:hAnsi="宋体" w:cs="宋体"/>
                <w:color w:val="000000" w:themeColor="text1"/>
                <w:sz w:val="18"/>
                <w:szCs w:val="18"/>
              </w:rPr>
            </w:pPr>
            <w:r w:rsidRPr="00E157B4">
              <w:rPr>
                <w:rFonts w:ascii="宋体" w:eastAsia="宋体" w:hAnsi="宋体" w:cs="宋体" w:hint="eastAsia"/>
                <w:color w:val="000000" w:themeColor="text1"/>
                <w:kern w:val="0"/>
                <w:sz w:val="18"/>
                <w:szCs w:val="18"/>
                <w:lang w:bidi="ar"/>
              </w:rPr>
              <w:t>a铂蒸发料的铂含量为100%减去表中所列杂质实测值之和的余量</w:t>
            </w:r>
            <w:r>
              <w:rPr>
                <w:rFonts w:ascii="宋体" w:eastAsia="宋体" w:hAnsi="宋体" w:cs="宋体" w:hint="eastAsia"/>
                <w:color w:val="000000" w:themeColor="text1"/>
                <w:kern w:val="0"/>
                <w:sz w:val="18"/>
                <w:szCs w:val="18"/>
                <w:lang w:bidi="ar"/>
              </w:rPr>
              <w:t>。</w:t>
            </w:r>
          </w:p>
          <w:p w14:paraId="2C5A1E1C" w14:textId="610962F8" w:rsidR="002F1AC1" w:rsidRPr="00E157B4" w:rsidRDefault="002F1AC1" w:rsidP="008A72C8">
            <w:pPr>
              <w:textAlignment w:val="center"/>
              <w:rPr>
                <w:rFonts w:ascii="宋体" w:eastAsia="宋体" w:hAnsi="宋体" w:cs="宋体"/>
                <w:color w:val="000000" w:themeColor="text1"/>
                <w:sz w:val="18"/>
                <w:szCs w:val="18"/>
              </w:rPr>
            </w:pPr>
            <w:r w:rsidRPr="00E157B4">
              <w:rPr>
                <w:rFonts w:ascii="宋体" w:eastAsia="宋体" w:hAnsi="宋体" w:cs="宋体" w:hint="eastAsia"/>
                <w:color w:val="000000" w:themeColor="text1"/>
                <w:kern w:val="0"/>
                <w:sz w:val="18"/>
                <w:szCs w:val="18"/>
                <w:lang w:bidi="ar"/>
              </w:rPr>
              <w:t>b杂质总和为表中所列杂质实测值之</w:t>
            </w:r>
            <w:proofErr w:type="gramStart"/>
            <w:r w:rsidRPr="00E157B4">
              <w:rPr>
                <w:rFonts w:ascii="宋体" w:eastAsia="宋体" w:hAnsi="宋体" w:cs="宋体" w:hint="eastAsia"/>
                <w:color w:val="000000" w:themeColor="text1"/>
                <w:kern w:val="0"/>
                <w:sz w:val="18"/>
                <w:szCs w:val="18"/>
                <w:lang w:bidi="ar"/>
              </w:rPr>
              <w:t>和</w:t>
            </w:r>
            <w:proofErr w:type="gramEnd"/>
            <w:r w:rsidRPr="00E157B4">
              <w:rPr>
                <w:rFonts w:ascii="宋体" w:eastAsia="宋体" w:hAnsi="宋体" w:cs="宋体" w:hint="eastAsia"/>
                <w:color w:val="000000" w:themeColor="text1"/>
                <w:kern w:val="0"/>
                <w:sz w:val="18"/>
                <w:szCs w:val="18"/>
                <w:lang w:bidi="ar"/>
              </w:rPr>
              <w:t>。</w:t>
            </w:r>
          </w:p>
        </w:tc>
      </w:tr>
    </w:tbl>
    <w:p w14:paraId="29395E28" w14:textId="144F6BBC" w:rsidR="00A95045" w:rsidRPr="00A044AE" w:rsidRDefault="00000000" w:rsidP="00A044AE">
      <w:pPr>
        <w:jc w:val="center"/>
        <w:rPr>
          <w:rFonts w:ascii="黑体" w:eastAsia="黑体" w:hAnsi="黑体" w:cs="Times New Roman"/>
          <w:color w:val="000000" w:themeColor="text1"/>
          <w:sz w:val="18"/>
          <w:szCs w:val="18"/>
        </w:rPr>
      </w:pPr>
      <w:r w:rsidRPr="00A044AE">
        <w:rPr>
          <w:rFonts w:ascii="黑体" w:eastAsia="黑体" w:hAnsi="黑体" w:cs="Times New Roman" w:hint="eastAsia"/>
          <w:color w:val="000000" w:themeColor="text1"/>
          <w:sz w:val="18"/>
          <w:szCs w:val="18"/>
        </w:rPr>
        <w:t>表</w:t>
      </w:r>
      <w:r w:rsidR="002A54E6" w:rsidRPr="00A044AE">
        <w:rPr>
          <w:rFonts w:ascii="黑体" w:eastAsia="黑体" w:hAnsi="黑体" w:cs="Times New Roman" w:hint="eastAsia"/>
          <w:color w:val="000000" w:themeColor="text1"/>
          <w:sz w:val="18"/>
          <w:szCs w:val="18"/>
        </w:rPr>
        <w:t>5</w:t>
      </w:r>
      <w:r w:rsidRPr="00A044AE">
        <w:rPr>
          <w:rFonts w:ascii="黑体" w:eastAsia="黑体" w:hAnsi="黑体" w:cs="Times New Roman" w:hint="eastAsia"/>
          <w:color w:val="000000" w:themeColor="text1"/>
          <w:sz w:val="18"/>
          <w:szCs w:val="18"/>
        </w:rPr>
        <w:t xml:space="preserve">  </w:t>
      </w:r>
      <w:r w:rsidR="002A54E6" w:rsidRPr="00A044AE">
        <w:rPr>
          <w:rFonts w:ascii="黑体" w:eastAsia="黑体" w:hAnsi="黑体" w:cs="Times New Roman"/>
          <w:color w:val="000000" w:themeColor="text1"/>
          <w:sz w:val="18"/>
          <w:szCs w:val="18"/>
        </w:rPr>
        <w:t>NiCr10</w:t>
      </w:r>
      <w:r w:rsidR="002A54E6" w:rsidRPr="00A044AE">
        <w:rPr>
          <w:rFonts w:ascii="黑体" w:eastAsia="黑体" w:hAnsi="黑体" w:cs="Times New Roman" w:hint="eastAsia"/>
          <w:color w:val="000000" w:themeColor="text1"/>
          <w:sz w:val="18"/>
          <w:szCs w:val="18"/>
        </w:rPr>
        <w:t>-</w:t>
      </w:r>
      <w:r w:rsidR="007843EC" w:rsidRPr="00A044AE">
        <w:rPr>
          <w:rFonts w:ascii="黑体" w:eastAsia="黑体" w:hAnsi="黑体" w:cs="Times New Roman" w:hint="eastAsia"/>
          <w:color w:val="000000" w:themeColor="text1"/>
          <w:sz w:val="18"/>
          <w:szCs w:val="18"/>
        </w:rPr>
        <w:t>99.9</w:t>
      </w:r>
      <w:r w:rsidR="007843EC" w:rsidRPr="00A044AE">
        <w:rPr>
          <w:rFonts w:ascii="黑体" w:eastAsia="黑体" w:hAnsi="黑体" w:cs="Times New Roman"/>
          <w:color w:val="000000" w:themeColor="text1"/>
          <w:sz w:val="18"/>
          <w:szCs w:val="18"/>
        </w:rPr>
        <w:t>5</w:t>
      </w:r>
      <w:r w:rsidR="002A54E6" w:rsidRPr="00A044AE">
        <w:rPr>
          <w:rFonts w:ascii="黑体" w:eastAsia="黑体" w:hAnsi="黑体" w:cs="Times New Roman" w:hint="eastAsia"/>
          <w:color w:val="000000" w:themeColor="text1"/>
          <w:sz w:val="18"/>
          <w:szCs w:val="18"/>
        </w:rPr>
        <w:t>的5</w:t>
      </w:r>
      <w:r w:rsidR="007843EC" w:rsidRPr="00A044AE">
        <w:rPr>
          <w:rFonts w:ascii="黑体" w:eastAsia="黑体" w:hAnsi="黑体" w:cs="Times New Roman" w:hint="eastAsia"/>
          <w:color w:val="000000" w:themeColor="text1"/>
          <w:sz w:val="18"/>
          <w:szCs w:val="18"/>
        </w:rPr>
        <w:t>0</w:t>
      </w:r>
      <w:r w:rsidRPr="00A044AE">
        <w:rPr>
          <w:rFonts w:ascii="黑体" w:eastAsia="黑体" w:hAnsi="黑体" w:cs="Times New Roman" w:hint="eastAsia"/>
          <w:color w:val="000000" w:themeColor="text1"/>
          <w:sz w:val="18"/>
          <w:szCs w:val="18"/>
        </w:rPr>
        <w:t>组数据统计</w:t>
      </w:r>
    </w:p>
    <w:tbl>
      <w:tblPr>
        <w:tblW w:w="0" w:type="auto"/>
        <w:jc w:val="center"/>
        <w:tblCellMar>
          <w:top w:w="15" w:type="dxa"/>
          <w:left w:w="15" w:type="dxa"/>
          <w:bottom w:w="15" w:type="dxa"/>
          <w:right w:w="15" w:type="dxa"/>
        </w:tblCellMar>
        <w:tblLook w:val="04A0" w:firstRow="1" w:lastRow="0" w:firstColumn="1" w:lastColumn="0" w:noHBand="0" w:noVBand="1"/>
      </w:tblPr>
      <w:tblGrid>
        <w:gridCol w:w="390"/>
        <w:gridCol w:w="840"/>
        <w:gridCol w:w="1065"/>
        <w:gridCol w:w="1065"/>
        <w:gridCol w:w="750"/>
        <w:gridCol w:w="930"/>
      </w:tblGrid>
      <w:tr w:rsidR="00E157B4" w:rsidRPr="00A044AE" w14:paraId="13A768EB" w14:textId="77777777" w:rsidTr="00A044AE">
        <w:trPr>
          <w:trHeight w:val="202"/>
          <w:jc w:val="center"/>
        </w:trPr>
        <w:tc>
          <w:tcPr>
            <w:tcW w:w="0" w:type="auto"/>
            <w:tcBorders>
              <w:top w:val="single" w:sz="4" w:space="0" w:color="000000"/>
              <w:left w:val="single" w:sz="4" w:space="0" w:color="000000"/>
              <w:right w:val="single" w:sz="4" w:space="0" w:color="000000"/>
            </w:tcBorders>
            <w:vAlign w:val="center"/>
          </w:tcPr>
          <w:p w14:paraId="18DDFF59" w14:textId="77777777" w:rsidR="008E604F" w:rsidRPr="00A044AE" w:rsidRDefault="008E604F" w:rsidP="008A72C8">
            <w:pPr>
              <w:jc w:val="center"/>
              <w:rPr>
                <w:rFonts w:asciiTheme="minorEastAsia" w:hAnsiTheme="minorEastAsia" w:cs="Times New Roman"/>
                <w:color w:val="000000" w:themeColor="text1"/>
                <w:sz w:val="18"/>
                <w:szCs w:val="18"/>
              </w:rPr>
            </w:pPr>
            <w:r w:rsidRPr="00A044AE">
              <w:rPr>
                <w:rFonts w:asciiTheme="minorEastAsia" w:hAnsiTheme="minorEastAsia" w:cs="Times New Roman"/>
                <w:color w:val="000000" w:themeColor="text1"/>
                <w:sz w:val="18"/>
                <w:szCs w:val="18"/>
              </w:rPr>
              <w:t>元素</w:t>
            </w:r>
          </w:p>
        </w:tc>
        <w:tc>
          <w:tcPr>
            <w:tcW w:w="0" w:type="auto"/>
            <w:tcBorders>
              <w:top w:val="single" w:sz="4" w:space="0" w:color="000000"/>
              <w:left w:val="single" w:sz="4" w:space="0" w:color="000000"/>
              <w:bottom w:val="single" w:sz="4" w:space="0" w:color="000000"/>
              <w:right w:val="single" w:sz="4" w:space="0" w:color="000000"/>
            </w:tcBorders>
          </w:tcPr>
          <w:p w14:paraId="1799B281" w14:textId="3E67F39B"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w:t>
            </w:r>
            <w:r w:rsidRPr="00A044AE">
              <w:rPr>
                <w:rFonts w:asciiTheme="minorEastAsia" w:hAnsiTheme="minorEastAsia" w:cs="Times New Roman"/>
                <w:color w:val="000000" w:themeColor="text1"/>
                <w:sz w:val="18"/>
                <w:szCs w:val="18"/>
              </w:rPr>
              <w:t>20</w:t>
            </w:r>
            <w:r w:rsidRPr="00A044AE">
              <w:rPr>
                <w:rFonts w:asciiTheme="minorEastAsia" w:hAnsiTheme="minorEastAsia" w:cs="Times New Roman" w:hint="eastAsia"/>
                <w:color w:val="000000" w:themeColor="text1"/>
                <w:sz w:val="18"/>
                <w:szCs w:val="18"/>
              </w:rPr>
              <w:t>ppm</w:t>
            </w:r>
          </w:p>
        </w:tc>
        <w:tc>
          <w:tcPr>
            <w:tcW w:w="0" w:type="auto"/>
            <w:tcBorders>
              <w:top w:val="single" w:sz="4" w:space="0" w:color="000000"/>
              <w:left w:val="single" w:sz="4" w:space="0" w:color="000000"/>
              <w:bottom w:val="single" w:sz="4" w:space="0" w:color="000000"/>
              <w:right w:val="single" w:sz="4" w:space="0" w:color="000000"/>
            </w:tcBorders>
          </w:tcPr>
          <w:p w14:paraId="2559AD74" w14:textId="77777777" w:rsidR="008E604F" w:rsidRPr="00A044AE" w:rsidRDefault="008E604F" w:rsidP="008A72C8">
            <w:pPr>
              <w:jc w:val="center"/>
              <w:rPr>
                <w:rFonts w:asciiTheme="minorEastAsia" w:hAnsiTheme="minorEastAsia" w:cs="Times New Roman"/>
                <w:color w:val="000000" w:themeColor="text1"/>
                <w:sz w:val="18"/>
                <w:szCs w:val="18"/>
              </w:rPr>
            </w:pPr>
            <w:r w:rsidRPr="00A044AE">
              <w:rPr>
                <w:rFonts w:asciiTheme="minorEastAsia" w:hAnsiTheme="minorEastAsia" w:cs="Times New Roman"/>
                <w:color w:val="000000" w:themeColor="text1"/>
                <w:sz w:val="18"/>
                <w:szCs w:val="18"/>
              </w:rPr>
              <w:t>20</w:t>
            </w:r>
            <w:r w:rsidRPr="00A044AE">
              <w:rPr>
                <w:rFonts w:asciiTheme="minorEastAsia" w:hAnsiTheme="minorEastAsia" w:cs="Times New Roman" w:hint="eastAsia"/>
                <w:color w:val="000000" w:themeColor="text1"/>
                <w:sz w:val="18"/>
                <w:szCs w:val="18"/>
              </w:rPr>
              <w:t>-</w:t>
            </w:r>
            <w:r w:rsidRPr="00A044AE">
              <w:rPr>
                <w:rFonts w:asciiTheme="minorEastAsia" w:hAnsiTheme="minorEastAsia" w:cs="Times New Roman"/>
                <w:color w:val="000000" w:themeColor="text1"/>
                <w:sz w:val="18"/>
                <w:szCs w:val="18"/>
              </w:rPr>
              <w:t>50</w:t>
            </w:r>
            <w:r w:rsidRPr="00A044AE">
              <w:rPr>
                <w:rFonts w:asciiTheme="minorEastAsia" w:hAnsiTheme="minorEastAsia" w:cs="Times New Roman" w:hint="eastAsia"/>
                <w:color w:val="000000" w:themeColor="text1"/>
                <w:sz w:val="18"/>
                <w:szCs w:val="18"/>
              </w:rPr>
              <w:t>ppm</w:t>
            </w:r>
          </w:p>
          <w:p w14:paraId="086A7E18" w14:textId="7C600A7C"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（含5</w:t>
            </w:r>
            <w:r w:rsidRPr="00A044AE">
              <w:rPr>
                <w:rFonts w:asciiTheme="minorEastAsia" w:hAnsiTheme="minorEastAsia" w:cs="Times New Roman"/>
                <w:color w:val="000000" w:themeColor="text1"/>
                <w:sz w:val="18"/>
                <w:szCs w:val="18"/>
              </w:rPr>
              <w:t>0</w:t>
            </w:r>
            <w:r w:rsidRPr="00A044AE">
              <w:rPr>
                <w:rFonts w:asciiTheme="minorEastAsia" w:hAnsiTheme="minorEastAsia" w:cs="Times New Roman" w:hint="eastAsia"/>
                <w:color w:val="000000" w:themeColor="text1"/>
                <w:sz w:val="18"/>
                <w:szCs w:val="18"/>
              </w:rPr>
              <w:t>ppm）</w:t>
            </w:r>
          </w:p>
        </w:tc>
        <w:tc>
          <w:tcPr>
            <w:tcW w:w="0" w:type="auto"/>
            <w:tcBorders>
              <w:top w:val="single" w:sz="4" w:space="0" w:color="000000"/>
              <w:left w:val="single" w:sz="4" w:space="0" w:color="000000"/>
              <w:bottom w:val="single" w:sz="4" w:space="0" w:color="000000"/>
              <w:right w:val="single" w:sz="4" w:space="0" w:color="000000"/>
            </w:tcBorders>
          </w:tcPr>
          <w:p w14:paraId="2C856C68" w14:textId="77777777" w:rsidR="008E604F" w:rsidRPr="00A044AE" w:rsidRDefault="008E604F" w:rsidP="008A72C8">
            <w:pPr>
              <w:jc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5</w:t>
            </w:r>
            <w:r w:rsidRPr="00A044AE">
              <w:rPr>
                <w:rFonts w:asciiTheme="minorEastAsia" w:hAnsiTheme="minorEastAsia" w:cs="Times New Roman"/>
                <w:color w:val="000000" w:themeColor="text1"/>
                <w:sz w:val="18"/>
                <w:szCs w:val="18"/>
              </w:rPr>
              <w:t>0</w:t>
            </w:r>
            <w:r w:rsidRPr="00A044AE">
              <w:rPr>
                <w:rFonts w:asciiTheme="minorEastAsia" w:hAnsiTheme="minorEastAsia" w:cs="Times New Roman" w:hint="eastAsia"/>
                <w:color w:val="000000" w:themeColor="text1"/>
                <w:sz w:val="18"/>
                <w:szCs w:val="18"/>
              </w:rPr>
              <w:t>-</w:t>
            </w:r>
            <w:r w:rsidRPr="00A044AE">
              <w:rPr>
                <w:rFonts w:asciiTheme="minorEastAsia" w:hAnsiTheme="minorEastAsia" w:cs="Times New Roman"/>
                <w:color w:val="000000" w:themeColor="text1"/>
                <w:sz w:val="18"/>
                <w:szCs w:val="18"/>
              </w:rPr>
              <w:t>8</w:t>
            </w:r>
            <w:r w:rsidRPr="00A044AE">
              <w:rPr>
                <w:rFonts w:asciiTheme="minorEastAsia" w:hAnsiTheme="minorEastAsia" w:cs="Times New Roman" w:hint="eastAsia"/>
                <w:color w:val="000000" w:themeColor="text1"/>
                <w:sz w:val="18"/>
                <w:szCs w:val="18"/>
              </w:rPr>
              <w:t>0ppm</w:t>
            </w:r>
          </w:p>
          <w:p w14:paraId="1A747C9C" w14:textId="159C9FDC" w:rsidR="008E604F" w:rsidRPr="00A044AE" w:rsidRDefault="008E604F" w:rsidP="008A72C8">
            <w:pPr>
              <w:pStyle w:val="a1"/>
              <w:rPr>
                <w:rFonts w:asciiTheme="minorEastAsia" w:eastAsiaTheme="minorEastAsia" w:hAnsiTheme="minorEastAsia" w:cs="Times New Roman"/>
                <w:color w:val="000000" w:themeColor="text1"/>
                <w:sz w:val="18"/>
                <w:szCs w:val="18"/>
              </w:rPr>
            </w:pPr>
            <w:r w:rsidRPr="00A044AE">
              <w:rPr>
                <w:rFonts w:asciiTheme="minorEastAsia" w:eastAsiaTheme="minorEastAsia" w:hAnsiTheme="minorEastAsia" w:cs="Times New Roman" w:hint="eastAsia"/>
                <w:color w:val="000000" w:themeColor="text1"/>
                <w:sz w:val="18"/>
                <w:szCs w:val="18"/>
              </w:rPr>
              <w:t>（含</w:t>
            </w:r>
            <w:r w:rsidRPr="00A044AE">
              <w:rPr>
                <w:rFonts w:asciiTheme="minorEastAsia" w:eastAsiaTheme="minorEastAsia" w:hAnsiTheme="minorEastAsia" w:cs="Times New Roman"/>
                <w:color w:val="000000" w:themeColor="text1"/>
                <w:sz w:val="18"/>
                <w:szCs w:val="18"/>
              </w:rPr>
              <w:t>8</w:t>
            </w:r>
            <w:r w:rsidRPr="00A044AE">
              <w:rPr>
                <w:rFonts w:asciiTheme="minorEastAsia" w:eastAsiaTheme="minorEastAsia" w:hAnsiTheme="minorEastAsia" w:cs="Times New Roman" w:hint="eastAsia"/>
                <w:color w:val="000000" w:themeColor="text1"/>
                <w:sz w:val="18"/>
                <w:szCs w:val="18"/>
              </w:rPr>
              <w:t>0ppm）</w:t>
            </w:r>
          </w:p>
        </w:tc>
        <w:tc>
          <w:tcPr>
            <w:tcW w:w="0" w:type="auto"/>
            <w:tcBorders>
              <w:top w:val="single" w:sz="4" w:space="0" w:color="000000"/>
              <w:left w:val="single" w:sz="4" w:space="0" w:color="000000"/>
              <w:bottom w:val="single" w:sz="4" w:space="0" w:color="000000"/>
              <w:right w:val="single" w:sz="4" w:space="0" w:color="000000"/>
            </w:tcBorders>
            <w:vAlign w:val="center"/>
          </w:tcPr>
          <w:p w14:paraId="01DD3B6D" w14:textId="39EF95BA" w:rsidR="008E604F" w:rsidRPr="00A044AE" w:rsidRDefault="008E604F"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w:t>
            </w:r>
            <w:r w:rsidRPr="00A044AE">
              <w:rPr>
                <w:rFonts w:asciiTheme="minorEastAsia" w:hAnsiTheme="minorEastAsia" w:cs="Times New Roman"/>
                <w:color w:val="000000" w:themeColor="text1"/>
                <w:sz w:val="18"/>
                <w:szCs w:val="18"/>
              </w:rPr>
              <w:t>100</w:t>
            </w:r>
            <w:r w:rsidRPr="00A044AE">
              <w:rPr>
                <w:rFonts w:asciiTheme="minorEastAsia" w:hAnsiTheme="minorEastAsia" w:cs="Times New Roman" w:hint="eastAsia"/>
                <w:color w:val="000000" w:themeColor="text1"/>
                <w:sz w:val="18"/>
                <w:szCs w:val="18"/>
              </w:rPr>
              <w:t>ppm</w:t>
            </w:r>
          </w:p>
        </w:tc>
        <w:tc>
          <w:tcPr>
            <w:tcW w:w="0" w:type="auto"/>
            <w:tcBorders>
              <w:top w:val="single" w:sz="4" w:space="0" w:color="000000"/>
              <w:left w:val="single" w:sz="4" w:space="0" w:color="000000"/>
              <w:bottom w:val="single" w:sz="4" w:space="0" w:color="000000"/>
              <w:right w:val="single" w:sz="4" w:space="0" w:color="000000"/>
            </w:tcBorders>
            <w:vAlign w:val="center"/>
          </w:tcPr>
          <w:p w14:paraId="1F3D7467" w14:textId="69054FA6" w:rsidR="008E604F" w:rsidRPr="00A044AE" w:rsidRDefault="008E604F" w:rsidP="008A72C8">
            <w:pPr>
              <w:jc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数据覆盖率</w:t>
            </w:r>
          </w:p>
        </w:tc>
      </w:tr>
      <w:tr w:rsidR="00E157B4" w:rsidRPr="00A044AE" w14:paraId="6CBBA391"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870AD28" w14:textId="15427FA4" w:rsidR="008E604F" w:rsidRPr="00A044AE" w:rsidRDefault="008E604F"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宋体"/>
                <w:color w:val="000000" w:themeColor="text1"/>
                <w:kern w:val="0"/>
                <w:sz w:val="18"/>
                <w:szCs w:val="18"/>
                <w:lang w:bidi="ar"/>
              </w:rPr>
              <w:t>Al</w:t>
            </w:r>
          </w:p>
        </w:tc>
        <w:tc>
          <w:tcPr>
            <w:tcW w:w="0" w:type="auto"/>
            <w:tcBorders>
              <w:top w:val="single" w:sz="4" w:space="0" w:color="000000"/>
              <w:left w:val="single" w:sz="4" w:space="0" w:color="000000"/>
              <w:bottom w:val="single" w:sz="4" w:space="0" w:color="000000"/>
              <w:right w:val="single" w:sz="4" w:space="0" w:color="000000"/>
            </w:tcBorders>
          </w:tcPr>
          <w:p w14:paraId="35AF8A55" w14:textId="34EF5DAC" w:rsidR="008E604F" w:rsidRPr="00A044AE" w:rsidRDefault="008E604F"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Times New Roman"/>
                <w:color w:val="000000" w:themeColor="text1"/>
                <w:sz w:val="18"/>
                <w:szCs w:val="18"/>
              </w:rPr>
              <w:t>42</w:t>
            </w:r>
            <w:r w:rsidRPr="00A044AE">
              <w:rPr>
                <w:rFonts w:asciiTheme="minorEastAsia" w:hAnsiTheme="minorEastAsia" w:cs="Times New Roman" w:hint="eastAsia"/>
                <w:color w:val="000000" w:themeColor="text1"/>
                <w:sz w:val="18"/>
                <w:szCs w:val="18"/>
              </w:rPr>
              <w:t>（8</w:t>
            </w:r>
            <w:r w:rsidRPr="00A044AE">
              <w:rPr>
                <w:rFonts w:asciiTheme="minorEastAsia" w:hAnsiTheme="minorEastAsia" w:cs="Times New Roman"/>
                <w:color w:val="000000" w:themeColor="text1"/>
                <w:sz w:val="18"/>
                <w:szCs w:val="18"/>
              </w:rPr>
              <w:t>4</w:t>
            </w:r>
            <w:r w:rsidRPr="00A044AE">
              <w:rPr>
                <w:rFonts w:asciiTheme="minorEastAsia" w:hAnsiTheme="minorEastAsia" w:cs="Times New Roman" w:hint="eastAsia"/>
                <w:color w:val="000000" w:themeColor="text1"/>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14:paraId="2A5ABE90" w14:textId="7B56652D" w:rsidR="008E604F" w:rsidRPr="00A044AE" w:rsidRDefault="002F1AC1"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8</w:t>
            </w:r>
            <w:r w:rsidR="008E604F" w:rsidRPr="00A044AE">
              <w:rPr>
                <w:rFonts w:asciiTheme="minorEastAsia" w:hAnsiTheme="minorEastAsia" w:cs="Times New Roman" w:hint="eastAsia"/>
                <w:color w:val="000000" w:themeColor="text1"/>
                <w:sz w:val="18"/>
                <w:szCs w:val="18"/>
              </w:rPr>
              <w:t>（</w:t>
            </w:r>
            <w:r w:rsidR="008E604F" w:rsidRPr="00A044AE">
              <w:rPr>
                <w:rFonts w:asciiTheme="minorEastAsia" w:hAnsiTheme="minorEastAsia" w:cs="Times New Roman"/>
                <w:color w:val="000000" w:themeColor="text1"/>
                <w:sz w:val="18"/>
                <w:szCs w:val="18"/>
              </w:rPr>
              <w:t>1</w:t>
            </w:r>
            <w:r w:rsidRPr="00A044AE">
              <w:rPr>
                <w:rFonts w:asciiTheme="minorEastAsia" w:hAnsiTheme="minorEastAsia" w:cs="Times New Roman" w:hint="eastAsia"/>
                <w:color w:val="000000" w:themeColor="text1"/>
                <w:sz w:val="18"/>
                <w:szCs w:val="18"/>
              </w:rPr>
              <w:t>6</w:t>
            </w:r>
            <w:r w:rsidR="008E604F" w:rsidRPr="00A044AE">
              <w:rPr>
                <w:rFonts w:asciiTheme="minorEastAsia" w:hAnsiTheme="minorEastAsia" w:cs="Times New Roman" w:hint="eastAsia"/>
                <w:color w:val="000000" w:themeColor="text1"/>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14:paraId="764D726D" w14:textId="23743EB0" w:rsidR="008E604F" w:rsidRPr="00A044AE" w:rsidRDefault="008E604F"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142BB0D1" w14:textId="1D72E1B8" w:rsidR="008E604F" w:rsidRPr="00A044AE" w:rsidRDefault="002F1AC1"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1</w:t>
            </w:r>
            <w:r w:rsidR="008E604F" w:rsidRPr="00A044AE">
              <w:rPr>
                <w:rFonts w:asciiTheme="minorEastAsia" w:hAnsiTheme="minorEastAsia" w:cs="Times New Roman" w:hint="eastAsia"/>
                <w:color w:val="000000" w:themeColor="text1"/>
                <w:sz w:val="18"/>
                <w:szCs w:val="18"/>
              </w:rPr>
              <w:t>（</w:t>
            </w:r>
            <w:r w:rsidRPr="00A044AE">
              <w:rPr>
                <w:rFonts w:asciiTheme="minorEastAsia" w:hAnsiTheme="minorEastAsia" w:cs="Times New Roman" w:hint="eastAsia"/>
                <w:color w:val="000000" w:themeColor="text1"/>
                <w:sz w:val="18"/>
                <w:szCs w:val="18"/>
              </w:rPr>
              <w:t>2</w:t>
            </w:r>
            <w:r w:rsidR="008E604F" w:rsidRPr="00A044AE">
              <w:rPr>
                <w:rFonts w:asciiTheme="minorEastAsia" w:hAnsiTheme="minorEastAsia" w:cs="Times New Roman" w:hint="eastAsia"/>
                <w:color w:val="000000" w:themeColor="text1"/>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14:paraId="6B2B0715" w14:textId="256A2C07" w:rsidR="008E604F" w:rsidRPr="00A044AE" w:rsidRDefault="002F1AC1" w:rsidP="008A72C8">
            <w:pPr>
              <w:jc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98</w:t>
            </w:r>
            <w:r w:rsidR="008E604F" w:rsidRPr="00A044AE">
              <w:rPr>
                <w:rFonts w:asciiTheme="minorEastAsia" w:hAnsiTheme="minorEastAsia" w:cs="Times New Roman"/>
                <w:color w:val="000000" w:themeColor="text1"/>
                <w:sz w:val="18"/>
                <w:szCs w:val="18"/>
              </w:rPr>
              <w:t>%</w:t>
            </w:r>
          </w:p>
        </w:tc>
      </w:tr>
      <w:tr w:rsidR="00E157B4" w:rsidRPr="00A044AE" w14:paraId="17C17514"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57EE417" w14:textId="06308E7C"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宋体"/>
                <w:color w:val="000000" w:themeColor="text1"/>
                <w:kern w:val="0"/>
                <w:sz w:val="18"/>
                <w:szCs w:val="18"/>
                <w:lang w:bidi="ar"/>
              </w:rPr>
              <w:t>F</w:t>
            </w:r>
            <w:r w:rsidRPr="00A044AE">
              <w:rPr>
                <w:rFonts w:asciiTheme="minorEastAsia" w:hAnsiTheme="minorEastAsia" w:cs="宋体" w:hint="eastAsia"/>
                <w:color w:val="000000" w:themeColor="text1"/>
                <w:kern w:val="0"/>
                <w:sz w:val="18"/>
                <w:szCs w:val="18"/>
                <w:lang w:bidi="ar"/>
              </w:rPr>
              <w:t>e</w:t>
            </w:r>
          </w:p>
        </w:tc>
        <w:tc>
          <w:tcPr>
            <w:tcW w:w="0" w:type="auto"/>
            <w:tcBorders>
              <w:top w:val="single" w:sz="4" w:space="0" w:color="000000"/>
              <w:left w:val="single" w:sz="4" w:space="0" w:color="000000"/>
              <w:bottom w:val="single" w:sz="4" w:space="0" w:color="000000"/>
              <w:right w:val="single" w:sz="4" w:space="0" w:color="000000"/>
            </w:tcBorders>
          </w:tcPr>
          <w:p w14:paraId="20012E49" w14:textId="53B8BE0A" w:rsidR="008E604F" w:rsidRPr="00A044AE" w:rsidRDefault="002F1AC1"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16</w:t>
            </w:r>
            <w:r w:rsidR="008E604F" w:rsidRPr="00A044AE">
              <w:rPr>
                <w:rFonts w:asciiTheme="minorEastAsia" w:hAnsiTheme="minorEastAsia" w:cs="Times New Roman" w:hint="eastAsia"/>
                <w:color w:val="000000" w:themeColor="text1"/>
                <w:sz w:val="18"/>
                <w:szCs w:val="18"/>
              </w:rPr>
              <w:t>（</w:t>
            </w:r>
            <w:r w:rsidR="002A54E6" w:rsidRPr="00A044AE">
              <w:rPr>
                <w:rFonts w:asciiTheme="minorEastAsia" w:hAnsiTheme="minorEastAsia" w:cs="Times New Roman" w:hint="eastAsia"/>
                <w:color w:val="000000" w:themeColor="text1"/>
                <w:sz w:val="18"/>
                <w:szCs w:val="18"/>
              </w:rPr>
              <w:t>32</w:t>
            </w:r>
            <w:r w:rsidR="008E604F" w:rsidRPr="00A044AE">
              <w:rPr>
                <w:rFonts w:asciiTheme="minorEastAsia" w:hAnsiTheme="minorEastAsia" w:cs="Times New Roman" w:hint="eastAsia"/>
                <w:color w:val="000000" w:themeColor="text1"/>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14:paraId="68595798" w14:textId="656EF96D" w:rsidR="008E604F" w:rsidRPr="00A044AE" w:rsidRDefault="002F1AC1"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30</w:t>
            </w:r>
            <w:r w:rsidR="008E604F" w:rsidRPr="00A044AE">
              <w:rPr>
                <w:rFonts w:asciiTheme="minorEastAsia" w:hAnsiTheme="minorEastAsia" w:cs="Times New Roman" w:hint="eastAsia"/>
                <w:color w:val="000000" w:themeColor="text1"/>
                <w:sz w:val="18"/>
                <w:szCs w:val="18"/>
              </w:rPr>
              <w:t>（</w:t>
            </w:r>
            <w:r w:rsidR="002A54E6" w:rsidRPr="00A044AE">
              <w:rPr>
                <w:rFonts w:asciiTheme="minorEastAsia" w:hAnsiTheme="minorEastAsia" w:cs="Times New Roman" w:hint="eastAsia"/>
                <w:color w:val="000000" w:themeColor="text1"/>
                <w:sz w:val="18"/>
                <w:szCs w:val="18"/>
              </w:rPr>
              <w:t>60</w:t>
            </w:r>
            <w:r w:rsidR="008E604F" w:rsidRPr="00A044AE">
              <w:rPr>
                <w:rFonts w:asciiTheme="minorEastAsia" w:hAnsiTheme="minorEastAsia" w:cs="Times New Roman" w:hint="eastAsia"/>
                <w:color w:val="000000" w:themeColor="text1"/>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14:paraId="46826172" w14:textId="5567D470" w:rsidR="008E604F" w:rsidRPr="00A044AE" w:rsidRDefault="002F1AC1"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14</w:t>
            </w:r>
            <w:r w:rsidR="008E604F" w:rsidRPr="00A044AE">
              <w:rPr>
                <w:rFonts w:asciiTheme="minorEastAsia" w:hAnsiTheme="minorEastAsia" w:cs="Times New Roman" w:hint="eastAsia"/>
                <w:color w:val="000000" w:themeColor="text1"/>
                <w:sz w:val="18"/>
                <w:szCs w:val="18"/>
              </w:rPr>
              <w:t>（</w:t>
            </w:r>
            <w:r w:rsidR="002A54E6" w:rsidRPr="00A044AE">
              <w:rPr>
                <w:rFonts w:asciiTheme="minorEastAsia" w:hAnsiTheme="minorEastAsia" w:cs="Times New Roman" w:hint="eastAsia"/>
                <w:color w:val="000000" w:themeColor="text1"/>
                <w:sz w:val="18"/>
                <w:szCs w:val="18"/>
              </w:rPr>
              <w:t>28</w:t>
            </w:r>
            <w:r w:rsidR="008E604F" w:rsidRPr="00A044AE">
              <w:rPr>
                <w:rFonts w:asciiTheme="minorEastAsia" w:hAnsiTheme="minorEastAsia" w:cs="Times New Roman" w:hint="eastAsia"/>
                <w:color w:val="000000" w:themeColor="text1"/>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14:paraId="12E13C97" w14:textId="660CDB61"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65DE2F17" w14:textId="09F9DE3B"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1</w:t>
            </w:r>
            <w:r w:rsidRPr="00A044AE">
              <w:rPr>
                <w:rFonts w:asciiTheme="minorEastAsia" w:hAnsiTheme="minorEastAsia" w:cs="Times New Roman"/>
                <w:color w:val="000000" w:themeColor="text1"/>
                <w:sz w:val="18"/>
                <w:szCs w:val="18"/>
              </w:rPr>
              <w:t>00%</w:t>
            </w:r>
          </w:p>
        </w:tc>
      </w:tr>
      <w:tr w:rsidR="00E157B4" w:rsidRPr="00A044AE" w14:paraId="38AF7F6C"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3B52D12" w14:textId="7EBA084E"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宋体"/>
                <w:color w:val="000000" w:themeColor="text1"/>
                <w:kern w:val="0"/>
                <w:sz w:val="18"/>
                <w:szCs w:val="18"/>
                <w:lang w:bidi="ar"/>
              </w:rPr>
              <w:t>Mg</w:t>
            </w:r>
          </w:p>
        </w:tc>
        <w:tc>
          <w:tcPr>
            <w:tcW w:w="0" w:type="auto"/>
            <w:tcBorders>
              <w:top w:val="single" w:sz="4" w:space="0" w:color="000000"/>
              <w:left w:val="single" w:sz="4" w:space="0" w:color="000000"/>
              <w:bottom w:val="single" w:sz="4" w:space="0" w:color="000000"/>
              <w:right w:val="single" w:sz="4" w:space="0" w:color="000000"/>
            </w:tcBorders>
          </w:tcPr>
          <w:p w14:paraId="088EFD36" w14:textId="15632302"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color w:val="000000" w:themeColor="text1"/>
                <w:sz w:val="18"/>
                <w:szCs w:val="18"/>
              </w:rPr>
              <w:t>50</w:t>
            </w:r>
            <w:r w:rsidRPr="00A044AE">
              <w:rPr>
                <w:rFonts w:asciiTheme="minorEastAsia" w:hAnsiTheme="minorEastAsia" w:cs="Times New Roman" w:hint="eastAsia"/>
                <w:color w:val="000000" w:themeColor="text1"/>
                <w:sz w:val="18"/>
                <w:szCs w:val="18"/>
              </w:rPr>
              <w:t>（84%）</w:t>
            </w:r>
          </w:p>
        </w:tc>
        <w:tc>
          <w:tcPr>
            <w:tcW w:w="0" w:type="auto"/>
            <w:tcBorders>
              <w:top w:val="single" w:sz="4" w:space="0" w:color="000000"/>
              <w:left w:val="single" w:sz="4" w:space="0" w:color="000000"/>
              <w:bottom w:val="single" w:sz="4" w:space="0" w:color="000000"/>
              <w:right w:val="single" w:sz="4" w:space="0" w:color="000000"/>
            </w:tcBorders>
          </w:tcPr>
          <w:p w14:paraId="7094A2DB" w14:textId="76F0C6BF"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1138AC24" w14:textId="06382A0E"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463088DD" w14:textId="503623DF"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4EFF716F" w14:textId="6B88E80B"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1</w:t>
            </w:r>
            <w:r w:rsidRPr="00A044AE">
              <w:rPr>
                <w:rFonts w:asciiTheme="minorEastAsia" w:hAnsiTheme="minorEastAsia" w:cs="Times New Roman"/>
                <w:color w:val="000000" w:themeColor="text1"/>
                <w:sz w:val="18"/>
                <w:szCs w:val="18"/>
              </w:rPr>
              <w:t>00%</w:t>
            </w:r>
          </w:p>
        </w:tc>
      </w:tr>
      <w:tr w:rsidR="00E157B4" w:rsidRPr="00A044AE" w14:paraId="4AFAFDBD"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FB832BE" w14:textId="4D686E9A"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宋体"/>
                <w:color w:val="000000" w:themeColor="text1"/>
                <w:kern w:val="0"/>
                <w:sz w:val="18"/>
                <w:szCs w:val="18"/>
                <w:lang w:bidi="ar"/>
              </w:rPr>
              <w:t>Mn</w:t>
            </w:r>
          </w:p>
        </w:tc>
        <w:tc>
          <w:tcPr>
            <w:tcW w:w="0" w:type="auto"/>
            <w:tcBorders>
              <w:top w:val="single" w:sz="4" w:space="0" w:color="000000"/>
              <w:left w:val="single" w:sz="4" w:space="0" w:color="000000"/>
              <w:bottom w:val="single" w:sz="4" w:space="0" w:color="000000"/>
              <w:right w:val="single" w:sz="4" w:space="0" w:color="000000"/>
            </w:tcBorders>
          </w:tcPr>
          <w:p w14:paraId="187F7B11" w14:textId="31673F2D"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color w:val="000000" w:themeColor="text1"/>
                <w:sz w:val="18"/>
                <w:szCs w:val="18"/>
              </w:rPr>
              <w:t>50</w:t>
            </w:r>
            <w:r w:rsidRPr="00A044AE">
              <w:rPr>
                <w:rFonts w:asciiTheme="minorEastAsia" w:hAnsiTheme="minorEastAsia" w:cs="Times New Roman" w:hint="eastAsia"/>
                <w:color w:val="000000" w:themeColor="text1"/>
                <w:sz w:val="18"/>
                <w:szCs w:val="18"/>
              </w:rPr>
              <w:t>（56%）</w:t>
            </w:r>
          </w:p>
        </w:tc>
        <w:tc>
          <w:tcPr>
            <w:tcW w:w="0" w:type="auto"/>
            <w:tcBorders>
              <w:top w:val="single" w:sz="4" w:space="0" w:color="000000"/>
              <w:left w:val="single" w:sz="4" w:space="0" w:color="000000"/>
              <w:bottom w:val="single" w:sz="4" w:space="0" w:color="000000"/>
              <w:right w:val="single" w:sz="4" w:space="0" w:color="000000"/>
            </w:tcBorders>
          </w:tcPr>
          <w:p w14:paraId="6DA0FF0F" w14:textId="5BDD4E8F"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5465D204" w14:textId="461336EE"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6136CF20" w14:textId="2C46C107" w:rsidR="008E604F" w:rsidRPr="00A044AE" w:rsidRDefault="008E604F"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0EB4D924" w14:textId="7B207D42" w:rsidR="008E604F" w:rsidRPr="00A044AE" w:rsidRDefault="008E604F" w:rsidP="008A72C8">
            <w:pPr>
              <w:widowControl/>
              <w:jc w:val="center"/>
              <w:textAlignment w:val="center"/>
              <w:rPr>
                <w:rFonts w:asciiTheme="minorEastAsia" w:hAnsiTheme="minorEastAsia" w:cs="Times New Roman"/>
                <w:b/>
                <w:color w:val="000000" w:themeColor="text1"/>
                <w:kern w:val="0"/>
                <w:sz w:val="18"/>
                <w:szCs w:val="18"/>
              </w:rPr>
            </w:pPr>
            <w:r w:rsidRPr="00A044AE">
              <w:rPr>
                <w:rFonts w:asciiTheme="minorEastAsia" w:hAnsiTheme="minorEastAsia" w:cs="Times New Roman" w:hint="eastAsia"/>
                <w:color w:val="000000" w:themeColor="text1"/>
                <w:sz w:val="18"/>
                <w:szCs w:val="18"/>
              </w:rPr>
              <w:t>1</w:t>
            </w:r>
            <w:r w:rsidRPr="00A044AE">
              <w:rPr>
                <w:rFonts w:asciiTheme="minorEastAsia" w:hAnsiTheme="minorEastAsia" w:cs="Times New Roman"/>
                <w:color w:val="000000" w:themeColor="text1"/>
                <w:sz w:val="18"/>
                <w:szCs w:val="18"/>
              </w:rPr>
              <w:t>00%</w:t>
            </w:r>
          </w:p>
        </w:tc>
      </w:tr>
      <w:tr w:rsidR="00E157B4" w:rsidRPr="00A044AE" w14:paraId="4A0E6372"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9E51653" w14:textId="78745958"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宋体"/>
                <w:color w:val="000000" w:themeColor="text1"/>
                <w:kern w:val="0"/>
                <w:sz w:val="18"/>
                <w:szCs w:val="18"/>
                <w:lang w:bidi="ar"/>
              </w:rPr>
              <w:t>S</w:t>
            </w:r>
            <w:r w:rsidRPr="00A044AE">
              <w:rPr>
                <w:rFonts w:asciiTheme="minorEastAsia" w:hAnsiTheme="minorEastAsia" w:cs="宋体" w:hint="eastAsia"/>
                <w:color w:val="000000" w:themeColor="text1"/>
                <w:kern w:val="0"/>
                <w:sz w:val="18"/>
                <w:szCs w:val="18"/>
                <w:lang w:bidi="ar"/>
              </w:rPr>
              <w:t>i</w:t>
            </w:r>
          </w:p>
        </w:tc>
        <w:tc>
          <w:tcPr>
            <w:tcW w:w="0" w:type="auto"/>
            <w:tcBorders>
              <w:top w:val="single" w:sz="4" w:space="0" w:color="000000"/>
              <w:left w:val="single" w:sz="4" w:space="0" w:color="000000"/>
              <w:bottom w:val="single" w:sz="4" w:space="0" w:color="000000"/>
              <w:right w:val="single" w:sz="4" w:space="0" w:color="000000"/>
            </w:tcBorders>
          </w:tcPr>
          <w:p w14:paraId="04963FC1" w14:textId="4629B532" w:rsidR="008E604F" w:rsidRPr="00A044AE" w:rsidRDefault="002A54E6"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8</w:t>
            </w:r>
            <w:r w:rsidR="008E604F" w:rsidRPr="00A044AE">
              <w:rPr>
                <w:rFonts w:asciiTheme="minorEastAsia" w:hAnsiTheme="minorEastAsia" w:cs="Times New Roman" w:hint="eastAsia"/>
                <w:color w:val="000000" w:themeColor="text1"/>
                <w:sz w:val="18"/>
                <w:szCs w:val="18"/>
              </w:rPr>
              <w:t>（</w:t>
            </w:r>
            <w:r w:rsidRPr="00A044AE">
              <w:rPr>
                <w:rFonts w:asciiTheme="minorEastAsia" w:hAnsiTheme="minorEastAsia" w:cs="Times New Roman" w:hint="eastAsia"/>
                <w:color w:val="000000" w:themeColor="text1"/>
                <w:sz w:val="18"/>
                <w:szCs w:val="18"/>
              </w:rPr>
              <w:t>16</w:t>
            </w:r>
            <w:r w:rsidR="008E604F" w:rsidRPr="00A044AE">
              <w:rPr>
                <w:rFonts w:asciiTheme="minorEastAsia" w:hAnsiTheme="minorEastAsia" w:cs="Times New Roman" w:hint="eastAsia"/>
                <w:color w:val="000000" w:themeColor="text1"/>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14:paraId="13187B2D" w14:textId="74851C91" w:rsidR="008E604F" w:rsidRPr="00A044AE" w:rsidRDefault="002A54E6"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32</w:t>
            </w:r>
            <w:r w:rsidR="008E604F" w:rsidRPr="00A044AE">
              <w:rPr>
                <w:rFonts w:asciiTheme="minorEastAsia" w:hAnsiTheme="minorEastAsia" w:cs="Times New Roman" w:hint="eastAsia"/>
                <w:color w:val="000000" w:themeColor="text1"/>
                <w:sz w:val="18"/>
                <w:szCs w:val="18"/>
              </w:rPr>
              <w:t>（</w:t>
            </w:r>
            <w:r w:rsidRPr="00A044AE">
              <w:rPr>
                <w:rFonts w:asciiTheme="minorEastAsia" w:hAnsiTheme="minorEastAsia" w:cs="Times New Roman" w:hint="eastAsia"/>
                <w:color w:val="000000" w:themeColor="text1"/>
                <w:sz w:val="18"/>
                <w:szCs w:val="18"/>
              </w:rPr>
              <w:t>64</w:t>
            </w:r>
            <w:r w:rsidR="008E604F" w:rsidRPr="00A044AE">
              <w:rPr>
                <w:rFonts w:asciiTheme="minorEastAsia" w:hAnsiTheme="minorEastAsia" w:cs="Times New Roman" w:hint="eastAsia"/>
                <w:color w:val="000000" w:themeColor="text1"/>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14:paraId="2D3A1955" w14:textId="558A9C7A" w:rsidR="008E604F" w:rsidRPr="00A044AE" w:rsidRDefault="002A54E6"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10</w:t>
            </w:r>
            <w:r w:rsidR="008E604F" w:rsidRPr="00A044AE">
              <w:rPr>
                <w:rFonts w:asciiTheme="minorEastAsia" w:hAnsiTheme="minorEastAsia" w:cs="Times New Roman" w:hint="eastAsia"/>
                <w:color w:val="000000" w:themeColor="text1"/>
                <w:sz w:val="18"/>
                <w:szCs w:val="18"/>
              </w:rPr>
              <w:t>（</w:t>
            </w:r>
            <w:r w:rsidRPr="00A044AE">
              <w:rPr>
                <w:rFonts w:asciiTheme="minorEastAsia" w:hAnsiTheme="minorEastAsia" w:cs="Times New Roman" w:hint="eastAsia"/>
                <w:color w:val="000000" w:themeColor="text1"/>
                <w:sz w:val="18"/>
                <w:szCs w:val="18"/>
              </w:rPr>
              <w:t>20</w:t>
            </w:r>
            <w:r w:rsidR="008E604F" w:rsidRPr="00A044AE">
              <w:rPr>
                <w:rFonts w:asciiTheme="minorEastAsia" w:hAnsiTheme="minorEastAsia" w:cs="Times New Roman" w:hint="eastAsia"/>
                <w:color w:val="000000" w:themeColor="text1"/>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14:paraId="28EA9D42" w14:textId="7C267BB6" w:rsidR="008E604F" w:rsidRPr="00A044AE" w:rsidRDefault="008E604F"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4B9FBC7A" w14:textId="1A860394"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1</w:t>
            </w:r>
            <w:r w:rsidRPr="00A044AE">
              <w:rPr>
                <w:rFonts w:asciiTheme="minorEastAsia" w:hAnsiTheme="minorEastAsia" w:cs="Times New Roman"/>
                <w:color w:val="000000" w:themeColor="text1"/>
                <w:sz w:val="18"/>
                <w:szCs w:val="18"/>
              </w:rPr>
              <w:t>00%</w:t>
            </w:r>
          </w:p>
        </w:tc>
      </w:tr>
      <w:tr w:rsidR="00E157B4" w:rsidRPr="00A044AE" w14:paraId="18DC45C5"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509DF10" w14:textId="16D2CFAD"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宋体"/>
                <w:color w:val="000000" w:themeColor="text1"/>
                <w:kern w:val="0"/>
                <w:sz w:val="18"/>
                <w:szCs w:val="18"/>
                <w:lang w:bidi="ar"/>
              </w:rPr>
              <w:t>Ti</w:t>
            </w:r>
          </w:p>
        </w:tc>
        <w:tc>
          <w:tcPr>
            <w:tcW w:w="0" w:type="auto"/>
            <w:tcBorders>
              <w:top w:val="single" w:sz="4" w:space="0" w:color="000000"/>
              <w:left w:val="single" w:sz="4" w:space="0" w:color="000000"/>
              <w:bottom w:val="single" w:sz="4" w:space="0" w:color="000000"/>
              <w:right w:val="single" w:sz="4" w:space="0" w:color="000000"/>
            </w:tcBorders>
          </w:tcPr>
          <w:p w14:paraId="06BF29B4" w14:textId="2401BAEC"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color w:val="000000" w:themeColor="text1"/>
                <w:sz w:val="18"/>
                <w:szCs w:val="18"/>
              </w:rPr>
              <w:t>50</w:t>
            </w:r>
            <w:r w:rsidRPr="00A044AE">
              <w:rPr>
                <w:rFonts w:asciiTheme="minorEastAsia" w:hAnsiTheme="minorEastAsia" w:cs="Times New Roman" w:hint="eastAsia"/>
                <w:color w:val="000000" w:themeColor="text1"/>
                <w:sz w:val="18"/>
                <w:szCs w:val="18"/>
              </w:rPr>
              <w:t>（4%）</w:t>
            </w:r>
          </w:p>
        </w:tc>
        <w:tc>
          <w:tcPr>
            <w:tcW w:w="0" w:type="auto"/>
            <w:tcBorders>
              <w:top w:val="single" w:sz="4" w:space="0" w:color="000000"/>
              <w:left w:val="single" w:sz="4" w:space="0" w:color="000000"/>
              <w:bottom w:val="single" w:sz="4" w:space="0" w:color="000000"/>
              <w:right w:val="single" w:sz="4" w:space="0" w:color="000000"/>
            </w:tcBorders>
          </w:tcPr>
          <w:p w14:paraId="6EAF9D67" w14:textId="730B3A44"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62366F67" w14:textId="43F4B758"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5D5CAD57" w14:textId="5F35F661" w:rsidR="008E604F" w:rsidRPr="00A044AE" w:rsidRDefault="008E604F"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4772C429" w14:textId="29D8A999"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1</w:t>
            </w:r>
            <w:r w:rsidRPr="00A044AE">
              <w:rPr>
                <w:rFonts w:asciiTheme="minorEastAsia" w:hAnsiTheme="minorEastAsia" w:cs="Times New Roman"/>
                <w:color w:val="000000" w:themeColor="text1"/>
                <w:sz w:val="18"/>
                <w:szCs w:val="18"/>
              </w:rPr>
              <w:t>00%</w:t>
            </w:r>
          </w:p>
        </w:tc>
      </w:tr>
      <w:tr w:rsidR="00E157B4" w:rsidRPr="00A044AE" w14:paraId="4B35ED4C"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56D471E" w14:textId="79926FB0"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宋体"/>
                <w:color w:val="000000" w:themeColor="text1"/>
                <w:kern w:val="0"/>
                <w:sz w:val="18"/>
                <w:szCs w:val="18"/>
                <w:lang w:bidi="ar"/>
              </w:rPr>
              <w:t>V</w:t>
            </w:r>
          </w:p>
        </w:tc>
        <w:tc>
          <w:tcPr>
            <w:tcW w:w="0" w:type="auto"/>
            <w:tcBorders>
              <w:top w:val="single" w:sz="4" w:space="0" w:color="000000"/>
              <w:left w:val="single" w:sz="4" w:space="0" w:color="000000"/>
              <w:bottom w:val="single" w:sz="4" w:space="0" w:color="000000"/>
              <w:right w:val="single" w:sz="4" w:space="0" w:color="000000"/>
            </w:tcBorders>
          </w:tcPr>
          <w:p w14:paraId="5C4E3EB6" w14:textId="2C65A9F8"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color w:val="000000" w:themeColor="text1"/>
                <w:sz w:val="18"/>
                <w:szCs w:val="18"/>
              </w:rPr>
              <w:t>50</w:t>
            </w:r>
            <w:r w:rsidRPr="00A044AE">
              <w:rPr>
                <w:rFonts w:asciiTheme="minorEastAsia" w:hAnsiTheme="minorEastAsia" w:cs="Times New Roman" w:hint="eastAsia"/>
                <w:color w:val="000000" w:themeColor="text1"/>
                <w:sz w:val="18"/>
                <w:szCs w:val="18"/>
              </w:rPr>
              <w:t>（10%）</w:t>
            </w:r>
          </w:p>
        </w:tc>
        <w:tc>
          <w:tcPr>
            <w:tcW w:w="0" w:type="auto"/>
            <w:tcBorders>
              <w:top w:val="single" w:sz="4" w:space="0" w:color="000000"/>
              <w:left w:val="single" w:sz="4" w:space="0" w:color="000000"/>
              <w:bottom w:val="single" w:sz="4" w:space="0" w:color="000000"/>
              <w:right w:val="single" w:sz="4" w:space="0" w:color="000000"/>
            </w:tcBorders>
          </w:tcPr>
          <w:p w14:paraId="40C8ACC6" w14:textId="6878B519"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6D990DE8" w14:textId="1AC34FA5"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23B75F4A" w14:textId="2C80EFAE" w:rsidR="008E604F" w:rsidRPr="00A044AE" w:rsidRDefault="008E604F"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4CCF63D6" w14:textId="31DBC6B9"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1</w:t>
            </w:r>
            <w:r w:rsidRPr="00A044AE">
              <w:rPr>
                <w:rFonts w:asciiTheme="minorEastAsia" w:hAnsiTheme="minorEastAsia" w:cs="Times New Roman"/>
                <w:color w:val="000000" w:themeColor="text1"/>
                <w:sz w:val="18"/>
                <w:szCs w:val="18"/>
              </w:rPr>
              <w:t>00%</w:t>
            </w:r>
          </w:p>
        </w:tc>
      </w:tr>
      <w:tr w:rsidR="008E604F" w:rsidRPr="00A044AE" w14:paraId="18190A49"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EDD4D4E" w14:textId="6DFA0E02"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宋体"/>
                <w:color w:val="000000" w:themeColor="text1"/>
                <w:kern w:val="0"/>
                <w:sz w:val="18"/>
                <w:szCs w:val="18"/>
                <w:lang w:bidi="ar"/>
              </w:rPr>
              <w:t>Z</w:t>
            </w:r>
            <w:r w:rsidRPr="00A044AE">
              <w:rPr>
                <w:rFonts w:asciiTheme="minorEastAsia" w:hAnsiTheme="minorEastAsia" w:cs="宋体" w:hint="eastAsia"/>
                <w:color w:val="000000" w:themeColor="text1"/>
                <w:kern w:val="0"/>
                <w:sz w:val="18"/>
                <w:szCs w:val="18"/>
                <w:lang w:bidi="ar"/>
              </w:rPr>
              <w:t>r</w:t>
            </w:r>
          </w:p>
        </w:tc>
        <w:tc>
          <w:tcPr>
            <w:tcW w:w="0" w:type="auto"/>
            <w:tcBorders>
              <w:top w:val="single" w:sz="4" w:space="0" w:color="000000"/>
              <w:left w:val="single" w:sz="4" w:space="0" w:color="000000"/>
              <w:bottom w:val="single" w:sz="4" w:space="0" w:color="000000"/>
              <w:right w:val="single" w:sz="4" w:space="0" w:color="000000"/>
            </w:tcBorders>
          </w:tcPr>
          <w:p w14:paraId="3AEB9B3A" w14:textId="1EE78035"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color w:val="000000" w:themeColor="text1"/>
                <w:sz w:val="18"/>
                <w:szCs w:val="18"/>
              </w:rPr>
              <w:t>50</w:t>
            </w:r>
            <w:r w:rsidRPr="00A044AE">
              <w:rPr>
                <w:rFonts w:asciiTheme="minorEastAsia" w:hAnsiTheme="minorEastAsia" w:cs="Times New Roman" w:hint="eastAsia"/>
                <w:color w:val="000000" w:themeColor="text1"/>
                <w:sz w:val="18"/>
                <w:szCs w:val="18"/>
              </w:rPr>
              <w:t>（88%）</w:t>
            </w:r>
          </w:p>
        </w:tc>
        <w:tc>
          <w:tcPr>
            <w:tcW w:w="0" w:type="auto"/>
            <w:tcBorders>
              <w:top w:val="single" w:sz="4" w:space="0" w:color="000000"/>
              <w:left w:val="single" w:sz="4" w:space="0" w:color="000000"/>
              <w:bottom w:val="single" w:sz="4" w:space="0" w:color="000000"/>
              <w:right w:val="single" w:sz="4" w:space="0" w:color="000000"/>
            </w:tcBorders>
          </w:tcPr>
          <w:p w14:paraId="7BAEDD81" w14:textId="30E798BA"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7E748B1B" w14:textId="496CC8DB"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580984B7" w14:textId="71797277" w:rsidR="008E604F" w:rsidRPr="00A044AE" w:rsidRDefault="008E604F" w:rsidP="008A72C8">
            <w:pPr>
              <w:widowControl/>
              <w:jc w:val="center"/>
              <w:textAlignment w:val="center"/>
              <w:rPr>
                <w:rFonts w:asciiTheme="minorEastAsia" w:hAnsiTheme="minorEastAsia" w:cs="Times New Roman"/>
                <w:color w:val="000000" w:themeColor="text1"/>
                <w:sz w:val="18"/>
                <w:szCs w:val="18"/>
              </w:rPr>
            </w:pPr>
            <w:r w:rsidRPr="00A044AE">
              <w:rPr>
                <w:rFonts w:asciiTheme="minorEastAsia" w:hAnsiTheme="minorEastAsia" w:cs="Times New Roman" w:hint="eastAsia"/>
                <w:color w:val="000000" w:themeColor="text1"/>
                <w:sz w:val="18"/>
                <w:szCs w:val="18"/>
              </w:rPr>
              <w:t>0（0%）</w:t>
            </w:r>
          </w:p>
        </w:tc>
        <w:tc>
          <w:tcPr>
            <w:tcW w:w="0" w:type="auto"/>
            <w:tcBorders>
              <w:top w:val="single" w:sz="4" w:space="0" w:color="000000"/>
              <w:left w:val="single" w:sz="4" w:space="0" w:color="000000"/>
              <w:bottom w:val="single" w:sz="4" w:space="0" w:color="000000"/>
              <w:right w:val="single" w:sz="4" w:space="0" w:color="000000"/>
            </w:tcBorders>
          </w:tcPr>
          <w:p w14:paraId="00354EB4" w14:textId="547F8498" w:rsidR="008E604F" w:rsidRPr="00A044AE" w:rsidRDefault="008E604F" w:rsidP="008A72C8">
            <w:pPr>
              <w:widowControl/>
              <w:jc w:val="center"/>
              <w:textAlignment w:val="center"/>
              <w:rPr>
                <w:rFonts w:asciiTheme="minorEastAsia" w:hAnsiTheme="minorEastAsia" w:cs="Times New Roman"/>
                <w:color w:val="000000" w:themeColor="text1"/>
                <w:kern w:val="0"/>
                <w:sz w:val="18"/>
                <w:szCs w:val="18"/>
              </w:rPr>
            </w:pPr>
            <w:r w:rsidRPr="00A044AE">
              <w:rPr>
                <w:rFonts w:asciiTheme="minorEastAsia" w:hAnsiTheme="minorEastAsia" w:cs="Times New Roman" w:hint="eastAsia"/>
                <w:color w:val="000000" w:themeColor="text1"/>
                <w:sz w:val="18"/>
                <w:szCs w:val="18"/>
              </w:rPr>
              <w:t>1</w:t>
            </w:r>
            <w:r w:rsidRPr="00A044AE">
              <w:rPr>
                <w:rFonts w:asciiTheme="minorEastAsia" w:hAnsiTheme="minorEastAsia" w:cs="Times New Roman"/>
                <w:color w:val="000000" w:themeColor="text1"/>
                <w:sz w:val="18"/>
                <w:szCs w:val="18"/>
              </w:rPr>
              <w:t>00%</w:t>
            </w:r>
          </w:p>
        </w:tc>
      </w:tr>
    </w:tbl>
    <w:p w14:paraId="64DCA9A1" w14:textId="77777777" w:rsidR="00A044AE" w:rsidRDefault="00A044AE" w:rsidP="00A044AE">
      <w:pPr>
        <w:jc w:val="center"/>
        <w:rPr>
          <w:rFonts w:ascii="黑体" w:eastAsia="黑体" w:hAnsi="黑体" w:cs="Times New Roman"/>
          <w:color w:val="000000" w:themeColor="text1"/>
          <w:sz w:val="18"/>
          <w:szCs w:val="18"/>
        </w:rPr>
      </w:pPr>
    </w:p>
    <w:p w14:paraId="24053A68" w14:textId="165C0FF3" w:rsidR="002A54E6" w:rsidRPr="00A044AE" w:rsidRDefault="002A54E6" w:rsidP="00A044AE">
      <w:pPr>
        <w:jc w:val="center"/>
        <w:rPr>
          <w:rFonts w:ascii="黑体" w:eastAsia="黑体" w:hAnsi="黑体" w:cs="Times New Roman"/>
          <w:color w:val="000000" w:themeColor="text1"/>
          <w:sz w:val="18"/>
          <w:szCs w:val="18"/>
        </w:rPr>
      </w:pPr>
      <w:r w:rsidRPr="00A044AE">
        <w:rPr>
          <w:rFonts w:ascii="黑体" w:eastAsia="黑体" w:hAnsi="黑体" w:cs="Times New Roman" w:hint="eastAsia"/>
          <w:color w:val="000000" w:themeColor="text1"/>
          <w:sz w:val="18"/>
          <w:szCs w:val="18"/>
        </w:rPr>
        <w:lastRenderedPageBreak/>
        <w:t>表</w:t>
      </w:r>
      <w:r w:rsidRPr="00A044AE">
        <w:rPr>
          <w:rFonts w:ascii="黑体" w:eastAsia="黑体" w:hAnsi="黑体" w:cs="Times New Roman" w:hint="eastAsia"/>
          <w:color w:val="000000" w:themeColor="text1"/>
          <w:sz w:val="18"/>
          <w:szCs w:val="18"/>
        </w:rPr>
        <w:t>6</w:t>
      </w:r>
      <w:r w:rsidRPr="00A044AE">
        <w:rPr>
          <w:rFonts w:ascii="黑体" w:eastAsia="黑体" w:hAnsi="黑体" w:cs="Times New Roman" w:hint="eastAsia"/>
          <w:color w:val="000000" w:themeColor="text1"/>
          <w:sz w:val="18"/>
          <w:szCs w:val="18"/>
        </w:rPr>
        <w:t xml:space="preserve">  </w:t>
      </w:r>
      <w:r w:rsidRPr="00A044AE">
        <w:rPr>
          <w:rFonts w:ascii="黑体" w:eastAsia="黑体" w:hAnsi="黑体" w:cs="Times New Roman"/>
          <w:color w:val="000000" w:themeColor="text1"/>
          <w:sz w:val="18"/>
          <w:szCs w:val="18"/>
        </w:rPr>
        <w:t>NiCr</w:t>
      </w:r>
      <w:r w:rsidRPr="00A044AE">
        <w:rPr>
          <w:rFonts w:ascii="黑体" w:eastAsia="黑体" w:hAnsi="黑体" w:cs="Times New Roman" w:hint="eastAsia"/>
          <w:color w:val="000000" w:themeColor="text1"/>
          <w:sz w:val="18"/>
          <w:szCs w:val="18"/>
        </w:rPr>
        <w:t>2</w:t>
      </w:r>
      <w:r w:rsidRPr="00A044AE">
        <w:rPr>
          <w:rFonts w:ascii="黑体" w:eastAsia="黑体" w:hAnsi="黑体" w:cs="Times New Roman"/>
          <w:color w:val="000000" w:themeColor="text1"/>
          <w:sz w:val="18"/>
          <w:szCs w:val="18"/>
        </w:rPr>
        <w:t>0</w:t>
      </w:r>
      <w:r w:rsidRPr="00A044AE">
        <w:rPr>
          <w:rFonts w:ascii="黑体" w:eastAsia="黑体" w:hAnsi="黑体" w:cs="Times New Roman" w:hint="eastAsia"/>
          <w:color w:val="000000" w:themeColor="text1"/>
          <w:sz w:val="18"/>
          <w:szCs w:val="18"/>
        </w:rPr>
        <w:t>-99.9</w:t>
      </w:r>
      <w:r w:rsidRPr="00A044AE">
        <w:rPr>
          <w:rFonts w:ascii="黑体" w:eastAsia="黑体" w:hAnsi="黑体" w:cs="Times New Roman"/>
          <w:color w:val="000000" w:themeColor="text1"/>
          <w:sz w:val="18"/>
          <w:szCs w:val="18"/>
        </w:rPr>
        <w:t>5</w:t>
      </w:r>
      <w:r w:rsidRPr="00A044AE">
        <w:rPr>
          <w:rFonts w:ascii="黑体" w:eastAsia="黑体" w:hAnsi="黑体" w:cs="Times New Roman" w:hint="eastAsia"/>
          <w:color w:val="000000" w:themeColor="text1"/>
          <w:sz w:val="18"/>
          <w:szCs w:val="18"/>
        </w:rPr>
        <w:t>的50组数据统计</w:t>
      </w:r>
    </w:p>
    <w:tbl>
      <w:tblPr>
        <w:tblW w:w="0" w:type="auto"/>
        <w:jc w:val="center"/>
        <w:tblCellMar>
          <w:top w:w="15" w:type="dxa"/>
          <w:left w:w="15" w:type="dxa"/>
          <w:bottom w:w="15" w:type="dxa"/>
          <w:right w:w="15" w:type="dxa"/>
        </w:tblCellMar>
        <w:tblLook w:val="04A0" w:firstRow="1" w:lastRow="0" w:firstColumn="1" w:lastColumn="0" w:noHBand="0" w:noVBand="1"/>
      </w:tblPr>
      <w:tblGrid>
        <w:gridCol w:w="450"/>
        <w:gridCol w:w="1045"/>
        <w:gridCol w:w="1296"/>
        <w:gridCol w:w="1296"/>
        <w:gridCol w:w="929"/>
        <w:gridCol w:w="1080"/>
      </w:tblGrid>
      <w:tr w:rsidR="002A54E6" w:rsidRPr="00E157B4" w14:paraId="108121E8" w14:textId="77777777" w:rsidTr="00A044AE">
        <w:trPr>
          <w:trHeight w:val="202"/>
          <w:jc w:val="center"/>
        </w:trPr>
        <w:tc>
          <w:tcPr>
            <w:tcW w:w="0" w:type="auto"/>
            <w:tcBorders>
              <w:top w:val="single" w:sz="4" w:space="0" w:color="000000"/>
              <w:left w:val="single" w:sz="4" w:space="0" w:color="000000"/>
              <w:right w:val="single" w:sz="4" w:space="0" w:color="000000"/>
            </w:tcBorders>
            <w:vAlign w:val="center"/>
          </w:tcPr>
          <w:p w14:paraId="779E7B9F"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元素</w:t>
            </w:r>
          </w:p>
        </w:tc>
        <w:tc>
          <w:tcPr>
            <w:tcW w:w="0" w:type="auto"/>
            <w:tcBorders>
              <w:top w:val="single" w:sz="4" w:space="0" w:color="000000"/>
              <w:left w:val="single" w:sz="4" w:space="0" w:color="000000"/>
              <w:bottom w:val="single" w:sz="4" w:space="0" w:color="000000"/>
              <w:right w:val="single" w:sz="4" w:space="0" w:color="000000"/>
            </w:tcBorders>
          </w:tcPr>
          <w:p w14:paraId="15F98CC8" w14:textId="77777777"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20</w:t>
            </w:r>
            <w:r w:rsidRPr="00E157B4">
              <w:rPr>
                <w:rFonts w:ascii="Times New Roman" w:hAnsi="Times New Roman" w:cs="Times New Roman" w:hint="eastAsia"/>
                <w:color w:val="000000" w:themeColor="text1"/>
                <w:szCs w:val="21"/>
              </w:rPr>
              <w:t>ppm</w:t>
            </w:r>
          </w:p>
        </w:tc>
        <w:tc>
          <w:tcPr>
            <w:tcW w:w="0" w:type="auto"/>
            <w:tcBorders>
              <w:top w:val="single" w:sz="4" w:space="0" w:color="000000"/>
              <w:left w:val="single" w:sz="4" w:space="0" w:color="000000"/>
              <w:bottom w:val="single" w:sz="4" w:space="0" w:color="000000"/>
              <w:right w:val="single" w:sz="4" w:space="0" w:color="000000"/>
            </w:tcBorders>
          </w:tcPr>
          <w:p w14:paraId="219A9E9D"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20</w:t>
            </w: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ppm</w:t>
            </w:r>
          </w:p>
          <w:p w14:paraId="43C3AB3A" w14:textId="77777777"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sidRPr="00E157B4">
              <w:rPr>
                <w:rFonts w:ascii="Times New Roman" w:hAnsi="Times New Roman" w:cs="Times New Roman" w:hint="eastAsia"/>
                <w:color w:val="000000" w:themeColor="text1"/>
                <w:szCs w:val="21"/>
              </w:rPr>
              <w:t>（含</w:t>
            </w:r>
            <w:r w:rsidRPr="00E157B4">
              <w:rPr>
                <w:rFonts w:ascii="Times New Roman" w:hAnsi="Times New Roman" w:cs="Times New Roman" w:hint="eastAsia"/>
                <w:color w:val="000000" w:themeColor="text1"/>
                <w:szCs w:val="21"/>
              </w:rPr>
              <w:t>5</w:t>
            </w:r>
            <w:r w:rsidRPr="00E157B4">
              <w:rPr>
                <w:rFonts w:ascii="Times New Roman" w:hAnsi="Times New Roman" w:cs="Times New Roman"/>
                <w:color w:val="000000" w:themeColor="text1"/>
                <w:szCs w:val="21"/>
              </w:rPr>
              <w:t>0</w:t>
            </w:r>
            <w:r w:rsidRPr="00E157B4">
              <w:rPr>
                <w:rFonts w:ascii="Times New Roman" w:hAnsi="Times New Roman" w:cs="Times New Roman" w:hint="eastAsia"/>
                <w:color w:val="000000" w:themeColor="text1"/>
                <w:szCs w:val="21"/>
              </w:rPr>
              <w:t>ppm</w:t>
            </w:r>
            <w:r w:rsidRPr="00E157B4">
              <w:rPr>
                <w:rFonts w:ascii="Times New Roman" w:hAnsi="Times New Roman" w:cs="Times New Roman" w:hint="eastAsia"/>
                <w:color w:val="000000" w:themeColor="text1"/>
                <w:szCs w:val="21"/>
              </w:rPr>
              <w:t>）</w:t>
            </w:r>
          </w:p>
        </w:tc>
        <w:tc>
          <w:tcPr>
            <w:tcW w:w="0" w:type="auto"/>
            <w:tcBorders>
              <w:top w:val="single" w:sz="4" w:space="0" w:color="000000"/>
              <w:left w:val="single" w:sz="4" w:space="0" w:color="000000"/>
              <w:bottom w:val="single" w:sz="4" w:space="0" w:color="000000"/>
              <w:right w:val="single" w:sz="4" w:space="0" w:color="000000"/>
            </w:tcBorders>
          </w:tcPr>
          <w:p w14:paraId="448CA0C5"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5</w:t>
            </w:r>
            <w:r w:rsidRPr="00E157B4">
              <w:rPr>
                <w:rFonts w:ascii="Times New Roman" w:hAnsi="Times New Roman" w:cs="Times New Roman"/>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8</w:t>
            </w:r>
            <w:r w:rsidRPr="00E157B4">
              <w:rPr>
                <w:rFonts w:ascii="Times New Roman" w:hAnsi="Times New Roman" w:cs="Times New Roman" w:hint="eastAsia"/>
                <w:color w:val="000000" w:themeColor="text1"/>
                <w:szCs w:val="21"/>
              </w:rPr>
              <w:t>0ppm</w:t>
            </w:r>
          </w:p>
          <w:p w14:paraId="62007118" w14:textId="77777777" w:rsidR="002A54E6" w:rsidRPr="00E157B4" w:rsidRDefault="002A54E6" w:rsidP="008A72C8">
            <w:pPr>
              <w:pStyle w:val="a1"/>
              <w:rPr>
                <w:rFonts w:ascii="Times New Roman" w:eastAsiaTheme="minorEastAsia" w:hAnsi="Times New Roman" w:cs="Times New Roman"/>
                <w:color w:val="000000" w:themeColor="text1"/>
              </w:rPr>
            </w:pPr>
            <w:r w:rsidRPr="00E157B4">
              <w:rPr>
                <w:rFonts w:ascii="Times New Roman" w:hAnsi="Times New Roman" w:cs="Times New Roman" w:hint="eastAsia"/>
                <w:color w:val="000000" w:themeColor="text1"/>
                <w:szCs w:val="21"/>
              </w:rPr>
              <w:t>（含</w:t>
            </w:r>
            <w:r w:rsidRPr="00E157B4">
              <w:rPr>
                <w:rFonts w:ascii="Times New Roman" w:hAnsi="Times New Roman" w:cs="Times New Roman"/>
                <w:color w:val="000000" w:themeColor="text1"/>
                <w:szCs w:val="21"/>
              </w:rPr>
              <w:t>8</w:t>
            </w:r>
            <w:r w:rsidRPr="00E157B4">
              <w:rPr>
                <w:rFonts w:ascii="Times New Roman" w:hAnsi="Times New Roman" w:cs="Times New Roman" w:hint="eastAsia"/>
                <w:color w:val="000000" w:themeColor="text1"/>
                <w:szCs w:val="21"/>
              </w:rPr>
              <w:t>0ppm</w:t>
            </w:r>
            <w:r w:rsidRPr="00E157B4">
              <w:rPr>
                <w:rFonts w:ascii="Times New Roman" w:hAnsi="Times New Roman" w:cs="Times New Roman" w:hint="eastAsia"/>
                <w:color w:val="000000" w:themeColor="text1"/>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5FF8327" w14:textId="77777777" w:rsidR="002A54E6" w:rsidRPr="00E157B4" w:rsidRDefault="002A54E6" w:rsidP="008A72C8">
            <w:pPr>
              <w:widowControl/>
              <w:jc w:val="center"/>
              <w:textAlignment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100</w:t>
            </w:r>
            <w:r w:rsidRPr="00E157B4">
              <w:rPr>
                <w:rFonts w:ascii="Times New Roman" w:hAnsi="Times New Roman" w:cs="Times New Roman" w:hint="eastAsia"/>
                <w:color w:val="000000" w:themeColor="text1"/>
                <w:szCs w:val="21"/>
              </w:rPr>
              <w:t>ppm</w:t>
            </w:r>
          </w:p>
        </w:tc>
        <w:tc>
          <w:tcPr>
            <w:tcW w:w="0" w:type="auto"/>
            <w:tcBorders>
              <w:top w:val="single" w:sz="4" w:space="0" w:color="000000"/>
              <w:left w:val="single" w:sz="4" w:space="0" w:color="000000"/>
              <w:bottom w:val="single" w:sz="4" w:space="0" w:color="000000"/>
              <w:right w:val="single" w:sz="4" w:space="0" w:color="000000"/>
            </w:tcBorders>
            <w:vAlign w:val="center"/>
          </w:tcPr>
          <w:p w14:paraId="76575C69"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数据覆盖率</w:t>
            </w:r>
          </w:p>
        </w:tc>
      </w:tr>
      <w:tr w:rsidR="002A54E6" w:rsidRPr="00E157B4" w14:paraId="4498ECAD"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4FE7B33" w14:textId="77777777" w:rsidR="002A54E6" w:rsidRPr="00E157B4" w:rsidRDefault="002A54E6" w:rsidP="008A72C8">
            <w:pPr>
              <w:widowControl/>
              <w:jc w:val="center"/>
              <w:textAlignment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Al</w:t>
            </w:r>
          </w:p>
        </w:tc>
        <w:tc>
          <w:tcPr>
            <w:tcW w:w="0" w:type="auto"/>
            <w:tcBorders>
              <w:top w:val="single" w:sz="4" w:space="0" w:color="000000"/>
              <w:left w:val="single" w:sz="4" w:space="0" w:color="000000"/>
              <w:bottom w:val="single" w:sz="4" w:space="0" w:color="000000"/>
              <w:right w:val="single" w:sz="4" w:space="0" w:color="000000"/>
            </w:tcBorders>
          </w:tcPr>
          <w:p w14:paraId="71C93D06" w14:textId="10889A0B" w:rsidR="002A54E6" w:rsidRPr="00E157B4" w:rsidRDefault="002A54E6" w:rsidP="008A72C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kern w:val="0"/>
                <w:szCs w:val="21"/>
              </w:rPr>
              <w:t>22</w:t>
            </w:r>
            <w:r>
              <w:rPr>
                <w:rFonts w:ascii="Times New Roman" w:hAnsiTheme="minorEastAsia" w:cs="Times New Roman"/>
                <w:color w:val="000000"/>
                <w:kern w:val="0"/>
                <w:szCs w:val="21"/>
              </w:rPr>
              <w:t>（</w:t>
            </w:r>
            <w:r>
              <w:rPr>
                <w:rFonts w:ascii="Times New Roman" w:hAnsi="Times New Roman" w:cs="Times New Roman"/>
                <w:color w:val="000000"/>
                <w:kern w:val="0"/>
                <w:szCs w:val="21"/>
              </w:rPr>
              <w:t>44%</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503705CA" w14:textId="4DEB16B2" w:rsidR="002A54E6" w:rsidRPr="00E157B4" w:rsidRDefault="002A54E6" w:rsidP="008A72C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kern w:val="0"/>
                <w:szCs w:val="21"/>
              </w:rPr>
              <w:t>28</w:t>
            </w:r>
            <w:r>
              <w:rPr>
                <w:rFonts w:ascii="Times New Roman" w:hAnsiTheme="minorEastAsia" w:cs="Times New Roman"/>
                <w:color w:val="000000"/>
                <w:kern w:val="0"/>
                <w:szCs w:val="21"/>
              </w:rPr>
              <w:t>（</w:t>
            </w:r>
            <w:r>
              <w:rPr>
                <w:rFonts w:ascii="Times New Roman" w:hAnsi="Times New Roman" w:cs="Times New Roman"/>
                <w:color w:val="000000"/>
                <w:kern w:val="0"/>
                <w:szCs w:val="21"/>
              </w:rPr>
              <w:t>56%</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69E604E6" w14:textId="7BF5E8C2" w:rsidR="002A54E6" w:rsidRPr="00E157B4" w:rsidRDefault="002A54E6" w:rsidP="008A72C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kern w:val="0"/>
                <w:szCs w:val="21"/>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856E8B0" w14:textId="2F5723E4" w:rsidR="002A54E6" w:rsidRPr="00E157B4" w:rsidRDefault="002A54E6" w:rsidP="008A72C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9296873" w14:textId="1293069E"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100%</w:t>
            </w:r>
          </w:p>
        </w:tc>
      </w:tr>
      <w:tr w:rsidR="002A54E6" w:rsidRPr="00E157B4" w14:paraId="332CE2E9"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9BC8E14" w14:textId="77777777" w:rsidR="002A54E6" w:rsidRPr="00E157B4" w:rsidRDefault="002A54E6" w:rsidP="008A72C8">
            <w:pPr>
              <w:widowControl/>
              <w:jc w:val="center"/>
              <w:textAlignment w:val="center"/>
              <w:rPr>
                <w:rFonts w:ascii="Times New Roman" w:hAnsi="Times New Roman" w:cs="Times New Roman"/>
                <w:color w:val="000000" w:themeColor="text1"/>
                <w:kern w:val="0"/>
                <w:sz w:val="18"/>
                <w:szCs w:val="18"/>
              </w:rPr>
            </w:pPr>
            <w:r w:rsidRPr="00E157B4">
              <w:rPr>
                <w:rFonts w:ascii="宋体" w:eastAsia="宋体" w:hAnsi="宋体" w:cs="宋体"/>
                <w:color w:val="000000" w:themeColor="text1"/>
                <w:kern w:val="0"/>
                <w:sz w:val="18"/>
                <w:szCs w:val="18"/>
                <w:lang w:bidi="ar"/>
              </w:rPr>
              <w:t>F</w:t>
            </w:r>
            <w:r w:rsidRPr="00E157B4">
              <w:rPr>
                <w:rFonts w:ascii="宋体" w:eastAsia="宋体" w:hAnsi="宋体" w:cs="宋体" w:hint="eastAsia"/>
                <w:color w:val="000000" w:themeColor="text1"/>
                <w:kern w:val="0"/>
                <w:sz w:val="18"/>
                <w:szCs w:val="18"/>
                <w:lang w:bidi="ar"/>
              </w:rPr>
              <w:t>e</w:t>
            </w:r>
          </w:p>
        </w:tc>
        <w:tc>
          <w:tcPr>
            <w:tcW w:w="0" w:type="auto"/>
            <w:tcBorders>
              <w:top w:val="single" w:sz="4" w:space="0" w:color="000000"/>
              <w:left w:val="single" w:sz="4" w:space="0" w:color="000000"/>
              <w:bottom w:val="single" w:sz="4" w:space="0" w:color="000000"/>
              <w:right w:val="single" w:sz="4" w:space="0" w:color="000000"/>
            </w:tcBorders>
          </w:tcPr>
          <w:p w14:paraId="11A357F4" w14:textId="777D64D0" w:rsidR="002A54E6" w:rsidRPr="00E157B4" w:rsidRDefault="002A54E6" w:rsidP="008A72C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kern w:val="0"/>
                <w:szCs w:val="21"/>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Pr>
          <w:p w14:paraId="4271F871" w14:textId="078383AD" w:rsidR="002A54E6" w:rsidRPr="00E157B4" w:rsidRDefault="002A54E6" w:rsidP="008A72C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kern w:val="0"/>
                <w:szCs w:val="21"/>
              </w:rPr>
              <w:t>7</w:t>
            </w:r>
            <w:r>
              <w:rPr>
                <w:rFonts w:ascii="Times New Roman" w:hAnsiTheme="minorEastAsia" w:cs="Times New Roman"/>
                <w:color w:val="000000"/>
                <w:kern w:val="0"/>
                <w:szCs w:val="21"/>
              </w:rPr>
              <w:t>（</w:t>
            </w:r>
            <w:r>
              <w:rPr>
                <w:rFonts w:ascii="Times New Roman" w:hAnsi="Times New Roman" w:cs="Times New Roman"/>
                <w:color w:val="000000"/>
                <w:kern w:val="0"/>
                <w:szCs w:val="21"/>
              </w:rPr>
              <w:t>14%</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2954E7DC" w14:textId="70DCC5AC" w:rsidR="002A54E6" w:rsidRPr="00E157B4" w:rsidRDefault="002A54E6" w:rsidP="008A72C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kern w:val="0"/>
                <w:szCs w:val="21"/>
              </w:rPr>
              <w:t>43</w:t>
            </w:r>
            <w:r>
              <w:rPr>
                <w:rFonts w:ascii="Times New Roman" w:hAnsiTheme="minorEastAsia" w:cs="Times New Roman"/>
                <w:color w:val="000000"/>
                <w:kern w:val="0"/>
                <w:szCs w:val="21"/>
              </w:rPr>
              <w:t>（</w:t>
            </w:r>
            <w:r>
              <w:rPr>
                <w:rFonts w:ascii="Times New Roman" w:hAnsi="Times New Roman" w:cs="Times New Roman"/>
                <w:color w:val="000000"/>
                <w:kern w:val="0"/>
                <w:szCs w:val="21"/>
              </w:rPr>
              <w:t>86%</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94FB079" w14:textId="4E073C84"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131EBB9" w14:textId="2E0DE919"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100%</w:t>
            </w:r>
          </w:p>
        </w:tc>
      </w:tr>
      <w:tr w:rsidR="002A54E6" w:rsidRPr="00E157B4" w14:paraId="6164465B"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C09E227" w14:textId="77777777" w:rsidR="002A54E6" w:rsidRPr="00E157B4" w:rsidRDefault="002A54E6" w:rsidP="008A72C8">
            <w:pPr>
              <w:widowControl/>
              <w:jc w:val="center"/>
              <w:textAlignment w:val="center"/>
              <w:rPr>
                <w:rFonts w:ascii="Times New Roman" w:hAnsi="Times New Roman" w:cs="Times New Roman"/>
                <w:color w:val="000000" w:themeColor="text1"/>
                <w:kern w:val="0"/>
                <w:sz w:val="18"/>
                <w:szCs w:val="18"/>
              </w:rPr>
            </w:pPr>
            <w:r w:rsidRPr="00E157B4">
              <w:rPr>
                <w:rFonts w:ascii="宋体" w:eastAsia="宋体" w:hAnsi="宋体" w:cs="宋体"/>
                <w:color w:val="000000" w:themeColor="text1"/>
                <w:kern w:val="0"/>
                <w:sz w:val="18"/>
                <w:szCs w:val="18"/>
                <w:lang w:bidi="ar"/>
              </w:rPr>
              <w:t>Mg</w:t>
            </w:r>
          </w:p>
        </w:tc>
        <w:tc>
          <w:tcPr>
            <w:tcW w:w="0" w:type="auto"/>
            <w:tcBorders>
              <w:top w:val="single" w:sz="4" w:space="0" w:color="000000"/>
              <w:left w:val="single" w:sz="4" w:space="0" w:color="000000"/>
              <w:bottom w:val="single" w:sz="4" w:space="0" w:color="000000"/>
              <w:right w:val="single" w:sz="4" w:space="0" w:color="000000"/>
            </w:tcBorders>
          </w:tcPr>
          <w:p w14:paraId="0235E663" w14:textId="2B483D74"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1</w:t>
            </w:r>
            <w:r>
              <w:rPr>
                <w:rFonts w:ascii="Times New Roman" w:hAnsiTheme="minorEastAsia" w:cs="Times New Roman"/>
                <w:color w:val="000000"/>
                <w:kern w:val="0"/>
                <w:szCs w:val="21"/>
              </w:rPr>
              <w:t>（</w:t>
            </w:r>
            <w:r>
              <w:rPr>
                <w:rFonts w:ascii="Times New Roman" w:hAnsi="Times New Roman" w:cs="Times New Roman"/>
                <w:color w:val="000000"/>
                <w:kern w:val="0"/>
                <w:szCs w:val="21"/>
              </w:rPr>
              <w:t>2%</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68D40CE0" w14:textId="40F6994D"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3</w:t>
            </w:r>
            <w:r>
              <w:rPr>
                <w:rFonts w:ascii="Times New Roman" w:hAnsiTheme="minorEastAsia" w:cs="Times New Roman"/>
                <w:color w:val="000000"/>
                <w:kern w:val="0"/>
                <w:szCs w:val="21"/>
              </w:rPr>
              <w:t>（</w:t>
            </w:r>
            <w:r>
              <w:rPr>
                <w:rFonts w:ascii="Times New Roman" w:hAnsi="Times New Roman" w:cs="Times New Roman"/>
                <w:color w:val="000000"/>
                <w:kern w:val="0"/>
                <w:szCs w:val="21"/>
              </w:rPr>
              <w:t>6%</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29FECDF6" w14:textId="4A866723"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46</w:t>
            </w:r>
            <w:r>
              <w:rPr>
                <w:rFonts w:ascii="Times New Roman" w:hAnsiTheme="minorEastAsia" w:cs="Times New Roman"/>
                <w:color w:val="000000"/>
                <w:kern w:val="0"/>
                <w:szCs w:val="21"/>
              </w:rPr>
              <w:t>（</w:t>
            </w:r>
            <w:r>
              <w:rPr>
                <w:rFonts w:ascii="Times New Roman" w:hAnsi="Times New Roman" w:cs="Times New Roman"/>
                <w:color w:val="000000"/>
                <w:kern w:val="0"/>
                <w:szCs w:val="21"/>
              </w:rPr>
              <w:t>92%</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F302604" w14:textId="3871BDC4"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52F4483" w14:textId="088C8A5F"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100%</w:t>
            </w:r>
          </w:p>
        </w:tc>
      </w:tr>
      <w:tr w:rsidR="002A54E6" w:rsidRPr="00E157B4" w14:paraId="4F87B5E6"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EEBF90F" w14:textId="77777777" w:rsidR="002A54E6" w:rsidRPr="00E157B4" w:rsidRDefault="002A54E6" w:rsidP="008A72C8">
            <w:pPr>
              <w:widowControl/>
              <w:jc w:val="center"/>
              <w:textAlignment w:val="center"/>
              <w:rPr>
                <w:rFonts w:ascii="Times New Roman" w:hAnsi="Times New Roman" w:cs="Times New Roman"/>
                <w:color w:val="000000" w:themeColor="text1"/>
                <w:kern w:val="0"/>
                <w:sz w:val="18"/>
                <w:szCs w:val="18"/>
              </w:rPr>
            </w:pPr>
            <w:r w:rsidRPr="00E157B4">
              <w:rPr>
                <w:rFonts w:ascii="宋体" w:eastAsia="宋体" w:hAnsi="宋体" w:cs="宋体"/>
                <w:color w:val="000000" w:themeColor="text1"/>
                <w:kern w:val="0"/>
                <w:sz w:val="18"/>
                <w:szCs w:val="18"/>
                <w:lang w:bidi="ar"/>
              </w:rPr>
              <w:t>Mn</w:t>
            </w:r>
          </w:p>
        </w:tc>
        <w:tc>
          <w:tcPr>
            <w:tcW w:w="0" w:type="auto"/>
            <w:tcBorders>
              <w:top w:val="single" w:sz="4" w:space="0" w:color="000000"/>
              <w:left w:val="single" w:sz="4" w:space="0" w:color="000000"/>
              <w:bottom w:val="single" w:sz="4" w:space="0" w:color="000000"/>
              <w:right w:val="single" w:sz="4" w:space="0" w:color="000000"/>
            </w:tcBorders>
          </w:tcPr>
          <w:p w14:paraId="1DBE92C9" w14:textId="649B46F5"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3</w:t>
            </w:r>
            <w:r>
              <w:rPr>
                <w:rFonts w:ascii="Times New Roman" w:hAnsiTheme="minorEastAsia" w:cs="Times New Roman"/>
                <w:color w:val="000000"/>
                <w:kern w:val="0"/>
                <w:szCs w:val="21"/>
              </w:rPr>
              <w:t>（</w:t>
            </w:r>
            <w:r>
              <w:rPr>
                <w:rFonts w:ascii="Times New Roman" w:hAnsi="Times New Roman" w:cs="Times New Roman"/>
                <w:color w:val="000000"/>
                <w:kern w:val="0"/>
                <w:szCs w:val="21"/>
              </w:rPr>
              <w:t>6%</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3311F6CC" w14:textId="327CB243"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46</w:t>
            </w:r>
            <w:r>
              <w:rPr>
                <w:rFonts w:ascii="Times New Roman" w:hAnsiTheme="minorEastAsia" w:cs="Times New Roman"/>
                <w:color w:val="000000"/>
                <w:kern w:val="0"/>
                <w:szCs w:val="21"/>
              </w:rPr>
              <w:t>（</w:t>
            </w:r>
            <w:r>
              <w:rPr>
                <w:rFonts w:ascii="Times New Roman" w:hAnsi="Times New Roman" w:cs="Times New Roman"/>
                <w:color w:val="000000"/>
                <w:kern w:val="0"/>
                <w:szCs w:val="21"/>
              </w:rPr>
              <w:t>92%</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5335B86A" w14:textId="58355BE7"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1</w:t>
            </w:r>
            <w:r>
              <w:rPr>
                <w:rFonts w:ascii="Times New Roman" w:hAnsiTheme="minorEastAsia" w:cs="Times New Roman"/>
                <w:color w:val="000000"/>
                <w:kern w:val="0"/>
                <w:szCs w:val="21"/>
              </w:rPr>
              <w:t>（</w:t>
            </w:r>
            <w:r>
              <w:rPr>
                <w:rFonts w:ascii="Times New Roman" w:hAnsi="Times New Roman" w:cs="Times New Roman"/>
                <w:color w:val="000000"/>
                <w:kern w:val="0"/>
                <w:szCs w:val="21"/>
              </w:rPr>
              <w:t>2%</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EF09F36" w14:textId="117919E9" w:rsidR="002A54E6" w:rsidRPr="00E157B4" w:rsidRDefault="002A54E6" w:rsidP="008A72C8">
            <w:pPr>
              <w:widowControl/>
              <w:jc w:val="center"/>
              <w:textAlignment w:val="center"/>
              <w:rPr>
                <w:rFonts w:ascii="Times New Roman" w:hAnsi="Times New Roman" w:cs="Times New Roman"/>
                <w:color w:val="000000" w:themeColor="text1"/>
              </w:rPr>
            </w:pPr>
            <w:r>
              <w:rPr>
                <w:rFonts w:ascii="Times New Roman" w:hAnsi="Times New Roman" w:cs="Times New Roman"/>
                <w:color w:val="000000"/>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018B941" w14:textId="23880249" w:rsidR="002A54E6" w:rsidRPr="00E157B4" w:rsidRDefault="002A54E6" w:rsidP="008A72C8">
            <w:pPr>
              <w:widowControl/>
              <w:jc w:val="center"/>
              <w:textAlignment w:val="center"/>
              <w:rPr>
                <w:rFonts w:ascii="Times New Roman" w:hAnsi="Times New Roman" w:cs="Times New Roman"/>
                <w:b/>
                <w:color w:val="000000" w:themeColor="text1"/>
                <w:kern w:val="0"/>
                <w:szCs w:val="21"/>
              </w:rPr>
            </w:pPr>
            <w:r>
              <w:rPr>
                <w:rFonts w:ascii="Times New Roman" w:hAnsi="Times New Roman" w:cs="Times New Roman" w:hint="eastAsia"/>
                <w:color w:val="000000"/>
                <w:kern w:val="0"/>
                <w:szCs w:val="21"/>
              </w:rPr>
              <w:t>100</w:t>
            </w:r>
            <w:r>
              <w:rPr>
                <w:rFonts w:ascii="Times New Roman" w:hAnsi="Times New Roman" w:cs="Times New Roman"/>
                <w:color w:val="000000"/>
                <w:kern w:val="0"/>
                <w:szCs w:val="21"/>
              </w:rPr>
              <w:t>%</w:t>
            </w:r>
          </w:p>
        </w:tc>
      </w:tr>
      <w:tr w:rsidR="002A54E6" w:rsidRPr="00E157B4" w14:paraId="4D73DDE9"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45A16BE" w14:textId="77777777" w:rsidR="002A54E6" w:rsidRPr="00E157B4" w:rsidRDefault="002A54E6" w:rsidP="008A72C8">
            <w:pPr>
              <w:widowControl/>
              <w:jc w:val="center"/>
              <w:textAlignment w:val="center"/>
              <w:rPr>
                <w:rFonts w:ascii="Times New Roman" w:hAnsi="Times New Roman" w:cs="Times New Roman"/>
                <w:color w:val="000000" w:themeColor="text1"/>
                <w:kern w:val="0"/>
                <w:sz w:val="18"/>
                <w:szCs w:val="18"/>
              </w:rPr>
            </w:pPr>
            <w:r w:rsidRPr="00E157B4">
              <w:rPr>
                <w:rFonts w:ascii="宋体" w:eastAsia="宋体" w:hAnsi="宋体" w:cs="宋体"/>
                <w:color w:val="000000" w:themeColor="text1"/>
                <w:kern w:val="0"/>
                <w:sz w:val="18"/>
                <w:szCs w:val="18"/>
                <w:lang w:bidi="ar"/>
              </w:rPr>
              <w:t>S</w:t>
            </w:r>
            <w:r w:rsidRPr="00E157B4">
              <w:rPr>
                <w:rFonts w:ascii="宋体" w:eastAsia="宋体" w:hAnsi="宋体" w:cs="宋体" w:hint="eastAsia"/>
                <w:color w:val="000000" w:themeColor="text1"/>
                <w:kern w:val="0"/>
                <w:sz w:val="18"/>
                <w:szCs w:val="18"/>
                <w:lang w:bidi="ar"/>
              </w:rPr>
              <w:t>i</w:t>
            </w:r>
          </w:p>
        </w:tc>
        <w:tc>
          <w:tcPr>
            <w:tcW w:w="0" w:type="auto"/>
            <w:tcBorders>
              <w:top w:val="single" w:sz="4" w:space="0" w:color="000000"/>
              <w:left w:val="single" w:sz="4" w:space="0" w:color="000000"/>
              <w:bottom w:val="single" w:sz="4" w:space="0" w:color="000000"/>
              <w:right w:val="single" w:sz="4" w:space="0" w:color="000000"/>
            </w:tcBorders>
          </w:tcPr>
          <w:p w14:paraId="2F274480" w14:textId="524A8038"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19</w:t>
            </w:r>
            <w:r>
              <w:rPr>
                <w:rFonts w:ascii="Times New Roman" w:hAnsiTheme="minorEastAsia" w:cs="Times New Roman"/>
                <w:color w:val="000000"/>
                <w:kern w:val="0"/>
                <w:szCs w:val="21"/>
              </w:rPr>
              <w:t>（</w:t>
            </w:r>
            <w:r>
              <w:rPr>
                <w:rFonts w:ascii="Times New Roman" w:hAnsi="Times New Roman" w:cs="Times New Roman"/>
                <w:color w:val="000000"/>
                <w:kern w:val="0"/>
                <w:szCs w:val="21"/>
              </w:rPr>
              <w:t>38%</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107BB54D" w14:textId="377391EF"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31</w:t>
            </w:r>
            <w:r>
              <w:rPr>
                <w:rFonts w:ascii="Times New Roman" w:hAnsiTheme="minorEastAsia" w:cs="Times New Roman"/>
                <w:color w:val="000000"/>
                <w:kern w:val="0"/>
                <w:szCs w:val="21"/>
              </w:rPr>
              <w:t>（</w:t>
            </w:r>
            <w:r>
              <w:rPr>
                <w:rFonts w:ascii="Times New Roman" w:hAnsi="Times New Roman" w:cs="Times New Roman"/>
                <w:color w:val="000000"/>
                <w:kern w:val="0"/>
                <w:szCs w:val="21"/>
              </w:rPr>
              <w:t>62%</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74E6F36E" w14:textId="3FFC64E1"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B15C675" w14:textId="11D7845B" w:rsidR="002A54E6" w:rsidRPr="00E157B4" w:rsidRDefault="002A54E6" w:rsidP="008A72C8">
            <w:pPr>
              <w:widowControl/>
              <w:jc w:val="center"/>
              <w:textAlignment w:val="center"/>
              <w:rPr>
                <w:rFonts w:ascii="Times New Roman" w:hAnsi="Times New Roman" w:cs="Times New Roman"/>
                <w:color w:val="000000" w:themeColor="text1"/>
              </w:rPr>
            </w:pPr>
            <w:r>
              <w:rPr>
                <w:rFonts w:ascii="Times New Roman" w:hAnsi="Times New Roman" w:cs="Times New Roman"/>
                <w:color w:val="000000"/>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D6B6E50" w14:textId="7A2F1843"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100%</w:t>
            </w:r>
          </w:p>
        </w:tc>
      </w:tr>
      <w:tr w:rsidR="002A54E6" w:rsidRPr="00E157B4" w14:paraId="757CC9F2"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1150E61" w14:textId="77777777" w:rsidR="002A54E6" w:rsidRPr="00E157B4" w:rsidRDefault="002A54E6" w:rsidP="008A72C8">
            <w:pPr>
              <w:widowControl/>
              <w:jc w:val="center"/>
              <w:textAlignment w:val="center"/>
              <w:rPr>
                <w:rFonts w:ascii="Times New Roman" w:hAnsi="Times New Roman" w:cs="Times New Roman"/>
                <w:color w:val="000000" w:themeColor="text1"/>
                <w:kern w:val="0"/>
                <w:sz w:val="18"/>
                <w:szCs w:val="18"/>
              </w:rPr>
            </w:pPr>
            <w:r w:rsidRPr="00E157B4">
              <w:rPr>
                <w:rFonts w:ascii="宋体" w:eastAsia="宋体" w:hAnsi="宋体" w:cs="宋体"/>
                <w:color w:val="000000" w:themeColor="text1"/>
                <w:kern w:val="0"/>
                <w:sz w:val="18"/>
                <w:szCs w:val="18"/>
                <w:lang w:bidi="ar"/>
              </w:rPr>
              <w:t>Ti</w:t>
            </w:r>
          </w:p>
        </w:tc>
        <w:tc>
          <w:tcPr>
            <w:tcW w:w="0" w:type="auto"/>
            <w:tcBorders>
              <w:top w:val="single" w:sz="4" w:space="0" w:color="000000"/>
              <w:left w:val="single" w:sz="4" w:space="0" w:color="000000"/>
              <w:bottom w:val="single" w:sz="4" w:space="0" w:color="000000"/>
              <w:right w:val="single" w:sz="4" w:space="0" w:color="000000"/>
            </w:tcBorders>
          </w:tcPr>
          <w:p w14:paraId="4FD59E2B" w14:textId="785AEF80"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1</w:t>
            </w:r>
            <w:r>
              <w:rPr>
                <w:rFonts w:ascii="Times New Roman" w:hAnsiTheme="minorEastAsia" w:cs="Times New Roman"/>
                <w:color w:val="000000"/>
                <w:kern w:val="0"/>
                <w:szCs w:val="21"/>
              </w:rPr>
              <w:t>（</w:t>
            </w:r>
            <w:r>
              <w:rPr>
                <w:rFonts w:ascii="Times New Roman" w:hAnsi="Times New Roman" w:cs="Times New Roman"/>
                <w:color w:val="000000"/>
                <w:kern w:val="0"/>
                <w:szCs w:val="21"/>
              </w:rPr>
              <w:t>2%</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5121A612" w14:textId="2EA4F23A"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11</w:t>
            </w:r>
            <w:r>
              <w:rPr>
                <w:rFonts w:ascii="Times New Roman" w:hAnsiTheme="minorEastAsia" w:cs="Times New Roman"/>
                <w:color w:val="000000"/>
                <w:kern w:val="0"/>
                <w:szCs w:val="21"/>
              </w:rPr>
              <w:t>（</w:t>
            </w:r>
            <w:r>
              <w:rPr>
                <w:rFonts w:ascii="Times New Roman" w:hAnsi="Times New Roman" w:cs="Times New Roman"/>
                <w:color w:val="000000"/>
                <w:kern w:val="0"/>
                <w:szCs w:val="21"/>
              </w:rPr>
              <w:t>22%</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12ECE133" w14:textId="1612DE32"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38</w:t>
            </w:r>
            <w:r>
              <w:rPr>
                <w:rFonts w:ascii="Times New Roman" w:hAnsiTheme="minorEastAsia" w:cs="Times New Roman"/>
                <w:color w:val="000000"/>
                <w:kern w:val="0"/>
                <w:szCs w:val="21"/>
              </w:rPr>
              <w:t>（</w:t>
            </w:r>
            <w:r>
              <w:rPr>
                <w:rFonts w:ascii="Times New Roman" w:hAnsi="Times New Roman" w:cs="Times New Roman"/>
                <w:color w:val="000000"/>
                <w:kern w:val="0"/>
                <w:szCs w:val="21"/>
              </w:rPr>
              <w:t>76%</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4882125" w14:textId="54552D50" w:rsidR="002A54E6" w:rsidRPr="00E157B4" w:rsidRDefault="002A54E6" w:rsidP="008A72C8">
            <w:pPr>
              <w:widowControl/>
              <w:jc w:val="center"/>
              <w:textAlignment w:val="center"/>
              <w:rPr>
                <w:rFonts w:ascii="Times New Roman" w:hAnsi="Times New Roman" w:cs="Times New Roman"/>
                <w:color w:val="000000" w:themeColor="text1"/>
              </w:rPr>
            </w:pPr>
            <w:r>
              <w:rPr>
                <w:rFonts w:ascii="Times New Roman" w:hAnsi="Times New Roman" w:cs="Times New Roman"/>
                <w:color w:val="000000"/>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56C4416" w14:textId="4E26CD32"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100%</w:t>
            </w:r>
          </w:p>
        </w:tc>
      </w:tr>
      <w:tr w:rsidR="002A54E6" w:rsidRPr="00E157B4" w14:paraId="61FE82E2"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F5C2D78" w14:textId="77777777" w:rsidR="002A54E6" w:rsidRPr="00E157B4" w:rsidRDefault="002A54E6" w:rsidP="008A72C8">
            <w:pPr>
              <w:widowControl/>
              <w:jc w:val="center"/>
              <w:textAlignment w:val="center"/>
              <w:rPr>
                <w:rFonts w:ascii="Times New Roman" w:hAnsi="Times New Roman" w:cs="Times New Roman"/>
                <w:color w:val="000000" w:themeColor="text1"/>
                <w:kern w:val="0"/>
                <w:sz w:val="18"/>
                <w:szCs w:val="18"/>
              </w:rPr>
            </w:pPr>
            <w:r w:rsidRPr="00E157B4">
              <w:rPr>
                <w:rFonts w:ascii="宋体" w:eastAsia="宋体" w:hAnsi="宋体" w:cs="宋体"/>
                <w:color w:val="000000" w:themeColor="text1"/>
                <w:kern w:val="0"/>
                <w:sz w:val="18"/>
                <w:szCs w:val="18"/>
                <w:lang w:bidi="ar"/>
              </w:rPr>
              <w:t>V</w:t>
            </w:r>
          </w:p>
        </w:tc>
        <w:tc>
          <w:tcPr>
            <w:tcW w:w="0" w:type="auto"/>
            <w:tcBorders>
              <w:top w:val="single" w:sz="4" w:space="0" w:color="000000"/>
              <w:left w:val="single" w:sz="4" w:space="0" w:color="000000"/>
              <w:bottom w:val="single" w:sz="4" w:space="0" w:color="000000"/>
              <w:right w:val="single" w:sz="4" w:space="0" w:color="000000"/>
            </w:tcBorders>
          </w:tcPr>
          <w:p w14:paraId="1E492572" w14:textId="6A25F27C"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16</w:t>
            </w:r>
            <w:r>
              <w:rPr>
                <w:rFonts w:ascii="Times New Roman" w:hAnsiTheme="minorEastAsia" w:cs="Times New Roman"/>
                <w:color w:val="000000"/>
                <w:kern w:val="0"/>
                <w:szCs w:val="21"/>
              </w:rPr>
              <w:t>（</w:t>
            </w:r>
            <w:r>
              <w:rPr>
                <w:rFonts w:ascii="Times New Roman" w:hAnsi="Times New Roman" w:cs="Times New Roman"/>
                <w:color w:val="000000"/>
                <w:kern w:val="0"/>
                <w:szCs w:val="21"/>
              </w:rPr>
              <w:t>32%</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772E3983" w14:textId="0A4E8389"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34</w:t>
            </w:r>
            <w:r>
              <w:rPr>
                <w:rFonts w:ascii="Times New Roman" w:hAnsiTheme="minorEastAsia" w:cs="Times New Roman"/>
                <w:color w:val="000000"/>
                <w:kern w:val="0"/>
                <w:szCs w:val="21"/>
              </w:rPr>
              <w:t>（</w:t>
            </w:r>
            <w:r>
              <w:rPr>
                <w:rFonts w:ascii="Times New Roman" w:hAnsi="Times New Roman" w:cs="Times New Roman"/>
                <w:color w:val="000000"/>
                <w:kern w:val="0"/>
                <w:szCs w:val="21"/>
              </w:rPr>
              <w:t>68%</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43615226" w14:textId="314F00A9"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7994384" w14:textId="2D446CFD" w:rsidR="002A54E6" w:rsidRPr="00E157B4" w:rsidRDefault="002A54E6" w:rsidP="008A72C8">
            <w:pPr>
              <w:widowControl/>
              <w:jc w:val="center"/>
              <w:textAlignment w:val="center"/>
              <w:rPr>
                <w:rFonts w:ascii="Times New Roman" w:hAnsi="Times New Roman" w:cs="Times New Roman"/>
                <w:color w:val="000000" w:themeColor="text1"/>
              </w:rPr>
            </w:pPr>
            <w:r>
              <w:rPr>
                <w:rFonts w:ascii="Times New Roman" w:hAnsi="Times New Roman" w:cs="Times New Roman"/>
                <w:color w:val="000000"/>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DBFCBEA" w14:textId="2585F701"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100%</w:t>
            </w:r>
          </w:p>
        </w:tc>
      </w:tr>
      <w:tr w:rsidR="002A54E6" w:rsidRPr="00E157B4" w14:paraId="3687AA90" w14:textId="77777777" w:rsidTr="00A044AE">
        <w:trPr>
          <w:trHeight w:val="20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BEFFEC0" w14:textId="77777777" w:rsidR="002A54E6" w:rsidRPr="00E157B4" w:rsidRDefault="002A54E6" w:rsidP="008A72C8">
            <w:pPr>
              <w:widowControl/>
              <w:jc w:val="center"/>
              <w:textAlignment w:val="center"/>
              <w:rPr>
                <w:rFonts w:ascii="Times New Roman" w:hAnsi="Times New Roman" w:cs="Times New Roman"/>
                <w:color w:val="000000" w:themeColor="text1"/>
                <w:kern w:val="0"/>
                <w:sz w:val="18"/>
                <w:szCs w:val="18"/>
              </w:rPr>
            </w:pPr>
            <w:r w:rsidRPr="00E157B4">
              <w:rPr>
                <w:rFonts w:ascii="宋体" w:eastAsia="宋体" w:hAnsi="宋体" w:cs="宋体"/>
                <w:color w:val="000000" w:themeColor="text1"/>
                <w:kern w:val="0"/>
                <w:sz w:val="18"/>
                <w:szCs w:val="18"/>
                <w:lang w:bidi="ar"/>
              </w:rPr>
              <w:t>Z</w:t>
            </w:r>
            <w:r w:rsidRPr="00E157B4">
              <w:rPr>
                <w:rFonts w:ascii="宋体" w:eastAsia="宋体" w:hAnsi="宋体" w:cs="宋体" w:hint="eastAsia"/>
                <w:color w:val="000000" w:themeColor="text1"/>
                <w:kern w:val="0"/>
                <w:sz w:val="18"/>
                <w:szCs w:val="18"/>
                <w:lang w:bidi="ar"/>
              </w:rPr>
              <w:t>r</w:t>
            </w:r>
          </w:p>
        </w:tc>
        <w:tc>
          <w:tcPr>
            <w:tcW w:w="0" w:type="auto"/>
            <w:tcBorders>
              <w:top w:val="single" w:sz="4" w:space="0" w:color="000000"/>
              <w:left w:val="single" w:sz="4" w:space="0" w:color="000000"/>
              <w:bottom w:val="single" w:sz="4" w:space="0" w:color="000000"/>
              <w:right w:val="single" w:sz="4" w:space="0" w:color="000000"/>
            </w:tcBorders>
          </w:tcPr>
          <w:p w14:paraId="410D061C" w14:textId="01C7FD8B"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5</w:t>
            </w:r>
            <w:r>
              <w:rPr>
                <w:rFonts w:ascii="Times New Roman" w:hAnsiTheme="minorEastAsia" w:cs="Times New Roman"/>
                <w:color w:val="000000"/>
                <w:kern w:val="0"/>
                <w:szCs w:val="21"/>
              </w:rPr>
              <w:t>（</w:t>
            </w:r>
            <w:r>
              <w:rPr>
                <w:rFonts w:ascii="Times New Roman" w:hAnsi="Times New Roman" w:cs="Times New Roman"/>
                <w:color w:val="000000"/>
                <w:kern w:val="0"/>
                <w:szCs w:val="21"/>
              </w:rPr>
              <w:t>10%</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2BB02B7A" w14:textId="3EC2F76F"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45</w:t>
            </w:r>
            <w:r>
              <w:rPr>
                <w:rFonts w:ascii="Times New Roman" w:hAnsiTheme="minorEastAsia" w:cs="Times New Roman"/>
                <w:color w:val="000000"/>
                <w:kern w:val="0"/>
                <w:szCs w:val="21"/>
              </w:rPr>
              <w:t>（</w:t>
            </w:r>
            <w:r>
              <w:rPr>
                <w:rFonts w:ascii="Times New Roman" w:hAnsi="Times New Roman" w:cs="Times New Roman"/>
                <w:color w:val="000000"/>
                <w:kern w:val="0"/>
                <w:szCs w:val="21"/>
              </w:rPr>
              <w:t>90%</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2080AFDA" w14:textId="55949872"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03E71172" w14:textId="36BADE9C" w:rsidR="002A54E6" w:rsidRPr="00E157B4" w:rsidRDefault="002A54E6" w:rsidP="008A72C8">
            <w:pPr>
              <w:widowControl/>
              <w:jc w:val="center"/>
              <w:textAlignment w:val="center"/>
              <w:rPr>
                <w:rFonts w:ascii="Times New Roman" w:hAnsi="Times New Roman" w:cs="Times New Roman"/>
                <w:color w:val="000000" w:themeColor="text1"/>
              </w:rPr>
            </w:pPr>
            <w:r>
              <w:rPr>
                <w:rFonts w:ascii="Times New Roman" w:hAnsi="Times New Roman" w:cs="Times New Roman"/>
                <w:color w:val="000000"/>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294EE52" w14:textId="6883D342" w:rsidR="002A54E6" w:rsidRPr="00E157B4" w:rsidRDefault="002A54E6" w:rsidP="008A72C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kern w:val="0"/>
                <w:szCs w:val="21"/>
              </w:rPr>
              <w:t>100%</w:t>
            </w:r>
          </w:p>
        </w:tc>
      </w:tr>
    </w:tbl>
    <w:p w14:paraId="648FD62C" w14:textId="216638F9" w:rsidR="00A95045" w:rsidRPr="00A044AE" w:rsidRDefault="00000000" w:rsidP="00A044AE">
      <w:pPr>
        <w:jc w:val="center"/>
        <w:rPr>
          <w:rFonts w:ascii="黑体" w:eastAsia="黑体" w:hAnsi="黑体" w:cs="Times New Roman"/>
          <w:color w:val="000000" w:themeColor="text1"/>
          <w:sz w:val="18"/>
          <w:szCs w:val="18"/>
        </w:rPr>
      </w:pPr>
      <w:r w:rsidRPr="00A044AE">
        <w:rPr>
          <w:rFonts w:ascii="黑体" w:eastAsia="黑体" w:hAnsi="黑体" w:cs="Times New Roman" w:hint="eastAsia"/>
          <w:color w:val="000000" w:themeColor="text1"/>
          <w:sz w:val="18"/>
          <w:szCs w:val="18"/>
        </w:rPr>
        <w:t>表</w:t>
      </w:r>
      <w:r w:rsidR="002A54E6" w:rsidRPr="00A044AE">
        <w:rPr>
          <w:rFonts w:ascii="黑体" w:eastAsia="黑体" w:hAnsi="黑体" w:cs="Times New Roman" w:hint="eastAsia"/>
          <w:color w:val="000000" w:themeColor="text1"/>
          <w:sz w:val="18"/>
          <w:szCs w:val="18"/>
        </w:rPr>
        <w:t>7</w:t>
      </w:r>
      <w:r w:rsidRPr="00A044AE">
        <w:rPr>
          <w:rFonts w:ascii="黑体" w:eastAsia="黑体" w:hAnsi="黑体" w:cs="Times New Roman" w:hint="eastAsia"/>
          <w:color w:val="000000" w:themeColor="text1"/>
          <w:sz w:val="18"/>
          <w:szCs w:val="18"/>
        </w:rPr>
        <w:t xml:space="preserve">  </w:t>
      </w:r>
      <w:r w:rsidR="002A54E6" w:rsidRPr="00A044AE">
        <w:rPr>
          <w:rFonts w:ascii="黑体" w:eastAsia="黑体" w:hAnsi="黑体" w:cs="Times New Roman"/>
          <w:color w:val="000000" w:themeColor="text1"/>
          <w:sz w:val="18"/>
          <w:szCs w:val="18"/>
        </w:rPr>
        <w:t>NiCr10</w:t>
      </w:r>
      <w:r w:rsidR="002A54E6" w:rsidRPr="00A044AE">
        <w:rPr>
          <w:rFonts w:ascii="黑体" w:eastAsia="黑体" w:hAnsi="黑体" w:cs="Times New Roman" w:hint="eastAsia"/>
          <w:color w:val="000000" w:themeColor="text1"/>
          <w:sz w:val="18"/>
          <w:szCs w:val="18"/>
        </w:rPr>
        <w:t>-99.9</w:t>
      </w:r>
      <w:r w:rsidR="002A54E6" w:rsidRPr="00A044AE">
        <w:rPr>
          <w:rFonts w:ascii="黑体" w:eastAsia="黑体" w:hAnsi="黑体" w:cs="Times New Roman" w:hint="eastAsia"/>
          <w:color w:val="000000" w:themeColor="text1"/>
          <w:sz w:val="18"/>
          <w:szCs w:val="18"/>
        </w:rPr>
        <w:t>9</w:t>
      </w:r>
      <w:r w:rsidR="002A54E6" w:rsidRPr="00A044AE">
        <w:rPr>
          <w:rFonts w:ascii="黑体" w:eastAsia="黑体" w:hAnsi="黑体" w:cs="Times New Roman" w:hint="eastAsia"/>
          <w:color w:val="000000" w:themeColor="text1"/>
          <w:sz w:val="18"/>
          <w:szCs w:val="18"/>
        </w:rPr>
        <w:t>的</w:t>
      </w:r>
      <w:r w:rsidR="002A54E6" w:rsidRPr="00A044AE">
        <w:rPr>
          <w:rFonts w:ascii="黑体" w:eastAsia="黑体" w:hAnsi="黑体" w:cs="Times New Roman" w:hint="eastAsia"/>
          <w:color w:val="000000" w:themeColor="text1"/>
          <w:sz w:val="18"/>
          <w:szCs w:val="18"/>
        </w:rPr>
        <w:t>5</w:t>
      </w:r>
      <w:r w:rsidR="007843EC" w:rsidRPr="00A044AE">
        <w:rPr>
          <w:rFonts w:ascii="黑体" w:eastAsia="黑体" w:hAnsi="黑体" w:cs="Times New Roman" w:hint="eastAsia"/>
          <w:color w:val="000000" w:themeColor="text1"/>
          <w:sz w:val="18"/>
          <w:szCs w:val="18"/>
        </w:rPr>
        <w:t>0</w:t>
      </w:r>
      <w:r w:rsidRPr="00A044AE">
        <w:rPr>
          <w:rFonts w:ascii="黑体" w:eastAsia="黑体" w:hAnsi="黑体" w:cs="Times New Roman" w:hint="eastAsia"/>
          <w:color w:val="000000" w:themeColor="text1"/>
          <w:sz w:val="18"/>
          <w:szCs w:val="18"/>
        </w:rPr>
        <w:t>组数据统计</w:t>
      </w:r>
    </w:p>
    <w:tbl>
      <w:tblPr>
        <w:tblW w:w="0" w:type="auto"/>
        <w:jc w:val="center"/>
        <w:tblCellMar>
          <w:top w:w="15" w:type="dxa"/>
          <w:left w:w="15" w:type="dxa"/>
          <w:bottom w:w="15" w:type="dxa"/>
          <w:right w:w="15" w:type="dxa"/>
        </w:tblCellMar>
        <w:tblLook w:val="04A0" w:firstRow="1" w:lastRow="0" w:firstColumn="1" w:lastColumn="0" w:noHBand="0" w:noVBand="1"/>
      </w:tblPr>
      <w:tblGrid>
        <w:gridCol w:w="450"/>
        <w:gridCol w:w="1045"/>
        <w:gridCol w:w="1296"/>
        <w:gridCol w:w="1296"/>
        <w:gridCol w:w="835"/>
        <w:gridCol w:w="1080"/>
      </w:tblGrid>
      <w:tr w:rsidR="00E157B4" w:rsidRPr="00E157B4" w14:paraId="6ED4EB94" w14:textId="77777777" w:rsidTr="00A044AE">
        <w:trPr>
          <w:trHeight w:val="178"/>
          <w:jc w:val="center"/>
        </w:trPr>
        <w:tc>
          <w:tcPr>
            <w:tcW w:w="0" w:type="auto"/>
            <w:tcBorders>
              <w:top w:val="single" w:sz="4" w:space="0" w:color="000000"/>
              <w:left w:val="single" w:sz="4" w:space="0" w:color="000000"/>
              <w:right w:val="single" w:sz="4" w:space="0" w:color="000000"/>
            </w:tcBorders>
            <w:vAlign w:val="center"/>
          </w:tcPr>
          <w:p w14:paraId="7D18319E" w14:textId="77777777" w:rsidR="00A95045" w:rsidRPr="00E157B4" w:rsidRDefault="00000000"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元素</w:t>
            </w:r>
          </w:p>
        </w:tc>
        <w:tc>
          <w:tcPr>
            <w:tcW w:w="0" w:type="auto"/>
            <w:tcBorders>
              <w:top w:val="single" w:sz="4" w:space="0" w:color="000000"/>
              <w:left w:val="single" w:sz="4" w:space="0" w:color="000000"/>
              <w:right w:val="single" w:sz="4" w:space="0" w:color="000000"/>
            </w:tcBorders>
          </w:tcPr>
          <w:p w14:paraId="24348039" w14:textId="7C81DE3B" w:rsidR="00A95045" w:rsidRPr="00E157B4" w:rsidRDefault="00000000"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w:t>
            </w:r>
            <w:r w:rsidR="00C41A6B" w:rsidRPr="00E157B4">
              <w:rPr>
                <w:rFonts w:ascii="Times New Roman" w:hAnsi="Times New Roman" w:cs="Times New Roman"/>
                <w:color w:val="000000" w:themeColor="text1"/>
                <w:szCs w:val="21"/>
              </w:rPr>
              <w:t>20</w:t>
            </w:r>
            <w:r w:rsidRPr="00E157B4">
              <w:rPr>
                <w:rFonts w:ascii="Times New Roman" w:hAnsi="Times New Roman" w:cs="Times New Roman" w:hint="eastAsia"/>
                <w:color w:val="000000" w:themeColor="text1"/>
                <w:szCs w:val="21"/>
              </w:rPr>
              <w:t>ppm</w:t>
            </w:r>
          </w:p>
        </w:tc>
        <w:tc>
          <w:tcPr>
            <w:tcW w:w="0" w:type="auto"/>
            <w:tcBorders>
              <w:top w:val="single" w:sz="4" w:space="0" w:color="000000"/>
              <w:left w:val="single" w:sz="4" w:space="0" w:color="000000"/>
              <w:bottom w:val="single" w:sz="4" w:space="0" w:color="000000"/>
              <w:right w:val="single" w:sz="4" w:space="0" w:color="000000"/>
            </w:tcBorders>
          </w:tcPr>
          <w:p w14:paraId="0D27CE12" w14:textId="159FAF08" w:rsidR="00A95045" w:rsidRPr="00E157B4" w:rsidRDefault="00C41A6B" w:rsidP="008A72C8">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20</w:t>
            </w: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ppm</w:t>
            </w:r>
          </w:p>
          <w:p w14:paraId="4B194754" w14:textId="4DEDAC5A" w:rsidR="00A95045" w:rsidRPr="00E157B4" w:rsidRDefault="00000000"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（含</w:t>
            </w:r>
            <w:r w:rsidRPr="00E157B4">
              <w:rPr>
                <w:rFonts w:ascii="Times New Roman" w:hAnsi="Times New Roman" w:cs="Times New Roman" w:hint="eastAsia"/>
                <w:color w:val="000000" w:themeColor="text1"/>
                <w:szCs w:val="21"/>
              </w:rPr>
              <w:t>5</w:t>
            </w:r>
            <w:r w:rsidR="00C41A6B" w:rsidRPr="00E157B4">
              <w:rPr>
                <w:rFonts w:ascii="Times New Roman" w:hAnsi="Times New Roman" w:cs="Times New Roman"/>
                <w:color w:val="000000" w:themeColor="text1"/>
                <w:szCs w:val="21"/>
              </w:rPr>
              <w:t>0</w:t>
            </w:r>
            <w:r w:rsidRPr="00E157B4">
              <w:rPr>
                <w:rFonts w:ascii="Times New Roman" w:hAnsi="Times New Roman" w:cs="Times New Roman" w:hint="eastAsia"/>
                <w:color w:val="000000" w:themeColor="text1"/>
                <w:szCs w:val="21"/>
              </w:rPr>
              <w:t>ppm</w:t>
            </w:r>
            <w:r w:rsidRPr="00E157B4">
              <w:rPr>
                <w:rFonts w:ascii="Times New Roman" w:hAnsi="Times New Roman" w:cs="Times New Roman" w:hint="eastAsia"/>
                <w:color w:val="000000" w:themeColor="text1"/>
                <w:szCs w:val="21"/>
              </w:rPr>
              <w:t>）</w:t>
            </w:r>
          </w:p>
        </w:tc>
        <w:tc>
          <w:tcPr>
            <w:tcW w:w="0" w:type="auto"/>
            <w:tcBorders>
              <w:top w:val="single" w:sz="4" w:space="0" w:color="000000"/>
              <w:left w:val="single" w:sz="4" w:space="0" w:color="000000"/>
              <w:bottom w:val="single" w:sz="4" w:space="0" w:color="000000"/>
              <w:right w:val="single" w:sz="4" w:space="0" w:color="000000"/>
            </w:tcBorders>
          </w:tcPr>
          <w:p w14:paraId="23D24399" w14:textId="6AD02378" w:rsidR="00A95045" w:rsidRPr="00E157B4" w:rsidRDefault="00000000"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5</w:t>
            </w:r>
            <w:r w:rsidR="00C41A6B" w:rsidRPr="00E157B4">
              <w:rPr>
                <w:rFonts w:ascii="Times New Roman" w:hAnsi="Times New Roman" w:cs="Times New Roman"/>
                <w:color w:val="000000" w:themeColor="text1"/>
                <w:szCs w:val="21"/>
              </w:rPr>
              <w:t>0</w:t>
            </w:r>
            <w:r w:rsidRPr="00E157B4">
              <w:rPr>
                <w:rFonts w:ascii="Times New Roman" w:hAnsi="Times New Roman" w:cs="Times New Roman" w:hint="eastAsia"/>
                <w:color w:val="000000" w:themeColor="text1"/>
                <w:szCs w:val="21"/>
              </w:rPr>
              <w:t>-</w:t>
            </w:r>
            <w:r w:rsidR="00C41A6B" w:rsidRPr="00E157B4">
              <w:rPr>
                <w:rFonts w:ascii="Times New Roman" w:hAnsi="Times New Roman" w:cs="Times New Roman"/>
                <w:color w:val="000000" w:themeColor="text1"/>
                <w:szCs w:val="21"/>
              </w:rPr>
              <w:t>8</w:t>
            </w:r>
            <w:r w:rsidRPr="00E157B4">
              <w:rPr>
                <w:rFonts w:ascii="Times New Roman" w:hAnsi="Times New Roman" w:cs="Times New Roman" w:hint="eastAsia"/>
                <w:color w:val="000000" w:themeColor="text1"/>
                <w:szCs w:val="21"/>
              </w:rPr>
              <w:t>0ppm</w:t>
            </w:r>
          </w:p>
          <w:p w14:paraId="54781581" w14:textId="5905D851" w:rsidR="00A95045" w:rsidRPr="00E157B4" w:rsidRDefault="00000000"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（含</w:t>
            </w:r>
            <w:r w:rsidR="00C41A6B" w:rsidRPr="00E157B4">
              <w:rPr>
                <w:rFonts w:ascii="Times New Roman" w:hAnsi="Times New Roman" w:cs="Times New Roman"/>
                <w:color w:val="000000" w:themeColor="text1"/>
                <w:szCs w:val="21"/>
              </w:rPr>
              <w:t>8</w:t>
            </w:r>
            <w:r w:rsidRPr="00E157B4">
              <w:rPr>
                <w:rFonts w:ascii="Times New Roman" w:hAnsi="Times New Roman" w:cs="Times New Roman" w:hint="eastAsia"/>
                <w:color w:val="000000" w:themeColor="text1"/>
                <w:szCs w:val="21"/>
              </w:rPr>
              <w:t>0ppm</w:t>
            </w:r>
            <w:r w:rsidRPr="00E157B4">
              <w:rPr>
                <w:rFonts w:ascii="Times New Roman" w:hAnsi="Times New Roman" w:cs="Times New Roman" w:hint="eastAsia"/>
                <w:color w:val="000000" w:themeColor="text1"/>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DDDD64C" w14:textId="4CB8F3CA" w:rsidR="00A95045" w:rsidRPr="00E157B4" w:rsidRDefault="00000000"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w:t>
            </w:r>
            <w:r w:rsidR="00C41A6B" w:rsidRPr="00E157B4">
              <w:rPr>
                <w:rFonts w:ascii="Times New Roman" w:hAnsi="Times New Roman" w:cs="Times New Roman"/>
                <w:color w:val="000000" w:themeColor="text1"/>
                <w:szCs w:val="21"/>
              </w:rPr>
              <w:t>80</w:t>
            </w:r>
            <w:r w:rsidRPr="00E157B4">
              <w:rPr>
                <w:rFonts w:ascii="Times New Roman" w:hAnsi="Times New Roman" w:cs="Times New Roman" w:hint="eastAsia"/>
                <w:color w:val="000000" w:themeColor="text1"/>
                <w:szCs w:val="21"/>
              </w:rPr>
              <w:t>ppm</w:t>
            </w:r>
          </w:p>
        </w:tc>
        <w:tc>
          <w:tcPr>
            <w:tcW w:w="0" w:type="auto"/>
            <w:tcBorders>
              <w:top w:val="single" w:sz="4" w:space="0" w:color="000000"/>
              <w:left w:val="single" w:sz="4" w:space="0" w:color="000000"/>
              <w:bottom w:val="single" w:sz="4" w:space="0" w:color="000000"/>
              <w:right w:val="single" w:sz="4" w:space="0" w:color="000000"/>
            </w:tcBorders>
            <w:vAlign w:val="center"/>
          </w:tcPr>
          <w:p w14:paraId="6272F2AE" w14:textId="77777777" w:rsidR="00A95045" w:rsidRPr="00E157B4" w:rsidRDefault="00000000"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数据覆盖率</w:t>
            </w:r>
          </w:p>
        </w:tc>
      </w:tr>
      <w:tr w:rsidR="002A54E6" w:rsidRPr="00E157B4" w14:paraId="18ADA0A5"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95E7BF5" w14:textId="30E59A7A"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Al</w:t>
            </w:r>
          </w:p>
        </w:tc>
        <w:tc>
          <w:tcPr>
            <w:tcW w:w="0" w:type="auto"/>
            <w:tcBorders>
              <w:top w:val="single" w:sz="4" w:space="0" w:color="000000"/>
              <w:left w:val="single" w:sz="4" w:space="0" w:color="000000"/>
              <w:bottom w:val="single" w:sz="4" w:space="0" w:color="000000"/>
              <w:right w:val="single" w:sz="4" w:space="0" w:color="000000"/>
            </w:tcBorders>
          </w:tcPr>
          <w:p w14:paraId="38C65520" w14:textId="74473FE5"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szCs w:val="21"/>
              </w:rPr>
              <w:t>49</w:t>
            </w:r>
            <w:r>
              <w:rPr>
                <w:rFonts w:ascii="Times New Roman" w:hAnsi="Times New Roman" w:cs="Times New Roman"/>
                <w:color w:val="000000"/>
                <w:szCs w:val="21"/>
              </w:rPr>
              <w:t>（</w:t>
            </w:r>
            <w:r>
              <w:rPr>
                <w:rFonts w:ascii="Times New Roman" w:hAnsi="Times New Roman" w:cs="Times New Roman"/>
                <w:color w:val="000000"/>
                <w:szCs w:val="21"/>
              </w:rPr>
              <w:t>98%</w:t>
            </w:r>
            <w:r>
              <w:rPr>
                <w:rFonts w:ascii="Times New Roman" w:hAnsi="Times New Roman" w:cs="Times New Roman"/>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2BBC6E7D" w14:textId="661F4B5F"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szCs w:val="21"/>
              </w:rPr>
              <w:t>1</w:t>
            </w: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76E77E49" w14:textId="3BA3FBA3"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szCs w:val="21"/>
              </w:rPr>
              <w:t>0</w:t>
            </w:r>
            <w:r>
              <w:rPr>
                <w:rFonts w:ascii="Times New Roman" w:hAnsi="Times New Roman" w:cs="Times New Roman"/>
                <w:color w:val="000000"/>
                <w:szCs w:val="21"/>
              </w:rPr>
              <w:t>（</w:t>
            </w:r>
            <w:r>
              <w:rPr>
                <w:rFonts w:ascii="Times New Roman" w:hAnsi="Times New Roman" w:cs="Times New Roman"/>
                <w:color w:val="000000"/>
                <w:szCs w:val="21"/>
              </w:rPr>
              <w:t>0%</w:t>
            </w:r>
            <w:r>
              <w:rPr>
                <w:rFonts w:ascii="Times New Roman" w:hAnsi="Times New Roman" w:cs="Times New Roman"/>
                <w:color w:val="000000"/>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9E49E4C" w14:textId="294F8777"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0</w:t>
            </w:r>
            <w:r>
              <w:rPr>
                <w:rFonts w:ascii="Times New Roman" w:hAnsi="Times New Roman" w:cs="Times New Roman"/>
                <w:color w:val="000000"/>
                <w:kern w:val="0"/>
                <w:szCs w:val="21"/>
              </w:rPr>
              <w:t>（</w:t>
            </w:r>
            <w:r>
              <w:rPr>
                <w:rFonts w:ascii="Times New Roman" w:hAnsi="Times New Roman" w:cs="Times New Roman"/>
                <w:color w:val="000000"/>
                <w:kern w:val="0"/>
                <w:szCs w:val="21"/>
              </w:rPr>
              <w:t>0%</w:t>
            </w:r>
            <w:r>
              <w:rPr>
                <w:rFonts w:ascii="Times New Roman" w:hAnsi="Times New Roman"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299931D" w14:textId="3FF64059"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szCs w:val="21"/>
              </w:rPr>
              <w:t>98%</w:t>
            </w:r>
          </w:p>
        </w:tc>
      </w:tr>
      <w:tr w:rsidR="002A54E6" w:rsidRPr="00E157B4" w14:paraId="76BF3806"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7F89D00" w14:textId="5DA905A1"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F</w:t>
            </w:r>
            <w:r w:rsidRPr="00E157B4">
              <w:rPr>
                <w:rFonts w:ascii="宋体" w:eastAsia="宋体" w:hAnsi="宋体" w:cs="宋体" w:hint="eastAsia"/>
                <w:color w:val="000000" w:themeColor="text1"/>
                <w:kern w:val="0"/>
                <w:sz w:val="18"/>
                <w:szCs w:val="18"/>
                <w:lang w:bidi="ar"/>
              </w:rPr>
              <w:t>e</w:t>
            </w:r>
          </w:p>
        </w:tc>
        <w:tc>
          <w:tcPr>
            <w:tcW w:w="0" w:type="auto"/>
            <w:tcBorders>
              <w:top w:val="single" w:sz="4" w:space="0" w:color="000000"/>
              <w:left w:val="single" w:sz="4" w:space="0" w:color="000000"/>
              <w:bottom w:val="single" w:sz="4" w:space="0" w:color="000000"/>
              <w:right w:val="single" w:sz="4" w:space="0" w:color="000000"/>
            </w:tcBorders>
          </w:tcPr>
          <w:p w14:paraId="77ABF8A4" w14:textId="61CC9BE6"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szCs w:val="21"/>
              </w:rPr>
              <w:t>4</w:t>
            </w:r>
            <w:r>
              <w:rPr>
                <w:rFonts w:ascii="Times New Roman" w:hAnsi="Times New Roman" w:cs="Times New Roman"/>
                <w:color w:val="000000"/>
                <w:szCs w:val="21"/>
              </w:rPr>
              <w:t>（</w:t>
            </w:r>
            <w:r>
              <w:rPr>
                <w:rFonts w:ascii="Times New Roman" w:hAnsi="Times New Roman" w:cs="Times New Roman"/>
                <w:color w:val="000000"/>
                <w:szCs w:val="21"/>
              </w:rPr>
              <w:t>8%</w:t>
            </w:r>
            <w:r>
              <w:rPr>
                <w:rFonts w:ascii="Times New Roman" w:hAnsi="Times New Roman" w:cs="Times New Roman"/>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1B6E9E25" w14:textId="0288E4C7"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szCs w:val="21"/>
              </w:rPr>
              <w:t>43</w:t>
            </w:r>
            <w:r>
              <w:rPr>
                <w:rFonts w:ascii="Times New Roman" w:hAnsi="Times New Roman" w:cs="Times New Roman"/>
                <w:color w:val="000000"/>
                <w:szCs w:val="21"/>
              </w:rPr>
              <w:t>（</w:t>
            </w:r>
            <w:r>
              <w:rPr>
                <w:rFonts w:ascii="Times New Roman" w:hAnsi="Times New Roman" w:cs="Times New Roman"/>
                <w:color w:val="000000"/>
                <w:szCs w:val="21"/>
              </w:rPr>
              <w:t>86%</w:t>
            </w:r>
            <w:r>
              <w:rPr>
                <w:rFonts w:ascii="Times New Roman" w:hAnsi="Times New Roman" w:cs="Times New Roman"/>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7DB5C0F0" w14:textId="700A9BB0"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szCs w:val="21"/>
              </w:rPr>
              <w:t>3</w:t>
            </w:r>
            <w:r>
              <w:rPr>
                <w:rFonts w:ascii="Times New Roman" w:hAnsi="Times New Roman" w:cs="Times New Roman"/>
                <w:color w:val="000000"/>
                <w:szCs w:val="21"/>
              </w:rPr>
              <w:t>（</w:t>
            </w:r>
            <w:r>
              <w:rPr>
                <w:rFonts w:ascii="Times New Roman" w:hAnsi="Times New Roman" w:cs="Times New Roman"/>
                <w:color w:val="000000"/>
                <w:szCs w:val="21"/>
              </w:rPr>
              <w:t>6%</w:t>
            </w:r>
            <w:r>
              <w:rPr>
                <w:rFonts w:ascii="Times New Roman" w:hAnsi="Times New Roman" w:cs="Times New Roman"/>
                <w:color w:val="000000"/>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0B7ACAD" w14:textId="404941EF"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0</w:t>
            </w:r>
            <w:r>
              <w:rPr>
                <w:rFonts w:ascii="Times New Roman" w:hAnsi="Times New Roman" w:cs="Times New Roman"/>
                <w:color w:val="000000"/>
                <w:kern w:val="0"/>
                <w:szCs w:val="21"/>
              </w:rPr>
              <w:t>（</w:t>
            </w:r>
            <w:r>
              <w:rPr>
                <w:rFonts w:ascii="Times New Roman" w:hAnsi="Times New Roman" w:cs="Times New Roman"/>
                <w:color w:val="000000"/>
                <w:kern w:val="0"/>
                <w:szCs w:val="21"/>
              </w:rPr>
              <w:t>0%</w:t>
            </w:r>
            <w:r>
              <w:rPr>
                <w:rFonts w:ascii="Times New Roman" w:hAnsi="Times New Roman"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1683B7E" w14:textId="1DB9495D"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100%</w:t>
            </w:r>
          </w:p>
        </w:tc>
      </w:tr>
      <w:tr w:rsidR="002A54E6" w:rsidRPr="00E157B4" w14:paraId="4DA14B6D"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0D5238F" w14:textId="066B34C1"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Mg</w:t>
            </w:r>
          </w:p>
        </w:tc>
        <w:tc>
          <w:tcPr>
            <w:tcW w:w="0" w:type="auto"/>
            <w:tcBorders>
              <w:top w:val="single" w:sz="4" w:space="0" w:color="000000"/>
              <w:left w:val="single" w:sz="4" w:space="0" w:color="000000"/>
              <w:bottom w:val="single" w:sz="4" w:space="0" w:color="000000"/>
              <w:right w:val="single" w:sz="4" w:space="0" w:color="000000"/>
            </w:tcBorders>
          </w:tcPr>
          <w:p w14:paraId="2BC1F5A6" w14:textId="43013163"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38</w:t>
            </w:r>
            <w:r>
              <w:rPr>
                <w:rFonts w:ascii="Times New Roman" w:hAnsi="Times New Roman" w:cs="Times New Roman"/>
                <w:color w:val="000000"/>
                <w:kern w:val="0"/>
                <w:szCs w:val="21"/>
              </w:rPr>
              <w:t>（</w:t>
            </w:r>
            <w:r>
              <w:rPr>
                <w:rFonts w:ascii="Times New Roman" w:hAnsi="Times New Roman" w:cs="Times New Roman"/>
                <w:color w:val="000000"/>
                <w:kern w:val="0"/>
                <w:szCs w:val="21"/>
              </w:rPr>
              <w:t>76%</w:t>
            </w:r>
            <w:r>
              <w:rPr>
                <w:rFonts w:ascii="Times New Roman" w:hAnsi="Times New Roman"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4AF9ACD5" w14:textId="1B28A9D5"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12</w:t>
            </w:r>
            <w:r>
              <w:rPr>
                <w:rFonts w:ascii="Times New Roman" w:hAnsi="Times New Roman" w:cs="Times New Roman"/>
                <w:color w:val="000000"/>
                <w:kern w:val="0"/>
                <w:szCs w:val="21"/>
              </w:rPr>
              <w:t>（</w:t>
            </w:r>
            <w:r>
              <w:rPr>
                <w:rFonts w:ascii="Times New Roman" w:hAnsi="Times New Roman" w:cs="Times New Roman"/>
                <w:color w:val="000000"/>
                <w:kern w:val="0"/>
                <w:szCs w:val="21"/>
              </w:rPr>
              <w:t>24%</w:t>
            </w:r>
            <w:r>
              <w:rPr>
                <w:rFonts w:ascii="Times New Roman" w:hAnsi="Times New Roman"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676844D0" w14:textId="08D656BE"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rPr>
              <w:t>0</w:t>
            </w:r>
            <w:r>
              <w:rPr>
                <w:rFonts w:ascii="Times New Roman" w:hAnsi="Times New Roman" w:cs="Times New Roman"/>
                <w:color w:val="000000"/>
              </w:rPr>
              <w:t>（</w:t>
            </w:r>
            <w:r>
              <w:rPr>
                <w:rFonts w:ascii="Times New Roman" w:hAnsi="Times New Roman" w:cs="Times New Roman"/>
                <w:color w:val="000000"/>
              </w:rPr>
              <w:t>0%</w:t>
            </w:r>
            <w:r>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624CCCF" w14:textId="6DE5F358"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rPr>
              <w:t>0</w:t>
            </w:r>
            <w:r>
              <w:rPr>
                <w:rFonts w:ascii="Times New Roman" w:hAnsi="Times New Roman" w:cs="Times New Roman"/>
                <w:color w:val="000000"/>
              </w:rPr>
              <w:t>（</w:t>
            </w:r>
            <w:r>
              <w:rPr>
                <w:rFonts w:ascii="Times New Roman" w:hAnsi="Times New Roman" w:cs="Times New Roman"/>
                <w:color w:val="000000"/>
              </w:rPr>
              <w:t>0%</w:t>
            </w:r>
            <w:r>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CD1F498" w14:textId="02F04603"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100%</w:t>
            </w:r>
          </w:p>
        </w:tc>
      </w:tr>
      <w:tr w:rsidR="002A54E6" w:rsidRPr="00E157B4" w14:paraId="572EE340"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FD77721" w14:textId="22F60352"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Mn</w:t>
            </w:r>
          </w:p>
        </w:tc>
        <w:tc>
          <w:tcPr>
            <w:tcW w:w="0" w:type="auto"/>
            <w:tcBorders>
              <w:top w:val="single" w:sz="4" w:space="0" w:color="000000"/>
              <w:left w:val="single" w:sz="4" w:space="0" w:color="000000"/>
              <w:bottom w:val="single" w:sz="4" w:space="0" w:color="000000"/>
              <w:right w:val="single" w:sz="4" w:space="0" w:color="000000"/>
            </w:tcBorders>
          </w:tcPr>
          <w:p w14:paraId="4802015B" w14:textId="2EE7F472"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0</w:t>
            </w:r>
            <w:r>
              <w:rPr>
                <w:rFonts w:ascii="Times New Roman" w:hAnsi="Times New Roman" w:cs="Times New Roman"/>
                <w:color w:val="000000"/>
              </w:rPr>
              <w:t>（</w:t>
            </w:r>
            <w:r>
              <w:rPr>
                <w:rFonts w:ascii="Times New Roman" w:hAnsi="Times New Roman" w:cs="Times New Roman"/>
                <w:color w:val="000000"/>
              </w:rPr>
              <w:t>0%</w:t>
            </w:r>
            <w:r>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Pr>
          <w:p w14:paraId="0FFAEE22" w14:textId="028B3AA1"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49</w:t>
            </w:r>
            <w:r>
              <w:rPr>
                <w:rFonts w:ascii="Times New Roman" w:hAnsi="Times New Roman" w:cs="Times New Roman"/>
                <w:color w:val="000000"/>
              </w:rPr>
              <w:t>（</w:t>
            </w:r>
            <w:r>
              <w:rPr>
                <w:rFonts w:ascii="Times New Roman" w:hAnsi="Times New Roman" w:cs="Times New Roman"/>
                <w:color w:val="000000"/>
              </w:rPr>
              <w:t>98%</w:t>
            </w:r>
            <w:r>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Pr>
          <w:p w14:paraId="288E3B4F" w14:textId="1B035ECA"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kern w:val="0"/>
                <w:szCs w:val="21"/>
              </w:rPr>
              <w:t>0</w:t>
            </w:r>
            <w:r>
              <w:rPr>
                <w:rFonts w:ascii="Times New Roman" w:hAnsi="Times New Roman" w:cs="Times New Roman"/>
                <w:color w:val="000000"/>
              </w:rPr>
              <w:t>（</w:t>
            </w:r>
            <w:r>
              <w:rPr>
                <w:rFonts w:ascii="Times New Roman" w:hAnsi="Times New Roman" w:cs="Times New Roman" w:hint="eastAsia"/>
                <w:color w:val="000000"/>
              </w:rPr>
              <w:t>0</w:t>
            </w:r>
            <w:r>
              <w:rPr>
                <w:rFonts w:ascii="Times New Roman" w:hAnsi="Times New Roman" w:cs="Times New Roman"/>
                <w:color w:val="000000"/>
              </w:rPr>
              <w:t>%</w:t>
            </w:r>
            <w:r>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3861EF0" w14:textId="4A2F818C"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rPr>
              <w:t>1</w:t>
            </w:r>
            <w:r>
              <w:rPr>
                <w:rFonts w:ascii="Times New Roman" w:hAnsi="Times New Roman" w:cs="Times New Roman"/>
                <w:color w:val="000000"/>
              </w:rPr>
              <w:t>（</w:t>
            </w:r>
            <w:r>
              <w:rPr>
                <w:rFonts w:ascii="Times New Roman" w:hAnsi="Times New Roman" w:cs="Times New Roman" w:hint="eastAsia"/>
                <w:color w:val="000000"/>
              </w:rPr>
              <w:t>2</w:t>
            </w:r>
            <w:r>
              <w:rPr>
                <w:rFonts w:ascii="Times New Roman" w:hAnsi="Times New Roman" w:cs="Times New Roman"/>
                <w:color w:val="000000"/>
              </w:rPr>
              <w:t>%</w:t>
            </w:r>
            <w:r>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B5DC3D6" w14:textId="4F440BF4"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szCs w:val="21"/>
              </w:rPr>
              <w:t>98%</w:t>
            </w:r>
          </w:p>
        </w:tc>
      </w:tr>
      <w:tr w:rsidR="002A54E6" w:rsidRPr="00E157B4" w14:paraId="68196FA4"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CD0E77D" w14:textId="7DE0CF47"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S</w:t>
            </w:r>
            <w:r w:rsidRPr="00E157B4">
              <w:rPr>
                <w:rFonts w:ascii="宋体" w:eastAsia="宋体" w:hAnsi="宋体" w:cs="宋体" w:hint="eastAsia"/>
                <w:color w:val="000000" w:themeColor="text1"/>
                <w:kern w:val="0"/>
                <w:sz w:val="18"/>
                <w:szCs w:val="18"/>
                <w:lang w:bidi="ar"/>
              </w:rPr>
              <w:t>i</w:t>
            </w:r>
          </w:p>
        </w:tc>
        <w:tc>
          <w:tcPr>
            <w:tcW w:w="0" w:type="auto"/>
            <w:tcBorders>
              <w:top w:val="single" w:sz="4" w:space="0" w:color="000000"/>
              <w:left w:val="single" w:sz="4" w:space="0" w:color="000000"/>
              <w:bottom w:val="single" w:sz="4" w:space="0" w:color="000000"/>
              <w:right w:val="single" w:sz="4" w:space="0" w:color="000000"/>
            </w:tcBorders>
          </w:tcPr>
          <w:p w14:paraId="354D8D10" w14:textId="6210197C"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22</w:t>
            </w:r>
            <w:r>
              <w:rPr>
                <w:rFonts w:ascii="Times New Roman" w:hAnsiTheme="minorEastAsia" w:cs="Times New Roman"/>
                <w:color w:val="000000"/>
                <w:kern w:val="0"/>
                <w:szCs w:val="21"/>
              </w:rPr>
              <w:t>（</w:t>
            </w:r>
            <w:r>
              <w:rPr>
                <w:rFonts w:ascii="Times New Roman" w:hAnsi="Times New Roman" w:cs="Times New Roman"/>
                <w:color w:val="000000"/>
                <w:kern w:val="0"/>
                <w:szCs w:val="21"/>
              </w:rPr>
              <w:t>44%</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7B2972CE" w14:textId="2A147579"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28</w:t>
            </w:r>
            <w:r>
              <w:rPr>
                <w:rFonts w:ascii="Times New Roman" w:hAnsiTheme="minorEastAsia" w:cs="Times New Roman"/>
                <w:color w:val="000000"/>
                <w:kern w:val="0"/>
                <w:szCs w:val="21"/>
              </w:rPr>
              <w:t>（</w:t>
            </w:r>
            <w:r>
              <w:rPr>
                <w:rFonts w:ascii="Times New Roman" w:hAnsi="Times New Roman" w:cs="Times New Roman"/>
                <w:color w:val="000000"/>
                <w:kern w:val="0"/>
                <w:szCs w:val="21"/>
              </w:rPr>
              <w:t>56%</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00263A6E" w14:textId="7A457C23"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59C4F86" w14:textId="762D75FA"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8A39F0C" w14:textId="7EFB899F"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100%</w:t>
            </w:r>
          </w:p>
        </w:tc>
      </w:tr>
      <w:tr w:rsidR="002A54E6" w:rsidRPr="00E157B4" w14:paraId="25870CDE"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2DCD014" w14:textId="359E3762"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Ti</w:t>
            </w:r>
          </w:p>
        </w:tc>
        <w:tc>
          <w:tcPr>
            <w:tcW w:w="0" w:type="auto"/>
            <w:tcBorders>
              <w:top w:val="single" w:sz="4" w:space="0" w:color="000000"/>
              <w:left w:val="single" w:sz="4" w:space="0" w:color="000000"/>
              <w:bottom w:val="single" w:sz="4" w:space="0" w:color="000000"/>
              <w:right w:val="single" w:sz="4" w:space="0" w:color="000000"/>
            </w:tcBorders>
          </w:tcPr>
          <w:p w14:paraId="5C275F83" w14:textId="1F3B6333"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Pr>
          <w:p w14:paraId="6D881308" w14:textId="35579B93"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7</w:t>
            </w:r>
            <w:r>
              <w:rPr>
                <w:rFonts w:ascii="Times New Roman" w:hAnsiTheme="minorEastAsia" w:cs="Times New Roman"/>
                <w:color w:val="000000"/>
                <w:kern w:val="0"/>
                <w:szCs w:val="21"/>
              </w:rPr>
              <w:t>（</w:t>
            </w:r>
            <w:r>
              <w:rPr>
                <w:rFonts w:ascii="Times New Roman" w:hAnsi="Times New Roman" w:cs="Times New Roman"/>
                <w:color w:val="000000"/>
                <w:kern w:val="0"/>
                <w:szCs w:val="21"/>
              </w:rPr>
              <w:t>14%</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184F1012" w14:textId="55DE8909"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43</w:t>
            </w:r>
            <w:r>
              <w:rPr>
                <w:rFonts w:ascii="Times New Roman" w:hAnsiTheme="minorEastAsia" w:cs="Times New Roman"/>
                <w:color w:val="000000"/>
                <w:kern w:val="0"/>
                <w:szCs w:val="21"/>
              </w:rPr>
              <w:t>（</w:t>
            </w:r>
            <w:r>
              <w:rPr>
                <w:rFonts w:ascii="Times New Roman" w:hAnsi="Times New Roman" w:cs="Times New Roman"/>
                <w:color w:val="000000"/>
                <w:kern w:val="0"/>
                <w:szCs w:val="21"/>
              </w:rPr>
              <w:t>86%</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C284740" w14:textId="78599F76"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0422B62" w14:textId="0AD917DB"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100%</w:t>
            </w:r>
          </w:p>
        </w:tc>
      </w:tr>
      <w:tr w:rsidR="002A54E6" w:rsidRPr="00E157B4" w14:paraId="0E7E89CB"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9057850" w14:textId="799C67FD"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V</w:t>
            </w:r>
          </w:p>
        </w:tc>
        <w:tc>
          <w:tcPr>
            <w:tcW w:w="0" w:type="auto"/>
            <w:tcBorders>
              <w:top w:val="single" w:sz="4" w:space="0" w:color="000000"/>
              <w:left w:val="single" w:sz="4" w:space="0" w:color="000000"/>
              <w:bottom w:val="single" w:sz="4" w:space="0" w:color="000000"/>
              <w:right w:val="single" w:sz="4" w:space="0" w:color="000000"/>
            </w:tcBorders>
          </w:tcPr>
          <w:p w14:paraId="71E582D4" w14:textId="4CEA2E8B"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1</w:t>
            </w:r>
            <w:r>
              <w:rPr>
                <w:rFonts w:ascii="Times New Roman" w:hAnsiTheme="minorEastAsia" w:cs="Times New Roman"/>
                <w:color w:val="000000"/>
                <w:kern w:val="0"/>
                <w:szCs w:val="21"/>
              </w:rPr>
              <w:t>（</w:t>
            </w:r>
            <w:r>
              <w:rPr>
                <w:rFonts w:ascii="Times New Roman" w:hAnsi="Times New Roman" w:cs="Times New Roman"/>
                <w:color w:val="000000"/>
                <w:kern w:val="0"/>
                <w:szCs w:val="21"/>
              </w:rPr>
              <w:t>2%</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0CD90331" w14:textId="12344F71"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3</w:t>
            </w:r>
            <w:r>
              <w:rPr>
                <w:rFonts w:ascii="Times New Roman" w:hAnsiTheme="minorEastAsia" w:cs="Times New Roman"/>
                <w:color w:val="000000"/>
                <w:kern w:val="0"/>
                <w:szCs w:val="21"/>
              </w:rPr>
              <w:t>（</w:t>
            </w:r>
            <w:r>
              <w:rPr>
                <w:rFonts w:ascii="Times New Roman" w:hAnsi="Times New Roman" w:cs="Times New Roman"/>
                <w:color w:val="000000"/>
                <w:kern w:val="0"/>
                <w:szCs w:val="21"/>
              </w:rPr>
              <w:t>6%</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7C5C3228" w14:textId="3456193A"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46</w:t>
            </w:r>
            <w:r>
              <w:rPr>
                <w:rFonts w:ascii="Times New Roman" w:hAnsiTheme="minorEastAsia" w:cs="Times New Roman"/>
                <w:color w:val="000000"/>
                <w:kern w:val="0"/>
                <w:szCs w:val="21"/>
              </w:rPr>
              <w:t>（</w:t>
            </w:r>
            <w:r>
              <w:rPr>
                <w:rFonts w:ascii="Times New Roman" w:hAnsi="Times New Roman" w:cs="Times New Roman"/>
                <w:color w:val="000000"/>
                <w:kern w:val="0"/>
                <w:szCs w:val="21"/>
              </w:rPr>
              <w:t>92%</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7FD340B" w14:textId="70F85D0F"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rPr>
              <w:t>0</w:t>
            </w:r>
            <w:r>
              <w:rPr>
                <w:rFonts w:ascii="Times New Roman" w:hAnsiTheme="minorEastAsia" w:cs="Times New Roman"/>
                <w:color w:val="000000"/>
              </w:rPr>
              <w:t>（</w:t>
            </w:r>
            <w:r>
              <w:rPr>
                <w:rFonts w:ascii="Times New Roman" w:hAnsi="Times New Roman" w:cs="Times New Roman"/>
                <w:color w:val="000000"/>
              </w:rPr>
              <w:t>0%</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7C29297" w14:textId="2DAA0320"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100%</w:t>
            </w:r>
          </w:p>
        </w:tc>
      </w:tr>
      <w:tr w:rsidR="002A54E6" w:rsidRPr="00E157B4" w14:paraId="606DECC7"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778E98B" w14:textId="581B6B98"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Z</w:t>
            </w:r>
            <w:r w:rsidRPr="00E157B4">
              <w:rPr>
                <w:rFonts w:ascii="宋体" w:eastAsia="宋体" w:hAnsi="宋体" w:cs="宋体" w:hint="eastAsia"/>
                <w:color w:val="000000" w:themeColor="text1"/>
                <w:kern w:val="0"/>
                <w:sz w:val="18"/>
                <w:szCs w:val="18"/>
                <w:lang w:bidi="ar"/>
              </w:rPr>
              <w:t>r</w:t>
            </w:r>
          </w:p>
        </w:tc>
        <w:tc>
          <w:tcPr>
            <w:tcW w:w="0" w:type="auto"/>
            <w:tcBorders>
              <w:top w:val="single" w:sz="4" w:space="0" w:color="000000"/>
              <w:left w:val="single" w:sz="4" w:space="0" w:color="000000"/>
              <w:bottom w:val="single" w:sz="4" w:space="0" w:color="000000"/>
              <w:right w:val="single" w:sz="4" w:space="0" w:color="000000"/>
            </w:tcBorders>
          </w:tcPr>
          <w:p w14:paraId="64A44732" w14:textId="23F35497"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3</w:t>
            </w:r>
            <w:r>
              <w:rPr>
                <w:rFonts w:ascii="Times New Roman" w:hAnsiTheme="minorEastAsia" w:cs="Times New Roman"/>
                <w:color w:val="000000"/>
                <w:kern w:val="0"/>
                <w:szCs w:val="21"/>
              </w:rPr>
              <w:t>（</w:t>
            </w:r>
            <w:r>
              <w:rPr>
                <w:rFonts w:ascii="Times New Roman" w:hAnsi="Times New Roman" w:cs="Times New Roman"/>
                <w:color w:val="000000"/>
                <w:kern w:val="0"/>
                <w:szCs w:val="21"/>
              </w:rPr>
              <w:t>6%</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0D4C30DE" w14:textId="45CD8020"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46</w:t>
            </w:r>
            <w:r>
              <w:rPr>
                <w:rFonts w:ascii="Times New Roman" w:hAnsiTheme="minorEastAsia" w:cs="Times New Roman"/>
                <w:color w:val="000000"/>
                <w:kern w:val="0"/>
                <w:szCs w:val="21"/>
              </w:rPr>
              <w:t>（</w:t>
            </w:r>
            <w:r>
              <w:rPr>
                <w:rFonts w:ascii="Times New Roman" w:hAnsi="Times New Roman" w:cs="Times New Roman"/>
                <w:color w:val="000000"/>
                <w:kern w:val="0"/>
                <w:szCs w:val="21"/>
              </w:rPr>
              <w:t>92%</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tcPr>
          <w:p w14:paraId="3EFB771C" w14:textId="420254BA"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kern w:val="0"/>
                <w:szCs w:val="21"/>
              </w:rPr>
              <w:t>0</w:t>
            </w:r>
            <w:r>
              <w:rPr>
                <w:rFonts w:ascii="Times New Roman" w:hAnsiTheme="minorEastAsia" w:cs="Times New Roman"/>
                <w:color w:val="000000"/>
                <w:kern w:val="0"/>
                <w:szCs w:val="21"/>
              </w:rPr>
              <w:t>（</w:t>
            </w:r>
            <w:r>
              <w:rPr>
                <w:rFonts w:ascii="Times New Roman" w:hAnsi="Times New Roman" w:cs="Times New Roman" w:hint="eastAsia"/>
                <w:color w:val="000000"/>
                <w:kern w:val="0"/>
                <w:szCs w:val="21"/>
              </w:rPr>
              <w:t>0</w:t>
            </w:r>
            <w:r>
              <w:rPr>
                <w:rFonts w:ascii="Times New Roman" w:hAnsi="Times New Roman" w:cs="Times New Roman"/>
                <w:color w:val="000000"/>
                <w:kern w:val="0"/>
                <w:szCs w:val="21"/>
              </w:rPr>
              <w:t>%</w:t>
            </w:r>
            <w:r>
              <w:rPr>
                <w:rFonts w:ascii="Times New Roman" w:hAnsiTheme="minorEastAsia" w:cs="Times New Roman"/>
                <w:color w:val="000000"/>
                <w:kern w:val="0"/>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0154B6E" w14:textId="218FFF64"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rPr>
              <w:t>1</w:t>
            </w:r>
            <w:r>
              <w:rPr>
                <w:rFonts w:ascii="Times New Roman" w:hAnsiTheme="minorEastAsia" w:cs="Times New Roman"/>
                <w:color w:val="000000"/>
              </w:rPr>
              <w:t>（</w:t>
            </w:r>
            <w:r>
              <w:rPr>
                <w:rFonts w:ascii="Times New Roman" w:hAnsi="Times New Roman" w:cs="Times New Roman" w:hint="eastAsia"/>
                <w:color w:val="000000"/>
              </w:rPr>
              <w:t>2</w:t>
            </w:r>
            <w:r>
              <w:rPr>
                <w:rFonts w:ascii="Times New Roman" w:hAnsi="Times New Roman" w:cs="Times New Roman"/>
                <w:color w:val="000000"/>
              </w:rPr>
              <w:t>%</w:t>
            </w:r>
            <w:r>
              <w:rPr>
                <w:rFonts w:ascii="Times New Roman" w:hAnsiTheme="minorEastAsia"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BFBA821" w14:textId="2B290DDC"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color w:val="000000"/>
                <w:kern w:val="0"/>
                <w:szCs w:val="21"/>
              </w:rPr>
              <w:t>98%</w:t>
            </w:r>
          </w:p>
        </w:tc>
      </w:tr>
    </w:tbl>
    <w:p w14:paraId="044841C8" w14:textId="63D26FFD" w:rsidR="002A54E6" w:rsidRPr="00A044AE" w:rsidRDefault="002A54E6" w:rsidP="00A044AE">
      <w:pPr>
        <w:jc w:val="center"/>
        <w:rPr>
          <w:rFonts w:ascii="黑体" w:eastAsia="黑体" w:hAnsi="黑体" w:cs="Times New Roman"/>
          <w:color w:val="000000" w:themeColor="text1"/>
          <w:sz w:val="18"/>
          <w:szCs w:val="18"/>
        </w:rPr>
      </w:pPr>
      <w:r w:rsidRPr="00A044AE">
        <w:rPr>
          <w:rFonts w:ascii="黑体" w:eastAsia="黑体" w:hAnsi="黑体" w:cs="Times New Roman" w:hint="eastAsia"/>
          <w:color w:val="000000" w:themeColor="text1"/>
          <w:sz w:val="18"/>
          <w:szCs w:val="18"/>
        </w:rPr>
        <w:t>表</w:t>
      </w:r>
      <w:r w:rsidRPr="00A044AE">
        <w:rPr>
          <w:rFonts w:ascii="黑体" w:eastAsia="黑体" w:hAnsi="黑体" w:cs="Times New Roman" w:hint="eastAsia"/>
          <w:color w:val="000000" w:themeColor="text1"/>
          <w:sz w:val="18"/>
          <w:szCs w:val="18"/>
        </w:rPr>
        <w:t>8</w:t>
      </w:r>
      <w:r w:rsidRPr="00A044AE">
        <w:rPr>
          <w:rFonts w:ascii="黑体" w:eastAsia="黑体" w:hAnsi="黑体" w:cs="Times New Roman" w:hint="eastAsia"/>
          <w:color w:val="000000" w:themeColor="text1"/>
          <w:sz w:val="18"/>
          <w:szCs w:val="18"/>
        </w:rPr>
        <w:t xml:space="preserve">  </w:t>
      </w:r>
      <w:r w:rsidRPr="00A044AE">
        <w:rPr>
          <w:rFonts w:ascii="黑体" w:eastAsia="黑体" w:hAnsi="黑体" w:cs="Times New Roman"/>
          <w:color w:val="000000" w:themeColor="text1"/>
          <w:sz w:val="18"/>
          <w:szCs w:val="18"/>
        </w:rPr>
        <w:t>NiCr</w:t>
      </w:r>
      <w:r w:rsidRPr="00A044AE">
        <w:rPr>
          <w:rFonts w:ascii="黑体" w:eastAsia="黑体" w:hAnsi="黑体" w:cs="Times New Roman" w:hint="eastAsia"/>
          <w:color w:val="000000" w:themeColor="text1"/>
          <w:sz w:val="18"/>
          <w:szCs w:val="18"/>
        </w:rPr>
        <w:t>2</w:t>
      </w:r>
      <w:r w:rsidRPr="00A044AE">
        <w:rPr>
          <w:rFonts w:ascii="黑体" w:eastAsia="黑体" w:hAnsi="黑体" w:cs="Times New Roman"/>
          <w:color w:val="000000" w:themeColor="text1"/>
          <w:sz w:val="18"/>
          <w:szCs w:val="18"/>
        </w:rPr>
        <w:t>0</w:t>
      </w:r>
      <w:r w:rsidRPr="00A044AE">
        <w:rPr>
          <w:rFonts w:ascii="黑体" w:eastAsia="黑体" w:hAnsi="黑体" w:cs="Times New Roman" w:hint="eastAsia"/>
          <w:color w:val="000000" w:themeColor="text1"/>
          <w:sz w:val="18"/>
          <w:szCs w:val="18"/>
        </w:rPr>
        <w:t>-99.99的50组数据统计</w:t>
      </w:r>
    </w:p>
    <w:tbl>
      <w:tblPr>
        <w:tblW w:w="0" w:type="auto"/>
        <w:jc w:val="center"/>
        <w:tblCellMar>
          <w:top w:w="15" w:type="dxa"/>
          <w:left w:w="15" w:type="dxa"/>
          <w:bottom w:w="15" w:type="dxa"/>
          <w:right w:w="15" w:type="dxa"/>
        </w:tblCellMar>
        <w:tblLook w:val="04A0" w:firstRow="1" w:lastRow="0" w:firstColumn="1" w:lastColumn="0" w:noHBand="0" w:noVBand="1"/>
      </w:tblPr>
      <w:tblGrid>
        <w:gridCol w:w="450"/>
        <w:gridCol w:w="1045"/>
        <w:gridCol w:w="1296"/>
        <w:gridCol w:w="1296"/>
        <w:gridCol w:w="835"/>
        <w:gridCol w:w="1080"/>
      </w:tblGrid>
      <w:tr w:rsidR="002A54E6" w:rsidRPr="00E157B4" w14:paraId="69F18CD2" w14:textId="77777777" w:rsidTr="00A044AE">
        <w:trPr>
          <w:trHeight w:val="178"/>
          <w:jc w:val="center"/>
        </w:trPr>
        <w:tc>
          <w:tcPr>
            <w:tcW w:w="0" w:type="auto"/>
            <w:tcBorders>
              <w:top w:val="single" w:sz="4" w:space="0" w:color="000000"/>
              <w:left w:val="single" w:sz="4" w:space="0" w:color="000000"/>
              <w:right w:val="single" w:sz="4" w:space="0" w:color="000000"/>
            </w:tcBorders>
            <w:vAlign w:val="center"/>
          </w:tcPr>
          <w:p w14:paraId="63104B74"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元素</w:t>
            </w:r>
          </w:p>
        </w:tc>
        <w:tc>
          <w:tcPr>
            <w:tcW w:w="0" w:type="auto"/>
            <w:tcBorders>
              <w:top w:val="single" w:sz="4" w:space="0" w:color="000000"/>
              <w:left w:val="single" w:sz="4" w:space="0" w:color="000000"/>
              <w:right w:val="single" w:sz="4" w:space="0" w:color="000000"/>
            </w:tcBorders>
          </w:tcPr>
          <w:p w14:paraId="032B8B05"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20</w:t>
            </w:r>
            <w:r w:rsidRPr="00E157B4">
              <w:rPr>
                <w:rFonts w:ascii="Times New Roman" w:hAnsi="Times New Roman" w:cs="Times New Roman" w:hint="eastAsia"/>
                <w:color w:val="000000" w:themeColor="text1"/>
                <w:szCs w:val="21"/>
              </w:rPr>
              <w:t>ppm</w:t>
            </w:r>
          </w:p>
        </w:tc>
        <w:tc>
          <w:tcPr>
            <w:tcW w:w="0" w:type="auto"/>
            <w:tcBorders>
              <w:top w:val="single" w:sz="4" w:space="0" w:color="000000"/>
              <w:left w:val="single" w:sz="4" w:space="0" w:color="000000"/>
              <w:bottom w:val="single" w:sz="4" w:space="0" w:color="000000"/>
              <w:right w:val="single" w:sz="4" w:space="0" w:color="000000"/>
            </w:tcBorders>
          </w:tcPr>
          <w:p w14:paraId="3880E52E"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Times New Roman" w:hAnsi="Times New Roman" w:cs="Times New Roman"/>
                <w:color w:val="000000" w:themeColor="text1"/>
                <w:szCs w:val="21"/>
              </w:rPr>
              <w:t>20</w:t>
            </w: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50</w:t>
            </w:r>
            <w:r w:rsidRPr="00E157B4">
              <w:rPr>
                <w:rFonts w:ascii="Times New Roman" w:hAnsi="Times New Roman" w:cs="Times New Roman" w:hint="eastAsia"/>
                <w:color w:val="000000" w:themeColor="text1"/>
                <w:szCs w:val="21"/>
              </w:rPr>
              <w:t>ppm</w:t>
            </w:r>
          </w:p>
          <w:p w14:paraId="43E4EF8D"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（含</w:t>
            </w:r>
            <w:r w:rsidRPr="00E157B4">
              <w:rPr>
                <w:rFonts w:ascii="Times New Roman" w:hAnsi="Times New Roman" w:cs="Times New Roman" w:hint="eastAsia"/>
                <w:color w:val="000000" w:themeColor="text1"/>
                <w:szCs w:val="21"/>
              </w:rPr>
              <w:t>5</w:t>
            </w:r>
            <w:r w:rsidRPr="00E157B4">
              <w:rPr>
                <w:rFonts w:ascii="Times New Roman" w:hAnsi="Times New Roman" w:cs="Times New Roman"/>
                <w:color w:val="000000" w:themeColor="text1"/>
                <w:szCs w:val="21"/>
              </w:rPr>
              <w:t>0</w:t>
            </w:r>
            <w:r w:rsidRPr="00E157B4">
              <w:rPr>
                <w:rFonts w:ascii="Times New Roman" w:hAnsi="Times New Roman" w:cs="Times New Roman" w:hint="eastAsia"/>
                <w:color w:val="000000" w:themeColor="text1"/>
                <w:szCs w:val="21"/>
              </w:rPr>
              <w:t>ppm</w:t>
            </w:r>
            <w:r w:rsidRPr="00E157B4">
              <w:rPr>
                <w:rFonts w:ascii="Times New Roman" w:hAnsi="Times New Roman" w:cs="Times New Roman" w:hint="eastAsia"/>
                <w:color w:val="000000" w:themeColor="text1"/>
                <w:szCs w:val="21"/>
              </w:rPr>
              <w:t>）</w:t>
            </w:r>
          </w:p>
        </w:tc>
        <w:tc>
          <w:tcPr>
            <w:tcW w:w="0" w:type="auto"/>
            <w:tcBorders>
              <w:top w:val="single" w:sz="4" w:space="0" w:color="000000"/>
              <w:left w:val="single" w:sz="4" w:space="0" w:color="000000"/>
              <w:bottom w:val="single" w:sz="4" w:space="0" w:color="000000"/>
              <w:right w:val="single" w:sz="4" w:space="0" w:color="000000"/>
            </w:tcBorders>
          </w:tcPr>
          <w:p w14:paraId="40C6DCE6"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5</w:t>
            </w:r>
            <w:r w:rsidRPr="00E157B4">
              <w:rPr>
                <w:rFonts w:ascii="Times New Roman" w:hAnsi="Times New Roman" w:cs="Times New Roman"/>
                <w:color w:val="000000" w:themeColor="text1"/>
                <w:szCs w:val="21"/>
              </w:rPr>
              <w:t>0</w:t>
            </w: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8</w:t>
            </w:r>
            <w:r w:rsidRPr="00E157B4">
              <w:rPr>
                <w:rFonts w:ascii="Times New Roman" w:hAnsi="Times New Roman" w:cs="Times New Roman" w:hint="eastAsia"/>
                <w:color w:val="000000" w:themeColor="text1"/>
                <w:szCs w:val="21"/>
              </w:rPr>
              <w:t>0ppm</w:t>
            </w:r>
          </w:p>
          <w:p w14:paraId="281533E1"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（含</w:t>
            </w:r>
            <w:r w:rsidRPr="00E157B4">
              <w:rPr>
                <w:rFonts w:ascii="Times New Roman" w:hAnsi="Times New Roman" w:cs="Times New Roman"/>
                <w:color w:val="000000" w:themeColor="text1"/>
                <w:szCs w:val="21"/>
              </w:rPr>
              <w:t>8</w:t>
            </w:r>
            <w:r w:rsidRPr="00E157B4">
              <w:rPr>
                <w:rFonts w:ascii="Times New Roman" w:hAnsi="Times New Roman" w:cs="Times New Roman" w:hint="eastAsia"/>
                <w:color w:val="000000" w:themeColor="text1"/>
                <w:szCs w:val="21"/>
              </w:rPr>
              <w:t>0ppm</w:t>
            </w:r>
            <w:r w:rsidRPr="00E157B4">
              <w:rPr>
                <w:rFonts w:ascii="Times New Roman" w:hAnsi="Times New Roman" w:cs="Times New Roman" w:hint="eastAsia"/>
                <w:color w:val="000000" w:themeColor="text1"/>
                <w:szCs w:val="21"/>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0740DC9"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w:t>
            </w:r>
            <w:r w:rsidRPr="00E157B4">
              <w:rPr>
                <w:rFonts w:ascii="Times New Roman" w:hAnsi="Times New Roman" w:cs="Times New Roman"/>
                <w:color w:val="000000" w:themeColor="text1"/>
                <w:szCs w:val="21"/>
              </w:rPr>
              <w:t>80</w:t>
            </w:r>
            <w:r w:rsidRPr="00E157B4">
              <w:rPr>
                <w:rFonts w:ascii="Times New Roman" w:hAnsi="Times New Roman" w:cs="Times New Roman" w:hint="eastAsia"/>
                <w:color w:val="000000" w:themeColor="text1"/>
                <w:szCs w:val="21"/>
              </w:rPr>
              <w:t>ppm</w:t>
            </w:r>
          </w:p>
        </w:tc>
        <w:tc>
          <w:tcPr>
            <w:tcW w:w="0" w:type="auto"/>
            <w:tcBorders>
              <w:top w:val="single" w:sz="4" w:space="0" w:color="000000"/>
              <w:left w:val="single" w:sz="4" w:space="0" w:color="000000"/>
              <w:bottom w:val="single" w:sz="4" w:space="0" w:color="000000"/>
              <w:right w:val="single" w:sz="4" w:space="0" w:color="000000"/>
            </w:tcBorders>
            <w:vAlign w:val="center"/>
          </w:tcPr>
          <w:p w14:paraId="0F41CA10"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Times New Roman" w:hAnsi="Times New Roman" w:cs="Times New Roman" w:hint="eastAsia"/>
                <w:color w:val="000000" w:themeColor="text1"/>
                <w:szCs w:val="21"/>
              </w:rPr>
              <w:t>数据覆盖率</w:t>
            </w:r>
          </w:p>
        </w:tc>
      </w:tr>
      <w:tr w:rsidR="002A54E6" w:rsidRPr="00E157B4" w14:paraId="31C007DA"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2B4394A"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Al</w:t>
            </w:r>
          </w:p>
        </w:tc>
        <w:tc>
          <w:tcPr>
            <w:tcW w:w="0" w:type="auto"/>
            <w:tcBorders>
              <w:top w:val="single" w:sz="4" w:space="0" w:color="000000"/>
              <w:left w:val="single" w:sz="4" w:space="0" w:color="000000"/>
              <w:bottom w:val="single" w:sz="4" w:space="0" w:color="000000"/>
              <w:right w:val="single" w:sz="4" w:space="0" w:color="000000"/>
            </w:tcBorders>
          </w:tcPr>
          <w:p w14:paraId="0706C665" w14:textId="415A7AA2"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40</w:t>
            </w:r>
            <w:r>
              <w:rPr>
                <w:rFonts w:ascii="Times New Roman" w:hAnsi="Times New Roman" w:cs="Times New Roman" w:hint="eastAsia"/>
                <w:color w:val="000000"/>
                <w:szCs w:val="21"/>
              </w:rPr>
              <w:t>（</w:t>
            </w:r>
            <w:r>
              <w:rPr>
                <w:rFonts w:ascii="Times New Roman" w:hAnsi="Times New Roman" w:cs="Times New Roman" w:hint="eastAsia"/>
                <w:color w:val="000000"/>
                <w:szCs w:val="21"/>
              </w:rPr>
              <w:t>80%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29F5C392" w14:textId="1DC4935C"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10</w:t>
            </w:r>
            <w:r>
              <w:rPr>
                <w:rFonts w:ascii="Times New Roman" w:hAnsi="Times New Roman" w:cs="Times New Roman" w:hint="eastAsia"/>
                <w:color w:val="000000"/>
                <w:szCs w:val="21"/>
              </w:rPr>
              <w:t>（</w:t>
            </w:r>
            <w:r>
              <w:rPr>
                <w:rFonts w:ascii="Times New Roman" w:hAnsi="Times New Roman" w:cs="Times New Roman" w:hint="eastAsia"/>
                <w:color w:val="000000"/>
                <w:szCs w:val="21"/>
              </w:rPr>
              <w:t>20%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545C7854" w14:textId="13F727F9"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7A810282" w14:textId="2824A74C"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424A26D1" w14:textId="3754893D"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1</w:t>
            </w:r>
            <w:r>
              <w:rPr>
                <w:rFonts w:ascii="Times New Roman" w:hAnsi="Times New Roman" w:cs="Times New Roman"/>
                <w:color w:val="000000"/>
                <w:szCs w:val="21"/>
              </w:rPr>
              <w:t>00%</w:t>
            </w:r>
          </w:p>
        </w:tc>
      </w:tr>
      <w:tr w:rsidR="002A54E6" w:rsidRPr="00E157B4" w14:paraId="12462408"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EFA0D90"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F</w:t>
            </w:r>
            <w:r w:rsidRPr="00E157B4">
              <w:rPr>
                <w:rFonts w:ascii="宋体" w:eastAsia="宋体" w:hAnsi="宋体" w:cs="宋体" w:hint="eastAsia"/>
                <w:color w:val="000000" w:themeColor="text1"/>
                <w:kern w:val="0"/>
                <w:sz w:val="18"/>
                <w:szCs w:val="18"/>
                <w:lang w:bidi="ar"/>
              </w:rPr>
              <w:t>e</w:t>
            </w:r>
          </w:p>
        </w:tc>
        <w:tc>
          <w:tcPr>
            <w:tcW w:w="0" w:type="auto"/>
            <w:tcBorders>
              <w:top w:val="single" w:sz="4" w:space="0" w:color="000000"/>
              <w:left w:val="single" w:sz="4" w:space="0" w:color="000000"/>
              <w:bottom w:val="single" w:sz="4" w:space="0" w:color="000000"/>
              <w:right w:val="single" w:sz="4" w:space="0" w:color="000000"/>
            </w:tcBorders>
          </w:tcPr>
          <w:p w14:paraId="49E71F35" w14:textId="43F2AED3"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42A5228C" w14:textId="683D9EC8"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50</w:t>
            </w:r>
            <w:r>
              <w:rPr>
                <w:rFonts w:ascii="Times New Roman" w:hAnsi="Times New Roman" w:cs="Times New Roman" w:hint="eastAsia"/>
                <w:color w:val="000000"/>
                <w:szCs w:val="21"/>
              </w:rPr>
              <w:t>（</w:t>
            </w:r>
            <w:r>
              <w:rPr>
                <w:rFonts w:ascii="Times New Roman" w:hAnsi="Times New Roman" w:cs="Times New Roman" w:hint="eastAsia"/>
                <w:color w:val="000000"/>
                <w:szCs w:val="21"/>
              </w:rPr>
              <w:t>100%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542B3D15" w14:textId="10FA629C"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19D341DF" w14:textId="1DD1E818"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5892C96C" w14:textId="561CCB4D"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1</w:t>
            </w:r>
            <w:r>
              <w:rPr>
                <w:rFonts w:ascii="Times New Roman" w:hAnsi="Times New Roman" w:cs="Times New Roman"/>
                <w:color w:val="000000"/>
                <w:szCs w:val="21"/>
              </w:rPr>
              <w:t>00%</w:t>
            </w:r>
          </w:p>
        </w:tc>
      </w:tr>
      <w:tr w:rsidR="002A54E6" w:rsidRPr="00E157B4" w14:paraId="78C46CB5"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7E0FAAF"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Mg</w:t>
            </w:r>
          </w:p>
        </w:tc>
        <w:tc>
          <w:tcPr>
            <w:tcW w:w="0" w:type="auto"/>
            <w:tcBorders>
              <w:top w:val="single" w:sz="4" w:space="0" w:color="000000"/>
              <w:left w:val="single" w:sz="4" w:space="0" w:color="000000"/>
              <w:bottom w:val="single" w:sz="4" w:space="0" w:color="000000"/>
              <w:right w:val="single" w:sz="4" w:space="0" w:color="000000"/>
            </w:tcBorders>
          </w:tcPr>
          <w:p w14:paraId="7CFDD2C1" w14:textId="649EDDF5"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42</w:t>
            </w:r>
            <w:r>
              <w:rPr>
                <w:rFonts w:ascii="Times New Roman" w:hAnsi="Times New Roman" w:cs="Times New Roman" w:hint="eastAsia"/>
                <w:color w:val="000000"/>
                <w:szCs w:val="21"/>
              </w:rPr>
              <w:t>（</w:t>
            </w:r>
            <w:r>
              <w:rPr>
                <w:rFonts w:ascii="Times New Roman" w:hAnsi="Times New Roman" w:cs="Times New Roman" w:hint="eastAsia"/>
                <w:color w:val="000000"/>
                <w:szCs w:val="21"/>
              </w:rPr>
              <w:t>84%</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308B2562" w14:textId="07C01F1F"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8</w:t>
            </w:r>
            <w:r>
              <w:rPr>
                <w:rFonts w:ascii="Times New Roman" w:hAnsi="Times New Roman" w:cs="Times New Roman" w:hint="eastAsia"/>
                <w:color w:val="000000"/>
                <w:szCs w:val="21"/>
              </w:rPr>
              <w:t>（</w:t>
            </w:r>
            <w:r>
              <w:rPr>
                <w:rFonts w:ascii="Times New Roman" w:hAnsi="Times New Roman" w:cs="Times New Roman" w:hint="eastAsia"/>
                <w:color w:val="000000"/>
                <w:szCs w:val="21"/>
              </w:rPr>
              <w:t>16%</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6525F066" w14:textId="1397586F"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7B84640D" w14:textId="18F7D836"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20FF2F40" w14:textId="46ADEBEC"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1</w:t>
            </w:r>
            <w:r>
              <w:rPr>
                <w:rFonts w:ascii="Times New Roman" w:hAnsi="Times New Roman" w:cs="Times New Roman"/>
                <w:color w:val="000000"/>
                <w:szCs w:val="21"/>
              </w:rPr>
              <w:t>00%</w:t>
            </w:r>
          </w:p>
        </w:tc>
      </w:tr>
      <w:tr w:rsidR="002A54E6" w:rsidRPr="00E157B4" w14:paraId="3703E219"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28B6061"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Mn</w:t>
            </w:r>
          </w:p>
        </w:tc>
        <w:tc>
          <w:tcPr>
            <w:tcW w:w="0" w:type="auto"/>
            <w:tcBorders>
              <w:top w:val="single" w:sz="4" w:space="0" w:color="000000"/>
              <w:left w:val="single" w:sz="4" w:space="0" w:color="000000"/>
              <w:bottom w:val="single" w:sz="4" w:space="0" w:color="000000"/>
              <w:right w:val="single" w:sz="4" w:space="0" w:color="000000"/>
            </w:tcBorders>
          </w:tcPr>
          <w:p w14:paraId="57FD3032" w14:textId="5EC34CBA"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28</w:t>
            </w:r>
            <w:r>
              <w:rPr>
                <w:rFonts w:ascii="Times New Roman" w:hAnsi="Times New Roman" w:cs="Times New Roman" w:hint="eastAsia"/>
                <w:color w:val="000000"/>
                <w:szCs w:val="21"/>
              </w:rPr>
              <w:t>（</w:t>
            </w:r>
            <w:r>
              <w:rPr>
                <w:rFonts w:ascii="Times New Roman" w:hAnsi="Times New Roman" w:cs="Times New Roman" w:hint="eastAsia"/>
                <w:color w:val="000000"/>
                <w:szCs w:val="21"/>
              </w:rPr>
              <w:t>56%</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272EC888" w14:textId="511514B1"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22</w:t>
            </w:r>
            <w:r>
              <w:rPr>
                <w:rFonts w:ascii="Times New Roman" w:hAnsi="Times New Roman" w:cs="Times New Roman" w:hint="eastAsia"/>
                <w:color w:val="000000"/>
                <w:szCs w:val="21"/>
              </w:rPr>
              <w:t>（</w:t>
            </w:r>
            <w:r>
              <w:rPr>
                <w:rFonts w:ascii="Times New Roman" w:hAnsi="Times New Roman" w:cs="Times New Roman" w:hint="eastAsia"/>
                <w:color w:val="000000"/>
                <w:szCs w:val="21"/>
              </w:rPr>
              <w:t>44%</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48CFBF21" w14:textId="779A379B"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64E437E4" w14:textId="2419EE64"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22411D0B" w14:textId="20995240"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1</w:t>
            </w:r>
            <w:r>
              <w:rPr>
                <w:rFonts w:ascii="Times New Roman" w:hAnsi="Times New Roman" w:cs="Times New Roman"/>
                <w:color w:val="000000"/>
                <w:szCs w:val="21"/>
              </w:rPr>
              <w:t>00%</w:t>
            </w:r>
          </w:p>
        </w:tc>
      </w:tr>
      <w:tr w:rsidR="002A54E6" w:rsidRPr="00E157B4" w14:paraId="3656B7B8"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B05AE47"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S</w:t>
            </w:r>
            <w:r w:rsidRPr="00E157B4">
              <w:rPr>
                <w:rFonts w:ascii="宋体" w:eastAsia="宋体" w:hAnsi="宋体" w:cs="宋体" w:hint="eastAsia"/>
                <w:color w:val="000000" w:themeColor="text1"/>
                <w:kern w:val="0"/>
                <w:sz w:val="18"/>
                <w:szCs w:val="18"/>
                <w:lang w:bidi="ar"/>
              </w:rPr>
              <w:t>i</w:t>
            </w:r>
          </w:p>
        </w:tc>
        <w:tc>
          <w:tcPr>
            <w:tcW w:w="0" w:type="auto"/>
            <w:tcBorders>
              <w:top w:val="single" w:sz="4" w:space="0" w:color="000000"/>
              <w:left w:val="single" w:sz="4" w:space="0" w:color="000000"/>
              <w:bottom w:val="single" w:sz="4" w:space="0" w:color="000000"/>
              <w:right w:val="single" w:sz="4" w:space="0" w:color="000000"/>
            </w:tcBorders>
          </w:tcPr>
          <w:p w14:paraId="13FBA16D" w14:textId="3AF4E08D"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40</w:t>
            </w:r>
            <w:r>
              <w:rPr>
                <w:rFonts w:ascii="Times New Roman" w:hAnsi="Times New Roman" w:cs="Times New Roman" w:hint="eastAsia"/>
                <w:color w:val="000000"/>
                <w:szCs w:val="21"/>
              </w:rPr>
              <w:t>（</w:t>
            </w:r>
            <w:r>
              <w:rPr>
                <w:rFonts w:ascii="Times New Roman" w:hAnsi="Times New Roman" w:cs="Times New Roman" w:hint="eastAsia"/>
                <w:color w:val="000000"/>
                <w:szCs w:val="21"/>
              </w:rPr>
              <w:t>80%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376C9EF3" w14:textId="342813AD"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10</w:t>
            </w:r>
            <w:r>
              <w:rPr>
                <w:rFonts w:ascii="Times New Roman" w:hAnsi="Times New Roman" w:cs="Times New Roman" w:hint="eastAsia"/>
                <w:color w:val="000000"/>
                <w:szCs w:val="21"/>
              </w:rPr>
              <w:t>（</w:t>
            </w:r>
            <w:r>
              <w:rPr>
                <w:rFonts w:ascii="Times New Roman" w:hAnsi="Times New Roman" w:cs="Times New Roman" w:hint="eastAsia"/>
                <w:color w:val="000000"/>
                <w:szCs w:val="21"/>
              </w:rPr>
              <w:t>20%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5D1AADA3" w14:textId="6FCE8E3A"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63842C7D" w14:textId="643C65F9"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60ABB54A" w14:textId="1597CC9E"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1</w:t>
            </w:r>
            <w:r>
              <w:rPr>
                <w:rFonts w:ascii="Times New Roman" w:hAnsi="Times New Roman" w:cs="Times New Roman"/>
                <w:color w:val="000000"/>
                <w:szCs w:val="21"/>
              </w:rPr>
              <w:t>00%</w:t>
            </w:r>
          </w:p>
        </w:tc>
      </w:tr>
      <w:tr w:rsidR="002A54E6" w:rsidRPr="00E157B4" w14:paraId="024AE26F"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7D2CD89"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Ti</w:t>
            </w:r>
          </w:p>
        </w:tc>
        <w:tc>
          <w:tcPr>
            <w:tcW w:w="0" w:type="auto"/>
            <w:tcBorders>
              <w:top w:val="single" w:sz="4" w:space="0" w:color="000000"/>
              <w:left w:val="single" w:sz="4" w:space="0" w:color="000000"/>
              <w:bottom w:val="single" w:sz="4" w:space="0" w:color="000000"/>
              <w:right w:val="single" w:sz="4" w:space="0" w:color="000000"/>
            </w:tcBorders>
          </w:tcPr>
          <w:p w14:paraId="2D23C362" w14:textId="19591910"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2</w:t>
            </w:r>
            <w:r>
              <w:rPr>
                <w:rFonts w:ascii="Times New Roman" w:hAnsi="Times New Roman" w:cs="Times New Roman" w:hint="eastAsia"/>
                <w:color w:val="000000"/>
                <w:szCs w:val="21"/>
              </w:rPr>
              <w:t>（</w:t>
            </w:r>
            <w:r>
              <w:rPr>
                <w:rFonts w:ascii="Times New Roman" w:hAnsi="Times New Roman" w:cs="Times New Roman" w:hint="eastAsia"/>
                <w:color w:val="000000"/>
                <w:szCs w:val="21"/>
              </w:rPr>
              <w:t>4%</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500B4C6F" w14:textId="06E0EE73"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48</w:t>
            </w:r>
            <w:r>
              <w:rPr>
                <w:rFonts w:ascii="Times New Roman" w:hAnsi="Times New Roman" w:cs="Times New Roman" w:hint="eastAsia"/>
                <w:color w:val="000000"/>
                <w:szCs w:val="21"/>
              </w:rPr>
              <w:t>（</w:t>
            </w:r>
            <w:r>
              <w:rPr>
                <w:rFonts w:ascii="Times New Roman" w:hAnsi="Times New Roman" w:cs="Times New Roman" w:hint="eastAsia"/>
                <w:color w:val="000000"/>
                <w:szCs w:val="21"/>
              </w:rPr>
              <w:t>96%</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5C802340" w14:textId="6EE97E79"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3AD541CA" w14:textId="0AD160C9"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2249BFAC" w14:textId="0A2980C4"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1</w:t>
            </w:r>
            <w:r>
              <w:rPr>
                <w:rFonts w:ascii="Times New Roman" w:hAnsi="Times New Roman" w:cs="Times New Roman"/>
                <w:color w:val="000000"/>
                <w:szCs w:val="21"/>
              </w:rPr>
              <w:t>00%</w:t>
            </w:r>
          </w:p>
        </w:tc>
      </w:tr>
      <w:tr w:rsidR="002A54E6" w:rsidRPr="00E157B4" w14:paraId="4DE5374B"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DDD719A"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V</w:t>
            </w:r>
          </w:p>
        </w:tc>
        <w:tc>
          <w:tcPr>
            <w:tcW w:w="0" w:type="auto"/>
            <w:tcBorders>
              <w:top w:val="single" w:sz="4" w:space="0" w:color="000000"/>
              <w:left w:val="single" w:sz="4" w:space="0" w:color="000000"/>
              <w:bottom w:val="single" w:sz="4" w:space="0" w:color="000000"/>
              <w:right w:val="single" w:sz="4" w:space="0" w:color="000000"/>
            </w:tcBorders>
          </w:tcPr>
          <w:p w14:paraId="035BDA0C" w14:textId="557BD708"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5</w:t>
            </w:r>
            <w:r>
              <w:rPr>
                <w:rFonts w:ascii="Times New Roman" w:hAnsi="Times New Roman" w:cs="Times New Roman" w:hint="eastAsia"/>
                <w:color w:val="000000"/>
                <w:szCs w:val="21"/>
              </w:rPr>
              <w:t>（</w:t>
            </w:r>
            <w:r>
              <w:rPr>
                <w:rFonts w:ascii="Times New Roman" w:hAnsi="Times New Roman" w:cs="Times New Roman" w:hint="eastAsia"/>
                <w:color w:val="000000"/>
                <w:szCs w:val="21"/>
              </w:rPr>
              <w:t>10%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75C8B235" w14:textId="789E2C18"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45</w:t>
            </w:r>
            <w:r>
              <w:rPr>
                <w:rFonts w:ascii="Times New Roman" w:hAnsi="Times New Roman" w:cs="Times New Roman" w:hint="eastAsia"/>
                <w:color w:val="000000"/>
                <w:szCs w:val="21"/>
              </w:rPr>
              <w:t>（</w:t>
            </w:r>
            <w:r>
              <w:rPr>
                <w:rFonts w:ascii="Times New Roman" w:hAnsi="Times New Roman" w:cs="Times New Roman" w:hint="eastAsia"/>
                <w:color w:val="000000"/>
                <w:szCs w:val="21"/>
              </w:rPr>
              <w:t>90%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2F698FC5" w14:textId="317A6144"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7FBD3D6C" w14:textId="6B120652"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19EA55AB" w14:textId="08D97622"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1</w:t>
            </w:r>
            <w:r>
              <w:rPr>
                <w:rFonts w:ascii="Times New Roman" w:hAnsi="Times New Roman" w:cs="Times New Roman"/>
                <w:color w:val="000000"/>
                <w:szCs w:val="21"/>
              </w:rPr>
              <w:t>00%</w:t>
            </w:r>
          </w:p>
        </w:tc>
      </w:tr>
      <w:tr w:rsidR="002A54E6" w:rsidRPr="00E157B4" w14:paraId="5E9A2DC3" w14:textId="77777777" w:rsidTr="00A044AE">
        <w:trPr>
          <w:trHeight w:val="17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D871E98" w14:textId="77777777" w:rsidR="002A54E6" w:rsidRPr="00E157B4" w:rsidRDefault="002A54E6" w:rsidP="008A72C8">
            <w:pPr>
              <w:jc w:val="center"/>
              <w:rPr>
                <w:rFonts w:ascii="Times New Roman" w:hAnsi="Times New Roman" w:cs="Times New Roman"/>
                <w:color w:val="000000" w:themeColor="text1"/>
                <w:szCs w:val="21"/>
              </w:rPr>
            </w:pPr>
            <w:r w:rsidRPr="00E157B4">
              <w:rPr>
                <w:rFonts w:ascii="宋体" w:eastAsia="宋体" w:hAnsi="宋体" w:cs="宋体"/>
                <w:color w:val="000000" w:themeColor="text1"/>
                <w:kern w:val="0"/>
                <w:sz w:val="18"/>
                <w:szCs w:val="18"/>
                <w:lang w:bidi="ar"/>
              </w:rPr>
              <w:t>Z</w:t>
            </w:r>
            <w:r w:rsidRPr="00E157B4">
              <w:rPr>
                <w:rFonts w:ascii="宋体" w:eastAsia="宋体" w:hAnsi="宋体" w:cs="宋体" w:hint="eastAsia"/>
                <w:color w:val="000000" w:themeColor="text1"/>
                <w:kern w:val="0"/>
                <w:sz w:val="18"/>
                <w:szCs w:val="18"/>
                <w:lang w:bidi="ar"/>
              </w:rPr>
              <w:t>r</w:t>
            </w:r>
          </w:p>
        </w:tc>
        <w:tc>
          <w:tcPr>
            <w:tcW w:w="0" w:type="auto"/>
            <w:tcBorders>
              <w:top w:val="single" w:sz="4" w:space="0" w:color="000000"/>
              <w:left w:val="single" w:sz="4" w:space="0" w:color="000000"/>
              <w:bottom w:val="single" w:sz="4" w:space="0" w:color="000000"/>
              <w:right w:val="single" w:sz="4" w:space="0" w:color="000000"/>
            </w:tcBorders>
          </w:tcPr>
          <w:p w14:paraId="73ADB210" w14:textId="1C0BADED"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44</w:t>
            </w:r>
            <w:r>
              <w:rPr>
                <w:rFonts w:ascii="Times New Roman" w:hAnsi="Times New Roman" w:cs="Times New Roman" w:hint="eastAsia"/>
                <w:color w:val="000000"/>
                <w:szCs w:val="21"/>
              </w:rPr>
              <w:t>（</w:t>
            </w:r>
            <w:r>
              <w:rPr>
                <w:rFonts w:ascii="Times New Roman" w:hAnsi="Times New Roman" w:cs="Times New Roman" w:hint="eastAsia"/>
                <w:color w:val="000000"/>
                <w:szCs w:val="21"/>
              </w:rPr>
              <w:t>88%</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699511F6" w14:textId="5B7B0026"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6</w:t>
            </w:r>
            <w:r>
              <w:rPr>
                <w:rFonts w:ascii="Times New Roman" w:hAnsi="Times New Roman" w:cs="Times New Roman" w:hint="eastAsia"/>
                <w:color w:val="000000"/>
                <w:szCs w:val="21"/>
              </w:rPr>
              <w:t>（</w:t>
            </w:r>
            <w:r>
              <w:rPr>
                <w:rFonts w:ascii="Times New Roman" w:hAnsi="Times New Roman" w:cs="Times New Roman" w:hint="eastAsia"/>
                <w:color w:val="000000"/>
                <w:szCs w:val="21"/>
              </w:rPr>
              <w:t>12%</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16DEF7D7" w14:textId="57670476"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02D6B50C" w14:textId="28FD49A4"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0</w:t>
            </w:r>
            <w:r>
              <w:rPr>
                <w:rFonts w:ascii="Times New Roman" w:hAnsi="Times New Roman" w:cs="Times New Roman" w:hint="eastAsia"/>
                <w:color w:val="000000"/>
                <w:szCs w:val="21"/>
              </w:rPr>
              <w:t>（</w:t>
            </w:r>
            <w:r>
              <w:rPr>
                <w:rFonts w:ascii="Times New Roman" w:hAnsi="Times New Roman" w:cs="Times New Roman" w:hint="eastAsia"/>
                <w:color w:val="000000"/>
                <w:szCs w:val="21"/>
              </w:rPr>
              <w:t>0%</w:t>
            </w:r>
            <w:r>
              <w:rPr>
                <w:rFonts w:ascii="Times New Roman" w:hAnsi="Times New Roman" w:cs="Times New Roman" w:hint="eastAsia"/>
                <w:color w:val="000000"/>
                <w:szCs w:val="21"/>
              </w:rPr>
              <w:t>）</w:t>
            </w:r>
          </w:p>
        </w:tc>
        <w:tc>
          <w:tcPr>
            <w:tcW w:w="0" w:type="auto"/>
            <w:tcBorders>
              <w:top w:val="single" w:sz="4" w:space="0" w:color="000000"/>
              <w:left w:val="single" w:sz="4" w:space="0" w:color="000000"/>
              <w:bottom w:val="single" w:sz="4" w:space="0" w:color="000000"/>
              <w:right w:val="single" w:sz="4" w:space="0" w:color="000000"/>
            </w:tcBorders>
          </w:tcPr>
          <w:p w14:paraId="01EC3AD8" w14:textId="28148229" w:rsidR="002A54E6" w:rsidRPr="00E157B4" w:rsidRDefault="002A54E6" w:rsidP="008A72C8">
            <w:pPr>
              <w:jc w:val="center"/>
              <w:rPr>
                <w:rFonts w:ascii="Times New Roman" w:hAnsi="Times New Roman" w:cs="Times New Roman"/>
                <w:color w:val="000000" w:themeColor="text1"/>
                <w:szCs w:val="21"/>
              </w:rPr>
            </w:pPr>
            <w:r>
              <w:rPr>
                <w:rFonts w:ascii="Times New Roman" w:hAnsi="Times New Roman" w:cs="Times New Roman" w:hint="eastAsia"/>
                <w:color w:val="000000"/>
                <w:szCs w:val="21"/>
              </w:rPr>
              <w:t>1</w:t>
            </w:r>
            <w:r>
              <w:rPr>
                <w:rFonts w:ascii="Times New Roman" w:hAnsi="Times New Roman" w:cs="Times New Roman"/>
                <w:color w:val="000000"/>
                <w:szCs w:val="21"/>
              </w:rPr>
              <w:t>00%</w:t>
            </w:r>
          </w:p>
        </w:tc>
      </w:tr>
    </w:tbl>
    <w:p w14:paraId="5A78D141" w14:textId="049CC805" w:rsidR="002A54E6" w:rsidRDefault="002A54E6" w:rsidP="008A72C8">
      <w:pPr>
        <w:pStyle w:val="a1"/>
        <w:ind w:firstLineChars="200" w:firstLine="420"/>
      </w:pPr>
      <w:r>
        <w:rPr>
          <w:rFonts w:ascii="宋体" w:eastAsiaTheme="minorEastAsia" w:hAnsi="宋体" w:hint="eastAsia"/>
          <w:szCs w:val="21"/>
        </w:rPr>
        <w:t>根据上述统计结果显示，按照标准设定值评估，数据覆盖率达到98%以上，符合产品标</w:t>
      </w:r>
      <w:proofErr w:type="gramStart"/>
      <w:r>
        <w:rPr>
          <w:rFonts w:ascii="宋体" w:eastAsiaTheme="minorEastAsia" w:hAnsi="宋体" w:hint="eastAsia"/>
          <w:szCs w:val="21"/>
        </w:rPr>
        <w:t>准制定</w:t>
      </w:r>
      <w:proofErr w:type="gramEnd"/>
      <w:r>
        <w:rPr>
          <w:rFonts w:ascii="宋体" w:eastAsiaTheme="minorEastAsia" w:hAnsi="宋体" w:hint="eastAsia"/>
          <w:szCs w:val="21"/>
        </w:rPr>
        <w:t>的要求。该成分范围内产品可满足集成电路封装使用。该标准内容达到国内一般水平。</w:t>
      </w:r>
    </w:p>
    <w:p w14:paraId="4C1D2931" w14:textId="77777777" w:rsidR="00A95045" w:rsidRPr="00E157B4" w:rsidRDefault="00000000" w:rsidP="008A72C8">
      <w:pPr>
        <w:pStyle w:val="3"/>
        <w:rPr>
          <w:rFonts w:ascii="黑体" w:eastAsia="黑体" w:hAnsi="黑体" w:hint="default"/>
          <w:b w:val="0"/>
          <w:color w:val="000000" w:themeColor="text1"/>
          <w:sz w:val="21"/>
          <w:szCs w:val="21"/>
        </w:rPr>
      </w:pPr>
      <w:r w:rsidRPr="00E157B4">
        <w:rPr>
          <w:rFonts w:ascii="黑体" w:eastAsia="黑体" w:hAnsi="黑体"/>
          <w:b w:val="0"/>
          <w:color w:val="000000" w:themeColor="text1"/>
          <w:sz w:val="21"/>
          <w:szCs w:val="21"/>
        </w:rPr>
        <w:t>5.2外形尺寸及其允许偏差</w:t>
      </w:r>
    </w:p>
    <w:p w14:paraId="15C21AB0" w14:textId="534690B0" w:rsidR="00A95045" w:rsidRPr="00E157B4" w:rsidRDefault="007A744A"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根据用户实际应用场景需求，统计了客户常用规格及尺寸误差要求，见下：</w:t>
      </w:r>
    </w:p>
    <w:p w14:paraId="122721C7" w14:textId="77777777" w:rsidR="00A044AE" w:rsidRDefault="00A044AE" w:rsidP="008A72C8">
      <w:pPr>
        <w:jc w:val="center"/>
        <w:rPr>
          <w:rFonts w:ascii="黑体" w:eastAsia="黑体" w:hAnsi="黑体"/>
          <w:color w:val="000000" w:themeColor="text1"/>
          <w:sz w:val="20"/>
          <w:szCs w:val="20"/>
        </w:rPr>
      </w:pPr>
    </w:p>
    <w:p w14:paraId="77E02E18" w14:textId="17A438E3" w:rsidR="007A744A" w:rsidRPr="00A044AE" w:rsidRDefault="007A744A" w:rsidP="00A044AE">
      <w:pPr>
        <w:jc w:val="center"/>
        <w:rPr>
          <w:rFonts w:ascii="黑体" w:eastAsia="黑体" w:hAnsi="黑体"/>
          <w:color w:val="000000" w:themeColor="text1"/>
          <w:sz w:val="20"/>
          <w:szCs w:val="20"/>
        </w:rPr>
      </w:pPr>
      <w:r w:rsidRPr="00A044AE">
        <w:rPr>
          <w:rFonts w:ascii="黑体" w:eastAsia="黑体" w:hAnsi="黑体" w:hint="eastAsia"/>
          <w:color w:val="000000" w:themeColor="text1"/>
          <w:sz w:val="20"/>
          <w:szCs w:val="20"/>
        </w:rPr>
        <w:lastRenderedPageBreak/>
        <w:t>厚度及其允许偏差</w:t>
      </w:r>
    </w:p>
    <w:p w14:paraId="6E553930" w14:textId="77777777" w:rsidR="007A744A" w:rsidRPr="00E157B4" w:rsidRDefault="007A744A" w:rsidP="00A044AE">
      <w:pPr>
        <w:jc w:val="right"/>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单位为毫米</w:t>
      </w:r>
    </w:p>
    <w:tbl>
      <w:tblPr>
        <w:tblStyle w:val="af0"/>
        <w:tblW w:w="0" w:type="auto"/>
        <w:tblLook w:val="04A0" w:firstRow="1" w:lastRow="0" w:firstColumn="1" w:lastColumn="0" w:noHBand="0" w:noVBand="1"/>
      </w:tblPr>
      <w:tblGrid>
        <w:gridCol w:w="4168"/>
        <w:gridCol w:w="4168"/>
      </w:tblGrid>
      <w:tr w:rsidR="00E157B4" w:rsidRPr="00E157B4" w14:paraId="71DA952A" w14:textId="77777777" w:rsidTr="0052411D">
        <w:tc>
          <w:tcPr>
            <w:tcW w:w="5341" w:type="dxa"/>
          </w:tcPr>
          <w:p w14:paraId="567FEAFC" w14:textId="77777777" w:rsidR="007A744A" w:rsidRPr="00E157B4" w:rsidRDefault="007A744A" w:rsidP="00A044AE">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厚度</w:t>
            </w:r>
          </w:p>
        </w:tc>
        <w:tc>
          <w:tcPr>
            <w:tcW w:w="5341" w:type="dxa"/>
          </w:tcPr>
          <w:p w14:paraId="0466ABD4" w14:textId="77777777" w:rsidR="007A744A" w:rsidRPr="00E157B4" w:rsidRDefault="007A744A" w:rsidP="00A044AE">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厚度允许偏差</w:t>
            </w:r>
            <w:r w:rsidRPr="00E157B4">
              <w:rPr>
                <w:rFonts w:ascii="宋体" w:eastAsia="宋体" w:hAnsi="宋体" w:hint="eastAsia"/>
                <w:color w:val="000000" w:themeColor="text1"/>
                <w:sz w:val="18"/>
                <w:szCs w:val="18"/>
                <w:vertAlign w:val="superscript"/>
              </w:rPr>
              <w:t>a</w:t>
            </w:r>
          </w:p>
        </w:tc>
      </w:tr>
      <w:tr w:rsidR="00E157B4" w:rsidRPr="00E157B4" w14:paraId="346BCAA6" w14:textId="77777777" w:rsidTr="0052411D">
        <w:tc>
          <w:tcPr>
            <w:tcW w:w="5341" w:type="dxa"/>
          </w:tcPr>
          <w:p w14:paraId="69997274" w14:textId="3D3892DC" w:rsidR="007A744A" w:rsidRPr="00E157B4" w:rsidRDefault="007A744A" w:rsidP="00A044AE">
            <w:pPr>
              <w:jc w:val="center"/>
              <w:rPr>
                <w:rFonts w:ascii="宋体" w:eastAsia="宋体" w:hAnsi="宋体" w:hint="eastAsia"/>
                <w:color w:val="000000" w:themeColor="text1"/>
                <w:sz w:val="18"/>
                <w:szCs w:val="18"/>
              </w:rPr>
            </w:pPr>
            <w:r w:rsidRPr="00E157B4">
              <w:rPr>
                <w:rFonts w:ascii="宋体" w:eastAsia="宋体" w:hAnsi="宋体" w:hint="eastAsia"/>
                <w:color w:val="000000" w:themeColor="text1"/>
                <w:sz w:val="18"/>
                <w:szCs w:val="18"/>
              </w:rPr>
              <w:t>0.1-1</w:t>
            </w:r>
            <w:r w:rsidR="00251219">
              <w:rPr>
                <w:rFonts w:ascii="宋体" w:eastAsia="宋体" w:hAnsi="宋体" w:hint="eastAsia"/>
                <w:color w:val="000000" w:themeColor="text1"/>
                <w:sz w:val="18"/>
                <w:szCs w:val="18"/>
              </w:rPr>
              <w:t>.0</w:t>
            </w:r>
          </w:p>
        </w:tc>
        <w:tc>
          <w:tcPr>
            <w:tcW w:w="5341" w:type="dxa"/>
          </w:tcPr>
          <w:p w14:paraId="3EC8B245" w14:textId="77777777" w:rsidR="007A744A" w:rsidRPr="00E157B4" w:rsidRDefault="007A744A" w:rsidP="00A044AE">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±0.05</w:t>
            </w:r>
          </w:p>
        </w:tc>
      </w:tr>
      <w:tr w:rsidR="00E157B4" w:rsidRPr="00E157B4" w14:paraId="20D5C622" w14:textId="77777777" w:rsidTr="0052411D">
        <w:tc>
          <w:tcPr>
            <w:tcW w:w="5341" w:type="dxa"/>
          </w:tcPr>
          <w:p w14:paraId="264A0405" w14:textId="6FAE7ABD" w:rsidR="007A744A" w:rsidRPr="00E157B4" w:rsidRDefault="007A744A" w:rsidP="00A044AE">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＞1</w:t>
            </w:r>
            <w:r w:rsidR="00251219">
              <w:rPr>
                <w:rFonts w:ascii="宋体" w:eastAsia="宋体" w:hAnsi="宋体" w:hint="eastAsia"/>
                <w:color w:val="000000" w:themeColor="text1"/>
                <w:sz w:val="18"/>
                <w:szCs w:val="18"/>
              </w:rPr>
              <w:t>.0</w:t>
            </w:r>
            <w:r w:rsidRPr="00E157B4">
              <w:rPr>
                <w:rFonts w:ascii="宋体" w:eastAsia="宋体" w:hAnsi="宋体" w:hint="eastAsia"/>
                <w:color w:val="000000" w:themeColor="text1"/>
                <w:sz w:val="18"/>
                <w:szCs w:val="18"/>
              </w:rPr>
              <w:t>-2</w:t>
            </w:r>
            <w:r w:rsidR="00251219">
              <w:rPr>
                <w:rFonts w:ascii="宋体" w:eastAsia="宋体" w:hAnsi="宋体" w:hint="eastAsia"/>
                <w:color w:val="000000" w:themeColor="text1"/>
                <w:sz w:val="18"/>
                <w:szCs w:val="18"/>
              </w:rPr>
              <w:t>.0</w:t>
            </w:r>
          </w:p>
        </w:tc>
        <w:tc>
          <w:tcPr>
            <w:tcW w:w="5341" w:type="dxa"/>
          </w:tcPr>
          <w:p w14:paraId="0088F2C3" w14:textId="6949E2F9" w:rsidR="007A744A" w:rsidRPr="00E157B4" w:rsidRDefault="007A744A" w:rsidP="00A044AE">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±0.1</w:t>
            </w:r>
            <w:r w:rsidR="00251219">
              <w:rPr>
                <w:rFonts w:ascii="宋体" w:eastAsia="宋体" w:hAnsi="宋体" w:hint="eastAsia"/>
                <w:color w:val="000000" w:themeColor="text1"/>
                <w:sz w:val="18"/>
                <w:szCs w:val="18"/>
              </w:rPr>
              <w:t>0</w:t>
            </w:r>
          </w:p>
        </w:tc>
      </w:tr>
      <w:tr w:rsidR="007A744A" w:rsidRPr="00E157B4" w14:paraId="33E24392" w14:textId="77777777" w:rsidTr="0052411D">
        <w:tc>
          <w:tcPr>
            <w:tcW w:w="5341" w:type="dxa"/>
          </w:tcPr>
          <w:p w14:paraId="441ECF09" w14:textId="13A7931C" w:rsidR="007A744A" w:rsidRPr="00E157B4" w:rsidRDefault="007A744A" w:rsidP="00A044AE">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＞2</w:t>
            </w:r>
            <w:r w:rsidR="00251219">
              <w:rPr>
                <w:rFonts w:ascii="宋体" w:eastAsia="宋体" w:hAnsi="宋体" w:hint="eastAsia"/>
                <w:color w:val="000000" w:themeColor="text1"/>
                <w:sz w:val="18"/>
                <w:szCs w:val="18"/>
              </w:rPr>
              <w:t>.0</w:t>
            </w:r>
            <w:r w:rsidRPr="00E157B4">
              <w:rPr>
                <w:rFonts w:ascii="宋体" w:eastAsia="宋体" w:hAnsi="宋体" w:hint="eastAsia"/>
                <w:color w:val="000000" w:themeColor="text1"/>
                <w:sz w:val="18"/>
                <w:szCs w:val="18"/>
              </w:rPr>
              <w:t>-5</w:t>
            </w:r>
            <w:r w:rsidR="00251219">
              <w:rPr>
                <w:rFonts w:ascii="宋体" w:eastAsia="宋体" w:hAnsi="宋体" w:hint="eastAsia"/>
                <w:color w:val="000000" w:themeColor="text1"/>
                <w:sz w:val="18"/>
                <w:szCs w:val="18"/>
              </w:rPr>
              <w:t>.0</w:t>
            </w:r>
          </w:p>
        </w:tc>
        <w:tc>
          <w:tcPr>
            <w:tcW w:w="5341" w:type="dxa"/>
          </w:tcPr>
          <w:p w14:paraId="6CF95296" w14:textId="5295681C" w:rsidR="007A744A" w:rsidRPr="00E157B4" w:rsidRDefault="007A744A" w:rsidP="00A044AE">
            <w:pPr>
              <w:jc w:val="center"/>
              <w:rPr>
                <w:rFonts w:ascii="宋体" w:eastAsia="宋体" w:hAnsi="宋体"/>
                <w:color w:val="000000" w:themeColor="text1"/>
                <w:sz w:val="18"/>
                <w:szCs w:val="18"/>
              </w:rPr>
            </w:pPr>
            <w:r w:rsidRPr="00E157B4">
              <w:rPr>
                <w:rFonts w:ascii="宋体" w:eastAsia="宋体" w:hAnsi="宋体" w:hint="eastAsia"/>
                <w:color w:val="000000" w:themeColor="text1"/>
                <w:sz w:val="18"/>
                <w:szCs w:val="18"/>
              </w:rPr>
              <w:t>±0.2</w:t>
            </w:r>
            <w:r w:rsidR="00251219">
              <w:rPr>
                <w:rFonts w:ascii="宋体" w:eastAsia="宋体" w:hAnsi="宋体" w:hint="eastAsia"/>
                <w:color w:val="000000" w:themeColor="text1"/>
                <w:sz w:val="18"/>
                <w:szCs w:val="18"/>
              </w:rPr>
              <w:t>0</w:t>
            </w:r>
          </w:p>
        </w:tc>
      </w:tr>
    </w:tbl>
    <w:p w14:paraId="457A4FE5" w14:textId="77777777" w:rsidR="007A744A" w:rsidRPr="00A044AE" w:rsidRDefault="007A744A" w:rsidP="00A044AE">
      <w:pPr>
        <w:jc w:val="center"/>
        <w:rPr>
          <w:rFonts w:ascii="黑体" w:eastAsia="黑体" w:hAnsi="黑体"/>
          <w:color w:val="000000" w:themeColor="text1"/>
          <w:sz w:val="18"/>
          <w:szCs w:val="18"/>
        </w:rPr>
      </w:pPr>
      <w:r w:rsidRPr="00A044AE">
        <w:rPr>
          <w:rFonts w:ascii="黑体" w:eastAsia="黑体" w:hAnsi="黑体" w:hint="eastAsia"/>
          <w:color w:val="000000" w:themeColor="text1"/>
          <w:sz w:val="18"/>
          <w:szCs w:val="18"/>
        </w:rPr>
        <w:t>宽度及其允许偏差</w:t>
      </w:r>
    </w:p>
    <w:p w14:paraId="0057EFDE" w14:textId="77777777" w:rsidR="007A744A" w:rsidRPr="00E157B4" w:rsidRDefault="007A744A" w:rsidP="00A044AE">
      <w:pPr>
        <w:jc w:val="right"/>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单位为毫米</w:t>
      </w:r>
    </w:p>
    <w:tbl>
      <w:tblPr>
        <w:tblStyle w:val="af0"/>
        <w:tblW w:w="0" w:type="auto"/>
        <w:tblLook w:val="04A0" w:firstRow="1" w:lastRow="0" w:firstColumn="1" w:lastColumn="0" w:noHBand="0" w:noVBand="1"/>
      </w:tblPr>
      <w:tblGrid>
        <w:gridCol w:w="4168"/>
        <w:gridCol w:w="4168"/>
      </w:tblGrid>
      <w:tr w:rsidR="00E157B4" w:rsidRPr="00E157B4" w14:paraId="6EE57066" w14:textId="77777777" w:rsidTr="0052411D">
        <w:tc>
          <w:tcPr>
            <w:tcW w:w="5341" w:type="dxa"/>
          </w:tcPr>
          <w:p w14:paraId="4899CBCC" w14:textId="77777777" w:rsidR="007A744A" w:rsidRPr="00E157B4" w:rsidRDefault="007A744A" w:rsidP="00A044AE">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宽度</w:t>
            </w:r>
          </w:p>
        </w:tc>
        <w:tc>
          <w:tcPr>
            <w:tcW w:w="5341" w:type="dxa"/>
          </w:tcPr>
          <w:p w14:paraId="4F2C3B22" w14:textId="77777777" w:rsidR="007A744A" w:rsidRPr="00E157B4" w:rsidRDefault="007A744A" w:rsidP="00A044AE">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宽度允许偏差</w:t>
            </w:r>
            <w:r w:rsidRPr="00E157B4">
              <w:rPr>
                <w:rFonts w:ascii="宋体" w:eastAsia="宋体" w:hAnsi="宋体" w:hint="eastAsia"/>
                <w:color w:val="000000" w:themeColor="text1"/>
                <w:sz w:val="18"/>
                <w:szCs w:val="21"/>
                <w:vertAlign w:val="superscript"/>
              </w:rPr>
              <w:t>a</w:t>
            </w:r>
          </w:p>
        </w:tc>
      </w:tr>
      <w:tr w:rsidR="007A744A" w:rsidRPr="00E157B4" w14:paraId="397FE2AA" w14:textId="77777777" w:rsidTr="0052411D">
        <w:tc>
          <w:tcPr>
            <w:tcW w:w="5341" w:type="dxa"/>
          </w:tcPr>
          <w:p w14:paraId="7315EC37" w14:textId="43E4DF0C" w:rsidR="007A744A" w:rsidRPr="00E157B4" w:rsidRDefault="007A744A" w:rsidP="00A044AE">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5</w:t>
            </w:r>
            <w:r w:rsidR="00251219">
              <w:rPr>
                <w:rFonts w:ascii="宋体" w:eastAsia="宋体" w:hAnsi="宋体" w:hint="eastAsia"/>
                <w:color w:val="000000" w:themeColor="text1"/>
                <w:sz w:val="18"/>
                <w:szCs w:val="18"/>
              </w:rPr>
              <w:t>.0</w:t>
            </w:r>
            <w:r w:rsidRPr="00E157B4">
              <w:rPr>
                <w:rFonts w:ascii="宋体" w:eastAsia="宋体" w:hAnsi="宋体" w:hint="eastAsia"/>
                <w:color w:val="000000" w:themeColor="text1"/>
                <w:sz w:val="18"/>
                <w:szCs w:val="21"/>
              </w:rPr>
              <w:t>-</w:t>
            </w:r>
            <w:r w:rsidR="00251219">
              <w:rPr>
                <w:rFonts w:ascii="宋体" w:eastAsia="宋体" w:hAnsi="宋体" w:hint="eastAsia"/>
                <w:color w:val="000000" w:themeColor="text1"/>
                <w:sz w:val="18"/>
                <w:szCs w:val="21"/>
              </w:rPr>
              <w:t>1</w:t>
            </w:r>
            <w:r w:rsidRPr="00E157B4">
              <w:rPr>
                <w:rFonts w:ascii="宋体" w:eastAsia="宋体" w:hAnsi="宋体" w:hint="eastAsia"/>
                <w:color w:val="000000" w:themeColor="text1"/>
                <w:sz w:val="18"/>
                <w:szCs w:val="21"/>
              </w:rPr>
              <w:t>0</w:t>
            </w:r>
            <w:r w:rsidR="00251219">
              <w:rPr>
                <w:rFonts w:ascii="宋体" w:eastAsia="宋体" w:hAnsi="宋体" w:hint="eastAsia"/>
                <w:color w:val="000000" w:themeColor="text1"/>
                <w:sz w:val="18"/>
                <w:szCs w:val="18"/>
              </w:rPr>
              <w:t>.0</w:t>
            </w:r>
          </w:p>
        </w:tc>
        <w:tc>
          <w:tcPr>
            <w:tcW w:w="5341" w:type="dxa"/>
          </w:tcPr>
          <w:p w14:paraId="2B14013A" w14:textId="3F598B82" w:rsidR="007A744A" w:rsidRPr="00E157B4" w:rsidRDefault="007A744A" w:rsidP="00A044AE">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±0.5</w:t>
            </w:r>
            <w:r w:rsidR="00251219">
              <w:rPr>
                <w:rFonts w:ascii="宋体" w:eastAsia="宋体" w:hAnsi="宋体" w:hint="eastAsia"/>
                <w:color w:val="000000" w:themeColor="text1"/>
                <w:sz w:val="18"/>
                <w:szCs w:val="21"/>
              </w:rPr>
              <w:t>0</w:t>
            </w:r>
          </w:p>
        </w:tc>
      </w:tr>
    </w:tbl>
    <w:p w14:paraId="48797BA4" w14:textId="77777777" w:rsidR="007A744A" w:rsidRPr="00A044AE" w:rsidRDefault="007A744A" w:rsidP="00A044AE">
      <w:pPr>
        <w:jc w:val="center"/>
        <w:rPr>
          <w:rFonts w:ascii="黑体" w:eastAsia="黑体" w:hAnsi="黑体"/>
          <w:color w:val="000000" w:themeColor="text1"/>
          <w:sz w:val="18"/>
          <w:szCs w:val="18"/>
        </w:rPr>
      </w:pPr>
      <w:r w:rsidRPr="00A044AE">
        <w:rPr>
          <w:rFonts w:ascii="黑体" w:eastAsia="黑体" w:hAnsi="黑体" w:hint="eastAsia"/>
          <w:color w:val="000000" w:themeColor="text1"/>
          <w:sz w:val="18"/>
          <w:szCs w:val="18"/>
        </w:rPr>
        <w:t>长度及其允许偏差</w:t>
      </w:r>
    </w:p>
    <w:p w14:paraId="77890C61" w14:textId="77777777" w:rsidR="007A744A" w:rsidRPr="00E157B4" w:rsidRDefault="007A744A" w:rsidP="00A044AE">
      <w:pPr>
        <w:jc w:val="right"/>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单位为毫米</w:t>
      </w:r>
    </w:p>
    <w:tbl>
      <w:tblPr>
        <w:tblStyle w:val="af0"/>
        <w:tblW w:w="0" w:type="auto"/>
        <w:tblLook w:val="04A0" w:firstRow="1" w:lastRow="0" w:firstColumn="1" w:lastColumn="0" w:noHBand="0" w:noVBand="1"/>
      </w:tblPr>
      <w:tblGrid>
        <w:gridCol w:w="4168"/>
        <w:gridCol w:w="4168"/>
      </w:tblGrid>
      <w:tr w:rsidR="00E157B4" w:rsidRPr="00E157B4" w14:paraId="608C7F70" w14:textId="77777777" w:rsidTr="0052411D">
        <w:tc>
          <w:tcPr>
            <w:tcW w:w="5341" w:type="dxa"/>
          </w:tcPr>
          <w:p w14:paraId="5FACEDAE" w14:textId="77777777" w:rsidR="007A744A" w:rsidRPr="00E157B4" w:rsidRDefault="007A744A" w:rsidP="00A044AE">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长度</w:t>
            </w:r>
          </w:p>
        </w:tc>
        <w:tc>
          <w:tcPr>
            <w:tcW w:w="5341" w:type="dxa"/>
          </w:tcPr>
          <w:p w14:paraId="08272393" w14:textId="77777777" w:rsidR="007A744A" w:rsidRPr="00E157B4" w:rsidRDefault="007A744A" w:rsidP="00A044AE">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长度允许偏差</w:t>
            </w:r>
            <w:r w:rsidRPr="00E157B4">
              <w:rPr>
                <w:rFonts w:ascii="宋体" w:eastAsia="宋体" w:hAnsi="宋体" w:hint="eastAsia"/>
                <w:color w:val="000000" w:themeColor="text1"/>
                <w:sz w:val="18"/>
                <w:szCs w:val="21"/>
                <w:vertAlign w:val="superscript"/>
              </w:rPr>
              <w:t>a</w:t>
            </w:r>
          </w:p>
        </w:tc>
      </w:tr>
      <w:tr w:rsidR="007A744A" w:rsidRPr="00E157B4" w14:paraId="2F4AF1B2" w14:textId="77777777" w:rsidTr="0052411D">
        <w:tc>
          <w:tcPr>
            <w:tcW w:w="5341" w:type="dxa"/>
          </w:tcPr>
          <w:p w14:paraId="0901DF01" w14:textId="45581014" w:rsidR="007A744A" w:rsidRPr="00E157B4" w:rsidRDefault="00251219" w:rsidP="00A044AE">
            <w:pPr>
              <w:jc w:val="center"/>
              <w:rPr>
                <w:rFonts w:ascii="宋体" w:eastAsia="宋体" w:hAnsi="宋体"/>
                <w:color w:val="000000" w:themeColor="text1"/>
                <w:sz w:val="18"/>
                <w:szCs w:val="21"/>
              </w:rPr>
            </w:pPr>
            <w:r>
              <w:rPr>
                <w:rFonts w:ascii="宋体" w:eastAsia="宋体" w:hAnsi="宋体" w:hint="eastAsia"/>
                <w:color w:val="000000" w:themeColor="text1"/>
                <w:sz w:val="18"/>
                <w:szCs w:val="21"/>
              </w:rPr>
              <w:t>3</w:t>
            </w:r>
            <w:r>
              <w:rPr>
                <w:rFonts w:ascii="宋体" w:eastAsia="宋体" w:hAnsi="宋体" w:hint="eastAsia"/>
                <w:color w:val="000000" w:themeColor="text1"/>
                <w:sz w:val="18"/>
                <w:szCs w:val="18"/>
              </w:rPr>
              <w:t>.0</w:t>
            </w:r>
            <w:r w:rsidR="007A744A" w:rsidRPr="00E157B4">
              <w:rPr>
                <w:rFonts w:ascii="宋体" w:eastAsia="宋体" w:hAnsi="宋体" w:hint="eastAsia"/>
                <w:color w:val="000000" w:themeColor="text1"/>
                <w:sz w:val="18"/>
                <w:szCs w:val="21"/>
              </w:rPr>
              <w:t>-</w:t>
            </w:r>
            <w:r>
              <w:rPr>
                <w:rFonts w:ascii="宋体" w:eastAsia="宋体" w:hAnsi="宋体" w:hint="eastAsia"/>
                <w:color w:val="000000" w:themeColor="text1"/>
                <w:sz w:val="18"/>
                <w:szCs w:val="21"/>
              </w:rPr>
              <w:t>1</w:t>
            </w:r>
            <w:r w:rsidR="007A744A" w:rsidRPr="00E157B4">
              <w:rPr>
                <w:rFonts w:ascii="宋体" w:eastAsia="宋体" w:hAnsi="宋体" w:hint="eastAsia"/>
                <w:color w:val="000000" w:themeColor="text1"/>
                <w:sz w:val="18"/>
                <w:szCs w:val="21"/>
              </w:rPr>
              <w:t>0</w:t>
            </w:r>
            <w:r>
              <w:rPr>
                <w:rFonts w:ascii="宋体" w:eastAsia="宋体" w:hAnsi="宋体" w:hint="eastAsia"/>
                <w:color w:val="000000" w:themeColor="text1"/>
                <w:sz w:val="18"/>
                <w:szCs w:val="18"/>
              </w:rPr>
              <w:t>.0</w:t>
            </w:r>
          </w:p>
        </w:tc>
        <w:tc>
          <w:tcPr>
            <w:tcW w:w="5341" w:type="dxa"/>
          </w:tcPr>
          <w:p w14:paraId="27D4F1BF" w14:textId="7EB75011" w:rsidR="007A744A" w:rsidRPr="00E157B4" w:rsidRDefault="007A744A" w:rsidP="00A044AE">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±0.5</w:t>
            </w:r>
            <w:r w:rsidR="00251219">
              <w:rPr>
                <w:rFonts w:ascii="宋体" w:eastAsia="宋体" w:hAnsi="宋体" w:hint="eastAsia"/>
                <w:color w:val="000000" w:themeColor="text1"/>
                <w:sz w:val="18"/>
                <w:szCs w:val="21"/>
              </w:rPr>
              <w:t>0</w:t>
            </w:r>
          </w:p>
        </w:tc>
      </w:tr>
    </w:tbl>
    <w:p w14:paraId="3D2082DD" w14:textId="77777777" w:rsidR="007A744A" w:rsidRPr="00A044AE" w:rsidRDefault="007A744A" w:rsidP="00A044AE">
      <w:pPr>
        <w:jc w:val="center"/>
        <w:rPr>
          <w:rFonts w:ascii="黑体" w:eastAsia="黑体" w:hAnsi="黑体"/>
          <w:color w:val="000000" w:themeColor="text1"/>
          <w:sz w:val="18"/>
          <w:szCs w:val="18"/>
        </w:rPr>
      </w:pPr>
      <w:r w:rsidRPr="00A044AE">
        <w:rPr>
          <w:rFonts w:ascii="黑体" w:eastAsia="黑体" w:hAnsi="黑体" w:hint="eastAsia"/>
          <w:color w:val="000000" w:themeColor="text1"/>
          <w:sz w:val="18"/>
          <w:szCs w:val="18"/>
        </w:rPr>
        <w:t>直径及其允许偏差</w:t>
      </w:r>
    </w:p>
    <w:p w14:paraId="23492A55" w14:textId="77777777" w:rsidR="007A744A" w:rsidRPr="00E157B4" w:rsidRDefault="007A744A" w:rsidP="00A044AE">
      <w:pPr>
        <w:jc w:val="right"/>
        <w:rPr>
          <w:rFonts w:asciiTheme="minorEastAsia" w:hAnsiTheme="minorEastAsia"/>
          <w:color w:val="000000" w:themeColor="text1"/>
          <w:sz w:val="18"/>
          <w:szCs w:val="21"/>
        </w:rPr>
      </w:pPr>
      <w:r w:rsidRPr="00E157B4">
        <w:rPr>
          <w:rFonts w:asciiTheme="minorEastAsia" w:hAnsiTheme="minorEastAsia" w:hint="eastAsia"/>
          <w:color w:val="000000" w:themeColor="text1"/>
          <w:sz w:val="18"/>
          <w:szCs w:val="21"/>
        </w:rPr>
        <w:t>单位为毫米</w:t>
      </w:r>
    </w:p>
    <w:tbl>
      <w:tblPr>
        <w:tblStyle w:val="af0"/>
        <w:tblW w:w="0" w:type="auto"/>
        <w:tblLook w:val="04A0" w:firstRow="1" w:lastRow="0" w:firstColumn="1" w:lastColumn="0" w:noHBand="0" w:noVBand="1"/>
      </w:tblPr>
      <w:tblGrid>
        <w:gridCol w:w="4168"/>
        <w:gridCol w:w="4168"/>
      </w:tblGrid>
      <w:tr w:rsidR="00E157B4" w:rsidRPr="00E157B4" w14:paraId="2F23A124" w14:textId="77777777" w:rsidTr="0052411D">
        <w:tc>
          <w:tcPr>
            <w:tcW w:w="5341" w:type="dxa"/>
          </w:tcPr>
          <w:p w14:paraId="48E9D4BF" w14:textId="77777777" w:rsidR="007A744A" w:rsidRPr="00E157B4" w:rsidRDefault="007A744A" w:rsidP="00A044AE">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直径</w:t>
            </w:r>
          </w:p>
        </w:tc>
        <w:tc>
          <w:tcPr>
            <w:tcW w:w="5341" w:type="dxa"/>
          </w:tcPr>
          <w:p w14:paraId="4D93835F" w14:textId="77777777" w:rsidR="007A744A" w:rsidRPr="00E157B4" w:rsidRDefault="007A744A" w:rsidP="00A044AE">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长度允许偏差</w:t>
            </w:r>
            <w:r w:rsidRPr="00E157B4">
              <w:rPr>
                <w:rFonts w:ascii="宋体" w:eastAsia="宋体" w:hAnsi="宋体" w:hint="eastAsia"/>
                <w:color w:val="000000" w:themeColor="text1"/>
                <w:sz w:val="18"/>
                <w:szCs w:val="21"/>
                <w:vertAlign w:val="superscript"/>
              </w:rPr>
              <w:t>a</w:t>
            </w:r>
          </w:p>
        </w:tc>
      </w:tr>
      <w:tr w:rsidR="007A744A" w:rsidRPr="00E157B4" w14:paraId="20E4DD4F" w14:textId="77777777" w:rsidTr="0052411D">
        <w:tc>
          <w:tcPr>
            <w:tcW w:w="5341" w:type="dxa"/>
          </w:tcPr>
          <w:p w14:paraId="04E99C74" w14:textId="2E8D5309" w:rsidR="007A744A" w:rsidRPr="00E157B4" w:rsidRDefault="007A744A" w:rsidP="00A044AE">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2</w:t>
            </w:r>
            <w:r w:rsidR="00251219">
              <w:rPr>
                <w:rFonts w:ascii="宋体" w:eastAsia="宋体" w:hAnsi="宋体" w:hint="eastAsia"/>
                <w:color w:val="000000" w:themeColor="text1"/>
                <w:sz w:val="18"/>
                <w:szCs w:val="18"/>
              </w:rPr>
              <w:t>.0</w:t>
            </w:r>
            <w:r w:rsidRPr="00E157B4">
              <w:rPr>
                <w:rFonts w:ascii="宋体" w:eastAsia="宋体" w:hAnsi="宋体" w:hint="eastAsia"/>
                <w:color w:val="000000" w:themeColor="text1"/>
                <w:sz w:val="18"/>
                <w:szCs w:val="21"/>
              </w:rPr>
              <w:t>-8</w:t>
            </w:r>
            <w:r w:rsidR="00251219">
              <w:rPr>
                <w:rFonts w:ascii="宋体" w:eastAsia="宋体" w:hAnsi="宋体" w:hint="eastAsia"/>
                <w:color w:val="000000" w:themeColor="text1"/>
                <w:sz w:val="18"/>
                <w:szCs w:val="18"/>
              </w:rPr>
              <w:t>.0</w:t>
            </w:r>
          </w:p>
        </w:tc>
        <w:tc>
          <w:tcPr>
            <w:tcW w:w="5341" w:type="dxa"/>
          </w:tcPr>
          <w:p w14:paraId="1123AE5D" w14:textId="5987872C" w:rsidR="007A744A" w:rsidRPr="00E157B4" w:rsidRDefault="007A744A" w:rsidP="00A044AE">
            <w:pPr>
              <w:jc w:val="center"/>
              <w:rPr>
                <w:rFonts w:ascii="宋体" w:eastAsia="宋体" w:hAnsi="宋体"/>
                <w:color w:val="000000" w:themeColor="text1"/>
                <w:sz w:val="18"/>
                <w:szCs w:val="21"/>
              </w:rPr>
            </w:pPr>
            <w:r w:rsidRPr="00E157B4">
              <w:rPr>
                <w:rFonts w:ascii="宋体" w:eastAsia="宋体" w:hAnsi="宋体" w:hint="eastAsia"/>
                <w:color w:val="000000" w:themeColor="text1"/>
                <w:sz w:val="18"/>
                <w:szCs w:val="21"/>
              </w:rPr>
              <w:t>±0.2</w:t>
            </w:r>
            <w:r w:rsidR="00251219">
              <w:rPr>
                <w:rFonts w:ascii="宋体" w:eastAsia="宋体" w:hAnsi="宋体" w:hint="eastAsia"/>
                <w:color w:val="000000" w:themeColor="text1"/>
                <w:sz w:val="18"/>
                <w:szCs w:val="21"/>
              </w:rPr>
              <w:t>0</w:t>
            </w:r>
          </w:p>
        </w:tc>
      </w:tr>
    </w:tbl>
    <w:p w14:paraId="373D7E9E" w14:textId="7B162B84" w:rsidR="00A95045"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当客户有新的要求时，双方须进行协商确认后，方可生产，</w:t>
      </w:r>
      <w:r w:rsidR="007A744A"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的几何尺寸测量需选取合适工具，一般为游标卡尺或螺旋测微计，按厚度、宽度范围选择合适精度测试工具。</w:t>
      </w:r>
    </w:p>
    <w:p w14:paraId="2AFDAB79" w14:textId="77777777" w:rsidR="00A95045" w:rsidRPr="00E157B4" w:rsidRDefault="00000000" w:rsidP="008A72C8">
      <w:pPr>
        <w:rPr>
          <w:rFonts w:ascii="黑体" w:eastAsia="黑体" w:hAnsi="黑体"/>
          <w:b/>
          <w:color w:val="000000" w:themeColor="text1"/>
          <w:szCs w:val="21"/>
        </w:rPr>
      </w:pPr>
      <w:r w:rsidRPr="00E157B4">
        <w:rPr>
          <w:rFonts w:ascii="黑体" w:eastAsia="黑体" w:hAnsi="黑体"/>
          <w:color w:val="000000" w:themeColor="text1"/>
          <w:szCs w:val="21"/>
        </w:rPr>
        <w:t>5.3外观质量</w:t>
      </w:r>
    </w:p>
    <w:p w14:paraId="34B8D1EA" w14:textId="0622AA73" w:rsidR="00556892" w:rsidRDefault="00251219" w:rsidP="008A72C8">
      <w:pPr>
        <w:ind w:firstLineChars="200" w:firstLine="420"/>
        <w:rPr>
          <w:rFonts w:ascii="宋体" w:eastAsia="宋体" w:hAnsi="宋体"/>
          <w:color w:val="000000" w:themeColor="text1"/>
          <w:szCs w:val="21"/>
        </w:rPr>
      </w:pPr>
      <w:r w:rsidRPr="00492298">
        <w:rPr>
          <w:rFonts w:ascii="宋体" w:eastAsia="宋体" w:hAnsi="宋体" w:hint="eastAsia"/>
          <w:szCs w:val="21"/>
        </w:rPr>
        <w:t>产品表面应光亮、洁净</w:t>
      </w:r>
      <w:r>
        <w:rPr>
          <w:rFonts w:ascii="宋体" w:eastAsia="宋体" w:hAnsi="宋体" w:hint="eastAsia"/>
          <w:szCs w:val="21"/>
        </w:rPr>
        <w:t>、</w:t>
      </w:r>
      <w:r w:rsidRPr="00492298">
        <w:rPr>
          <w:rFonts w:ascii="宋体" w:eastAsia="宋体" w:hAnsi="宋体" w:hint="eastAsia"/>
          <w:szCs w:val="21"/>
        </w:rPr>
        <w:t>边角完整、无夹杂和裂纹等缺陷</w:t>
      </w:r>
      <w:r w:rsidR="00556892" w:rsidRPr="00E157B4">
        <w:rPr>
          <w:rFonts w:ascii="宋体" w:eastAsia="宋体" w:hAnsi="宋体" w:hint="eastAsia"/>
          <w:color w:val="000000" w:themeColor="text1"/>
          <w:szCs w:val="21"/>
        </w:rPr>
        <w:t>，应清洁、无油污和锈蚀，无颗粒附加物和其他</w:t>
      </w:r>
      <w:proofErr w:type="gramStart"/>
      <w:r w:rsidR="00556892" w:rsidRPr="00E157B4">
        <w:rPr>
          <w:rFonts w:ascii="宋体" w:eastAsia="宋体" w:hAnsi="宋体" w:hint="eastAsia"/>
          <w:color w:val="000000" w:themeColor="text1"/>
          <w:szCs w:val="21"/>
        </w:rPr>
        <w:t>沾污</w:t>
      </w:r>
      <w:proofErr w:type="gramEnd"/>
      <w:r w:rsidR="00556892" w:rsidRPr="00E157B4">
        <w:rPr>
          <w:rFonts w:ascii="宋体" w:eastAsia="宋体" w:hAnsi="宋体" w:hint="eastAsia"/>
          <w:color w:val="000000" w:themeColor="text1"/>
          <w:szCs w:val="21"/>
        </w:rPr>
        <w:t>，产品端面或表面允许有轻微的冲、剪、裁等痕迹。</w:t>
      </w:r>
    </w:p>
    <w:p w14:paraId="3F767348" w14:textId="77777777" w:rsidR="00251219" w:rsidRPr="00407D8D" w:rsidRDefault="00251219" w:rsidP="008A72C8">
      <w:pPr>
        <w:pStyle w:val="2"/>
        <w:spacing w:line="240" w:lineRule="auto"/>
        <w:rPr>
          <w:b w:val="0"/>
        </w:rPr>
      </w:pPr>
      <w:r w:rsidRPr="00407D8D">
        <w:rPr>
          <w:rFonts w:hint="eastAsia"/>
          <w:b w:val="0"/>
        </w:rPr>
        <w:t>6.</w:t>
      </w:r>
      <w:r>
        <w:rPr>
          <w:rFonts w:hint="eastAsia"/>
          <w:b w:val="0"/>
        </w:rPr>
        <w:t xml:space="preserve">  </w:t>
      </w:r>
      <w:r w:rsidRPr="00407D8D">
        <w:rPr>
          <w:rFonts w:hint="eastAsia"/>
          <w:b w:val="0"/>
        </w:rPr>
        <w:t>试验方法</w:t>
      </w:r>
    </w:p>
    <w:p w14:paraId="3E31617B" w14:textId="77777777" w:rsidR="00251219" w:rsidRPr="00891589" w:rsidRDefault="00251219" w:rsidP="008A72C8">
      <w:pPr>
        <w:rPr>
          <w:rFonts w:ascii="黑体" w:eastAsia="黑体" w:hAnsi="黑体"/>
          <w:szCs w:val="21"/>
        </w:rPr>
      </w:pPr>
      <w:r w:rsidRPr="00891589">
        <w:rPr>
          <w:rFonts w:ascii="黑体" w:eastAsia="黑体" w:hAnsi="黑体" w:hint="eastAsia"/>
          <w:szCs w:val="21"/>
        </w:rPr>
        <w:t>6.1</w:t>
      </w:r>
      <w:r w:rsidRPr="00891589">
        <w:rPr>
          <w:rFonts w:ascii="黑体" w:eastAsia="黑体" w:hAnsi="黑体"/>
          <w:szCs w:val="21"/>
        </w:rPr>
        <w:t xml:space="preserve"> 化学成分</w:t>
      </w:r>
    </w:p>
    <w:p w14:paraId="07757ABD" w14:textId="77777777" w:rsidR="00251219" w:rsidRPr="007F6449" w:rsidRDefault="00251219" w:rsidP="008A72C8">
      <w:pPr>
        <w:ind w:firstLineChars="200" w:firstLine="420"/>
        <w:rPr>
          <w:rFonts w:ascii="宋体" w:eastAsia="宋体" w:hAnsi="宋体"/>
          <w:szCs w:val="21"/>
        </w:rPr>
      </w:pPr>
      <w:r w:rsidRPr="007F6449">
        <w:rPr>
          <w:rFonts w:ascii="宋体" w:eastAsia="宋体" w:hAnsi="宋体" w:hint="eastAsia"/>
          <w:szCs w:val="21"/>
        </w:rPr>
        <w:t>产品化学成分的分析方法按</w:t>
      </w:r>
      <w:r w:rsidRPr="00E73158">
        <w:rPr>
          <w:rFonts w:ascii="宋体" w:eastAsia="宋体" w:hAnsi="宋体" w:hint="eastAsia"/>
          <w:szCs w:val="21"/>
        </w:rPr>
        <w:t>YS/T 1012</w:t>
      </w:r>
      <w:r w:rsidRPr="007F6449">
        <w:rPr>
          <w:rFonts w:ascii="宋体" w:eastAsia="宋体" w:hAnsi="宋体" w:hint="eastAsia"/>
          <w:szCs w:val="21"/>
        </w:rPr>
        <w:t>的规定进行。</w:t>
      </w:r>
    </w:p>
    <w:p w14:paraId="40F249FA" w14:textId="77777777" w:rsidR="00251219" w:rsidRPr="00891589" w:rsidRDefault="00251219" w:rsidP="008A72C8">
      <w:pPr>
        <w:rPr>
          <w:rFonts w:ascii="黑体" w:eastAsia="黑体" w:hAnsi="黑体"/>
          <w:szCs w:val="21"/>
        </w:rPr>
      </w:pPr>
      <w:r w:rsidRPr="00891589">
        <w:rPr>
          <w:rFonts w:ascii="黑体" w:eastAsia="黑体" w:hAnsi="黑体" w:hint="eastAsia"/>
          <w:szCs w:val="21"/>
        </w:rPr>
        <w:t>6.2外形尺寸及其允许偏差</w:t>
      </w:r>
    </w:p>
    <w:p w14:paraId="2A0CC0D5" w14:textId="77777777" w:rsidR="00251219" w:rsidRPr="00D30AC3" w:rsidRDefault="00251219" w:rsidP="008A72C8">
      <w:pPr>
        <w:ind w:firstLineChars="200" w:firstLine="420"/>
        <w:rPr>
          <w:rFonts w:ascii="宋体" w:eastAsia="宋体" w:hAnsi="宋体"/>
          <w:szCs w:val="21"/>
        </w:rPr>
      </w:pPr>
      <w:r>
        <w:rPr>
          <w:rFonts w:ascii="宋体" w:eastAsia="宋体" w:hAnsi="宋体" w:hint="eastAsia"/>
          <w:szCs w:val="21"/>
        </w:rPr>
        <w:t>外形尺寸应用相应精度的测量工具进行测量，直径测量应在两端1mm处分别测量3次，厚度测量应在边缘1mm处测量3次。</w:t>
      </w:r>
    </w:p>
    <w:p w14:paraId="464E6A05" w14:textId="77777777" w:rsidR="00251219" w:rsidRPr="00251219" w:rsidRDefault="00251219" w:rsidP="008A72C8">
      <w:pPr>
        <w:rPr>
          <w:rFonts w:ascii="黑体" w:eastAsia="黑体" w:hAnsi="黑体"/>
          <w:szCs w:val="21"/>
        </w:rPr>
      </w:pPr>
      <w:r w:rsidRPr="00251219">
        <w:rPr>
          <w:rFonts w:ascii="黑体" w:eastAsia="黑体" w:hAnsi="黑体" w:hint="eastAsia"/>
          <w:szCs w:val="21"/>
        </w:rPr>
        <w:t>6</w:t>
      </w:r>
      <w:r w:rsidRPr="00251219">
        <w:rPr>
          <w:rFonts w:ascii="黑体" w:eastAsia="黑体" w:hAnsi="黑体"/>
          <w:szCs w:val="21"/>
        </w:rPr>
        <w:t>.3外观质量</w:t>
      </w:r>
    </w:p>
    <w:p w14:paraId="494615F6" w14:textId="77777777" w:rsidR="00251219" w:rsidRPr="003F6216" w:rsidRDefault="00251219" w:rsidP="008A72C8">
      <w:pPr>
        <w:ind w:firstLineChars="200" w:firstLine="420"/>
        <w:rPr>
          <w:rFonts w:ascii="宋体" w:eastAsia="宋体" w:hAnsi="宋体"/>
          <w:szCs w:val="21"/>
        </w:rPr>
      </w:pPr>
      <w:r w:rsidRPr="00666413">
        <w:rPr>
          <w:rFonts w:ascii="宋体" w:eastAsia="宋体" w:hAnsi="宋体" w:hint="eastAsia"/>
          <w:szCs w:val="21"/>
        </w:rPr>
        <w:t>外观质量用目视检查，如发现异常现象，用10倍放大镜鉴别。</w:t>
      </w:r>
    </w:p>
    <w:p w14:paraId="20C55789" w14:textId="77777777" w:rsidR="00251219" w:rsidRPr="00407D8D" w:rsidRDefault="00251219" w:rsidP="008A72C8">
      <w:pPr>
        <w:pStyle w:val="2"/>
        <w:spacing w:line="240" w:lineRule="auto"/>
        <w:rPr>
          <w:b w:val="0"/>
        </w:rPr>
      </w:pPr>
      <w:r w:rsidRPr="00407D8D">
        <w:rPr>
          <w:b w:val="0"/>
        </w:rPr>
        <w:t>7.</w:t>
      </w:r>
      <w:r>
        <w:rPr>
          <w:rFonts w:hint="eastAsia"/>
          <w:b w:val="0"/>
        </w:rPr>
        <w:t xml:space="preserve">  </w:t>
      </w:r>
      <w:r w:rsidRPr="00407D8D">
        <w:rPr>
          <w:b w:val="0"/>
        </w:rPr>
        <w:t>检验规则</w:t>
      </w:r>
    </w:p>
    <w:p w14:paraId="4DBBDC17" w14:textId="77777777" w:rsidR="00251219" w:rsidRPr="008808BB" w:rsidRDefault="00251219" w:rsidP="008A72C8">
      <w:pPr>
        <w:rPr>
          <w:rFonts w:ascii="黑体" w:eastAsia="黑体" w:hAnsi="黑体"/>
          <w:szCs w:val="21"/>
        </w:rPr>
      </w:pPr>
      <w:bookmarkStart w:id="3" w:name="OLE_LINK49"/>
      <w:r w:rsidRPr="008808BB">
        <w:rPr>
          <w:rFonts w:ascii="黑体" w:eastAsia="黑体" w:hAnsi="黑体" w:hint="eastAsia"/>
          <w:szCs w:val="21"/>
        </w:rPr>
        <w:t>7.1检查和验收</w:t>
      </w:r>
    </w:p>
    <w:p w14:paraId="3AF73679" w14:textId="77777777" w:rsidR="00251219" w:rsidRPr="00407D8D" w:rsidRDefault="00251219" w:rsidP="008A72C8">
      <w:pPr>
        <w:rPr>
          <w:szCs w:val="21"/>
        </w:rPr>
      </w:pPr>
      <w:r w:rsidRPr="008808BB">
        <w:rPr>
          <w:rFonts w:ascii="黑体" w:eastAsia="黑体" w:hAnsi="黑体" w:hint="eastAsia"/>
          <w:szCs w:val="21"/>
        </w:rPr>
        <w:t>7.1.1</w:t>
      </w:r>
      <w:r>
        <w:rPr>
          <w:rFonts w:ascii="黑体" w:eastAsia="黑体" w:hAnsi="黑体"/>
          <w:szCs w:val="21"/>
        </w:rPr>
        <w:t xml:space="preserve">  </w:t>
      </w:r>
      <w:r w:rsidRPr="003F6216">
        <w:rPr>
          <w:rFonts w:ascii="宋体" w:eastAsia="宋体" w:hAnsi="宋体" w:hint="eastAsia"/>
          <w:szCs w:val="21"/>
        </w:rPr>
        <w:t>产品由供方或第三方进行检验，产品质量</w:t>
      </w:r>
      <w:r>
        <w:rPr>
          <w:rFonts w:ascii="宋体" w:eastAsia="宋体" w:hAnsi="宋体" w:hint="eastAsia"/>
          <w:szCs w:val="21"/>
        </w:rPr>
        <w:t>应</w:t>
      </w:r>
      <w:r w:rsidRPr="003F6216">
        <w:rPr>
          <w:rFonts w:ascii="宋体" w:eastAsia="宋体" w:hAnsi="宋体" w:hint="eastAsia"/>
          <w:szCs w:val="21"/>
        </w:rPr>
        <w:t>符合本文件及订货单的规定。</w:t>
      </w:r>
    </w:p>
    <w:p w14:paraId="38F18AD0" w14:textId="77777777" w:rsidR="00251219" w:rsidRPr="00407D8D" w:rsidRDefault="00251219" w:rsidP="008A72C8">
      <w:pPr>
        <w:rPr>
          <w:szCs w:val="21"/>
        </w:rPr>
      </w:pPr>
      <w:r w:rsidRPr="008808BB">
        <w:rPr>
          <w:rFonts w:ascii="黑体" w:eastAsia="黑体" w:hAnsi="黑体" w:hint="eastAsia"/>
          <w:szCs w:val="21"/>
        </w:rPr>
        <w:t>7.1.2</w:t>
      </w:r>
      <w:r>
        <w:rPr>
          <w:szCs w:val="21"/>
        </w:rPr>
        <w:t xml:space="preserve">  </w:t>
      </w:r>
      <w:r w:rsidRPr="003F6216">
        <w:rPr>
          <w:rFonts w:ascii="宋体" w:eastAsia="宋体" w:hAnsi="宋体" w:hint="eastAsia"/>
          <w:szCs w:val="21"/>
        </w:rPr>
        <w:t>需方可对收到的产品按本文件的规定进行检验。如检验结果与本文件及订货单的规定不符时，应以书面形式向供方提出，由供需双方协商解决。属于表面质量或外形尺寸</w:t>
      </w:r>
      <w:r>
        <w:rPr>
          <w:rFonts w:ascii="宋体" w:eastAsia="宋体" w:hAnsi="宋体" w:hint="eastAsia"/>
          <w:szCs w:val="21"/>
        </w:rPr>
        <w:t>及</w:t>
      </w:r>
      <w:r w:rsidRPr="003F6216">
        <w:rPr>
          <w:rFonts w:ascii="宋体" w:eastAsia="宋体" w:hAnsi="宋体" w:hint="eastAsia"/>
          <w:szCs w:val="21"/>
        </w:rPr>
        <w:t>化学成分的异议，应在收到产品之日起30日内提出。如需仲裁，应由供需双方在需方共同取样或协商确定。</w:t>
      </w:r>
    </w:p>
    <w:p w14:paraId="256712A6" w14:textId="77777777" w:rsidR="00251219" w:rsidRPr="008808BB" w:rsidRDefault="00251219" w:rsidP="008A72C8">
      <w:pPr>
        <w:rPr>
          <w:rFonts w:ascii="黑体" w:eastAsia="黑体" w:hAnsi="黑体"/>
          <w:szCs w:val="21"/>
        </w:rPr>
      </w:pPr>
      <w:r w:rsidRPr="008808BB">
        <w:rPr>
          <w:rFonts w:ascii="黑体" w:eastAsia="黑体" w:hAnsi="黑体" w:hint="eastAsia"/>
          <w:szCs w:val="21"/>
        </w:rPr>
        <w:t>7.2组批</w:t>
      </w:r>
    </w:p>
    <w:p w14:paraId="7E432FE9" w14:textId="77777777" w:rsidR="00251219" w:rsidRDefault="00251219" w:rsidP="008A72C8">
      <w:pPr>
        <w:ind w:firstLineChars="200" w:firstLine="420"/>
        <w:rPr>
          <w:rFonts w:ascii="宋体" w:eastAsia="宋体" w:hAnsi="宋体"/>
          <w:szCs w:val="21"/>
        </w:rPr>
      </w:pPr>
      <w:r w:rsidRPr="003F6216">
        <w:rPr>
          <w:rFonts w:ascii="宋体" w:eastAsia="宋体" w:hAnsi="宋体" w:hint="eastAsia"/>
          <w:szCs w:val="21"/>
        </w:rPr>
        <w:t>产品应成批提交验收，每批应由同一</w:t>
      </w:r>
      <w:r>
        <w:rPr>
          <w:rFonts w:ascii="宋体" w:eastAsia="宋体" w:hAnsi="宋体" w:hint="eastAsia"/>
          <w:szCs w:val="21"/>
        </w:rPr>
        <w:t>炉次、</w:t>
      </w:r>
      <w:r w:rsidRPr="003F6216">
        <w:rPr>
          <w:rFonts w:ascii="宋体" w:eastAsia="宋体" w:hAnsi="宋体" w:hint="eastAsia"/>
          <w:szCs w:val="21"/>
        </w:rPr>
        <w:t>牌号、状态、形状和规格的产品组成。</w:t>
      </w:r>
    </w:p>
    <w:p w14:paraId="7291F407" w14:textId="77777777" w:rsidR="00251219" w:rsidRPr="007B0FB0" w:rsidRDefault="00251219" w:rsidP="008A72C8">
      <w:pPr>
        <w:rPr>
          <w:rFonts w:ascii="黑体" w:eastAsia="黑体" w:hAnsi="黑体"/>
          <w:szCs w:val="21"/>
        </w:rPr>
      </w:pPr>
      <w:r w:rsidRPr="007B0FB0">
        <w:rPr>
          <w:rFonts w:ascii="黑体" w:eastAsia="黑体" w:hAnsi="黑体" w:hint="eastAsia"/>
          <w:szCs w:val="21"/>
        </w:rPr>
        <w:t>7</w:t>
      </w:r>
      <w:r w:rsidRPr="007B0FB0">
        <w:rPr>
          <w:rFonts w:ascii="黑体" w:eastAsia="黑体" w:hAnsi="黑体"/>
          <w:szCs w:val="21"/>
        </w:rPr>
        <w:t>.</w:t>
      </w:r>
      <w:r>
        <w:rPr>
          <w:rFonts w:ascii="黑体" w:eastAsia="黑体" w:hAnsi="黑体"/>
          <w:szCs w:val="21"/>
        </w:rPr>
        <w:t>3</w:t>
      </w:r>
      <w:r w:rsidRPr="007B0FB0">
        <w:rPr>
          <w:rFonts w:ascii="黑体" w:eastAsia="黑体" w:hAnsi="黑体"/>
          <w:szCs w:val="21"/>
        </w:rPr>
        <w:t>检验项目</w:t>
      </w:r>
    </w:p>
    <w:p w14:paraId="644BB072" w14:textId="77777777" w:rsidR="00251219" w:rsidRPr="003F6216" w:rsidRDefault="00251219" w:rsidP="008A72C8">
      <w:pPr>
        <w:ind w:firstLineChars="200" w:firstLine="420"/>
        <w:rPr>
          <w:rFonts w:ascii="宋体" w:eastAsia="宋体" w:hAnsi="宋体"/>
          <w:szCs w:val="21"/>
        </w:rPr>
      </w:pPr>
      <w:r>
        <w:rPr>
          <w:rFonts w:ascii="宋体" w:eastAsia="宋体" w:hAnsi="宋体"/>
          <w:szCs w:val="21"/>
        </w:rPr>
        <w:lastRenderedPageBreak/>
        <w:t>产品</w:t>
      </w:r>
      <w:r>
        <w:rPr>
          <w:rFonts w:ascii="宋体" w:eastAsia="宋体" w:hAnsi="宋体" w:hint="eastAsia"/>
          <w:szCs w:val="21"/>
        </w:rPr>
        <w:t>出厂前应进行化学成分、外形尺寸及其允许偏差、外观质量</w:t>
      </w:r>
      <w:r>
        <w:rPr>
          <w:rFonts w:ascii="宋体" w:eastAsia="宋体" w:hAnsi="宋体"/>
          <w:szCs w:val="21"/>
        </w:rPr>
        <w:t>检验</w:t>
      </w:r>
      <w:r>
        <w:rPr>
          <w:rFonts w:ascii="宋体" w:eastAsia="宋体" w:hAnsi="宋体" w:hint="eastAsia"/>
          <w:szCs w:val="21"/>
        </w:rPr>
        <w:t>的检验。</w:t>
      </w:r>
    </w:p>
    <w:p w14:paraId="46BCE1A7" w14:textId="77777777" w:rsidR="00251219" w:rsidRPr="009C3A5C" w:rsidRDefault="00251219" w:rsidP="008A72C8">
      <w:pPr>
        <w:rPr>
          <w:rFonts w:ascii="黑体" w:eastAsia="黑体" w:hAnsi="黑体"/>
          <w:szCs w:val="21"/>
        </w:rPr>
      </w:pPr>
      <w:r w:rsidRPr="009C3A5C">
        <w:rPr>
          <w:rFonts w:ascii="黑体" w:eastAsia="黑体" w:hAnsi="黑体" w:hint="eastAsia"/>
          <w:szCs w:val="21"/>
        </w:rPr>
        <w:t>7.4 取样和制样</w:t>
      </w:r>
    </w:p>
    <w:p w14:paraId="57298E25" w14:textId="77777777" w:rsidR="00251219" w:rsidRPr="003F6216" w:rsidRDefault="00251219" w:rsidP="008A72C8">
      <w:pPr>
        <w:ind w:firstLineChars="200" w:firstLine="420"/>
        <w:rPr>
          <w:rFonts w:ascii="宋体" w:eastAsia="宋体" w:hAnsi="宋体"/>
          <w:szCs w:val="21"/>
        </w:rPr>
      </w:pPr>
      <w:r w:rsidRPr="003F6216">
        <w:rPr>
          <w:rFonts w:ascii="宋体" w:eastAsia="宋体" w:hAnsi="宋体" w:hint="eastAsia"/>
          <w:szCs w:val="21"/>
        </w:rPr>
        <w:t>产品的取样应符合表7规定，取样方法按GB/T 2828.1规定进行。</w:t>
      </w:r>
    </w:p>
    <w:p w14:paraId="703F1068" w14:textId="154B7ECD" w:rsidR="00251219" w:rsidRPr="00A044AE" w:rsidRDefault="00251219" w:rsidP="008A72C8">
      <w:pPr>
        <w:ind w:firstLineChars="200" w:firstLine="360"/>
        <w:jc w:val="center"/>
        <w:rPr>
          <w:rFonts w:ascii="黑体" w:eastAsia="黑体" w:hAnsi="黑体"/>
          <w:sz w:val="18"/>
          <w:szCs w:val="18"/>
        </w:rPr>
      </w:pPr>
      <w:r w:rsidRPr="00A044AE">
        <w:rPr>
          <w:rFonts w:ascii="黑体" w:eastAsia="黑体" w:hAnsi="黑体" w:hint="eastAsia"/>
          <w:sz w:val="18"/>
          <w:szCs w:val="18"/>
        </w:rPr>
        <w:t>表</w:t>
      </w:r>
      <w:r w:rsidRPr="00A044AE">
        <w:rPr>
          <w:rFonts w:ascii="黑体" w:eastAsia="黑体" w:hAnsi="黑体" w:hint="eastAsia"/>
          <w:sz w:val="18"/>
          <w:szCs w:val="18"/>
        </w:rPr>
        <w:t>9</w:t>
      </w:r>
      <w:r w:rsidRPr="00A044AE">
        <w:rPr>
          <w:rFonts w:ascii="黑体" w:eastAsia="黑体" w:hAnsi="黑体" w:hint="eastAsia"/>
          <w:sz w:val="18"/>
          <w:szCs w:val="18"/>
        </w:rPr>
        <w:t xml:space="preserve">  取样</w:t>
      </w:r>
    </w:p>
    <w:tbl>
      <w:tblPr>
        <w:tblStyle w:val="af0"/>
        <w:tblW w:w="8926" w:type="dxa"/>
        <w:tblLook w:val="04A0" w:firstRow="1" w:lastRow="0" w:firstColumn="1" w:lastColumn="0" w:noHBand="0" w:noVBand="1"/>
      </w:tblPr>
      <w:tblGrid>
        <w:gridCol w:w="2026"/>
        <w:gridCol w:w="6900"/>
      </w:tblGrid>
      <w:tr w:rsidR="00251219" w:rsidRPr="00407D8D" w14:paraId="5BC92A47" w14:textId="77777777" w:rsidTr="00251219">
        <w:tc>
          <w:tcPr>
            <w:tcW w:w="2026" w:type="dxa"/>
          </w:tcPr>
          <w:p w14:paraId="3E65665C" w14:textId="77777777" w:rsidR="00251219" w:rsidRPr="003F6216" w:rsidRDefault="00251219" w:rsidP="008A72C8">
            <w:pPr>
              <w:jc w:val="center"/>
              <w:rPr>
                <w:rFonts w:ascii="宋体" w:eastAsia="宋体" w:hAnsi="宋体"/>
                <w:sz w:val="18"/>
                <w:szCs w:val="21"/>
              </w:rPr>
            </w:pPr>
            <w:r w:rsidRPr="003F6216">
              <w:rPr>
                <w:rFonts w:ascii="宋体" w:eastAsia="宋体" w:hAnsi="宋体" w:hint="eastAsia"/>
                <w:sz w:val="18"/>
                <w:szCs w:val="21"/>
              </w:rPr>
              <w:t>检验项目</w:t>
            </w:r>
          </w:p>
        </w:tc>
        <w:tc>
          <w:tcPr>
            <w:tcW w:w="6900" w:type="dxa"/>
          </w:tcPr>
          <w:p w14:paraId="5314A592" w14:textId="77777777" w:rsidR="00251219" w:rsidRPr="003F6216" w:rsidRDefault="00251219" w:rsidP="008A72C8">
            <w:pPr>
              <w:jc w:val="center"/>
              <w:rPr>
                <w:rFonts w:ascii="宋体" w:eastAsia="宋体" w:hAnsi="宋体"/>
                <w:sz w:val="18"/>
                <w:szCs w:val="21"/>
              </w:rPr>
            </w:pPr>
            <w:r w:rsidRPr="003F6216">
              <w:rPr>
                <w:rFonts w:ascii="宋体" w:eastAsia="宋体" w:hAnsi="宋体" w:hint="eastAsia"/>
                <w:sz w:val="18"/>
                <w:szCs w:val="21"/>
              </w:rPr>
              <w:t>取样规定</w:t>
            </w:r>
          </w:p>
        </w:tc>
      </w:tr>
      <w:tr w:rsidR="00251219" w:rsidRPr="00407D8D" w14:paraId="29A9103A" w14:textId="77777777" w:rsidTr="00251219">
        <w:tc>
          <w:tcPr>
            <w:tcW w:w="2026" w:type="dxa"/>
          </w:tcPr>
          <w:p w14:paraId="4F67BDD5" w14:textId="77777777" w:rsidR="00251219" w:rsidRPr="00400D5A" w:rsidRDefault="00251219" w:rsidP="008A72C8">
            <w:pPr>
              <w:jc w:val="center"/>
              <w:rPr>
                <w:rFonts w:ascii="宋体" w:eastAsia="宋体" w:hAnsi="宋体"/>
                <w:sz w:val="18"/>
                <w:szCs w:val="21"/>
              </w:rPr>
            </w:pPr>
            <w:r w:rsidRPr="00400D5A">
              <w:rPr>
                <w:rFonts w:ascii="宋体" w:eastAsia="宋体" w:hAnsi="宋体" w:hint="eastAsia"/>
                <w:sz w:val="18"/>
                <w:szCs w:val="21"/>
              </w:rPr>
              <w:t>化学成分</w:t>
            </w:r>
          </w:p>
        </w:tc>
        <w:tc>
          <w:tcPr>
            <w:tcW w:w="6900" w:type="dxa"/>
          </w:tcPr>
          <w:p w14:paraId="59EA7EA0" w14:textId="77777777" w:rsidR="00251219" w:rsidRPr="00400D5A" w:rsidRDefault="00251219" w:rsidP="008A72C8">
            <w:pPr>
              <w:jc w:val="left"/>
              <w:rPr>
                <w:rFonts w:ascii="宋体" w:eastAsia="宋体" w:hAnsi="宋体" w:cs="宋体"/>
                <w:kern w:val="0"/>
                <w:sz w:val="18"/>
                <w:szCs w:val="21"/>
                <w:lang w:bidi="ar"/>
              </w:rPr>
            </w:pPr>
            <w:r w:rsidRPr="00400D5A">
              <w:rPr>
                <w:rFonts w:ascii="宋体" w:eastAsia="宋体" w:hAnsi="宋体" w:cs="宋体" w:hint="eastAsia"/>
                <w:kern w:val="0"/>
                <w:sz w:val="18"/>
                <w:szCs w:val="21"/>
                <w:lang w:bidi="ar"/>
              </w:rPr>
              <w:t>供方每炉次产品任取两粒；</w:t>
            </w:r>
          </w:p>
          <w:p w14:paraId="1408AFB2" w14:textId="77777777" w:rsidR="00251219" w:rsidRPr="00400D5A" w:rsidRDefault="00251219" w:rsidP="008A72C8">
            <w:pPr>
              <w:jc w:val="left"/>
              <w:rPr>
                <w:rFonts w:ascii="宋体" w:eastAsia="宋体" w:hAnsi="宋体"/>
                <w:sz w:val="18"/>
                <w:szCs w:val="21"/>
              </w:rPr>
            </w:pPr>
            <w:r w:rsidRPr="00400D5A">
              <w:rPr>
                <w:rFonts w:ascii="宋体" w:eastAsia="宋体" w:hAnsi="宋体" w:cs="宋体" w:hint="eastAsia"/>
                <w:sz w:val="18"/>
                <w:szCs w:val="21"/>
                <w:lang w:bidi="ar"/>
              </w:rPr>
              <w:t>需方每批取样，任取一瓶，任取两粒。</w:t>
            </w:r>
          </w:p>
        </w:tc>
      </w:tr>
      <w:tr w:rsidR="00251219" w:rsidRPr="00407D8D" w14:paraId="52775222" w14:textId="77777777" w:rsidTr="00251219">
        <w:tc>
          <w:tcPr>
            <w:tcW w:w="2026" w:type="dxa"/>
          </w:tcPr>
          <w:p w14:paraId="55E05B5C" w14:textId="77777777" w:rsidR="00251219" w:rsidRPr="00400D5A" w:rsidRDefault="00251219" w:rsidP="008A72C8">
            <w:pPr>
              <w:jc w:val="center"/>
              <w:rPr>
                <w:rFonts w:ascii="宋体" w:eastAsia="宋体" w:hAnsi="宋体"/>
                <w:sz w:val="18"/>
                <w:szCs w:val="21"/>
              </w:rPr>
            </w:pPr>
            <w:r w:rsidRPr="00400D5A">
              <w:rPr>
                <w:rFonts w:ascii="宋体" w:eastAsia="宋体" w:hAnsi="宋体" w:hint="eastAsia"/>
                <w:sz w:val="18"/>
                <w:szCs w:val="21"/>
              </w:rPr>
              <w:t>外形尺寸及其允许偏差</w:t>
            </w:r>
          </w:p>
        </w:tc>
        <w:tc>
          <w:tcPr>
            <w:tcW w:w="6900" w:type="dxa"/>
          </w:tcPr>
          <w:p w14:paraId="1B1DAD8B" w14:textId="77777777" w:rsidR="00251219" w:rsidRPr="00400D5A" w:rsidRDefault="00251219" w:rsidP="008A72C8">
            <w:pPr>
              <w:jc w:val="left"/>
              <w:rPr>
                <w:rFonts w:ascii="宋体" w:eastAsia="宋体" w:hAnsi="宋体"/>
                <w:sz w:val="18"/>
                <w:szCs w:val="21"/>
              </w:rPr>
            </w:pPr>
            <w:r w:rsidRPr="00400D5A">
              <w:rPr>
                <w:rFonts w:ascii="宋体" w:eastAsia="宋体" w:hAnsi="宋体" w:cs="宋体" w:hint="eastAsia"/>
                <w:kern w:val="0"/>
                <w:sz w:val="18"/>
                <w:szCs w:val="21"/>
                <w:lang w:bidi="ar"/>
              </w:rPr>
              <w:t>按GB/T 2828.1取 S-1,AQL=1.2抽取样品</w:t>
            </w:r>
          </w:p>
        </w:tc>
      </w:tr>
      <w:tr w:rsidR="00251219" w:rsidRPr="00407D8D" w14:paraId="218EDB4D" w14:textId="77777777" w:rsidTr="00251219">
        <w:tc>
          <w:tcPr>
            <w:tcW w:w="2026" w:type="dxa"/>
          </w:tcPr>
          <w:p w14:paraId="4696CC26" w14:textId="77777777" w:rsidR="00251219" w:rsidRPr="00400D5A" w:rsidRDefault="00251219" w:rsidP="008A72C8">
            <w:pPr>
              <w:jc w:val="center"/>
              <w:rPr>
                <w:rFonts w:ascii="宋体" w:eastAsia="宋体" w:hAnsi="宋体"/>
                <w:sz w:val="18"/>
                <w:szCs w:val="21"/>
              </w:rPr>
            </w:pPr>
            <w:r w:rsidRPr="00400D5A">
              <w:rPr>
                <w:rFonts w:ascii="宋体" w:eastAsia="宋体" w:hAnsi="宋体" w:hint="eastAsia"/>
                <w:sz w:val="18"/>
                <w:szCs w:val="21"/>
              </w:rPr>
              <w:t>外观质量</w:t>
            </w:r>
          </w:p>
        </w:tc>
        <w:tc>
          <w:tcPr>
            <w:tcW w:w="6900" w:type="dxa"/>
          </w:tcPr>
          <w:p w14:paraId="2222B9EE" w14:textId="77777777" w:rsidR="00251219" w:rsidRPr="00400D5A" w:rsidRDefault="00251219" w:rsidP="008A72C8">
            <w:pPr>
              <w:rPr>
                <w:rFonts w:ascii="宋体" w:eastAsia="宋体" w:hAnsi="宋体" w:cs="宋体"/>
                <w:kern w:val="0"/>
                <w:sz w:val="18"/>
                <w:szCs w:val="21"/>
                <w:lang w:bidi="ar"/>
              </w:rPr>
            </w:pPr>
            <w:r w:rsidRPr="00400D5A">
              <w:rPr>
                <w:rFonts w:ascii="宋体" w:eastAsia="宋体" w:hAnsi="宋体" w:cs="宋体" w:hint="eastAsia"/>
                <w:kern w:val="0"/>
                <w:sz w:val="18"/>
                <w:szCs w:val="21"/>
                <w:lang w:bidi="ar"/>
              </w:rPr>
              <w:t>按GB/T 2828.1取 S-1,AQL=1.2抽取样品</w:t>
            </w:r>
          </w:p>
        </w:tc>
      </w:tr>
    </w:tbl>
    <w:p w14:paraId="007FD572" w14:textId="77777777" w:rsidR="00251219" w:rsidRPr="001F2FB8" w:rsidRDefault="00251219" w:rsidP="008A72C8">
      <w:pPr>
        <w:rPr>
          <w:rFonts w:ascii="黑体" w:eastAsia="黑体" w:hAnsi="黑体"/>
          <w:szCs w:val="21"/>
        </w:rPr>
      </w:pPr>
      <w:r w:rsidRPr="001F2FB8">
        <w:rPr>
          <w:rFonts w:ascii="黑体" w:eastAsia="黑体" w:hAnsi="黑体" w:hint="eastAsia"/>
          <w:szCs w:val="21"/>
        </w:rPr>
        <w:t>7.5检验结果的判定</w:t>
      </w:r>
    </w:p>
    <w:p w14:paraId="432C19EE" w14:textId="77777777" w:rsidR="00251219" w:rsidRPr="001F2FB8" w:rsidRDefault="00251219" w:rsidP="008A72C8">
      <w:pPr>
        <w:rPr>
          <w:rFonts w:asciiTheme="minorEastAsia" w:hAnsiTheme="minorEastAsia"/>
          <w:szCs w:val="21"/>
        </w:rPr>
      </w:pPr>
      <w:r w:rsidRPr="001F2FB8">
        <w:rPr>
          <w:rFonts w:ascii="黑体" w:eastAsia="黑体" w:hAnsi="黑体" w:hint="eastAsia"/>
          <w:szCs w:val="21"/>
        </w:rPr>
        <w:t>7.5.1</w:t>
      </w:r>
      <w:r w:rsidRPr="00407D8D">
        <w:rPr>
          <w:rFonts w:hint="eastAsia"/>
          <w:szCs w:val="21"/>
        </w:rPr>
        <w:t xml:space="preserve"> </w:t>
      </w:r>
      <w:r w:rsidRPr="003F6216">
        <w:rPr>
          <w:rFonts w:ascii="宋体" w:eastAsia="宋体" w:hAnsi="宋体" w:hint="eastAsia"/>
          <w:szCs w:val="21"/>
        </w:rPr>
        <w:t xml:space="preserve"> 检验结果的数值按照GB/T8170的规定进行修约，并采用修约值比较法判定。</w:t>
      </w:r>
    </w:p>
    <w:p w14:paraId="0DEB9D0D" w14:textId="77777777" w:rsidR="00251219" w:rsidRDefault="00251219" w:rsidP="008A72C8">
      <w:pPr>
        <w:rPr>
          <w:rFonts w:ascii="宋体" w:eastAsia="宋体" w:hAnsi="宋体"/>
          <w:szCs w:val="21"/>
        </w:rPr>
      </w:pPr>
      <w:r w:rsidRPr="001F2FB8">
        <w:rPr>
          <w:rFonts w:ascii="黑体" w:eastAsia="黑体" w:hAnsi="黑体" w:hint="eastAsia"/>
          <w:szCs w:val="21"/>
        </w:rPr>
        <w:t>7.5.2</w:t>
      </w:r>
      <w:r w:rsidRPr="00407D8D">
        <w:rPr>
          <w:rFonts w:hint="eastAsia"/>
          <w:szCs w:val="21"/>
        </w:rPr>
        <w:t xml:space="preserve">  </w:t>
      </w:r>
      <w:r w:rsidRPr="003F6216">
        <w:rPr>
          <w:rFonts w:ascii="宋体" w:eastAsia="宋体" w:hAnsi="宋体" w:hint="eastAsia"/>
          <w:szCs w:val="21"/>
        </w:rPr>
        <w:t>化学成分不合格时，则判该批产品不合格</w:t>
      </w:r>
      <w:r>
        <w:rPr>
          <w:rFonts w:ascii="宋体" w:eastAsia="宋体" w:hAnsi="宋体" w:hint="eastAsia"/>
          <w:szCs w:val="21"/>
        </w:rPr>
        <w:t>。</w:t>
      </w:r>
    </w:p>
    <w:p w14:paraId="22F4B5A5" w14:textId="77777777" w:rsidR="00251219" w:rsidRDefault="00251219" w:rsidP="008A72C8">
      <w:pPr>
        <w:rPr>
          <w:rFonts w:ascii="宋体" w:eastAsia="宋体" w:hAnsi="宋体"/>
          <w:szCs w:val="21"/>
        </w:rPr>
      </w:pPr>
      <w:r w:rsidRPr="001F2FB8">
        <w:rPr>
          <w:rFonts w:ascii="黑体" w:eastAsia="黑体" w:hAnsi="黑体" w:hint="eastAsia"/>
          <w:szCs w:val="21"/>
        </w:rPr>
        <w:t>7.5.3</w:t>
      </w:r>
      <w:r w:rsidRPr="00407D8D">
        <w:rPr>
          <w:rFonts w:hint="eastAsia"/>
          <w:szCs w:val="21"/>
        </w:rPr>
        <w:t xml:space="preserve">  </w:t>
      </w:r>
      <w:r w:rsidRPr="003F6216">
        <w:rPr>
          <w:rFonts w:ascii="宋体" w:eastAsia="宋体" w:hAnsi="宋体" w:hint="eastAsia"/>
          <w:szCs w:val="21"/>
        </w:rPr>
        <w:t>外形尺寸及其允许偏差不合格时，按件判不合格。每批中不合格件数超出接收质量限时判整批不合格</w:t>
      </w:r>
      <w:r>
        <w:rPr>
          <w:rFonts w:ascii="宋体" w:eastAsia="宋体" w:hAnsi="宋体" w:hint="eastAsia"/>
          <w:szCs w:val="21"/>
        </w:rPr>
        <w:t>。</w:t>
      </w:r>
    </w:p>
    <w:p w14:paraId="20E93E14" w14:textId="77777777" w:rsidR="00251219" w:rsidRPr="003F6216" w:rsidRDefault="00251219" w:rsidP="008A72C8">
      <w:pPr>
        <w:rPr>
          <w:rFonts w:ascii="宋体" w:eastAsia="宋体" w:hAnsi="宋体"/>
          <w:szCs w:val="21"/>
        </w:rPr>
      </w:pPr>
      <w:r w:rsidRPr="00C8414C">
        <w:rPr>
          <w:rFonts w:ascii="黑体" w:eastAsia="黑体" w:hAnsi="黑体" w:hint="eastAsia"/>
          <w:szCs w:val="21"/>
        </w:rPr>
        <w:t xml:space="preserve">7.5.4 </w:t>
      </w:r>
      <w:r>
        <w:rPr>
          <w:rFonts w:ascii="宋体" w:eastAsia="宋体" w:hAnsi="宋体" w:hint="eastAsia"/>
          <w:szCs w:val="21"/>
        </w:rPr>
        <w:t xml:space="preserve"> 外观质量</w:t>
      </w:r>
      <w:r w:rsidRPr="003F6216">
        <w:rPr>
          <w:rFonts w:ascii="宋体" w:eastAsia="宋体" w:hAnsi="宋体" w:hint="eastAsia"/>
          <w:szCs w:val="21"/>
        </w:rPr>
        <w:t>不合格时，按件判不合格。每批中不合格件数超出接收质量限时判整批不合格</w:t>
      </w:r>
      <w:r>
        <w:rPr>
          <w:rFonts w:ascii="宋体" w:eastAsia="宋体" w:hAnsi="宋体" w:hint="eastAsia"/>
          <w:szCs w:val="21"/>
        </w:rPr>
        <w:t>。</w:t>
      </w:r>
    </w:p>
    <w:bookmarkEnd w:id="3"/>
    <w:p w14:paraId="27788B11" w14:textId="77777777" w:rsidR="00A95045" w:rsidRPr="00E157B4" w:rsidRDefault="00000000" w:rsidP="008A72C8">
      <w:pPr>
        <w:spacing w:beforeLines="50" w:before="156" w:afterLines="50" w:after="156"/>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四、标准中涉及专利的情况</w:t>
      </w:r>
    </w:p>
    <w:p w14:paraId="567BC817" w14:textId="77777777" w:rsidR="00A95045" w:rsidRPr="00E157B4" w:rsidRDefault="00000000" w:rsidP="008A72C8">
      <w:pPr>
        <w:ind w:firstLineChars="200" w:firstLine="420"/>
        <w:rPr>
          <w:color w:val="000000" w:themeColor="text1"/>
          <w:szCs w:val="21"/>
        </w:rPr>
      </w:pPr>
      <w:r w:rsidRPr="00E157B4">
        <w:rPr>
          <w:rFonts w:hint="eastAsia"/>
          <w:color w:val="000000" w:themeColor="text1"/>
          <w:szCs w:val="21"/>
        </w:rPr>
        <w:t>本标准不涉及专利问题。</w:t>
      </w:r>
    </w:p>
    <w:p w14:paraId="65B80E0B" w14:textId="77777777" w:rsidR="00A95045" w:rsidRPr="00E157B4" w:rsidRDefault="00000000" w:rsidP="008A72C8">
      <w:pPr>
        <w:numPr>
          <w:ilvl w:val="0"/>
          <w:numId w:val="2"/>
        </w:numPr>
        <w:spacing w:beforeLines="50" w:before="156" w:afterLines="50" w:after="156"/>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预期达到的社会效益等情况</w:t>
      </w:r>
    </w:p>
    <w:p w14:paraId="60FFA737" w14:textId="77777777" w:rsidR="00A95045" w:rsidRPr="00E157B4" w:rsidRDefault="00000000" w:rsidP="008A72C8">
      <w:pPr>
        <w:pStyle w:val="a1"/>
        <w:numPr>
          <w:ilvl w:val="0"/>
          <w:numId w:val="3"/>
        </w:numPr>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项目的必要性阐述</w:t>
      </w:r>
    </w:p>
    <w:p w14:paraId="2785FA7B" w14:textId="0F2B584C" w:rsidR="00E05740"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目前国内</w:t>
      </w:r>
      <w:r w:rsidR="00E05740"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产品标准体系覆盖并不完全，对</w:t>
      </w:r>
      <w:r w:rsidR="00E05740"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产品未进行深入、系统的研究，尽管目前市场上有多家企业可提供该类产品，但由于未对</w:t>
      </w:r>
      <w:r w:rsidR="00E05740"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制定相应的标准，也未检索到相应的国际标准或国外先进标准。不同地区、企业生产标准不一，市场上的</w:t>
      </w:r>
      <w:r w:rsidR="00E05740"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质量、规格多样，验收规则也千差万别，产品的质量无统一的评判依据，技术成熟度指标等级缺乏统一标准，严重制约了国内外用户对产品制造商的产品实力、技术成熟度的评判。因此需要建立我国</w:t>
      </w:r>
      <w:r w:rsidR="00E05740"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统一的行业标准，完善我国</w:t>
      </w:r>
      <w:r w:rsidR="00E05740" w:rsidRPr="00E157B4">
        <w:rPr>
          <w:rFonts w:ascii="宋体" w:eastAsiaTheme="minorEastAsia" w:hAnsi="宋体" w:hint="eastAsia"/>
          <w:color w:val="000000" w:themeColor="text1"/>
          <w:szCs w:val="21"/>
        </w:rPr>
        <w:t>蒸发料</w:t>
      </w:r>
      <w:r w:rsidRPr="00E157B4">
        <w:rPr>
          <w:rFonts w:ascii="宋体" w:eastAsiaTheme="minorEastAsia" w:hAnsi="宋体" w:hint="eastAsia"/>
          <w:color w:val="000000" w:themeColor="text1"/>
          <w:szCs w:val="21"/>
        </w:rPr>
        <w:t>标准体系，促进现有产品质量的提高，确保产品生产、检验和验收的规范及统一</w:t>
      </w:r>
      <w:r w:rsidR="00E05740" w:rsidRPr="00E157B4">
        <w:rPr>
          <w:rFonts w:ascii="宋体" w:eastAsiaTheme="minorEastAsia" w:hAnsi="宋体" w:hint="eastAsia"/>
          <w:color w:val="000000" w:themeColor="text1"/>
          <w:szCs w:val="21"/>
        </w:rPr>
        <w:t>。</w:t>
      </w:r>
    </w:p>
    <w:p w14:paraId="2623767E" w14:textId="68A1F020" w:rsidR="00A95045" w:rsidRPr="00E157B4" w:rsidRDefault="00000000" w:rsidP="008A72C8">
      <w:pPr>
        <w:pStyle w:val="a1"/>
        <w:ind w:firstLineChars="200" w:firstLine="420"/>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项目的可行性阐述</w:t>
      </w:r>
    </w:p>
    <w:p w14:paraId="539FA203" w14:textId="57F4DC65" w:rsidR="00A95045" w:rsidRPr="00E157B4" w:rsidRDefault="00E0574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高纯镍铬合金材料由于具有优良的导电性、传热性等，成为高端电子器件中的核心关键原材料，在集成电路、太阳能电池等方面有广泛的应用。目前国内很多企业及科研院所都有大量的需求，市场年需求量预计11吨，如中电科集团55所、中电科集团13所、武汉敏芯半导体股份有限公司、合肥彩虹蓝光科技有限公司、中芯国际等大型半导体行业厂家都在广泛使用，使用产品主要供应商为国内厂商如有研亿金、江丰电子，在制备技术和制备水平均可满足国内需求。有研亿金是国内众多知名半导体企业的材料供应商，所供应的高纯镍铬合金材料广泛被客户应用，可生产不同纯度、不同尺寸的箔材产品，长期以来供货产品质量稳定，获得用户认可。因此有研亿金新材料有限公司提出建立相关产品统一的标准规范的需求，以此确保不同生产厂家、不同批次产品质量统一，降低潜在风险。</w:t>
      </w:r>
    </w:p>
    <w:p w14:paraId="4865B3D5" w14:textId="77777777" w:rsidR="00A95045" w:rsidRPr="00E157B4" w:rsidRDefault="00000000" w:rsidP="008A72C8">
      <w:pPr>
        <w:pStyle w:val="a1"/>
        <w:numPr>
          <w:ilvl w:val="0"/>
          <w:numId w:val="3"/>
        </w:numPr>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标准的先进性、创新性、标准实施后预期产生的经济效益和社会效益</w:t>
      </w:r>
    </w:p>
    <w:p w14:paraId="00B0CDF2" w14:textId="060D5267"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本标准的实施，有助于丰富现有</w:t>
      </w:r>
      <w:r w:rsidR="00E05740" w:rsidRPr="00E157B4">
        <w:rPr>
          <w:rFonts w:ascii="宋体" w:eastAsiaTheme="minorEastAsia" w:hAnsi="宋体" w:hint="eastAsia"/>
          <w:color w:val="000000" w:themeColor="text1"/>
          <w:szCs w:val="21"/>
        </w:rPr>
        <w:t>半导体用蒸发料</w:t>
      </w:r>
      <w:r w:rsidRPr="00E157B4">
        <w:rPr>
          <w:rFonts w:ascii="宋体" w:eastAsiaTheme="minorEastAsia" w:hAnsi="宋体" w:hint="eastAsia"/>
          <w:color w:val="000000" w:themeColor="text1"/>
          <w:szCs w:val="21"/>
        </w:rPr>
        <w:t>标准体系，对促进</w:t>
      </w:r>
      <w:r w:rsidR="00E05740"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产品质量提升，满足高端半导体、电子器件领域基础材料的需求，促进半导体产业健康发展和规</w:t>
      </w:r>
      <w:r w:rsidRPr="00E157B4">
        <w:rPr>
          <w:rFonts w:ascii="宋体" w:eastAsiaTheme="minorEastAsia" w:hAnsi="宋体" w:hint="eastAsia"/>
          <w:color w:val="000000" w:themeColor="text1"/>
          <w:szCs w:val="21"/>
        </w:rPr>
        <w:lastRenderedPageBreak/>
        <w:t>范半导体器件关键原材料市场秩序具有重大意义。</w:t>
      </w:r>
    </w:p>
    <w:p w14:paraId="19D96F0B" w14:textId="77777777" w:rsidR="00A95045" w:rsidRPr="00E157B4" w:rsidRDefault="00000000" w:rsidP="008A72C8">
      <w:pPr>
        <w:numPr>
          <w:ilvl w:val="0"/>
          <w:numId w:val="2"/>
        </w:numPr>
        <w:spacing w:beforeLines="50" w:before="156" w:afterLines="50" w:after="156"/>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采用国际标准和国外先进标准的情况</w:t>
      </w:r>
    </w:p>
    <w:p w14:paraId="4585C054" w14:textId="77429CA6" w:rsidR="00A95045" w:rsidRPr="00E157B4" w:rsidRDefault="00000000" w:rsidP="008A72C8">
      <w:pPr>
        <w:pStyle w:val="a1"/>
        <w:ind w:firstLineChars="200" w:firstLine="420"/>
        <w:rPr>
          <w:rFonts w:ascii="宋体" w:eastAsiaTheme="minorEastAsia" w:hAnsi="宋体"/>
          <w:color w:val="000000" w:themeColor="text1"/>
          <w:szCs w:val="21"/>
        </w:rPr>
      </w:pPr>
      <w:r w:rsidRPr="00E157B4">
        <w:rPr>
          <w:rFonts w:ascii="宋体" w:eastAsiaTheme="minorEastAsia" w:hAnsi="宋体" w:hint="eastAsia"/>
          <w:color w:val="000000" w:themeColor="text1"/>
          <w:szCs w:val="21"/>
        </w:rPr>
        <w:t>美国材料协会标准、日本电子协会标准、欧盟标准中均没有</w:t>
      </w:r>
      <w:r w:rsidR="002D4BD0"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的相关标准，也未检索到任何国外关于</w:t>
      </w:r>
      <w:r w:rsidR="002D4BD0"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的标准。因此</w:t>
      </w:r>
      <w:r w:rsidR="00C41A6B" w:rsidRPr="00E157B4">
        <w:rPr>
          <w:rFonts w:ascii="宋体" w:eastAsiaTheme="minorEastAsia" w:hAnsi="宋体" w:hint="eastAsia"/>
          <w:color w:val="000000" w:themeColor="text1"/>
          <w:szCs w:val="21"/>
        </w:rPr>
        <w:t>镍铬合金蒸发料</w:t>
      </w:r>
      <w:r w:rsidRPr="00E157B4">
        <w:rPr>
          <w:rFonts w:ascii="宋体" w:eastAsiaTheme="minorEastAsia" w:hAnsi="宋体" w:hint="eastAsia"/>
          <w:color w:val="000000" w:themeColor="text1"/>
          <w:szCs w:val="21"/>
        </w:rPr>
        <w:t>产品标准的制定对该产品技术水平的不断提高起到一定作用。</w:t>
      </w:r>
    </w:p>
    <w:p w14:paraId="373038DC" w14:textId="77777777" w:rsidR="00A95045" w:rsidRPr="00E157B4" w:rsidRDefault="00000000" w:rsidP="008A72C8">
      <w:pPr>
        <w:numPr>
          <w:ilvl w:val="0"/>
          <w:numId w:val="2"/>
        </w:numPr>
        <w:spacing w:beforeLines="50" w:before="156" w:afterLines="50" w:after="156"/>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与现行法律、法规、强制性国家标准及相关标准协调配套情况</w:t>
      </w:r>
    </w:p>
    <w:p w14:paraId="50022617" w14:textId="77777777" w:rsidR="00A95045" w:rsidRPr="00E157B4" w:rsidRDefault="00000000" w:rsidP="008A72C8">
      <w:pPr>
        <w:ind w:firstLineChars="200" w:firstLine="420"/>
        <w:rPr>
          <w:rFonts w:hAnsi="宋体"/>
          <w:color w:val="000000" w:themeColor="text1"/>
          <w:szCs w:val="21"/>
        </w:rPr>
      </w:pPr>
      <w:bookmarkStart w:id="4" w:name="_Hlk63758156"/>
      <w:bookmarkStart w:id="5" w:name="_Toc32100"/>
      <w:r w:rsidRPr="00E157B4">
        <w:rPr>
          <w:rFonts w:ascii="宋体" w:hAnsi="宋体" w:hint="eastAsia"/>
          <w:color w:val="000000" w:themeColor="text1"/>
          <w:szCs w:val="21"/>
        </w:rPr>
        <w:t>本标准属于专业基础标准</w:t>
      </w:r>
      <w:r w:rsidRPr="00E157B4">
        <w:rPr>
          <w:rFonts w:hint="eastAsia"/>
          <w:color w:val="000000" w:themeColor="text1"/>
          <w:szCs w:val="21"/>
        </w:rPr>
        <w:t>，没有现行的法律、法规、规章制度等对其要求，本领域没有强制性标准，且</w:t>
      </w:r>
      <w:r w:rsidRPr="00E157B4">
        <w:rPr>
          <w:rFonts w:hAnsi="宋体" w:hint="eastAsia"/>
          <w:color w:val="000000" w:themeColor="text1"/>
          <w:szCs w:val="21"/>
        </w:rPr>
        <w:t>与其他标准无矛盾与不协调之处。</w:t>
      </w:r>
    </w:p>
    <w:bookmarkEnd w:id="4"/>
    <w:p w14:paraId="7D7C15D8" w14:textId="77777777" w:rsidR="00A95045" w:rsidRPr="00E157B4" w:rsidRDefault="00000000" w:rsidP="008A72C8">
      <w:pPr>
        <w:spacing w:beforeLines="50" w:before="156" w:afterLines="50" w:after="156"/>
        <w:rPr>
          <w:rFonts w:ascii="黑体" w:eastAsia="黑体" w:hAnsi="宋体" w:cs="宋体"/>
          <w:bCs/>
          <w:color w:val="000000" w:themeColor="text1"/>
          <w:szCs w:val="21"/>
        </w:rPr>
      </w:pPr>
      <w:r w:rsidRPr="00E157B4">
        <w:rPr>
          <w:rFonts w:ascii="黑体" w:eastAsia="黑体" w:hAnsi="宋体" w:cs="宋体" w:hint="eastAsia"/>
          <w:bCs/>
          <w:color w:val="000000" w:themeColor="text1"/>
          <w:szCs w:val="21"/>
        </w:rPr>
        <w:t>八、重大分歧意见的处理经过和依据</w:t>
      </w:r>
      <w:bookmarkEnd w:id="5"/>
    </w:p>
    <w:p w14:paraId="1C5F0957" w14:textId="77777777" w:rsidR="00A95045" w:rsidRPr="00E157B4" w:rsidRDefault="00000000" w:rsidP="008A72C8">
      <w:pPr>
        <w:ind w:firstLineChars="200" w:firstLine="420"/>
        <w:rPr>
          <w:rFonts w:ascii="宋体" w:hAnsi="宋体"/>
          <w:color w:val="000000" w:themeColor="text1"/>
          <w:szCs w:val="21"/>
        </w:rPr>
      </w:pPr>
      <w:r w:rsidRPr="00E157B4">
        <w:rPr>
          <w:rFonts w:ascii="宋体" w:hAnsi="宋体" w:hint="eastAsia"/>
          <w:color w:val="000000" w:themeColor="text1"/>
          <w:szCs w:val="21"/>
        </w:rPr>
        <w:t>暂无。</w:t>
      </w:r>
    </w:p>
    <w:p w14:paraId="04F60A7A" w14:textId="77777777" w:rsidR="00A95045" w:rsidRPr="00E157B4" w:rsidRDefault="00000000" w:rsidP="008A72C8">
      <w:pPr>
        <w:spacing w:beforeLines="50" w:before="156" w:afterLines="50" w:after="156"/>
        <w:rPr>
          <w:rFonts w:ascii="黑体" w:eastAsia="黑体" w:hAnsi="宋体" w:cs="宋体"/>
          <w:bCs/>
          <w:color w:val="000000" w:themeColor="text1"/>
          <w:szCs w:val="21"/>
        </w:rPr>
      </w:pPr>
      <w:bookmarkStart w:id="6" w:name="_Toc15989"/>
      <w:r w:rsidRPr="00E157B4">
        <w:rPr>
          <w:rFonts w:ascii="黑体" w:eastAsia="黑体" w:hAnsi="宋体" w:cs="宋体" w:hint="eastAsia"/>
          <w:bCs/>
          <w:color w:val="000000" w:themeColor="text1"/>
          <w:szCs w:val="21"/>
        </w:rPr>
        <w:t>九、作为强制性或推荐性国家标准的建议</w:t>
      </w:r>
      <w:bookmarkEnd w:id="6"/>
    </w:p>
    <w:p w14:paraId="6DFCA2D0" w14:textId="77777777" w:rsidR="00A95045" w:rsidRPr="00E157B4" w:rsidRDefault="00000000" w:rsidP="008A72C8">
      <w:pPr>
        <w:ind w:firstLineChars="200" w:firstLine="420"/>
        <w:rPr>
          <w:rFonts w:ascii="宋体" w:hAnsi="宋体"/>
          <w:color w:val="000000" w:themeColor="text1"/>
          <w:szCs w:val="21"/>
        </w:rPr>
      </w:pPr>
      <w:r w:rsidRPr="00E157B4">
        <w:rPr>
          <w:rFonts w:ascii="宋体" w:eastAsia="宋体" w:hAnsi="宋体" w:cs="宋体" w:hint="eastAsia"/>
          <w:color w:val="000000" w:themeColor="text1"/>
          <w:szCs w:val="21"/>
        </w:rPr>
        <w:t>本标准建议作为推荐性行业标准发布。</w:t>
      </w:r>
    </w:p>
    <w:p w14:paraId="0FFF041F" w14:textId="77777777" w:rsidR="00A95045" w:rsidRPr="00E157B4" w:rsidRDefault="00000000" w:rsidP="008A72C8">
      <w:pPr>
        <w:spacing w:beforeLines="50" w:before="156" w:afterLines="50" w:after="156"/>
        <w:rPr>
          <w:rFonts w:ascii="黑体" w:eastAsia="黑体" w:hAnsi="宋体" w:cs="宋体"/>
          <w:bCs/>
          <w:color w:val="000000" w:themeColor="text1"/>
          <w:szCs w:val="21"/>
        </w:rPr>
      </w:pPr>
      <w:bookmarkStart w:id="7" w:name="_Toc15588"/>
      <w:r w:rsidRPr="00E157B4">
        <w:rPr>
          <w:rFonts w:ascii="黑体" w:eastAsia="黑体" w:hAnsi="宋体" w:cs="宋体" w:hint="eastAsia"/>
          <w:bCs/>
          <w:color w:val="000000" w:themeColor="text1"/>
          <w:szCs w:val="21"/>
        </w:rPr>
        <w:t>十、贯彻标准的要求和措施建议</w:t>
      </w:r>
      <w:bookmarkEnd w:id="7"/>
    </w:p>
    <w:p w14:paraId="454DC4CC" w14:textId="77777777" w:rsidR="00A95045" w:rsidRPr="00E157B4" w:rsidRDefault="00000000" w:rsidP="008A72C8">
      <w:pPr>
        <w:pStyle w:val="af3"/>
        <w:ind w:firstLine="420"/>
        <w:rPr>
          <w:rFonts w:hAnsi="宋体" w:cs="宋体"/>
          <w:color w:val="000000" w:themeColor="text1"/>
          <w:szCs w:val="21"/>
        </w:rPr>
      </w:pPr>
      <w:r w:rsidRPr="00E157B4">
        <w:rPr>
          <w:rFonts w:hAnsi="宋体" w:cs="宋体" w:hint="eastAsia"/>
          <w:color w:val="000000" w:themeColor="text1"/>
          <w:szCs w:val="21"/>
        </w:rPr>
        <w:t>——组织措施</w:t>
      </w:r>
    </w:p>
    <w:p w14:paraId="53838E0A" w14:textId="77777777" w:rsidR="00A95045" w:rsidRPr="00E157B4" w:rsidRDefault="00000000" w:rsidP="008A72C8">
      <w:pPr>
        <w:pStyle w:val="af3"/>
        <w:ind w:firstLine="420"/>
        <w:rPr>
          <w:rFonts w:hAnsi="宋体" w:cs="宋体"/>
          <w:color w:val="000000" w:themeColor="text1"/>
          <w:szCs w:val="21"/>
        </w:rPr>
      </w:pPr>
      <w:r w:rsidRPr="00E157B4">
        <w:rPr>
          <w:rFonts w:hAnsi="宋体" w:cs="宋体" w:hint="eastAsia"/>
          <w:color w:val="000000" w:themeColor="text1"/>
          <w:szCs w:val="21"/>
        </w:rPr>
        <w:t>——技术措施</w:t>
      </w:r>
    </w:p>
    <w:p w14:paraId="78ECFDDB" w14:textId="77777777" w:rsidR="00A95045" w:rsidRPr="00E157B4" w:rsidRDefault="00000000" w:rsidP="008A72C8">
      <w:pPr>
        <w:pStyle w:val="af3"/>
        <w:ind w:firstLine="420"/>
        <w:rPr>
          <w:rFonts w:hAnsi="宋体" w:cs="宋体"/>
          <w:color w:val="000000" w:themeColor="text1"/>
          <w:szCs w:val="21"/>
        </w:rPr>
      </w:pPr>
      <w:r w:rsidRPr="00E157B4">
        <w:rPr>
          <w:rFonts w:hAnsi="宋体" w:cs="宋体" w:hint="eastAsia"/>
          <w:color w:val="000000" w:themeColor="text1"/>
          <w:szCs w:val="21"/>
        </w:rPr>
        <w:t>——过度办法【现在一般情况下，没有缓冲期了，发布即实施】</w:t>
      </w:r>
    </w:p>
    <w:p w14:paraId="36D3ADCD" w14:textId="77777777" w:rsidR="00A95045" w:rsidRPr="00E157B4" w:rsidRDefault="00000000" w:rsidP="008A72C8">
      <w:pPr>
        <w:spacing w:beforeLines="50" w:before="156" w:afterLines="50" w:after="156"/>
        <w:rPr>
          <w:rFonts w:ascii="黑体" w:eastAsia="黑体" w:hAnsi="宋体" w:cs="宋体"/>
          <w:bCs/>
          <w:color w:val="000000" w:themeColor="text1"/>
          <w:szCs w:val="21"/>
        </w:rPr>
      </w:pPr>
      <w:bookmarkStart w:id="8" w:name="_Toc7802"/>
      <w:r w:rsidRPr="00E157B4">
        <w:rPr>
          <w:rFonts w:ascii="黑体" w:eastAsia="黑体" w:hAnsi="宋体" w:cs="宋体" w:hint="eastAsia"/>
          <w:bCs/>
          <w:color w:val="000000" w:themeColor="text1"/>
          <w:szCs w:val="21"/>
        </w:rPr>
        <w:t>十一、废止现行有关标准的建议</w:t>
      </w:r>
      <w:bookmarkEnd w:id="8"/>
    </w:p>
    <w:p w14:paraId="71BF5308" w14:textId="77777777" w:rsidR="00A95045" w:rsidRPr="00E157B4" w:rsidRDefault="00000000" w:rsidP="008A72C8">
      <w:pPr>
        <w:ind w:firstLineChars="200" w:firstLine="420"/>
        <w:rPr>
          <w:rFonts w:ascii="宋体" w:hAnsi="宋体" w:cs="宋体"/>
          <w:color w:val="000000" w:themeColor="text1"/>
          <w:szCs w:val="21"/>
        </w:rPr>
      </w:pPr>
      <w:r w:rsidRPr="00E157B4">
        <w:rPr>
          <w:rFonts w:ascii="宋体" w:hAnsi="宋体" w:cs="宋体" w:hint="eastAsia"/>
          <w:color w:val="000000" w:themeColor="text1"/>
          <w:szCs w:val="21"/>
        </w:rPr>
        <w:t>无。</w:t>
      </w:r>
    </w:p>
    <w:p w14:paraId="53E157A3" w14:textId="77777777" w:rsidR="00A95045" w:rsidRPr="00E157B4" w:rsidRDefault="00000000" w:rsidP="008A72C8">
      <w:pPr>
        <w:spacing w:beforeLines="50" w:before="156" w:afterLines="50" w:after="156"/>
        <w:rPr>
          <w:rFonts w:ascii="黑体" w:eastAsia="黑体" w:hAnsi="宋体" w:cs="宋体"/>
          <w:bCs/>
          <w:color w:val="000000" w:themeColor="text1"/>
          <w:szCs w:val="21"/>
        </w:rPr>
      </w:pPr>
      <w:bookmarkStart w:id="9" w:name="_Toc22451"/>
      <w:r w:rsidRPr="00E157B4">
        <w:rPr>
          <w:rFonts w:ascii="黑体" w:eastAsia="黑体" w:hAnsi="宋体" w:cs="宋体" w:hint="eastAsia"/>
          <w:bCs/>
          <w:color w:val="000000" w:themeColor="text1"/>
          <w:szCs w:val="21"/>
        </w:rPr>
        <w:t>十二、其他主要内容的解释和其他需要说明的事项。</w:t>
      </w:r>
      <w:bookmarkEnd w:id="9"/>
    </w:p>
    <w:p w14:paraId="06EBDA44" w14:textId="77777777" w:rsidR="00A95045" w:rsidRPr="00E157B4" w:rsidRDefault="00000000" w:rsidP="008A72C8">
      <w:pPr>
        <w:ind w:firstLineChars="200" w:firstLine="420"/>
        <w:rPr>
          <w:rFonts w:ascii="宋体" w:hAnsi="宋体" w:cs="宋体"/>
          <w:color w:val="000000" w:themeColor="text1"/>
          <w:szCs w:val="21"/>
        </w:rPr>
      </w:pPr>
      <w:r w:rsidRPr="00E157B4">
        <w:rPr>
          <w:rFonts w:ascii="宋体" w:hAnsi="宋体" w:cs="宋体" w:hint="eastAsia"/>
          <w:color w:val="000000" w:themeColor="text1"/>
          <w:szCs w:val="21"/>
        </w:rPr>
        <w:t>无。</w:t>
      </w:r>
    </w:p>
    <w:p w14:paraId="21211236" w14:textId="4CFF98F0" w:rsidR="00A95045" w:rsidRPr="00E157B4" w:rsidRDefault="00000000" w:rsidP="008A72C8">
      <w:pPr>
        <w:jc w:val="right"/>
        <w:rPr>
          <w:rFonts w:ascii="宋体" w:eastAsia="宋体" w:hAnsi="宋体"/>
          <w:color w:val="000000" w:themeColor="text1"/>
          <w:szCs w:val="21"/>
        </w:rPr>
      </w:pPr>
      <w:r w:rsidRPr="00E157B4">
        <w:rPr>
          <w:rFonts w:hint="eastAsia"/>
          <w:color w:val="000000" w:themeColor="text1"/>
          <w:szCs w:val="21"/>
        </w:rPr>
        <w:t xml:space="preserve">                             </w:t>
      </w:r>
      <w:r w:rsidRPr="00E157B4">
        <w:rPr>
          <w:rFonts w:hint="eastAsia"/>
          <w:color w:val="000000" w:themeColor="text1"/>
          <w:szCs w:val="21"/>
        </w:rPr>
        <w:t>《</w:t>
      </w:r>
      <w:r w:rsidR="00C41A6B" w:rsidRPr="00E157B4">
        <w:rPr>
          <w:rFonts w:hint="eastAsia"/>
          <w:color w:val="000000" w:themeColor="text1"/>
          <w:szCs w:val="21"/>
        </w:rPr>
        <w:t>镍铬合金蒸发料</w:t>
      </w:r>
      <w:r w:rsidRPr="00E157B4">
        <w:rPr>
          <w:rFonts w:hint="eastAsia"/>
          <w:color w:val="000000" w:themeColor="text1"/>
          <w:szCs w:val="21"/>
        </w:rPr>
        <w:t>》</w:t>
      </w:r>
      <w:r w:rsidRPr="00E157B4">
        <w:rPr>
          <w:rFonts w:ascii="宋体" w:eastAsia="宋体" w:hAnsi="宋体" w:hint="eastAsia"/>
          <w:color w:val="000000" w:themeColor="text1"/>
          <w:szCs w:val="21"/>
        </w:rPr>
        <w:t>编制组</w:t>
      </w:r>
    </w:p>
    <w:p w14:paraId="0CC45B3E" w14:textId="138615BC" w:rsidR="00A95045" w:rsidRPr="00E157B4" w:rsidRDefault="00000000" w:rsidP="008A72C8">
      <w:pPr>
        <w:spacing w:beforeLines="100" w:before="312"/>
        <w:jc w:val="right"/>
        <w:rPr>
          <w:rFonts w:ascii="宋体" w:eastAsia="宋体" w:hAnsi="宋体"/>
          <w:color w:val="000000" w:themeColor="text1"/>
          <w:szCs w:val="21"/>
        </w:rPr>
      </w:pPr>
      <w:r w:rsidRPr="00E157B4">
        <w:rPr>
          <w:rFonts w:ascii="宋体" w:eastAsia="宋体" w:hAnsi="宋体" w:hint="eastAsia"/>
          <w:color w:val="000000" w:themeColor="text1"/>
          <w:szCs w:val="21"/>
        </w:rPr>
        <w:t xml:space="preserve">                             202</w:t>
      </w:r>
      <w:r w:rsidR="00A044AE">
        <w:rPr>
          <w:rFonts w:ascii="宋体" w:eastAsia="宋体" w:hAnsi="宋体" w:hint="eastAsia"/>
          <w:color w:val="000000" w:themeColor="text1"/>
          <w:szCs w:val="21"/>
        </w:rPr>
        <w:t>4</w:t>
      </w:r>
      <w:r w:rsidRPr="00E157B4">
        <w:rPr>
          <w:rFonts w:ascii="宋体" w:eastAsia="宋体" w:hAnsi="宋体" w:hint="eastAsia"/>
          <w:color w:val="000000" w:themeColor="text1"/>
          <w:szCs w:val="21"/>
        </w:rPr>
        <w:t>年</w:t>
      </w:r>
      <w:r w:rsidR="00A044AE">
        <w:rPr>
          <w:rFonts w:ascii="宋体" w:eastAsia="宋体" w:hAnsi="宋体" w:hint="eastAsia"/>
          <w:color w:val="000000" w:themeColor="text1"/>
          <w:szCs w:val="21"/>
        </w:rPr>
        <w:t>02</w:t>
      </w:r>
      <w:r w:rsidRPr="00E157B4">
        <w:rPr>
          <w:rFonts w:ascii="宋体" w:eastAsia="宋体" w:hAnsi="宋体" w:hint="eastAsia"/>
          <w:color w:val="000000" w:themeColor="text1"/>
          <w:szCs w:val="21"/>
        </w:rPr>
        <w:t>月</w:t>
      </w:r>
      <w:r w:rsidR="00A044AE">
        <w:rPr>
          <w:rFonts w:ascii="宋体" w:eastAsia="宋体" w:hAnsi="宋体" w:hint="eastAsia"/>
          <w:color w:val="000000" w:themeColor="text1"/>
          <w:szCs w:val="21"/>
        </w:rPr>
        <w:t>26</w:t>
      </w:r>
      <w:r w:rsidRPr="00E157B4">
        <w:rPr>
          <w:rFonts w:ascii="宋体" w:eastAsia="宋体" w:hAnsi="宋体" w:hint="eastAsia"/>
          <w:color w:val="000000" w:themeColor="text1"/>
          <w:szCs w:val="21"/>
        </w:rPr>
        <w:t>日【</w:t>
      </w:r>
      <w:r w:rsidR="00A044AE">
        <w:rPr>
          <w:rFonts w:ascii="宋体" w:eastAsia="宋体" w:hAnsi="宋体" w:hint="eastAsia"/>
          <w:color w:val="000000" w:themeColor="text1"/>
          <w:szCs w:val="21"/>
        </w:rPr>
        <w:t>审定</w:t>
      </w:r>
      <w:r w:rsidR="00C41A6B" w:rsidRPr="00E157B4">
        <w:rPr>
          <w:rFonts w:ascii="宋体" w:eastAsia="宋体" w:hAnsi="宋体" w:hint="eastAsia"/>
          <w:color w:val="000000" w:themeColor="text1"/>
          <w:szCs w:val="21"/>
        </w:rPr>
        <w:t>稿</w:t>
      </w:r>
      <w:r w:rsidRPr="00E157B4">
        <w:rPr>
          <w:rFonts w:ascii="宋体" w:eastAsia="宋体" w:hAnsi="宋体" w:hint="eastAsia"/>
          <w:color w:val="000000" w:themeColor="text1"/>
          <w:szCs w:val="21"/>
        </w:rPr>
        <w:t>形成之日】</w:t>
      </w:r>
    </w:p>
    <w:sectPr w:rsidR="00A95045" w:rsidRPr="00E157B4">
      <w:pgSz w:w="11906" w:h="16838"/>
      <w:pgMar w:top="1440" w:right="1780" w:bottom="1440" w:left="17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49B2" w14:textId="77777777" w:rsidR="00B67B0A" w:rsidRDefault="00B67B0A" w:rsidP="00E157B4">
      <w:r>
        <w:separator/>
      </w:r>
    </w:p>
  </w:endnote>
  <w:endnote w:type="continuationSeparator" w:id="0">
    <w:p w14:paraId="00C0A1FA" w14:textId="77777777" w:rsidR="00B67B0A" w:rsidRDefault="00B67B0A" w:rsidP="00E1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0FF7" w14:textId="77777777" w:rsidR="00B67B0A" w:rsidRDefault="00B67B0A" w:rsidP="00E157B4">
      <w:r>
        <w:separator/>
      </w:r>
    </w:p>
  </w:footnote>
  <w:footnote w:type="continuationSeparator" w:id="0">
    <w:p w14:paraId="71B573DB" w14:textId="77777777" w:rsidR="00B67B0A" w:rsidRDefault="00B67B0A" w:rsidP="00E15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9F0784"/>
    <w:multiLevelType w:val="singleLevel"/>
    <w:tmpl w:val="DA9F0784"/>
    <w:lvl w:ilvl="0">
      <w:start w:val="5"/>
      <w:numFmt w:val="chineseCounting"/>
      <w:suff w:val="nothing"/>
      <w:lvlText w:val="%1、"/>
      <w:lvlJc w:val="left"/>
      <w:rPr>
        <w:rFonts w:hint="eastAsia"/>
      </w:rPr>
    </w:lvl>
  </w:abstractNum>
  <w:abstractNum w:abstractNumId="1" w15:restartNumberingAfterBreak="0">
    <w:nsid w:val="F116BB8D"/>
    <w:multiLevelType w:val="singleLevel"/>
    <w:tmpl w:val="F116BB8D"/>
    <w:lvl w:ilvl="0">
      <w:start w:val="1"/>
      <w:numFmt w:val="chineseCounting"/>
      <w:suff w:val="nothing"/>
      <w:lvlText w:val="（%1）"/>
      <w:lvlJc w:val="left"/>
      <w:rPr>
        <w:rFonts w:hint="eastAsia"/>
      </w:rPr>
    </w:lvl>
  </w:abstractNum>
  <w:abstractNum w:abstractNumId="2" w15:restartNumberingAfterBreak="0">
    <w:nsid w:val="040A15CD"/>
    <w:multiLevelType w:val="multilevel"/>
    <w:tmpl w:val="040A15CD"/>
    <w:lvl w:ilvl="0">
      <w:start w:val="1"/>
      <w:numFmt w:val="none"/>
      <w:suff w:val="nothing"/>
      <w:lvlText w:val="　"/>
      <w:lvlJc w:val="left"/>
      <w:pPr>
        <w:ind w:left="2976" w:firstLine="0"/>
      </w:pPr>
      <w:rPr>
        <w:rFonts w:ascii="黑体" w:eastAsia="黑体" w:hAnsi="Times New Roman" w:hint="eastAsia"/>
        <w:b w:val="0"/>
        <w:i w:val="0"/>
        <w:sz w:val="21"/>
      </w:rPr>
    </w:lvl>
    <w:lvl w:ilvl="1">
      <w:start w:val="1"/>
      <w:numFmt w:val="decimal"/>
      <w:isLgl/>
      <w:suff w:val="nothing"/>
      <w:lvlText w:val="%2　"/>
      <w:lvlJc w:val="left"/>
      <w:pPr>
        <w:ind w:left="2976"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2976" w:firstLine="0"/>
      </w:pPr>
      <w:rPr>
        <w:rFonts w:ascii="黑体" w:eastAsia="黑体" w:hAnsi="Times New Roman" w:hint="eastAsia"/>
        <w:b w:val="0"/>
        <w:i w:val="0"/>
        <w:sz w:val="21"/>
      </w:rPr>
    </w:lvl>
    <w:lvl w:ilvl="3">
      <w:start w:val="1"/>
      <w:numFmt w:val="decimal"/>
      <w:pStyle w:val="a"/>
      <w:suff w:val="nothing"/>
      <w:lvlText w:val="%1%2.%3.%4　"/>
      <w:lvlJc w:val="left"/>
      <w:pPr>
        <w:ind w:left="2976" w:firstLine="0"/>
      </w:pPr>
      <w:rPr>
        <w:rFonts w:ascii="黑体" w:eastAsia="黑体" w:hAnsi="Times New Roman" w:hint="eastAsia"/>
        <w:b w:val="0"/>
        <w:i w:val="0"/>
        <w:sz w:val="21"/>
      </w:rPr>
    </w:lvl>
    <w:lvl w:ilvl="4">
      <w:start w:val="1"/>
      <w:numFmt w:val="decimal"/>
      <w:suff w:val="nothing"/>
      <w:lvlText w:val="%1%2.%3.%4.%5　"/>
      <w:lvlJc w:val="left"/>
      <w:pPr>
        <w:ind w:left="2976" w:firstLine="0"/>
      </w:pPr>
      <w:rPr>
        <w:rFonts w:ascii="黑体" w:eastAsia="黑体" w:hAnsi="Times New Roman" w:hint="eastAsia"/>
        <w:b w:val="0"/>
        <w:i w:val="0"/>
        <w:sz w:val="21"/>
      </w:rPr>
    </w:lvl>
    <w:lvl w:ilvl="5">
      <w:start w:val="1"/>
      <w:numFmt w:val="decimal"/>
      <w:suff w:val="nothing"/>
      <w:lvlText w:val="%1%2.%3.%4.%5.%6　"/>
      <w:lvlJc w:val="left"/>
      <w:pPr>
        <w:ind w:left="2976" w:firstLine="0"/>
      </w:pPr>
      <w:rPr>
        <w:rFonts w:ascii="黑体" w:eastAsia="黑体" w:hAnsi="Times New Roman" w:hint="eastAsia"/>
        <w:b w:val="0"/>
        <w:i w:val="0"/>
        <w:sz w:val="21"/>
      </w:rPr>
    </w:lvl>
    <w:lvl w:ilvl="6">
      <w:start w:val="1"/>
      <w:numFmt w:val="decimal"/>
      <w:suff w:val="nothing"/>
      <w:lvlText w:val="%1%2.%3.%4.%5.%6.%7　"/>
      <w:lvlJc w:val="left"/>
      <w:pPr>
        <w:ind w:left="2976" w:firstLine="0"/>
      </w:pPr>
      <w:rPr>
        <w:rFonts w:ascii="黑体" w:eastAsia="黑体" w:hAnsi="Times New Roman" w:hint="eastAsia"/>
        <w:b w:val="0"/>
        <w:i w:val="0"/>
        <w:sz w:val="21"/>
      </w:rPr>
    </w:lvl>
    <w:lvl w:ilvl="7">
      <w:start w:val="1"/>
      <w:numFmt w:val="decimal"/>
      <w:lvlText w:val="%1.%2.%3.%4.%5.%6.%7.%8"/>
      <w:lvlJc w:val="left"/>
      <w:pPr>
        <w:tabs>
          <w:tab w:val="left" w:pos="7370"/>
        </w:tabs>
        <w:ind w:left="7370" w:hanging="1418"/>
      </w:pPr>
      <w:rPr>
        <w:rFonts w:hint="eastAsia"/>
      </w:rPr>
    </w:lvl>
    <w:lvl w:ilvl="8">
      <w:start w:val="1"/>
      <w:numFmt w:val="decimal"/>
      <w:lvlText w:val="%1.%2.%3.%4.%5.%6.%7.%8.%9"/>
      <w:lvlJc w:val="left"/>
      <w:pPr>
        <w:tabs>
          <w:tab w:val="left" w:pos="8078"/>
        </w:tabs>
        <w:ind w:left="8078" w:hanging="1700"/>
      </w:pPr>
      <w:rPr>
        <w:rFonts w:hint="eastAsia"/>
      </w:rPr>
    </w:lvl>
  </w:abstractNum>
  <w:abstractNum w:abstractNumId="3" w15:restartNumberingAfterBreak="0">
    <w:nsid w:val="2CD657B6"/>
    <w:multiLevelType w:val="hybridMultilevel"/>
    <w:tmpl w:val="51CEC1B2"/>
    <w:lvl w:ilvl="0" w:tplc="D8A0F4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B91B24"/>
    <w:multiLevelType w:val="hybridMultilevel"/>
    <w:tmpl w:val="F0BA9BD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52E43468"/>
    <w:multiLevelType w:val="hybridMultilevel"/>
    <w:tmpl w:val="877400E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54061F89"/>
    <w:multiLevelType w:val="hybridMultilevel"/>
    <w:tmpl w:val="A82C4DF8"/>
    <w:lvl w:ilvl="0" w:tplc="4B58F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0015997">
    <w:abstractNumId w:val="2"/>
  </w:num>
  <w:num w:numId="2" w16cid:durableId="1338927437">
    <w:abstractNumId w:val="0"/>
  </w:num>
  <w:num w:numId="3" w16cid:durableId="1352612223">
    <w:abstractNumId w:val="1"/>
  </w:num>
  <w:num w:numId="4" w16cid:durableId="1257207371">
    <w:abstractNumId w:val="6"/>
  </w:num>
  <w:num w:numId="5" w16cid:durableId="446776141">
    <w:abstractNumId w:val="3"/>
  </w:num>
  <w:num w:numId="6" w16cid:durableId="503279942">
    <w:abstractNumId w:val="4"/>
  </w:num>
  <w:num w:numId="7" w16cid:durableId="92285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k2YWZmMjc2MzRjYTZiMmMyNmRiYzcyZWExZTU3MTA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1B01"/>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24AD"/>
    <w:rsid w:val="0019306C"/>
    <w:rsid w:val="001936E4"/>
    <w:rsid w:val="001945B5"/>
    <w:rsid w:val="0019469D"/>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C7F84"/>
    <w:rsid w:val="001D1CBF"/>
    <w:rsid w:val="001D29BF"/>
    <w:rsid w:val="001D2E17"/>
    <w:rsid w:val="001D36C3"/>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219"/>
    <w:rsid w:val="00251FCE"/>
    <w:rsid w:val="0025253A"/>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54E6"/>
    <w:rsid w:val="002A61D8"/>
    <w:rsid w:val="002A7451"/>
    <w:rsid w:val="002B0BEE"/>
    <w:rsid w:val="002B12B9"/>
    <w:rsid w:val="002B1C35"/>
    <w:rsid w:val="002B2BCB"/>
    <w:rsid w:val="002B33F4"/>
    <w:rsid w:val="002B351D"/>
    <w:rsid w:val="002B45E4"/>
    <w:rsid w:val="002B4A70"/>
    <w:rsid w:val="002B6C88"/>
    <w:rsid w:val="002C11C3"/>
    <w:rsid w:val="002C1EFF"/>
    <w:rsid w:val="002C33FD"/>
    <w:rsid w:val="002C3F54"/>
    <w:rsid w:val="002C6308"/>
    <w:rsid w:val="002C7E20"/>
    <w:rsid w:val="002D16DB"/>
    <w:rsid w:val="002D29B7"/>
    <w:rsid w:val="002D4BD0"/>
    <w:rsid w:val="002D6F42"/>
    <w:rsid w:val="002D75D7"/>
    <w:rsid w:val="002E22A3"/>
    <w:rsid w:val="002E34A8"/>
    <w:rsid w:val="002E3C9C"/>
    <w:rsid w:val="002E7402"/>
    <w:rsid w:val="002E743E"/>
    <w:rsid w:val="002F0868"/>
    <w:rsid w:val="002F0A63"/>
    <w:rsid w:val="002F18EC"/>
    <w:rsid w:val="002F1AC1"/>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EA"/>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46988"/>
    <w:rsid w:val="00350386"/>
    <w:rsid w:val="003520BC"/>
    <w:rsid w:val="003530CC"/>
    <w:rsid w:val="00353342"/>
    <w:rsid w:val="00353EE8"/>
    <w:rsid w:val="0035503B"/>
    <w:rsid w:val="00357AB2"/>
    <w:rsid w:val="0036126F"/>
    <w:rsid w:val="0036236D"/>
    <w:rsid w:val="0036260A"/>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3B5A"/>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2C73"/>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47C8C"/>
    <w:rsid w:val="004514C8"/>
    <w:rsid w:val="00451F87"/>
    <w:rsid w:val="00452906"/>
    <w:rsid w:val="004529DD"/>
    <w:rsid w:val="00452DAC"/>
    <w:rsid w:val="00453850"/>
    <w:rsid w:val="00454EB1"/>
    <w:rsid w:val="004565BC"/>
    <w:rsid w:val="0045690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3B32"/>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D496F"/>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6892"/>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5778"/>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18DD"/>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4DF1"/>
    <w:rsid w:val="00715907"/>
    <w:rsid w:val="00720307"/>
    <w:rsid w:val="007222EF"/>
    <w:rsid w:val="00722D85"/>
    <w:rsid w:val="007236C0"/>
    <w:rsid w:val="007242AF"/>
    <w:rsid w:val="00724361"/>
    <w:rsid w:val="00724564"/>
    <w:rsid w:val="007255E3"/>
    <w:rsid w:val="007265F0"/>
    <w:rsid w:val="007269E3"/>
    <w:rsid w:val="00730462"/>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2C8B"/>
    <w:rsid w:val="007557DC"/>
    <w:rsid w:val="00760148"/>
    <w:rsid w:val="00760E41"/>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3673"/>
    <w:rsid w:val="007843EC"/>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44A"/>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5C6E"/>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437"/>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552FF"/>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7767B"/>
    <w:rsid w:val="00881208"/>
    <w:rsid w:val="00884FC6"/>
    <w:rsid w:val="0089080C"/>
    <w:rsid w:val="00890C8E"/>
    <w:rsid w:val="00894BAD"/>
    <w:rsid w:val="00895D8D"/>
    <w:rsid w:val="008A172E"/>
    <w:rsid w:val="008A1F51"/>
    <w:rsid w:val="008A2695"/>
    <w:rsid w:val="008A33D5"/>
    <w:rsid w:val="008A45E8"/>
    <w:rsid w:val="008A5D75"/>
    <w:rsid w:val="008A72C8"/>
    <w:rsid w:val="008A7719"/>
    <w:rsid w:val="008A7A9A"/>
    <w:rsid w:val="008B0830"/>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604F"/>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996"/>
    <w:rsid w:val="00924FEC"/>
    <w:rsid w:val="009250A2"/>
    <w:rsid w:val="00926375"/>
    <w:rsid w:val="00930551"/>
    <w:rsid w:val="00931228"/>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58EE"/>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4AE"/>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2D1D"/>
    <w:rsid w:val="00A33131"/>
    <w:rsid w:val="00A33306"/>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5045"/>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B0A"/>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98A"/>
    <w:rsid w:val="00BB4DA6"/>
    <w:rsid w:val="00BC02C5"/>
    <w:rsid w:val="00BC1D84"/>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1A6B"/>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0E0E"/>
    <w:rsid w:val="00C81BE8"/>
    <w:rsid w:val="00C825D1"/>
    <w:rsid w:val="00C82BDE"/>
    <w:rsid w:val="00C84386"/>
    <w:rsid w:val="00C84DA9"/>
    <w:rsid w:val="00C8690B"/>
    <w:rsid w:val="00C872CC"/>
    <w:rsid w:val="00C875A8"/>
    <w:rsid w:val="00C8771D"/>
    <w:rsid w:val="00C87997"/>
    <w:rsid w:val="00C9040C"/>
    <w:rsid w:val="00C904F3"/>
    <w:rsid w:val="00C91D12"/>
    <w:rsid w:val="00C96302"/>
    <w:rsid w:val="00C9646E"/>
    <w:rsid w:val="00CA164D"/>
    <w:rsid w:val="00CA3BD2"/>
    <w:rsid w:val="00CA429B"/>
    <w:rsid w:val="00CA6B0F"/>
    <w:rsid w:val="00CA7768"/>
    <w:rsid w:val="00CA792E"/>
    <w:rsid w:val="00CA7EF2"/>
    <w:rsid w:val="00CB162D"/>
    <w:rsid w:val="00CB1736"/>
    <w:rsid w:val="00CB5EF9"/>
    <w:rsid w:val="00CB6EEC"/>
    <w:rsid w:val="00CB77E9"/>
    <w:rsid w:val="00CC0327"/>
    <w:rsid w:val="00CC1E9D"/>
    <w:rsid w:val="00CC356E"/>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47B70"/>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3C35"/>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511"/>
    <w:rsid w:val="00DF7937"/>
    <w:rsid w:val="00E0023D"/>
    <w:rsid w:val="00E0111A"/>
    <w:rsid w:val="00E01169"/>
    <w:rsid w:val="00E02E01"/>
    <w:rsid w:val="00E04563"/>
    <w:rsid w:val="00E05740"/>
    <w:rsid w:val="00E07309"/>
    <w:rsid w:val="00E07C98"/>
    <w:rsid w:val="00E1281A"/>
    <w:rsid w:val="00E14896"/>
    <w:rsid w:val="00E157B4"/>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5200"/>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128E"/>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09E"/>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08F5"/>
    <w:rsid w:val="00FF1726"/>
    <w:rsid w:val="00FF34B2"/>
    <w:rsid w:val="00FF42EE"/>
    <w:rsid w:val="00FF5BB4"/>
    <w:rsid w:val="016E044A"/>
    <w:rsid w:val="0C482343"/>
    <w:rsid w:val="0E8A2169"/>
    <w:rsid w:val="16D05547"/>
    <w:rsid w:val="18704CB4"/>
    <w:rsid w:val="192E28F8"/>
    <w:rsid w:val="1E2F46D3"/>
    <w:rsid w:val="22C80A1D"/>
    <w:rsid w:val="258B2315"/>
    <w:rsid w:val="28E92B74"/>
    <w:rsid w:val="2CF17ED9"/>
    <w:rsid w:val="2D491F9E"/>
    <w:rsid w:val="2DD6396D"/>
    <w:rsid w:val="2F20599A"/>
    <w:rsid w:val="2FE50BA9"/>
    <w:rsid w:val="317F0BCA"/>
    <w:rsid w:val="32832A04"/>
    <w:rsid w:val="391C28EE"/>
    <w:rsid w:val="3A6C3919"/>
    <w:rsid w:val="3B7A0F58"/>
    <w:rsid w:val="3C672EE2"/>
    <w:rsid w:val="48960B41"/>
    <w:rsid w:val="493733B5"/>
    <w:rsid w:val="4C4C62F7"/>
    <w:rsid w:val="50CE10DD"/>
    <w:rsid w:val="55BF6A67"/>
    <w:rsid w:val="591B02FA"/>
    <w:rsid w:val="6AEE2A66"/>
    <w:rsid w:val="6B3E697D"/>
    <w:rsid w:val="6D2055DE"/>
    <w:rsid w:val="6E3C6504"/>
    <w:rsid w:val="6F3335BA"/>
    <w:rsid w:val="76A76695"/>
    <w:rsid w:val="76E521D9"/>
    <w:rsid w:val="7A2418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F6B8D"/>
  <w15:docId w15:val="{985889B8-3606-468C-984B-53A13362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2">
    <w:name w:val="heading 2"/>
    <w:basedOn w:val="a0"/>
    <w:next w:val="a0"/>
    <w:uiPriority w:val="9"/>
    <w:unhideWhenUsed/>
    <w:qFormat/>
    <w:pPr>
      <w:keepNext/>
      <w:keepLines/>
      <w:spacing w:before="140" w:after="140" w:line="360" w:lineRule="auto"/>
      <w:outlineLvl w:val="1"/>
    </w:pPr>
    <w:rPr>
      <w:rFonts w:ascii="Arial" w:eastAsia="黑体" w:hAnsi="Arial"/>
      <w:b/>
    </w:rPr>
  </w:style>
  <w:style w:type="paragraph" w:styleId="3">
    <w:name w:val="heading 3"/>
    <w:basedOn w:val="a0"/>
    <w:next w:val="a0"/>
    <w:uiPriority w:val="9"/>
    <w:unhideWhenUsed/>
    <w:qFormat/>
    <w:pPr>
      <w:spacing w:beforeAutospacing="1" w:afterAutospacing="1"/>
      <w:outlineLvl w:val="2"/>
    </w:pPr>
    <w:rPr>
      <w:rFonts w:ascii="宋体" w:eastAsia="宋体" w:hAnsi="宋体" w:cs="Times New Roman" w:hint="eastAsia"/>
      <w:b/>
      <w:kern w:val="0"/>
      <w:sz w:val="18"/>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uiPriority w:val="99"/>
    <w:unhideWhenUsed/>
    <w:qFormat/>
    <w:pPr>
      <w:spacing w:after="120"/>
    </w:pPr>
    <w:rPr>
      <w:rFonts w:eastAsia="仿宋_GB2312"/>
    </w:rPr>
  </w:style>
  <w:style w:type="paragraph" w:styleId="a5">
    <w:name w:val="annotation text"/>
    <w:basedOn w:val="a0"/>
    <w:link w:val="a6"/>
    <w:uiPriority w:val="99"/>
    <w:qFormat/>
    <w:pPr>
      <w:spacing w:line="360" w:lineRule="auto"/>
      <w:jc w:val="left"/>
    </w:pPr>
    <w:rPr>
      <w:rFonts w:ascii="宋体" w:eastAsia="宋体" w:hAnsi="宋体" w:cs="Times New Roman"/>
      <w:szCs w:val="24"/>
    </w:rPr>
  </w:style>
  <w:style w:type="paragraph" w:styleId="a7">
    <w:name w:val="Body Text Indent"/>
    <w:basedOn w:val="a0"/>
    <w:link w:val="a8"/>
    <w:qFormat/>
    <w:pPr>
      <w:ind w:firstLine="420"/>
    </w:pPr>
    <w:rPr>
      <w:rFonts w:ascii="Times New Roman" w:eastAsia="宋体" w:hAnsi="Times New Roman" w:cs="Times New Roman"/>
      <w:sz w:val="24"/>
      <w:szCs w:val="24"/>
    </w:rPr>
  </w:style>
  <w:style w:type="paragraph" w:styleId="a9">
    <w:name w:val="Balloon Text"/>
    <w:basedOn w:val="a0"/>
    <w:link w:val="aa"/>
    <w:uiPriority w:val="99"/>
    <w:unhideWhenUsed/>
    <w:qFormat/>
    <w:rPr>
      <w:sz w:val="18"/>
      <w:szCs w:val="18"/>
    </w:rPr>
  </w:style>
  <w:style w:type="paragraph" w:styleId="ab">
    <w:name w:val="footer"/>
    <w:basedOn w:val="a0"/>
    <w:link w:val="ac"/>
    <w:uiPriority w:val="99"/>
    <w:unhideWhenUsed/>
    <w:qFormat/>
    <w:pPr>
      <w:tabs>
        <w:tab w:val="center" w:pos="4153"/>
        <w:tab w:val="right" w:pos="8306"/>
      </w:tabs>
      <w:snapToGrid w:val="0"/>
      <w:jc w:val="left"/>
    </w:pPr>
    <w:rPr>
      <w:sz w:val="18"/>
      <w:szCs w:val="18"/>
    </w:rPr>
  </w:style>
  <w:style w:type="paragraph" w:styleId="ad">
    <w:name w:val="header"/>
    <w:basedOn w:val="a0"/>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0"/>
    <w:qFormat/>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3"/>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annotation reference"/>
    <w:basedOn w:val="a2"/>
    <w:uiPriority w:val="99"/>
    <w:semiHidden/>
    <w:unhideWhenUsed/>
    <w:qFormat/>
    <w:rPr>
      <w:sz w:val="21"/>
      <w:szCs w:val="21"/>
    </w:rPr>
  </w:style>
  <w:style w:type="character" w:customStyle="1" w:styleId="aa">
    <w:name w:val="批注框文本 字符"/>
    <w:basedOn w:val="a2"/>
    <w:link w:val="a9"/>
    <w:uiPriority w:val="99"/>
    <w:semiHidden/>
    <w:qFormat/>
    <w:rPr>
      <w:sz w:val="18"/>
      <w:szCs w:val="18"/>
    </w:rPr>
  </w:style>
  <w:style w:type="character" w:customStyle="1" w:styleId="ae">
    <w:name w:val="页眉 字符"/>
    <w:basedOn w:val="a2"/>
    <w:link w:val="ad"/>
    <w:uiPriority w:val="99"/>
    <w:semiHidden/>
    <w:qFormat/>
    <w:rPr>
      <w:sz w:val="18"/>
      <w:szCs w:val="18"/>
    </w:rPr>
  </w:style>
  <w:style w:type="character" w:customStyle="1" w:styleId="ac">
    <w:name w:val="页脚 字符"/>
    <w:basedOn w:val="a2"/>
    <w:link w:val="ab"/>
    <w:uiPriority w:val="99"/>
    <w:semiHidden/>
    <w:qFormat/>
    <w:rPr>
      <w:sz w:val="18"/>
      <w:szCs w:val="18"/>
    </w:rPr>
  </w:style>
  <w:style w:type="paragraph" w:customStyle="1" w:styleId="af2">
    <w:name w:val="章标题"/>
    <w:next w:val="a0"/>
    <w:qFormat/>
    <w:pPr>
      <w:spacing w:beforeLines="50" w:afterLines="50"/>
      <w:jc w:val="both"/>
      <w:outlineLvl w:val="1"/>
    </w:pPr>
    <w:rPr>
      <w:rFonts w:ascii="黑体" w:eastAsia="黑体"/>
      <w:sz w:val="21"/>
    </w:rPr>
  </w:style>
  <w:style w:type="character" w:customStyle="1" w:styleId="a8">
    <w:name w:val="正文文本缩进 字符"/>
    <w:basedOn w:val="a2"/>
    <w:link w:val="a7"/>
    <w:qFormat/>
    <w:rPr>
      <w:rFonts w:ascii="Times New Roman" w:eastAsia="宋体" w:hAnsi="Times New Roman" w:cs="Times New Roman"/>
      <w:sz w:val="24"/>
      <w:szCs w:val="24"/>
    </w:rPr>
  </w:style>
  <w:style w:type="character" w:customStyle="1" w:styleId="a6">
    <w:name w:val="批注文字 字符"/>
    <w:basedOn w:val="a2"/>
    <w:link w:val="a5"/>
    <w:uiPriority w:val="99"/>
    <w:qFormat/>
    <w:rPr>
      <w:rFonts w:ascii="宋体" w:eastAsia="宋体" w:hAnsi="宋体" w:cs="Times New Roman"/>
      <w:szCs w:val="24"/>
    </w:rPr>
  </w:style>
  <w:style w:type="paragraph" w:customStyle="1" w:styleId="1">
    <w:name w:val="列出段落1"/>
    <w:basedOn w:val="a0"/>
    <w:uiPriority w:val="34"/>
    <w:qFormat/>
    <w:pPr>
      <w:ind w:firstLineChars="200" w:firstLine="420"/>
    </w:pPr>
  </w:style>
  <w:style w:type="paragraph" w:customStyle="1" w:styleId="af3">
    <w:name w:val="段"/>
    <w:link w:val="Char"/>
    <w:qFormat/>
    <w:pPr>
      <w:autoSpaceDE w:val="0"/>
      <w:autoSpaceDN w:val="0"/>
      <w:ind w:firstLineChars="200" w:firstLine="200"/>
      <w:jc w:val="both"/>
    </w:pPr>
    <w:rPr>
      <w:rFonts w:ascii="宋体"/>
      <w:sz w:val="21"/>
      <w:szCs w:val="22"/>
    </w:rPr>
  </w:style>
  <w:style w:type="character" w:customStyle="1" w:styleId="Char">
    <w:name w:val="段 Char"/>
    <w:link w:val="af3"/>
    <w:qFormat/>
    <w:rPr>
      <w:rFonts w:ascii="宋体" w:eastAsia="宋体" w:hAnsi="Times New Roman" w:cs="Times New Roman"/>
      <w:kern w:val="0"/>
    </w:rPr>
  </w:style>
  <w:style w:type="paragraph" w:customStyle="1" w:styleId="a">
    <w:name w:val="一级条标题"/>
    <w:basedOn w:val="a0"/>
    <w:next w:val="af3"/>
    <w:qFormat/>
    <w:pPr>
      <w:widowControl/>
      <w:numPr>
        <w:ilvl w:val="3"/>
        <w:numId w:val="1"/>
      </w:numPr>
      <w:outlineLvl w:val="2"/>
    </w:pPr>
    <w:rPr>
      <w:rFonts w:ascii="黑体" w:eastAsia="黑体"/>
    </w:rPr>
  </w:style>
  <w:style w:type="paragraph" w:styleId="af4">
    <w:name w:val="List Paragraph"/>
    <w:basedOn w:val="a0"/>
    <w:uiPriority w:val="99"/>
    <w:rsid w:val="00E057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224">
      <w:bodyDiv w:val="1"/>
      <w:marLeft w:val="0"/>
      <w:marRight w:val="0"/>
      <w:marTop w:val="0"/>
      <w:marBottom w:val="0"/>
      <w:divBdr>
        <w:top w:val="none" w:sz="0" w:space="0" w:color="auto"/>
        <w:left w:val="none" w:sz="0" w:space="0" w:color="auto"/>
        <w:bottom w:val="none" w:sz="0" w:space="0" w:color="auto"/>
        <w:right w:val="none" w:sz="0" w:space="0" w:color="auto"/>
      </w:divBdr>
    </w:div>
    <w:div w:id="785855915">
      <w:bodyDiv w:val="1"/>
      <w:marLeft w:val="0"/>
      <w:marRight w:val="0"/>
      <w:marTop w:val="0"/>
      <w:marBottom w:val="0"/>
      <w:divBdr>
        <w:top w:val="none" w:sz="0" w:space="0" w:color="auto"/>
        <w:left w:val="none" w:sz="0" w:space="0" w:color="auto"/>
        <w:bottom w:val="none" w:sz="0" w:space="0" w:color="auto"/>
        <w:right w:val="none" w:sz="0" w:space="0" w:color="auto"/>
      </w:divBdr>
    </w:div>
    <w:div w:id="1081371402">
      <w:bodyDiv w:val="1"/>
      <w:marLeft w:val="0"/>
      <w:marRight w:val="0"/>
      <w:marTop w:val="0"/>
      <w:marBottom w:val="0"/>
      <w:divBdr>
        <w:top w:val="none" w:sz="0" w:space="0" w:color="auto"/>
        <w:left w:val="none" w:sz="0" w:space="0" w:color="auto"/>
        <w:bottom w:val="none" w:sz="0" w:space="0" w:color="auto"/>
        <w:right w:val="none" w:sz="0" w:space="0" w:color="auto"/>
      </w:divBdr>
    </w:div>
    <w:div w:id="1206797360">
      <w:bodyDiv w:val="1"/>
      <w:marLeft w:val="0"/>
      <w:marRight w:val="0"/>
      <w:marTop w:val="0"/>
      <w:marBottom w:val="0"/>
      <w:divBdr>
        <w:top w:val="none" w:sz="0" w:space="0" w:color="auto"/>
        <w:left w:val="none" w:sz="0" w:space="0" w:color="auto"/>
        <w:bottom w:val="none" w:sz="0" w:space="0" w:color="auto"/>
        <w:right w:val="none" w:sz="0" w:space="0" w:color="auto"/>
      </w:divBdr>
    </w:div>
    <w:div w:id="1396270903">
      <w:bodyDiv w:val="1"/>
      <w:marLeft w:val="0"/>
      <w:marRight w:val="0"/>
      <w:marTop w:val="0"/>
      <w:marBottom w:val="0"/>
      <w:divBdr>
        <w:top w:val="none" w:sz="0" w:space="0" w:color="auto"/>
        <w:left w:val="none" w:sz="0" w:space="0" w:color="auto"/>
        <w:bottom w:val="none" w:sz="0" w:space="0" w:color="auto"/>
        <w:right w:val="none" w:sz="0" w:space="0" w:color="auto"/>
      </w:divBdr>
    </w:div>
    <w:div w:id="1696468753">
      <w:bodyDiv w:val="1"/>
      <w:marLeft w:val="0"/>
      <w:marRight w:val="0"/>
      <w:marTop w:val="0"/>
      <w:marBottom w:val="0"/>
      <w:divBdr>
        <w:top w:val="none" w:sz="0" w:space="0" w:color="auto"/>
        <w:left w:val="none" w:sz="0" w:space="0" w:color="auto"/>
        <w:bottom w:val="none" w:sz="0" w:space="0" w:color="auto"/>
        <w:right w:val="none" w:sz="0" w:space="0" w:color="auto"/>
      </w:divBdr>
    </w:div>
    <w:div w:id="2116170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C55B-7085-467F-ABDB-CBEB33EA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1397</Words>
  <Characters>7964</Characters>
  <Application>Microsoft Office Word</Application>
  <DocSecurity>0</DocSecurity>
  <Lines>66</Lines>
  <Paragraphs>18</Paragraphs>
  <ScaleCrop>false</ScaleCrop>
  <Company>Sky123.Org</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智超 侯</cp:lastModifiedBy>
  <cp:revision>4</cp:revision>
  <dcterms:created xsi:type="dcterms:W3CDTF">2024-02-26T13:18:00Z</dcterms:created>
  <dcterms:modified xsi:type="dcterms:W3CDTF">2024-02-26T15:36:00Z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73794E7302A54839BDCAFCC345F79FFD</vt:lpwstr>
  </property>
</Properties>
</file>