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right="1039" w:rightChars="495"/>
        <w:jc w:val="right"/>
        <w:rPr>
          <w:rFonts w:eastAsia="方正小标宋简体" w:cs="方正小标宋简体"/>
          <w:bCs/>
          <w:kern w:val="0"/>
          <w:sz w:val="24"/>
        </w:rPr>
      </w:pPr>
      <w:bookmarkStart w:id="0" w:name="SectionMark0"/>
      <w:r>
        <w:rPr>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eastAsia="方正小标宋简体" w:cs="方正小标宋简体"/>
          <w:bCs/>
          <w:kern w:val="0"/>
          <w:sz w:val="24"/>
        </w:rPr>
      </w:pPr>
      <w:r>
        <w:rPr>
          <w:rFonts w:eastAsia="方正小标宋简体" w:cs="方正小标宋简体"/>
          <w:bCs/>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eastAsia="方正小标宋简体" w:cs="方正小标宋简体"/>
          <w:bCs/>
          <w:kern w:val="0"/>
          <w:sz w:val="24"/>
        </w:rPr>
      </w:pPr>
      <w:r>
        <w:rPr>
          <w:rFonts w:eastAsia="方正小标宋简体" w:cs="方正小标宋简体"/>
          <w:bCs/>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eastAsia="黑体" w:cs="黑体"/>
          <w:kern w:val="0"/>
          <w:sz w:val="24"/>
        </w:rPr>
      </w:pPr>
      <w:r>
        <w:rPr>
          <w:rFonts w:hint="eastAsia" w:eastAsia="黑体" w:cs="BatangChe"/>
          <w:b/>
          <w:bCs/>
          <w:kern w:val="0"/>
          <w:sz w:val="24"/>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70528;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hint="eastAsia" w:eastAsia="黑体" w:cs="BatangChe"/>
          <w:b/>
          <w:bCs/>
          <w:kern w:val="0"/>
          <w:sz w:val="24"/>
        </w:rPr>
        <w:t xml:space="preserve"> JJF</w:t>
      </w:r>
      <w:r>
        <w:rPr>
          <w:rFonts w:eastAsia="黑体" w:cs="黑体"/>
          <w:kern w:val="0"/>
          <w:sz w:val="24"/>
        </w:rPr>
        <w:t>(</w:t>
      </w:r>
      <w:r>
        <w:rPr>
          <w:rFonts w:hint="eastAsia" w:eastAsia="黑体" w:cs="黑体"/>
          <w:kern w:val="0"/>
          <w:sz w:val="24"/>
        </w:rPr>
        <w:t>有色金属</w:t>
      </w:r>
      <w:r>
        <w:rPr>
          <w:rFonts w:eastAsia="黑体" w:cs="黑体"/>
          <w:kern w:val="0"/>
          <w:sz w:val="24"/>
        </w:rPr>
        <w:t>)</w:t>
      </w:r>
      <w:r>
        <w:rPr>
          <w:rFonts w:hint="eastAsia" w:eastAsia="黑体" w:cs="黑体"/>
          <w:kern w:val="0"/>
          <w:sz w:val="24"/>
        </w:rPr>
        <w:t xml:space="preserve"> XXXX</w:t>
      </w:r>
      <w:r>
        <w:rPr>
          <w:rFonts w:eastAsia="黑体" w:cs="黑体"/>
          <w:kern w:val="0"/>
          <w:sz w:val="24"/>
        </w:rPr>
        <w:t>─</w:t>
      </w:r>
      <w:r>
        <w:rPr>
          <w:rFonts w:hint="eastAsia" w:eastAsia="黑体" w:cs="黑体"/>
          <w:kern w:val="0"/>
          <w:sz w:val="24"/>
        </w:rPr>
        <w:t>XXXX</w:t>
      </w:r>
    </w:p>
    <w:p>
      <w:pPr>
        <w:autoSpaceDE w:val="0"/>
        <w:autoSpaceDN w:val="0"/>
        <w:adjustRightInd w:val="0"/>
        <w:jc w:val="left"/>
        <w:rPr>
          <w:rFonts w:eastAsia="黑体" w:cs="黑体"/>
          <w:kern w:val="0"/>
          <w:sz w:val="24"/>
        </w:rPr>
      </w:pPr>
      <w:r>
        <w:rPr>
          <w:sz w:val="24"/>
        </w:rPr>
        <mc:AlternateContent>
          <mc:Choice Requires="wpc">
            <w:drawing>
              <wp:anchor distT="0" distB="0" distL="114300" distR="114300" simplePos="0" relativeHeight="251669504"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9504;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spacing w:after="156" w:afterLines="50"/>
        <w:jc w:val="center"/>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ind w:firstLine="480" w:firstLineChars="200"/>
        <w:jc w:val="left"/>
        <w:rPr>
          <w:rFonts w:eastAsia="黑体" w:cs="黑体"/>
          <w:kern w:val="0"/>
          <w:sz w:val="24"/>
        </w:rPr>
      </w:pPr>
      <w:r>
        <w:rPr>
          <w:rFonts w:hint="eastAsia" w:eastAsia="黑体" w:cs="黑体"/>
          <w:kern w:val="0"/>
          <w:sz w:val="24"/>
        </w:rPr>
        <w:t>××××-××-××发布                         ××××-××-××实施</w:t>
      </w:r>
    </w:p>
    <w:p>
      <w:pPr>
        <w:rPr>
          <w:sz w:val="24"/>
        </w:rPr>
      </w:pPr>
      <w:r>
        <w:rPr>
          <w:rFonts w:eastAsia="方正小标宋_GBK"/>
          <w:sz w:val="24"/>
        </w:rPr>
        <mc:AlternateContent>
          <mc:Choice Requires="wps">
            <w:drawing>
              <wp:anchor distT="0" distB="0" distL="114300" distR="114300" simplePos="0" relativeHeight="251671552"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1552;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2576;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cs="黑体"/>
          <w:kern w:val="0"/>
          <w:sz w:val="24"/>
        </w:rPr>
        <mc:AlternateContent>
          <mc:Choice Requires="wps">
            <w:drawing>
              <wp:anchor distT="0" distB="0" distL="114300" distR="114300" simplePos="0" relativeHeight="251673600"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3600;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7"/>
        <w:rPr>
          <w:rFonts w:ascii="Times New Roman" w:hAnsi="Times New Roman"/>
          <w:color w:val="000000"/>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NumType w:start="1"/>
          <w:cols w:space="720" w:num="1"/>
          <w:titlePg/>
          <w:docGrid w:type="lines" w:linePitch="312" w:charSpace="0"/>
        </w:sectPr>
      </w:pPr>
      <w:r>
        <w:rPr>
          <w:rFonts w:ascii="Times New Roman" w:hAnsi="Times New Roman"/>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4384;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color w:val="000000"/>
          <w:sz w:val="24"/>
          <w:szCs w:val="24"/>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1"/>
                              <w:rPr>
                                <w:rFonts w:hAnsi="黑体" w:cs="黑体"/>
                                <w:szCs w:val="52"/>
                              </w:rPr>
                            </w:pPr>
                            <w:r>
                              <w:rPr>
                                <w:rFonts w:hint="eastAsia" w:hAnsi="黑体" w:cs="黑体"/>
                                <w:szCs w:val="52"/>
                              </w:rPr>
                              <w:t>磁粉探伤仪提升力试块校准规范</w:t>
                            </w:r>
                          </w:p>
                          <w:p>
                            <w:pPr>
                              <w:pStyle w:val="66"/>
                              <w:spacing w:before="156" w:beforeLines="50" w:line="360" w:lineRule="auto"/>
                              <w:jc w:val="center"/>
                              <w:rPr>
                                <w:rFonts w:eastAsia="黑体"/>
                                <w:szCs w:val="28"/>
                              </w:rPr>
                            </w:pPr>
                            <w:r>
                              <w:rPr>
                                <w:rFonts w:eastAsia="黑体"/>
                                <w:szCs w:val="28"/>
                              </w:rPr>
                              <w:t xml:space="preserve">Calibration </w:t>
                            </w:r>
                            <w:r>
                              <w:rPr>
                                <w:rFonts w:hint="eastAsia" w:eastAsia="黑体"/>
                                <w:szCs w:val="28"/>
                              </w:rPr>
                              <w:t>S</w:t>
                            </w:r>
                            <w:r>
                              <w:rPr>
                                <w:rFonts w:eastAsia="黑体"/>
                                <w:szCs w:val="28"/>
                              </w:rPr>
                              <w:t xml:space="preserve">pecification for </w:t>
                            </w:r>
                            <w:r>
                              <w:rPr>
                                <w:rFonts w:hint="eastAsia" w:eastAsia="黑体"/>
                                <w:szCs w:val="28"/>
                              </w:rPr>
                              <w:t>Lifting Force Test Block of Magnetic Particle Flaw Detector</w:t>
                            </w:r>
                          </w:p>
                          <w:p>
                            <w:pPr>
                              <w:pStyle w:val="53"/>
                              <w:spacing w:line="220" w:lineRule="exact"/>
                              <w:rPr>
                                <w:rFonts w:eastAsia="黑体"/>
                                <w:szCs w:val="28"/>
                              </w:rPr>
                            </w:pPr>
                            <w:r>
                              <w:rPr>
                                <w:rFonts w:hint="eastAsia" w:ascii="黑体" w:eastAsia="黑体"/>
                                <w:sz w:val="30"/>
                              </w:rPr>
                              <w:t>（送审稿）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3360;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1"/>
                        <w:rPr>
                          <w:rFonts w:hAnsi="黑体" w:cs="黑体"/>
                          <w:szCs w:val="52"/>
                        </w:rPr>
                      </w:pPr>
                      <w:r>
                        <w:rPr>
                          <w:rFonts w:hint="eastAsia" w:hAnsi="黑体" w:cs="黑体"/>
                          <w:szCs w:val="52"/>
                        </w:rPr>
                        <w:t>磁粉探伤仪提升力试块校准规范</w:t>
                      </w:r>
                    </w:p>
                    <w:p>
                      <w:pPr>
                        <w:pStyle w:val="66"/>
                        <w:spacing w:before="156" w:beforeLines="50" w:line="360" w:lineRule="auto"/>
                        <w:jc w:val="center"/>
                        <w:rPr>
                          <w:rFonts w:eastAsia="黑体"/>
                          <w:szCs w:val="28"/>
                        </w:rPr>
                      </w:pPr>
                      <w:r>
                        <w:rPr>
                          <w:rFonts w:eastAsia="黑体"/>
                          <w:szCs w:val="28"/>
                        </w:rPr>
                        <w:t xml:space="preserve">Calibration </w:t>
                      </w:r>
                      <w:r>
                        <w:rPr>
                          <w:rFonts w:hint="eastAsia" w:eastAsia="黑体"/>
                          <w:szCs w:val="28"/>
                        </w:rPr>
                        <w:t>S</w:t>
                      </w:r>
                      <w:r>
                        <w:rPr>
                          <w:rFonts w:eastAsia="黑体"/>
                          <w:szCs w:val="28"/>
                        </w:rPr>
                        <w:t xml:space="preserve">pecification for </w:t>
                      </w:r>
                      <w:r>
                        <w:rPr>
                          <w:rFonts w:hint="eastAsia" w:eastAsia="黑体"/>
                          <w:szCs w:val="28"/>
                        </w:rPr>
                        <w:t>Lifting Force Test Block of Magnetic Particle Flaw Detector</w:t>
                      </w:r>
                    </w:p>
                    <w:p>
                      <w:pPr>
                        <w:pStyle w:val="53"/>
                        <w:spacing w:line="220" w:lineRule="exact"/>
                        <w:rPr>
                          <w:rFonts w:eastAsia="黑体"/>
                          <w:szCs w:val="28"/>
                        </w:rPr>
                      </w:pPr>
                      <w:r>
                        <w:rPr>
                          <w:rFonts w:hint="eastAsia" w:ascii="黑体" w:eastAsia="黑体"/>
                          <w:sz w:val="30"/>
                        </w:rPr>
                        <w:t>（送审稿）</w:t>
                      </w:r>
                    </w:p>
                  </w:txbxContent>
                </v:textbox>
                <w10:anchorlock/>
              </v:shape>
            </w:pict>
          </mc:Fallback>
        </mc:AlternateContent>
      </w:r>
    </w:p>
    <w:bookmarkEnd w:id="0"/>
    <w:p>
      <w:pPr>
        <w:rPr>
          <w:color w:val="000000"/>
          <w:sz w:val="24"/>
        </w:rPr>
      </w:pPr>
      <w:bookmarkStart w:id="1" w:name="_Toc193860026"/>
      <w:bookmarkStart w:id="2" w:name="_Toc193603073"/>
      <w:bookmarkStart w:id="3" w:name="_Toc193860207"/>
      <w:bookmarkStart w:id="4" w:name="_Toc193601894"/>
      <w:bookmarkStart w:id="5" w:name="_Toc193861442"/>
      <w:bookmarkStart w:id="6" w:name="_Toc193619091"/>
      <w:bookmarkStart w:id="7" w:name="_Toc193555883"/>
      <w:bookmarkStart w:id="8" w:name="_Toc193619049"/>
      <w:bookmarkStart w:id="9" w:name="_Toc193860176"/>
      <w:bookmarkStart w:id="10" w:name="_Toc193618946"/>
      <w:bookmarkStart w:id="11" w:name="_Toc193601673"/>
      <w:bookmarkStart w:id="12" w:name="_Toc193551753"/>
      <w:bookmarkStart w:id="13" w:name="_Toc193547508"/>
      <w:bookmarkStart w:id="14" w:name="_Toc193552963"/>
      <w:r>
        <w:rPr>
          <w:color w:val="000000"/>
          <w:sz w:val="24"/>
        </w:rPr>
        <mc:AlternateContent>
          <mc:Choice Requires="wps">
            <w:drawing>
              <wp:anchor distT="0" distB="0" distL="114300" distR="114300" simplePos="0" relativeHeight="251665408" behindDoc="0" locked="0" layoutInCell="1" allowOverlap="1">
                <wp:simplePos x="0" y="0"/>
                <wp:positionH relativeFrom="column">
                  <wp:posOffset>-187960</wp:posOffset>
                </wp:positionH>
                <wp:positionV relativeFrom="paragraph">
                  <wp:posOffset>-15875</wp:posOffset>
                </wp:positionV>
                <wp:extent cx="3136900" cy="1445895"/>
                <wp:effectExtent l="0" t="0" r="26035" b="2095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136605" cy="1446027"/>
                        </a:xfrm>
                        <a:prstGeom prst="rect">
                          <a:avLst/>
                        </a:prstGeom>
                        <a:solidFill>
                          <a:srgbClr val="FFFFFF"/>
                        </a:solidFill>
                        <a:ln w="3175" cap="rnd" algn="ctr">
                          <a:solidFill>
                            <a:srgbClr val="FFFFFF"/>
                          </a:solidFill>
                          <a:prstDash val="sysDot"/>
                          <a:miter lim="800000"/>
                        </a:ln>
                        <a:effectLst/>
                      </wps:spPr>
                      <wps:txbx>
                        <w:txbxContent>
                          <w:p>
                            <w:pPr>
                              <w:pStyle w:val="41"/>
                              <w:spacing w:line="200" w:lineRule="atLeast"/>
                              <w:rPr>
                                <w:rFonts w:hAnsi="宋体"/>
                                <w:sz w:val="44"/>
                                <w:szCs w:val="44"/>
                              </w:rPr>
                            </w:pPr>
                            <w:r>
                              <w:rPr>
                                <w:rFonts w:hint="eastAsia" w:hAnsi="宋体"/>
                                <w:sz w:val="44"/>
                                <w:szCs w:val="44"/>
                              </w:rPr>
                              <w:t>磁粉探伤仪提升力试块</w:t>
                            </w:r>
                          </w:p>
                          <w:p>
                            <w:pPr>
                              <w:pStyle w:val="41"/>
                              <w:spacing w:line="200" w:lineRule="atLeast"/>
                              <w:rPr>
                                <w:rFonts w:hAnsi="宋体"/>
                                <w:sz w:val="44"/>
                                <w:szCs w:val="44"/>
                              </w:rPr>
                            </w:pPr>
                            <w:r>
                              <w:rPr>
                                <w:rFonts w:hint="eastAsia" w:hAnsi="宋体"/>
                                <w:sz w:val="44"/>
                                <w:szCs w:val="44"/>
                              </w:rPr>
                              <w:t>校准规范</w:t>
                            </w:r>
                          </w:p>
                          <w:p>
                            <w:pPr>
                              <w:jc w:val="center"/>
                              <w:rPr>
                                <w:rFonts w:eastAsia="黑体"/>
                                <w:szCs w:val="28"/>
                              </w:rPr>
                            </w:pPr>
                            <w:r>
                              <w:rPr>
                                <w:rFonts w:eastAsia="黑体"/>
                                <w:szCs w:val="28"/>
                              </w:rPr>
                              <w:t xml:space="preserve">Calibration specification for </w:t>
                            </w:r>
                            <w:r>
                              <w:rPr>
                                <w:rFonts w:hint="eastAsia" w:eastAsia="黑体"/>
                                <w:szCs w:val="28"/>
                              </w:rPr>
                              <w:t>lifting force test block of magnetic particle flaw detector</w:t>
                            </w:r>
                          </w:p>
                          <w:p>
                            <w:pPr>
                              <w:jc w:val="center"/>
                              <w:rPr>
                                <w:rFonts w:ascii="黑体" w:eastAsia="黑体"/>
                                <w:b/>
                                <w:sz w:val="32"/>
                                <w:szCs w:val="32"/>
                              </w:rPr>
                            </w:pP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4.8pt;margin-top:-1.25pt;height:113.85pt;width:247pt;z-index:251665408;mso-width-relative:page;mso-height-relative:page;" fillcolor="#FFFFFF" filled="t" stroked="t" coordsize="21600,21600" o:gfxdata="UEsDBAoAAAAAAIdO4kAAAAAAAAAAAAAAAAAEAAAAZHJzL1BLAwQUAAAACACHTuJAdWYKBNsAAAAK&#10;AQAADwAAAGRycy9kb3ducmV2LnhtbE2PwUoDMRCG74LvEEbwIm3SkC66bragUBH00NYW9JZu4u5i&#10;MlmStN2+velJbzPMxz/fXy1GZ8nRhNh7lDCbMiAGG697bCVsP5aTeyAxKdTKejQSzibCor6+qlSp&#10;/QnX5rhJLckhGEsloUtpKCmNTWecilM/GMy3bx+cSnkNLdVBnXK4s5QzVlCneswfOjWY5840P5uD&#10;k3C3s6vRPy3FWXwhe+9ePt/W4VXK25sZewSSzJj+YLjoZ3Wos9PeH1BHYiVM+EOR0cswB5IBUQgB&#10;ZC+B8zkHWlf0f4X6F1BLAwQUAAAACACHTuJAG4XN/l4CAADFBAAADgAAAGRycy9lMm9Eb2MueG1s&#10;rVTNbtQwEL4j8Q6W7zTZbdmWqNmqdFWEVH6kwgN4HSexcDxm7N1keQD6Bpy4cOe5+hyMnbQs5VIh&#10;crBsz/ibb76ZyenZ0Bm2Veg12JLPDnLOlJVQaduU/OOHy2cnnPkgbCUMWFXynfL8bPn0yWnvCjWH&#10;FkylkBGI9UXvSt6G4Ios87JVnfAH4JQlYw3YiUBHbLIKRU/oncnmeb7IesDKIUjlPd2uRiOfEPEx&#10;gFDXWqoVyE2nbBhRURkRKCXfauf5MrGtayXDu7r2KjBTcso0pJWC0H4d12x5KooGhWu1nCiIx1B4&#10;kFMntKWg91ArEQTboP4LqtMSwUMdDiR02ZhIUoSymOUPtLluhVMpF5Lau3vR/f+DlW+375HpquQL&#10;zqzoqOC3325uv/+8/fGVLaI8vfMFeV078gvDSxioaVKq3l2B/OSZhYtW2EadI0LfKlERvVl8me09&#10;HXF8BFn3b6CiOGITIAENNXZRO1KDETqVZndfGjUEJunycHa4WOTPOZNkmx0dLfL5cYohirvnDn14&#10;paBjcVNypNoneLG98iHSEcWdS4zmwejqUhuTDtisLwyyraA+uUzfhP6Hm7Gsj1yOIxFBzY+24kyY&#10;hiZJBhxl+QfcyGslfDvG9zu/ghDji6LTgabN6K7kJ3n8JlrGRqtKHT6lF9WOAo9Sh2E9TNVbQ7Uj&#10;3RHG7qfZp00L+IWznjq/5P7zRqDizLy2VLsXJG8clXQ4mVNYznDfst63CCsJquSBdEjbizCO18ah&#10;blqKNHaLhXOqd61TJSLVkdXUJdTdqUDTJMbx2T8nr99/n+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WYKBNsAAAAKAQAADwAAAAAAAAABACAAAAAiAAAAZHJzL2Rvd25yZXYueG1sUEsBAhQAFAAA&#10;AAgAh07iQBuFzf5eAgAAxQQAAA4AAAAAAAAAAQAgAAAAKgEAAGRycy9lMm9Eb2MueG1sUEsFBgAA&#10;AAAGAAYAWQEAAPoFAAAAAA==&#10;">
                <v:fill on="t" focussize="0,0"/>
                <v:stroke weight="0.25pt" color="#FFFFFF" miterlimit="8" joinstyle="miter" dashstyle="1 1" endcap="round"/>
                <v:imagedata o:title=""/>
                <o:lock v:ext="edit" aspectratio="f"/>
                <v:textbox inset="2.54mm,2.3mm,2.54mm,2.3mm">
                  <w:txbxContent>
                    <w:p>
                      <w:pPr>
                        <w:pStyle w:val="41"/>
                        <w:spacing w:line="200" w:lineRule="atLeast"/>
                        <w:rPr>
                          <w:rFonts w:hAnsi="宋体"/>
                          <w:sz w:val="44"/>
                          <w:szCs w:val="44"/>
                        </w:rPr>
                      </w:pPr>
                      <w:r>
                        <w:rPr>
                          <w:rFonts w:hint="eastAsia" w:hAnsi="宋体"/>
                          <w:sz w:val="44"/>
                          <w:szCs w:val="44"/>
                        </w:rPr>
                        <w:t>磁粉探伤仪提升力试块</w:t>
                      </w:r>
                    </w:p>
                    <w:p>
                      <w:pPr>
                        <w:pStyle w:val="41"/>
                        <w:spacing w:line="200" w:lineRule="atLeast"/>
                        <w:rPr>
                          <w:rFonts w:hAnsi="宋体"/>
                          <w:sz w:val="44"/>
                          <w:szCs w:val="44"/>
                        </w:rPr>
                      </w:pPr>
                      <w:r>
                        <w:rPr>
                          <w:rFonts w:hint="eastAsia" w:hAnsi="宋体"/>
                          <w:sz w:val="44"/>
                          <w:szCs w:val="44"/>
                        </w:rPr>
                        <w:t>校准规范</w:t>
                      </w:r>
                    </w:p>
                    <w:p>
                      <w:pPr>
                        <w:jc w:val="center"/>
                        <w:rPr>
                          <w:rFonts w:eastAsia="黑体"/>
                          <w:szCs w:val="28"/>
                        </w:rPr>
                      </w:pPr>
                      <w:r>
                        <w:rPr>
                          <w:rFonts w:eastAsia="黑体"/>
                          <w:szCs w:val="28"/>
                        </w:rPr>
                        <w:t xml:space="preserve">Calibration specification for </w:t>
                      </w:r>
                      <w:r>
                        <w:rPr>
                          <w:rFonts w:hint="eastAsia" w:eastAsia="黑体"/>
                          <w:szCs w:val="28"/>
                        </w:rPr>
                        <w:t>lifting force test block of magnetic particle flaw detector</w:t>
                      </w:r>
                    </w:p>
                    <w:p>
                      <w:pPr>
                        <w:jc w:val="center"/>
                        <w:rPr>
                          <w:rFonts w:ascii="黑体" w:eastAsia="黑体"/>
                          <w:b/>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75"/>
        <w:spacing w:before="100" w:beforeAutospacing="1"/>
        <w:ind w:firstLine="480" w:firstLineChars="200"/>
        <w:jc w:val="both"/>
        <w:rPr>
          <w:rFonts w:ascii="Times New Roman" w:hAnsi="Times New Roman"/>
          <w:color w:val="000000"/>
          <w:sz w:val="24"/>
          <w:szCs w:val="24"/>
        </w:rPr>
      </w:pPr>
      <w:bookmarkStart w:id="15" w:name="_Toc131682960"/>
      <w:bookmarkStart w:id="16" w:name="_Toc131682673"/>
      <w:r>
        <w:rPr>
          <w:rFonts w:hint="eastAsia" w:ascii="Times New Roman" w:hAnsi="Times New Roman"/>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7456;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hint="eastAsia" w:ascii="Times New Roman" w:hAnsi="Times New Roman"/>
          <w:color w:val="000000"/>
          <w:sz w:val="24"/>
          <w:szCs w:val="24"/>
        </w:rPr>
        <w:drawing>
          <wp:anchor distT="0" distB="0" distL="114300" distR="114300" simplePos="0" relativeHeight="251668480"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bookmarkEnd w:id="15"/>
      <w:bookmarkEnd w:id="16"/>
      <w:r>
        <w:rPr>
          <w:rFonts w:hint="eastAsia" w:ascii="Times New Roman" w:hAnsi="Times New Roman"/>
          <w:color w:val="000000"/>
          <w:sz w:val="24"/>
          <w:szCs w:val="24"/>
        </w:rPr>
        <w:t xml:space="preserve">                                   </w:t>
      </w:r>
    </w:p>
    <w:p>
      <w:pPr>
        <w:pStyle w:val="46"/>
        <w:ind w:firstLine="480"/>
        <w:rPr>
          <w:rFonts w:ascii="Times New Roman" w:hAnsi="Times New Roman"/>
          <w:color w:val="000000"/>
          <w:sz w:val="24"/>
          <w:szCs w:val="24"/>
        </w:rPr>
      </w:pPr>
    </w:p>
    <w:bookmarkEnd w:id="12"/>
    <w:bookmarkEnd w:id="13"/>
    <w:bookmarkEnd w:id="14"/>
    <w:p>
      <w:pPr>
        <w:pStyle w:val="57"/>
        <w:rPr>
          <w:rFonts w:ascii="Times New Roman" w:hAnsi="Times New Roman"/>
          <w:color w:val="000000"/>
          <w:sz w:val="24"/>
          <w:szCs w:val="24"/>
        </w:rPr>
      </w:pPr>
      <w:bookmarkStart w:id="17" w:name="_Toc193603075"/>
      <w:bookmarkStart w:id="18" w:name="_Toc193601896"/>
      <w:bookmarkStart w:id="19" w:name="_Toc193555885"/>
      <w:bookmarkStart w:id="20" w:name="_Toc193601675"/>
    </w:p>
    <w:p>
      <w:pPr>
        <w:pStyle w:val="53"/>
        <w:spacing w:line="420" w:lineRule="exact"/>
        <w:jc w:val="both"/>
        <w:rPr>
          <w:rFonts w:ascii="Times New Roman" w:hAnsi="Times New Roman"/>
          <w:color w:val="000000"/>
          <w:sz w:val="24"/>
          <w:szCs w:val="24"/>
        </w:rPr>
      </w:pPr>
      <w:r>
        <w:rPr>
          <w:rFonts w:ascii="Times New Roman" w:hAnsi="Times New Roman"/>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6432;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17"/>
      <w:bookmarkEnd w:id="18"/>
      <w:bookmarkEnd w:id="19"/>
      <w:bookmarkEnd w:id="20"/>
    </w:p>
    <w:p>
      <w:pPr>
        <w:pStyle w:val="53"/>
        <w:spacing w:line="420" w:lineRule="exact"/>
        <w:jc w:val="both"/>
        <w:rPr>
          <w:rFonts w:ascii="Times New Roman" w:hAnsi="Times New Roman"/>
          <w:color w:val="000000"/>
          <w:sz w:val="24"/>
          <w:szCs w:val="24"/>
        </w:rPr>
      </w:pPr>
    </w:p>
    <w:p>
      <w:pPr>
        <w:pStyle w:val="46"/>
        <w:ind w:firstLine="0" w:firstLineChars="0"/>
        <w:rPr>
          <w:rFonts w:ascii="Times New Roman" w:hAnsi="Times New Roman"/>
          <w:color w:val="000000"/>
          <w:sz w:val="24"/>
          <w:szCs w:val="24"/>
        </w:rPr>
      </w:pPr>
    </w:p>
    <w:p>
      <w:pPr>
        <w:pStyle w:val="41"/>
        <w:framePr w:w="8080" w:h="6806" w:hRule="exact" w:wrap="around" w:vAnchor="page" w:hAnchor="page" w:x="2115" w:y="7035"/>
        <w:adjustRightInd w:val="0"/>
        <w:snapToGrid w:val="0"/>
        <w:spacing w:line="520" w:lineRule="exact"/>
        <w:jc w:val="both"/>
        <w:rPr>
          <w:rFonts w:asciiTheme="minorEastAsia" w:hAnsiTheme="minorEastAsia" w:eastAsiaTheme="minorEastAsia"/>
          <w:color w:val="000000"/>
          <w:spacing w:val="11"/>
          <w:sz w:val="28"/>
          <w:szCs w:val="24"/>
        </w:rPr>
      </w:pPr>
      <w:r>
        <w:rPr>
          <w:rFonts w:hint="eastAsia" w:ascii="Times New Roman" w:hAnsi="Times New Roman"/>
          <w:color w:val="000000"/>
          <w:spacing w:val="11"/>
          <w:sz w:val="28"/>
          <w:szCs w:val="24"/>
        </w:rPr>
        <w:t xml:space="preserve">归 口 单 </w:t>
      </w:r>
      <w:r>
        <w:rPr>
          <w:rFonts w:hint="eastAsia" w:ascii="Times New Roman" w:hAnsi="Times New Roman"/>
          <w:color w:val="000000"/>
          <w:spacing w:val="4"/>
          <w:sz w:val="28"/>
          <w:szCs w:val="24"/>
        </w:rPr>
        <w:t>位</w:t>
      </w:r>
      <w:r>
        <w:rPr>
          <w:rFonts w:hint="eastAsia" w:ascii="Times New Roman" w:hAnsi="Times New Roman"/>
          <w:color w:val="000000"/>
          <w:sz w:val="28"/>
          <w:szCs w:val="24"/>
        </w:rPr>
        <w:t>：</w:t>
      </w:r>
      <w:r>
        <w:rPr>
          <w:rFonts w:hint="eastAsia" w:asciiTheme="minorEastAsia" w:hAnsiTheme="minorEastAsia" w:eastAsiaTheme="minorEastAsia"/>
          <w:color w:val="000000"/>
          <w:sz w:val="28"/>
          <w:szCs w:val="24"/>
        </w:rPr>
        <w:t>中国有色金属工业协会</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000000"/>
          <w:kern w:val="0"/>
          <w:sz w:val="28"/>
        </w:rPr>
      </w:pPr>
      <w:r>
        <w:rPr>
          <w:rFonts w:hint="eastAsia" w:eastAsia="黑体"/>
          <w:color w:val="000000"/>
          <w:kern w:val="0"/>
          <w:sz w:val="28"/>
        </w:rPr>
        <w:t>主要起草单位：</w:t>
      </w:r>
      <w:r>
        <w:rPr>
          <w:rFonts w:hint="eastAsia" w:asciiTheme="minorEastAsia" w:hAnsiTheme="minorEastAsia" w:eastAsiaTheme="minorEastAsia"/>
          <w:color w:val="000000"/>
          <w:kern w:val="0"/>
          <w:sz w:val="28"/>
        </w:rPr>
        <w:t>西安汉唐分析检测有限公司</w:t>
      </w:r>
    </w:p>
    <w:p>
      <w:pPr>
        <w:pStyle w:val="46"/>
        <w:framePr w:w="8080" w:h="6806" w:hRule="exact" w:wrap="around" w:vAnchor="page" w:hAnchor="page" w:x="2115" w:y="7035" w:anchorLock="1"/>
        <w:ind w:firstLine="0" w:firstLineChars="0"/>
        <w:rPr>
          <w:rFonts w:asciiTheme="minorEastAsia" w:hAnsiTheme="minorEastAsia" w:eastAsiaTheme="minorEastAsia"/>
          <w:color w:val="000000"/>
          <w:sz w:val="28"/>
          <w:szCs w:val="24"/>
        </w:rPr>
      </w:pPr>
      <w:r>
        <w:rPr>
          <w:rFonts w:hint="eastAsia" w:eastAsia="黑体"/>
          <w:color w:val="000000"/>
          <w:sz w:val="28"/>
        </w:rPr>
        <w:t>参加起草单位：</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FF0000"/>
          <w:sz w:val="24"/>
        </w:rPr>
      </w:pPr>
      <w:r>
        <w:rPr>
          <w:rFonts w:asciiTheme="minorEastAsia" w:hAnsiTheme="minorEastAsia" w:eastAsiaTheme="minorEastAsia"/>
          <w:color w:val="FF0000"/>
          <w:sz w:val="24"/>
        </w:rPr>
        <w:t xml:space="preserve"> </w:t>
      </w: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8"/>
          <w:szCs w:val="24"/>
        </w:rPr>
      </w:pPr>
      <w:r>
        <w:rPr>
          <w:rFonts w:hint="eastAsia" w:ascii="Times New Roman" w:hAnsi="Times New Roman"/>
          <w:color w:val="000000"/>
          <w:sz w:val="28"/>
          <w:szCs w:val="24"/>
        </w:rPr>
        <w:t>本规范委托有色金属行业计量技术委员会负责解释</w:t>
      </w:r>
    </w:p>
    <w:p>
      <w:pPr>
        <w:pStyle w:val="46"/>
        <w:framePr w:w="9366" w:h="8566" w:hRule="exact" w:wrap="around" w:vAnchor="page" w:hAnchor="page" w:x="1419" w:y="2667" w:anchorLock="1"/>
        <w:spacing w:line="400" w:lineRule="exact"/>
        <w:ind w:firstLine="562"/>
        <w:rPr>
          <w:rFonts w:ascii="Times New Roman" w:hAnsi="Times New Roman" w:eastAsia="黑体"/>
          <w:b/>
          <w:sz w:val="28"/>
          <w:szCs w:val="24"/>
        </w:rPr>
      </w:pPr>
      <w:bookmarkStart w:id="21" w:name="_Toc193551755"/>
      <w:bookmarkStart w:id="22" w:name="_Toc193601676"/>
      <w:bookmarkStart w:id="23" w:name="_Toc193547510"/>
      <w:bookmarkStart w:id="24" w:name="_Toc193601897"/>
      <w:bookmarkStart w:id="25" w:name="_Toc193555886"/>
      <w:bookmarkStart w:id="26" w:name="_Toc193552965"/>
      <w:bookmarkStart w:id="27" w:name="_Toc193603076"/>
      <w:r>
        <w:rPr>
          <w:rFonts w:hint="eastAsia" w:ascii="Times New Roman" w:hAnsi="Times New Roman" w:eastAsia="黑体"/>
          <w:b/>
          <w:sz w:val="28"/>
          <w:szCs w:val="24"/>
        </w:rPr>
        <w:t>本规范主要起草人：</w:t>
      </w:r>
      <w:bookmarkEnd w:id="21"/>
      <w:bookmarkEnd w:id="22"/>
      <w:bookmarkEnd w:id="23"/>
      <w:bookmarkEnd w:id="24"/>
      <w:bookmarkEnd w:id="25"/>
      <w:bookmarkEnd w:id="26"/>
      <w:bookmarkEnd w:id="27"/>
    </w:p>
    <w:p>
      <w:pPr>
        <w:framePr w:w="9366" w:h="8566" w:hRule="exact" w:wrap="around" w:vAnchor="page" w:hAnchor="page" w:x="1419" w:y="2667" w:anchorLock="1"/>
        <w:widowControl/>
        <w:autoSpaceDE w:val="0"/>
        <w:autoSpaceDN w:val="0"/>
        <w:spacing w:line="360" w:lineRule="auto"/>
        <w:ind w:firstLine="1405" w:firstLineChars="500"/>
        <w:rPr>
          <w:rFonts w:eastAsia="黑体"/>
          <w:b/>
          <w:kern w:val="0"/>
          <w:sz w:val="28"/>
        </w:rPr>
      </w:pPr>
      <w:r>
        <w:rPr>
          <w:rFonts w:hint="eastAsia" w:eastAsia="黑体"/>
          <w:b/>
          <w:kern w:val="0"/>
          <w:sz w:val="28"/>
        </w:rPr>
        <w:t>参加起草人：</w:t>
      </w:r>
    </w:p>
    <w:p>
      <w:pPr>
        <w:rPr>
          <w:sz w:val="24"/>
        </w:rPr>
        <w:sectPr>
          <w:headerReference r:id="rId8" w:type="default"/>
          <w:footerReference r:id="rId10" w:type="default"/>
          <w:headerReference r:id="rId9" w:type="even"/>
          <w:footerReference r:id="rId11" w:type="even"/>
          <w:pgSz w:w="11907" w:h="16839"/>
          <w:pgMar w:top="1418" w:right="1134" w:bottom="1134" w:left="1418" w:header="1247" w:footer="851" w:gutter="0"/>
          <w:pgNumType w:fmt="upperRoman" w:start="1"/>
          <w:cols w:space="720" w:num="1"/>
          <w:docGrid w:type="lines" w:linePitch="312" w:charSpace="0"/>
        </w:sectPr>
      </w:pPr>
    </w:p>
    <w:p>
      <w:pPr>
        <w:pStyle w:val="75"/>
        <w:jc w:val="both"/>
        <w:rPr>
          <w:rFonts w:ascii="Times New Roman" w:hAnsi="Times New Roman"/>
          <w:color w:val="000000"/>
          <w:sz w:val="24"/>
          <w:szCs w:val="24"/>
        </w:rPr>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420"/>
      </w:pPr>
    </w:p>
    <w:p>
      <w:pPr>
        <w:pStyle w:val="46"/>
        <w:ind w:firstLine="0" w:firstLineChars="0"/>
        <w:sectPr>
          <w:headerReference r:id="rId12" w:type="default"/>
          <w:footerReference r:id="rId13" w:type="default"/>
          <w:type w:val="continuous"/>
          <w:pgSz w:w="11907" w:h="16839"/>
          <w:pgMar w:top="1418" w:right="1134" w:bottom="1134" w:left="1418" w:header="1247" w:footer="851" w:gutter="0"/>
          <w:pgNumType w:fmt="upperRoman" w:start="1"/>
          <w:cols w:space="720" w:num="1"/>
          <w:docGrid w:type="lines" w:linePitch="312" w:charSpace="0"/>
        </w:sectPr>
      </w:pPr>
    </w:p>
    <w:p>
      <w:pPr>
        <w:pStyle w:val="16"/>
        <w:spacing w:before="0"/>
        <w:jc w:val="center"/>
        <w:rPr>
          <w:rFonts w:asciiTheme="majorEastAsia" w:hAnsiTheme="majorEastAsia" w:eastAsiaTheme="majorEastAsia"/>
          <w:caps w:val="0"/>
          <w:sz w:val="24"/>
          <w:szCs w:val="24"/>
        </w:rPr>
      </w:pPr>
      <w:r>
        <w:rPr>
          <w:rFonts w:hint="eastAsia" w:ascii="黑体" w:hAnsi="黑体" w:eastAsia="黑体"/>
          <w:caps w:val="0"/>
          <w:sz w:val="44"/>
          <w:szCs w:val="24"/>
        </w:rPr>
        <w:t>目 录</w:t>
      </w:r>
      <w:r>
        <w:rPr>
          <w:rFonts w:ascii="黑体" w:hAnsi="黑体" w:eastAsia="黑体"/>
          <w:sz w:val="44"/>
        </w:rPr>
        <w:fldChar w:fldCharType="begin"/>
      </w:r>
      <w:r>
        <w:rPr>
          <w:rFonts w:ascii="黑体" w:hAnsi="黑体" w:eastAsia="黑体"/>
          <w:caps w:val="0"/>
          <w:sz w:val="44"/>
        </w:rPr>
        <w:instrText xml:space="preserve"> </w:instrText>
      </w:r>
      <w:r>
        <w:rPr>
          <w:rFonts w:hint="eastAsia" w:ascii="黑体" w:hAnsi="黑体" w:eastAsia="黑体"/>
          <w:caps w:val="0"/>
          <w:sz w:val="44"/>
        </w:rPr>
        <w:instrText xml:space="preserve">TOC \o "1-2" \h \z \u</w:instrText>
      </w:r>
      <w:r>
        <w:rPr>
          <w:rFonts w:ascii="黑体" w:hAnsi="黑体" w:eastAsia="黑体"/>
          <w:caps w:val="0"/>
          <w:sz w:val="44"/>
        </w:rPr>
        <w:instrText xml:space="preserve"> </w:instrText>
      </w:r>
      <w:r>
        <w:rPr>
          <w:rFonts w:ascii="黑体" w:hAnsi="黑体" w:eastAsia="黑体"/>
          <w:sz w:val="44"/>
        </w:rPr>
        <w:fldChar w:fldCharType="separate"/>
      </w:r>
      <w:r>
        <w:fldChar w:fldCharType="begin"/>
      </w:r>
      <w:r>
        <w:instrText xml:space="preserve"> HYPERLINK \l "_Toc131682960" </w:instrText>
      </w:r>
      <w:r>
        <w:fldChar w:fldCharType="separate"/>
      </w:r>
      <w:r>
        <w:fldChar w:fldCharType="end"/>
      </w:r>
    </w:p>
    <w:p>
      <w:pPr>
        <w:pStyle w:val="16"/>
        <w:spacing w:before="0"/>
        <w:rPr>
          <w:rFonts w:ascii="Times New Roman" w:hAnsi="Times New Roman" w:eastAsiaTheme="majorEastAsia"/>
          <w:sz w:val="24"/>
          <w:szCs w:val="24"/>
        </w:rPr>
      </w:pPr>
    </w:p>
    <w:p>
      <w:pPr>
        <w:pStyle w:val="16"/>
        <w:spacing w:before="0"/>
        <w:rPr>
          <w:rFonts w:ascii="Times New Roman" w:hAnsi="Times New Roman" w:eastAsiaTheme="majorEastAsia"/>
          <w:bCs w:val="0"/>
          <w:caps w:val="0"/>
          <w:sz w:val="24"/>
          <w:szCs w:val="24"/>
        </w:rPr>
      </w:pPr>
      <w:r>
        <w:fldChar w:fldCharType="begin"/>
      </w:r>
      <w:r>
        <w:instrText xml:space="preserve"> HYPERLINK \l "_Toc131682961" </w:instrText>
      </w:r>
      <w:r>
        <w:fldChar w:fldCharType="separate"/>
      </w:r>
      <w:r>
        <w:rPr>
          <w:rStyle w:val="27"/>
          <w:rFonts w:eastAsiaTheme="majorEastAsia"/>
          <w:sz w:val="24"/>
          <w:szCs w:val="24"/>
        </w:rPr>
        <w:t>引   言</w:t>
      </w:r>
      <w:r>
        <w:rPr>
          <w:rFonts w:ascii="Times New Roman" w:hAnsi="Times New Roman" w:eastAsiaTheme="majorEastAsia"/>
          <w:sz w:val="24"/>
          <w:szCs w:val="24"/>
        </w:rPr>
        <w:tab/>
      </w:r>
      <w:r>
        <w:rPr>
          <w:rFonts w:ascii="Times New Roman" w:hAnsi="Times New Roman" w:eastAsiaTheme="majorEastAsia"/>
          <w:sz w:val="24"/>
          <w:szCs w:val="24"/>
        </w:rPr>
        <w:fldChar w:fldCharType="begin"/>
      </w:r>
      <w:r>
        <w:rPr>
          <w:rFonts w:ascii="Times New Roman" w:hAnsi="Times New Roman" w:eastAsiaTheme="majorEastAsia"/>
          <w:sz w:val="24"/>
          <w:szCs w:val="24"/>
        </w:rPr>
        <w:instrText xml:space="preserve"> PAGEREF _Toc131682961 \h </w:instrText>
      </w:r>
      <w:r>
        <w:rPr>
          <w:rFonts w:ascii="Times New Roman" w:hAnsi="Times New Roman" w:eastAsiaTheme="majorEastAsia"/>
          <w:sz w:val="24"/>
          <w:szCs w:val="24"/>
        </w:rPr>
        <w:fldChar w:fldCharType="separate"/>
      </w:r>
      <w:r>
        <w:rPr>
          <w:rFonts w:ascii="Times New Roman" w:hAnsi="Times New Roman" w:eastAsiaTheme="majorEastAsia"/>
          <w:sz w:val="24"/>
          <w:szCs w:val="24"/>
        </w:rPr>
        <w:t>II</w:t>
      </w:r>
      <w:r>
        <w:rPr>
          <w:rFonts w:ascii="Times New Roman" w:hAnsi="Times New Roman" w:eastAsiaTheme="majorEastAsia"/>
          <w:sz w:val="24"/>
          <w:szCs w:val="24"/>
        </w:rPr>
        <w:fldChar w:fldCharType="end"/>
      </w:r>
      <w:r>
        <w:rPr>
          <w:rFonts w:ascii="Times New Roman" w:hAnsi="Times New Roman" w:eastAsiaTheme="majorEastAsia"/>
          <w:sz w:val="24"/>
          <w:szCs w:val="24"/>
        </w:rPr>
        <w:fldChar w:fldCharType="end"/>
      </w:r>
    </w:p>
    <w:p>
      <w:pPr>
        <w:pStyle w:val="16"/>
        <w:spacing w:before="0"/>
        <w:rPr>
          <w:rFonts w:ascii="Times New Roman" w:hAnsi="Times New Roman" w:eastAsiaTheme="majorEastAsia"/>
          <w:bCs w:val="0"/>
          <w:caps w:val="0"/>
          <w:sz w:val="24"/>
          <w:szCs w:val="24"/>
        </w:rPr>
      </w:pPr>
      <w:r>
        <w:fldChar w:fldCharType="begin"/>
      </w:r>
      <w:r>
        <w:instrText xml:space="preserve"> HYPERLINK \l "_Toc131682962" </w:instrText>
      </w:r>
      <w:r>
        <w:fldChar w:fldCharType="separate"/>
      </w:r>
      <w:r>
        <w:rPr>
          <w:rStyle w:val="27"/>
          <w:rFonts w:eastAsiaTheme="majorEastAsia"/>
          <w:sz w:val="24"/>
          <w:szCs w:val="24"/>
        </w:rPr>
        <w:t>1 范围</w:t>
      </w:r>
      <w:r>
        <w:rPr>
          <w:rFonts w:ascii="Times New Roman" w:hAnsi="Times New Roman" w:eastAsiaTheme="majorEastAsia"/>
          <w:sz w:val="24"/>
          <w:szCs w:val="24"/>
        </w:rPr>
        <w:tab/>
      </w:r>
      <w:r>
        <w:rPr>
          <w:rFonts w:ascii="Times New Roman" w:hAnsi="Times New Roman" w:eastAsiaTheme="majorEastAsia"/>
          <w:sz w:val="24"/>
          <w:szCs w:val="24"/>
        </w:rPr>
        <w:t>(</w:t>
      </w:r>
      <w:r>
        <w:rPr>
          <w:rFonts w:ascii="Times New Roman" w:hAnsi="Times New Roman" w:eastAsiaTheme="majorEastAsia"/>
          <w:sz w:val="24"/>
          <w:szCs w:val="24"/>
        </w:rPr>
        <w:fldChar w:fldCharType="begin"/>
      </w:r>
      <w:r>
        <w:rPr>
          <w:rFonts w:ascii="Times New Roman" w:hAnsi="Times New Roman" w:eastAsiaTheme="majorEastAsia"/>
          <w:sz w:val="24"/>
          <w:szCs w:val="24"/>
        </w:rPr>
        <w:instrText xml:space="preserve"> PAGEREF _Toc131682962 \h </w:instrText>
      </w:r>
      <w:r>
        <w:rPr>
          <w:rFonts w:ascii="Times New Roman" w:hAnsi="Times New Roman" w:eastAsiaTheme="majorEastAsia"/>
          <w:sz w:val="24"/>
          <w:szCs w:val="24"/>
        </w:rPr>
        <w:fldChar w:fldCharType="separate"/>
      </w:r>
      <w:r>
        <w:rPr>
          <w:rFonts w:ascii="Times New Roman" w:hAnsi="Times New Roman" w:eastAsiaTheme="majorEastAsia"/>
          <w:sz w:val="24"/>
          <w:szCs w:val="24"/>
        </w:rPr>
        <w:t>1</w:t>
      </w:r>
      <w:r>
        <w:rPr>
          <w:rFonts w:ascii="Times New Roman" w:hAnsi="Times New Roman" w:eastAsiaTheme="majorEastAsia"/>
          <w:sz w:val="24"/>
          <w:szCs w:val="24"/>
        </w:rPr>
        <w:fldChar w:fldCharType="end"/>
      </w:r>
      <w:r>
        <w:rPr>
          <w:rFonts w:ascii="Times New Roman" w:hAnsi="Times New Roman" w:eastAsiaTheme="majorEastAsia"/>
          <w:sz w:val="24"/>
          <w:szCs w:val="24"/>
        </w:rPr>
        <w:fldChar w:fldCharType="end"/>
      </w:r>
      <w:r>
        <w:rPr>
          <w:rFonts w:ascii="Times New Roman" w:hAnsi="Times New Roman" w:eastAsiaTheme="majorEastAsia"/>
          <w:sz w:val="24"/>
          <w:szCs w:val="24"/>
        </w:rPr>
        <w:t>)</w:t>
      </w:r>
    </w:p>
    <w:p>
      <w:pPr>
        <w:pStyle w:val="16"/>
        <w:spacing w:before="0"/>
        <w:rPr>
          <w:rFonts w:ascii="Times New Roman" w:hAnsi="Times New Roman" w:eastAsiaTheme="majorEastAsia"/>
          <w:bCs w:val="0"/>
          <w:caps w:val="0"/>
          <w:sz w:val="24"/>
          <w:szCs w:val="24"/>
        </w:rPr>
      </w:pPr>
      <w:r>
        <w:fldChar w:fldCharType="begin"/>
      </w:r>
      <w:r>
        <w:instrText xml:space="preserve"> HYPERLINK \l "_Toc131682963" </w:instrText>
      </w:r>
      <w:r>
        <w:fldChar w:fldCharType="separate"/>
      </w:r>
      <w:r>
        <w:rPr>
          <w:rStyle w:val="27"/>
          <w:rFonts w:eastAsiaTheme="majorEastAsia"/>
          <w:sz w:val="24"/>
          <w:szCs w:val="24"/>
        </w:rPr>
        <w:t>2 引用文件</w:t>
      </w:r>
      <w:r>
        <w:rPr>
          <w:rFonts w:ascii="Times New Roman" w:hAnsi="Times New Roman" w:eastAsiaTheme="majorEastAsia"/>
          <w:sz w:val="24"/>
          <w:szCs w:val="24"/>
        </w:rPr>
        <w:tab/>
      </w:r>
      <w:r>
        <w:rPr>
          <w:rFonts w:ascii="Times New Roman" w:hAnsi="Times New Roman" w:eastAsiaTheme="majorEastAsia"/>
          <w:sz w:val="24"/>
          <w:szCs w:val="24"/>
        </w:rPr>
        <w:t>(</w:t>
      </w:r>
      <w:r>
        <w:rPr>
          <w:rFonts w:ascii="Times New Roman" w:hAnsi="Times New Roman" w:eastAsiaTheme="majorEastAsia"/>
          <w:sz w:val="24"/>
          <w:szCs w:val="24"/>
        </w:rPr>
        <w:fldChar w:fldCharType="begin"/>
      </w:r>
      <w:r>
        <w:rPr>
          <w:rFonts w:ascii="Times New Roman" w:hAnsi="Times New Roman" w:eastAsiaTheme="majorEastAsia"/>
          <w:sz w:val="24"/>
          <w:szCs w:val="24"/>
        </w:rPr>
        <w:instrText xml:space="preserve"> PAGEREF _Toc131682963 \h </w:instrText>
      </w:r>
      <w:r>
        <w:rPr>
          <w:rFonts w:ascii="Times New Roman" w:hAnsi="Times New Roman" w:eastAsiaTheme="majorEastAsia"/>
          <w:sz w:val="24"/>
          <w:szCs w:val="24"/>
        </w:rPr>
        <w:fldChar w:fldCharType="separate"/>
      </w:r>
      <w:r>
        <w:rPr>
          <w:rFonts w:ascii="Times New Roman" w:hAnsi="Times New Roman" w:eastAsiaTheme="majorEastAsia"/>
          <w:sz w:val="24"/>
          <w:szCs w:val="24"/>
        </w:rPr>
        <w:t>1</w:t>
      </w:r>
      <w:r>
        <w:rPr>
          <w:rFonts w:ascii="Times New Roman" w:hAnsi="Times New Roman" w:eastAsiaTheme="majorEastAsia"/>
          <w:sz w:val="24"/>
          <w:szCs w:val="24"/>
        </w:rPr>
        <w:fldChar w:fldCharType="end"/>
      </w:r>
      <w:r>
        <w:rPr>
          <w:rFonts w:ascii="Times New Roman" w:hAnsi="Times New Roman" w:eastAsiaTheme="majorEastAsia"/>
          <w:sz w:val="24"/>
          <w:szCs w:val="24"/>
        </w:rPr>
        <w:fldChar w:fldCharType="end"/>
      </w:r>
      <w:r>
        <w:rPr>
          <w:rFonts w:ascii="Times New Roman" w:hAnsi="Times New Roman" w:eastAsiaTheme="majorEastAsia"/>
          <w:sz w:val="24"/>
          <w:szCs w:val="24"/>
        </w:rPr>
        <w:t>)</w:t>
      </w:r>
    </w:p>
    <w:p>
      <w:pPr>
        <w:pStyle w:val="16"/>
        <w:spacing w:before="0"/>
        <w:rPr>
          <w:rFonts w:ascii="Times New Roman" w:hAnsi="Times New Roman" w:eastAsiaTheme="majorEastAsia"/>
          <w:bCs w:val="0"/>
          <w:caps w:val="0"/>
          <w:sz w:val="24"/>
          <w:szCs w:val="24"/>
        </w:rPr>
      </w:pPr>
      <w:r>
        <w:fldChar w:fldCharType="begin"/>
      </w:r>
      <w:r>
        <w:instrText xml:space="preserve"> HYPERLINK \l "_Toc131682964" </w:instrText>
      </w:r>
      <w:r>
        <w:fldChar w:fldCharType="separate"/>
      </w:r>
      <w:r>
        <w:rPr>
          <w:rStyle w:val="27"/>
          <w:rFonts w:eastAsiaTheme="majorEastAsia"/>
          <w:sz w:val="24"/>
          <w:szCs w:val="24"/>
        </w:rPr>
        <w:t>3 概述</w:t>
      </w:r>
      <w:r>
        <w:rPr>
          <w:rFonts w:ascii="Times New Roman" w:hAnsi="Times New Roman" w:eastAsiaTheme="majorEastAsia"/>
          <w:sz w:val="24"/>
          <w:szCs w:val="24"/>
        </w:rPr>
        <w:tab/>
      </w:r>
      <w:r>
        <w:rPr>
          <w:rFonts w:ascii="Times New Roman" w:hAnsi="Times New Roman" w:eastAsiaTheme="majorEastAsia"/>
          <w:sz w:val="24"/>
          <w:szCs w:val="24"/>
        </w:rPr>
        <w:t>(</w:t>
      </w:r>
      <w:r>
        <w:rPr>
          <w:rFonts w:ascii="Times New Roman" w:hAnsi="Times New Roman" w:eastAsiaTheme="majorEastAsia"/>
          <w:sz w:val="24"/>
          <w:szCs w:val="24"/>
        </w:rPr>
        <w:fldChar w:fldCharType="begin"/>
      </w:r>
      <w:r>
        <w:rPr>
          <w:rFonts w:ascii="Times New Roman" w:hAnsi="Times New Roman" w:eastAsiaTheme="majorEastAsia"/>
          <w:sz w:val="24"/>
          <w:szCs w:val="24"/>
        </w:rPr>
        <w:instrText xml:space="preserve"> PAGEREF _Toc131682964 \h </w:instrText>
      </w:r>
      <w:r>
        <w:rPr>
          <w:rFonts w:ascii="Times New Roman" w:hAnsi="Times New Roman" w:eastAsiaTheme="majorEastAsia"/>
          <w:sz w:val="24"/>
          <w:szCs w:val="24"/>
        </w:rPr>
        <w:fldChar w:fldCharType="separate"/>
      </w:r>
      <w:r>
        <w:rPr>
          <w:rFonts w:ascii="Times New Roman" w:hAnsi="Times New Roman" w:eastAsiaTheme="majorEastAsia"/>
          <w:sz w:val="24"/>
          <w:szCs w:val="24"/>
        </w:rPr>
        <w:t>1</w:t>
      </w:r>
      <w:r>
        <w:rPr>
          <w:rFonts w:ascii="Times New Roman" w:hAnsi="Times New Roman" w:eastAsiaTheme="majorEastAsia"/>
          <w:sz w:val="24"/>
          <w:szCs w:val="24"/>
        </w:rPr>
        <w:fldChar w:fldCharType="end"/>
      </w:r>
      <w:r>
        <w:rPr>
          <w:rFonts w:ascii="Times New Roman" w:hAnsi="Times New Roman" w:eastAsiaTheme="majorEastAsia"/>
          <w:sz w:val="24"/>
          <w:szCs w:val="24"/>
        </w:rPr>
        <w:fldChar w:fldCharType="end"/>
      </w:r>
      <w:r>
        <w:rPr>
          <w:rFonts w:ascii="Times New Roman" w:hAnsi="Times New Roman" w:eastAsiaTheme="majorEastAsia"/>
          <w:sz w:val="24"/>
          <w:szCs w:val="24"/>
        </w:rPr>
        <w:t>)</w:t>
      </w:r>
    </w:p>
    <w:p>
      <w:pPr>
        <w:pStyle w:val="16"/>
        <w:spacing w:before="0"/>
        <w:rPr>
          <w:rFonts w:ascii="Times New Roman" w:hAnsi="Times New Roman" w:eastAsiaTheme="majorEastAsia"/>
          <w:bCs w:val="0"/>
          <w:caps w:val="0"/>
          <w:sz w:val="24"/>
          <w:szCs w:val="24"/>
        </w:rPr>
      </w:pPr>
      <w:r>
        <w:fldChar w:fldCharType="begin"/>
      </w:r>
      <w:r>
        <w:instrText xml:space="preserve"> HYPERLINK \l "_Toc131682965" </w:instrText>
      </w:r>
      <w:r>
        <w:fldChar w:fldCharType="separate"/>
      </w:r>
      <w:r>
        <w:rPr>
          <w:rStyle w:val="27"/>
          <w:rFonts w:eastAsiaTheme="majorEastAsia"/>
          <w:sz w:val="24"/>
          <w:szCs w:val="24"/>
        </w:rPr>
        <w:t>4 计量特性</w:t>
      </w:r>
      <w:r>
        <w:rPr>
          <w:rFonts w:ascii="Times New Roman" w:hAnsi="Times New Roman" w:eastAsiaTheme="majorEastAsia"/>
          <w:sz w:val="24"/>
          <w:szCs w:val="24"/>
        </w:rPr>
        <w:tab/>
      </w:r>
      <w:r>
        <w:rPr>
          <w:rFonts w:ascii="Times New Roman" w:hAnsi="Times New Roman" w:eastAsiaTheme="majorEastAsia"/>
          <w:sz w:val="24"/>
          <w:szCs w:val="24"/>
        </w:rPr>
        <w:t>(</w:t>
      </w:r>
      <w:r>
        <w:rPr>
          <w:rFonts w:ascii="Times New Roman" w:hAnsi="Times New Roman" w:eastAsiaTheme="majorEastAsia"/>
          <w:sz w:val="24"/>
          <w:szCs w:val="24"/>
        </w:rPr>
        <w:fldChar w:fldCharType="begin"/>
      </w:r>
      <w:r>
        <w:rPr>
          <w:rFonts w:ascii="Times New Roman" w:hAnsi="Times New Roman" w:eastAsiaTheme="majorEastAsia"/>
          <w:sz w:val="24"/>
          <w:szCs w:val="24"/>
        </w:rPr>
        <w:instrText xml:space="preserve"> PAGEREF _Toc131682965 \h </w:instrText>
      </w:r>
      <w:r>
        <w:rPr>
          <w:rFonts w:ascii="Times New Roman" w:hAnsi="Times New Roman" w:eastAsiaTheme="majorEastAsia"/>
          <w:sz w:val="24"/>
          <w:szCs w:val="24"/>
        </w:rPr>
        <w:fldChar w:fldCharType="separate"/>
      </w:r>
      <w:r>
        <w:rPr>
          <w:rFonts w:ascii="Times New Roman" w:hAnsi="Times New Roman" w:eastAsiaTheme="majorEastAsia"/>
          <w:sz w:val="24"/>
          <w:szCs w:val="24"/>
        </w:rPr>
        <w:t>1</w:t>
      </w:r>
      <w:r>
        <w:rPr>
          <w:rFonts w:ascii="Times New Roman" w:hAnsi="Times New Roman" w:eastAsiaTheme="majorEastAsia"/>
          <w:sz w:val="24"/>
          <w:szCs w:val="24"/>
        </w:rPr>
        <w:fldChar w:fldCharType="end"/>
      </w:r>
      <w:r>
        <w:rPr>
          <w:rFonts w:ascii="Times New Roman" w:hAnsi="Times New Roman" w:eastAsiaTheme="majorEastAsia"/>
          <w:sz w:val="24"/>
          <w:szCs w:val="24"/>
        </w:rPr>
        <w:fldChar w:fldCharType="end"/>
      </w:r>
      <w:r>
        <w:rPr>
          <w:rFonts w:ascii="Times New Roman" w:hAnsi="Times New Roman" w:eastAsiaTheme="majorEastAsia"/>
          <w:sz w:val="24"/>
          <w:szCs w:val="24"/>
        </w:rPr>
        <w:t>)</w:t>
      </w:r>
    </w:p>
    <w:p>
      <w:pPr>
        <w:pStyle w:val="20"/>
        <w:spacing w:line="240" w:lineRule="auto"/>
        <w:rPr>
          <w:rFonts w:hAnsi="Times New Roman" w:eastAsiaTheme="majorEastAsia"/>
          <w:bCs w:val="0"/>
          <w:sz w:val="24"/>
        </w:rPr>
      </w:pPr>
      <w:r>
        <w:fldChar w:fldCharType="begin"/>
      </w:r>
      <w:r>
        <w:instrText xml:space="preserve"> HYPERLINK \l "_Toc131682966" </w:instrText>
      </w:r>
      <w:r>
        <w:fldChar w:fldCharType="separate"/>
      </w:r>
      <w:r>
        <w:rPr>
          <w:rStyle w:val="27"/>
          <w:rFonts w:eastAsiaTheme="majorEastAsia"/>
          <w:sz w:val="24"/>
        </w:rPr>
        <w:t>4.1</w:t>
      </w:r>
      <w:r>
        <w:rPr>
          <w:color w:val="000000"/>
          <w:kern w:val="0"/>
          <w:sz w:val="24"/>
        </w:rPr>
        <w:t>几何尺寸示值误差</w:t>
      </w:r>
      <w:r>
        <w:rPr>
          <w:rFonts w:hAnsi="Times New Roman" w:eastAsiaTheme="majorEastAsia"/>
          <w:sz w:val="24"/>
        </w:rPr>
        <w:tab/>
      </w:r>
      <w:r>
        <w:rPr>
          <w:rFonts w:hAnsi="Times New Roman" w:eastAsiaTheme="majorEastAsia"/>
          <w:sz w:val="24"/>
        </w:rPr>
        <w:t>(</w:t>
      </w:r>
      <w:r>
        <w:rPr>
          <w:rFonts w:hAnsi="Times New Roman" w:eastAsiaTheme="majorEastAsia"/>
          <w:sz w:val="24"/>
        </w:rPr>
        <w:fldChar w:fldCharType="begin"/>
      </w:r>
      <w:r>
        <w:rPr>
          <w:rFonts w:hAnsi="Times New Roman" w:eastAsiaTheme="majorEastAsia"/>
          <w:sz w:val="24"/>
        </w:rPr>
        <w:instrText xml:space="preserve"> PAGEREF _Toc131682966 \h </w:instrText>
      </w:r>
      <w:r>
        <w:rPr>
          <w:rFonts w:hAnsi="Times New Roman" w:eastAsiaTheme="majorEastAsia"/>
          <w:sz w:val="24"/>
        </w:rPr>
        <w:fldChar w:fldCharType="separate"/>
      </w:r>
      <w:r>
        <w:rPr>
          <w:rFonts w:hAnsi="Times New Roman" w:eastAsiaTheme="majorEastAsia"/>
          <w:sz w:val="24"/>
        </w:rPr>
        <w:t>1</w:t>
      </w:r>
      <w:r>
        <w:rPr>
          <w:rFonts w:hAnsi="Times New Roman" w:eastAsiaTheme="majorEastAsia"/>
          <w:sz w:val="24"/>
        </w:rPr>
        <w:fldChar w:fldCharType="end"/>
      </w:r>
      <w:r>
        <w:rPr>
          <w:rFonts w:hAnsi="Times New Roman" w:eastAsiaTheme="majorEastAsia"/>
          <w:sz w:val="24"/>
        </w:rPr>
        <w:fldChar w:fldCharType="end"/>
      </w:r>
      <w:r>
        <w:rPr>
          <w:rFonts w:hAnsi="Times New Roman" w:eastAsiaTheme="majorEastAsia"/>
          <w:sz w:val="24"/>
        </w:rPr>
        <w:t>)</w:t>
      </w:r>
    </w:p>
    <w:p>
      <w:pPr>
        <w:pStyle w:val="20"/>
        <w:spacing w:line="240" w:lineRule="auto"/>
        <w:rPr>
          <w:rFonts w:hAnsi="Times New Roman" w:eastAsiaTheme="majorEastAsia"/>
          <w:bCs w:val="0"/>
          <w:sz w:val="24"/>
        </w:rPr>
      </w:pPr>
      <w:r>
        <w:fldChar w:fldCharType="begin"/>
      </w:r>
      <w:r>
        <w:instrText xml:space="preserve"> HYPERLINK \l "_Toc131682967" </w:instrText>
      </w:r>
      <w:r>
        <w:fldChar w:fldCharType="separate"/>
      </w:r>
      <w:r>
        <w:rPr>
          <w:rStyle w:val="27"/>
          <w:rFonts w:eastAsiaTheme="majorEastAsia"/>
          <w:kern w:val="0"/>
          <w:sz w:val="24"/>
        </w:rPr>
        <w:t>4.2</w:t>
      </w:r>
      <w:r>
        <w:rPr>
          <w:rFonts w:hint="eastAsia" w:eastAsiaTheme="minorEastAsia"/>
          <w:sz w:val="24"/>
        </w:rPr>
        <w:t>提升力</w:t>
      </w:r>
      <w:r>
        <w:rPr>
          <w:rFonts w:hAnsi="Times New Roman" w:eastAsiaTheme="majorEastAsia"/>
          <w:sz w:val="24"/>
        </w:rPr>
        <w:tab/>
      </w:r>
      <w:r>
        <w:rPr>
          <w:rFonts w:hAnsi="Times New Roman" w:eastAsiaTheme="majorEastAsia"/>
          <w:sz w:val="24"/>
        </w:rPr>
        <w:t>(</w:t>
      </w:r>
      <w:r>
        <w:rPr>
          <w:rFonts w:hAnsi="Times New Roman" w:eastAsiaTheme="majorEastAsia"/>
          <w:sz w:val="24"/>
        </w:rPr>
        <w:fldChar w:fldCharType="begin"/>
      </w:r>
      <w:r>
        <w:rPr>
          <w:rFonts w:hAnsi="Times New Roman" w:eastAsiaTheme="majorEastAsia"/>
          <w:sz w:val="24"/>
        </w:rPr>
        <w:instrText xml:space="preserve"> PAGEREF _Toc131682967 \h </w:instrText>
      </w:r>
      <w:r>
        <w:rPr>
          <w:rFonts w:hAnsi="Times New Roman" w:eastAsiaTheme="majorEastAsia"/>
          <w:sz w:val="24"/>
        </w:rPr>
        <w:fldChar w:fldCharType="separate"/>
      </w:r>
      <w:r>
        <w:rPr>
          <w:rFonts w:hAnsi="Times New Roman" w:eastAsiaTheme="majorEastAsia"/>
          <w:sz w:val="24"/>
        </w:rPr>
        <w:t>1</w:t>
      </w:r>
      <w:r>
        <w:rPr>
          <w:rFonts w:hAnsi="Times New Roman" w:eastAsiaTheme="majorEastAsia"/>
          <w:sz w:val="24"/>
        </w:rPr>
        <w:fldChar w:fldCharType="end"/>
      </w:r>
      <w:r>
        <w:rPr>
          <w:rFonts w:hAnsi="Times New Roman" w:eastAsiaTheme="majorEastAsia"/>
          <w:sz w:val="24"/>
        </w:rPr>
        <w:fldChar w:fldCharType="end"/>
      </w:r>
      <w:r>
        <w:rPr>
          <w:rFonts w:hAnsi="Times New Roman" w:eastAsiaTheme="majorEastAsia"/>
          <w:sz w:val="24"/>
        </w:rPr>
        <w:t>)</w:t>
      </w:r>
    </w:p>
    <w:p>
      <w:pPr>
        <w:pStyle w:val="16"/>
        <w:spacing w:before="0"/>
        <w:rPr>
          <w:rFonts w:ascii="Times New Roman" w:hAnsi="Times New Roman" w:eastAsiaTheme="majorEastAsia"/>
          <w:bCs w:val="0"/>
          <w:caps w:val="0"/>
          <w:sz w:val="24"/>
          <w:szCs w:val="24"/>
        </w:rPr>
      </w:pPr>
      <w:r>
        <w:fldChar w:fldCharType="begin"/>
      </w:r>
      <w:r>
        <w:instrText xml:space="preserve"> HYPERLINK \l "_Toc131682969" </w:instrText>
      </w:r>
      <w:r>
        <w:fldChar w:fldCharType="separate"/>
      </w:r>
      <w:r>
        <w:rPr>
          <w:rStyle w:val="27"/>
          <w:rFonts w:eastAsiaTheme="majorEastAsia"/>
          <w:sz w:val="24"/>
          <w:szCs w:val="24"/>
        </w:rPr>
        <w:t>5 校准条件</w:t>
      </w:r>
      <w:r>
        <w:rPr>
          <w:rFonts w:ascii="Times New Roman" w:hAnsi="Times New Roman" w:eastAsiaTheme="majorEastAsia"/>
          <w:sz w:val="24"/>
          <w:szCs w:val="24"/>
        </w:rPr>
        <w:tab/>
      </w:r>
      <w:r>
        <w:rPr>
          <w:rFonts w:ascii="Times New Roman" w:hAnsi="Times New Roman" w:eastAsiaTheme="majorEastAsia"/>
          <w:sz w:val="24"/>
          <w:szCs w:val="24"/>
        </w:rPr>
        <w:t>(</w:t>
      </w:r>
      <w:r>
        <w:rPr>
          <w:rFonts w:ascii="Times New Roman" w:hAnsi="Times New Roman" w:eastAsiaTheme="majorEastAsia"/>
          <w:sz w:val="24"/>
          <w:szCs w:val="24"/>
        </w:rPr>
        <w:fldChar w:fldCharType="begin"/>
      </w:r>
      <w:r>
        <w:rPr>
          <w:rFonts w:ascii="Times New Roman" w:hAnsi="Times New Roman" w:eastAsiaTheme="majorEastAsia"/>
          <w:sz w:val="24"/>
          <w:szCs w:val="24"/>
        </w:rPr>
        <w:instrText xml:space="preserve"> PAGEREF _Toc131682969 \h </w:instrText>
      </w:r>
      <w:r>
        <w:rPr>
          <w:rFonts w:ascii="Times New Roman" w:hAnsi="Times New Roman" w:eastAsiaTheme="majorEastAsia"/>
          <w:sz w:val="24"/>
          <w:szCs w:val="24"/>
        </w:rPr>
        <w:fldChar w:fldCharType="separate"/>
      </w:r>
      <w:r>
        <w:rPr>
          <w:rFonts w:ascii="Times New Roman" w:hAnsi="Times New Roman" w:eastAsiaTheme="majorEastAsia"/>
          <w:sz w:val="24"/>
          <w:szCs w:val="24"/>
        </w:rPr>
        <w:t>1</w:t>
      </w:r>
      <w:r>
        <w:rPr>
          <w:rFonts w:ascii="Times New Roman" w:hAnsi="Times New Roman" w:eastAsiaTheme="majorEastAsia"/>
          <w:sz w:val="24"/>
          <w:szCs w:val="24"/>
        </w:rPr>
        <w:fldChar w:fldCharType="end"/>
      </w:r>
      <w:r>
        <w:rPr>
          <w:rFonts w:ascii="Times New Roman" w:hAnsi="Times New Roman" w:eastAsiaTheme="majorEastAsia"/>
          <w:sz w:val="24"/>
          <w:szCs w:val="24"/>
        </w:rPr>
        <w:fldChar w:fldCharType="end"/>
      </w:r>
      <w:r>
        <w:rPr>
          <w:rFonts w:ascii="Times New Roman" w:hAnsi="Times New Roman" w:eastAsiaTheme="majorEastAsia"/>
          <w:sz w:val="24"/>
          <w:szCs w:val="24"/>
        </w:rPr>
        <w:t>)</w:t>
      </w:r>
    </w:p>
    <w:p>
      <w:pPr>
        <w:pStyle w:val="20"/>
        <w:spacing w:line="240" w:lineRule="auto"/>
        <w:rPr>
          <w:rFonts w:hAnsi="Times New Roman" w:eastAsiaTheme="majorEastAsia"/>
          <w:bCs w:val="0"/>
          <w:sz w:val="24"/>
        </w:rPr>
      </w:pPr>
      <w:r>
        <w:fldChar w:fldCharType="begin"/>
      </w:r>
      <w:r>
        <w:instrText xml:space="preserve"> HYPERLINK \l "_Toc131682970" </w:instrText>
      </w:r>
      <w:r>
        <w:fldChar w:fldCharType="separate"/>
      </w:r>
      <w:r>
        <w:rPr>
          <w:rStyle w:val="27"/>
          <w:rFonts w:eastAsiaTheme="majorEastAsia"/>
          <w:sz w:val="24"/>
        </w:rPr>
        <w:t>5.1 环境条件</w:t>
      </w:r>
      <w:r>
        <w:rPr>
          <w:rFonts w:hAnsi="Times New Roman" w:eastAsiaTheme="majorEastAsia"/>
          <w:sz w:val="24"/>
        </w:rPr>
        <w:tab/>
      </w:r>
      <w:r>
        <w:rPr>
          <w:rFonts w:hAnsi="Times New Roman" w:eastAsiaTheme="majorEastAsia"/>
          <w:sz w:val="24"/>
        </w:rPr>
        <w:t>(</w:t>
      </w:r>
      <w:r>
        <w:rPr>
          <w:rFonts w:hAnsi="Times New Roman" w:eastAsiaTheme="majorEastAsia"/>
          <w:sz w:val="24"/>
        </w:rPr>
        <w:fldChar w:fldCharType="begin"/>
      </w:r>
      <w:r>
        <w:rPr>
          <w:rFonts w:hAnsi="Times New Roman" w:eastAsiaTheme="majorEastAsia"/>
          <w:sz w:val="24"/>
        </w:rPr>
        <w:instrText xml:space="preserve"> PAGEREF _Toc131682970 \h </w:instrText>
      </w:r>
      <w:r>
        <w:rPr>
          <w:rFonts w:hAnsi="Times New Roman" w:eastAsiaTheme="majorEastAsia"/>
          <w:sz w:val="24"/>
        </w:rPr>
        <w:fldChar w:fldCharType="separate"/>
      </w:r>
      <w:r>
        <w:rPr>
          <w:rFonts w:hAnsi="Times New Roman" w:eastAsiaTheme="majorEastAsia"/>
          <w:sz w:val="24"/>
        </w:rPr>
        <w:t>1</w:t>
      </w:r>
      <w:r>
        <w:rPr>
          <w:rFonts w:hAnsi="Times New Roman" w:eastAsiaTheme="majorEastAsia"/>
          <w:sz w:val="24"/>
        </w:rPr>
        <w:fldChar w:fldCharType="end"/>
      </w:r>
      <w:r>
        <w:rPr>
          <w:rFonts w:hAnsi="Times New Roman" w:eastAsiaTheme="majorEastAsia"/>
          <w:sz w:val="24"/>
        </w:rPr>
        <w:fldChar w:fldCharType="end"/>
      </w:r>
      <w:r>
        <w:rPr>
          <w:rFonts w:hAnsi="Times New Roman" w:eastAsiaTheme="majorEastAsia"/>
          <w:sz w:val="24"/>
        </w:rPr>
        <w:t>)</w:t>
      </w:r>
    </w:p>
    <w:p>
      <w:pPr>
        <w:pStyle w:val="20"/>
        <w:spacing w:line="240" w:lineRule="auto"/>
        <w:rPr>
          <w:rFonts w:hAnsi="Times New Roman" w:eastAsiaTheme="majorEastAsia"/>
          <w:bCs w:val="0"/>
          <w:sz w:val="24"/>
        </w:rPr>
      </w:pPr>
      <w:r>
        <w:fldChar w:fldCharType="begin"/>
      </w:r>
      <w:r>
        <w:instrText xml:space="preserve"> HYPERLINK \l "_Toc131682971" </w:instrText>
      </w:r>
      <w:r>
        <w:fldChar w:fldCharType="separate"/>
      </w:r>
      <w:r>
        <w:rPr>
          <w:rStyle w:val="27"/>
          <w:rFonts w:eastAsiaTheme="majorEastAsia"/>
          <w:sz w:val="24"/>
        </w:rPr>
        <w:t>5.2 校准项目和测量标准</w:t>
      </w:r>
      <w:r>
        <w:rPr>
          <w:rFonts w:hAnsi="Times New Roman" w:eastAsiaTheme="majorEastAsia"/>
          <w:sz w:val="24"/>
        </w:rPr>
        <w:tab/>
      </w:r>
      <w:r>
        <w:rPr>
          <w:rFonts w:hAnsi="Times New Roman" w:eastAsiaTheme="majorEastAsia"/>
          <w:sz w:val="24"/>
        </w:rPr>
        <w:t>(</w:t>
      </w:r>
      <w:r>
        <w:rPr>
          <w:rFonts w:hint="eastAsia" w:hAnsi="Times New Roman" w:eastAsiaTheme="majorEastAsia"/>
          <w:sz w:val="24"/>
          <w:lang w:val="en-US" w:eastAsia="zh-CN"/>
        </w:rPr>
        <w:t>1</w:t>
      </w:r>
      <w:r>
        <w:rPr>
          <w:rFonts w:hAnsi="Times New Roman" w:eastAsiaTheme="majorEastAsia"/>
          <w:sz w:val="24"/>
        </w:rPr>
        <w:fldChar w:fldCharType="end"/>
      </w:r>
      <w:r>
        <w:rPr>
          <w:rFonts w:hAnsi="Times New Roman" w:eastAsiaTheme="majorEastAsia"/>
          <w:sz w:val="24"/>
        </w:rPr>
        <w:t>)</w:t>
      </w:r>
    </w:p>
    <w:p>
      <w:pPr>
        <w:pStyle w:val="16"/>
        <w:spacing w:before="0"/>
        <w:rPr>
          <w:rFonts w:ascii="Times New Roman" w:hAnsi="Times New Roman" w:eastAsiaTheme="majorEastAsia"/>
          <w:bCs w:val="0"/>
          <w:caps w:val="0"/>
          <w:sz w:val="24"/>
          <w:szCs w:val="24"/>
        </w:rPr>
      </w:pPr>
      <w:r>
        <w:fldChar w:fldCharType="begin"/>
      </w:r>
      <w:r>
        <w:instrText xml:space="preserve"> HYPERLINK \l "_Toc131682972" </w:instrText>
      </w:r>
      <w:r>
        <w:fldChar w:fldCharType="separate"/>
      </w:r>
      <w:r>
        <w:rPr>
          <w:rStyle w:val="27"/>
          <w:rFonts w:eastAsiaTheme="majorEastAsia"/>
          <w:sz w:val="24"/>
          <w:szCs w:val="24"/>
        </w:rPr>
        <w:t>6 校准项目和校准方法</w:t>
      </w:r>
      <w:r>
        <w:rPr>
          <w:rFonts w:ascii="Times New Roman" w:hAnsi="Times New Roman" w:eastAsiaTheme="majorEastAsia"/>
          <w:sz w:val="24"/>
          <w:szCs w:val="24"/>
        </w:rPr>
        <w:tab/>
      </w:r>
      <w:r>
        <w:rPr>
          <w:rFonts w:hint="eastAsia" w:ascii="Times New Roman" w:hAnsi="Times New Roman" w:eastAsiaTheme="majorEastAsia"/>
          <w:sz w:val="24"/>
          <w:szCs w:val="24"/>
        </w:rPr>
        <w:t>(</w:t>
      </w:r>
      <w:r>
        <w:rPr>
          <w:rFonts w:ascii="Times New Roman" w:hAnsi="Times New Roman" w:eastAsiaTheme="majorEastAsia"/>
          <w:sz w:val="24"/>
          <w:szCs w:val="24"/>
        </w:rPr>
        <w:fldChar w:fldCharType="begin"/>
      </w:r>
      <w:r>
        <w:rPr>
          <w:rFonts w:ascii="Times New Roman" w:hAnsi="Times New Roman" w:eastAsiaTheme="majorEastAsia"/>
          <w:sz w:val="24"/>
          <w:szCs w:val="24"/>
        </w:rPr>
        <w:instrText xml:space="preserve"> PAGEREF _Toc131682972 \h </w:instrText>
      </w:r>
      <w:r>
        <w:rPr>
          <w:rFonts w:ascii="Times New Roman" w:hAnsi="Times New Roman" w:eastAsiaTheme="majorEastAsia"/>
          <w:sz w:val="24"/>
          <w:szCs w:val="24"/>
        </w:rPr>
        <w:fldChar w:fldCharType="separate"/>
      </w:r>
      <w:r>
        <w:rPr>
          <w:rFonts w:ascii="Times New Roman" w:hAnsi="Times New Roman" w:eastAsiaTheme="majorEastAsia"/>
          <w:sz w:val="24"/>
          <w:szCs w:val="24"/>
        </w:rPr>
        <w:t>2</w:t>
      </w:r>
      <w:r>
        <w:rPr>
          <w:rFonts w:ascii="Times New Roman" w:hAnsi="Times New Roman" w:eastAsiaTheme="majorEastAsia"/>
          <w:sz w:val="24"/>
          <w:szCs w:val="24"/>
        </w:rPr>
        <w:fldChar w:fldCharType="end"/>
      </w:r>
      <w:r>
        <w:rPr>
          <w:rFonts w:ascii="Times New Roman" w:hAnsi="Times New Roman" w:eastAsiaTheme="majorEastAsia"/>
          <w:sz w:val="24"/>
          <w:szCs w:val="24"/>
        </w:rPr>
        <w:fldChar w:fldCharType="end"/>
      </w:r>
      <w:r>
        <w:rPr>
          <w:rFonts w:hint="eastAsia" w:ascii="Times New Roman" w:hAnsi="Times New Roman" w:eastAsiaTheme="majorEastAsia"/>
          <w:sz w:val="24"/>
          <w:szCs w:val="24"/>
        </w:rPr>
        <w:t>)</w:t>
      </w:r>
    </w:p>
    <w:p>
      <w:pPr>
        <w:pStyle w:val="20"/>
        <w:spacing w:line="240" w:lineRule="auto"/>
        <w:rPr>
          <w:rFonts w:hAnsi="Times New Roman" w:eastAsiaTheme="majorEastAsia"/>
          <w:bCs w:val="0"/>
          <w:sz w:val="24"/>
        </w:rPr>
      </w:pPr>
      <w:r>
        <w:fldChar w:fldCharType="begin"/>
      </w:r>
      <w:r>
        <w:instrText xml:space="preserve"> HYPERLINK \l "_Toc131682973" </w:instrText>
      </w:r>
      <w:r>
        <w:fldChar w:fldCharType="separate"/>
      </w:r>
      <w:r>
        <w:rPr>
          <w:rStyle w:val="27"/>
          <w:rFonts w:eastAsiaTheme="majorEastAsia"/>
          <w:kern w:val="0"/>
          <w:sz w:val="24"/>
        </w:rPr>
        <w:t>6.1</w:t>
      </w:r>
      <w:r>
        <w:rPr>
          <w:rStyle w:val="27"/>
          <w:rFonts w:eastAsiaTheme="majorEastAsia"/>
          <w:sz w:val="24"/>
        </w:rPr>
        <w:t xml:space="preserve"> 准备工作</w:t>
      </w:r>
      <w:r>
        <w:rPr>
          <w:rFonts w:hAnsi="Times New Roman" w:eastAsiaTheme="majorEastAsia"/>
          <w:sz w:val="24"/>
        </w:rPr>
        <w:tab/>
      </w:r>
      <w:r>
        <w:rPr>
          <w:rFonts w:hint="eastAsia" w:hAnsi="Times New Roman" w:eastAsiaTheme="majorEastAsia"/>
          <w:sz w:val="24"/>
        </w:rPr>
        <w:t>(</w:t>
      </w:r>
      <w:r>
        <w:rPr>
          <w:rFonts w:hAnsi="Times New Roman" w:eastAsiaTheme="majorEastAsia"/>
          <w:sz w:val="24"/>
        </w:rPr>
        <w:fldChar w:fldCharType="begin"/>
      </w:r>
      <w:r>
        <w:rPr>
          <w:rFonts w:hAnsi="Times New Roman" w:eastAsiaTheme="majorEastAsia"/>
          <w:sz w:val="24"/>
        </w:rPr>
        <w:instrText xml:space="preserve"> PAGEREF _Toc131682973 \h </w:instrText>
      </w:r>
      <w:r>
        <w:rPr>
          <w:rFonts w:hAnsi="Times New Roman" w:eastAsiaTheme="majorEastAsia"/>
          <w:sz w:val="24"/>
        </w:rPr>
        <w:fldChar w:fldCharType="separate"/>
      </w:r>
      <w:r>
        <w:rPr>
          <w:rFonts w:hAnsi="Times New Roman" w:eastAsiaTheme="majorEastAsia"/>
          <w:sz w:val="24"/>
        </w:rPr>
        <w:t>2</w:t>
      </w:r>
      <w:r>
        <w:rPr>
          <w:rFonts w:hAnsi="Times New Roman" w:eastAsiaTheme="majorEastAsia"/>
          <w:sz w:val="24"/>
        </w:rPr>
        <w:fldChar w:fldCharType="end"/>
      </w:r>
      <w:r>
        <w:rPr>
          <w:rFonts w:hAnsi="Times New Roman" w:eastAsiaTheme="majorEastAsia"/>
          <w:sz w:val="24"/>
        </w:rPr>
        <w:fldChar w:fldCharType="end"/>
      </w:r>
      <w:r>
        <w:rPr>
          <w:rFonts w:hint="eastAsia" w:hAnsi="Times New Roman" w:eastAsiaTheme="majorEastAsia"/>
          <w:sz w:val="24"/>
        </w:rPr>
        <w:t>)</w:t>
      </w:r>
    </w:p>
    <w:p>
      <w:pPr>
        <w:pStyle w:val="20"/>
        <w:spacing w:line="240" w:lineRule="auto"/>
        <w:rPr>
          <w:rFonts w:hAnsi="Times New Roman" w:eastAsiaTheme="majorEastAsia"/>
          <w:bCs w:val="0"/>
          <w:sz w:val="24"/>
        </w:rPr>
      </w:pPr>
      <w:r>
        <w:fldChar w:fldCharType="begin"/>
      </w:r>
      <w:r>
        <w:instrText xml:space="preserve"> HYPERLINK \l "_Toc131682974" </w:instrText>
      </w:r>
      <w:r>
        <w:fldChar w:fldCharType="separate"/>
      </w:r>
      <w:r>
        <w:rPr>
          <w:rStyle w:val="27"/>
          <w:rFonts w:eastAsiaTheme="majorEastAsia"/>
          <w:kern w:val="0"/>
          <w:sz w:val="24"/>
        </w:rPr>
        <w:t>6.2</w:t>
      </w:r>
      <w:r>
        <w:rPr>
          <w:color w:val="000000"/>
          <w:kern w:val="0"/>
          <w:sz w:val="24"/>
        </w:rPr>
        <w:t>几何尺寸示值误差</w:t>
      </w:r>
      <w:r>
        <w:rPr>
          <w:rFonts w:hAnsi="Times New Roman" w:eastAsiaTheme="majorEastAsia"/>
          <w:sz w:val="24"/>
        </w:rPr>
        <w:tab/>
      </w:r>
      <w:r>
        <w:rPr>
          <w:rFonts w:hint="eastAsia" w:hAnsi="Times New Roman" w:eastAsiaTheme="majorEastAsia"/>
          <w:sz w:val="24"/>
        </w:rPr>
        <w:t>(</w:t>
      </w:r>
      <w:r>
        <w:rPr>
          <w:rFonts w:hAnsi="Times New Roman" w:eastAsiaTheme="majorEastAsia"/>
          <w:sz w:val="24"/>
        </w:rPr>
        <w:fldChar w:fldCharType="begin"/>
      </w:r>
      <w:r>
        <w:rPr>
          <w:rFonts w:hAnsi="Times New Roman" w:eastAsiaTheme="majorEastAsia"/>
          <w:sz w:val="24"/>
        </w:rPr>
        <w:instrText xml:space="preserve"> PAGEREF _Toc131682974 \h </w:instrText>
      </w:r>
      <w:r>
        <w:rPr>
          <w:rFonts w:hAnsi="Times New Roman" w:eastAsiaTheme="majorEastAsia"/>
          <w:sz w:val="24"/>
        </w:rPr>
        <w:fldChar w:fldCharType="separate"/>
      </w:r>
      <w:r>
        <w:rPr>
          <w:rFonts w:hAnsi="Times New Roman" w:eastAsiaTheme="majorEastAsia"/>
          <w:sz w:val="24"/>
        </w:rPr>
        <w:t>2</w:t>
      </w:r>
      <w:r>
        <w:rPr>
          <w:rFonts w:hAnsi="Times New Roman" w:eastAsiaTheme="majorEastAsia"/>
          <w:sz w:val="24"/>
        </w:rPr>
        <w:fldChar w:fldCharType="end"/>
      </w:r>
      <w:r>
        <w:rPr>
          <w:rFonts w:hAnsi="Times New Roman" w:eastAsiaTheme="majorEastAsia"/>
          <w:sz w:val="24"/>
        </w:rPr>
        <w:fldChar w:fldCharType="end"/>
      </w:r>
      <w:r>
        <w:rPr>
          <w:rFonts w:hint="eastAsia" w:hAnsi="Times New Roman" w:eastAsiaTheme="majorEastAsia"/>
          <w:sz w:val="24"/>
        </w:rPr>
        <w:t>)</w:t>
      </w:r>
    </w:p>
    <w:p>
      <w:pPr>
        <w:pStyle w:val="20"/>
        <w:spacing w:line="240" w:lineRule="auto"/>
        <w:rPr>
          <w:rFonts w:hAnsi="Times New Roman" w:eastAsiaTheme="majorEastAsia"/>
          <w:bCs w:val="0"/>
          <w:sz w:val="24"/>
        </w:rPr>
      </w:pPr>
      <w:r>
        <w:fldChar w:fldCharType="begin"/>
      </w:r>
      <w:r>
        <w:instrText xml:space="preserve"> HYPERLINK \l "_Toc131682975" </w:instrText>
      </w:r>
      <w:r>
        <w:fldChar w:fldCharType="separate"/>
      </w:r>
      <w:r>
        <w:rPr>
          <w:rStyle w:val="27"/>
          <w:rFonts w:eastAsiaTheme="majorEastAsia"/>
          <w:kern w:val="0"/>
          <w:sz w:val="24"/>
        </w:rPr>
        <w:t xml:space="preserve">6.3 </w:t>
      </w:r>
      <w:r>
        <w:rPr>
          <w:rStyle w:val="27"/>
          <w:rFonts w:hint="eastAsia" w:eastAsiaTheme="majorEastAsia"/>
          <w:sz w:val="24"/>
        </w:rPr>
        <w:t>提升力</w:t>
      </w:r>
      <w:r>
        <w:rPr>
          <w:rFonts w:hAnsi="Times New Roman" w:eastAsiaTheme="majorEastAsia"/>
          <w:sz w:val="24"/>
        </w:rPr>
        <w:tab/>
      </w:r>
      <w:r>
        <w:rPr>
          <w:rFonts w:hint="eastAsia" w:hAnsi="Times New Roman" w:eastAsiaTheme="majorEastAsia"/>
          <w:sz w:val="24"/>
        </w:rPr>
        <w:t>(3</w:t>
      </w:r>
      <w:r>
        <w:rPr>
          <w:rFonts w:hint="eastAsia" w:hAnsi="Times New Roman" w:eastAsiaTheme="majorEastAsia"/>
          <w:sz w:val="24"/>
        </w:rPr>
        <w:fldChar w:fldCharType="end"/>
      </w:r>
      <w:r>
        <w:rPr>
          <w:rFonts w:hint="eastAsia" w:hAnsi="Times New Roman" w:eastAsiaTheme="majorEastAsia"/>
          <w:sz w:val="24"/>
        </w:rPr>
        <w:t>)</w:t>
      </w:r>
    </w:p>
    <w:p>
      <w:pPr>
        <w:pStyle w:val="16"/>
        <w:spacing w:before="0"/>
        <w:rPr>
          <w:rFonts w:ascii="Times New Roman" w:hAnsi="Times New Roman" w:eastAsiaTheme="majorEastAsia"/>
          <w:bCs w:val="0"/>
          <w:caps w:val="0"/>
          <w:sz w:val="24"/>
          <w:szCs w:val="24"/>
        </w:rPr>
      </w:pPr>
      <w:r>
        <w:fldChar w:fldCharType="begin"/>
      </w:r>
      <w:r>
        <w:instrText xml:space="preserve"> HYPERLINK \l "_Toc131682977" </w:instrText>
      </w:r>
      <w:r>
        <w:fldChar w:fldCharType="separate"/>
      </w:r>
      <w:r>
        <w:rPr>
          <w:rStyle w:val="27"/>
          <w:rFonts w:eastAsiaTheme="majorEastAsia"/>
          <w:sz w:val="24"/>
          <w:szCs w:val="24"/>
        </w:rPr>
        <w:t>7 校准结果表达</w:t>
      </w:r>
      <w:r>
        <w:rPr>
          <w:rFonts w:ascii="Times New Roman" w:hAnsi="Times New Roman" w:eastAsiaTheme="majorEastAsia"/>
          <w:sz w:val="24"/>
          <w:szCs w:val="24"/>
        </w:rPr>
        <w:tab/>
      </w:r>
      <w:r>
        <w:rPr>
          <w:rFonts w:hint="eastAsia" w:ascii="Times New Roman" w:hAnsi="Times New Roman" w:eastAsiaTheme="majorEastAsia"/>
          <w:sz w:val="24"/>
          <w:szCs w:val="24"/>
        </w:rPr>
        <w:t>(</w:t>
      </w:r>
      <w:r>
        <w:rPr>
          <w:rFonts w:ascii="Times New Roman" w:hAnsi="Times New Roman" w:eastAsiaTheme="majorEastAsia"/>
          <w:sz w:val="24"/>
          <w:szCs w:val="24"/>
        </w:rPr>
        <w:fldChar w:fldCharType="begin"/>
      </w:r>
      <w:r>
        <w:rPr>
          <w:rFonts w:ascii="Times New Roman" w:hAnsi="Times New Roman" w:eastAsiaTheme="majorEastAsia"/>
          <w:sz w:val="24"/>
          <w:szCs w:val="24"/>
        </w:rPr>
        <w:instrText xml:space="preserve"> PAGEREF _Toc131682977 \h </w:instrText>
      </w:r>
      <w:r>
        <w:rPr>
          <w:rFonts w:ascii="Times New Roman" w:hAnsi="Times New Roman" w:eastAsiaTheme="majorEastAsia"/>
          <w:sz w:val="24"/>
          <w:szCs w:val="24"/>
        </w:rPr>
        <w:fldChar w:fldCharType="separate"/>
      </w:r>
      <w:r>
        <w:rPr>
          <w:rFonts w:ascii="Times New Roman" w:hAnsi="Times New Roman" w:eastAsiaTheme="majorEastAsia"/>
          <w:sz w:val="24"/>
          <w:szCs w:val="24"/>
        </w:rPr>
        <w:t>3</w:t>
      </w:r>
      <w:r>
        <w:rPr>
          <w:rFonts w:ascii="Times New Roman" w:hAnsi="Times New Roman" w:eastAsiaTheme="majorEastAsia"/>
          <w:sz w:val="24"/>
          <w:szCs w:val="24"/>
        </w:rPr>
        <w:fldChar w:fldCharType="end"/>
      </w:r>
      <w:r>
        <w:rPr>
          <w:rFonts w:ascii="Times New Roman" w:hAnsi="Times New Roman" w:eastAsiaTheme="majorEastAsia"/>
          <w:sz w:val="24"/>
          <w:szCs w:val="24"/>
        </w:rPr>
        <w:fldChar w:fldCharType="end"/>
      </w:r>
      <w:r>
        <w:rPr>
          <w:rFonts w:hint="eastAsia" w:ascii="Times New Roman" w:hAnsi="Times New Roman" w:eastAsiaTheme="majorEastAsia"/>
          <w:sz w:val="24"/>
          <w:szCs w:val="24"/>
        </w:rPr>
        <w:t>)</w:t>
      </w:r>
    </w:p>
    <w:p>
      <w:pPr>
        <w:pStyle w:val="16"/>
        <w:spacing w:before="0"/>
        <w:rPr>
          <w:rFonts w:ascii="Times New Roman" w:hAnsi="Times New Roman" w:eastAsiaTheme="majorEastAsia"/>
          <w:bCs w:val="0"/>
          <w:caps w:val="0"/>
          <w:sz w:val="24"/>
          <w:szCs w:val="24"/>
        </w:rPr>
      </w:pPr>
      <w:r>
        <w:fldChar w:fldCharType="begin"/>
      </w:r>
      <w:r>
        <w:instrText xml:space="preserve"> HYPERLINK \l "_Toc131682978" </w:instrText>
      </w:r>
      <w:r>
        <w:fldChar w:fldCharType="separate"/>
      </w:r>
      <w:r>
        <w:rPr>
          <w:rStyle w:val="27"/>
          <w:rFonts w:eastAsiaTheme="majorEastAsia"/>
          <w:sz w:val="24"/>
          <w:szCs w:val="24"/>
        </w:rPr>
        <w:t>8 复校时间间隔</w:t>
      </w:r>
      <w:r>
        <w:rPr>
          <w:rFonts w:ascii="Times New Roman" w:hAnsi="Times New Roman" w:eastAsiaTheme="majorEastAsia"/>
          <w:sz w:val="24"/>
          <w:szCs w:val="24"/>
        </w:rPr>
        <w:tab/>
      </w:r>
      <w:r>
        <w:rPr>
          <w:rFonts w:hint="eastAsia" w:ascii="Times New Roman" w:hAnsi="Times New Roman" w:eastAsiaTheme="majorEastAsia"/>
          <w:sz w:val="24"/>
          <w:szCs w:val="24"/>
        </w:rPr>
        <w:t>(</w:t>
      </w:r>
      <w:r>
        <w:rPr>
          <w:rFonts w:ascii="Times New Roman" w:hAnsi="Times New Roman" w:eastAsiaTheme="majorEastAsia"/>
          <w:sz w:val="24"/>
          <w:szCs w:val="24"/>
        </w:rPr>
        <w:fldChar w:fldCharType="begin"/>
      </w:r>
      <w:r>
        <w:rPr>
          <w:rFonts w:ascii="Times New Roman" w:hAnsi="Times New Roman" w:eastAsiaTheme="majorEastAsia"/>
          <w:sz w:val="24"/>
          <w:szCs w:val="24"/>
        </w:rPr>
        <w:instrText xml:space="preserve"> PAGEREF _Toc131682978 \h </w:instrText>
      </w:r>
      <w:r>
        <w:rPr>
          <w:rFonts w:ascii="Times New Roman" w:hAnsi="Times New Roman" w:eastAsiaTheme="majorEastAsia"/>
          <w:sz w:val="24"/>
          <w:szCs w:val="24"/>
        </w:rPr>
        <w:fldChar w:fldCharType="separate"/>
      </w:r>
      <w:r>
        <w:rPr>
          <w:rFonts w:ascii="Times New Roman" w:hAnsi="Times New Roman" w:eastAsiaTheme="majorEastAsia"/>
          <w:sz w:val="24"/>
          <w:szCs w:val="24"/>
        </w:rPr>
        <w:t>3</w:t>
      </w:r>
      <w:r>
        <w:rPr>
          <w:rFonts w:ascii="Times New Roman" w:hAnsi="Times New Roman" w:eastAsiaTheme="majorEastAsia"/>
          <w:sz w:val="24"/>
          <w:szCs w:val="24"/>
        </w:rPr>
        <w:fldChar w:fldCharType="end"/>
      </w:r>
      <w:r>
        <w:rPr>
          <w:rFonts w:ascii="Times New Roman" w:hAnsi="Times New Roman" w:eastAsiaTheme="majorEastAsia"/>
          <w:sz w:val="24"/>
          <w:szCs w:val="24"/>
        </w:rPr>
        <w:fldChar w:fldCharType="end"/>
      </w:r>
      <w:r>
        <w:rPr>
          <w:rFonts w:hint="eastAsia" w:ascii="Times New Roman" w:hAnsi="Times New Roman" w:eastAsiaTheme="majorEastAsia"/>
          <w:sz w:val="24"/>
          <w:szCs w:val="24"/>
        </w:rPr>
        <w:t>)</w:t>
      </w:r>
    </w:p>
    <w:p>
      <w:pPr>
        <w:pStyle w:val="16"/>
        <w:spacing w:before="0"/>
        <w:rPr>
          <w:rFonts w:ascii="Times New Roman" w:hAnsi="Times New Roman" w:eastAsiaTheme="majorEastAsia"/>
          <w:bCs w:val="0"/>
          <w:caps w:val="0"/>
          <w:sz w:val="24"/>
          <w:szCs w:val="24"/>
        </w:rPr>
      </w:pPr>
      <w:r>
        <w:fldChar w:fldCharType="begin"/>
      </w:r>
      <w:r>
        <w:instrText xml:space="preserve"> HYPERLINK \l "_Toc131682979" </w:instrText>
      </w:r>
      <w:r>
        <w:fldChar w:fldCharType="separate"/>
      </w:r>
      <w:r>
        <w:rPr>
          <w:rStyle w:val="27"/>
          <w:rFonts w:eastAsiaTheme="majorEastAsia"/>
          <w:sz w:val="24"/>
          <w:szCs w:val="24"/>
        </w:rPr>
        <w:t>附录A校准原始记录参考格式</w:t>
      </w:r>
      <w:r>
        <w:rPr>
          <w:rFonts w:ascii="Times New Roman" w:hAnsi="Times New Roman" w:eastAsiaTheme="majorEastAsia"/>
          <w:sz w:val="24"/>
          <w:szCs w:val="24"/>
        </w:rPr>
        <w:tab/>
      </w:r>
      <w:r>
        <w:rPr>
          <w:rFonts w:hint="eastAsia" w:ascii="Times New Roman" w:hAnsi="Times New Roman" w:eastAsiaTheme="majorEastAsia"/>
          <w:sz w:val="24"/>
          <w:szCs w:val="24"/>
        </w:rPr>
        <w:t>(5</w:t>
      </w:r>
      <w:r>
        <w:rPr>
          <w:rFonts w:hint="eastAsia" w:ascii="Times New Roman" w:hAnsi="Times New Roman" w:eastAsiaTheme="majorEastAsia"/>
          <w:sz w:val="24"/>
          <w:szCs w:val="24"/>
        </w:rPr>
        <w:fldChar w:fldCharType="end"/>
      </w:r>
      <w:r>
        <w:rPr>
          <w:rFonts w:hint="eastAsia" w:ascii="Times New Roman" w:hAnsi="Times New Roman" w:eastAsiaTheme="majorEastAsia"/>
          <w:sz w:val="24"/>
          <w:szCs w:val="24"/>
        </w:rPr>
        <w:t>)</w:t>
      </w:r>
    </w:p>
    <w:p>
      <w:pPr>
        <w:pStyle w:val="16"/>
        <w:spacing w:before="0"/>
        <w:rPr>
          <w:rFonts w:ascii="Times New Roman" w:hAnsi="Times New Roman" w:eastAsiaTheme="majorEastAsia"/>
          <w:bCs w:val="0"/>
          <w:caps w:val="0"/>
          <w:sz w:val="24"/>
          <w:szCs w:val="24"/>
        </w:rPr>
      </w:pPr>
      <w:r>
        <w:fldChar w:fldCharType="begin"/>
      </w:r>
      <w:r>
        <w:instrText xml:space="preserve"> HYPERLINK \l "_Toc131682980" </w:instrText>
      </w:r>
      <w:r>
        <w:fldChar w:fldCharType="separate"/>
      </w:r>
      <w:r>
        <w:rPr>
          <w:rStyle w:val="27"/>
          <w:rFonts w:eastAsiaTheme="majorEastAsia"/>
          <w:sz w:val="24"/>
          <w:szCs w:val="24"/>
        </w:rPr>
        <w:t>附录B校准证书内页参考格式</w:t>
      </w:r>
      <w:r>
        <w:rPr>
          <w:rFonts w:ascii="Times New Roman" w:hAnsi="Times New Roman" w:eastAsiaTheme="majorEastAsia"/>
          <w:sz w:val="24"/>
          <w:szCs w:val="24"/>
        </w:rPr>
        <w:tab/>
      </w:r>
      <w:r>
        <w:rPr>
          <w:rFonts w:hint="eastAsia" w:ascii="Times New Roman" w:hAnsi="Times New Roman" w:eastAsiaTheme="majorEastAsia"/>
          <w:sz w:val="24"/>
          <w:szCs w:val="24"/>
        </w:rPr>
        <w:t>(6</w:t>
      </w:r>
      <w:r>
        <w:rPr>
          <w:rFonts w:hint="eastAsia" w:ascii="Times New Roman" w:hAnsi="Times New Roman" w:eastAsiaTheme="majorEastAsia"/>
          <w:sz w:val="24"/>
          <w:szCs w:val="24"/>
        </w:rPr>
        <w:fldChar w:fldCharType="end"/>
      </w:r>
      <w:r>
        <w:rPr>
          <w:rFonts w:hint="eastAsia" w:ascii="Times New Roman" w:hAnsi="Times New Roman" w:eastAsiaTheme="majorEastAsia"/>
          <w:sz w:val="24"/>
          <w:szCs w:val="24"/>
        </w:rPr>
        <w:t>)</w:t>
      </w:r>
    </w:p>
    <w:p>
      <w:pPr>
        <w:pStyle w:val="16"/>
        <w:spacing w:before="0"/>
        <w:rPr>
          <w:rFonts w:ascii="Times New Roman" w:hAnsi="Times New Roman" w:eastAsiaTheme="minorEastAsia"/>
          <w:bCs w:val="0"/>
          <w:caps w:val="0"/>
          <w:sz w:val="24"/>
          <w:szCs w:val="24"/>
        </w:rPr>
      </w:pPr>
      <w:r>
        <w:fldChar w:fldCharType="begin"/>
      </w:r>
      <w:r>
        <w:instrText xml:space="preserve"> HYPERLINK \l "_Toc131682981" </w:instrText>
      </w:r>
      <w:r>
        <w:fldChar w:fldCharType="separate"/>
      </w:r>
      <w:r>
        <w:rPr>
          <w:rStyle w:val="27"/>
          <w:rFonts w:eastAsiaTheme="majorEastAsia"/>
          <w:sz w:val="24"/>
          <w:szCs w:val="24"/>
        </w:rPr>
        <w:t>附录C示值误差测量结果不确定度评定示例</w:t>
      </w:r>
      <w:r>
        <w:rPr>
          <w:rFonts w:ascii="Times New Roman" w:hAnsi="Times New Roman" w:eastAsiaTheme="majorEastAsia"/>
          <w:sz w:val="24"/>
          <w:szCs w:val="24"/>
        </w:rPr>
        <w:tab/>
      </w:r>
      <w:r>
        <w:rPr>
          <w:rFonts w:hint="eastAsia" w:ascii="Times New Roman" w:hAnsi="Times New Roman" w:eastAsiaTheme="majorEastAsia"/>
          <w:sz w:val="24"/>
          <w:szCs w:val="24"/>
        </w:rPr>
        <w:t>(8</w:t>
      </w:r>
      <w:r>
        <w:rPr>
          <w:rFonts w:hint="eastAsia" w:ascii="Times New Roman" w:hAnsi="Times New Roman" w:eastAsiaTheme="majorEastAsia"/>
          <w:sz w:val="24"/>
          <w:szCs w:val="24"/>
        </w:rPr>
        <w:fldChar w:fldCharType="end"/>
      </w:r>
      <w:r>
        <w:rPr>
          <w:rFonts w:hint="eastAsia" w:ascii="Times New Roman" w:hAnsi="Times New Roman" w:eastAsiaTheme="majorEastAsia"/>
          <w:sz w:val="24"/>
          <w:szCs w:val="24"/>
        </w:rPr>
        <w:t>)</w:t>
      </w:r>
    </w:p>
    <w:p>
      <w:pPr>
        <w:widowControl/>
        <w:jc w:val="left"/>
        <w:rPr>
          <w:rStyle w:val="27"/>
          <w:rFonts w:eastAsia="Adobe 黑体 Std R"/>
          <w:color w:val="000000"/>
          <w:sz w:val="24"/>
        </w:rPr>
      </w:pPr>
      <w:r>
        <w:rPr>
          <w:rStyle w:val="27"/>
          <w:rFonts w:eastAsia="Adobe 黑体 Std R"/>
          <w:color w:val="000000"/>
          <w:sz w:val="24"/>
        </w:rPr>
        <w:fldChar w:fldCharType="end"/>
      </w:r>
    </w:p>
    <w:p>
      <w:pPr>
        <w:rPr>
          <w:rStyle w:val="27"/>
          <w:rFonts w:eastAsia="Adobe 黑体 Std R"/>
          <w:color w:val="000000"/>
          <w:sz w:val="24"/>
        </w:rPr>
      </w:pPr>
      <w:r>
        <w:rPr>
          <w:rStyle w:val="27"/>
          <w:rFonts w:eastAsia="Adobe 黑体 Std R"/>
          <w:color w:val="000000"/>
          <w:sz w:val="24"/>
        </w:rPr>
        <w:br w:type="page"/>
      </w:r>
    </w:p>
    <w:p>
      <w:pPr>
        <w:pStyle w:val="22"/>
        <w:rPr>
          <w:rStyle w:val="27"/>
          <w:rFonts w:ascii="黑体" w:hAnsi="黑体" w:eastAsia="黑体"/>
          <w:color w:val="000000"/>
          <w:sz w:val="44"/>
          <w:szCs w:val="44"/>
        </w:rPr>
      </w:pPr>
      <w:bookmarkStart w:id="28" w:name="_Toc131682961"/>
      <w:bookmarkStart w:id="29" w:name="_Toc9228_WPSOffice_Level1"/>
      <w:r>
        <w:rPr>
          <w:rStyle w:val="27"/>
          <w:rFonts w:hint="eastAsia" w:ascii="黑体" w:hAnsi="黑体" w:eastAsia="黑体"/>
          <w:color w:val="000000"/>
          <w:sz w:val="44"/>
          <w:szCs w:val="44"/>
        </w:rPr>
        <w:t>引   言</w:t>
      </w:r>
      <w:bookmarkEnd w:id="28"/>
      <w:bookmarkEnd w:id="29"/>
    </w:p>
    <w:p>
      <w:pPr>
        <w:rPr>
          <w:sz w:val="24"/>
        </w:rPr>
      </w:pPr>
    </w:p>
    <w:p>
      <w:pPr>
        <w:spacing w:line="360" w:lineRule="auto"/>
        <w:ind w:firstLine="480" w:firstLineChars="200"/>
        <w:rPr>
          <w:sz w:val="24"/>
        </w:rPr>
      </w:pPr>
      <w:r>
        <w:rPr>
          <w:rFonts w:hint="eastAsia"/>
          <w:sz w:val="24"/>
        </w:rPr>
        <w:t>本规范是以</w:t>
      </w:r>
      <w:r>
        <w:rPr>
          <w:sz w:val="24"/>
        </w:rPr>
        <w:t>JJF 1071-2010</w:t>
      </w:r>
      <w:r>
        <w:rPr>
          <w:rFonts w:hint="eastAsia"/>
          <w:sz w:val="24"/>
        </w:rPr>
        <w:t>《国家计量校准规范编写规则》、JJF 1001-2011《通用计量术语及定义》和JJF 1059.1-2012《测量不确定度评定与表示》为基础性系列规范进行编写。</w:t>
      </w:r>
    </w:p>
    <w:p>
      <w:pPr>
        <w:spacing w:line="360" w:lineRule="auto"/>
        <w:ind w:firstLine="480" w:firstLineChars="200"/>
        <w:rPr>
          <w:sz w:val="24"/>
        </w:rPr>
      </w:pPr>
      <w:r>
        <w:rPr>
          <w:sz w:val="24"/>
        </w:rPr>
        <w:t>本规范为首次发布</w:t>
      </w:r>
      <w:r>
        <w:rPr>
          <w:rFonts w:hint="eastAsia"/>
          <w:sz w:val="24"/>
        </w:rPr>
        <w:t>。</w:t>
      </w:r>
      <w:r>
        <w:rPr>
          <w:rFonts w:hint="eastAsia" w:eastAsiaTheme="minorEastAsia"/>
          <w:kern w:val="0"/>
          <w:sz w:val="24"/>
        </w:rPr>
        <w:t xml:space="preserve">                      </w:t>
      </w:r>
    </w:p>
    <w:p>
      <w:pPr>
        <w:rPr>
          <w:color w:val="000000"/>
          <w:sz w:val="24"/>
        </w:rPr>
      </w:pPr>
    </w:p>
    <w:p>
      <w:pPr>
        <w:rPr>
          <w:color w:val="000000"/>
          <w:sz w:val="24"/>
        </w:rPr>
        <w:sectPr>
          <w:headerReference r:id="rId14" w:type="default"/>
          <w:footerReference r:id="rId15" w:type="default"/>
          <w:pgSz w:w="11907" w:h="16839"/>
          <w:pgMar w:top="1418" w:right="1134" w:bottom="1134" w:left="1418" w:header="1247" w:footer="851" w:gutter="0"/>
          <w:pgNumType w:fmt="upperRoman" w:start="1"/>
          <w:cols w:space="720" w:num="1"/>
          <w:docGrid w:type="lines" w:linePitch="312" w:charSpace="0"/>
        </w:sectPr>
      </w:pPr>
      <w:bookmarkStart w:id="129" w:name="_GoBack"/>
      <w:bookmarkEnd w:id="129"/>
    </w:p>
    <w:p>
      <w:pPr>
        <w:pStyle w:val="41"/>
        <w:framePr w:w="8206" w:h="839" w:hRule="exact" w:wrap="around" w:vAnchor="page" w:hAnchor="page" w:x="1960" w:y="1542"/>
        <w:spacing w:line="200" w:lineRule="atLeast"/>
        <w:rPr>
          <w:rFonts w:hAnsi="宋体"/>
          <w:sz w:val="32"/>
          <w:szCs w:val="32"/>
        </w:rPr>
      </w:pPr>
      <w:bookmarkStart w:id="30" w:name="_Toc193619092"/>
      <w:bookmarkStart w:id="31" w:name="_Toc193619050"/>
      <w:bookmarkStart w:id="32" w:name="_Toc193618947"/>
      <w:r>
        <w:rPr>
          <w:rFonts w:hint="eastAsia" w:hAnsi="宋体"/>
          <w:sz w:val="32"/>
          <w:szCs w:val="32"/>
        </w:rPr>
        <w:t>磁粉探伤仪提升力试块校准规范</w:t>
      </w:r>
    </w:p>
    <w:p>
      <w:pPr>
        <w:pStyle w:val="45"/>
        <w:spacing w:before="0" w:beforeLines="0" w:after="0" w:afterLines="0" w:line="360" w:lineRule="auto"/>
        <w:ind w:left="312" w:hanging="312" w:hangingChars="130"/>
        <w:outlineLvl w:val="0"/>
        <w:rPr>
          <w:rFonts w:ascii="Times New Roman" w:hAnsi="Times New Roman"/>
          <w:color w:val="000000"/>
          <w:sz w:val="24"/>
          <w:szCs w:val="24"/>
        </w:rPr>
      </w:pPr>
      <w:bookmarkStart w:id="33" w:name="_Toc193860177"/>
      <w:bookmarkStart w:id="34" w:name="_Toc500258929"/>
      <w:bookmarkStart w:id="35" w:name="_Toc23837_WPSOffice_Level1"/>
      <w:bookmarkStart w:id="36" w:name="_Toc193860027"/>
      <w:bookmarkStart w:id="37" w:name="_Toc131682962"/>
      <w:bookmarkStart w:id="38" w:name="_Toc193860208"/>
      <w:r>
        <w:rPr>
          <w:rFonts w:ascii="Times New Roman" w:hAnsi="Times New Roman"/>
          <w:color w:val="000000"/>
          <w:sz w:val="24"/>
          <w:szCs w:val="24"/>
        </w:rPr>
        <w:t>1</w:t>
      </w:r>
      <w:r>
        <w:rPr>
          <w:rFonts w:hint="eastAsia" w:ascii="Times New Roman" w:hAnsi="Times New Roman"/>
          <w:color w:val="000000"/>
          <w:sz w:val="24"/>
          <w:szCs w:val="24"/>
        </w:rPr>
        <w:t xml:space="preserve"> 范围</w:t>
      </w:r>
      <w:bookmarkEnd w:id="30"/>
      <w:bookmarkEnd w:id="31"/>
      <w:bookmarkEnd w:id="32"/>
      <w:bookmarkEnd w:id="33"/>
      <w:bookmarkEnd w:id="34"/>
      <w:bookmarkEnd w:id="35"/>
      <w:bookmarkEnd w:id="36"/>
      <w:bookmarkEnd w:id="37"/>
      <w:bookmarkEnd w:id="38"/>
    </w:p>
    <w:p>
      <w:pPr>
        <w:spacing w:before="61" w:line="360" w:lineRule="auto"/>
        <w:ind w:firstLine="480" w:firstLineChars="200"/>
        <w:rPr>
          <w:sz w:val="24"/>
        </w:rPr>
      </w:pPr>
      <w:r>
        <w:rPr>
          <w:rFonts w:hint="eastAsia"/>
          <w:sz w:val="24"/>
        </w:rPr>
        <w:t>本规范适用于电磁轭磁粉探伤仪提升力检测试块（以下简称提升力试块）的校准。</w:t>
      </w:r>
    </w:p>
    <w:p>
      <w:pPr>
        <w:pStyle w:val="45"/>
        <w:spacing w:before="0" w:beforeLines="0" w:after="0" w:afterLines="0" w:line="360" w:lineRule="auto"/>
        <w:ind w:left="312" w:hanging="312" w:hangingChars="130"/>
        <w:outlineLvl w:val="0"/>
        <w:rPr>
          <w:rFonts w:ascii="Times New Roman" w:hAnsi="Times New Roman"/>
          <w:color w:val="000000"/>
          <w:sz w:val="24"/>
          <w:szCs w:val="24"/>
        </w:rPr>
      </w:pPr>
      <w:bookmarkStart w:id="39" w:name="_Toc193860178"/>
      <w:bookmarkStart w:id="40" w:name="_Toc193860209"/>
      <w:bookmarkStart w:id="41" w:name="_Toc193860028"/>
      <w:bookmarkStart w:id="42" w:name="_Toc7848_WPSOffice_Level1"/>
      <w:bookmarkStart w:id="43" w:name="_Toc500258930"/>
      <w:bookmarkStart w:id="44" w:name="_Toc131682963"/>
      <w:r>
        <w:rPr>
          <w:rFonts w:ascii="Times New Roman" w:hAnsi="Times New Roman"/>
          <w:color w:val="000000"/>
          <w:sz w:val="24"/>
          <w:szCs w:val="24"/>
        </w:rPr>
        <w:t>2</w:t>
      </w:r>
      <w:r>
        <w:rPr>
          <w:rFonts w:hint="eastAsia" w:ascii="Times New Roman" w:hAnsi="Times New Roman"/>
          <w:color w:val="000000"/>
          <w:sz w:val="24"/>
          <w:szCs w:val="24"/>
        </w:rPr>
        <w:t xml:space="preserve"> 引用文</w:t>
      </w:r>
      <w:bookmarkEnd w:id="39"/>
      <w:bookmarkEnd w:id="40"/>
      <w:bookmarkEnd w:id="41"/>
      <w:r>
        <w:rPr>
          <w:rFonts w:hint="eastAsia" w:ascii="Times New Roman" w:hAnsi="Times New Roman"/>
          <w:color w:val="000000"/>
          <w:sz w:val="24"/>
          <w:szCs w:val="24"/>
        </w:rPr>
        <w:t>件</w:t>
      </w:r>
      <w:bookmarkEnd w:id="42"/>
      <w:bookmarkEnd w:id="43"/>
      <w:bookmarkEnd w:id="44"/>
    </w:p>
    <w:p>
      <w:pPr>
        <w:spacing w:line="360" w:lineRule="auto"/>
        <w:ind w:firstLine="480" w:firstLineChars="200"/>
        <w:rPr>
          <w:rFonts w:eastAsiaTheme="minorEastAsia"/>
          <w:kern w:val="0"/>
          <w:sz w:val="24"/>
        </w:rPr>
      </w:pPr>
      <w:r>
        <w:rPr>
          <w:rFonts w:hint="eastAsia" w:eastAsiaTheme="minorEastAsia"/>
          <w:kern w:val="0"/>
          <w:sz w:val="24"/>
        </w:rPr>
        <w:t>本规范引用了下列文件：</w:t>
      </w:r>
    </w:p>
    <w:p>
      <w:pPr>
        <w:spacing w:line="360" w:lineRule="auto"/>
        <w:ind w:firstLine="480" w:firstLineChars="200"/>
        <w:rPr>
          <w:sz w:val="24"/>
        </w:rPr>
      </w:pPr>
      <w:r>
        <w:rPr>
          <w:rFonts w:hint="eastAsia"/>
          <w:sz w:val="24"/>
        </w:rPr>
        <w:t>GB/T 15822.3 无损检测 磁粉检测 第3部分：设备</w:t>
      </w:r>
    </w:p>
    <w:p>
      <w:pPr>
        <w:spacing w:line="360" w:lineRule="auto"/>
        <w:ind w:firstLine="480" w:firstLineChars="200"/>
        <w:rPr>
          <w:sz w:val="24"/>
        </w:rPr>
      </w:pPr>
      <w:r>
        <w:rPr>
          <w:rFonts w:hint="eastAsia"/>
          <w:sz w:val="24"/>
        </w:rPr>
        <w:t>JB/T 6870-2005 携带式旋转磁场探伤仪 技术条件</w:t>
      </w:r>
    </w:p>
    <w:p>
      <w:pPr>
        <w:spacing w:line="360" w:lineRule="auto"/>
        <w:ind w:firstLine="480" w:firstLineChars="200"/>
        <w:rPr>
          <w:sz w:val="24"/>
        </w:rPr>
      </w:pPr>
      <w:r>
        <w:rPr>
          <w:rFonts w:hint="eastAsia"/>
          <w:sz w:val="24"/>
        </w:rPr>
        <w:t>JJF 1458-2014磁轭式磁粉探伤机校准规范</w:t>
      </w:r>
    </w:p>
    <w:p>
      <w:pPr>
        <w:autoSpaceDE w:val="0"/>
        <w:autoSpaceDN w:val="0"/>
        <w:adjustRightInd w:val="0"/>
        <w:spacing w:line="440" w:lineRule="exact"/>
        <w:ind w:firstLine="480" w:firstLineChars="200"/>
        <w:rPr>
          <w:rFonts w:eastAsiaTheme="minorEastAsia"/>
          <w:kern w:val="0"/>
          <w:sz w:val="24"/>
        </w:rPr>
      </w:pPr>
      <w:bookmarkStart w:id="45" w:name="_Toc193619097"/>
      <w:bookmarkStart w:id="46" w:name="_Toc193860180"/>
      <w:bookmarkStart w:id="47" w:name="_Toc500258937"/>
      <w:bookmarkStart w:id="48" w:name="_Toc193618952"/>
      <w:bookmarkStart w:id="49" w:name="_Toc13054_WPSOffice_Level1"/>
      <w:bookmarkStart w:id="50" w:name="_Toc193619055"/>
      <w:bookmarkStart w:id="51" w:name="_Toc193860211"/>
      <w:bookmarkStart w:id="52" w:name="_Toc193860030"/>
      <w:r>
        <w:rPr>
          <w:rFonts w:hint="eastAsia" w:eastAsiaTheme="minorEastAsia"/>
          <w:kern w:val="0"/>
          <w:sz w:val="24"/>
        </w:rPr>
        <w:t>凡是注日期的引用文件，仅注日期的版本适用于本规范；凡是不注日期的引用文件，其最新版本（包括所有的修改单）适用于本规范。</w:t>
      </w:r>
    </w:p>
    <w:p>
      <w:pPr>
        <w:pStyle w:val="45"/>
        <w:spacing w:before="0" w:beforeLines="0" w:after="0" w:afterLines="0" w:line="360" w:lineRule="auto"/>
        <w:ind w:left="312" w:hanging="312" w:hangingChars="130"/>
        <w:outlineLvl w:val="0"/>
        <w:rPr>
          <w:rFonts w:ascii="Times New Roman" w:hAnsi="Times New Roman"/>
          <w:color w:val="000000"/>
          <w:sz w:val="24"/>
          <w:szCs w:val="24"/>
        </w:rPr>
      </w:pPr>
      <w:bookmarkStart w:id="53" w:name="_Toc131682964"/>
      <w:r>
        <w:rPr>
          <w:rFonts w:hint="eastAsia" w:ascii="Times New Roman" w:hAnsi="Times New Roman"/>
          <w:color w:val="000000"/>
          <w:sz w:val="24"/>
          <w:szCs w:val="24"/>
        </w:rPr>
        <w:t>3 概述</w:t>
      </w:r>
      <w:bookmarkEnd w:id="45"/>
      <w:bookmarkEnd w:id="46"/>
      <w:bookmarkEnd w:id="47"/>
      <w:bookmarkEnd w:id="48"/>
      <w:bookmarkEnd w:id="49"/>
      <w:bookmarkEnd w:id="50"/>
      <w:bookmarkEnd w:id="51"/>
      <w:bookmarkEnd w:id="52"/>
      <w:bookmarkEnd w:id="53"/>
    </w:p>
    <w:p>
      <w:pPr>
        <w:spacing w:before="61" w:line="360" w:lineRule="auto"/>
        <w:ind w:firstLine="480" w:firstLineChars="200"/>
        <w:rPr>
          <w:sz w:val="24"/>
        </w:rPr>
      </w:pPr>
      <w:r>
        <w:rPr>
          <w:rFonts w:hint="eastAsia"/>
          <w:sz w:val="24"/>
        </w:rPr>
        <w:t>提升力试块是用于验证电磁轭磁粉探伤仪磁轭提升力大小，具有一定质量的铁磁性材料。主要应用于电磁轭磁粉探伤仪电磁轭的磁化能力的校验。</w:t>
      </w:r>
    </w:p>
    <w:p>
      <w:pPr>
        <w:pStyle w:val="45"/>
        <w:spacing w:before="156" w:after="0" w:afterLines="0" w:line="360" w:lineRule="auto"/>
        <w:ind w:left="0" w:firstLine="0"/>
        <w:rPr>
          <w:rFonts w:ascii="Times New Roman" w:hAnsi="Times New Roman"/>
          <w:sz w:val="24"/>
          <w:szCs w:val="24"/>
        </w:rPr>
      </w:pPr>
      <w:bookmarkStart w:id="54" w:name="_Toc131682965"/>
      <w:bookmarkStart w:id="55" w:name="_Toc193860031"/>
      <w:bookmarkStart w:id="56" w:name="_Toc193860212"/>
      <w:bookmarkStart w:id="57" w:name="_Toc500258938"/>
      <w:bookmarkStart w:id="58" w:name="_Toc19851_WPSOffice_Level1"/>
      <w:bookmarkStart w:id="59" w:name="_Toc193619098"/>
      <w:bookmarkStart w:id="60" w:name="_Toc193619056"/>
      <w:bookmarkStart w:id="61" w:name="_Toc193860181"/>
      <w:bookmarkStart w:id="62" w:name="_Toc193618953"/>
      <w:r>
        <w:rPr>
          <w:rFonts w:hint="eastAsia" w:ascii="Times New Roman" w:hAnsi="Times New Roman"/>
          <w:sz w:val="24"/>
          <w:szCs w:val="24"/>
        </w:rPr>
        <w:t>4 计量特性</w:t>
      </w:r>
      <w:bookmarkEnd w:id="54"/>
      <w:bookmarkEnd w:id="55"/>
      <w:bookmarkEnd w:id="56"/>
      <w:bookmarkEnd w:id="57"/>
      <w:bookmarkEnd w:id="58"/>
      <w:bookmarkEnd w:id="59"/>
      <w:bookmarkEnd w:id="60"/>
      <w:bookmarkEnd w:id="61"/>
      <w:bookmarkEnd w:id="62"/>
    </w:p>
    <w:p>
      <w:pPr>
        <w:spacing w:line="360" w:lineRule="auto"/>
        <w:rPr>
          <w:rFonts w:eastAsiaTheme="minorEastAsia"/>
          <w:sz w:val="24"/>
        </w:rPr>
      </w:pPr>
      <w:bookmarkStart w:id="63" w:name="_Toc131682967"/>
      <w:r>
        <w:rPr>
          <w:rFonts w:hint="eastAsia" w:eastAsiaTheme="minorEastAsia"/>
          <w:sz w:val="24"/>
        </w:rPr>
        <w:t>4.1</w:t>
      </w:r>
      <w:bookmarkEnd w:id="63"/>
      <w:r>
        <w:rPr>
          <w:color w:val="000000"/>
          <w:kern w:val="0"/>
          <w:sz w:val="24"/>
        </w:rPr>
        <w:t>几何尺寸示值误差</w:t>
      </w:r>
    </w:p>
    <w:p>
      <w:pPr>
        <w:spacing w:before="61" w:line="360" w:lineRule="auto"/>
        <w:ind w:firstLine="480" w:firstLineChars="200"/>
        <w:rPr>
          <w:sz w:val="24"/>
        </w:rPr>
      </w:pPr>
      <w:r>
        <w:rPr>
          <w:rFonts w:hint="eastAsia"/>
          <w:sz w:val="24"/>
        </w:rPr>
        <w:t>提升力试块应为面积不小于200mm</w:t>
      </w:r>
      <w:r>
        <w:t>×</w:t>
      </w:r>
      <w:r>
        <w:rPr>
          <w:rFonts w:hint="eastAsia"/>
          <w:sz w:val="24"/>
        </w:rPr>
        <w:t>200mm或300mm</w:t>
      </w:r>
      <w:r>
        <w:t>×</w:t>
      </w:r>
      <w:r>
        <w:rPr>
          <w:rFonts w:hint="eastAsia"/>
          <w:sz w:val="24"/>
        </w:rPr>
        <w:t>100mm的方形或矩形Q235-A钢板，最大允许误差±5mm。</w:t>
      </w:r>
    </w:p>
    <w:p>
      <w:pPr>
        <w:spacing w:line="360" w:lineRule="auto"/>
        <w:rPr>
          <w:rFonts w:eastAsiaTheme="minorEastAsia"/>
          <w:sz w:val="24"/>
        </w:rPr>
      </w:pPr>
      <w:bookmarkStart w:id="64" w:name="_Toc131682968"/>
      <w:r>
        <w:rPr>
          <w:rFonts w:hint="eastAsia" w:eastAsiaTheme="minorEastAsia"/>
          <w:sz w:val="24"/>
        </w:rPr>
        <w:t>4.2提升力</w:t>
      </w:r>
      <w:bookmarkEnd w:id="64"/>
    </w:p>
    <w:p>
      <w:pPr>
        <w:pStyle w:val="46"/>
        <w:spacing w:line="360" w:lineRule="auto"/>
        <w:ind w:firstLine="480"/>
        <w:rPr>
          <w:rFonts w:ascii="Times New Roman" w:hAnsi="Times New Roman" w:eastAsiaTheme="minorEastAsia"/>
          <w:sz w:val="24"/>
          <w:szCs w:val="24"/>
        </w:rPr>
      </w:pPr>
      <w:r>
        <w:rPr>
          <w:rFonts w:hint="eastAsia" w:ascii="Times New Roman" w:hAnsi="Times New Roman" w:eastAsiaTheme="minorEastAsia"/>
          <w:sz w:val="24"/>
          <w:szCs w:val="24"/>
        </w:rPr>
        <w:t>提升力试块分为45N、88N、118N、177N四个规格，实测提升力不得低于相应标称值。</w:t>
      </w:r>
    </w:p>
    <w:p>
      <w:pPr>
        <w:pStyle w:val="45"/>
        <w:spacing w:before="156" w:after="0" w:afterLines="0" w:line="360" w:lineRule="auto"/>
        <w:ind w:left="0" w:firstLine="0"/>
        <w:rPr>
          <w:rFonts w:ascii="Times New Roman" w:hAnsi="Times New Roman"/>
          <w:sz w:val="24"/>
          <w:szCs w:val="24"/>
        </w:rPr>
      </w:pPr>
      <w:bookmarkStart w:id="65" w:name="_Toc25829_WPSOffice_Level1"/>
      <w:bookmarkStart w:id="66" w:name="_Toc131682969"/>
      <w:r>
        <w:rPr>
          <w:rFonts w:ascii="Times New Roman" w:hAnsi="Times New Roman"/>
          <w:sz w:val="24"/>
          <w:szCs w:val="24"/>
        </w:rPr>
        <w:t>5</w:t>
      </w:r>
      <w:r>
        <w:rPr>
          <w:rFonts w:hint="eastAsia" w:ascii="Times New Roman" w:hAnsi="Times New Roman"/>
          <w:sz w:val="24"/>
          <w:szCs w:val="24"/>
        </w:rPr>
        <w:t xml:space="preserve"> 校准条件</w:t>
      </w:r>
      <w:bookmarkEnd w:id="65"/>
      <w:bookmarkEnd w:id="66"/>
      <w:bookmarkStart w:id="67" w:name="_Toc193860033"/>
      <w:bookmarkStart w:id="68" w:name="_Toc193860214"/>
      <w:bookmarkStart w:id="69" w:name="_Toc193860183"/>
      <w:bookmarkStart w:id="70" w:name="_Toc500258942"/>
    </w:p>
    <w:p>
      <w:pPr>
        <w:spacing w:line="360" w:lineRule="auto"/>
        <w:rPr>
          <w:rFonts w:eastAsiaTheme="minorEastAsia"/>
          <w:sz w:val="24"/>
        </w:rPr>
      </w:pPr>
      <w:bookmarkStart w:id="71" w:name="_Toc131682970"/>
      <w:r>
        <w:rPr>
          <w:rFonts w:eastAsiaTheme="minorEastAsia"/>
          <w:sz w:val="24"/>
        </w:rPr>
        <w:t>5.1</w:t>
      </w:r>
      <w:r>
        <w:rPr>
          <w:rFonts w:hint="eastAsia" w:eastAsiaTheme="minorEastAsia"/>
          <w:sz w:val="24"/>
        </w:rPr>
        <w:t xml:space="preserve"> 环境条件</w:t>
      </w:r>
      <w:bookmarkEnd w:id="71"/>
    </w:p>
    <w:p>
      <w:pPr>
        <w:pStyle w:val="46"/>
        <w:spacing w:line="360" w:lineRule="auto"/>
        <w:ind w:firstLine="480"/>
        <w:rPr>
          <w:rFonts w:ascii="Times New Roman" w:hAnsi="Times New Roman" w:eastAsiaTheme="minorEastAsia"/>
          <w:sz w:val="24"/>
          <w:szCs w:val="24"/>
        </w:rPr>
      </w:pPr>
      <w:r>
        <w:rPr>
          <w:rFonts w:ascii="Times New Roman" w:hAnsi="Times New Roman" w:eastAsiaTheme="minorEastAsia"/>
          <w:sz w:val="24"/>
          <w:szCs w:val="24"/>
        </w:rPr>
        <w:t>环境温度:</w:t>
      </w:r>
      <w:r>
        <w:rPr>
          <w:rFonts w:hint="eastAsia" w:ascii="Times New Roman" w:hAnsi="Times New Roman" w:eastAsiaTheme="minorEastAsia"/>
          <w:sz w:val="24"/>
          <w:szCs w:val="24"/>
        </w:rPr>
        <w:t>20℃±5℃</w:t>
      </w:r>
      <w:r>
        <w:rPr>
          <w:rFonts w:ascii="Times New Roman" w:hAnsi="Times New Roman" w:eastAsiaTheme="minorEastAsia"/>
          <w:sz w:val="24"/>
          <w:szCs w:val="24"/>
        </w:rPr>
        <w:t>；</w:t>
      </w:r>
    </w:p>
    <w:p>
      <w:pPr>
        <w:pStyle w:val="46"/>
        <w:spacing w:line="360" w:lineRule="auto"/>
        <w:ind w:firstLine="480"/>
        <w:rPr>
          <w:rFonts w:ascii="Times New Roman" w:hAnsi="Times New Roman" w:eastAsiaTheme="minorEastAsia"/>
          <w:sz w:val="24"/>
          <w:szCs w:val="24"/>
        </w:rPr>
      </w:pPr>
      <w:r>
        <w:rPr>
          <w:rFonts w:hint="eastAsia" w:ascii="Times New Roman" w:hAnsi="Times New Roman" w:eastAsiaTheme="minorEastAsia"/>
          <w:sz w:val="24"/>
          <w:szCs w:val="24"/>
        </w:rPr>
        <w:t>环境</w:t>
      </w:r>
      <w:r>
        <w:rPr>
          <w:rFonts w:ascii="Times New Roman" w:hAnsi="Times New Roman" w:eastAsiaTheme="minorEastAsia"/>
          <w:sz w:val="24"/>
          <w:szCs w:val="24"/>
        </w:rPr>
        <w:t>湿度:</w:t>
      </w:r>
      <w:r>
        <w:rPr>
          <w:rFonts w:hint="eastAsia" w:ascii="Times New Roman" w:hAnsi="Times New Roman" w:eastAsiaTheme="minorEastAsia"/>
          <w:sz w:val="24"/>
          <w:szCs w:val="24"/>
        </w:rPr>
        <w:t>不大</w:t>
      </w:r>
      <w:r>
        <w:rPr>
          <w:rFonts w:ascii="Times New Roman" w:hAnsi="Times New Roman" w:eastAsiaTheme="minorEastAsia"/>
          <w:sz w:val="24"/>
          <w:szCs w:val="24"/>
        </w:rPr>
        <w:t>于</w:t>
      </w:r>
      <w:r>
        <w:rPr>
          <w:rFonts w:hint="eastAsia" w:ascii="Times New Roman" w:hAnsi="Times New Roman" w:eastAsiaTheme="minorEastAsia"/>
          <w:sz w:val="24"/>
          <w:szCs w:val="24"/>
        </w:rPr>
        <w:t>75</w:t>
      </w:r>
      <w:r>
        <w:rPr>
          <w:rFonts w:ascii="Times New Roman" w:hAnsi="Times New Roman" w:eastAsiaTheme="minorEastAsia"/>
          <w:sz w:val="24"/>
          <w:szCs w:val="24"/>
        </w:rPr>
        <w:t>%</w:t>
      </w:r>
      <w:r>
        <w:rPr>
          <w:rFonts w:hint="eastAsia" w:ascii="Times New Roman" w:hAnsi="Times New Roman" w:eastAsiaTheme="minorEastAsia"/>
          <w:sz w:val="24"/>
          <w:szCs w:val="24"/>
        </w:rPr>
        <w:t>RH</w:t>
      </w:r>
      <w:r>
        <w:rPr>
          <w:rFonts w:ascii="Times New Roman" w:hAnsi="Times New Roman" w:eastAsiaTheme="minorEastAsia"/>
          <w:sz w:val="24"/>
          <w:szCs w:val="24"/>
        </w:rPr>
        <w:t>。</w:t>
      </w:r>
    </w:p>
    <w:p>
      <w:pPr>
        <w:pStyle w:val="46"/>
        <w:spacing w:line="360" w:lineRule="auto"/>
        <w:ind w:firstLine="480"/>
        <w:rPr>
          <w:rFonts w:ascii="Times New Roman" w:hAnsi="Times New Roman" w:eastAsiaTheme="minorEastAsia"/>
          <w:sz w:val="24"/>
          <w:szCs w:val="24"/>
        </w:rPr>
      </w:pPr>
      <w:r>
        <w:rPr>
          <w:rFonts w:hint="eastAsia" w:ascii="Times New Roman" w:hAnsi="Times New Roman" w:eastAsiaTheme="minorEastAsia"/>
          <w:sz w:val="24"/>
          <w:szCs w:val="24"/>
        </w:rPr>
        <w:t>如果校准用仪器设备规定了正常使用的环境温度，应符合其规定。</w:t>
      </w:r>
    </w:p>
    <w:p>
      <w:pPr>
        <w:spacing w:line="360" w:lineRule="auto"/>
        <w:rPr>
          <w:rFonts w:eastAsiaTheme="minorEastAsia"/>
          <w:sz w:val="24"/>
        </w:rPr>
      </w:pPr>
      <w:bookmarkStart w:id="72" w:name="_Toc131682971"/>
      <w:r>
        <w:rPr>
          <w:rFonts w:eastAsiaTheme="minorEastAsia"/>
          <w:sz w:val="24"/>
        </w:rPr>
        <w:t>5.2</w:t>
      </w:r>
      <w:r>
        <w:rPr>
          <w:rFonts w:hint="eastAsia" w:eastAsiaTheme="minorEastAsia"/>
          <w:sz w:val="24"/>
        </w:rPr>
        <w:t xml:space="preserve"> 校准项目和测量标准</w:t>
      </w:r>
      <w:bookmarkEnd w:id="72"/>
    </w:p>
    <w:p>
      <w:pPr>
        <w:spacing w:line="360" w:lineRule="auto"/>
        <w:ind w:firstLine="480" w:firstLineChars="200"/>
        <w:rPr>
          <w:rFonts w:eastAsiaTheme="minorEastAsia"/>
          <w:sz w:val="24"/>
        </w:rPr>
      </w:pPr>
      <w:r>
        <w:rPr>
          <w:rFonts w:hint="eastAsia" w:eastAsiaTheme="minorEastAsia"/>
          <w:sz w:val="24"/>
        </w:rPr>
        <w:t>提升力试块的校准项目和测量标准的要求见表1。</w:t>
      </w:r>
    </w:p>
    <w:bookmarkEnd w:id="67"/>
    <w:bookmarkEnd w:id="68"/>
    <w:bookmarkEnd w:id="69"/>
    <w:bookmarkEnd w:id="70"/>
    <w:p>
      <w:pPr>
        <w:numPr>
          <w:ilvl w:val="0"/>
          <w:numId w:val="1"/>
        </w:numPr>
        <w:autoSpaceDE w:val="0"/>
        <w:autoSpaceDN w:val="0"/>
        <w:adjustRightInd w:val="0"/>
        <w:spacing w:line="360" w:lineRule="auto"/>
        <w:jc w:val="center"/>
        <w:rPr>
          <w:rFonts w:eastAsia="黑体"/>
          <w:kern w:val="0"/>
          <w:szCs w:val="21"/>
        </w:rPr>
      </w:pPr>
      <w:bookmarkStart w:id="73" w:name="_Hlk508488538"/>
      <w:bookmarkStart w:id="74" w:name="_Toc193618955"/>
      <w:bookmarkStart w:id="75" w:name="_Toc193619100"/>
      <w:bookmarkStart w:id="76" w:name="_Toc193860216"/>
      <w:bookmarkStart w:id="77" w:name="_Toc193860035"/>
      <w:bookmarkStart w:id="78" w:name="_Toc2741_WPSOffice_Level1"/>
      <w:bookmarkStart w:id="79" w:name="_Toc193619058"/>
      <w:bookmarkStart w:id="80" w:name="_Toc193860185"/>
      <w:bookmarkStart w:id="81" w:name="_Toc500258944"/>
    </w:p>
    <w:p>
      <w:pPr>
        <w:numPr>
          <w:ilvl w:val="0"/>
          <w:numId w:val="1"/>
        </w:numPr>
        <w:autoSpaceDE w:val="0"/>
        <w:autoSpaceDN w:val="0"/>
        <w:adjustRightInd w:val="0"/>
        <w:spacing w:line="360" w:lineRule="auto"/>
        <w:jc w:val="center"/>
        <w:rPr>
          <w:rFonts w:eastAsia="黑体"/>
          <w:kern w:val="0"/>
          <w:szCs w:val="21"/>
        </w:rPr>
      </w:pPr>
    </w:p>
    <w:p>
      <w:pPr>
        <w:numPr>
          <w:ilvl w:val="0"/>
          <w:numId w:val="1"/>
        </w:numPr>
        <w:autoSpaceDE w:val="0"/>
        <w:autoSpaceDN w:val="0"/>
        <w:adjustRightInd w:val="0"/>
        <w:spacing w:line="360" w:lineRule="auto"/>
        <w:jc w:val="center"/>
        <w:rPr>
          <w:rFonts w:eastAsia="黑体"/>
          <w:kern w:val="0"/>
          <w:szCs w:val="21"/>
        </w:rPr>
      </w:pPr>
      <w:r>
        <w:rPr>
          <w:rFonts w:eastAsia="黑体"/>
          <w:kern w:val="0"/>
          <w:szCs w:val="21"/>
        </w:rPr>
        <w:t>表</w:t>
      </w:r>
      <w:r>
        <w:rPr>
          <w:rFonts w:hint="eastAsia" w:eastAsia="黑体"/>
          <w:kern w:val="0"/>
          <w:szCs w:val="21"/>
        </w:rPr>
        <w:t>1</w:t>
      </w:r>
      <w:r>
        <w:rPr>
          <w:rFonts w:eastAsia="黑体"/>
          <w:kern w:val="0"/>
          <w:szCs w:val="21"/>
        </w:rPr>
        <w:t xml:space="preserve"> </w:t>
      </w:r>
      <w:r>
        <w:rPr>
          <w:rFonts w:hint="eastAsia" w:eastAsia="黑体"/>
          <w:kern w:val="0"/>
          <w:szCs w:val="21"/>
        </w:rPr>
        <w:t>校准项目和测量标准</w:t>
      </w:r>
    </w:p>
    <w:tbl>
      <w:tblPr>
        <w:tblStyle w:val="24"/>
        <w:tblW w:w="78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673"/>
        <w:gridCol w:w="5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817" w:type="dxa"/>
            <w:vAlign w:val="center"/>
          </w:tcPr>
          <w:p>
            <w:pPr>
              <w:autoSpaceDE w:val="0"/>
              <w:autoSpaceDN w:val="0"/>
              <w:adjustRightInd w:val="0"/>
              <w:spacing w:line="480" w:lineRule="auto"/>
              <w:jc w:val="center"/>
              <w:rPr>
                <w:sz w:val="24"/>
              </w:rPr>
            </w:pPr>
            <w:r>
              <w:rPr>
                <w:sz w:val="24"/>
              </w:rPr>
              <w:t>序号</w:t>
            </w:r>
          </w:p>
        </w:tc>
        <w:tc>
          <w:tcPr>
            <w:tcW w:w="1673" w:type="dxa"/>
            <w:vAlign w:val="center"/>
          </w:tcPr>
          <w:p>
            <w:pPr>
              <w:autoSpaceDE w:val="0"/>
              <w:autoSpaceDN w:val="0"/>
              <w:adjustRightInd w:val="0"/>
              <w:spacing w:line="480" w:lineRule="auto"/>
              <w:jc w:val="center"/>
              <w:rPr>
                <w:sz w:val="24"/>
              </w:rPr>
            </w:pPr>
            <w:r>
              <w:rPr>
                <w:sz w:val="24"/>
              </w:rPr>
              <w:t>校准项目</w:t>
            </w:r>
          </w:p>
        </w:tc>
        <w:tc>
          <w:tcPr>
            <w:tcW w:w="5370" w:type="dxa"/>
            <w:vAlign w:val="center"/>
          </w:tcPr>
          <w:p>
            <w:pPr>
              <w:autoSpaceDE w:val="0"/>
              <w:autoSpaceDN w:val="0"/>
              <w:adjustRightInd w:val="0"/>
              <w:spacing w:line="480" w:lineRule="auto"/>
              <w:jc w:val="center"/>
              <w:rPr>
                <w:sz w:val="24"/>
              </w:rPr>
            </w:pPr>
            <w:r>
              <w:rPr>
                <w:rFonts w:hint="eastAsia"/>
                <w:sz w:val="24"/>
              </w:rPr>
              <w:t>测量</w:t>
            </w:r>
            <w:r>
              <w:rPr>
                <w:sz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3" w:hRule="atLeast"/>
          <w:jc w:val="center"/>
        </w:trPr>
        <w:tc>
          <w:tcPr>
            <w:tcW w:w="817" w:type="dxa"/>
            <w:vAlign w:val="center"/>
          </w:tcPr>
          <w:p>
            <w:pPr>
              <w:autoSpaceDE w:val="0"/>
              <w:autoSpaceDN w:val="0"/>
              <w:adjustRightInd w:val="0"/>
              <w:spacing w:line="480" w:lineRule="auto"/>
              <w:jc w:val="center"/>
              <w:rPr>
                <w:sz w:val="24"/>
              </w:rPr>
            </w:pPr>
            <w:r>
              <w:rPr>
                <w:rFonts w:hint="eastAsia"/>
                <w:sz w:val="24"/>
              </w:rPr>
              <w:t>1</w:t>
            </w:r>
          </w:p>
        </w:tc>
        <w:tc>
          <w:tcPr>
            <w:tcW w:w="1673" w:type="dxa"/>
            <w:vAlign w:val="center"/>
          </w:tcPr>
          <w:p>
            <w:pPr>
              <w:autoSpaceDE w:val="0"/>
              <w:autoSpaceDN w:val="0"/>
              <w:adjustRightInd w:val="0"/>
              <w:spacing w:line="480" w:lineRule="auto"/>
              <w:jc w:val="center"/>
              <w:rPr>
                <w:sz w:val="24"/>
              </w:rPr>
            </w:pPr>
            <w:r>
              <w:rPr>
                <w:sz w:val="24"/>
              </w:rPr>
              <w:t>几何尺寸</w:t>
            </w:r>
          </w:p>
        </w:tc>
        <w:tc>
          <w:tcPr>
            <w:tcW w:w="5370" w:type="dxa"/>
            <w:vAlign w:val="center"/>
          </w:tcPr>
          <w:p>
            <w:pPr>
              <w:autoSpaceDE w:val="0"/>
              <w:autoSpaceDN w:val="0"/>
              <w:adjustRightInd w:val="0"/>
              <w:spacing w:line="480" w:lineRule="auto"/>
              <w:jc w:val="center"/>
              <w:rPr>
                <w:sz w:val="24"/>
              </w:rPr>
            </w:pPr>
            <w:r>
              <w:rPr>
                <w:sz w:val="24"/>
              </w:rPr>
              <w:t>万能工具显微镜MPE：±（1μm+10×10</w:t>
            </w:r>
            <w:r>
              <w:rPr>
                <w:sz w:val="24"/>
                <w:vertAlign w:val="superscript"/>
              </w:rPr>
              <w:t>-6</w:t>
            </w:r>
            <w:r>
              <w:rPr>
                <w:i/>
                <w:iCs/>
                <w:sz w:val="24"/>
              </w:rPr>
              <w:t>L</w:t>
            </w:r>
            <w:r>
              <w:rPr>
                <w:sz w:val="24"/>
              </w:rPr>
              <w:t>）</w:t>
            </w:r>
          </w:p>
          <w:p>
            <w:pPr>
              <w:autoSpaceDE w:val="0"/>
              <w:autoSpaceDN w:val="0"/>
              <w:adjustRightInd w:val="0"/>
              <w:spacing w:line="480" w:lineRule="auto"/>
              <w:jc w:val="center"/>
              <w:rPr>
                <w:sz w:val="24"/>
              </w:rPr>
            </w:pPr>
            <w:r>
              <w:rPr>
                <w:sz w:val="24"/>
              </w:rPr>
              <w:t>游标卡尺MPE：±（0.0</w:t>
            </w:r>
            <w:r>
              <w:rPr>
                <w:rFonts w:hint="eastAsia"/>
                <w:sz w:val="24"/>
              </w:rPr>
              <w:t>5</w:t>
            </w:r>
            <w:r>
              <w:rPr>
                <w:sz w:val="24"/>
              </w:rPr>
              <w:t>~</w:t>
            </w:r>
            <w:r>
              <w:rPr>
                <w:rFonts w:hint="eastAsia"/>
                <w:sz w:val="24"/>
              </w:rPr>
              <w:t>0.1</w:t>
            </w:r>
            <w:r>
              <w:rPr>
                <w:sz w:val="24"/>
              </w:rPr>
              <w:t>）mm</w:t>
            </w:r>
          </w:p>
          <w:p>
            <w:pPr>
              <w:autoSpaceDE w:val="0"/>
              <w:autoSpaceDN w:val="0"/>
              <w:adjustRightInd w:val="0"/>
              <w:spacing w:line="480" w:lineRule="auto"/>
              <w:jc w:val="center"/>
              <w:rPr>
                <w:sz w:val="24"/>
              </w:rPr>
            </w:pPr>
            <w:r>
              <w:rPr>
                <w:sz w:val="24"/>
              </w:rPr>
              <w:t xml:space="preserve">千分尺MPE：±4μm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17" w:type="dxa"/>
            <w:vAlign w:val="center"/>
          </w:tcPr>
          <w:p>
            <w:pPr>
              <w:autoSpaceDE w:val="0"/>
              <w:autoSpaceDN w:val="0"/>
              <w:adjustRightInd w:val="0"/>
              <w:spacing w:line="480" w:lineRule="auto"/>
              <w:jc w:val="center"/>
              <w:rPr>
                <w:sz w:val="24"/>
              </w:rPr>
            </w:pPr>
            <w:r>
              <w:rPr>
                <w:rFonts w:hint="eastAsia"/>
                <w:sz w:val="24"/>
              </w:rPr>
              <w:t>2</w:t>
            </w:r>
          </w:p>
        </w:tc>
        <w:tc>
          <w:tcPr>
            <w:tcW w:w="1673" w:type="dxa"/>
            <w:vAlign w:val="center"/>
          </w:tcPr>
          <w:p>
            <w:pPr>
              <w:autoSpaceDE w:val="0"/>
              <w:autoSpaceDN w:val="0"/>
              <w:adjustRightInd w:val="0"/>
              <w:spacing w:line="480" w:lineRule="auto"/>
              <w:jc w:val="center"/>
              <w:rPr>
                <w:sz w:val="24"/>
              </w:rPr>
            </w:pPr>
            <w:r>
              <w:rPr>
                <w:rFonts w:hint="eastAsia"/>
                <w:sz w:val="24"/>
              </w:rPr>
              <w:t>提升力</w:t>
            </w:r>
          </w:p>
        </w:tc>
        <w:tc>
          <w:tcPr>
            <w:tcW w:w="5370" w:type="dxa"/>
            <w:vAlign w:val="center"/>
          </w:tcPr>
          <w:p>
            <w:pPr>
              <w:autoSpaceDE w:val="0"/>
              <w:autoSpaceDN w:val="0"/>
              <w:adjustRightInd w:val="0"/>
              <w:spacing w:line="480" w:lineRule="auto"/>
              <w:jc w:val="center"/>
              <w:rPr>
                <w:sz w:val="24"/>
              </w:rPr>
            </w:pPr>
            <w:r>
              <w:rPr>
                <w:rFonts w:hint="eastAsia"/>
                <w:sz w:val="24"/>
              </w:rPr>
              <w:t>准确度等级0.1级的测力仪，测力支架</w:t>
            </w:r>
          </w:p>
        </w:tc>
      </w:tr>
      <w:bookmarkEnd w:id="73"/>
    </w:tbl>
    <w:p>
      <w:pPr>
        <w:numPr>
          <w:ilvl w:val="0"/>
          <w:numId w:val="1"/>
        </w:numPr>
        <w:spacing w:line="360" w:lineRule="auto"/>
        <w:ind w:firstLine="420" w:firstLineChars="200"/>
        <w:rPr>
          <w:rFonts w:eastAsia="仿宋"/>
          <w:bCs/>
          <w:color w:val="000000"/>
          <w:szCs w:val="18"/>
        </w:rPr>
      </w:pPr>
      <w:r>
        <w:rPr>
          <w:rFonts w:eastAsia="仿宋"/>
          <w:bCs/>
          <w:color w:val="000000"/>
          <w:szCs w:val="18"/>
        </w:rPr>
        <w:t>注：也可采用满足测量不确定度要求的其它测量标准进行校准。</w:t>
      </w:r>
    </w:p>
    <w:p>
      <w:pPr>
        <w:pStyle w:val="45"/>
        <w:spacing w:before="156" w:after="0" w:afterLines="0" w:line="360" w:lineRule="auto"/>
        <w:ind w:left="0" w:firstLine="0"/>
        <w:rPr>
          <w:rFonts w:ascii="Times New Roman" w:hAnsi="Times New Roman"/>
          <w:sz w:val="24"/>
          <w:szCs w:val="24"/>
        </w:rPr>
      </w:pPr>
      <w:bookmarkStart w:id="82" w:name="_Toc131682972"/>
      <w:r>
        <w:rPr>
          <w:rFonts w:ascii="Times New Roman" w:hAnsi="Times New Roman"/>
          <w:sz w:val="24"/>
          <w:szCs w:val="24"/>
        </w:rPr>
        <w:t>6</w:t>
      </w:r>
      <w:r>
        <w:rPr>
          <w:rFonts w:hint="eastAsia" w:ascii="Times New Roman" w:hAnsi="Times New Roman"/>
          <w:sz w:val="24"/>
          <w:szCs w:val="24"/>
        </w:rPr>
        <w:t xml:space="preserve"> 校准项目和校准方法</w:t>
      </w:r>
      <w:bookmarkEnd w:id="74"/>
      <w:bookmarkEnd w:id="75"/>
      <w:bookmarkEnd w:id="76"/>
      <w:bookmarkEnd w:id="77"/>
      <w:bookmarkEnd w:id="78"/>
      <w:bookmarkEnd w:id="79"/>
      <w:bookmarkEnd w:id="80"/>
      <w:bookmarkEnd w:id="81"/>
      <w:bookmarkEnd w:id="82"/>
    </w:p>
    <w:p>
      <w:pPr>
        <w:spacing w:line="360" w:lineRule="auto"/>
        <w:rPr>
          <w:rFonts w:eastAsiaTheme="minorEastAsia"/>
          <w:sz w:val="24"/>
        </w:rPr>
      </w:pPr>
      <w:bookmarkStart w:id="83" w:name="_Toc22718_WPSOffice_Level2"/>
      <w:bookmarkStart w:id="84" w:name="_Toc500258945"/>
      <w:bookmarkStart w:id="85" w:name="_Toc131682973"/>
      <w:r>
        <w:rPr>
          <w:rFonts w:hint="eastAsia" w:eastAsiaTheme="minorEastAsia"/>
          <w:sz w:val="24"/>
        </w:rPr>
        <w:t xml:space="preserve">6.1 </w:t>
      </w:r>
      <w:bookmarkEnd w:id="83"/>
      <w:bookmarkEnd w:id="84"/>
      <w:r>
        <w:rPr>
          <w:rFonts w:hint="eastAsia" w:eastAsiaTheme="minorEastAsia"/>
          <w:sz w:val="24"/>
        </w:rPr>
        <w:t>准备工作</w:t>
      </w:r>
      <w:bookmarkEnd w:id="85"/>
    </w:p>
    <w:p>
      <w:pPr>
        <w:pStyle w:val="46"/>
        <w:spacing w:line="360" w:lineRule="auto"/>
        <w:ind w:firstLine="480"/>
        <w:rPr>
          <w:rFonts w:ascii="Times New Roman" w:hAnsi="Times New Roman" w:eastAsiaTheme="minorEastAsia"/>
          <w:sz w:val="24"/>
          <w:szCs w:val="24"/>
        </w:rPr>
      </w:pPr>
      <w:bookmarkStart w:id="86" w:name="_Hlk37534244"/>
      <w:r>
        <w:rPr>
          <w:rFonts w:hint="eastAsia" w:ascii="Times New Roman" w:hAnsi="Times New Roman" w:eastAsiaTheme="minorEastAsia"/>
          <w:sz w:val="24"/>
          <w:szCs w:val="24"/>
        </w:rPr>
        <w:t>将被校试块及标准器置于平板或木桌上，平衡温度，稳定时间不小于1h。实验室内应无灰尘、振动和磁场等影响测量的因素。</w:t>
      </w:r>
    </w:p>
    <w:p>
      <w:pPr>
        <w:pStyle w:val="46"/>
        <w:spacing w:line="360" w:lineRule="auto"/>
        <w:ind w:firstLine="480"/>
        <w:rPr>
          <w:rFonts w:eastAsiaTheme="minorEastAsia"/>
          <w:sz w:val="24"/>
        </w:rPr>
      </w:pPr>
      <w:r>
        <w:rPr>
          <w:rFonts w:hint="eastAsia" w:eastAsiaTheme="minorEastAsia"/>
          <w:sz w:val="24"/>
        </w:rPr>
        <w:t>校准前应用无水乙醇清洗试块，并确认无影响校准结果的因素。</w:t>
      </w:r>
    </w:p>
    <w:bookmarkEnd w:id="86"/>
    <w:p>
      <w:pPr>
        <w:spacing w:line="360" w:lineRule="auto"/>
        <w:rPr>
          <w:rFonts w:eastAsiaTheme="minorEastAsia"/>
          <w:sz w:val="24"/>
        </w:rPr>
      </w:pPr>
      <w:bookmarkStart w:id="87" w:name="_Toc131682975"/>
      <w:r>
        <w:rPr>
          <w:rFonts w:hint="eastAsia" w:eastAsiaTheme="minorEastAsia"/>
          <w:sz w:val="24"/>
        </w:rPr>
        <w:t>6.2</w:t>
      </w:r>
      <w:bookmarkEnd w:id="87"/>
      <w:r>
        <w:rPr>
          <w:color w:val="000000"/>
          <w:kern w:val="0"/>
          <w:sz w:val="24"/>
        </w:rPr>
        <w:t>几何尺寸示值误差</w:t>
      </w:r>
    </w:p>
    <w:p>
      <w:pPr>
        <w:spacing w:line="360" w:lineRule="auto"/>
        <w:ind w:firstLine="480" w:firstLineChars="200"/>
        <w:jc w:val="left"/>
        <w:rPr>
          <w:rFonts w:eastAsiaTheme="minorEastAsia"/>
          <w:sz w:val="24"/>
          <w:lang w:val="zh-CN"/>
        </w:rPr>
      </w:pPr>
      <w:r>
        <w:rPr>
          <w:rFonts w:hint="eastAsia" w:eastAsiaTheme="minorEastAsia"/>
          <w:sz w:val="24"/>
          <w:lang w:val="zh-CN"/>
        </w:rPr>
        <w:t>用万能工具显微镜测量时，调整仪器使试块边缘清晰地出现在</w:t>
      </w:r>
      <w:r>
        <w:rPr>
          <w:rFonts w:hint="eastAsia" w:eastAsiaTheme="minorEastAsia"/>
          <w:sz w:val="24"/>
        </w:rPr>
        <w:t>仪器</w:t>
      </w:r>
      <w:r>
        <w:rPr>
          <w:rFonts w:hint="eastAsia" w:eastAsiaTheme="minorEastAsia"/>
          <w:sz w:val="24"/>
          <w:lang w:val="zh-CN"/>
        </w:rPr>
        <w:t>视场内，按仪器操作方法进行测量，测量时要避</w:t>
      </w:r>
      <w:r>
        <w:rPr>
          <w:rFonts w:hint="eastAsia" w:eastAsiaTheme="minorEastAsia"/>
          <w:sz w:val="24"/>
        </w:rPr>
        <w:t>免</w:t>
      </w:r>
      <w:r>
        <w:rPr>
          <w:rFonts w:hint="eastAsia" w:eastAsiaTheme="minorEastAsia"/>
          <w:sz w:val="24"/>
          <w:lang w:val="zh-CN"/>
        </w:rPr>
        <w:t>试块被测几何体的边缘倒角和毛刺等影响测量结果的因素。 长度</w:t>
      </w:r>
      <w:r>
        <w:rPr>
          <w:rFonts w:hint="eastAsia" w:eastAsiaTheme="minorEastAsia"/>
          <w:i/>
          <w:sz w:val="24"/>
          <w:lang w:val="zh-CN"/>
        </w:rPr>
        <w:t>L</w:t>
      </w:r>
      <w:r>
        <w:rPr>
          <w:rFonts w:hint="eastAsia" w:eastAsiaTheme="minorEastAsia"/>
          <w:sz w:val="24"/>
          <w:lang w:val="zh-CN"/>
        </w:rPr>
        <w:t xml:space="preserve">按式（1）计算。 </w:t>
      </w:r>
    </w:p>
    <w:p>
      <w:pPr>
        <w:spacing w:line="360" w:lineRule="auto"/>
        <w:ind w:firstLine="480" w:firstLineChars="200"/>
        <w:jc w:val="center"/>
        <w:rPr>
          <w:rFonts w:eastAsiaTheme="minorEastAsia"/>
          <w:sz w:val="24"/>
          <w:lang w:val="zh-CN"/>
        </w:rPr>
      </w:pPr>
      <w:r>
        <w:rPr>
          <w:rFonts w:hint="eastAsia" w:eastAsiaTheme="minorEastAsia"/>
          <w:sz w:val="24"/>
          <w:lang w:val="zh-CN"/>
        </w:rPr>
        <w:t xml:space="preserve">                               </w:t>
      </w:r>
      <m:oMath>
        <m:r>
          <m:rPr/>
          <w:rPr>
            <w:rFonts w:ascii="Cambria Math" w:hAnsi="Cambria Math" w:eastAsiaTheme="minorEastAsia"/>
            <w:sz w:val="24"/>
            <w:lang w:val="zh-CN"/>
          </w:rPr>
          <m:t>L</m:t>
        </m:r>
        <m:r>
          <m:rPr>
            <m:sty m:val="p"/>
          </m:rPr>
          <w:rPr>
            <w:rFonts w:hint="eastAsia" w:ascii="Cambria Math" w:hAnsi="Cambria Math" w:eastAsiaTheme="minorEastAsia"/>
            <w:sz w:val="24"/>
            <w:lang w:val="zh-CN"/>
          </w:rPr>
          <m:t>=</m:t>
        </m:r>
        <m:r>
          <m:rPr/>
          <w:rPr>
            <w:rFonts w:ascii="Cambria Math" w:hAnsi="Cambria Math" w:eastAsiaTheme="minorEastAsia"/>
            <w:sz w:val="24"/>
            <w:lang w:val="zh-CN"/>
          </w:rPr>
          <m:t>A</m:t>
        </m:r>
        <m:r>
          <m:rPr>
            <m:sty m:val="p"/>
          </m:rPr>
          <w:rPr>
            <w:rFonts w:ascii="Cambria Math" w:hAnsi="Cambria Math" w:eastAsiaTheme="minorEastAsia"/>
            <w:sz w:val="24"/>
            <w:lang w:val="zh-CN"/>
          </w:rPr>
          <m:t>−</m:t>
        </m:r>
        <m:sSub>
          <m:sSubPr>
            <m:ctrlPr>
              <w:rPr>
                <w:rFonts w:ascii="Cambria Math" w:hAnsi="Cambria Math" w:eastAsiaTheme="minorEastAsia"/>
                <w:i/>
                <w:sz w:val="24"/>
                <w:lang w:val="zh-CN"/>
              </w:rPr>
            </m:ctrlPr>
          </m:sSubPr>
          <m:e>
            <m:r>
              <m:rPr/>
              <w:rPr>
                <w:rFonts w:ascii="Cambria Math" w:hAnsi="Cambria Math" w:eastAsiaTheme="minorEastAsia"/>
                <w:sz w:val="24"/>
                <w:lang w:val="zh-CN"/>
              </w:rPr>
              <m:t>A</m:t>
            </m:r>
            <m:ctrlPr>
              <w:rPr>
                <w:rFonts w:ascii="Cambria Math" w:hAnsi="Cambria Math" w:eastAsiaTheme="minorEastAsia"/>
                <w:i/>
                <w:sz w:val="24"/>
                <w:lang w:val="zh-CN"/>
              </w:rPr>
            </m:ctrlPr>
          </m:e>
          <m:sub>
            <m:r>
              <m:rPr/>
              <w:rPr>
                <w:rFonts w:ascii="Cambria Math" w:hAnsi="Cambria Math" w:eastAsiaTheme="minorEastAsia"/>
                <w:sz w:val="24"/>
                <w:lang w:val="zh-CN"/>
              </w:rPr>
              <m:t>0</m:t>
            </m:r>
            <m:ctrlPr>
              <w:rPr>
                <w:rFonts w:ascii="Cambria Math" w:hAnsi="Cambria Math" w:eastAsiaTheme="minorEastAsia"/>
                <w:i/>
                <w:sz w:val="24"/>
                <w:lang w:val="zh-CN"/>
              </w:rPr>
            </m:ctrlPr>
          </m:sub>
        </m:sSub>
      </m:oMath>
      <w:r>
        <w:rPr>
          <w:rFonts w:hint="eastAsia" w:eastAsiaTheme="minorEastAsia"/>
          <w:sz w:val="24"/>
          <w:lang w:val="zh-CN"/>
        </w:rPr>
        <w:t xml:space="preserve">                               (1)</w:t>
      </w:r>
    </w:p>
    <w:p>
      <w:pPr>
        <w:spacing w:line="360" w:lineRule="auto"/>
        <w:ind w:firstLine="480" w:firstLineChars="200"/>
        <w:rPr>
          <w:rFonts w:eastAsiaTheme="minorEastAsia"/>
          <w:sz w:val="24"/>
          <w:lang w:val="zh-CN"/>
        </w:rPr>
      </w:pPr>
      <w:r>
        <w:rPr>
          <w:rFonts w:hint="eastAsia" w:eastAsiaTheme="minorEastAsia"/>
          <w:sz w:val="24"/>
          <w:lang w:val="zh-CN"/>
        </w:rPr>
        <w:t>式中：</w:t>
      </w:r>
    </w:p>
    <w:p>
      <w:pPr>
        <w:spacing w:line="360" w:lineRule="auto"/>
        <w:ind w:firstLine="480" w:firstLineChars="200"/>
        <w:rPr>
          <w:rFonts w:eastAsiaTheme="minorEastAsia"/>
          <w:sz w:val="24"/>
          <w:lang w:val="zh-CN"/>
        </w:rPr>
      </w:pPr>
      <w:r>
        <w:rPr>
          <w:rFonts w:hint="eastAsia" w:eastAsiaTheme="minorEastAsia"/>
          <w:i/>
          <w:sz w:val="24"/>
          <w:lang w:val="zh-CN"/>
        </w:rPr>
        <w:t>L</w:t>
      </w:r>
      <w:r>
        <w:rPr>
          <w:rFonts w:hint="eastAsia" w:eastAsiaTheme="minorEastAsia"/>
          <w:sz w:val="24"/>
          <w:lang w:val="zh-CN"/>
        </w:rPr>
        <w:t>——被测尺寸，mm；</w:t>
      </w:r>
    </w:p>
    <w:p>
      <w:pPr>
        <w:spacing w:line="360" w:lineRule="auto"/>
        <w:ind w:firstLine="480" w:firstLineChars="200"/>
        <w:rPr>
          <w:rFonts w:eastAsiaTheme="minorEastAsia"/>
          <w:sz w:val="24"/>
          <w:lang w:val="zh-CN"/>
        </w:rPr>
      </w:pPr>
      <w:r>
        <w:rPr>
          <w:rFonts w:hint="eastAsia" w:eastAsiaTheme="minorEastAsia"/>
          <w:i/>
          <w:sz w:val="24"/>
          <w:lang w:val="zh-CN"/>
        </w:rPr>
        <w:t>A</w:t>
      </w:r>
      <w:r>
        <w:rPr>
          <w:rFonts w:hint="eastAsia" w:eastAsiaTheme="minorEastAsia"/>
          <w:sz w:val="24"/>
          <w:lang w:val="zh-CN"/>
        </w:rPr>
        <w:t>——第二个位置（终点）坐标值，mm；</w:t>
      </w:r>
    </w:p>
    <w:p>
      <w:pPr>
        <w:spacing w:line="360" w:lineRule="auto"/>
        <w:ind w:firstLine="480" w:firstLineChars="200"/>
        <w:rPr>
          <w:rFonts w:eastAsiaTheme="minorEastAsia"/>
          <w:sz w:val="24"/>
          <w:lang w:val="zh-CN"/>
        </w:rPr>
      </w:pPr>
      <w:r>
        <w:rPr>
          <w:rFonts w:hint="eastAsia" w:eastAsiaTheme="minorEastAsia"/>
          <w:i/>
          <w:sz w:val="24"/>
          <w:lang w:val="zh-CN"/>
        </w:rPr>
        <w:t>A</w:t>
      </w:r>
      <w:r>
        <w:rPr>
          <w:rFonts w:hint="eastAsia" w:eastAsiaTheme="minorEastAsia"/>
          <w:i/>
          <w:sz w:val="24"/>
          <w:vertAlign w:val="subscript"/>
          <w:lang w:val="zh-CN"/>
        </w:rPr>
        <w:t>0</w:t>
      </w:r>
      <w:r>
        <w:rPr>
          <w:rFonts w:hint="eastAsia" w:eastAsiaTheme="minorEastAsia"/>
          <w:sz w:val="24"/>
          <w:lang w:val="zh-CN"/>
        </w:rPr>
        <w:t>——第一个位置（起点）坐标值，mm。</w:t>
      </w:r>
    </w:p>
    <w:p>
      <w:pPr>
        <w:spacing w:line="360" w:lineRule="auto"/>
        <w:ind w:firstLine="480" w:firstLineChars="200"/>
        <w:jc w:val="left"/>
        <w:rPr>
          <w:sz w:val="24"/>
          <w:lang w:val="zh-CN"/>
        </w:rPr>
      </w:pPr>
      <w:r>
        <w:rPr>
          <w:rFonts w:hint="eastAsia"/>
          <w:sz w:val="24"/>
          <w:lang w:val="zh-CN"/>
        </w:rPr>
        <w:t>用游标类量具或</w:t>
      </w:r>
      <w:r>
        <w:rPr>
          <w:rFonts w:hint="eastAsia" w:eastAsiaTheme="minorEastAsia"/>
          <w:sz w:val="24"/>
          <w:lang w:val="zh-CN"/>
        </w:rPr>
        <w:t>千分尺测量长度、宽度尺寸可选用相应</w:t>
      </w:r>
      <w:r>
        <w:rPr>
          <w:rFonts w:hint="eastAsia" w:eastAsiaTheme="minorEastAsia"/>
          <w:sz w:val="24"/>
          <w:lang w:val="en-US" w:eastAsia="zh-CN"/>
        </w:rPr>
        <w:t>量程</w:t>
      </w:r>
      <w:r>
        <w:rPr>
          <w:rFonts w:hint="eastAsia" w:eastAsiaTheme="minorEastAsia"/>
          <w:sz w:val="24"/>
          <w:lang w:val="zh-CN"/>
        </w:rPr>
        <w:t>分度值的游标类</w:t>
      </w:r>
      <w:r>
        <w:rPr>
          <w:rFonts w:hint="eastAsia" w:eastAsiaTheme="minorEastAsia"/>
          <w:sz w:val="24"/>
        </w:rPr>
        <w:t>量具</w:t>
      </w:r>
      <w:r>
        <w:rPr>
          <w:rFonts w:hint="eastAsia" w:eastAsiaTheme="minorEastAsia"/>
          <w:sz w:val="24"/>
          <w:lang w:val="zh-CN"/>
        </w:rPr>
        <w:t>或千分尺直接测量。用万能工具显微镜或</w:t>
      </w:r>
      <w:r>
        <w:rPr>
          <w:rFonts w:hint="eastAsia"/>
          <w:sz w:val="24"/>
          <w:lang w:val="zh-CN"/>
        </w:rPr>
        <w:t>游标类量具和</w:t>
      </w:r>
      <w:r>
        <w:rPr>
          <w:rFonts w:hint="eastAsia" w:eastAsiaTheme="minorEastAsia"/>
          <w:sz w:val="24"/>
          <w:lang w:val="zh-CN"/>
        </w:rPr>
        <w:t>千分尺测量长度、宽度</w:t>
      </w:r>
      <w:r>
        <w:rPr>
          <w:rFonts w:hint="eastAsia"/>
          <w:sz w:val="24"/>
          <w:lang w:val="zh-CN"/>
        </w:rPr>
        <w:t>、高度尺寸过程中，</w:t>
      </w:r>
      <w:bookmarkStart w:id="88" w:name="_Toc131682976"/>
      <w:r>
        <w:rPr>
          <w:sz w:val="24"/>
          <w:lang w:val="zh-CN"/>
        </w:rPr>
        <w:t>沿试块边长方向分别取边长的三个等分点作为测量试块垂直于边长方向的尺寸</w:t>
      </w:r>
      <w:r>
        <w:rPr>
          <w:rFonts w:hint="eastAsia"/>
          <w:sz w:val="24"/>
          <w:lang w:val="zh-CN"/>
        </w:rPr>
        <w:t>，将三次测量取得的平均值作为垂直于取点的边长方向的长度。</w:t>
      </w:r>
    </w:p>
    <w:p>
      <w:pPr>
        <w:spacing w:line="360" w:lineRule="auto"/>
        <w:ind w:firstLine="480" w:firstLineChars="200"/>
        <w:jc w:val="left"/>
        <w:rPr>
          <w:rFonts w:eastAsiaTheme="minorEastAsia"/>
          <w:sz w:val="24"/>
          <w:lang w:val="zh-CN"/>
        </w:rPr>
      </w:pPr>
      <w:r>
        <w:rPr>
          <w:color w:val="000000"/>
          <w:kern w:val="0"/>
          <w:sz w:val="24"/>
        </w:rPr>
        <w:t>几何尺寸示值误差按式</w:t>
      </w:r>
      <w:r>
        <w:rPr>
          <w:rFonts w:hint="eastAsia" w:eastAsiaTheme="minorEastAsia"/>
          <w:sz w:val="24"/>
          <w:lang w:val="zh-CN"/>
        </w:rPr>
        <w:t>（2）计算。</w:t>
      </w:r>
    </w:p>
    <w:p>
      <w:pPr>
        <w:spacing w:line="360" w:lineRule="auto"/>
        <w:ind w:firstLine="480" w:firstLineChars="200"/>
        <w:jc w:val="left"/>
        <w:rPr>
          <w:color w:val="000000"/>
          <w:kern w:val="0"/>
          <w:sz w:val="24"/>
        </w:rPr>
      </w:pPr>
    </w:p>
    <w:p>
      <w:pPr>
        <w:spacing w:line="360" w:lineRule="auto"/>
        <w:ind w:firstLine="480" w:firstLineChars="200"/>
        <w:jc w:val="center"/>
        <w:rPr>
          <w:rFonts w:eastAsiaTheme="minorEastAsia"/>
          <w:sz w:val="24"/>
        </w:rPr>
      </w:pPr>
      <w:r>
        <w:rPr>
          <w:rFonts w:hint="eastAsia" w:eastAsiaTheme="minorEastAsia"/>
          <w:sz w:val="24"/>
        </w:rPr>
        <w:t xml:space="preserve">  </w:t>
      </w:r>
      <m:oMath>
        <m:r>
          <m:rPr/>
          <w:rPr>
            <w:rFonts w:ascii="Cambria Math" w:hAnsi="Cambria Math" w:eastAsiaTheme="minorEastAsia"/>
            <w:sz w:val="24"/>
            <w:lang w:val="zh-CN"/>
          </w:rPr>
          <m:t>S</m:t>
        </m:r>
        <m:r>
          <m:rPr>
            <m:sty m:val="p"/>
          </m:rPr>
          <w:rPr>
            <w:rFonts w:hint="eastAsia" w:ascii="Cambria Math" w:hAnsi="Cambria Math" w:eastAsiaTheme="minorEastAsia"/>
            <w:sz w:val="24"/>
          </w:rPr>
          <m:t>=</m:t>
        </m:r>
        <m:sSub>
          <m:sSubPr>
            <m:ctrlPr>
              <w:rPr>
                <w:rFonts w:hint="eastAsia" w:ascii="Cambria Math" w:hAnsi="Cambria Math" w:eastAsiaTheme="minorEastAsia"/>
                <w:b w:val="0"/>
                <w:i w:val="0"/>
                <w:sz w:val="24"/>
              </w:rPr>
            </m:ctrlPr>
          </m:sSubPr>
          <m:e>
            <m:r>
              <m:rPr/>
              <w:rPr>
                <w:rFonts w:hint="default" w:ascii="Cambria Math" w:hAnsi="Cambria Math" w:eastAsiaTheme="minorEastAsia"/>
                <w:sz w:val="24"/>
                <w:lang w:val="en-US" w:eastAsia="zh-CN"/>
              </w:rPr>
              <m:t>L</m:t>
            </m:r>
            <m:ctrlPr>
              <w:rPr>
                <w:rFonts w:hint="eastAsia" w:ascii="Cambria Math" w:hAnsi="Cambria Math" w:eastAsiaTheme="minorEastAsia"/>
                <w:b w:val="0"/>
                <w:i w:val="0"/>
                <w:sz w:val="24"/>
              </w:rPr>
            </m:ctrlPr>
          </m:e>
          <m:sub>
            <m:r>
              <m:rPr>
                <m:sty m:val="p"/>
              </m:rPr>
              <w:rPr>
                <w:rFonts w:hint="default" w:ascii="Cambria Math" w:hAnsi="Cambria Math" w:eastAsiaTheme="minorEastAsia"/>
                <w:sz w:val="24"/>
                <w:lang w:val="en-US" w:eastAsia="zh-CN"/>
              </w:rPr>
              <m:t>1</m:t>
            </m:r>
            <m:ctrlPr>
              <w:rPr>
                <w:rFonts w:hint="eastAsia" w:ascii="Cambria Math" w:hAnsi="Cambria Math" w:eastAsiaTheme="minorEastAsia"/>
                <w:b w:val="0"/>
                <w:i w:val="0"/>
                <w:sz w:val="24"/>
              </w:rPr>
            </m:ctrlPr>
          </m:sub>
        </m:sSub>
        <m:r>
          <m:rPr>
            <m:sty m:val="p"/>
          </m:rPr>
          <w:rPr>
            <w:rFonts w:ascii="Cambria Math" w:hAnsi="Cambria Math" w:eastAsiaTheme="minorEastAsia"/>
            <w:sz w:val="24"/>
          </w:rPr>
          <m:t>−</m:t>
        </m:r>
        <m:sSub>
          <m:sSubPr>
            <m:ctrlPr>
              <w:rPr>
                <w:rFonts w:hint="eastAsia" w:ascii="Cambria Math" w:hAnsi="Cambria Math" w:eastAsiaTheme="minorEastAsia"/>
                <w:b w:val="0"/>
                <w:i w:val="0"/>
                <w:sz w:val="24"/>
              </w:rPr>
            </m:ctrlPr>
          </m:sSubPr>
          <m:e>
            <m:r>
              <m:rPr/>
              <w:rPr>
                <w:rFonts w:hint="default" w:ascii="Cambria Math" w:hAnsi="Cambria Math" w:eastAsiaTheme="minorEastAsia"/>
                <w:sz w:val="24"/>
                <w:lang w:val="en-US" w:eastAsia="zh-CN"/>
              </w:rPr>
              <m:t>L</m:t>
            </m:r>
            <m:ctrlPr>
              <w:rPr>
                <w:rFonts w:hint="eastAsia" w:ascii="Cambria Math" w:hAnsi="Cambria Math" w:eastAsiaTheme="minorEastAsia"/>
                <w:b w:val="0"/>
                <w:i w:val="0"/>
                <w:sz w:val="24"/>
              </w:rPr>
            </m:ctrlPr>
          </m:e>
          <m:sub>
            <m:r>
              <m:rPr>
                <m:sty m:val="p"/>
              </m:rPr>
              <w:rPr>
                <w:rFonts w:hint="default" w:ascii="Cambria Math" w:hAnsi="Cambria Math" w:eastAsiaTheme="minorEastAsia"/>
                <w:sz w:val="24"/>
                <w:lang w:val="en-US" w:eastAsia="zh-CN"/>
              </w:rPr>
              <m:t>2</m:t>
            </m:r>
            <m:ctrlPr>
              <w:rPr>
                <w:rFonts w:hint="eastAsia" w:ascii="Cambria Math" w:hAnsi="Cambria Math" w:eastAsiaTheme="minorEastAsia"/>
                <w:b w:val="0"/>
                <w:i w:val="0"/>
                <w:sz w:val="24"/>
              </w:rPr>
            </m:ctrlPr>
          </m:sub>
        </m:sSub>
      </m:oMath>
      <w:r>
        <w:rPr>
          <w:rFonts w:hint="eastAsia" w:eastAsiaTheme="minorEastAsia"/>
          <w:sz w:val="24"/>
        </w:rPr>
        <w:t xml:space="preserve">                               (2)</w:t>
      </w:r>
    </w:p>
    <w:p>
      <w:pPr>
        <w:spacing w:line="360" w:lineRule="auto"/>
        <w:ind w:firstLine="480" w:firstLineChars="200"/>
        <w:rPr>
          <w:rFonts w:eastAsiaTheme="minorEastAsia"/>
          <w:sz w:val="24"/>
        </w:rPr>
      </w:pPr>
      <w:r>
        <w:rPr>
          <w:rFonts w:hint="eastAsia" w:eastAsiaTheme="minorEastAsia"/>
          <w:sz w:val="24"/>
          <w:lang w:val="zh-CN"/>
        </w:rPr>
        <w:t>式中</w:t>
      </w:r>
      <w:r>
        <w:rPr>
          <w:rFonts w:hint="eastAsia" w:eastAsiaTheme="minorEastAsia"/>
          <w:sz w:val="24"/>
        </w:rPr>
        <w:t>：</w:t>
      </w:r>
    </w:p>
    <w:p>
      <w:pPr>
        <w:spacing w:line="360" w:lineRule="auto"/>
        <w:ind w:firstLine="480" w:firstLineChars="200"/>
        <w:rPr>
          <w:rFonts w:eastAsiaTheme="minorEastAsia"/>
          <w:sz w:val="24"/>
        </w:rPr>
      </w:pPr>
      <w:r>
        <w:rPr>
          <w:rFonts w:hint="eastAsia" w:eastAsiaTheme="minorEastAsia"/>
          <w:i/>
          <w:sz w:val="24"/>
        </w:rPr>
        <w:t>S</w:t>
      </w:r>
      <w:r>
        <w:rPr>
          <w:rFonts w:hint="eastAsia" w:eastAsiaTheme="minorEastAsia"/>
          <w:sz w:val="24"/>
        </w:rPr>
        <w:t>——</w:t>
      </w:r>
      <w:r>
        <w:rPr>
          <w:color w:val="000000"/>
          <w:kern w:val="0"/>
          <w:sz w:val="24"/>
        </w:rPr>
        <w:t>几何尺寸示值误差</w:t>
      </w:r>
      <w:r>
        <w:rPr>
          <w:rFonts w:hint="eastAsia" w:eastAsiaTheme="minorEastAsia"/>
          <w:sz w:val="24"/>
        </w:rPr>
        <w:t>，mm；</w:t>
      </w:r>
    </w:p>
    <w:p>
      <w:pPr>
        <w:spacing w:line="360" w:lineRule="auto"/>
        <w:ind w:firstLine="480" w:firstLineChars="200"/>
        <w:rPr>
          <w:rFonts w:eastAsiaTheme="minorEastAsia"/>
          <w:sz w:val="24"/>
        </w:rPr>
      </w:pPr>
      <w:r>
        <w:rPr>
          <w:rFonts w:hint="eastAsia" w:eastAsiaTheme="minorEastAsia"/>
          <w:i/>
          <w:sz w:val="24"/>
        </w:rPr>
        <w:t>L</w:t>
      </w:r>
      <w:r>
        <w:rPr>
          <w:rFonts w:hint="eastAsia" w:eastAsiaTheme="minorEastAsia"/>
          <w:sz w:val="24"/>
          <w:vertAlign w:val="subscript"/>
        </w:rPr>
        <w:t>1</w:t>
      </w:r>
      <w:r>
        <w:rPr>
          <w:rFonts w:hint="eastAsia" w:eastAsiaTheme="minorEastAsia"/>
          <w:sz w:val="24"/>
        </w:rPr>
        <w:t>——</w:t>
      </w:r>
      <w:r>
        <w:rPr>
          <w:rFonts w:hint="eastAsia"/>
          <w:sz w:val="24"/>
          <w:lang w:val="zh-CN"/>
        </w:rPr>
        <w:t>三次测量</w:t>
      </w:r>
      <w:r>
        <w:rPr>
          <w:rFonts w:hint="eastAsia" w:eastAsiaTheme="minorEastAsia"/>
          <w:sz w:val="24"/>
          <w:lang w:val="zh-CN"/>
        </w:rPr>
        <w:t>的平均值</w:t>
      </w:r>
      <w:r>
        <w:rPr>
          <w:rFonts w:hint="eastAsia" w:eastAsiaTheme="minorEastAsia"/>
          <w:sz w:val="24"/>
        </w:rPr>
        <w:t>，mm；</w:t>
      </w:r>
    </w:p>
    <w:p>
      <w:pPr>
        <w:spacing w:line="360" w:lineRule="auto"/>
        <w:ind w:firstLine="480" w:firstLineChars="200"/>
        <w:rPr>
          <w:rFonts w:eastAsiaTheme="minorEastAsia"/>
          <w:sz w:val="24"/>
          <w:lang w:val="zh-CN"/>
        </w:rPr>
      </w:pPr>
      <w:r>
        <w:rPr>
          <w:rFonts w:hint="eastAsia" w:eastAsiaTheme="minorEastAsia"/>
          <w:i/>
          <w:sz w:val="24"/>
          <w:lang w:val="zh-CN"/>
        </w:rPr>
        <w:t>L</w:t>
      </w:r>
      <w:r>
        <w:rPr>
          <w:rFonts w:hint="eastAsia" w:eastAsiaTheme="minorEastAsia"/>
          <w:sz w:val="24"/>
          <w:vertAlign w:val="subscript"/>
          <w:lang w:val="zh-CN"/>
        </w:rPr>
        <w:t>2</w:t>
      </w:r>
      <w:r>
        <w:rPr>
          <w:rFonts w:hint="eastAsia" w:eastAsiaTheme="minorEastAsia"/>
          <w:sz w:val="24"/>
          <w:lang w:val="zh-CN"/>
        </w:rPr>
        <w:t>——提升力试块标准尺寸，mm。</w:t>
      </w:r>
    </w:p>
    <w:p>
      <w:pPr>
        <w:spacing w:line="360" w:lineRule="auto"/>
        <w:jc w:val="left"/>
        <w:rPr>
          <w:rFonts w:eastAsiaTheme="minorEastAsia"/>
          <w:sz w:val="24"/>
        </w:rPr>
      </w:pPr>
      <w:r>
        <w:rPr>
          <w:rFonts w:hint="eastAsia" w:eastAsiaTheme="minorEastAsia"/>
          <w:sz w:val="24"/>
        </w:rPr>
        <w:t>6.3 提升力</w:t>
      </w:r>
      <w:bookmarkEnd w:id="88"/>
    </w:p>
    <w:p>
      <w:pPr>
        <w:spacing w:line="360" w:lineRule="auto"/>
        <w:ind w:firstLine="480"/>
        <w:jc w:val="left"/>
        <w:rPr>
          <w:rFonts w:eastAsiaTheme="minorEastAsia"/>
          <w:sz w:val="24"/>
          <w:lang w:val="zh-CN"/>
        </w:rPr>
      </w:pPr>
      <w:r>
        <w:rPr>
          <w:rFonts w:hint="eastAsia" w:eastAsiaTheme="minorEastAsia"/>
          <w:sz w:val="24"/>
        </w:rPr>
        <w:t>使用测力支架配合测力仪进行测量。待测力支架与测力仪平稳后，将测力仪力值清零试块放置在托盘中，待测力仪示值稳定后读取示值。该过程重复进行6次， 6次示值的算术平均值为该提升力试块的示值</w:t>
      </w:r>
      <w:bookmarkStart w:id="89" w:name="_Toc193860188"/>
      <w:bookmarkStart w:id="90" w:name="_Toc193618956"/>
      <w:bookmarkStart w:id="91" w:name="_Toc193860038"/>
      <w:bookmarkStart w:id="92" w:name="_Toc193619101"/>
      <w:bookmarkStart w:id="93" w:name="_Toc193860219"/>
      <w:bookmarkStart w:id="94" w:name="_Toc193619059"/>
      <w:bookmarkStart w:id="95" w:name="_Toc25466_WPSOffice_Level1"/>
      <w:bookmarkStart w:id="96" w:name="_Toc500258947"/>
      <w:bookmarkStart w:id="97" w:name="_Toc131682977"/>
      <w:r>
        <w:rPr>
          <w:rFonts w:hint="eastAsia" w:eastAsiaTheme="minorEastAsia"/>
          <w:sz w:val="24"/>
        </w:rPr>
        <w:t>。</w:t>
      </w:r>
    </w:p>
    <w:p>
      <w:pPr>
        <w:pStyle w:val="45"/>
        <w:spacing w:before="156" w:after="0" w:afterLines="0" w:line="360" w:lineRule="auto"/>
        <w:ind w:left="0" w:firstLine="0"/>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 xml:space="preserve"> 校准结果</w:t>
      </w:r>
      <w:bookmarkEnd w:id="89"/>
      <w:bookmarkEnd w:id="90"/>
      <w:bookmarkEnd w:id="91"/>
      <w:bookmarkEnd w:id="92"/>
      <w:bookmarkEnd w:id="93"/>
      <w:bookmarkEnd w:id="94"/>
      <w:r>
        <w:rPr>
          <w:rFonts w:hint="eastAsia" w:ascii="Times New Roman" w:hAnsi="Times New Roman"/>
          <w:sz w:val="24"/>
          <w:szCs w:val="24"/>
        </w:rPr>
        <w:t>的表达</w:t>
      </w:r>
      <w:bookmarkEnd w:id="95"/>
      <w:bookmarkEnd w:id="96"/>
      <w:bookmarkEnd w:id="97"/>
    </w:p>
    <w:p>
      <w:pPr>
        <w:pStyle w:val="46"/>
        <w:spacing w:line="360" w:lineRule="auto"/>
        <w:ind w:firstLine="480"/>
        <w:rPr>
          <w:rFonts w:ascii="Times New Roman" w:hAnsi="Times New Roman" w:eastAsiaTheme="minorEastAsia"/>
          <w:kern w:val="2"/>
          <w:sz w:val="24"/>
          <w:szCs w:val="24"/>
        </w:rPr>
      </w:pPr>
      <w:bookmarkStart w:id="98" w:name="_Toc193860040"/>
      <w:bookmarkStart w:id="99" w:name="_Toc5529"/>
      <w:bookmarkStart w:id="100" w:name="_Toc193860220"/>
      <w:bookmarkStart w:id="101" w:name="_Toc193860189"/>
      <w:bookmarkStart w:id="102" w:name="_Toc14803_WPSOffice_Level1"/>
      <w:bookmarkStart w:id="103" w:name="_Toc131682978"/>
      <w:bookmarkStart w:id="104" w:name="_Toc193860041"/>
      <w:r>
        <w:rPr>
          <w:rFonts w:ascii="Times New Roman" w:hAnsi="Times New Roman" w:eastAsiaTheme="minorEastAsia"/>
          <w:kern w:val="2"/>
          <w:sz w:val="24"/>
          <w:szCs w:val="24"/>
        </w:rPr>
        <w:t>校准结果应在校准证书上反映。校准证书应至少包括以下信息：</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a) 标题：“校准证书”；</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b) 实验室名称和地址；</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c) 进行校准的地点（如与实验室的地址不同）；</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d) 证书的唯一性标识</w:t>
      </w:r>
      <w:r>
        <w:rPr>
          <w:rFonts w:ascii="Times New Roman" w:hAnsi="Times New Roman"/>
          <w:spacing w:val="-2"/>
          <w:sz w:val="24"/>
          <w:szCs w:val="24"/>
        </w:rPr>
        <w:t>（如编号）</w:t>
      </w:r>
      <w:r>
        <w:rPr>
          <w:rFonts w:ascii="Times New Roman" w:hAnsi="Times New Roman" w:eastAsiaTheme="minorEastAsia"/>
          <w:kern w:val="2"/>
          <w:sz w:val="24"/>
          <w:szCs w:val="24"/>
        </w:rPr>
        <w:t>，每页及总页数的标识；</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e) 客户的名称和地址；</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f) 被校对象的描述和明确标识；</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g) 进行校准的日期，如果与校准结果的有效性和应用有关时，应说明被校对象的接收日期；</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h) 校准所依据的技术规范的标识，包括名称及代号；</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i) 本次校准所用测量标准的溯源性及有效性说明；</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j) 校准环境的描述；</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k) 校准结果及测量不确定度的说明；</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l) 对校准规范的偏离的说明；</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sz w:val="24"/>
          <w:szCs w:val="24"/>
        </w:rPr>
        <w:t xml:space="preserve">m) </w:t>
      </w:r>
      <w:r>
        <w:rPr>
          <w:rFonts w:ascii="Times New Roman" w:hAnsi="Times New Roman"/>
          <w:spacing w:val="-2"/>
          <w:sz w:val="24"/>
          <w:szCs w:val="24"/>
        </w:rPr>
        <w:t>校准证书签发人的签名、职务或等效标识以及签发日期；</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n) 校准结果仅对被校对象有效的声明；</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o) 未经实验室书面批准，不得部分复制证书的声明。</w:t>
      </w:r>
    </w:p>
    <w:p>
      <w:pPr>
        <w:pStyle w:val="46"/>
        <w:spacing w:line="360" w:lineRule="auto"/>
        <w:ind w:firstLine="480"/>
        <w:rPr>
          <w:rFonts w:ascii="Times New Roman" w:hAnsi="Times New Roman" w:eastAsiaTheme="minorEastAsia"/>
          <w:kern w:val="2"/>
          <w:sz w:val="24"/>
          <w:szCs w:val="24"/>
        </w:rPr>
      </w:pPr>
      <w:r>
        <w:rPr>
          <w:rFonts w:ascii="Times New Roman" w:hAnsi="Times New Roman"/>
          <w:sz w:val="24"/>
          <w:szCs w:val="24"/>
        </w:rPr>
        <w:t>校准原始记录参考格式见附录A，校准证书参考格式见附录B。</w:t>
      </w:r>
    </w:p>
    <w:p>
      <w:pPr>
        <w:pStyle w:val="45"/>
        <w:spacing w:before="156" w:after="0" w:afterLines="0" w:line="360" w:lineRule="auto"/>
        <w:ind w:left="0" w:firstLine="0"/>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 xml:space="preserve"> 复校</w:t>
      </w:r>
      <w:bookmarkEnd w:id="98"/>
      <w:bookmarkEnd w:id="99"/>
      <w:bookmarkEnd w:id="100"/>
      <w:bookmarkEnd w:id="101"/>
      <w:bookmarkEnd w:id="102"/>
      <w:r>
        <w:rPr>
          <w:rFonts w:hint="eastAsia" w:ascii="Times New Roman" w:hAnsi="Times New Roman"/>
          <w:sz w:val="24"/>
          <w:szCs w:val="24"/>
        </w:rPr>
        <w:t>时间间隔</w:t>
      </w:r>
      <w:bookmarkEnd w:id="103"/>
    </w:p>
    <w:bookmarkEnd w:id="104"/>
    <w:p>
      <w:pPr>
        <w:spacing w:before="61" w:line="360" w:lineRule="auto"/>
        <w:ind w:firstLine="480" w:firstLineChars="200"/>
        <w:rPr>
          <w:rFonts w:ascii="黑体" w:hAnsi="Calibri" w:eastAsia="黑体"/>
          <w:kern w:val="0"/>
          <w:sz w:val="28"/>
          <w:szCs w:val="28"/>
        </w:rPr>
      </w:pPr>
      <w:r>
        <w:rPr>
          <w:rFonts w:hint="eastAsia"/>
          <w:sz w:val="24"/>
        </w:rPr>
        <w:t>建议复校时间间隔不超过12个月。</w:t>
      </w:r>
      <w:r>
        <w:rPr>
          <w:sz w:val="24"/>
        </w:rPr>
        <w:t>由于复校时间间隔的长短是由</w:t>
      </w:r>
      <w:r>
        <w:rPr>
          <w:rFonts w:hint="eastAsia"/>
          <w:sz w:val="24"/>
        </w:rPr>
        <w:t>试块</w:t>
      </w:r>
      <w:r>
        <w:rPr>
          <w:sz w:val="24"/>
        </w:rPr>
        <w:t>的使用情况、使用者、</w:t>
      </w:r>
      <w:r>
        <w:rPr>
          <w:rFonts w:hint="eastAsia"/>
          <w:sz w:val="24"/>
        </w:rPr>
        <w:t>试块</w:t>
      </w:r>
      <w:r>
        <w:rPr>
          <w:sz w:val="24"/>
        </w:rPr>
        <w:t>本身质量等诸因素所决定的，可根据实际使用情况自主决定复校时间间隔。</w:t>
      </w:r>
      <w:r>
        <w:br w:type="page"/>
      </w:r>
      <w:bookmarkStart w:id="105" w:name="_Toc20191_WPSOffice_Level1"/>
      <w:bookmarkStart w:id="106" w:name="_Toc131682979"/>
      <w:bookmarkStart w:id="107" w:name="_Toc500258949"/>
      <w:r>
        <w:rPr>
          <w:rFonts w:hint="eastAsia" w:ascii="黑体" w:hAnsi="Calibri" w:eastAsia="黑体"/>
          <w:kern w:val="0"/>
          <w:sz w:val="28"/>
          <w:szCs w:val="28"/>
        </w:rPr>
        <w:t>附录</w:t>
      </w:r>
      <w:r>
        <w:rPr>
          <w:rFonts w:ascii="黑体" w:hAnsi="Calibri" w:eastAsia="黑体"/>
          <w:kern w:val="0"/>
          <w:sz w:val="28"/>
          <w:szCs w:val="28"/>
        </w:rPr>
        <w:t>A</w:t>
      </w:r>
      <w:bookmarkEnd w:id="105"/>
      <w:bookmarkEnd w:id="106"/>
      <w:r>
        <w:rPr>
          <w:rFonts w:ascii="黑体" w:hAnsi="Calibri" w:eastAsia="黑体"/>
          <w:kern w:val="0"/>
          <w:sz w:val="28"/>
          <w:szCs w:val="28"/>
        </w:rPr>
        <w:t xml:space="preserve"> </w:t>
      </w:r>
    </w:p>
    <w:p>
      <w:pPr>
        <w:pStyle w:val="46"/>
        <w:spacing w:line="360" w:lineRule="auto"/>
        <w:ind w:firstLine="560"/>
        <w:jc w:val="center"/>
        <w:rPr>
          <w:rFonts w:ascii="黑体" w:hAnsi="Adobe 黑体 Std R" w:eastAsia="黑体"/>
          <w:bCs/>
          <w:kern w:val="2"/>
          <w:sz w:val="28"/>
          <w:szCs w:val="28"/>
        </w:rPr>
      </w:pPr>
      <w:bookmarkStart w:id="108" w:name="_Toc15031_WPSOffice_Level2"/>
      <w:bookmarkStart w:id="109" w:name="_Toc18788_WPSOffice_Level2"/>
      <w:r>
        <w:rPr>
          <w:rFonts w:hint="eastAsia" w:ascii="黑体" w:hAnsi="Adobe 黑体 Std R" w:eastAsia="黑体"/>
          <w:bCs/>
          <w:kern w:val="2"/>
          <w:sz w:val="28"/>
          <w:szCs w:val="28"/>
        </w:rPr>
        <w:t>校准原始记录参考格式</w:t>
      </w:r>
      <w:bookmarkEnd w:id="107"/>
      <w:bookmarkEnd w:id="108"/>
      <w:bookmarkEnd w:id="109"/>
    </w:p>
    <w:tbl>
      <w:tblPr>
        <w:tblStyle w:val="23"/>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135"/>
        <w:gridCol w:w="1134"/>
        <w:gridCol w:w="1134"/>
        <w:gridCol w:w="1843"/>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rFonts w:hint="eastAsia"/>
                <w:sz w:val="24"/>
              </w:rPr>
              <w:t>原始记录编号</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rFonts w:hint="eastAsia"/>
                <w:sz w:val="24"/>
              </w:rPr>
              <w:t>证书编号</w:t>
            </w:r>
          </w:p>
        </w:tc>
        <w:tc>
          <w:tcPr>
            <w:tcW w:w="3118"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rFonts w:hint="eastAsia"/>
                <w:sz w:val="24"/>
              </w:rPr>
              <w:t>送校单位</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rFonts w:hint="eastAsia"/>
                <w:sz w:val="24"/>
              </w:rPr>
              <w:t>校准依据</w:t>
            </w:r>
          </w:p>
        </w:tc>
        <w:tc>
          <w:tcPr>
            <w:tcW w:w="3118"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934" w:type="dxa"/>
            <w:gridSpan w:val="7"/>
            <w:vAlign w:val="center"/>
          </w:tcPr>
          <w:p>
            <w:pPr>
              <w:spacing w:line="360" w:lineRule="auto"/>
              <w:jc w:val="center"/>
              <w:rPr>
                <w:sz w:val="24"/>
              </w:rPr>
            </w:pPr>
            <w:r>
              <w:rPr>
                <w:rFonts w:hint="eastAsia"/>
                <w:sz w:val="24"/>
              </w:rPr>
              <w:t>被校设备信息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rFonts w:hint="eastAsia"/>
                <w:sz w:val="24"/>
              </w:rPr>
              <w:t>器具名称</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rFonts w:hint="eastAsia"/>
                <w:sz w:val="24"/>
              </w:rPr>
              <w:t>出厂编号</w:t>
            </w:r>
          </w:p>
        </w:tc>
        <w:tc>
          <w:tcPr>
            <w:tcW w:w="3118"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sz w:val="24"/>
              </w:rPr>
              <w:t>型号/规格</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rFonts w:hint="eastAsia"/>
                <w:sz w:val="24"/>
              </w:rPr>
              <w:t>设备编号</w:t>
            </w:r>
          </w:p>
        </w:tc>
        <w:tc>
          <w:tcPr>
            <w:tcW w:w="3118"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rFonts w:hint="eastAsia"/>
                <w:sz w:val="24"/>
              </w:rPr>
              <w:t>制造厂家</w:t>
            </w:r>
          </w:p>
        </w:tc>
        <w:tc>
          <w:tcPr>
            <w:tcW w:w="8364" w:type="dxa"/>
            <w:gridSpan w:val="6"/>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rFonts w:hint="eastAsia"/>
                <w:sz w:val="24"/>
              </w:rPr>
              <w:t>校准地点</w:t>
            </w:r>
          </w:p>
        </w:tc>
        <w:tc>
          <w:tcPr>
            <w:tcW w:w="3403" w:type="dxa"/>
            <w:gridSpan w:val="3"/>
            <w:vAlign w:val="center"/>
          </w:tcPr>
          <w:p>
            <w:pPr>
              <w:spacing w:line="360" w:lineRule="auto"/>
              <w:jc w:val="center"/>
              <w:rPr>
                <w:sz w:val="24"/>
              </w:rPr>
            </w:pPr>
          </w:p>
        </w:tc>
        <w:tc>
          <w:tcPr>
            <w:tcW w:w="1843" w:type="dxa"/>
            <w:vAlign w:val="center"/>
          </w:tcPr>
          <w:p>
            <w:pPr>
              <w:spacing w:line="360" w:lineRule="auto"/>
              <w:jc w:val="center"/>
              <w:rPr>
                <w:sz w:val="24"/>
              </w:rPr>
            </w:pPr>
            <w:r>
              <w:rPr>
                <w:rFonts w:hint="eastAsia"/>
                <w:sz w:val="24"/>
              </w:rPr>
              <w:t>环境条件</w:t>
            </w:r>
          </w:p>
        </w:tc>
        <w:tc>
          <w:tcPr>
            <w:tcW w:w="3118" w:type="dxa"/>
            <w:gridSpan w:val="2"/>
            <w:vAlign w:val="center"/>
          </w:tcPr>
          <w:p>
            <w:pPr>
              <w:spacing w:line="360" w:lineRule="auto"/>
              <w:jc w:val="center"/>
              <w:rPr>
                <w:rFonts w:hint="eastAsia" w:eastAsia="宋体"/>
                <w:sz w:val="24"/>
                <w:lang w:val="en-US" w:eastAsia="zh-CN"/>
              </w:rPr>
            </w:pPr>
            <w:r>
              <w:rPr>
                <w:rFonts w:hint="eastAsia"/>
                <w:sz w:val="24"/>
                <w:u w:val="single"/>
              </w:rPr>
              <w:t xml:space="preserve">    </w:t>
            </w:r>
            <w:r>
              <w:rPr>
                <w:rFonts w:hint="eastAsia"/>
                <w:sz w:val="24"/>
              </w:rPr>
              <w:t xml:space="preserve"> </w:t>
            </w:r>
            <w:r>
              <w:rPr>
                <w:sz w:val="24"/>
              </w:rPr>
              <w:t xml:space="preserve">℃  </w:t>
            </w:r>
            <w:r>
              <w:rPr>
                <w:sz w:val="24"/>
                <w:u w:val="single"/>
              </w:rPr>
              <w:t xml:space="preserve">   </w:t>
            </w:r>
            <w:r>
              <w:rPr>
                <w:rFonts w:hint="eastAsia"/>
                <w:sz w:val="24"/>
                <w:u w:val="single"/>
              </w:rPr>
              <w:t xml:space="preserve"> </w:t>
            </w:r>
            <w:r>
              <w:rPr>
                <w:sz w:val="24"/>
              </w:rPr>
              <w:t xml:space="preserve"> </w:t>
            </w:r>
            <w:r>
              <w:rPr>
                <w:rFonts w:hint="eastAsia"/>
                <w:sz w:val="24"/>
                <w:lang w:val="en-US" w:eastAsia="zh-CN"/>
              </w:rPr>
              <w:t>%</w:t>
            </w:r>
            <w:r>
              <w:rPr>
                <w:sz w:val="24"/>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934" w:type="dxa"/>
            <w:gridSpan w:val="7"/>
            <w:vAlign w:val="center"/>
          </w:tcPr>
          <w:p>
            <w:pPr>
              <w:spacing w:line="360" w:lineRule="auto"/>
              <w:jc w:val="center"/>
              <w:rPr>
                <w:sz w:val="24"/>
              </w:rPr>
            </w:pPr>
            <w:r>
              <w:rPr>
                <w:rFonts w:hint="eastAsia"/>
                <w:sz w:val="24"/>
              </w:rPr>
              <w:t>测量标准信息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r>
              <w:rPr>
                <w:rFonts w:hint="eastAsia"/>
                <w:sz w:val="24"/>
              </w:rPr>
              <w:t>名称</w:t>
            </w:r>
          </w:p>
        </w:tc>
        <w:tc>
          <w:tcPr>
            <w:tcW w:w="1135" w:type="dxa"/>
            <w:vAlign w:val="center"/>
          </w:tcPr>
          <w:p>
            <w:pPr>
              <w:spacing w:line="360" w:lineRule="auto"/>
              <w:jc w:val="center"/>
              <w:rPr>
                <w:sz w:val="24"/>
              </w:rPr>
            </w:pPr>
            <w:r>
              <w:rPr>
                <w:rFonts w:hint="eastAsia"/>
                <w:sz w:val="24"/>
              </w:rPr>
              <w:t>型号</w:t>
            </w:r>
          </w:p>
        </w:tc>
        <w:tc>
          <w:tcPr>
            <w:tcW w:w="1134" w:type="dxa"/>
            <w:vAlign w:val="center"/>
          </w:tcPr>
          <w:p>
            <w:pPr>
              <w:spacing w:line="360" w:lineRule="auto"/>
              <w:jc w:val="center"/>
              <w:rPr>
                <w:sz w:val="24"/>
              </w:rPr>
            </w:pPr>
            <w:r>
              <w:rPr>
                <w:rFonts w:hint="eastAsia"/>
                <w:sz w:val="24"/>
              </w:rPr>
              <w:t>编号</w:t>
            </w:r>
          </w:p>
        </w:tc>
        <w:tc>
          <w:tcPr>
            <w:tcW w:w="1134" w:type="dxa"/>
            <w:vAlign w:val="center"/>
          </w:tcPr>
          <w:p>
            <w:pPr>
              <w:spacing w:line="360" w:lineRule="auto"/>
              <w:jc w:val="center"/>
              <w:rPr>
                <w:sz w:val="24"/>
              </w:rPr>
            </w:pPr>
            <w:r>
              <w:rPr>
                <w:sz w:val="24"/>
              </w:rPr>
              <w:t>测量范围</w:t>
            </w:r>
          </w:p>
        </w:tc>
        <w:tc>
          <w:tcPr>
            <w:tcW w:w="1843" w:type="dxa"/>
            <w:vAlign w:val="center"/>
          </w:tcPr>
          <w:p>
            <w:pPr>
              <w:spacing w:line="360" w:lineRule="auto"/>
              <w:jc w:val="center"/>
              <w:rPr>
                <w:rFonts w:hint="eastAsia"/>
                <w:sz w:val="24"/>
                <w:lang w:val="en-US" w:eastAsia="zh-CN"/>
              </w:rPr>
            </w:pPr>
            <w:r>
              <w:rPr>
                <w:sz w:val="24"/>
              </w:rPr>
              <w:t>不确定度</w:t>
            </w:r>
            <w:r>
              <w:rPr>
                <w:rFonts w:hint="eastAsia"/>
                <w:sz w:val="24"/>
                <w:lang w:val="en-US" w:eastAsia="zh-CN"/>
              </w:rPr>
              <w:t>/</w:t>
            </w:r>
          </w:p>
          <w:p>
            <w:pPr>
              <w:spacing w:line="360" w:lineRule="auto"/>
              <w:jc w:val="center"/>
              <w:rPr>
                <w:sz w:val="24"/>
              </w:rPr>
            </w:pPr>
            <w:r>
              <w:rPr>
                <w:sz w:val="24"/>
              </w:rPr>
              <w:t>准确度等级/</w:t>
            </w:r>
          </w:p>
          <w:p>
            <w:pPr>
              <w:spacing w:line="360" w:lineRule="auto"/>
              <w:jc w:val="center"/>
              <w:rPr>
                <w:sz w:val="24"/>
              </w:rPr>
            </w:pPr>
            <w:r>
              <w:rPr>
                <w:rFonts w:hint="eastAsia"/>
                <w:sz w:val="24"/>
              </w:rPr>
              <w:t>最大允许误差</w:t>
            </w:r>
          </w:p>
        </w:tc>
        <w:tc>
          <w:tcPr>
            <w:tcW w:w="1559" w:type="dxa"/>
            <w:vAlign w:val="center"/>
          </w:tcPr>
          <w:p>
            <w:pPr>
              <w:spacing w:line="360" w:lineRule="auto"/>
              <w:jc w:val="center"/>
              <w:rPr>
                <w:sz w:val="24"/>
              </w:rPr>
            </w:pPr>
            <w:r>
              <w:rPr>
                <w:rFonts w:hint="eastAsia"/>
                <w:sz w:val="24"/>
              </w:rPr>
              <w:t>证书编号</w:t>
            </w:r>
          </w:p>
        </w:tc>
        <w:tc>
          <w:tcPr>
            <w:tcW w:w="1559" w:type="dxa"/>
            <w:vAlign w:val="center"/>
          </w:tcPr>
          <w:p>
            <w:pPr>
              <w:spacing w:line="360" w:lineRule="auto"/>
              <w:jc w:val="center"/>
              <w:rPr>
                <w:sz w:val="24"/>
              </w:rPr>
            </w:pPr>
            <w:r>
              <w:rPr>
                <w:rFonts w:hint="eastAsia"/>
                <w:sz w:val="24"/>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p>
        </w:tc>
        <w:tc>
          <w:tcPr>
            <w:tcW w:w="1135"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559" w:type="dxa"/>
            <w:vAlign w:val="center"/>
          </w:tcPr>
          <w:p>
            <w:pPr>
              <w:spacing w:line="360" w:lineRule="auto"/>
              <w:jc w:val="center"/>
              <w:rPr>
                <w:sz w:val="24"/>
              </w:rPr>
            </w:pPr>
          </w:p>
        </w:tc>
        <w:tc>
          <w:tcPr>
            <w:tcW w:w="1559"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p>
        </w:tc>
        <w:tc>
          <w:tcPr>
            <w:tcW w:w="1135"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559" w:type="dxa"/>
            <w:vAlign w:val="center"/>
          </w:tcPr>
          <w:p>
            <w:pPr>
              <w:spacing w:line="360" w:lineRule="auto"/>
              <w:jc w:val="center"/>
              <w:rPr>
                <w:sz w:val="24"/>
              </w:rPr>
            </w:pPr>
          </w:p>
        </w:tc>
        <w:tc>
          <w:tcPr>
            <w:tcW w:w="1559"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p>
        </w:tc>
        <w:tc>
          <w:tcPr>
            <w:tcW w:w="1135"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559" w:type="dxa"/>
            <w:vAlign w:val="center"/>
          </w:tcPr>
          <w:p>
            <w:pPr>
              <w:spacing w:line="360" w:lineRule="auto"/>
              <w:jc w:val="center"/>
              <w:rPr>
                <w:sz w:val="24"/>
              </w:rPr>
            </w:pPr>
          </w:p>
        </w:tc>
        <w:tc>
          <w:tcPr>
            <w:tcW w:w="1559"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spacing w:line="360" w:lineRule="auto"/>
              <w:jc w:val="center"/>
              <w:rPr>
                <w:sz w:val="24"/>
              </w:rPr>
            </w:pPr>
          </w:p>
        </w:tc>
        <w:tc>
          <w:tcPr>
            <w:tcW w:w="1135"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134"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559" w:type="dxa"/>
            <w:vAlign w:val="center"/>
          </w:tcPr>
          <w:p>
            <w:pPr>
              <w:spacing w:line="360" w:lineRule="auto"/>
              <w:jc w:val="center"/>
              <w:rPr>
                <w:sz w:val="24"/>
              </w:rPr>
            </w:pPr>
          </w:p>
        </w:tc>
        <w:tc>
          <w:tcPr>
            <w:tcW w:w="1559" w:type="dxa"/>
            <w:vAlign w:val="center"/>
          </w:tcPr>
          <w:p>
            <w:pPr>
              <w:spacing w:line="360" w:lineRule="auto"/>
              <w:jc w:val="center"/>
              <w:rPr>
                <w:sz w:val="24"/>
              </w:rPr>
            </w:pPr>
          </w:p>
        </w:tc>
      </w:tr>
    </w:tbl>
    <w:tbl>
      <w:tblPr>
        <w:tblStyle w:val="24"/>
        <w:tblW w:w="5182" w:type="pct"/>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7"/>
        <w:gridCol w:w="1433"/>
        <w:gridCol w:w="785"/>
        <w:gridCol w:w="373"/>
        <w:gridCol w:w="413"/>
        <w:gridCol w:w="772"/>
        <w:gridCol w:w="16"/>
        <w:gridCol w:w="786"/>
        <w:gridCol w:w="391"/>
        <w:gridCol w:w="395"/>
        <w:gridCol w:w="788"/>
        <w:gridCol w:w="12"/>
        <w:gridCol w:w="6"/>
        <w:gridCol w:w="768"/>
        <w:gridCol w:w="411"/>
        <w:gridCol w:w="375"/>
        <w:gridCol w:w="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3" w:type="pct"/>
            <w:gridSpan w:val="2"/>
            <w:vMerge w:val="restart"/>
            <w:tcBorders>
              <w:top w:val="nil"/>
            </w:tcBorders>
            <w:vAlign w:val="center"/>
          </w:tcPr>
          <w:p>
            <w:pPr>
              <w:spacing w:line="360" w:lineRule="auto"/>
              <w:jc w:val="center"/>
              <w:rPr>
                <w:sz w:val="24"/>
              </w:rPr>
            </w:pPr>
            <w:bookmarkStart w:id="110" w:name="_Toc5010_WPSOffice_Level2"/>
            <w:r>
              <w:rPr>
                <w:sz w:val="24"/>
              </w:rPr>
              <w:t>校准项目</w:t>
            </w:r>
          </w:p>
        </w:tc>
        <w:tc>
          <w:tcPr>
            <w:tcW w:w="3567" w:type="pct"/>
            <w:gridSpan w:val="15"/>
            <w:tcBorders>
              <w:top w:val="nil"/>
            </w:tcBorders>
            <w:vAlign w:val="center"/>
          </w:tcPr>
          <w:p>
            <w:pPr>
              <w:spacing w:line="360" w:lineRule="auto"/>
              <w:jc w:val="center"/>
              <w:rPr>
                <w:sz w:val="24"/>
              </w:rPr>
            </w:pPr>
            <w:r>
              <w:rPr>
                <w:sz w:val="24"/>
              </w:rPr>
              <w:t>校准结果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3" w:type="pct"/>
            <w:gridSpan w:val="2"/>
            <w:vMerge w:val="continue"/>
            <w:vAlign w:val="center"/>
          </w:tcPr>
          <w:p>
            <w:pPr>
              <w:spacing w:line="360" w:lineRule="auto"/>
              <w:jc w:val="center"/>
              <w:rPr>
                <w:sz w:val="24"/>
              </w:rPr>
            </w:pPr>
          </w:p>
        </w:tc>
        <w:tc>
          <w:tcPr>
            <w:tcW w:w="1181" w:type="pct"/>
            <w:gridSpan w:val="4"/>
          </w:tcPr>
          <w:p>
            <w:pPr>
              <w:spacing w:line="360" w:lineRule="auto"/>
              <w:jc w:val="center"/>
              <w:rPr>
                <w:sz w:val="24"/>
              </w:rPr>
            </w:pPr>
            <w:r>
              <w:rPr>
                <w:sz w:val="24"/>
              </w:rPr>
              <w:t>长mm</w:t>
            </w:r>
          </w:p>
        </w:tc>
        <w:tc>
          <w:tcPr>
            <w:tcW w:w="1202" w:type="pct"/>
            <w:gridSpan w:val="6"/>
          </w:tcPr>
          <w:p>
            <w:pPr>
              <w:spacing w:line="360" w:lineRule="auto"/>
              <w:jc w:val="center"/>
              <w:rPr>
                <w:sz w:val="24"/>
              </w:rPr>
            </w:pPr>
            <w:r>
              <w:rPr>
                <w:sz w:val="24"/>
              </w:rPr>
              <w:t>宽mm</w:t>
            </w:r>
          </w:p>
        </w:tc>
        <w:tc>
          <w:tcPr>
            <w:tcW w:w="1185" w:type="pct"/>
            <w:gridSpan w:val="5"/>
          </w:tcPr>
          <w:p>
            <w:pPr>
              <w:spacing w:line="360" w:lineRule="auto"/>
              <w:jc w:val="center"/>
              <w:rPr>
                <w:sz w:val="24"/>
              </w:rPr>
            </w:pPr>
            <w:r>
              <w:rPr>
                <w:sz w:val="24"/>
              </w:rPr>
              <w:t>高mm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pct"/>
            <w:vMerge w:val="restart"/>
            <w:vAlign w:val="center"/>
          </w:tcPr>
          <w:p>
            <w:pPr>
              <w:spacing w:line="360" w:lineRule="auto"/>
              <w:jc w:val="center"/>
              <w:rPr>
                <w:sz w:val="24"/>
              </w:rPr>
            </w:pPr>
            <w:r>
              <w:rPr>
                <w:rFonts w:hint="eastAsia"/>
                <w:sz w:val="24"/>
              </w:rPr>
              <w:t>1、几何尺寸</w:t>
            </w:r>
            <w:r>
              <w:rPr>
                <w:color w:val="000000"/>
                <w:kern w:val="0"/>
                <w:sz w:val="24"/>
              </w:rPr>
              <w:t>示值误差</w:t>
            </w:r>
          </w:p>
        </w:tc>
        <w:tc>
          <w:tcPr>
            <w:tcW w:w="723" w:type="pct"/>
            <w:vAlign w:val="center"/>
          </w:tcPr>
          <w:p>
            <w:pPr>
              <w:spacing w:line="360" w:lineRule="auto"/>
              <w:jc w:val="center"/>
              <w:rPr>
                <w:sz w:val="24"/>
              </w:rPr>
            </w:pPr>
            <w:r>
              <w:rPr>
                <w:rFonts w:hint="eastAsia"/>
                <w:sz w:val="24"/>
              </w:rPr>
              <w:t>起点坐标值</w:t>
            </w:r>
          </w:p>
        </w:tc>
        <w:tc>
          <w:tcPr>
            <w:tcW w:w="396" w:type="pct"/>
          </w:tcPr>
          <w:p>
            <w:pPr>
              <w:spacing w:line="360" w:lineRule="auto"/>
              <w:rPr>
                <w:sz w:val="24"/>
                <w:highlight w:val="yellow"/>
                <w:u w:val="single"/>
              </w:rPr>
            </w:pPr>
          </w:p>
        </w:tc>
        <w:tc>
          <w:tcPr>
            <w:tcW w:w="396" w:type="pct"/>
            <w:gridSpan w:val="2"/>
          </w:tcPr>
          <w:p>
            <w:pPr>
              <w:spacing w:line="360" w:lineRule="auto"/>
              <w:rPr>
                <w:sz w:val="24"/>
                <w:highlight w:val="yellow"/>
                <w:u w:val="single"/>
              </w:rPr>
            </w:pPr>
          </w:p>
        </w:tc>
        <w:tc>
          <w:tcPr>
            <w:tcW w:w="397" w:type="pct"/>
            <w:gridSpan w:val="2"/>
          </w:tcPr>
          <w:p>
            <w:pPr>
              <w:spacing w:line="360" w:lineRule="auto"/>
              <w:rPr>
                <w:sz w:val="24"/>
                <w:highlight w:val="yellow"/>
                <w:u w:val="single"/>
              </w:rPr>
            </w:pPr>
          </w:p>
        </w:tc>
        <w:tc>
          <w:tcPr>
            <w:tcW w:w="396" w:type="pct"/>
          </w:tcPr>
          <w:p>
            <w:pPr>
              <w:spacing w:line="360" w:lineRule="auto"/>
              <w:rPr>
                <w:sz w:val="24"/>
                <w:highlight w:val="yellow"/>
                <w:u w:val="single"/>
              </w:rPr>
            </w:pPr>
          </w:p>
        </w:tc>
        <w:tc>
          <w:tcPr>
            <w:tcW w:w="396" w:type="pct"/>
            <w:gridSpan w:val="2"/>
          </w:tcPr>
          <w:p>
            <w:pPr>
              <w:spacing w:line="360" w:lineRule="auto"/>
              <w:rPr>
                <w:sz w:val="24"/>
                <w:highlight w:val="yellow"/>
                <w:u w:val="single"/>
              </w:rPr>
            </w:pPr>
          </w:p>
        </w:tc>
        <w:tc>
          <w:tcPr>
            <w:tcW w:w="397" w:type="pct"/>
          </w:tcPr>
          <w:p>
            <w:pPr>
              <w:spacing w:line="360" w:lineRule="auto"/>
              <w:rPr>
                <w:sz w:val="24"/>
                <w:highlight w:val="yellow"/>
                <w:u w:val="single"/>
              </w:rPr>
            </w:pPr>
          </w:p>
        </w:tc>
        <w:tc>
          <w:tcPr>
            <w:tcW w:w="396" w:type="pct"/>
            <w:gridSpan w:val="3"/>
          </w:tcPr>
          <w:p>
            <w:pPr>
              <w:spacing w:line="360" w:lineRule="auto"/>
              <w:rPr>
                <w:sz w:val="24"/>
                <w:highlight w:val="yellow"/>
                <w:u w:val="single"/>
              </w:rPr>
            </w:pPr>
          </w:p>
        </w:tc>
        <w:tc>
          <w:tcPr>
            <w:tcW w:w="396" w:type="pct"/>
            <w:gridSpan w:val="2"/>
          </w:tcPr>
          <w:p>
            <w:pPr>
              <w:spacing w:line="360" w:lineRule="auto"/>
              <w:rPr>
                <w:sz w:val="24"/>
                <w:highlight w:val="yellow"/>
                <w:u w:val="single"/>
              </w:rPr>
            </w:pPr>
          </w:p>
        </w:tc>
        <w:tc>
          <w:tcPr>
            <w:tcW w:w="397" w:type="pct"/>
          </w:tcPr>
          <w:p>
            <w:pPr>
              <w:spacing w:line="360" w:lineRule="auto"/>
              <w:rPr>
                <w:sz w:val="24"/>
                <w:highlight w:val="yellow"/>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pct"/>
            <w:vMerge w:val="continue"/>
            <w:vAlign w:val="center"/>
          </w:tcPr>
          <w:p>
            <w:pPr>
              <w:spacing w:line="360" w:lineRule="auto"/>
              <w:jc w:val="center"/>
              <w:rPr>
                <w:sz w:val="24"/>
              </w:rPr>
            </w:pPr>
          </w:p>
        </w:tc>
        <w:tc>
          <w:tcPr>
            <w:tcW w:w="723" w:type="pct"/>
            <w:vAlign w:val="center"/>
          </w:tcPr>
          <w:p>
            <w:pPr>
              <w:spacing w:line="360" w:lineRule="auto"/>
              <w:jc w:val="center"/>
              <w:rPr>
                <w:sz w:val="24"/>
              </w:rPr>
            </w:pPr>
            <w:r>
              <w:rPr>
                <w:rFonts w:hint="eastAsia"/>
                <w:sz w:val="24"/>
              </w:rPr>
              <w:t>终点坐标值</w:t>
            </w:r>
          </w:p>
        </w:tc>
        <w:tc>
          <w:tcPr>
            <w:tcW w:w="396" w:type="pct"/>
          </w:tcPr>
          <w:p>
            <w:pPr>
              <w:spacing w:line="360" w:lineRule="auto"/>
              <w:rPr>
                <w:sz w:val="24"/>
                <w:highlight w:val="yellow"/>
                <w:u w:val="single"/>
              </w:rPr>
            </w:pPr>
          </w:p>
        </w:tc>
        <w:tc>
          <w:tcPr>
            <w:tcW w:w="396" w:type="pct"/>
            <w:gridSpan w:val="2"/>
          </w:tcPr>
          <w:p>
            <w:pPr>
              <w:spacing w:line="360" w:lineRule="auto"/>
              <w:rPr>
                <w:sz w:val="24"/>
                <w:highlight w:val="yellow"/>
                <w:u w:val="single"/>
              </w:rPr>
            </w:pPr>
          </w:p>
        </w:tc>
        <w:tc>
          <w:tcPr>
            <w:tcW w:w="397" w:type="pct"/>
            <w:gridSpan w:val="2"/>
          </w:tcPr>
          <w:p>
            <w:pPr>
              <w:spacing w:line="360" w:lineRule="auto"/>
              <w:rPr>
                <w:sz w:val="24"/>
                <w:highlight w:val="yellow"/>
                <w:u w:val="single"/>
              </w:rPr>
            </w:pPr>
          </w:p>
        </w:tc>
        <w:tc>
          <w:tcPr>
            <w:tcW w:w="396" w:type="pct"/>
          </w:tcPr>
          <w:p>
            <w:pPr>
              <w:spacing w:line="360" w:lineRule="auto"/>
              <w:rPr>
                <w:sz w:val="24"/>
                <w:highlight w:val="yellow"/>
                <w:u w:val="single"/>
              </w:rPr>
            </w:pPr>
          </w:p>
        </w:tc>
        <w:tc>
          <w:tcPr>
            <w:tcW w:w="396" w:type="pct"/>
            <w:gridSpan w:val="2"/>
          </w:tcPr>
          <w:p>
            <w:pPr>
              <w:spacing w:line="360" w:lineRule="auto"/>
              <w:rPr>
                <w:sz w:val="24"/>
                <w:highlight w:val="yellow"/>
                <w:u w:val="single"/>
              </w:rPr>
            </w:pPr>
          </w:p>
        </w:tc>
        <w:tc>
          <w:tcPr>
            <w:tcW w:w="397" w:type="pct"/>
          </w:tcPr>
          <w:p>
            <w:pPr>
              <w:spacing w:line="360" w:lineRule="auto"/>
              <w:rPr>
                <w:sz w:val="24"/>
                <w:highlight w:val="yellow"/>
                <w:u w:val="single"/>
              </w:rPr>
            </w:pPr>
          </w:p>
        </w:tc>
        <w:tc>
          <w:tcPr>
            <w:tcW w:w="396" w:type="pct"/>
            <w:gridSpan w:val="3"/>
          </w:tcPr>
          <w:p>
            <w:pPr>
              <w:spacing w:line="360" w:lineRule="auto"/>
              <w:rPr>
                <w:sz w:val="24"/>
                <w:highlight w:val="yellow"/>
                <w:u w:val="single"/>
              </w:rPr>
            </w:pPr>
          </w:p>
        </w:tc>
        <w:tc>
          <w:tcPr>
            <w:tcW w:w="396" w:type="pct"/>
            <w:gridSpan w:val="2"/>
          </w:tcPr>
          <w:p>
            <w:pPr>
              <w:spacing w:line="360" w:lineRule="auto"/>
              <w:rPr>
                <w:sz w:val="24"/>
                <w:highlight w:val="yellow"/>
                <w:u w:val="single"/>
              </w:rPr>
            </w:pPr>
          </w:p>
        </w:tc>
        <w:tc>
          <w:tcPr>
            <w:tcW w:w="397" w:type="pct"/>
          </w:tcPr>
          <w:p>
            <w:pPr>
              <w:spacing w:line="360" w:lineRule="auto"/>
              <w:rPr>
                <w:sz w:val="24"/>
                <w:highlight w:val="yellow"/>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0" w:type="pct"/>
            <w:vMerge w:val="continue"/>
            <w:vAlign w:val="center"/>
          </w:tcPr>
          <w:p>
            <w:pPr>
              <w:spacing w:line="360" w:lineRule="auto"/>
              <w:jc w:val="center"/>
              <w:rPr>
                <w:sz w:val="24"/>
              </w:rPr>
            </w:pPr>
          </w:p>
        </w:tc>
        <w:tc>
          <w:tcPr>
            <w:tcW w:w="723" w:type="pct"/>
            <w:vAlign w:val="center"/>
          </w:tcPr>
          <w:p>
            <w:pPr>
              <w:spacing w:line="360" w:lineRule="auto"/>
              <w:jc w:val="center"/>
              <w:rPr>
                <w:sz w:val="24"/>
              </w:rPr>
            </w:pPr>
            <w:r>
              <w:rPr>
                <w:rFonts w:hint="eastAsia"/>
                <w:sz w:val="24"/>
              </w:rPr>
              <w:t>测量尺寸</w:t>
            </w:r>
          </w:p>
        </w:tc>
        <w:tc>
          <w:tcPr>
            <w:tcW w:w="396" w:type="pct"/>
          </w:tcPr>
          <w:p>
            <w:pPr>
              <w:spacing w:line="360" w:lineRule="auto"/>
              <w:rPr>
                <w:sz w:val="24"/>
                <w:highlight w:val="yellow"/>
                <w:u w:val="single"/>
              </w:rPr>
            </w:pPr>
          </w:p>
        </w:tc>
        <w:tc>
          <w:tcPr>
            <w:tcW w:w="396" w:type="pct"/>
            <w:gridSpan w:val="2"/>
          </w:tcPr>
          <w:p>
            <w:pPr>
              <w:spacing w:line="360" w:lineRule="auto"/>
              <w:rPr>
                <w:sz w:val="24"/>
                <w:highlight w:val="yellow"/>
                <w:u w:val="single"/>
              </w:rPr>
            </w:pPr>
          </w:p>
        </w:tc>
        <w:tc>
          <w:tcPr>
            <w:tcW w:w="397" w:type="pct"/>
            <w:gridSpan w:val="2"/>
          </w:tcPr>
          <w:p>
            <w:pPr>
              <w:spacing w:line="360" w:lineRule="auto"/>
              <w:rPr>
                <w:sz w:val="24"/>
                <w:highlight w:val="yellow"/>
                <w:u w:val="single"/>
              </w:rPr>
            </w:pPr>
          </w:p>
        </w:tc>
        <w:tc>
          <w:tcPr>
            <w:tcW w:w="396" w:type="pct"/>
          </w:tcPr>
          <w:p>
            <w:pPr>
              <w:spacing w:line="360" w:lineRule="auto"/>
              <w:rPr>
                <w:sz w:val="24"/>
                <w:highlight w:val="yellow"/>
                <w:u w:val="single"/>
              </w:rPr>
            </w:pPr>
          </w:p>
        </w:tc>
        <w:tc>
          <w:tcPr>
            <w:tcW w:w="396" w:type="pct"/>
            <w:gridSpan w:val="2"/>
          </w:tcPr>
          <w:p>
            <w:pPr>
              <w:spacing w:line="360" w:lineRule="auto"/>
              <w:rPr>
                <w:sz w:val="24"/>
                <w:highlight w:val="yellow"/>
                <w:u w:val="single"/>
              </w:rPr>
            </w:pPr>
          </w:p>
        </w:tc>
        <w:tc>
          <w:tcPr>
            <w:tcW w:w="397" w:type="pct"/>
          </w:tcPr>
          <w:p>
            <w:pPr>
              <w:spacing w:line="360" w:lineRule="auto"/>
              <w:rPr>
                <w:sz w:val="24"/>
                <w:highlight w:val="yellow"/>
                <w:u w:val="single"/>
              </w:rPr>
            </w:pPr>
          </w:p>
        </w:tc>
        <w:tc>
          <w:tcPr>
            <w:tcW w:w="396" w:type="pct"/>
            <w:gridSpan w:val="3"/>
          </w:tcPr>
          <w:p>
            <w:pPr>
              <w:spacing w:line="360" w:lineRule="auto"/>
              <w:rPr>
                <w:sz w:val="24"/>
                <w:highlight w:val="yellow"/>
                <w:u w:val="single"/>
              </w:rPr>
            </w:pPr>
          </w:p>
        </w:tc>
        <w:tc>
          <w:tcPr>
            <w:tcW w:w="396" w:type="pct"/>
            <w:gridSpan w:val="2"/>
          </w:tcPr>
          <w:p>
            <w:pPr>
              <w:spacing w:line="360" w:lineRule="auto"/>
              <w:rPr>
                <w:sz w:val="24"/>
                <w:highlight w:val="yellow"/>
                <w:u w:val="single"/>
              </w:rPr>
            </w:pPr>
          </w:p>
        </w:tc>
        <w:tc>
          <w:tcPr>
            <w:tcW w:w="397" w:type="pct"/>
          </w:tcPr>
          <w:p>
            <w:pPr>
              <w:spacing w:line="360" w:lineRule="auto"/>
              <w:rPr>
                <w:sz w:val="24"/>
                <w:highlight w:val="yellow"/>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pct"/>
            <w:vMerge w:val="continue"/>
            <w:vAlign w:val="center"/>
          </w:tcPr>
          <w:p>
            <w:pPr>
              <w:spacing w:line="360" w:lineRule="auto"/>
              <w:jc w:val="center"/>
              <w:rPr>
                <w:sz w:val="24"/>
              </w:rPr>
            </w:pPr>
          </w:p>
        </w:tc>
        <w:tc>
          <w:tcPr>
            <w:tcW w:w="723" w:type="pct"/>
            <w:vAlign w:val="center"/>
          </w:tcPr>
          <w:p>
            <w:pPr>
              <w:spacing w:line="360" w:lineRule="auto"/>
              <w:jc w:val="center"/>
              <w:rPr>
                <w:sz w:val="24"/>
              </w:rPr>
            </w:pPr>
            <w:r>
              <w:rPr>
                <w:sz w:val="24"/>
              </w:rPr>
              <w:t>平均尺寸</w:t>
            </w:r>
          </w:p>
        </w:tc>
        <w:tc>
          <w:tcPr>
            <w:tcW w:w="1188" w:type="pct"/>
            <w:gridSpan w:val="5"/>
          </w:tcPr>
          <w:p>
            <w:pPr>
              <w:spacing w:line="360" w:lineRule="auto"/>
              <w:rPr>
                <w:sz w:val="24"/>
                <w:highlight w:val="yellow"/>
                <w:u w:val="single"/>
              </w:rPr>
            </w:pPr>
          </w:p>
        </w:tc>
        <w:tc>
          <w:tcPr>
            <w:tcW w:w="1195" w:type="pct"/>
            <w:gridSpan w:val="5"/>
          </w:tcPr>
          <w:p>
            <w:pPr>
              <w:spacing w:line="360" w:lineRule="auto"/>
              <w:rPr>
                <w:sz w:val="24"/>
                <w:highlight w:val="yellow"/>
                <w:u w:val="single"/>
              </w:rPr>
            </w:pPr>
          </w:p>
        </w:tc>
        <w:tc>
          <w:tcPr>
            <w:tcW w:w="1185" w:type="pct"/>
            <w:gridSpan w:val="5"/>
          </w:tcPr>
          <w:p>
            <w:pPr>
              <w:spacing w:line="360" w:lineRule="auto"/>
              <w:rPr>
                <w:sz w:val="24"/>
                <w:highlight w:val="yellow"/>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pct"/>
            <w:vMerge w:val="continue"/>
            <w:vAlign w:val="center"/>
          </w:tcPr>
          <w:p>
            <w:pPr>
              <w:spacing w:line="360" w:lineRule="auto"/>
              <w:jc w:val="center"/>
              <w:rPr>
                <w:sz w:val="24"/>
              </w:rPr>
            </w:pPr>
          </w:p>
        </w:tc>
        <w:tc>
          <w:tcPr>
            <w:tcW w:w="723" w:type="pct"/>
            <w:vAlign w:val="center"/>
          </w:tcPr>
          <w:p>
            <w:pPr>
              <w:spacing w:line="360" w:lineRule="auto"/>
              <w:jc w:val="center"/>
              <w:rPr>
                <w:sz w:val="24"/>
              </w:rPr>
            </w:pPr>
            <w:r>
              <w:rPr>
                <w:rFonts w:hint="eastAsia"/>
                <w:sz w:val="24"/>
              </w:rPr>
              <w:t>示值误差</w:t>
            </w:r>
          </w:p>
        </w:tc>
        <w:tc>
          <w:tcPr>
            <w:tcW w:w="1188" w:type="pct"/>
            <w:gridSpan w:val="5"/>
          </w:tcPr>
          <w:p>
            <w:pPr>
              <w:spacing w:line="360" w:lineRule="auto"/>
              <w:ind w:firstLine="240" w:firstLineChars="100"/>
              <w:rPr>
                <w:sz w:val="24"/>
                <w:highlight w:val="yellow"/>
              </w:rPr>
            </w:pPr>
          </w:p>
        </w:tc>
        <w:tc>
          <w:tcPr>
            <w:tcW w:w="1195" w:type="pct"/>
            <w:gridSpan w:val="5"/>
          </w:tcPr>
          <w:p>
            <w:pPr>
              <w:spacing w:line="360" w:lineRule="auto"/>
              <w:ind w:firstLine="240" w:firstLineChars="100"/>
              <w:rPr>
                <w:sz w:val="24"/>
                <w:highlight w:val="yellow"/>
              </w:rPr>
            </w:pPr>
          </w:p>
        </w:tc>
        <w:tc>
          <w:tcPr>
            <w:tcW w:w="1185" w:type="pct"/>
            <w:gridSpan w:val="5"/>
          </w:tcPr>
          <w:p>
            <w:pPr>
              <w:spacing w:line="360" w:lineRule="auto"/>
              <w:ind w:firstLine="240" w:firstLineChars="100"/>
              <w:rPr>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pct"/>
            <w:vMerge w:val="restart"/>
            <w:vAlign w:val="center"/>
          </w:tcPr>
          <w:p>
            <w:pPr>
              <w:spacing w:line="360" w:lineRule="auto"/>
              <w:jc w:val="center"/>
              <w:rPr>
                <w:sz w:val="24"/>
              </w:rPr>
            </w:pPr>
            <w:r>
              <w:rPr>
                <w:rFonts w:hint="eastAsia"/>
                <w:sz w:val="24"/>
              </w:rPr>
              <w:t>2、提升力</w:t>
            </w:r>
          </w:p>
        </w:tc>
        <w:tc>
          <w:tcPr>
            <w:tcW w:w="723" w:type="pct"/>
            <w:vAlign w:val="center"/>
          </w:tcPr>
          <w:p>
            <w:pPr>
              <w:spacing w:line="360" w:lineRule="auto"/>
              <w:jc w:val="center"/>
              <w:rPr>
                <w:sz w:val="24"/>
              </w:rPr>
            </w:pPr>
            <w:r>
              <w:rPr>
                <w:rFonts w:hint="eastAsia"/>
                <w:sz w:val="24"/>
              </w:rPr>
              <w:t>测量次数</w:t>
            </w:r>
          </w:p>
        </w:tc>
        <w:tc>
          <w:tcPr>
            <w:tcW w:w="584" w:type="pct"/>
            <w:gridSpan w:val="2"/>
          </w:tcPr>
          <w:p>
            <w:pPr>
              <w:spacing w:line="360" w:lineRule="auto"/>
              <w:jc w:val="center"/>
              <w:rPr>
                <w:sz w:val="24"/>
              </w:rPr>
            </w:pPr>
            <w:r>
              <w:rPr>
                <w:rFonts w:hint="eastAsia"/>
                <w:sz w:val="24"/>
              </w:rPr>
              <w:t>1</w:t>
            </w:r>
          </w:p>
        </w:tc>
        <w:tc>
          <w:tcPr>
            <w:tcW w:w="604" w:type="pct"/>
            <w:gridSpan w:val="3"/>
          </w:tcPr>
          <w:p>
            <w:pPr>
              <w:spacing w:line="360" w:lineRule="auto"/>
              <w:jc w:val="center"/>
              <w:rPr>
                <w:sz w:val="24"/>
              </w:rPr>
            </w:pPr>
            <w:r>
              <w:rPr>
                <w:rFonts w:hint="eastAsia"/>
                <w:sz w:val="24"/>
              </w:rPr>
              <w:t>2</w:t>
            </w:r>
          </w:p>
        </w:tc>
        <w:tc>
          <w:tcPr>
            <w:tcW w:w="593" w:type="pct"/>
            <w:gridSpan w:val="2"/>
          </w:tcPr>
          <w:p>
            <w:pPr>
              <w:spacing w:line="360" w:lineRule="auto"/>
              <w:jc w:val="center"/>
              <w:rPr>
                <w:sz w:val="24"/>
              </w:rPr>
            </w:pPr>
            <w:r>
              <w:rPr>
                <w:rFonts w:hint="eastAsia"/>
                <w:sz w:val="24"/>
              </w:rPr>
              <w:t>3</w:t>
            </w:r>
          </w:p>
        </w:tc>
        <w:tc>
          <w:tcPr>
            <w:tcW w:w="605" w:type="pct"/>
            <w:gridSpan w:val="4"/>
          </w:tcPr>
          <w:p>
            <w:pPr>
              <w:spacing w:line="360" w:lineRule="auto"/>
              <w:jc w:val="center"/>
              <w:rPr>
                <w:sz w:val="24"/>
              </w:rPr>
            </w:pPr>
            <w:r>
              <w:rPr>
                <w:rFonts w:hint="eastAsia"/>
                <w:sz w:val="24"/>
              </w:rPr>
              <w:t>4</w:t>
            </w:r>
          </w:p>
        </w:tc>
        <w:tc>
          <w:tcPr>
            <w:tcW w:w="594" w:type="pct"/>
            <w:gridSpan w:val="2"/>
          </w:tcPr>
          <w:p>
            <w:pPr>
              <w:spacing w:line="360" w:lineRule="auto"/>
              <w:jc w:val="center"/>
              <w:rPr>
                <w:sz w:val="24"/>
              </w:rPr>
            </w:pPr>
            <w:r>
              <w:rPr>
                <w:rFonts w:hint="eastAsia"/>
                <w:sz w:val="24"/>
              </w:rPr>
              <w:t>5</w:t>
            </w:r>
          </w:p>
        </w:tc>
        <w:tc>
          <w:tcPr>
            <w:tcW w:w="588" w:type="pct"/>
            <w:gridSpan w:val="2"/>
          </w:tcPr>
          <w:p>
            <w:pPr>
              <w:spacing w:line="360" w:lineRule="auto"/>
              <w:jc w:val="center"/>
              <w:rPr>
                <w:sz w:val="24"/>
              </w:rPr>
            </w:pPr>
            <w:r>
              <w:rPr>
                <w:rFonts w:hint="eastAsia"/>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pct"/>
            <w:vMerge w:val="continue"/>
          </w:tcPr>
          <w:p>
            <w:pPr>
              <w:spacing w:line="360" w:lineRule="auto"/>
              <w:jc w:val="center"/>
              <w:rPr>
                <w:sz w:val="24"/>
              </w:rPr>
            </w:pPr>
          </w:p>
        </w:tc>
        <w:tc>
          <w:tcPr>
            <w:tcW w:w="723" w:type="pct"/>
          </w:tcPr>
          <w:p>
            <w:pPr>
              <w:spacing w:line="360" w:lineRule="auto"/>
              <w:jc w:val="center"/>
              <w:rPr>
                <w:sz w:val="24"/>
              </w:rPr>
            </w:pPr>
            <w:r>
              <w:rPr>
                <w:rFonts w:hint="eastAsia"/>
                <w:sz w:val="24"/>
              </w:rPr>
              <w:t>测得值/N</w:t>
            </w:r>
          </w:p>
        </w:tc>
        <w:tc>
          <w:tcPr>
            <w:tcW w:w="584" w:type="pct"/>
            <w:gridSpan w:val="2"/>
          </w:tcPr>
          <w:p>
            <w:pPr>
              <w:spacing w:line="360" w:lineRule="auto"/>
              <w:jc w:val="center"/>
              <w:rPr>
                <w:sz w:val="24"/>
              </w:rPr>
            </w:pPr>
          </w:p>
        </w:tc>
        <w:tc>
          <w:tcPr>
            <w:tcW w:w="604" w:type="pct"/>
            <w:gridSpan w:val="3"/>
          </w:tcPr>
          <w:p>
            <w:pPr>
              <w:spacing w:line="360" w:lineRule="auto"/>
              <w:jc w:val="center"/>
              <w:rPr>
                <w:sz w:val="24"/>
              </w:rPr>
            </w:pPr>
          </w:p>
        </w:tc>
        <w:tc>
          <w:tcPr>
            <w:tcW w:w="593" w:type="pct"/>
            <w:gridSpan w:val="2"/>
          </w:tcPr>
          <w:p>
            <w:pPr>
              <w:spacing w:line="360" w:lineRule="auto"/>
              <w:jc w:val="center"/>
              <w:rPr>
                <w:sz w:val="24"/>
              </w:rPr>
            </w:pPr>
          </w:p>
        </w:tc>
        <w:tc>
          <w:tcPr>
            <w:tcW w:w="605" w:type="pct"/>
            <w:gridSpan w:val="4"/>
          </w:tcPr>
          <w:p>
            <w:pPr>
              <w:spacing w:line="360" w:lineRule="auto"/>
              <w:jc w:val="center"/>
              <w:rPr>
                <w:sz w:val="24"/>
              </w:rPr>
            </w:pPr>
          </w:p>
        </w:tc>
        <w:tc>
          <w:tcPr>
            <w:tcW w:w="594" w:type="pct"/>
            <w:gridSpan w:val="2"/>
          </w:tcPr>
          <w:p>
            <w:pPr>
              <w:spacing w:line="360" w:lineRule="auto"/>
              <w:jc w:val="center"/>
              <w:rPr>
                <w:sz w:val="24"/>
              </w:rPr>
            </w:pPr>
          </w:p>
        </w:tc>
        <w:tc>
          <w:tcPr>
            <w:tcW w:w="588" w:type="pct"/>
            <w:gridSpan w:val="2"/>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pct"/>
            <w:vMerge w:val="continue"/>
          </w:tcPr>
          <w:p>
            <w:pPr>
              <w:spacing w:line="360" w:lineRule="auto"/>
              <w:jc w:val="center"/>
              <w:rPr>
                <w:sz w:val="24"/>
              </w:rPr>
            </w:pPr>
          </w:p>
        </w:tc>
        <w:tc>
          <w:tcPr>
            <w:tcW w:w="723" w:type="pct"/>
          </w:tcPr>
          <w:p>
            <w:pPr>
              <w:spacing w:line="360" w:lineRule="auto"/>
              <w:jc w:val="center"/>
              <w:rPr>
                <w:sz w:val="24"/>
              </w:rPr>
            </w:pPr>
            <w:r>
              <w:rPr>
                <w:rFonts w:hint="eastAsia"/>
                <w:sz w:val="24"/>
              </w:rPr>
              <w:t>平均值/N</w:t>
            </w:r>
          </w:p>
        </w:tc>
        <w:tc>
          <w:tcPr>
            <w:tcW w:w="3567" w:type="pct"/>
            <w:gridSpan w:val="15"/>
          </w:tcPr>
          <w:p>
            <w:pPr>
              <w:spacing w:line="360" w:lineRule="auto"/>
              <w:jc w:val="center"/>
              <w:rPr>
                <w:sz w:val="24"/>
              </w:rPr>
            </w:pPr>
          </w:p>
        </w:tc>
      </w:tr>
    </w:tbl>
    <w:p>
      <w:pPr>
        <w:spacing w:line="360" w:lineRule="auto"/>
        <w:outlineLvl w:val="0"/>
        <w:rPr>
          <w:sz w:val="24"/>
        </w:rPr>
      </w:pPr>
    </w:p>
    <w:bookmarkEnd w:id="110"/>
    <w:p>
      <w:pPr>
        <w:pStyle w:val="2"/>
        <w:rPr>
          <w:rFonts w:ascii="黑体" w:hAnsi="Calibri" w:eastAsia="黑体"/>
          <w:b w:val="0"/>
          <w:bCs w:val="0"/>
          <w:kern w:val="0"/>
          <w:sz w:val="28"/>
          <w:szCs w:val="28"/>
        </w:rPr>
      </w:pPr>
      <w:bookmarkStart w:id="111" w:name="_Toc131682980"/>
      <w:bookmarkStart w:id="112" w:name="_Toc15057"/>
      <w:bookmarkStart w:id="113" w:name="_Toc500258950"/>
      <w:bookmarkStart w:id="114" w:name="_Toc29371_WPSOffice_Level1"/>
      <w:r>
        <w:rPr>
          <w:rFonts w:hint="eastAsia" w:ascii="黑体" w:hAnsi="Calibri" w:eastAsia="黑体"/>
          <w:b w:val="0"/>
          <w:bCs w:val="0"/>
          <w:kern w:val="0"/>
          <w:sz w:val="28"/>
          <w:szCs w:val="28"/>
        </w:rPr>
        <w:t>附录B</w:t>
      </w:r>
      <w:bookmarkEnd w:id="111"/>
      <w:bookmarkEnd w:id="112"/>
    </w:p>
    <w:p>
      <w:pPr>
        <w:jc w:val="center"/>
        <w:rPr>
          <w:b/>
          <w:bCs/>
          <w:sz w:val="24"/>
          <w:szCs w:val="32"/>
        </w:rPr>
      </w:pPr>
      <w:r>
        <w:rPr>
          <w:b/>
          <w:bCs/>
          <w:sz w:val="24"/>
          <w:szCs w:val="32"/>
        </w:rPr>
        <w:t>校准证书内页参考格式</w:t>
      </w:r>
    </w:p>
    <w:p>
      <w:pPr>
        <w:spacing w:line="360" w:lineRule="auto"/>
        <w:jc w:val="center"/>
        <w:outlineLvl w:val="0"/>
        <w:rPr>
          <w:rFonts w:eastAsiaTheme="minorEastAsia"/>
          <w:sz w:val="24"/>
        </w:rPr>
      </w:pPr>
      <w:r>
        <w:rPr>
          <w:rFonts w:eastAsiaTheme="minorEastAsia"/>
          <w:sz w:val="24"/>
        </w:rPr>
        <w:t>校准证书编号：××××</w:t>
      </w:r>
    </w:p>
    <w:p>
      <w:pPr>
        <w:spacing w:line="360" w:lineRule="auto"/>
        <w:jc w:val="center"/>
        <w:outlineLvl w:val="0"/>
        <w:rPr>
          <w:rFonts w:eastAsiaTheme="minorEastAsia"/>
          <w:sz w:val="24"/>
        </w:rPr>
      </w:pPr>
    </w:p>
    <w:tbl>
      <w:tblPr>
        <w:tblStyle w:val="23"/>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968"/>
        <w:gridCol w:w="1968"/>
        <w:gridCol w:w="196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842" w:type="dxa"/>
            <w:gridSpan w:val="5"/>
            <w:tcBorders>
              <w:left w:val="single" w:color="auto" w:sz="4" w:space="0"/>
              <w:bottom w:val="nil"/>
              <w:right w:val="single" w:color="auto" w:sz="4" w:space="0"/>
            </w:tcBorders>
            <w:vAlign w:val="center"/>
          </w:tcPr>
          <w:p>
            <w:pPr>
              <w:rPr>
                <w:rFonts w:eastAsiaTheme="minorEastAsia"/>
                <w:sz w:val="24"/>
              </w:rPr>
            </w:pPr>
          </w:p>
          <w:p>
            <w:pPr>
              <w:rPr>
                <w:rFonts w:eastAsiaTheme="minorEastAsia"/>
                <w:sz w:val="24"/>
              </w:rPr>
            </w:pPr>
            <w:r>
              <w:rPr>
                <w:rFonts w:hint="eastAsia" w:eastAsiaTheme="minorEastAsia"/>
                <w:sz w:val="24"/>
              </w:rPr>
              <w:t>校准机构授权说明：</w:t>
            </w:r>
          </w:p>
          <w:p>
            <w:pPr>
              <w:rPr>
                <w:rFonts w:eastAsiaTheme="minorEastAsia"/>
                <w:sz w:val="24"/>
              </w:rPr>
            </w:pPr>
          </w:p>
          <w:p>
            <w:pPr>
              <w:rPr>
                <w:rFonts w:eastAsiaTheme="minorEastAsia"/>
                <w:sz w:val="24"/>
              </w:rPr>
            </w:pPr>
          </w:p>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842" w:type="dxa"/>
            <w:gridSpan w:val="5"/>
            <w:tcBorders>
              <w:left w:val="single" w:color="auto" w:sz="4" w:space="0"/>
              <w:bottom w:val="nil"/>
              <w:right w:val="single" w:color="auto" w:sz="4" w:space="0"/>
            </w:tcBorders>
            <w:vAlign w:val="center"/>
          </w:tcPr>
          <w:p>
            <w:pPr>
              <w:rPr>
                <w:rFonts w:eastAsiaTheme="minorEastAsia"/>
                <w:sz w:val="24"/>
              </w:rPr>
            </w:pPr>
            <w:r>
              <w:rPr>
                <w:rFonts w:eastAsiaTheme="minorEastAsia"/>
                <w:sz w:val="24"/>
              </w:rPr>
              <w:t>校准环境条件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42" w:type="dxa"/>
            <w:gridSpan w:val="5"/>
            <w:tcBorders>
              <w:top w:val="nil"/>
              <w:left w:val="single" w:color="auto" w:sz="4" w:space="0"/>
              <w:bottom w:val="nil"/>
              <w:right w:val="single" w:color="auto" w:sz="4" w:space="0"/>
            </w:tcBorders>
            <w:vAlign w:val="center"/>
          </w:tcPr>
          <w:p>
            <w:pPr>
              <w:rPr>
                <w:rFonts w:eastAsiaTheme="minorEastAsia"/>
                <w:sz w:val="24"/>
              </w:rPr>
            </w:pPr>
            <w:r>
              <w:rPr>
                <w:rFonts w:eastAsiaTheme="minorEastAsia"/>
                <w:sz w:val="24"/>
              </w:rPr>
              <w:t>温    度：</w:t>
            </w:r>
            <w:r>
              <w:rPr>
                <w:rFonts w:eastAsiaTheme="minorEastAsia"/>
                <w:sz w:val="24"/>
                <w:u w:val="single"/>
              </w:rPr>
              <w:t xml:space="preserve">        </w:t>
            </w:r>
            <w:r>
              <w:rPr>
                <w:rFonts w:eastAsiaTheme="minorEastAsia"/>
                <w:sz w:val="24"/>
              </w:rPr>
              <w:t>℃                           相对湿度：</w:t>
            </w:r>
            <w:r>
              <w:rPr>
                <w:rFonts w:eastAsiaTheme="minorEastAsia"/>
                <w:sz w:val="24"/>
                <w:u w:val="single"/>
              </w:rPr>
              <w:t xml:space="preserve">        </w:t>
            </w:r>
            <w:r>
              <w:rPr>
                <w:rFonts w:eastAsiaTheme="minorEastAsia"/>
                <w:sz w:val="24"/>
              </w:rPr>
              <w:t>%</w:t>
            </w:r>
            <w:r>
              <w:rPr>
                <w:rFonts w:hint="eastAsia" w:eastAsiaTheme="minorEastAsia"/>
                <w:sz w:val="24"/>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42" w:type="dxa"/>
            <w:gridSpan w:val="5"/>
            <w:tcBorders>
              <w:top w:val="nil"/>
              <w:left w:val="single" w:color="auto" w:sz="4" w:space="0"/>
              <w:bottom w:val="single" w:color="auto" w:sz="4" w:space="0"/>
              <w:right w:val="single" w:color="auto" w:sz="4" w:space="0"/>
            </w:tcBorders>
            <w:vAlign w:val="center"/>
          </w:tcPr>
          <w:p>
            <w:pPr>
              <w:rPr>
                <w:rFonts w:eastAsiaTheme="minorEastAsia"/>
                <w:sz w:val="24"/>
              </w:rPr>
            </w:pPr>
            <w:r>
              <w:rPr>
                <w:rFonts w:eastAsiaTheme="minorEastAsia"/>
                <w:sz w:val="24"/>
              </w:rPr>
              <w:t>地    点：</w:t>
            </w:r>
            <w:r>
              <w:rPr>
                <w:rFonts w:eastAsiaTheme="minorEastAsia"/>
                <w:sz w:val="24"/>
                <w:u w:val="single"/>
              </w:rPr>
              <w:t xml:space="preserve">         </w:t>
            </w:r>
            <w:r>
              <w:rPr>
                <w:rFonts w:eastAsiaTheme="minorEastAsia"/>
                <w:sz w:val="24"/>
              </w:rPr>
              <w:t xml:space="preserve">                            其    它：</w:t>
            </w:r>
            <w:r>
              <w:rPr>
                <w:rFonts w:eastAsiaTheme="minor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vAlign w:val="center"/>
          </w:tcPr>
          <w:p>
            <w:pPr>
              <w:rPr>
                <w:rFonts w:eastAsiaTheme="minorEastAsia"/>
                <w:sz w:val="24"/>
              </w:rPr>
            </w:pPr>
            <w:r>
              <w:rPr>
                <w:rFonts w:hint="eastAsia" w:eastAsiaTheme="minorEastAsia"/>
                <w:sz w:val="24"/>
              </w:rPr>
              <w:t>校准所依据的技术文件（代号、名称）：</w:t>
            </w:r>
          </w:p>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vAlign w:val="center"/>
          </w:tcPr>
          <w:p>
            <w:pPr>
              <w:rPr>
                <w:rFonts w:eastAsiaTheme="minorEastAsia"/>
                <w:sz w:val="24"/>
              </w:rPr>
            </w:pPr>
            <w:r>
              <w:rPr>
                <w:rFonts w:hint="eastAsia" w:eastAsiaTheme="minorEastAsia"/>
                <w:sz w:val="24"/>
              </w:rPr>
              <w:t>校准所使用的主要测量标准：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968" w:type="dxa"/>
            <w:vAlign w:val="center"/>
          </w:tcPr>
          <w:p>
            <w:pPr>
              <w:jc w:val="center"/>
              <w:rPr>
                <w:rFonts w:eastAsiaTheme="minorEastAsia"/>
                <w:sz w:val="24"/>
              </w:rPr>
            </w:pPr>
            <w:r>
              <w:rPr>
                <w:rFonts w:hint="eastAsia" w:eastAsiaTheme="minorEastAsia"/>
                <w:sz w:val="24"/>
              </w:rPr>
              <w:t>名      称</w:t>
            </w:r>
          </w:p>
        </w:tc>
        <w:tc>
          <w:tcPr>
            <w:tcW w:w="1968" w:type="dxa"/>
            <w:vAlign w:val="center"/>
          </w:tcPr>
          <w:p>
            <w:pPr>
              <w:jc w:val="center"/>
              <w:rPr>
                <w:rFonts w:eastAsiaTheme="minorEastAsia"/>
                <w:sz w:val="24"/>
              </w:rPr>
            </w:pPr>
            <w:r>
              <w:rPr>
                <w:rFonts w:hint="eastAsia" w:eastAsiaTheme="minorEastAsia"/>
                <w:sz w:val="24"/>
              </w:rPr>
              <w:t>测量范围</w:t>
            </w:r>
          </w:p>
        </w:tc>
        <w:tc>
          <w:tcPr>
            <w:tcW w:w="1968" w:type="dxa"/>
            <w:vAlign w:val="center"/>
          </w:tcPr>
          <w:p>
            <w:pPr>
              <w:jc w:val="center"/>
              <w:rPr>
                <w:rFonts w:eastAsiaTheme="minorEastAsia"/>
                <w:sz w:val="24"/>
              </w:rPr>
            </w:pPr>
            <w:r>
              <w:rPr>
                <w:rFonts w:hint="eastAsia" w:eastAsiaTheme="minorEastAsia"/>
                <w:sz w:val="24"/>
              </w:rPr>
              <w:t>不确定度/</w:t>
            </w:r>
          </w:p>
          <w:p>
            <w:pPr>
              <w:jc w:val="center"/>
              <w:rPr>
                <w:rFonts w:eastAsiaTheme="minorEastAsia"/>
                <w:sz w:val="24"/>
              </w:rPr>
            </w:pPr>
            <w:r>
              <w:rPr>
                <w:rFonts w:hint="eastAsia" w:eastAsiaTheme="minorEastAsia"/>
                <w:sz w:val="24"/>
              </w:rPr>
              <w:t>准确度等级</w:t>
            </w:r>
          </w:p>
          <w:p>
            <w:pPr>
              <w:jc w:val="center"/>
              <w:rPr>
                <w:rFonts w:eastAsiaTheme="minorEastAsia"/>
                <w:sz w:val="24"/>
              </w:rPr>
            </w:pPr>
            <w:r>
              <w:rPr>
                <w:rFonts w:hint="eastAsia" w:eastAsiaTheme="minorEastAsia"/>
                <w:sz w:val="24"/>
              </w:rPr>
              <w:t>/最大允许误差</w:t>
            </w:r>
          </w:p>
        </w:tc>
        <w:tc>
          <w:tcPr>
            <w:tcW w:w="1968" w:type="dxa"/>
            <w:vAlign w:val="center"/>
          </w:tcPr>
          <w:p>
            <w:pPr>
              <w:jc w:val="center"/>
              <w:rPr>
                <w:rFonts w:eastAsiaTheme="minorEastAsia"/>
                <w:sz w:val="24"/>
              </w:rPr>
            </w:pPr>
            <w:r>
              <w:rPr>
                <w:rFonts w:hint="eastAsia" w:eastAsiaTheme="minorEastAsia"/>
                <w:sz w:val="24"/>
              </w:rPr>
              <w:t>检定/校准</w:t>
            </w:r>
          </w:p>
          <w:p>
            <w:pPr>
              <w:jc w:val="center"/>
              <w:rPr>
                <w:rFonts w:eastAsiaTheme="minorEastAsia"/>
                <w:sz w:val="24"/>
              </w:rPr>
            </w:pPr>
            <w:r>
              <w:rPr>
                <w:rFonts w:hint="eastAsia" w:eastAsiaTheme="minorEastAsia"/>
                <w:sz w:val="24"/>
              </w:rPr>
              <w:t>证书编号</w:t>
            </w:r>
          </w:p>
        </w:tc>
        <w:tc>
          <w:tcPr>
            <w:tcW w:w="1970" w:type="dxa"/>
            <w:vAlign w:val="center"/>
          </w:tcPr>
          <w:p>
            <w:pPr>
              <w:jc w:val="center"/>
              <w:rPr>
                <w:rFonts w:eastAsiaTheme="minorEastAsia"/>
                <w:sz w:val="24"/>
              </w:rPr>
            </w:pPr>
            <w:r>
              <w:rPr>
                <w:rFonts w:hint="eastAsia" w:eastAsiaTheme="minorEastAsia"/>
                <w:sz w:val="24"/>
              </w:rPr>
              <w:t>证书有限期至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8" w:hRule="atLeast"/>
          <w:jc w:val="center"/>
        </w:trPr>
        <w:tc>
          <w:tcPr>
            <w:tcW w:w="1968" w:type="dxa"/>
            <w:vAlign w:val="center"/>
          </w:tcPr>
          <w:p>
            <w:pPr>
              <w:jc w:val="center"/>
              <w:rPr>
                <w:rFonts w:eastAsiaTheme="minorEastAsia"/>
                <w:sz w:val="24"/>
              </w:rPr>
            </w:pPr>
          </w:p>
        </w:tc>
        <w:tc>
          <w:tcPr>
            <w:tcW w:w="1968" w:type="dxa"/>
            <w:vAlign w:val="center"/>
          </w:tcPr>
          <w:p>
            <w:pPr>
              <w:jc w:val="center"/>
              <w:rPr>
                <w:rFonts w:eastAsiaTheme="minorEastAsia"/>
                <w:sz w:val="24"/>
              </w:rPr>
            </w:pPr>
          </w:p>
        </w:tc>
        <w:tc>
          <w:tcPr>
            <w:tcW w:w="1968" w:type="dxa"/>
            <w:vAlign w:val="center"/>
          </w:tcPr>
          <w:p>
            <w:pPr>
              <w:jc w:val="center"/>
              <w:rPr>
                <w:rFonts w:eastAsiaTheme="minorEastAsia"/>
                <w:sz w:val="24"/>
              </w:rPr>
            </w:pPr>
          </w:p>
        </w:tc>
        <w:tc>
          <w:tcPr>
            <w:tcW w:w="1968" w:type="dxa"/>
            <w:vAlign w:val="center"/>
          </w:tcPr>
          <w:p>
            <w:pPr>
              <w:jc w:val="center"/>
              <w:rPr>
                <w:rFonts w:eastAsiaTheme="minorEastAsia"/>
                <w:sz w:val="24"/>
              </w:rPr>
            </w:pPr>
          </w:p>
        </w:tc>
        <w:tc>
          <w:tcPr>
            <w:tcW w:w="1970" w:type="dxa"/>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42" w:type="dxa"/>
            <w:gridSpan w:val="5"/>
            <w:tcBorders>
              <w:top w:val="nil"/>
              <w:left w:val="nil"/>
              <w:bottom w:val="single" w:color="auto" w:sz="4" w:space="0"/>
              <w:right w:val="nil"/>
            </w:tcBorders>
            <w:vAlign w:val="center"/>
          </w:tcPr>
          <w:p>
            <w:pPr>
              <w:jc w:val="center"/>
              <w:rPr>
                <w:rFonts w:eastAsiaTheme="minorEastAsia"/>
                <w:sz w:val="24"/>
              </w:rPr>
            </w:pPr>
            <w:r>
              <w:rPr>
                <w:rFonts w:hint="eastAsia" w:eastAsiaTheme="minorEastAsia"/>
                <w:sz w:val="36"/>
                <w:szCs w:val="36"/>
              </w:rPr>
              <w:t>校 准 结 果</w:t>
            </w:r>
          </w:p>
        </w:tc>
      </w:tr>
    </w:tbl>
    <w:p>
      <w:pPr>
        <w:spacing w:line="360" w:lineRule="auto"/>
        <w:jc w:val="center"/>
        <w:outlineLvl w:val="0"/>
        <w:rPr>
          <w:rFonts w:asciiTheme="minorEastAsia" w:hAnsiTheme="minorEastAsia" w:eastAsiaTheme="minorEastAsia"/>
          <w:sz w:val="24"/>
        </w:rPr>
      </w:pPr>
      <w:r>
        <w:rPr>
          <w:rFonts w:hint="eastAsia" w:asciiTheme="minorEastAsia" w:hAnsiTheme="minorEastAsia" w:eastAsiaTheme="minorEastAsia"/>
          <w:sz w:val="24"/>
        </w:rPr>
        <w:t>校准证书编号：</w:t>
      </w:r>
      <w:r>
        <w:rPr>
          <w:rFonts w:asciiTheme="minorEastAsia" w:hAnsiTheme="minorEastAsia" w:eastAsiaTheme="minorEastAsia"/>
          <w:sz w:val="24"/>
        </w:rPr>
        <w:t>××××</w:t>
      </w:r>
    </w:p>
    <w:p>
      <w:pPr>
        <w:jc w:val="center"/>
        <w:rPr>
          <w:sz w:val="22"/>
        </w:rPr>
      </w:pPr>
    </w:p>
    <w:tbl>
      <w:tblPr>
        <w:tblStyle w:val="23"/>
        <w:tblpPr w:leftFromText="180" w:rightFromText="180" w:vertAnchor="text" w:horzAnchor="margin" w:tblpXSpec="center" w:tblpY="68"/>
        <w:tblW w:w="9180" w:type="dxa"/>
        <w:tblInd w:w="0" w:type="dxa"/>
        <w:tblLayout w:type="autofit"/>
        <w:tblCellMar>
          <w:top w:w="0" w:type="dxa"/>
          <w:left w:w="108" w:type="dxa"/>
          <w:bottom w:w="0" w:type="dxa"/>
          <w:right w:w="108" w:type="dxa"/>
        </w:tblCellMar>
      </w:tblPr>
      <w:tblGrid>
        <w:gridCol w:w="2376"/>
        <w:gridCol w:w="3189"/>
        <w:gridCol w:w="3615"/>
      </w:tblGrid>
      <w:tr>
        <w:tblPrEx>
          <w:tblCellMar>
            <w:top w:w="0" w:type="dxa"/>
            <w:left w:w="108" w:type="dxa"/>
            <w:bottom w:w="0" w:type="dxa"/>
            <w:right w:w="108" w:type="dxa"/>
          </w:tblCellMar>
        </w:tblPrEx>
        <w:trPr>
          <w:trHeight w:val="397" w:hRule="atLeast"/>
        </w:trPr>
        <w:tc>
          <w:tcPr>
            <w:tcW w:w="9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 w:val="24"/>
              </w:rPr>
            </w:pPr>
            <w:r>
              <w:rPr>
                <w:rFonts w:hint="eastAsia"/>
                <w:bCs/>
                <w:sz w:val="24"/>
              </w:rPr>
              <w:t>校准数据/结果</w:t>
            </w:r>
          </w:p>
        </w:tc>
      </w:tr>
      <w:tr>
        <w:tblPrEx>
          <w:tblCellMar>
            <w:top w:w="0" w:type="dxa"/>
            <w:left w:w="108" w:type="dxa"/>
            <w:bottom w:w="0" w:type="dxa"/>
            <w:right w:w="108" w:type="dxa"/>
          </w:tblCellMar>
        </w:tblPrEx>
        <w:trPr>
          <w:trHeight w:val="397"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4"/>
              </w:rPr>
            </w:pPr>
            <w:r>
              <w:rPr>
                <w:rFonts w:hint="eastAsia"/>
                <w:sz w:val="24"/>
              </w:rPr>
              <w:t>1、几何尺寸</w:t>
            </w:r>
          </w:p>
        </w:tc>
        <w:tc>
          <w:tcPr>
            <w:tcW w:w="318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sz w:val="24"/>
              </w:rPr>
            </w:pPr>
            <w:r>
              <w:rPr>
                <w:rFonts w:hint="eastAsia"/>
                <w:sz w:val="24"/>
              </w:rPr>
              <w:t>长</w:t>
            </w:r>
            <w:r>
              <w:rPr>
                <w:rFonts w:hint="eastAsia"/>
                <w:sz w:val="24"/>
                <w:u w:val="single"/>
              </w:rPr>
              <w:t xml:space="preserve">     </w:t>
            </w:r>
            <w:r>
              <w:rPr>
                <w:rFonts w:hint="eastAsia"/>
                <w:sz w:val="24"/>
              </w:rPr>
              <w:t>mm   宽</w:t>
            </w:r>
            <w:r>
              <w:rPr>
                <w:rFonts w:hint="eastAsia"/>
                <w:sz w:val="24"/>
                <w:u w:val="single"/>
              </w:rPr>
              <w:t xml:space="preserve">     </w:t>
            </w:r>
            <w:r>
              <w:rPr>
                <w:rFonts w:hint="eastAsia"/>
                <w:sz w:val="24"/>
              </w:rPr>
              <w:t xml:space="preserve">mm </w:t>
            </w:r>
          </w:p>
          <w:p>
            <w:pPr>
              <w:spacing w:line="360" w:lineRule="auto"/>
              <w:jc w:val="left"/>
              <w:rPr>
                <w:sz w:val="24"/>
              </w:rPr>
            </w:pPr>
            <w:r>
              <w:rPr>
                <w:rFonts w:hint="eastAsia"/>
                <w:sz w:val="24"/>
              </w:rPr>
              <w:t>高</w:t>
            </w:r>
            <w:r>
              <w:rPr>
                <w:rFonts w:hint="eastAsia"/>
                <w:sz w:val="24"/>
                <w:u w:val="single"/>
              </w:rPr>
              <w:t xml:space="preserve">     </w:t>
            </w:r>
            <w:r>
              <w:rPr>
                <w:rFonts w:hint="eastAsia"/>
                <w:sz w:val="24"/>
              </w:rPr>
              <w:t xml:space="preserve">mm  </w:t>
            </w:r>
          </w:p>
        </w:tc>
        <w:tc>
          <w:tcPr>
            <w:tcW w:w="3615" w:type="dxa"/>
            <w:vMerge w:val="restart"/>
            <w:tcBorders>
              <w:top w:val="single" w:color="auto" w:sz="4" w:space="0"/>
              <w:left w:val="nil"/>
              <w:right w:val="single" w:color="auto" w:sz="4" w:space="0"/>
            </w:tcBorders>
            <w:shd w:val="clear" w:color="auto" w:fill="auto"/>
            <w:vAlign w:val="center"/>
          </w:tcPr>
          <w:p>
            <w:pPr>
              <w:spacing w:line="360" w:lineRule="auto"/>
              <w:jc w:val="left"/>
              <w:rPr>
                <w:sz w:val="24"/>
              </w:rPr>
            </w:pPr>
            <w:r>
              <w:rPr>
                <w:sz w:val="24"/>
              </w:rPr>
              <w:t>测量结果不确定度</w:t>
            </w:r>
            <w:r>
              <w:rPr>
                <w:rFonts w:hint="eastAsia"/>
                <w:sz w:val="24"/>
              </w:rPr>
              <w:t>：</w:t>
            </w:r>
          </w:p>
        </w:tc>
      </w:tr>
      <w:tr>
        <w:tblPrEx>
          <w:tblCellMar>
            <w:top w:w="0" w:type="dxa"/>
            <w:left w:w="108" w:type="dxa"/>
            <w:bottom w:w="0" w:type="dxa"/>
            <w:right w:w="108" w:type="dxa"/>
          </w:tblCellMar>
        </w:tblPrEx>
        <w:trPr>
          <w:trHeight w:val="397"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4"/>
              </w:rPr>
            </w:pPr>
            <w:r>
              <w:rPr>
                <w:rFonts w:hint="eastAsia"/>
                <w:sz w:val="24"/>
              </w:rPr>
              <w:t>2、几何尺寸示值误差</w:t>
            </w:r>
          </w:p>
        </w:tc>
        <w:tc>
          <w:tcPr>
            <w:tcW w:w="318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sz w:val="24"/>
              </w:rPr>
            </w:pPr>
            <w:r>
              <w:rPr>
                <w:rFonts w:hint="eastAsia"/>
                <w:sz w:val="24"/>
              </w:rPr>
              <w:t>长</w:t>
            </w:r>
            <w:r>
              <w:rPr>
                <w:rFonts w:hint="eastAsia"/>
                <w:sz w:val="24"/>
                <w:u w:val="single"/>
              </w:rPr>
              <w:t xml:space="preserve">     </w:t>
            </w:r>
            <w:r>
              <w:rPr>
                <w:rFonts w:hint="eastAsia"/>
                <w:sz w:val="24"/>
              </w:rPr>
              <w:t>mm   宽</w:t>
            </w:r>
            <w:r>
              <w:rPr>
                <w:rFonts w:hint="eastAsia"/>
                <w:sz w:val="24"/>
                <w:u w:val="single"/>
              </w:rPr>
              <w:t xml:space="preserve">     </w:t>
            </w:r>
            <w:r>
              <w:rPr>
                <w:rFonts w:hint="eastAsia"/>
                <w:sz w:val="24"/>
              </w:rPr>
              <w:t xml:space="preserve">mm </w:t>
            </w:r>
          </w:p>
          <w:p>
            <w:pPr>
              <w:spacing w:line="360" w:lineRule="auto"/>
              <w:jc w:val="left"/>
              <w:rPr>
                <w:sz w:val="24"/>
                <w:u w:val="single"/>
              </w:rPr>
            </w:pPr>
            <w:r>
              <w:rPr>
                <w:rFonts w:hint="eastAsia"/>
                <w:sz w:val="24"/>
              </w:rPr>
              <w:t>高</w:t>
            </w:r>
            <w:r>
              <w:rPr>
                <w:rFonts w:hint="eastAsia"/>
                <w:sz w:val="24"/>
                <w:u w:val="single"/>
              </w:rPr>
              <w:t xml:space="preserve">     </w:t>
            </w:r>
            <w:r>
              <w:rPr>
                <w:rFonts w:hint="eastAsia"/>
                <w:sz w:val="24"/>
              </w:rPr>
              <w:t>mm</w:t>
            </w:r>
          </w:p>
        </w:tc>
        <w:tc>
          <w:tcPr>
            <w:tcW w:w="3615" w:type="dxa"/>
            <w:vMerge w:val="continue"/>
            <w:tcBorders>
              <w:left w:val="nil"/>
              <w:bottom w:val="single" w:color="auto" w:sz="4" w:space="0"/>
              <w:right w:val="single" w:color="auto" w:sz="4" w:space="0"/>
            </w:tcBorders>
            <w:shd w:val="clear" w:color="auto" w:fill="auto"/>
            <w:vAlign w:val="center"/>
          </w:tcPr>
          <w:p>
            <w:pPr>
              <w:spacing w:line="360" w:lineRule="auto"/>
              <w:jc w:val="left"/>
              <w:rPr>
                <w:sz w:val="24"/>
              </w:rPr>
            </w:pPr>
          </w:p>
        </w:tc>
      </w:tr>
      <w:tr>
        <w:tblPrEx>
          <w:tblCellMar>
            <w:top w:w="0" w:type="dxa"/>
            <w:left w:w="108" w:type="dxa"/>
            <w:bottom w:w="0" w:type="dxa"/>
            <w:right w:w="108" w:type="dxa"/>
          </w:tblCellMar>
        </w:tblPrEx>
        <w:trPr>
          <w:trHeight w:val="397"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4"/>
              </w:rPr>
            </w:pPr>
            <w:r>
              <w:rPr>
                <w:rFonts w:hint="eastAsia"/>
                <w:sz w:val="24"/>
              </w:rPr>
              <w:t>3、提升力</w:t>
            </w:r>
          </w:p>
        </w:tc>
        <w:tc>
          <w:tcPr>
            <w:tcW w:w="318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sz w:val="24"/>
              </w:rPr>
            </w:pPr>
            <w:r>
              <w:rPr>
                <w:rFonts w:hint="eastAsia"/>
                <w:sz w:val="24"/>
                <w:u w:val="single"/>
              </w:rPr>
              <w:t xml:space="preserve">     </w:t>
            </w:r>
            <w:r>
              <w:rPr>
                <w:rFonts w:hint="eastAsia"/>
                <w:sz w:val="24"/>
              </w:rPr>
              <w:t>N</w:t>
            </w:r>
          </w:p>
        </w:tc>
        <w:tc>
          <w:tcPr>
            <w:tcW w:w="361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sz w:val="24"/>
              </w:rPr>
            </w:pPr>
            <w:r>
              <w:rPr>
                <w:sz w:val="24"/>
              </w:rPr>
              <w:t>测量结果不确定度</w:t>
            </w:r>
            <w:r>
              <w:rPr>
                <w:rFonts w:hint="eastAsia"/>
                <w:sz w:val="24"/>
              </w:rPr>
              <w:t>：</w:t>
            </w:r>
          </w:p>
        </w:tc>
      </w:tr>
      <w:bookmarkEnd w:id="113"/>
      <w:bookmarkEnd w:id="114"/>
    </w:tbl>
    <w:p>
      <w:pPr>
        <w:jc w:val="center"/>
        <w:rPr>
          <w:bCs/>
          <w:color w:val="000000" w:themeColor="text1"/>
          <w:sz w:val="22"/>
          <w:szCs w:val="21"/>
          <w14:textFill>
            <w14:solidFill>
              <w14:schemeClr w14:val="tx1"/>
            </w14:solidFill>
          </w14:textFill>
        </w:rPr>
      </w:pPr>
      <w:r>
        <w:rPr>
          <w:rFonts w:hint="eastAsia"/>
          <w:bCs/>
          <w:color w:val="000000" w:themeColor="text1"/>
          <w:sz w:val="22"/>
          <w:szCs w:val="21"/>
          <w14:textFill>
            <w14:solidFill>
              <w14:schemeClr w14:val="tx1"/>
            </w14:solidFill>
          </w14:textFill>
        </w:rPr>
        <w:t>……以下空白……</w:t>
      </w:r>
    </w:p>
    <w:p>
      <w:pPr>
        <w:jc w:val="center"/>
      </w:pPr>
      <w:r>
        <w:br w:type="page"/>
      </w:r>
    </w:p>
    <w:p>
      <w:pPr>
        <w:pStyle w:val="45"/>
        <w:spacing w:before="0" w:beforeLines="0" w:after="0" w:afterLines="0"/>
        <w:ind w:left="0" w:firstLine="0"/>
        <w:rPr>
          <w:sz w:val="28"/>
          <w:szCs w:val="28"/>
        </w:rPr>
      </w:pPr>
      <w:bookmarkStart w:id="115" w:name="_Toc131682981"/>
      <w:bookmarkStart w:id="116" w:name="_Toc5266_WPSOffice_Level1"/>
      <w:r>
        <w:rPr>
          <w:rFonts w:hint="eastAsia"/>
          <w:sz w:val="28"/>
          <w:szCs w:val="28"/>
        </w:rPr>
        <w:t>附录C</w:t>
      </w:r>
      <w:bookmarkEnd w:id="115"/>
      <w:r>
        <w:rPr>
          <w:rFonts w:hint="eastAsia"/>
          <w:sz w:val="28"/>
          <w:szCs w:val="28"/>
        </w:rPr>
        <w:t xml:space="preserve"> </w:t>
      </w:r>
      <w:bookmarkEnd w:id="116"/>
    </w:p>
    <w:p>
      <w:pPr>
        <w:pStyle w:val="22"/>
        <w:rPr>
          <w:rFonts w:ascii="黑体" w:hAnsi="Adobe 黑体 Std R" w:eastAsia="黑体"/>
          <w:b w:val="0"/>
          <w:sz w:val="28"/>
          <w:szCs w:val="28"/>
        </w:rPr>
      </w:pPr>
      <w:bookmarkStart w:id="117" w:name="_Toc20189_WPSOffice_Level1"/>
      <w:bookmarkStart w:id="118" w:name="_Toc23687_WPSOffice_Level1"/>
      <w:r>
        <w:rPr>
          <w:rFonts w:ascii="黑体" w:hAnsi="Adobe 黑体 Std R" w:eastAsia="黑体"/>
          <w:b w:val="0"/>
          <w:sz w:val="28"/>
          <w:szCs w:val="28"/>
        </w:rPr>
        <w:t>磁粉提升力试块示值误差测量结果不确定度评定示例</w:t>
      </w:r>
      <w:bookmarkEnd w:id="117"/>
      <w:bookmarkEnd w:id="118"/>
    </w:p>
    <w:p>
      <w:pPr>
        <w:pStyle w:val="45"/>
        <w:spacing w:before="156" w:after="156"/>
        <w:rPr>
          <w:rFonts w:ascii="Times New Roman" w:hAnsi="Times New Roman"/>
          <w:sz w:val="24"/>
          <w:szCs w:val="24"/>
        </w:rPr>
      </w:pPr>
      <w:bookmarkStart w:id="119" w:name="_Toc131682982"/>
      <w:bookmarkStart w:id="120" w:name="_Toc828_WPSOffice_Level1"/>
      <w:bookmarkStart w:id="121" w:name="_Toc27885_WPSOffice_Level1"/>
      <w:r>
        <w:rPr>
          <w:rFonts w:ascii="Times New Roman" w:hAnsi="Times New Roman"/>
          <w:sz w:val="24"/>
          <w:szCs w:val="24"/>
        </w:rPr>
        <w:t>C.1</w:t>
      </w:r>
      <w:r>
        <w:rPr>
          <w:rFonts w:hint="eastAsia" w:ascii="Times New Roman" w:hAnsi="Times New Roman"/>
          <w:sz w:val="24"/>
          <w:szCs w:val="24"/>
        </w:rPr>
        <w:t xml:space="preserve"> 概述</w:t>
      </w:r>
      <w:bookmarkEnd w:id="119"/>
      <w:bookmarkEnd w:id="120"/>
      <w:bookmarkEnd w:id="121"/>
    </w:p>
    <w:p>
      <w:pPr>
        <w:spacing w:line="360" w:lineRule="auto"/>
        <w:ind w:firstLine="480" w:firstLineChars="200"/>
        <w:rPr>
          <w:sz w:val="24"/>
        </w:rPr>
      </w:pPr>
      <w:r>
        <w:rPr>
          <w:rFonts w:hint="eastAsia"/>
          <w:sz w:val="24"/>
        </w:rPr>
        <w:t>提升力试块</w:t>
      </w:r>
      <w:r>
        <w:rPr>
          <w:color w:val="000000"/>
          <w:kern w:val="0"/>
          <w:sz w:val="24"/>
        </w:rPr>
        <w:t>提升</w:t>
      </w:r>
      <w:r>
        <w:rPr>
          <w:rFonts w:hint="eastAsia"/>
          <w:sz w:val="24"/>
        </w:rPr>
        <w:t>力</w:t>
      </w:r>
      <w:r>
        <w:rPr>
          <w:sz w:val="24"/>
        </w:rPr>
        <w:t>的</w:t>
      </w:r>
      <w:r>
        <w:rPr>
          <w:rFonts w:hint="eastAsia"/>
          <w:sz w:val="24"/>
        </w:rPr>
        <w:t>示值误差</w:t>
      </w:r>
      <w:r>
        <w:rPr>
          <w:sz w:val="24"/>
        </w:rPr>
        <w:t>为直接测量，用相应</w:t>
      </w:r>
      <w:r>
        <w:rPr>
          <w:rFonts w:hint="eastAsia"/>
          <w:sz w:val="24"/>
        </w:rPr>
        <w:t>测力仪</w:t>
      </w:r>
      <w:r>
        <w:rPr>
          <w:sz w:val="24"/>
        </w:rPr>
        <w:t>测量后，取</w:t>
      </w:r>
      <w:r>
        <w:rPr>
          <w:rFonts w:hint="eastAsia"/>
          <w:sz w:val="24"/>
        </w:rPr>
        <w:t>6</w:t>
      </w:r>
      <w:r>
        <w:rPr>
          <w:sz w:val="24"/>
        </w:rPr>
        <w:t>次测量值的平均值作为测量结果。本附录以</w:t>
      </w:r>
      <w:r>
        <w:rPr>
          <w:rFonts w:hint="eastAsia"/>
          <w:sz w:val="24"/>
        </w:rPr>
        <w:t>提升力试块</w:t>
      </w:r>
      <w:r>
        <w:rPr>
          <w:color w:val="000000"/>
          <w:kern w:val="0"/>
          <w:sz w:val="24"/>
        </w:rPr>
        <w:t>提升</w:t>
      </w:r>
      <w:r>
        <w:rPr>
          <w:rFonts w:hint="eastAsia"/>
          <w:sz w:val="24"/>
        </w:rPr>
        <w:t>力</w:t>
      </w:r>
      <w:r>
        <w:rPr>
          <w:sz w:val="24"/>
        </w:rPr>
        <w:t>的</w:t>
      </w:r>
      <w:r>
        <w:rPr>
          <w:rFonts w:hint="eastAsia"/>
          <w:sz w:val="24"/>
        </w:rPr>
        <w:t>示值误差</w:t>
      </w:r>
      <w:r>
        <w:rPr>
          <w:sz w:val="24"/>
        </w:rPr>
        <w:t>为示例，对其进行测量不确定度评定。其他校准项目可参照本附录作类似评定。</w:t>
      </w:r>
    </w:p>
    <w:p>
      <w:pPr>
        <w:spacing w:line="360" w:lineRule="auto"/>
        <w:rPr>
          <w:rFonts w:eastAsia="黑体"/>
          <w:kern w:val="0"/>
          <w:sz w:val="24"/>
        </w:rPr>
      </w:pPr>
      <w:bookmarkStart w:id="122" w:name="_Toc23440_WPSOffice_Level1"/>
      <w:r>
        <w:rPr>
          <w:rFonts w:eastAsia="黑体"/>
          <w:kern w:val="0"/>
          <w:sz w:val="24"/>
        </w:rPr>
        <w:t>C.1.1</w:t>
      </w:r>
      <w:r>
        <w:rPr>
          <w:rFonts w:hint="eastAsia" w:eastAsia="黑体"/>
          <w:kern w:val="0"/>
          <w:sz w:val="24"/>
        </w:rPr>
        <w:t xml:space="preserve"> </w:t>
      </w:r>
      <w:r>
        <w:rPr>
          <w:rFonts w:eastAsia="黑体"/>
          <w:kern w:val="0"/>
          <w:sz w:val="24"/>
        </w:rPr>
        <w:t>测量依据</w:t>
      </w:r>
      <w:bookmarkEnd w:id="122"/>
    </w:p>
    <w:p>
      <w:pPr>
        <w:spacing w:line="500" w:lineRule="exact"/>
        <w:ind w:firstLine="480" w:firstLineChars="200"/>
        <w:rPr>
          <w:sz w:val="24"/>
        </w:rPr>
      </w:pPr>
      <w:r>
        <w:rPr>
          <w:sz w:val="24"/>
        </w:rPr>
        <w:t>依据</w:t>
      </w:r>
      <w:r>
        <w:rPr>
          <w:rFonts w:hint="eastAsia"/>
          <w:sz w:val="24"/>
        </w:rPr>
        <w:t>本规范。</w:t>
      </w:r>
    </w:p>
    <w:p>
      <w:pPr>
        <w:spacing w:line="360" w:lineRule="auto"/>
        <w:rPr>
          <w:rFonts w:eastAsiaTheme="minorEastAsia"/>
          <w:sz w:val="24"/>
        </w:rPr>
      </w:pPr>
      <w:bookmarkStart w:id="123" w:name="_Toc21674_WPSOffice_Level1"/>
      <w:r>
        <w:rPr>
          <w:rFonts w:eastAsia="黑体"/>
          <w:kern w:val="0"/>
          <w:sz w:val="24"/>
        </w:rPr>
        <w:t>C.1.2</w:t>
      </w:r>
      <w:r>
        <w:rPr>
          <w:rFonts w:eastAsiaTheme="minorEastAsia"/>
          <w:sz w:val="24"/>
        </w:rPr>
        <w:t xml:space="preserve"> 被测对象</w:t>
      </w:r>
      <w:bookmarkEnd w:id="123"/>
    </w:p>
    <w:p>
      <w:pPr>
        <w:spacing w:line="500" w:lineRule="exact"/>
        <w:ind w:firstLine="480" w:firstLineChars="200"/>
        <w:rPr>
          <w:sz w:val="24"/>
        </w:rPr>
      </w:pPr>
      <w:r>
        <w:rPr>
          <w:rFonts w:hint="eastAsia"/>
          <w:sz w:val="24"/>
        </w:rPr>
        <w:t>选用提升力试块</w:t>
      </w:r>
      <w:r>
        <w:rPr>
          <w:sz w:val="24"/>
        </w:rPr>
        <w:t>为被测对象</w:t>
      </w:r>
      <w:r>
        <w:rPr>
          <w:rFonts w:hint="eastAsia"/>
          <w:sz w:val="24"/>
        </w:rPr>
        <w:t>，测力仪测力范围（5~50）N、（50~500）N,这里取45N、88N、118N、177N进行测量。</w:t>
      </w:r>
    </w:p>
    <w:p>
      <w:pPr>
        <w:spacing w:line="360" w:lineRule="auto"/>
        <w:rPr>
          <w:rFonts w:eastAsiaTheme="minorEastAsia"/>
          <w:sz w:val="24"/>
        </w:rPr>
      </w:pPr>
      <w:bookmarkStart w:id="124" w:name="_Toc27849_WPSOffice_Level1"/>
      <w:r>
        <w:rPr>
          <w:rFonts w:eastAsia="黑体"/>
          <w:kern w:val="0"/>
          <w:sz w:val="24"/>
        </w:rPr>
        <w:t>C.1.3</w:t>
      </w:r>
      <w:r>
        <w:rPr>
          <w:rFonts w:hint="eastAsia" w:eastAsiaTheme="minorEastAsia"/>
          <w:sz w:val="24"/>
        </w:rPr>
        <w:t xml:space="preserve"> 测量方法及主要设备</w:t>
      </w:r>
      <w:bookmarkEnd w:id="124"/>
    </w:p>
    <w:p>
      <w:pPr>
        <w:spacing w:line="500" w:lineRule="exact"/>
        <w:ind w:firstLine="480" w:firstLineChars="200"/>
        <w:rPr>
          <w:sz w:val="24"/>
        </w:rPr>
      </w:pPr>
      <w:bookmarkStart w:id="125" w:name="_Toc15639_WPSOffice_Level1"/>
      <w:r>
        <w:rPr>
          <w:rFonts w:hint="eastAsia"/>
          <w:sz w:val="24"/>
        </w:rPr>
        <w:t>在规定环境条件下，</w:t>
      </w:r>
      <w:r>
        <w:rPr>
          <w:rFonts w:hint="eastAsia" w:eastAsiaTheme="minorEastAsia"/>
          <w:sz w:val="24"/>
        </w:rPr>
        <w:t>使用测力支架配合测力仪进行测量。将测力仪力值清零，缓慢平稳将提升力试块放置在托盘中，待测力仪示值稳定后读取测力仪示值。以标称值减去6次示值的算术平均值为该提升力试块的示值误差。</w:t>
      </w:r>
    </w:p>
    <w:p>
      <w:pPr>
        <w:pStyle w:val="45"/>
        <w:spacing w:before="156" w:after="156"/>
        <w:rPr>
          <w:rFonts w:ascii="Times New Roman" w:hAnsi="Times New Roman"/>
          <w:sz w:val="24"/>
          <w:szCs w:val="24"/>
        </w:rPr>
      </w:pPr>
      <w:bookmarkStart w:id="126" w:name="_Toc131682983"/>
      <w:r>
        <w:rPr>
          <w:rFonts w:ascii="Times New Roman" w:hAnsi="Times New Roman"/>
          <w:sz w:val="24"/>
          <w:szCs w:val="24"/>
        </w:rPr>
        <w:t xml:space="preserve">C.2 </w:t>
      </w:r>
      <w:r>
        <w:rPr>
          <w:rFonts w:hint="eastAsia" w:ascii="Times New Roman" w:hAnsi="Times New Roman"/>
          <w:sz w:val="24"/>
          <w:szCs w:val="24"/>
        </w:rPr>
        <w:t>测量</w:t>
      </w:r>
      <w:r>
        <w:rPr>
          <w:rFonts w:ascii="Times New Roman" w:hAnsi="Times New Roman"/>
          <w:sz w:val="24"/>
          <w:szCs w:val="24"/>
        </w:rPr>
        <w:t>模型</w:t>
      </w:r>
      <w:r>
        <w:rPr>
          <w:rFonts w:hint="eastAsia" w:ascii="Times New Roman" w:hAnsi="Times New Roman"/>
          <w:sz w:val="24"/>
          <w:szCs w:val="24"/>
        </w:rPr>
        <w:t>及不确定度来源分析</w:t>
      </w:r>
      <w:bookmarkEnd w:id="125"/>
      <w:bookmarkEnd w:id="126"/>
    </w:p>
    <w:p>
      <w:pPr>
        <w:spacing w:line="360" w:lineRule="auto"/>
        <w:rPr>
          <w:rFonts w:eastAsiaTheme="minorEastAsia"/>
          <w:sz w:val="24"/>
        </w:rPr>
      </w:pPr>
      <w:bookmarkStart w:id="127" w:name="_Toc22872_WPSOffice_Level1"/>
      <w:r>
        <w:rPr>
          <w:rFonts w:eastAsia="黑体"/>
          <w:kern w:val="0"/>
          <w:sz w:val="24"/>
        </w:rPr>
        <w:t>C.2.1</w:t>
      </w:r>
      <w:r>
        <w:rPr>
          <w:rFonts w:hint="eastAsia" w:eastAsiaTheme="minorEastAsia"/>
          <w:sz w:val="24"/>
        </w:rPr>
        <w:t xml:space="preserve"> 测量模型</w:t>
      </w:r>
      <w:bookmarkEnd w:id="127"/>
      <w:bookmarkStart w:id="128" w:name="_Toc6018_WPSOffice_Level1"/>
    </w:p>
    <w:p>
      <w:pPr>
        <w:spacing w:line="360" w:lineRule="auto"/>
        <w:ind w:firstLine="480" w:firstLineChars="200"/>
        <w:rPr>
          <w:sz w:val="24"/>
        </w:rPr>
      </w:pPr>
      <w:r>
        <w:rPr>
          <w:rFonts w:hint="eastAsia"/>
          <w:sz w:val="24"/>
        </w:rPr>
        <w:t>被校提升力试块</w:t>
      </w:r>
      <w:r>
        <w:rPr>
          <w:rFonts w:eastAsiaTheme="minorEastAsia"/>
          <w:sz w:val="24"/>
        </w:rPr>
        <w:t>示值误差</w:t>
      </w:r>
      <w:r>
        <w:rPr>
          <w:rFonts w:hint="eastAsia"/>
          <w:sz w:val="24"/>
        </w:rPr>
        <w:t>的测量模型为：</w:t>
      </w:r>
    </w:p>
    <w:bookmarkEnd w:id="128"/>
    <w:p>
      <w:pPr>
        <w:spacing w:line="360" w:lineRule="auto"/>
        <w:ind w:firstLine="480" w:firstLineChars="200"/>
        <w:jc w:val="center"/>
        <w:rPr>
          <w:rFonts w:eastAsiaTheme="minorEastAsia"/>
          <w:sz w:val="24"/>
          <w:lang w:val="zh-CN"/>
        </w:rPr>
      </w:pPr>
      <w:r>
        <w:rPr>
          <w:rFonts w:hint="eastAsia" w:eastAsiaTheme="minorEastAsia"/>
          <w:i/>
          <w:sz w:val="24"/>
          <w:lang w:val="zh-CN"/>
        </w:rPr>
        <w:t xml:space="preserve">  </w:t>
      </w:r>
      <m:oMath>
        <m:r>
          <m:rPr/>
          <w:rPr>
            <w:rFonts w:ascii="Cambria Math" w:hAnsi="Cambria Math" w:eastAsiaTheme="minorEastAsia"/>
            <w:sz w:val="24"/>
            <w:lang w:val="zh-CN"/>
          </w:rPr>
          <m:t>∆F</m:t>
        </m:r>
        <m:r>
          <m:rPr/>
          <w:rPr>
            <w:rFonts w:hint="eastAsia" w:ascii="Cambria Math" w:hAnsi="Cambria Math" w:eastAsiaTheme="minorEastAsia"/>
            <w:sz w:val="24"/>
            <w:lang w:val="zh-CN"/>
          </w:rPr>
          <m:t>=</m:t>
        </m:r>
        <m:r>
          <m:rPr/>
          <w:rPr>
            <w:rFonts w:ascii="Cambria Math" w:hAnsi="Cambria Math" w:eastAsiaTheme="minorEastAsia"/>
            <w:sz w:val="24"/>
            <w:lang w:val="zh-CN"/>
          </w:rPr>
          <m:t>F−</m:t>
        </m:r>
        <m:acc>
          <m:accPr>
            <m:chr m:val="̅"/>
            <m:ctrlPr>
              <w:rPr>
                <w:rFonts w:ascii="Cambria Math" w:hAnsi="Cambria Math" w:eastAsiaTheme="minorEastAsia"/>
                <w:i/>
                <w:sz w:val="24"/>
                <w:lang w:val="zh-CN"/>
              </w:rPr>
            </m:ctrlPr>
          </m:accPr>
          <m:e>
            <m:r>
              <m:rPr/>
              <w:rPr>
                <w:rFonts w:ascii="Cambria Math" w:hAnsi="Cambria Math" w:eastAsiaTheme="minorEastAsia"/>
                <w:sz w:val="24"/>
                <w:lang w:val="zh-CN"/>
              </w:rPr>
              <m:t>F</m:t>
            </m:r>
            <m:ctrlPr>
              <w:rPr>
                <w:rFonts w:ascii="Cambria Math" w:hAnsi="Cambria Math" w:eastAsiaTheme="minorEastAsia"/>
                <w:i/>
                <w:sz w:val="24"/>
                <w:lang w:val="zh-CN"/>
              </w:rPr>
            </m:ctrlPr>
          </m:e>
        </m:acc>
      </m:oMath>
      <w:r>
        <w:rPr>
          <w:rFonts w:hint="eastAsia" w:eastAsiaTheme="minorEastAsia"/>
          <w:sz w:val="24"/>
          <w:lang w:val="zh-CN"/>
        </w:rPr>
        <w:t xml:space="preserve">                              </w:t>
      </w:r>
    </w:p>
    <w:p>
      <w:pPr>
        <w:spacing w:line="360" w:lineRule="auto"/>
        <w:ind w:firstLine="480" w:firstLineChars="200"/>
        <w:rPr>
          <w:rFonts w:eastAsiaTheme="minorEastAsia"/>
          <w:sz w:val="24"/>
          <w:lang w:val="zh-CN"/>
        </w:rPr>
      </w:pPr>
      <m:oMath>
        <m:r>
          <m:rPr/>
          <w:rPr>
            <w:rFonts w:ascii="Cambria Math" w:hAnsi="Cambria Math" w:eastAsiaTheme="minorEastAsia"/>
            <w:sz w:val="24"/>
            <w:lang w:val="zh-CN"/>
          </w:rPr>
          <m:t>∆F</m:t>
        </m:r>
      </m:oMath>
      <w:r>
        <w:rPr>
          <w:rFonts w:hint="eastAsia" w:eastAsiaTheme="minorEastAsia"/>
          <w:sz w:val="24"/>
          <w:lang w:val="zh-CN"/>
        </w:rPr>
        <w:t>——提升力示值误差，N；</w:t>
      </w:r>
    </w:p>
    <w:p>
      <w:pPr>
        <w:spacing w:line="360" w:lineRule="auto"/>
        <w:ind w:firstLine="480" w:firstLineChars="200"/>
        <w:rPr>
          <w:rFonts w:eastAsiaTheme="minorEastAsia"/>
          <w:sz w:val="24"/>
          <w:lang w:val="zh-CN"/>
        </w:rPr>
      </w:pPr>
      <m:oMath>
        <m:r>
          <m:rPr/>
          <w:rPr>
            <w:rFonts w:ascii="Cambria Math" w:hAnsi="Cambria Math" w:eastAsiaTheme="minorEastAsia"/>
            <w:sz w:val="24"/>
            <w:lang w:val="zh-CN"/>
          </w:rPr>
          <m:t>F</m:t>
        </m:r>
      </m:oMath>
      <w:r>
        <w:rPr>
          <w:rFonts w:hint="eastAsia" w:eastAsiaTheme="minorEastAsia"/>
          <w:sz w:val="24"/>
          <w:lang w:val="zh-CN"/>
        </w:rPr>
        <w:t>——</w:t>
      </w:r>
      <w:r>
        <w:rPr>
          <w:rFonts w:eastAsiaTheme="minorEastAsia"/>
          <w:sz w:val="24"/>
          <w:lang w:val="zh-CN"/>
        </w:rPr>
        <w:t>提升力试块标称值</w:t>
      </w:r>
      <w:r>
        <w:rPr>
          <w:rFonts w:hint="eastAsia" w:eastAsiaTheme="minorEastAsia"/>
          <w:sz w:val="24"/>
          <w:lang w:val="zh-CN"/>
        </w:rPr>
        <w:t>，N；</w:t>
      </w:r>
    </w:p>
    <w:p>
      <w:pPr>
        <w:spacing w:line="360" w:lineRule="auto"/>
        <w:ind w:firstLine="480" w:firstLineChars="200"/>
        <w:rPr>
          <w:rFonts w:eastAsiaTheme="minorEastAsia"/>
          <w:sz w:val="24"/>
          <w:lang w:val="zh-CN"/>
        </w:rPr>
      </w:pPr>
      <m:oMath>
        <m:acc>
          <m:accPr>
            <m:chr m:val="̅"/>
            <m:ctrlPr>
              <w:rPr>
                <w:rFonts w:ascii="Cambria Math" w:hAnsi="Cambria Math" w:eastAsiaTheme="minorEastAsia"/>
                <w:i/>
                <w:sz w:val="24"/>
                <w:lang w:val="zh-CN"/>
              </w:rPr>
            </m:ctrlPr>
          </m:accPr>
          <m:e>
            <m:r>
              <m:rPr/>
              <w:rPr>
                <w:rFonts w:ascii="Cambria Math" w:hAnsi="Cambria Math" w:eastAsiaTheme="minorEastAsia"/>
                <w:sz w:val="24"/>
                <w:lang w:val="zh-CN"/>
              </w:rPr>
              <m:t>F</m:t>
            </m:r>
            <m:ctrlPr>
              <w:rPr>
                <w:rFonts w:ascii="Cambria Math" w:hAnsi="Cambria Math" w:eastAsiaTheme="minorEastAsia"/>
                <w:i/>
                <w:sz w:val="24"/>
                <w:lang w:val="zh-CN"/>
              </w:rPr>
            </m:ctrlPr>
          </m:e>
        </m:acc>
      </m:oMath>
      <w:r>
        <w:rPr>
          <w:rFonts w:hint="eastAsia" w:eastAsiaTheme="minorEastAsia"/>
          <w:sz w:val="24"/>
          <w:lang w:val="zh-CN"/>
        </w:rPr>
        <w:t>——6次测量示值的算数平均值，N。</w:t>
      </w:r>
    </w:p>
    <w:p>
      <w:pPr>
        <w:ind w:left="210" w:leftChars="100"/>
        <w:rPr>
          <w:rFonts w:eastAsiaTheme="minorEastAsia"/>
          <w:sz w:val="24"/>
        </w:rPr>
      </w:pPr>
      <w:r>
        <w:rPr>
          <w:rFonts w:eastAsiaTheme="minorEastAsia"/>
          <w:sz w:val="24"/>
        </w:rPr>
        <w:t xml:space="preserve">   灵敏系数：</w:t>
      </w:r>
      <w:r>
        <w:rPr>
          <w:rFonts w:eastAsiaTheme="minorEastAsia"/>
          <w:position w:val="-24"/>
          <w:sz w:val="24"/>
        </w:rPr>
        <w:object>
          <v:shape id="_x0000_i1027" o:spt="75" type="#_x0000_t75" style="height:31pt;width:64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5" r:id="rId21">
            <o:LockedField>false</o:LockedField>
          </o:OLEObject>
        </w:object>
      </w:r>
      <w:r>
        <w:rPr>
          <w:rFonts w:eastAsiaTheme="minorEastAsia"/>
          <w:sz w:val="24"/>
        </w:rPr>
        <w:t xml:space="preserve">        </w:t>
      </w:r>
      <w:r>
        <w:rPr>
          <w:rFonts w:eastAsiaTheme="minorEastAsia"/>
          <w:position w:val="-24"/>
          <w:sz w:val="24"/>
        </w:rPr>
        <w:object>
          <v:shape id="_x0000_i1028" o:spt="75" type="#_x0000_t75" style="height:31pt;width:73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6" r:id="rId23">
            <o:LockedField>false</o:LockedField>
          </o:OLEObject>
        </w:object>
      </w:r>
    </w:p>
    <w:p>
      <w:pPr>
        <w:rPr>
          <w:rFonts w:eastAsiaTheme="minorEastAsia"/>
          <w:sz w:val="24"/>
        </w:rPr>
      </w:pPr>
      <w:r>
        <w:rPr>
          <w:rFonts w:eastAsia="黑体"/>
          <w:kern w:val="0"/>
          <w:sz w:val="24"/>
        </w:rPr>
        <w:t>C.2.2</w:t>
      </w:r>
      <w:r>
        <w:rPr>
          <w:rFonts w:hint="eastAsia" w:eastAsiaTheme="minorEastAsia"/>
          <w:sz w:val="24"/>
        </w:rPr>
        <w:t>标准</w:t>
      </w:r>
      <w:r>
        <w:rPr>
          <w:rFonts w:eastAsiaTheme="minorEastAsia"/>
          <w:sz w:val="24"/>
        </w:rPr>
        <w:t>不确定度</w:t>
      </w:r>
      <w:r>
        <w:rPr>
          <w:rFonts w:hint="eastAsia" w:eastAsiaTheme="minorEastAsia"/>
          <w:sz w:val="24"/>
        </w:rPr>
        <w:t>评定</w:t>
      </w:r>
    </w:p>
    <w:p>
      <w:pPr>
        <w:rPr>
          <w:rFonts w:eastAsiaTheme="minorEastAsia"/>
          <w:sz w:val="24"/>
        </w:rPr>
      </w:pPr>
      <w:r>
        <w:rPr>
          <w:rFonts w:eastAsia="黑体"/>
          <w:kern w:val="0"/>
          <w:sz w:val="24"/>
        </w:rPr>
        <w:t>C.2.2</w:t>
      </w:r>
      <w:r>
        <w:rPr>
          <w:rFonts w:eastAsiaTheme="minorEastAsia"/>
          <w:sz w:val="24"/>
        </w:rPr>
        <w:t>.1</w:t>
      </w:r>
      <w:r>
        <w:rPr>
          <w:rFonts w:hint="eastAsia" w:eastAsiaTheme="minorEastAsia"/>
          <w:sz w:val="24"/>
        </w:rPr>
        <w:t>由</w:t>
      </w:r>
      <w:r>
        <w:rPr>
          <w:rFonts w:eastAsiaTheme="minorEastAsia"/>
          <w:sz w:val="24"/>
        </w:rPr>
        <w:t>测力计</w:t>
      </w:r>
      <w:r>
        <w:rPr>
          <w:rFonts w:hint="eastAsia" w:eastAsiaTheme="minorEastAsia"/>
          <w:sz w:val="24"/>
        </w:rPr>
        <w:t>分辨力/</w:t>
      </w:r>
      <w:r>
        <w:rPr>
          <w:rFonts w:eastAsiaTheme="minorEastAsia"/>
          <w:sz w:val="24"/>
        </w:rPr>
        <w:t>重复性</w:t>
      </w:r>
      <w:r>
        <w:rPr>
          <w:rFonts w:hint="eastAsia" w:eastAsiaTheme="minorEastAsia"/>
          <w:sz w:val="24"/>
        </w:rPr>
        <w:t>引入的标准不确定度分量</w:t>
      </w: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1</m:t>
            </m:r>
            <m:ctrlPr>
              <w:rPr>
                <w:rFonts w:ascii="Cambria Math" w:hAnsi="Cambria Math" w:eastAsiaTheme="minorEastAsia"/>
                <w:sz w:val="24"/>
              </w:rPr>
            </m:ctrlPr>
          </m:sub>
        </m:sSub>
      </m:oMath>
    </w:p>
    <w:p>
      <w:pPr>
        <w:spacing w:line="360" w:lineRule="auto"/>
        <w:ind w:firstLine="480" w:firstLineChars="200"/>
        <w:rPr>
          <w:rFonts w:eastAsiaTheme="minorEastAsia"/>
          <w:sz w:val="24"/>
        </w:rPr>
      </w:pPr>
      <w:r>
        <w:rPr>
          <w:rFonts w:hint="eastAsia" w:eastAsiaTheme="minorEastAsia"/>
          <w:sz w:val="24"/>
        </w:rPr>
        <w:t>测力计的分辨力为0.001N，区间半宽度为0.0005N，符合均匀分布，</w:t>
      </w:r>
      <w:r>
        <w:rPr>
          <w:rFonts w:hint="eastAsia" w:eastAsiaTheme="minorEastAsia"/>
          <w:i/>
          <w:sz w:val="24"/>
        </w:rPr>
        <w:t>k</w:t>
      </w:r>
      <w:r>
        <w:rPr>
          <w:rFonts w:hint="eastAsia" w:eastAsiaTheme="minorEastAsia"/>
          <w:sz w:val="24"/>
        </w:rPr>
        <w:t>=</w:t>
      </w:r>
      <m:oMath>
        <m:rad>
          <m:radPr>
            <m:degHide m:val="1"/>
            <m:ctrlPr>
              <w:rPr>
                <w:rFonts w:ascii="Cambria Math" w:hAnsi="Cambria Math" w:eastAsiaTheme="minorEastAsia"/>
                <w:sz w:val="24"/>
              </w:rPr>
            </m:ctrlPr>
          </m:radPr>
          <m:deg>
            <m:ctrlPr>
              <w:rPr>
                <w:rFonts w:ascii="Cambria Math" w:hAnsi="Cambria Math" w:eastAsiaTheme="minorEastAsia"/>
                <w:sz w:val="24"/>
              </w:rPr>
            </m:ctrlPr>
          </m:deg>
          <m:e>
            <m:r>
              <m:rPr/>
              <w:rPr>
                <w:rFonts w:ascii="Cambria Math" w:hAnsi="Cambria Math" w:eastAsiaTheme="minorEastAsia"/>
                <w:sz w:val="24"/>
              </w:rPr>
              <m:t>3</m:t>
            </m:r>
            <m:ctrlPr>
              <w:rPr>
                <w:rFonts w:ascii="Cambria Math" w:hAnsi="Cambria Math" w:eastAsiaTheme="minorEastAsia"/>
                <w:sz w:val="24"/>
              </w:rPr>
            </m:ctrlPr>
          </m:e>
        </m:rad>
      </m:oMath>
      <w:r>
        <w:rPr>
          <w:rFonts w:hint="eastAsia" w:eastAsiaTheme="minorEastAsia"/>
          <w:sz w:val="24"/>
        </w:rPr>
        <w:t>，</w:t>
      </w:r>
      <w:r>
        <w:rPr>
          <w:rFonts w:eastAsiaTheme="minorEastAsia"/>
          <w:sz w:val="24"/>
        </w:rPr>
        <w:t>则由分辨力引入的不确定度分量为</w:t>
      </w:r>
      <w:r>
        <w:rPr>
          <w:rFonts w:hint="eastAsia" w:eastAsiaTheme="minorEastAsia"/>
          <w:sz w:val="24"/>
        </w:rPr>
        <w:t>：</w:t>
      </w:r>
    </w:p>
    <w:p>
      <w:pPr>
        <w:spacing w:line="360" w:lineRule="auto"/>
        <w:ind w:firstLine="480" w:firstLineChars="200"/>
        <w:rPr>
          <w:rFonts w:eastAsiaTheme="minorEastAsia"/>
          <w:sz w:val="24"/>
        </w:rPr>
      </w:pPr>
      <m:oMathPara>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11</m:t>
              </m:r>
              <m:ctrlPr>
                <w:rPr>
                  <w:rFonts w:ascii="Cambria Math" w:hAnsi="Cambria Math" w:eastAsiaTheme="minorEastAsia"/>
                  <w:sz w:val="24"/>
                </w:rPr>
              </m:ctrlPr>
            </m:sub>
          </m:sSub>
          <m:r>
            <m:rPr/>
            <w:rPr>
              <w:rFonts w:hint="eastAsia" w:ascii="Cambria Math" w:hAnsi="Cambria Math" w:eastAsiaTheme="minorEastAsia"/>
              <w:sz w:val="24"/>
            </w:rPr>
            <m:t>=</m:t>
          </m:r>
          <m:f>
            <m:fPr>
              <m:ctrlPr>
                <w:rPr>
                  <w:rFonts w:ascii="Cambria Math" w:hAnsi="Cambria Math" w:eastAsiaTheme="minorEastAsia"/>
                  <w:sz w:val="24"/>
                </w:rPr>
              </m:ctrlPr>
            </m:fPr>
            <m:num>
              <m:r>
                <m:rPr>
                  <m:sty m:val="p"/>
                </m:rPr>
                <w:rPr>
                  <w:rFonts w:hint="eastAsia" w:ascii="Cambria Math" w:hAnsi="Cambria Math" w:eastAsiaTheme="minorEastAsia"/>
                  <w:sz w:val="24"/>
                </w:rPr>
                <m:t>0.0005N</m:t>
              </m:r>
              <m:ctrlPr>
                <w:rPr>
                  <w:rFonts w:hint="eastAsia" w:ascii="Cambria Math" w:hAnsi="Cambria Math" w:eastAsiaTheme="minorEastAsia"/>
                  <w:sz w:val="24"/>
                </w:rPr>
              </m:ctrlPr>
            </m:num>
            <m:den>
              <m:rad>
                <m:radPr>
                  <m:degHide m:val="1"/>
                  <m:ctrlPr>
                    <w:rPr>
                      <w:rFonts w:ascii="Cambria Math" w:hAnsi="Cambria Math" w:eastAsiaTheme="minorEastAsia"/>
                      <w:sz w:val="24"/>
                    </w:rPr>
                  </m:ctrlPr>
                </m:radPr>
                <m:deg>
                  <m:ctrlPr>
                    <w:rPr>
                      <w:rFonts w:ascii="Cambria Math" w:hAnsi="Cambria Math" w:eastAsiaTheme="minorEastAsia"/>
                      <w:sz w:val="24"/>
                    </w:rPr>
                  </m:ctrlPr>
                </m:deg>
                <m:e>
                  <m:r>
                    <m:rPr/>
                    <w:rPr>
                      <w:rFonts w:ascii="Cambria Math" w:eastAsiaTheme="minorEastAsia"/>
                      <w:sz w:val="24"/>
                    </w:rPr>
                    <m:t>3</m:t>
                  </m:r>
                  <m:ctrlPr>
                    <w:rPr>
                      <w:rFonts w:ascii="Cambria Math" w:hAnsi="Cambria Math" w:eastAsiaTheme="minorEastAsia"/>
                      <w:sz w:val="24"/>
                    </w:rPr>
                  </m:ctrlPr>
                </m:e>
              </m:rad>
              <m:ctrlPr>
                <w:rPr>
                  <w:rFonts w:ascii="Cambria Math" w:hAnsi="Cambria Math" w:eastAsiaTheme="minorEastAsia"/>
                  <w:sz w:val="24"/>
                </w:rPr>
              </m:ctrlPr>
            </m:den>
          </m:f>
          <m:r>
            <m:rPr/>
            <w:rPr>
              <w:rFonts w:hint="eastAsia" w:ascii="Cambria Math" w:eastAsiaTheme="minorEastAsia"/>
              <w:sz w:val="24"/>
            </w:rPr>
            <m:t>=</m:t>
          </m:r>
          <m:r>
            <m:rPr/>
            <w:rPr>
              <w:rFonts w:ascii="Cambria Math" w:eastAsiaTheme="minorEastAsia"/>
              <w:sz w:val="24"/>
            </w:rPr>
            <m:t>0.0003</m:t>
          </m:r>
          <m:r>
            <m:rPr>
              <m:sty m:val="p"/>
            </m:rPr>
            <w:rPr>
              <w:rFonts w:ascii="Cambria Math" w:eastAsiaTheme="minorEastAsia"/>
              <w:sz w:val="24"/>
            </w:rPr>
            <m:t>N</m:t>
          </m:r>
        </m:oMath>
      </m:oMathPara>
    </w:p>
    <w:p>
      <w:pPr>
        <w:spacing w:line="360" w:lineRule="auto"/>
        <w:ind w:firstLine="480" w:firstLineChars="200"/>
        <w:rPr>
          <w:rFonts w:eastAsiaTheme="minorEastAsia"/>
          <w:sz w:val="24"/>
        </w:rPr>
      </w:pPr>
      <w:r>
        <w:rPr>
          <w:rFonts w:hint="eastAsia" w:eastAsiaTheme="minorEastAsia"/>
          <w:sz w:val="24"/>
        </w:rPr>
        <w:t>用</w:t>
      </w:r>
      <w:r>
        <w:rPr>
          <w:rFonts w:eastAsiaTheme="minorEastAsia"/>
          <w:sz w:val="24"/>
        </w:rPr>
        <w:t>测力计对</w:t>
      </w:r>
      <w:r>
        <w:rPr>
          <w:rFonts w:hint="eastAsia"/>
          <w:sz w:val="24"/>
        </w:rPr>
        <w:t>提升力试块</w:t>
      </w:r>
      <w:r>
        <w:rPr>
          <w:rFonts w:eastAsiaTheme="minorEastAsia"/>
          <w:sz w:val="24"/>
        </w:rPr>
        <w:t>连续测量</w:t>
      </w:r>
      <w:r>
        <w:rPr>
          <w:rFonts w:hint="eastAsia" w:eastAsiaTheme="minorEastAsia"/>
          <w:sz w:val="24"/>
        </w:rPr>
        <w:t>6</w:t>
      </w:r>
      <w:r>
        <w:rPr>
          <w:rFonts w:eastAsiaTheme="minorEastAsia"/>
          <w:sz w:val="24"/>
        </w:rPr>
        <w:t>次，其测量结果如下表1，实际测量情况，以</w:t>
      </w:r>
      <w:r>
        <w:rPr>
          <w:rFonts w:hint="eastAsia" w:eastAsiaTheme="minorEastAsia"/>
          <w:sz w:val="24"/>
        </w:rPr>
        <w:t>6</w:t>
      </w:r>
      <w:r>
        <w:rPr>
          <w:rFonts w:eastAsiaTheme="minorEastAsia"/>
          <w:sz w:val="24"/>
        </w:rPr>
        <w:t>次测量值的算术平均值作为测量结果，可得到</w:t>
      </w:r>
      <m:oMath>
        <m:sSub>
          <m:sSubPr>
            <m:ctrlPr>
              <w:rPr>
                <w:rFonts w:ascii="Cambria Math" w:hAnsi="Cambria Math" w:eastAsiaTheme="minorEastAsia"/>
                <w:i/>
                <w:sz w:val="24"/>
              </w:rPr>
            </m:ctrlPr>
          </m:sSubPr>
          <m:e>
            <m:r>
              <m:rPr/>
              <w:rPr>
                <w:rFonts w:ascii="Cambria Math" w:hAnsi="Cambria Math" w:eastAsiaTheme="minorEastAsia"/>
                <w:sz w:val="24"/>
              </w:rPr>
              <m:t>u</m:t>
            </m:r>
            <m:ctrlPr>
              <w:rPr>
                <w:rFonts w:ascii="Cambria Math" w:hAnsi="Cambria Math" w:eastAsiaTheme="minorEastAsia"/>
                <w:i/>
                <w:sz w:val="24"/>
              </w:rPr>
            </m:ctrlPr>
          </m:e>
          <m:sub>
            <m:r>
              <m:rPr/>
              <w:rPr>
                <w:rFonts w:ascii="Cambria Math" w:hAnsi="Cambria Math" w:eastAsiaTheme="minorEastAsia"/>
                <w:sz w:val="24"/>
              </w:rPr>
              <m:t>12</m:t>
            </m:r>
            <m:ctrlPr>
              <w:rPr>
                <w:rFonts w:ascii="Cambria Math" w:hAnsi="Cambria Math" w:eastAsiaTheme="minorEastAsia"/>
                <w:i/>
                <w:sz w:val="24"/>
              </w:rPr>
            </m:ctrlPr>
          </m:sub>
        </m:sSub>
        <m:r>
          <m:rPr>
            <m:sty m:val="p"/>
          </m:rPr>
          <w:rPr>
            <w:rFonts w:ascii="Cambria Math" w:hAnsi="Cambria Math" w:eastAsiaTheme="minorEastAsia"/>
            <w:sz w:val="24"/>
          </w:rPr>
          <m:t>=s/</m:t>
        </m:r>
        <m:rad>
          <m:radPr>
            <m:degHide m:val="1"/>
            <m:ctrlPr>
              <w:rPr>
                <w:rFonts w:ascii="Cambria Math" w:hAnsi="Cambria Math" w:eastAsiaTheme="minorEastAsia"/>
                <w:sz w:val="24"/>
              </w:rPr>
            </m:ctrlPr>
          </m:radPr>
          <m:deg>
            <m:ctrlPr>
              <w:rPr>
                <w:rFonts w:ascii="Cambria Math" w:hAnsi="Cambria Math" w:eastAsiaTheme="minorEastAsia"/>
                <w:sz w:val="24"/>
              </w:rPr>
            </m:ctrlPr>
          </m:deg>
          <m:e>
            <m:r>
              <m:rPr/>
              <w:rPr>
                <w:rFonts w:ascii="Cambria Math" w:hAnsi="Cambria Math" w:eastAsiaTheme="minorEastAsia"/>
                <w:sz w:val="24"/>
              </w:rPr>
              <m:t>6</m:t>
            </m:r>
            <m:ctrlPr>
              <w:rPr>
                <w:rFonts w:ascii="Cambria Math" w:hAnsi="Cambria Math" w:eastAsiaTheme="minorEastAsia"/>
                <w:sz w:val="24"/>
              </w:rPr>
            </m:ctrlPr>
          </m:e>
        </m:rad>
      </m:oMath>
      <w:r>
        <w:rPr>
          <w:rFonts w:eastAsiaTheme="minorEastAsia"/>
          <w:sz w:val="24"/>
        </w:rPr>
        <w:t xml:space="preserve">。 </w:t>
      </w:r>
    </w:p>
    <w:p>
      <w:pPr>
        <w:spacing w:line="420" w:lineRule="atLeast"/>
        <w:jc w:val="center"/>
        <w:rPr>
          <w:rFonts w:eastAsia="黑体"/>
          <w:szCs w:val="21"/>
        </w:rPr>
      </w:pPr>
      <w:r>
        <w:rPr>
          <w:rFonts w:eastAsia="黑体"/>
          <w:szCs w:val="21"/>
        </w:rPr>
        <w:t>表1 测量结果及计算结果</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6"/>
        <w:gridCol w:w="1296"/>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vAlign w:val="center"/>
          </w:tcPr>
          <w:p>
            <w:pPr>
              <w:spacing w:line="360" w:lineRule="auto"/>
              <w:jc w:val="center"/>
              <w:rPr>
                <w:rFonts w:eastAsiaTheme="minorEastAsia"/>
                <w:sz w:val="24"/>
              </w:rPr>
            </w:pPr>
            <w:r>
              <w:rPr>
                <w:rFonts w:hint="eastAsia" w:eastAsiaTheme="minorEastAsia"/>
                <w:sz w:val="24"/>
              </w:rPr>
              <w:t>校准</w:t>
            </w:r>
            <w:r>
              <w:rPr>
                <w:rFonts w:eastAsiaTheme="minorEastAsia"/>
                <w:sz w:val="24"/>
              </w:rPr>
              <w:t>点/N</w:t>
            </w:r>
          </w:p>
        </w:tc>
        <w:tc>
          <w:tcPr>
            <w:tcW w:w="677" w:type="pct"/>
            <w:vAlign w:val="center"/>
          </w:tcPr>
          <w:p>
            <w:pPr>
              <w:spacing w:line="360" w:lineRule="auto"/>
              <w:jc w:val="center"/>
              <w:rPr>
                <w:rFonts w:eastAsiaTheme="minorEastAsia"/>
                <w:sz w:val="24"/>
              </w:rPr>
            </w:pPr>
            <w:r>
              <w:rPr>
                <w:rFonts w:eastAsiaTheme="minorEastAsia"/>
                <w:sz w:val="24"/>
              </w:rPr>
              <w:t>45</w:t>
            </w:r>
          </w:p>
        </w:tc>
        <w:tc>
          <w:tcPr>
            <w:tcW w:w="785" w:type="pct"/>
            <w:vAlign w:val="center"/>
          </w:tcPr>
          <w:p>
            <w:pPr>
              <w:spacing w:line="360" w:lineRule="auto"/>
              <w:jc w:val="center"/>
              <w:rPr>
                <w:rFonts w:eastAsiaTheme="minorEastAsia"/>
                <w:sz w:val="24"/>
              </w:rPr>
            </w:pPr>
            <w:r>
              <w:rPr>
                <w:rFonts w:eastAsiaTheme="minorEastAsia"/>
                <w:sz w:val="24"/>
              </w:rPr>
              <w:t>88</w:t>
            </w:r>
          </w:p>
        </w:tc>
        <w:tc>
          <w:tcPr>
            <w:tcW w:w="785" w:type="pct"/>
            <w:vAlign w:val="center"/>
          </w:tcPr>
          <w:p>
            <w:pPr>
              <w:spacing w:line="360" w:lineRule="auto"/>
              <w:jc w:val="center"/>
              <w:rPr>
                <w:rFonts w:eastAsiaTheme="minorEastAsia"/>
                <w:sz w:val="24"/>
              </w:rPr>
            </w:pPr>
            <w:r>
              <w:rPr>
                <w:rFonts w:eastAsiaTheme="minorEastAsia"/>
                <w:sz w:val="24"/>
              </w:rPr>
              <w:t>118</w:t>
            </w:r>
          </w:p>
        </w:tc>
        <w:tc>
          <w:tcPr>
            <w:tcW w:w="785" w:type="pct"/>
            <w:vAlign w:val="center"/>
          </w:tcPr>
          <w:p>
            <w:pPr>
              <w:spacing w:line="360" w:lineRule="auto"/>
              <w:jc w:val="center"/>
              <w:rPr>
                <w:rFonts w:eastAsiaTheme="minorEastAsia"/>
                <w:sz w:val="24"/>
              </w:rPr>
            </w:pPr>
            <w:r>
              <w:rPr>
                <w:rFonts w:eastAsiaTheme="minorEastAsia"/>
                <w:sz w:val="24"/>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vAlign w:val="center"/>
          </w:tcPr>
          <w:p>
            <w:pPr>
              <w:spacing w:line="360" w:lineRule="auto"/>
              <w:jc w:val="center"/>
              <w:rPr>
                <w:rFonts w:eastAsiaTheme="minorEastAsia"/>
                <w:sz w:val="24"/>
              </w:rPr>
            </w:pPr>
            <w:r>
              <w:rPr>
                <w:rFonts w:hint="eastAsia" w:eastAsiaTheme="minorEastAsia"/>
                <w:sz w:val="24"/>
              </w:rPr>
              <w:t>6</w:t>
            </w:r>
            <w:r>
              <w:rPr>
                <w:rFonts w:eastAsiaTheme="minorEastAsia"/>
                <w:sz w:val="24"/>
              </w:rPr>
              <w:t>次测量平均值/N</w:t>
            </w:r>
          </w:p>
        </w:tc>
        <w:tc>
          <w:tcPr>
            <w:tcW w:w="677" w:type="pct"/>
            <w:vAlign w:val="center"/>
          </w:tcPr>
          <w:p>
            <w:pPr>
              <w:spacing w:line="360" w:lineRule="auto"/>
              <w:jc w:val="center"/>
              <w:rPr>
                <w:rFonts w:eastAsiaTheme="minorEastAsia"/>
                <w:sz w:val="24"/>
              </w:rPr>
            </w:pPr>
            <w:r>
              <w:rPr>
                <w:rFonts w:eastAsiaTheme="minorEastAsia"/>
                <w:sz w:val="24"/>
              </w:rPr>
              <w:t>44.983</w:t>
            </w:r>
          </w:p>
        </w:tc>
        <w:tc>
          <w:tcPr>
            <w:tcW w:w="785" w:type="pct"/>
            <w:vAlign w:val="center"/>
          </w:tcPr>
          <w:p>
            <w:pPr>
              <w:spacing w:line="360" w:lineRule="auto"/>
              <w:jc w:val="center"/>
              <w:rPr>
                <w:rFonts w:eastAsiaTheme="minorEastAsia"/>
                <w:sz w:val="24"/>
              </w:rPr>
            </w:pPr>
            <w:r>
              <w:rPr>
                <w:rFonts w:eastAsiaTheme="minorEastAsia"/>
                <w:sz w:val="24"/>
              </w:rPr>
              <w:t>87.974</w:t>
            </w:r>
          </w:p>
        </w:tc>
        <w:tc>
          <w:tcPr>
            <w:tcW w:w="785" w:type="pct"/>
            <w:vAlign w:val="center"/>
          </w:tcPr>
          <w:p>
            <w:pPr>
              <w:spacing w:line="360" w:lineRule="auto"/>
              <w:jc w:val="center"/>
              <w:rPr>
                <w:rFonts w:eastAsiaTheme="minorEastAsia"/>
                <w:sz w:val="24"/>
              </w:rPr>
            </w:pPr>
            <w:r>
              <w:rPr>
                <w:rFonts w:eastAsiaTheme="minorEastAsia"/>
                <w:sz w:val="24"/>
              </w:rPr>
              <w:t>117.986</w:t>
            </w:r>
          </w:p>
        </w:tc>
        <w:tc>
          <w:tcPr>
            <w:tcW w:w="785" w:type="pct"/>
            <w:vAlign w:val="center"/>
          </w:tcPr>
          <w:p>
            <w:pPr>
              <w:spacing w:line="360" w:lineRule="auto"/>
              <w:jc w:val="center"/>
              <w:rPr>
                <w:rFonts w:eastAsiaTheme="minorEastAsia"/>
                <w:sz w:val="24"/>
              </w:rPr>
            </w:pPr>
            <w:r>
              <w:rPr>
                <w:rFonts w:eastAsiaTheme="minorEastAsia"/>
                <w:sz w:val="24"/>
              </w:rPr>
              <w:t>176.966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vAlign w:val="center"/>
          </w:tcPr>
          <w:p>
            <w:pPr>
              <w:spacing w:line="360" w:lineRule="auto"/>
              <w:jc w:val="center"/>
              <w:rPr>
                <w:rFonts w:eastAsiaTheme="minorEastAsia"/>
                <w:sz w:val="24"/>
              </w:rPr>
            </w:pPr>
            <w:r>
              <w:rPr>
                <w:rFonts w:eastAsiaTheme="minorEastAsia"/>
                <w:sz w:val="24"/>
              </w:rPr>
              <w:t>标准偏差/N</w:t>
            </w:r>
          </w:p>
        </w:tc>
        <w:tc>
          <w:tcPr>
            <w:tcW w:w="677" w:type="pct"/>
            <w:vAlign w:val="center"/>
          </w:tcPr>
          <w:p>
            <w:pPr>
              <w:spacing w:line="360" w:lineRule="auto"/>
              <w:jc w:val="center"/>
              <w:rPr>
                <w:rFonts w:eastAsiaTheme="minorEastAsia"/>
                <w:sz w:val="24"/>
              </w:rPr>
            </w:pPr>
            <w:r>
              <w:rPr>
                <w:rFonts w:eastAsiaTheme="minorEastAsia"/>
                <w:sz w:val="24"/>
              </w:rPr>
              <w:t>0.002</w:t>
            </w:r>
          </w:p>
        </w:tc>
        <w:tc>
          <w:tcPr>
            <w:tcW w:w="785" w:type="pct"/>
            <w:vAlign w:val="center"/>
          </w:tcPr>
          <w:p>
            <w:pPr>
              <w:spacing w:line="360" w:lineRule="auto"/>
              <w:jc w:val="center"/>
              <w:rPr>
                <w:rFonts w:eastAsiaTheme="minorEastAsia"/>
                <w:sz w:val="24"/>
              </w:rPr>
            </w:pPr>
            <w:r>
              <w:rPr>
                <w:rFonts w:eastAsiaTheme="minorEastAsia"/>
                <w:sz w:val="24"/>
              </w:rPr>
              <w:t>0.021</w:t>
            </w:r>
          </w:p>
        </w:tc>
        <w:tc>
          <w:tcPr>
            <w:tcW w:w="785" w:type="pct"/>
            <w:vAlign w:val="center"/>
          </w:tcPr>
          <w:p>
            <w:pPr>
              <w:spacing w:line="360" w:lineRule="auto"/>
              <w:jc w:val="center"/>
              <w:rPr>
                <w:rFonts w:eastAsiaTheme="minorEastAsia"/>
                <w:sz w:val="24"/>
              </w:rPr>
            </w:pPr>
            <w:r>
              <w:rPr>
                <w:rFonts w:eastAsiaTheme="minorEastAsia"/>
                <w:sz w:val="24"/>
              </w:rPr>
              <w:t>0.021</w:t>
            </w:r>
          </w:p>
        </w:tc>
        <w:tc>
          <w:tcPr>
            <w:tcW w:w="785" w:type="pct"/>
            <w:vAlign w:val="center"/>
          </w:tcPr>
          <w:p>
            <w:pPr>
              <w:spacing w:line="360" w:lineRule="auto"/>
              <w:jc w:val="center"/>
              <w:rPr>
                <w:rFonts w:eastAsiaTheme="minorEastAsia"/>
                <w:sz w:val="24"/>
              </w:rPr>
            </w:pPr>
            <w:r>
              <w:rPr>
                <w:rFonts w:eastAsiaTheme="minorEastAsia"/>
                <w:sz w:val="24"/>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vAlign w:val="center"/>
          </w:tcPr>
          <w:p>
            <w:pPr>
              <w:spacing w:line="360" w:lineRule="auto"/>
              <w:jc w:val="center"/>
              <w:rPr>
                <w:rFonts w:eastAsiaTheme="minorEastAsia"/>
                <w:sz w:val="24"/>
              </w:rPr>
            </w:pPr>
            <m:oMathPara>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1</m:t>
                    </m:r>
                    <m:ctrlPr>
                      <w:rPr>
                        <w:rFonts w:ascii="Cambria Math" w:hAnsi="Cambria Math" w:eastAsiaTheme="minorEastAsia"/>
                        <w:sz w:val="24"/>
                      </w:rPr>
                    </m:ctrlPr>
                  </m:sub>
                </m:sSub>
                <m:r>
                  <m:rPr>
                    <m:sty m:val="p"/>
                  </m:rPr>
                  <w:rPr>
                    <w:rFonts w:ascii="Cambria Math" w:hAnsi="Cambria Math" w:eastAsiaTheme="minorEastAsia"/>
                    <w:sz w:val="24"/>
                  </w:rPr>
                  <m:t>=s/</m:t>
                </m:r>
                <m:rad>
                  <m:radPr>
                    <m:degHide m:val="1"/>
                    <m:ctrlPr>
                      <w:rPr>
                        <w:rFonts w:ascii="Cambria Math" w:hAnsi="Cambria Math" w:eastAsiaTheme="minorEastAsia"/>
                        <w:sz w:val="24"/>
                      </w:rPr>
                    </m:ctrlPr>
                  </m:radPr>
                  <m:deg>
                    <m:ctrlPr>
                      <w:rPr>
                        <w:rFonts w:ascii="Cambria Math" w:hAnsi="Cambria Math" w:eastAsiaTheme="minorEastAsia"/>
                        <w:sz w:val="24"/>
                      </w:rPr>
                    </m:ctrlPr>
                  </m:deg>
                  <m:e>
                    <m:r>
                      <m:rPr/>
                      <w:rPr>
                        <w:rFonts w:ascii="Cambria Math" w:hAnsi="Cambria Math" w:eastAsiaTheme="minorEastAsia"/>
                        <w:sz w:val="24"/>
                      </w:rPr>
                      <m:t>6</m:t>
                    </m:r>
                    <m:ctrlPr>
                      <w:rPr>
                        <w:rFonts w:ascii="Cambria Math" w:hAnsi="Cambria Math" w:eastAsiaTheme="minorEastAsia"/>
                        <w:sz w:val="24"/>
                      </w:rPr>
                    </m:ctrlPr>
                  </m:e>
                </m:rad>
              </m:oMath>
            </m:oMathPara>
          </w:p>
        </w:tc>
        <w:tc>
          <w:tcPr>
            <w:tcW w:w="677" w:type="pct"/>
            <w:vAlign w:val="center"/>
          </w:tcPr>
          <w:p>
            <w:pPr>
              <w:spacing w:line="360" w:lineRule="auto"/>
              <w:jc w:val="center"/>
              <w:rPr>
                <w:rFonts w:eastAsiaTheme="minorEastAsia"/>
                <w:sz w:val="24"/>
              </w:rPr>
            </w:pPr>
            <w:r>
              <w:rPr>
                <w:rFonts w:eastAsiaTheme="minorEastAsia"/>
                <w:sz w:val="24"/>
              </w:rPr>
              <w:t>0.001</w:t>
            </w:r>
          </w:p>
        </w:tc>
        <w:tc>
          <w:tcPr>
            <w:tcW w:w="785" w:type="pct"/>
            <w:vAlign w:val="center"/>
          </w:tcPr>
          <w:p>
            <w:pPr>
              <w:spacing w:line="360" w:lineRule="auto"/>
              <w:jc w:val="center"/>
              <w:rPr>
                <w:rFonts w:eastAsiaTheme="minorEastAsia"/>
                <w:sz w:val="24"/>
              </w:rPr>
            </w:pPr>
            <w:r>
              <w:rPr>
                <w:rFonts w:eastAsiaTheme="minorEastAsia"/>
                <w:sz w:val="24"/>
              </w:rPr>
              <w:t>0.0</w:t>
            </w:r>
            <w:r>
              <w:rPr>
                <w:rFonts w:hint="eastAsia" w:eastAsiaTheme="minorEastAsia"/>
                <w:sz w:val="24"/>
              </w:rPr>
              <w:t>09</w:t>
            </w:r>
          </w:p>
        </w:tc>
        <w:tc>
          <w:tcPr>
            <w:tcW w:w="785" w:type="pct"/>
            <w:vAlign w:val="center"/>
          </w:tcPr>
          <w:p>
            <w:pPr>
              <w:spacing w:line="360" w:lineRule="auto"/>
              <w:jc w:val="center"/>
              <w:rPr>
                <w:rFonts w:eastAsiaTheme="minorEastAsia"/>
                <w:sz w:val="24"/>
              </w:rPr>
            </w:pPr>
            <w:r>
              <w:rPr>
                <w:rFonts w:hint="eastAsia" w:eastAsiaTheme="minorEastAsia"/>
                <w:sz w:val="24"/>
              </w:rPr>
              <w:t>0.009</w:t>
            </w:r>
          </w:p>
        </w:tc>
        <w:tc>
          <w:tcPr>
            <w:tcW w:w="785" w:type="pct"/>
            <w:vAlign w:val="center"/>
          </w:tcPr>
          <w:p>
            <w:pPr>
              <w:spacing w:line="360" w:lineRule="auto"/>
              <w:jc w:val="center"/>
              <w:rPr>
                <w:rFonts w:eastAsiaTheme="minorEastAsia"/>
                <w:sz w:val="24"/>
              </w:rPr>
            </w:pPr>
            <w:r>
              <w:rPr>
                <w:rFonts w:hint="eastAsia" w:eastAsiaTheme="minorEastAsia"/>
                <w:sz w:val="24"/>
              </w:rPr>
              <w:t>0.008</w:t>
            </w:r>
          </w:p>
        </w:tc>
      </w:tr>
    </w:tbl>
    <w:p>
      <w:pPr>
        <w:spacing w:line="360" w:lineRule="auto"/>
        <w:rPr>
          <w:rFonts w:eastAsiaTheme="minorEastAsia"/>
          <w:sz w:val="24"/>
        </w:rPr>
      </w:pPr>
      <w:r>
        <w:rPr>
          <w:rFonts w:hint="eastAsia" w:eastAsiaTheme="minorEastAsia"/>
          <w:sz w:val="24"/>
        </w:rPr>
        <w:t xml:space="preserve">    由表1可知，各校准点重复性引入的不确定度均大于测力计分辨力引入的不确定度，取结果较大者，则</w:t>
      </w: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1</m:t>
            </m:r>
            <m:ctrlPr>
              <w:rPr>
                <w:rFonts w:ascii="Cambria Math" w:hAnsi="Cambria Math" w:eastAsiaTheme="minorEastAsia"/>
                <w:sz w:val="24"/>
              </w:rPr>
            </m:ctrlPr>
          </m:sub>
        </m:sSub>
        <m:r>
          <m:rPr/>
          <w:rPr>
            <w:rFonts w:hint="eastAsia" w:ascii="Cambria Math" w:hAnsi="Cambria Math" w:eastAsiaTheme="minorEastAsia"/>
            <w:sz w:val="24"/>
          </w:rPr>
          <m:t>=</m:t>
        </m:r>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12</m:t>
            </m:r>
            <m:ctrlPr>
              <w:rPr>
                <w:rFonts w:ascii="Cambria Math" w:hAnsi="Cambria Math" w:eastAsiaTheme="minorEastAsia"/>
                <w:sz w:val="24"/>
              </w:rPr>
            </m:ctrlPr>
          </m:sub>
        </m:sSub>
      </m:oMath>
      <w:r>
        <w:rPr>
          <w:rFonts w:hint="eastAsia" w:eastAsiaTheme="minorEastAsia"/>
          <w:sz w:val="24"/>
        </w:rPr>
        <w:t>。</w:t>
      </w:r>
    </w:p>
    <w:p>
      <w:pPr>
        <w:spacing w:line="360" w:lineRule="auto"/>
        <w:rPr>
          <w:rFonts w:eastAsiaTheme="minorEastAsia"/>
          <w:sz w:val="24"/>
        </w:rPr>
      </w:pPr>
      <w:r>
        <w:rPr>
          <w:rFonts w:eastAsia="黑体"/>
          <w:kern w:val="0"/>
          <w:sz w:val="24"/>
        </w:rPr>
        <w:t>C.2.2</w:t>
      </w:r>
      <w:r>
        <w:rPr>
          <w:rFonts w:eastAsiaTheme="minorEastAsia"/>
          <w:sz w:val="24"/>
        </w:rPr>
        <w:t>.2</w:t>
      </w:r>
      <w:r>
        <w:rPr>
          <w:rFonts w:hint="eastAsia" w:eastAsiaTheme="minorEastAsia"/>
          <w:sz w:val="24"/>
        </w:rPr>
        <w:t>由标准</w:t>
      </w:r>
      <w:r>
        <w:rPr>
          <w:rFonts w:eastAsiaTheme="minorEastAsia"/>
          <w:sz w:val="24"/>
        </w:rPr>
        <w:t>测力计</w:t>
      </w:r>
      <w:r>
        <w:rPr>
          <w:rFonts w:hint="eastAsia" w:eastAsiaTheme="minorEastAsia"/>
          <w:sz w:val="24"/>
        </w:rPr>
        <w:t>最大允许误差引入的标准不确定度分量</w:t>
      </w: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2</m:t>
            </m:r>
            <m:ctrlPr>
              <w:rPr>
                <w:rFonts w:ascii="Cambria Math" w:hAnsi="Cambria Math" w:eastAsiaTheme="minorEastAsia"/>
                <w:sz w:val="24"/>
              </w:rPr>
            </m:ctrlPr>
          </m:sub>
        </m:sSub>
      </m:oMath>
    </w:p>
    <w:p>
      <w:pPr>
        <w:ind w:firstLine="480" w:firstLineChars="200"/>
        <w:rPr>
          <w:rFonts w:eastAsiaTheme="minorEastAsia"/>
          <w:i/>
          <w:sz w:val="24"/>
        </w:rPr>
      </w:pPr>
      <w:r>
        <w:rPr>
          <w:rFonts w:eastAsiaTheme="minorEastAsia"/>
          <w:sz w:val="24"/>
        </w:rPr>
        <w:t>由于所用标准测力仪为0.1级，对应相应力值的相对误差为：±0.1%，换算可得各</w:t>
      </w:r>
      <w:r>
        <w:rPr>
          <w:rFonts w:hint="eastAsia" w:eastAsiaTheme="minorEastAsia"/>
          <w:sz w:val="24"/>
        </w:rPr>
        <w:t>校准</w:t>
      </w:r>
      <w:r>
        <w:rPr>
          <w:rFonts w:eastAsiaTheme="minorEastAsia"/>
          <w:sz w:val="24"/>
        </w:rPr>
        <w:t>点F对应的力值为：±0.1%F，区间半宽为：0.1%F，估计为均匀分布，取包含因子</w:t>
      </w:r>
      <w:r>
        <w:rPr>
          <w:rFonts w:eastAsiaTheme="minorEastAsia"/>
          <w:position w:val="-8"/>
          <w:sz w:val="24"/>
        </w:rPr>
        <w:object>
          <v:shape id="_x0000_i1029" o:spt="75" type="#_x0000_t75" style="height:18pt;width:36pt;" o:ole="t" filled="f" o:preferrelative="t" stroked="f" coordsize="21600,21600">
            <v:path/>
            <v:fill on="f" focussize="0,0"/>
            <v:stroke on="f" joinstyle="miter"/>
            <v:imagedata r:id="rId26" o:title=""/>
            <o:lock v:ext="edit" aspectratio="t"/>
            <w10:wrap type="none"/>
            <w10:anchorlock/>
          </v:shape>
          <o:OLEObject Type="Embed" ProgID="Equation.3" ShapeID="_x0000_i1029" DrawAspect="Content" ObjectID="_1468075727" r:id="rId25">
            <o:LockedField>false</o:LockedField>
          </o:OLEObject>
        </w:object>
      </w:r>
      <w:r>
        <w:rPr>
          <w:rFonts w:eastAsiaTheme="minorEastAsia"/>
          <w:sz w:val="24"/>
        </w:rPr>
        <w:t>,故</w:t>
      </w: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2</m:t>
            </m:r>
            <m:ctrlPr>
              <w:rPr>
                <w:rFonts w:ascii="Cambria Math" w:hAnsi="Cambria Math" w:eastAsiaTheme="minorEastAsia"/>
                <w:sz w:val="24"/>
              </w:rPr>
            </m:ctrlPr>
          </m:sub>
        </m:sSub>
      </m:oMath>
      <w:r>
        <w:rPr>
          <w:rFonts w:eastAsiaTheme="minorEastAsia"/>
          <w:sz w:val="24"/>
        </w:rPr>
        <w:t>= 0.1%F /</w:t>
      </w:r>
      <w:r>
        <w:rPr>
          <w:rFonts w:eastAsiaTheme="minorEastAsia"/>
          <w:position w:val="-8"/>
          <w:sz w:val="24"/>
        </w:rPr>
        <w:object>
          <v:shape id="_x0000_i1030" o:spt="75" type="#_x0000_t75" style="height:18pt;width:18pt;" o:ole="t" filled="f" o:preferrelative="t" stroked="f" coordsize="21600,21600">
            <v:path/>
            <v:fill on="f" focussize="0,0"/>
            <v:stroke on="f" joinstyle="miter"/>
            <v:imagedata r:id="rId28" o:title=""/>
            <o:lock v:ext="edit" aspectratio="t"/>
            <w10:wrap type="none"/>
            <w10:anchorlock/>
          </v:shape>
          <o:OLEObject Type="Embed" ProgID="Equation.3" ShapeID="_x0000_i1030" DrawAspect="Content" ObjectID="_1468075728" r:id="rId27">
            <o:LockedField>false</o:LockedField>
          </o:OLEObject>
        </w:object>
      </w:r>
      <w:r>
        <w:rPr>
          <w:rFonts w:eastAsiaTheme="minorEastAsia"/>
          <w:i/>
          <w:sz w:val="24"/>
        </w:rPr>
        <w:t>,</w:t>
      </w:r>
      <w:r>
        <w:rPr>
          <w:rFonts w:eastAsiaTheme="minorEastAsia"/>
          <w:sz w:val="24"/>
        </w:rPr>
        <w:t xml:space="preserve"> 其计算结果如下表2所示。</w:t>
      </w:r>
    </w:p>
    <w:p>
      <w:pPr>
        <w:spacing w:line="420" w:lineRule="atLeast"/>
        <w:jc w:val="center"/>
        <w:rPr>
          <w:rFonts w:eastAsia="黑体"/>
          <w:szCs w:val="21"/>
        </w:rPr>
      </w:pPr>
      <w:r>
        <w:rPr>
          <w:rFonts w:eastAsia="黑体"/>
          <w:szCs w:val="21"/>
        </w:rPr>
        <w:t>表2 测量结果及计算结果</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1714"/>
        <w:gridCol w:w="1714"/>
        <w:gridCol w:w="169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 w:type="pct"/>
            <w:vAlign w:val="center"/>
          </w:tcPr>
          <w:p>
            <w:pPr>
              <w:spacing w:line="360" w:lineRule="auto"/>
              <w:jc w:val="center"/>
              <w:rPr>
                <w:rFonts w:eastAsiaTheme="minorEastAsia"/>
                <w:sz w:val="24"/>
              </w:rPr>
            </w:pPr>
            <w:r>
              <w:rPr>
                <w:rFonts w:hint="eastAsia" w:eastAsiaTheme="minorEastAsia"/>
                <w:sz w:val="24"/>
              </w:rPr>
              <w:t>校准</w:t>
            </w:r>
            <w:r>
              <w:rPr>
                <w:rFonts w:eastAsiaTheme="minorEastAsia"/>
                <w:sz w:val="24"/>
              </w:rPr>
              <w:t>点/N</w:t>
            </w:r>
          </w:p>
        </w:tc>
        <w:tc>
          <w:tcPr>
            <w:tcW w:w="895" w:type="pct"/>
            <w:vAlign w:val="center"/>
          </w:tcPr>
          <w:p>
            <w:pPr>
              <w:spacing w:line="360" w:lineRule="auto"/>
              <w:jc w:val="center"/>
              <w:rPr>
                <w:rFonts w:eastAsiaTheme="minorEastAsia"/>
                <w:sz w:val="24"/>
              </w:rPr>
            </w:pPr>
            <w:r>
              <w:rPr>
                <w:rFonts w:eastAsiaTheme="minorEastAsia"/>
                <w:sz w:val="24"/>
              </w:rPr>
              <w:t>45</w:t>
            </w:r>
          </w:p>
        </w:tc>
        <w:tc>
          <w:tcPr>
            <w:tcW w:w="895" w:type="pct"/>
            <w:vAlign w:val="center"/>
          </w:tcPr>
          <w:p>
            <w:pPr>
              <w:spacing w:line="360" w:lineRule="auto"/>
              <w:jc w:val="center"/>
              <w:rPr>
                <w:rFonts w:eastAsiaTheme="minorEastAsia"/>
                <w:sz w:val="24"/>
              </w:rPr>
            </w:pPr>
            <w:r>
              <w:rPr>
                <w:rFonts w:eastAsiaTheme="minorEastAsia"/>
                <w:sz w:val="24"/>
              </w:rPr>
              <w:t>88</w:t>
            </w:r>
          </w:p>
        </w:tc>
        <w:tc>
          <w:tcPr>
            <w:tcW w:w="886" w:type="pct"/>
            <w:vAlign w:val="center"/>
          </w:tcPr>
          <w:p>
            <w:pPr>
              <w:spacing w:line="360" w:lineRule="auto"/>
              <w:jc w:val="center"/>
              <w:rPr>
                <w:rFonts w:eastAsiaTheme="minorEastAsia"/>
                <w:sz w:val="24"/>
              </w:rPr>
            </w:pPr>
            <w:r>
              <w:rPr>
                <w:rFonts w:eastAsiaTheme="minorEastAsia"/>
                <w:sz w:val="24"/>
              </w:rPr>
              <w:t>118</w:t>
            </w:r>
          </w:p>
        </w:tc>
        <w:tc>
          <w:tcPr>
            <w:tcW w:w="895" w:type="pct"/>
            <w:vAlign w:val="center"/>
          </w:tcPr>
          <w:p>
            <w:pPr>
              <w:spacing w:line="360" w:lineRule="auto"/>
              <w:jc w:val="center"/>
              <w:rPr>
                <w:rFonts w:eastAsiaTheme="minorEastAsia"/>
                <w:sz w:val="24"/>
              </w:rPr>
            </w:pPr>
            <w:r>
              <w:rPr>
                <w:rFonts w:eastAsiaTheme="minorEastAsia"/>
                <w:sz w:val="24"/>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vAlign w:val="center"/>
          </w:tcPr>
          <w:p>
            <w:pPr>
              <w:jc w:val="center"/>
              <w:rPr>
                <w:rFonts w:eastAsiaTheme="minorEastAsia"/>
                <w:sz w:val="24"/>
              </w:rPr>
            </w:pPr>
            <w:r>
              <w:rPr>
                <w:rFonts w:eastAsiaTheme="minorEastAsia"/>
                <w:sz w:val="24"/>
              </w:rPr>
              <w:t>MPE/N</w:t>
            </w:r>
          </w:p>
        </w:tc>
        <w:tc>
          <w:tcPr>
            <w:tcW w:w="895" w:type="pct"/>
            <w:vAlign w:val="center"/>
          </w:tcPr>
          <w:p>
            <w:pPr>
              <w:spacing w:line="360" w:lineRule="auto"/>
              <w:jc w:val="center"/>
              <w:rPr>
                <w:rFonts w:eastAsiaTheme="minorEastAsia"/>
                <w:sz w:val="24"/>
              </w:rPr>
            </w:pPr>
            <w:r>
              <w:rPr>
                <w:rFonts w:eastAsiaTheme="minorEastAsia"/>
                <w:sz w:val="24"/>
              </w:rPr>
              <w:t>±0.045</w:t>
            </w:r>
          </w:p>
        </w:tc>
        <w:tc>
          <w:tcPr>
            <w:tcW w:w="895" w:type="pct"/>
            <w:vAlign w:val="center"/>
          </w:tcPr>
          <w:p>
            <w:pPr>
              <w:spacing w:line="360" w:lineRule="auto"/>
              <w:jc w:val="center"/>
              <w:rPr>
                <w:rFonts w:eastAsiaTheme="minorEastAsia"/>
                <w:sz w:val="24"/>
              </w:rPr>
            </w:pPr>
            <w:r>
              <w:rPr>
                <w:rFonts w:eastAsiaTheme="minorEastAsia"/>
                <w:sz w:val="24"/>
              </w:rPr>
              <w:t>±0.088</w:t>
            </w:r>
          </w:p>
        </w:tc>
        <w:tc>
          <w:tcPr>
            <w:tcW w:w="886" w:type="pct"/>
            <w:vAlign w:val="center"/>
          </w:tcPr>
          <w:p>
            <w:pPr>
              <w:spacing w:line="360" w:lineRule="auto"/>
              <w:jc w:val="center"/>
              <w:rPr>
                <w:rFonts w:eastAsiaTheme="minorEastAsia"/>
                <w:sz w:val="24"/>
              </w:rPr>
            </w:pPr>
            <w:r>
              <w:rPr>
                <w:rFonts w:eastAsiaTheme="minorEastAsia"/>
                <w:sz w:val="24"/>
              </w:rPr>
              <w:t>±0.118</w:t>
            </w:r>
          </w:p>
        </w:tc>
        <w:tc>
          <w:tcPr>
            <w:tcW w:w="895" w:type="pct"/>
            <w:vAlign w:val="center"/>
          </w:tcPr>
          <w:p>
            <w:pPr>
              <w:spacing w:line="360" w:lineRule="auto"/>
              <w:jc w:val="center"/>
              <w:rPr>
                <w:rFonts w:eastAsiaTheme="minorEastAsia"/>
                <w:sz w:val="24"/>
              </w:rPr>
            </w:pPr>
            <w:r>
              <w:rPr>
                <w:rFonts w:eastAsiaTheme="minorEastAsia"/>
                <w:sz w:val="24"/>
              </w:rPr>
              <w:t>±0.177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vAlign w:val="center"/>
          </w:tcPr>
          <w:p>
            <w:pPr>
              <w:spacing w:line="360" w:lineRule="auto"/>
              <w:jc w:val="center"/>
              <w:rPr>
                <w:rFonts w:eastAsiaTheme="minorEastAsia"/>
                <w:sz w:val="24"/>
              </w:rPr>
            </w:pPr>
            <w:r>
              <w:rPr>
                <w:rFonts w:eastAsiaTheme="minorEastAsia"/>
                <w:sz w:val="24"/>
              </w:rPr>
              <w:t>区间半宽/N</w:t>
            </w:r>
          </w:p>
        </w:tc>
        <w:tc>
          <w:tcPr>
            <w:tcW w:w="895" w:type="pct"/>
            <w:vAlign w:val="center"/>
          </w:tcPr>
          <w:p>
            <w:pPr>
              <w:spacing w:line="360" w:lineRule="auto"/>
              <w:jc w:val="center"/>
              <w:rPr>
                <w:rFonts w:eastAsiaTheme="minorEastAsia"/>
                <w:sz w:val="24"/>
              </w:rPr>
            </w:pPr>
            <w:r>
              <w:rPr>
                <w:rFonts w:eastAsiaTheme="minorEastAsia"/>
                <w:sz w:val="24"/>
              </w:rPr>
              <w:t>0.045</w:t>
            </w:r>
          </w:p>
        </w:tc>
        <w:tc>
          <w:tcPr>
            <w:tcW w:w="895" w:type="pct"/>
            <w:vAlign w:val="center"/>
          </w:tcPr>
          <w:p>
            <w:pPr>
              <w:spacing w:line="360" w:lineRule="auto"/>
              <w:jc w:val="center"/>
              <w:rPr>
                <w:rFonts w:eastAsiaTheme="minorEastAsia"/>
                <w:sz w:val="24"/>
              </w:rPr>
            </w:pPr>
            <w:r>
              <w:rPr>
                <w:rFonts w:eastAsiaTheme="minorEastAsia"/>
                <w:sz w:val="24"/>
              </w:rPr>
              <w:t>0.088</w:t>
            </w:r>
          </w:p>
        </w:tc>
        <w:tc>
          <w:tcPr>
            <w:tcW w:w="886" w:type="pct"/>
            <w:vAlign w:val="center"/>
          </w:tcPr>
          <w:p>
            <w:pPr>
              <w:spacing w:line="360" w:lineRule="auto"/>
              <w:jc w:val="center"/>
              <w:rPr>
                <w:rFonts w:eastAsiaTheme="minorEastAsia"/>
                <w:sz w:val="24"/>
              </w:rPr>
            </w:pPr>
            <w:r>
              <w:rPr>
                <w:rFonts w:eastAsiaTheme="minorEastAsia"/>
                <w:sz w:val="24"/>
              </w:rPr>
              <w:t>0.118</w:t>
            </w:r>
          </w:p>
        </w:tc>
        <w:tc>
          <w:tcPr>
            <w:tcW w:w="895" w:type="pct"/>
            <w:vAlign w:val="center"/>
          </w:tcPr>
          <w:p>
            <w:pPr>
              <w:spacing w:line="360" w:lineRule="auto"/>
              <w:jc w:val="center"/>
              <w:rPr>
                <w:rFonts w:eastAsiaTheme="minorEastAsia"/>
                <w:sz w:val="24"/>
              </w:rPr>
            </w:pPr>
            <w:r>
              <w:rPr>
                <w:rFonts w:eastAsiaTheme="minorEastAsia"/>
                <w:sz w:val="24"/>
              </w:rPr>
              <w:t>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vAlign w:val="center"/>
          </w:tcPr>
          <w:p>
            <w:pPr>
              <w:spacing w:line="360" w:lineRule="auto"/>
              <w:jc w:val="center"/>
              <w:rPr>
                <w:rFonts w:eastAsiaTheme="minorEastAsia"/>
                <w:sz w:val="24"/>
              </w:rPr>
            </w:pP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2</m:t>
                  </m:r>
                  <m:ctrlPr>
                    <w:rPr>
                      <w:rFonts w:ascii="Cambria Math" w:hAnsi="Cambria Math" w:eastAsiaTheme="minorEastAsia"/>
                      <w:sz w:val="24"/>
                    </w:rPr>
                  </m:ctrlPr>
                </m:sub>
              </m:sSub>
            </m:oMath>
            <w:r>
              <w:rPr>
                <w:rFonts w:eastAsiaTheme="minorEastAsia"/>
                <w:sz w:val="24"/>
              </w:rPr>
              <w:t xml:space="preserve"> /N</w:t>
            </w:r>
          </w:p>
        </w:tc>
        <w:tc>
          <w:tcPr>
            <w:tcW w:w="895" w:type="pct"/>
            <w:vAlign w:val="center"/>
          </w:tcPr>
          <w:p>
            <w:pPr>
              <w:spacing w:line="360" w:lineRule="auto"/>
              <w:jc w:val="center"/>
              <w:rPr>
                <w:rFonts w:eastAsiaTheme="minorEastAsia"/>
                <w:sz w:val="24"/>
              </w:rPr>
            </w:pPr>
            <w:r>
              <w:rPr>
                <w:rFonts w:eastAsiaTheme="minorEastAsia"/>
                <w:sz w:val="24"/>
              </w:rPr>
              <w:t>0.026</w:t>
            </w:r>
          </w:p>
        </w:tc>
        <w:tc>
          <w:tcPr>
            <w:tcW w:w="895" w:type="pct"/>
            <w:vAlign w:val="center"/>
          </w:tcPr>
          <w:p>
            <w:pPr>
              <w:spacing w:line="360" w:lineRule="auto"/>
              <w:jc w:val="center"/>
              <w:rPr>
                <w:rFonts w:eastAsiaTheme="minorEastAsia"/>
                <w:sz w:val="24"/>
              </w:rPr>
            </w:pPr>
            <w:r>
              <w:rPr>
                <w:rFonts w:eastAsiaTheme="minorEastAsia"/>
                <w:sz w:val="24"/>
              </w:rPr>
              <w:t>0.051</w:t>
            </w:r>
          </w:p>
        </w:tc>
        <w:tc>
          <w:tcPr>
            <w:tcW w:w="886" w:type="pct"/>
            <w:vAlign w:val="center"/>
          </w:tcPr>
          <w:p>
            <w:pPr>
              <w:spacing w:line="360" w:lineRule="auto"/>
              <w:jc w:val="center"/>
              <w:rPr>
                <w:rFonts w:eastAsiaTheme="minorEastAsia"/>
                <w:sz w:val="24"/>
              </w:rPr>
            </w:pPr>
            <w:r>
              <w:rPr>
                <w:rFonts w:eastAsiaTheme="minorEastAsia"/>
                <w:sz w:val="24"/>
              </w:rPr>
              <w:t>0.068</w:t>
            </w:r>
          </w:p>
        </w:tc>
        <w:tc>
          <w:tcPr>
            <w:tcW w:w="895" w:type="pct"/>
            <w:vAlign w:val="center"/>
          </w:tcPr>
          <w:p>
            <w:pPr>
              <w:spacing w:line="360" w:lineRule="auto"/>
              <w:jc w:val="center"/>
              <w:rPr>
                <w:rFonts w:eastAsiaTheme="minorEastAsia"/>
                <w:sz w:val="24"/>
              </w:rPr>
            </w:pPr>
            <w:r>
              <w:rPr>
                <w:rFonts w:eastAsiaTheme="minorEastAsia"/>
                <w:sz w:val="24"/>
              </w:rPr>
              <w:t>0.102</w:t>
            </w:r>
          </w:p>
        </w:tc>
      </w:tr>
    </w:tbl>
    <w:p>
      <w:pPr>
        <w:spacing w:line="360" w:lineRule="auto"/>
        <w:rPr>
          <w:rFonts w:eastAsiaTheme="minorEastAsia"/>
          <w:sz w:val="24"/>
        </w:rPr>
      </w:pPr>
      <w:r>
        <w:rPr>
          <w:rFonts w:eastAsia="黑体"/>
          <w:kern w:val="0"/>
          <w:sz w:val="24"/>
        </w:rPr>
        <w:t>C.2.2</w:t>
      </w:r>
      <w:r>
        <w:rPr>
          <w:rFonts w:eastAsiaTheme="minorEastAsia"/>
          <w:sz w:val="24"/>
        </w:rPr>
        <w:t>.</w:t>
      </w:r>
      <w:r>
        <w:rPr>
          <w:rFonts w:hint="eastAsia" w:eastAsiaTheme="minorEastAsia"/>
          <w:sz w:val="24"/>
        </w:rPr>
        <w:t>3</w:t>
      </w:r>
      <w:r>
        <w:rPr>
          <w:rFonts w:eastAsiaTheme="minorEastAsia"/>
          <w:sz w:val="24"/>
        </w:rPr>
        <w:t>由标准测力仪年稳定度引入的标准测量不确定度</w:t>
      </w: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3</m:t>
            </m:r>
            <m:ctrlPr>
              <w:rPr>
                <w:rFonts w:ascii="Cambria Math" w:hAnsi="Cambria Math" w:eastAsiaTheme="minorEastAsia"/>
                <w:sz w:val="24"/>
              </w:rPr>
            </m:ctrlPr>
          </m:sub>
        </m:sSub>
      </m:oMath>
    </w:p>
    <w:p>
      <w:pPr>
        <w:ind w:firstLine="480" w:firstLineChars="200"/>
        <w:rPr>
          <w:rFonts w:eastAsiaTheme="minorEastAsia"/>
          <w:sz w:val="24"/>
        </w:rPr>
      </w:pPr>
      <w:r>
        <w:rPr>
          <w:rFonts w:eastAsiaTheme="minorEastAsia"/>
          <w:sz w:val="24"/>
        </w:rPr>
        <w:t>根据标准测力仪检定规程可知测力仪年稳定度为±0.1%,，估计为均匀分布，取包含因子</w:t>
      </w:r>
      <w:r>
        <w:rPr>
          <w:rFonts w:eastAsiaTheme="minorEastAsia"/>
          <w:position w:val="-8"/>
          <w:sz w:val="24"/>
        </w:rPr>
        <w:object>
          <v:shape id="_x0000_i1031" o:spt="75" type="#_x0000_t75" style="height:18pt;width:36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29" r:id="rId29">
            <o:LockedField>false</o:LockedField>
          </o:OLEObject>
        </w:object>
      </w:r>
      <w:r>
        <w:rPr>
          <w:rFonts w:eastAsiaTheme="minorEastAsia"/>
          <w:sz w:val="24"/>
        </w:rPr>
        <w:t>。故</w:t>
      </w: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3</m:t>
            </m:r>
            <m:ctrlPr>
              <w:rPr>
                <w:rFonts w:ascii="Cambria Math" w:hAnsi="Cambria Math" w:eastAsiaTheme="minorEastAsia"/>
                <w:sz w:val="24"/>
              </w:rPr>
            </m:ctrlPr>
          </m:sub>
        </m:sSub>
      </m:oMath>
      <w:r>
        <w:rPr>
          <w:rFonts w:eastAsiaTheme="minorEastAsia"/>
          <w:sz w:val="24"/>
        </w:rPr>
        <w:t>= 0.1%F /</w:t>
      </w:r>
      <w:r>
        <w:rPr>
          <w:rFonts w:eastAsiaTheme="minorEastAsia"/>
          <w:position w:val="-8"/>
          <w:sz w:val="24"/>
        </w:rPr>
        <w:object>
          <v:shape id="_x0000_i1032" o:spt="75" type="#_x0000_t75" style="height:18pt;width:18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0" r:id="rId30">
            <o:LockedField>false</o:LockedField>
          </o:OLEObject>
        </w:object>
      </w:r>
      <w:r>
        <w:rPr>
          <w:rFonts w:hint="eastAsia" w:eastAsiaTheme="minorEastAsia"/>
          <w:sz w:val="24"/>
        </w:rPr>
        <w:t>，</w:t>
      </w:r>
      <w:r>
        <w:rPr>
          <w:rFonts w:eastAsiaTheme="minorEastAsia"/>
          <w:sz w:val="24"/>
        </w:rPr>
        <w:t>其计算结果如下表</w:t>
      </w:r>
      <w:r>
        <w:rPr>
          <w:rFonts w:hint="eastAsia" w:eastAsiaTheme="minorEastAsia"/>
          <w:sz w:val="24"/>
        </w:rPr>
        <w:t>3</w:t>
      </w:r>
      <w:r>
        <w:rPr>
          <w:rFonts w:eastAsiaTheme="minorEastAsia"/>
          <w:sz w:val="24"/>
        </w:rPr>
        <w:t>所示。</w:t>
      </w:r>
    </w:p>
    <w:p>
      <w:pPr>
        <w:spacing w:line="420" w:lineRule="atLeast"/>
        <w:jc w:val="center"/>
        <w:rPr>
          <w:rFonts w:eastAsia="黑体"/>
          <w:szCs w:val="21"/>
        </w:rPr>
      </w:pPr>
      <w:r>
        <w:rPr>
          <w:rFonts w:eastAsia="黑体"/>
          <w:szCs w:val="21"/>
        </w:rPr>
        <w:t>表3 测量结果及计算结果</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817"/>
        <w:gridCol w:w="1914"/>
        <w:gridCol w:w="1914"/>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vAlign w:val="center"/>
          </w:tcPr>
          <w:p>
            <w:pPr>
              <w:spacing w:line="360" w:lineRule="auto"/>
              <w:jc w:val="center"/>
              <w:rPr>
                <w:rFonts w:eastAsiaTheme="minorEastAsia"/>
                <w:sz w:val="24"/>
              </w:rPr>
            </w:pPr>
            <w:r>
              <w:rPr>
                <w:rFonts w:hint="eastAsia" w:eastAsiaTheme="minorEastAsia"/>
                <w:sz w:val="24"/>
              </w:rPr>
              <w:t>校准</w:t>
            </w:r>
            <w:r>
              <w:rPr>
                <w:rFonts w:eastAsiaTheme="minorEastAsia"/>
                <w:sz w:val="24"/>
              </w:rPr>
              <w:t>点/N</w:t>
            </w:r>
          </w:p>
        </w:tc>
        <w:tc>
          <w:tcPr>
            <w:tcW w:w="949" w:type="pct"/>
            <w:vAlign w:val="center"/>
          </w:tcPr>
          <w:p>
            <w:pPr>
              <w:spacing w:line="360" w:lineRule="auto"/>
              <w:jc w:val="center"/>
              <w:rPr>
                <w:rFonts w:eastAsiaTheme="minorEastAsia"/>
                <w:sz w:val="24"/>
              </w:rPr>
            </w:pPr>
            <w:r>
              <w:rPr>
                <w:rFonts w:eastAsiaTheme="minorEastAsia"/>
                <w:sz w:val="24"/>
              </w:rPr>
              <w:t>45</w:t>
            </w:r>
          </w:p>
        </w:tc>
        <w:tc>
          <w:tcPr>
            <w:tcW w:w="1000" w:type="pct"/>
            <w:vAlign w:val="center"/>
          </w:tcPr>
          <w:p>
            <w:pPr>
              <w:spacing w:line="360" w:lineRule="auto"/>
              <w:jc w:val="center"/>
              <w:rPr>
                <w:rFonts w:eastAsiaTheme="minorEastAsia"/>
                <w:sz w:val="24"/>
              </w:rPr>
            </w:pPr>
            <w:r>
              <w:rPr>
                <w:rFonts w:eastAsiaTheme="minorEastAsia"/>
                <w:sz w:val="24"/>
              </w:rPr>
              <w:t>88</w:t>
            </w:r>
          </w:p>
        </w:tc>
        <w:tc>
          <w:tcPr>
            <w:tcW w:w="1000" w:type="pct"/>
            <w:vAlign w:val="center"/>
          </w:tcPr>
          <w:p>
            <w:pPr>
              <w:spacing w:line="360" w:lineRule="auto"/>
              <w:jc w:val="center"/>
              <w:rPr>
                <w:rFonts w:eastAsiaTheme="minorEastAsia"/>
                <w:sz w:val="24"/>
              </w:rPr>
            </w:pPr>
            <w:r>
              <w:rPr>
                <w:rFonts w:eastAsiaTheme="minorEastAsia"/>
                <w:sz w:val="24"/>
              </w:rPr>
              <w:t>118</w:t>
            </w:r>
          </w:p>
        </w:tc>
        <w:tc>
          <w:tcPr>
            <w:tcW w:w="999" w:type="pct"/>
            <w:vAlign w:val="center"/>
          </w:tcPr>
          <w:p>
            <w:pPr>
              <w:spacing w:line="360" w:lineRule="auto"/>
              <w:jc w:val="center"/>
              <w:rPr>
                <w:rFonts w:eastAsiaTheme="minorEastAsia"/>
                <w:sz w:val="24"/>
              </w:rPr>
            </w:pPr>
            <w:r>
              <w:rPr>
                <w:rFonts w:eastAsiaTheme="minorEastAsia"/>
                <w:sz w:val="24"/>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vAlign w:val="center"/>
          </w:tcPr>
          <w:p>
            <w:pPr>
              <w:spacing w:line="360" w:lineRule="auto"/>
              <w:jc w:val="center"/>
              <w:rPr>
                <w:rFonts w:eastAsiaTheme="minorEastAsia"/>
                <w:sz w:val="24"/>
              </w:rPr>
            </w:pP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3</m:t>
                  </m:r>
                  <m:ctrlPr>
                    <w:rPr>
                      <w:rFonts w:ascii="Cambria Math" w:hAnsi="Cambria Math" w:eastAsiaTheme="minorEastAsia"/>
                      <w:sz w:val="24"/>
                    </w:rPr>
                  </m:ctrlPr>
                </m:sub>
              </m:sSub>
            </m:oMath>
            <w:r>
              <w:rPr>
                <w:rFonts w:eastAsiaTheme="minorEastAsia"/>
                <w:sz w:val="24"/>
              </w:rPr>
              <w:t xml:space="preserve"> /N</w:t>
            </w:r>
          </w:p>
        </w:tc>
        <w:tc>
          <w:tcPr>
            <w:tcW w:w="949" w:type="pct"/>
            <w:vAlign w:val="center"/>
          </w:tcPr>
          <w:p>
            <w:pPr>
              <w:spacing w:line="360" w:lineRule="auto"/>
              <w:jc w:val="center"/>
              <w:rPr>
                <w:rFonts w:eastAsiaTheme="minorEastAsia"/>
                <w:sz w:val="24"/>
              </w:rPr>
            </w:pPr>
            <w:r>
              <w:rPr>
                <w:rFonts w:eastAsiaTheme="minorEastAsia"/>
                <w:sz w:val="24"/>
              </w:rPr>
              <w:t>0.026</w:t>
            </w:r>
          </w:p>
        </w:tc>
        <w:tc>
          <w:tcPr>
            <w:tcW w:w="1000" w:type="pct"/>
            <w:vAlign w:val="center"/>
          </w:tcPr>
          <w:p>
            <w:pPr>
              <w:spacing w:line="360" w:lineRule="auto"/>
              <w:jc w:val="center"/>
              <w:rPr>
                <w:rFonts w:eastAsiaTheme="minorEastAsia"/>
                <w:sz w:val="24"/>
              </w:rPr>
            </w:pPr>
            <w:r>
              <w:rPr>
                <w:rFonts w:eastAsiaTheme="minorEastAsia"/>
                <w:sz w:val="24"/>
              </w:rPr>
              <w:t>0.051</w:t>
            </w:r>
          </w:p>
        </w:tc>
        <w:tc>
          <w:tcPr>
            <w:tcW w:w="1000" w:type="pct"/>
            <w:vAlign w:val="center"/>
          </w:tcPr>
          <w:p>
            <w:pPr>
              <w:spacing w:line="360" w:lineRule="auto"/>
              <w:jc w:val="center"/>
              <w:rPr>
                <w:rFonts w:eastAsiaTheme="minorEastAsia"/>
                <w:sz w:val="24"/>
              </w:rPr>
            </w:pPr>
            <w:r>
              <w:rPr>
                <w:rFonts w:eastAsiaTheme="minorEastAsia"/>
                <w:sz w:val="24"/>
              </w:rPr>
              <w:t>0.068</w:t>
            </w:r>
          </w:p>
        </w:tc>
        <w:tc>
          <w:tcPr>
            <w:tcW w:w="999" w:type="pct"/>
            <w:vAlign w:val="center"/>
          </w:tcPr>
          <w:p>
            <w:pPr>
              <w:spacing w:line="360" w:lineRule="auto"/>
              <w:jc w:val="center"/>
              <w:rPr>
                <w:rFonts w:eastAsiaTheme="minorEastAsia"/>
                <w:sz w:val="24"/>
              </w:rPr>
            </w:pPr>
            <w:r>
              <w:rPr>
                <w:rFonts w:eastAsiaTheme="minorEastAsia"/>
                <w:sz w:val="24"/>
              </w:rPr>
              <w:t>0.102</w:t>
            </w:r>
          </w:p>
        </w:tc>
      </w:tr>
    </w:tbl>
    <w:p>
      <w:pPr>
        <w:adjustRightInd w:val="0"/>
        <w:snapToGrid w:val="0"/>
        <w:spacing w:before="156" w:beforeLines="50" w:line="360" w:lineRule="auto"/>
        <w:rPr>
          <w:rFonts w:eastAsiaTheme="minorEastAsia"/>
          <w:sz w:val="24"/>
        </w:rPr>
      </w:pPr>
      <w:r>
        <w:rPr>
          <w:rFonts w:eastAsia="黑体"/>
          <w:kern w:val="0"/>
          <w:sz w:val="24"/>
        </w:rPr>
        <w:t>C.2.2</w:t>
      </w:r>
      <w:r>
        <w:rPr>
          <w:rFonts w:eastAsiaTheme="minorEastAsia"/>
          <w:sz w:val="24"/>
        </w:rPr>
        <w:t>.3合成标准不确定度计算：</w:t>
      </w:r>
    </w:p>
    <w:p>
      <w:pPr>
        <w:adjustRightInd w:val="0"/>
        <w:snapToGrid w:val="0"/>
        <w:ind w:firstLine="420"/>
        <w:rPr>
          <w:rFonts w:eastAsiaTheme="minorEastAsia"/>
          <w:sz w:val="24"/>
        </w:rPr>
      </w:pPr>
      <w:r>
        <w:rPr>
          <w:rFonts w:eastAsiaTheme="minorEastAsia"/>
          <w:sz w:val="24"/>
        </w:rPr>
        <w:t>公式</w:t>
      </w: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c</m:t>
            </m:r>
            <m:ctrlPr>
              <w:rPr>
                <w:rFonts w:ascii="Cambria Math" w:hAnsi="Cambria Math" w:eastAsiaTheme="minorEastAsia"/>
                <w:sz w:val="24"/>
              </w:rPr>
            </m:ctrlPr>
          </m:sub>
        </m:sSub>
        <m:r>
          <m:rPr/>
          <w:rPr>
            <w:rFonts w:ascii="Cambria Math" w:hAnsi="Cambria Math" w:eastAsiaTheme="minorEastAsia"/>
            <w:sz w:val="24"/>
          </w:rPr>
          <m:t>=</m:t>
        </m:r>
        <m:rad>
          <m:radPr>
            <m:degHide m:val="1"/>
            <m:ctrlPr>
              <w:rPr>
                <w:rFonts w:ascii="Cambria Math" w:hAnsi="Cambria Math" w:eastAsiaTheme="minorEastAsia"/>
                <w:i/>
                <w:sz w:val="24"/>
              </w:rPr>
            </m:ctrlPr>
          </m:radPr>
          <m:deg>
            <m:ctrlPr>
              <w:rPr>
                <w:rFonts w:ascii="Cambria Math" w:hAnsi="Cambria Math" w:eastAsiaTheme="minorEastAsia"/>
                <w:i/>
                <w:sz w:val="24"/>
              </w:rPr>
            </m:ctrlPr>
          </m:deg>
          <m:e>
            <m:sSubSup>
              <m:sSubSupPr>
                <m:ctrlPr>
                  <w:rPr>
                    <w:rFonts w:ascii="Cambria Math" w:hAnsi="Cambria Math" w:eastAsiaTheme="minorEastAsia"/>
                    <w:i/>
                    <w:sz w:val="24"/>
                  </w:rPr>
                </m:ctrlPr>
              </m:sSubSupPr>
              <m:e>
                <m:r>
                  <m:rPr/>
                  <w:rPr>
                    <w:rFonts w:ascii="Cambria Math" w:hAnsi="Cambria Math" w:eastAsiaTheme="minorEastAsia"/>
                    <w:sz w:val="24"/>
                  </w:rPr>
                  <m:t>u</m:t>
                </m:r>
                <m:ctrlPr>
                  <w:rPr>
                    <w:rFonts w:ascii="Cambria Math" w:hAnsi="Cambria Math" w:eastAsiaTheme="minorEastAsia"/>
                    <w:i/>
                    <w:sz w:val="24"/>
                  </w:rPr>
                </m:ctrlPr>
              </m:e>
              <m:sub>
                <m:r>
                  <m:rPr/>
                  <w:rPr>
                    <w:rFonts w:ascii="Cambria Math" w:hAnsi="Cambria Math" w:eastAsiaTheme="minorEastAsia"/>
                    <w:sz w:val="24"/>
                  </w:rPr>
                  <m:t>1</m:t>
                </m:r>
                <m:ctrlPr>
                  <w:rPr>
                    <w:rFonts w:ascii="Cambria Math" w:hAnsi="Cambria Math" w:eastAsiaTheme="minorEastAsia"/>
                    <w:i/>
                    <w:sz w:val="24"/>
                  </w:rPr>
                </m:ctrlPr>
              </m:sub>
              <m:sup>
                <m:r>
                  <m:rPr/>
                  <w:rPr>
                    <w:rFonts w:ascii="Cambria Math" w:hAnsi="Cambria Math" w:eastAsiaTheme="minorEastAsia"/>
                    <w:sz w:val="24"/>
                  </w:rPr>
                  <m:t>2</m:t>
                </m:r>
                <m:ctrlPr>
                  <w:rPr>
                    <w:rFonts w:ascii="Cambria Math" w:hAnsi="Cambria Math" w:eastAsiaTheme="minorEastAsia"/>
                    <w:i/>
                    <w:sz w:val="24"/>
                  </w:rPr>
                </m:ctrlPr>
              </m:sup>
            </m:sSubSup>
            <m:r>
              <m:rPr/>
              <w:rPr>
                <w:rFonts w:ascii="Cambria Math" w:hAnsi="Cambria Math" w:eastAsiaTheme="minorEastAsia"/>
                <w:sz w:val="24"/>
              </w:rPr>
              <m:t>+</m:t>
            </m:r>
            <m:sSubSup>
              <m:sSubSupPr>
                <m:ctrlPr>
                  <w:rPr>
                    <w:rFonts w:ascii="Cambria Math" w:hAnsi="Cambria Math" w:eastAsiaTheme="minorEastAsia"/>
                    <w:i/>
                    <w:sz w:val="24"/>
                  </w:rPr>
                </m:ctrlPr>
              </m:sSubSupPr>
              <m:e>
                <m:r>
                  <m:rPr/>
                  <w:rPr>
                    <w:rFonts w:ascii="Cambria Math" w:hAnsi="Cambria Math" w:eastAsiaTheme="minorEastAsia"/>
                    <w:sz w:val="24"/>
                  </w:rPr>
                  <m:t>u</m:t>
                </m:r>
                <m:ctrlPr>
                  <w:rPr>
                    <w:rFonts w:ascii="Cambria Math" w:hAnsi="Cambria Math" w:eastAsiaTheme="minorEastAsia"/>
                    <w:i/>
                    <w:sz w:val="24"/>
                  </w:rPr>
                </m:ctrlPr>
              </m:e>
              <m:sub>
                <m:r>
                  <m:rPr/>
                  <w:rPr>
                    <w:rFonts w:ascii="Cambria Math" w:hAnsi="Cambria Math" w:eastAsiaTheme="minorEastAsia"/>
                    <w:sz w:val="24"/>
                  </w:rPr>
                  <m:t>2</m:t>
                </m:r>
                <m:ctrlPr>
                  <w:rPr>
                    <w:rFonts w:ascii="Cambria Math" w:hAnsi="Cambria Math" w:eastAsiaTheme="minorEastAsia"/>
                    <w:i/>
                    <w:sz w:val="24"/>
                  </w:rPr>
                </m:ctrlPr>
              </m:sub>
              <m:sup>
                <m:r>
                  <m:rPr/>
                  <w:rPr>
                    <w:rFonts w:ascii="Cambria Math" w:hAnsi="Cambria Math" w:eastAsiaTheme="minorEastAsia"/>
                    <w:sz w:val="24"/>
                  </w:rPr>
                  <m:t>2</m:t>
                </m:r>
                <m:ctrlPr>
                  <w:rPr>
                    <w:rFonts w:ascii="Cambria Math" w:hAnsi="Cambria Math" w:eastAsiaTheme="minorEastAsia"/>
                    <w:i/>
                    <w:sz w:val="24"/>
                  </w:rPr>
                </m:ctrlPr>
              </m:sup>
            </m:sSubSup>
            <m:r>
              <m:rPr/>
              <w:rPr>
                <w:rFonts w:ascii="Cambria Math" w:hAnsi="Cambria Math" w:eastAsiaTheme="minorEastAsia"/>
                <w:sz w:val="24"/>
              </w:rPr>
              <m:t>+</m:t>
            </m:r>
            <m:sSubSup>
              <m:sSubSupPr>
                <m:ctrlPr>
                  <w:rPr>
                    <w:rFonts w:ascii="Cambria Math" w:hAnsi="Cambria Math" w:eastAsiaTheme="minorEastAsia"/>
                    <w:i/>
                    <w:sz w:val="24"/>
                  </w:rPr>
                </m:ctrlPr>
              </m:sSubSupPr>
              <m:e>
                <m:r>
                  <m:rPr/>
                  <w:rPr>
                    <w:rFonts w:ascii="Cambria Math" w:hAnsi="Cambria Math" w:eastAsiaTheme="minorEastAsia"/>
                    <w:sz w:val="24"/>
                  </w:rPr>
                  <m:t>u</m:t>
                </m:r>
                <m:ctrlPr>
                  <w:rPr>
                    <w:rFonts w:ascii="Cambria Math" w:hAnsi="Cambria Math" w:eastAsiaTheme="minorEastAsia"/>
                    <w:i/>
                    <w:sz w:val="24"/>
                  </w:rPr>
                </m:ctrlPr>
              </m:e>
              <m:sub>
                <m:r>
                  <m:rPr/>
                  <w:rPr>
                    <w:rFonts w:ascii="Cambria Math" w:hAnsi="Cambria Math" w:eastAsiaTheme="minorEastAsia"/>
                    <w:sz w:val="24"/>
                  </w:rPr>
                  <m:t>3</m:t>
                </m:r>
                <m:ctrlPr>
                  <w:rPr>
                    <w:rFonts w:ascii="Cambria Math" w:hAnsi="Cambria Math" w:eastAsiaTheme="minorEastAsia"/>
                    <w:i/>
                    <w:sz w:val="24"/>
                  </w:rPr>
                </m:ctrlPr>
              </m:sub>
              <m:sup>
                <m:r>
                  <m:rPr/>
                  <w:rPr>
                    <w:rFonts w:ascii="Cambria Math" w:hAnsi="Cambria Math" w:eastAsiaTheme="minorEastAsia"/>
                    <w:sz w:val="24"/>
                  </w:rPr>
                  <m:t>2</m:t>
                </m:r>
                <m:ctrlPr>
                  <w:rPr>
                    <w:rFonts w:ascii="Cambria Math" w:hAnsi="Cambria Math" w:eastAsiaTheme="minorEastAsia"/>
                    <w:i/>
                    <w:sz w:val="24"/>
                  </w:rPr>
                </m:ctrlPr>
              </m:sup>
            </m:sSubSup>
            <m:ctrlPr>
              <w:rPr>
                <w:rFonts w:ascii="Cambria Math" w:hAnsi="Cambria Math" w:eastAsiaTheme="minorEastAsia"/>
                <w:i/>
                <w:sz w:val="24"/>
              </w:rPr>
            </m:ctrlPr>
          </m:e>
        </m:rad>
      </m:oMath>
      <w:r>
        <w:rPr>
          <w:rFonts w:eastAsiaTheme="minorEastAsia"/>
          <w:sz w:val="24"/>
        </w:rPr>
        <w:t>计算，合成标准不确定度见表4所示。</w:t>
      </w:r>
    </w:p>
    <w:p>
      <w:pPr>
        <w:spacing w:line="420" w:lineRule="atLeast"/>
        <w:jc w:val="center"/>
        <w:rPr>
          <w:rFonts w:eastAsia="黑体"/>
          <w:szCs w:val="21"/>
        </w:rPr>
      </w:pPr>
      <w:r>
        <w:rPr>
          <w:rFonts w:eastAsia="黑体"/>
          <w:szCs w:val="21"/>
        </w:rPr>
        <w:t>表4 测量结果及计算结果</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817"/>
        <w:gridCol w:w="1914"/>
        <w:gridCol w:w="1914"/>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vAlign w:val="center"/>
          </w:tcPr>
          <w:p>
            <w:pPr>
              <w:spacing w:line="360" w:lineRule="auto"/>
              <w:jc w:val="center"/>
              <w:rPr>
                <w:rFonts w:eastAsiaTheme="minorEastAsia"/>
                <w:sz w:val="24"/>
              </w:rPr>
            </w:pPr>
            <w:r>
              <w:rPr>
                <w:rFonts w:hint="eastAsia" w:eastAsiaTheme="minorEastAsia"/>
                <w:sz w:val="24"/>
              </w:rPr>
              <w:t>校准</w:t>
            </w:r>
            <w:r>
              <w:rPr>
                <w:rFonts w:eastAsiaTheme="minorEastAsia"/>
                <w:sz w:val="24"/>
              </w:rPr>
              <w:t>点/N</w:t>
            </w:r>
          </w:p>
        </w:tc>
        <w:tc>
          <w:tcPr>
            <w:tcW w:w="949" w:type="pct"/>
            <w:vAlign w:val="center"/>
          </w:tcPr>
          <w:p>
            <w:pPr>
              <w:spacing w:line="360" w:lineRule="auto"/>
              <w:jc w:val="center"/>
              <w:rPr>
                <w:rFonts w:eastAsiaTheme="minorEastAsia"/>
                <w:sz w:val="24"/>
              </w:rPr>
            </w:pPr>
            <w:r>
              <w:rPr>
                <w:rFonts w:eastAsiaTheme="minorEastAsia"/>
                <w:sz w:val="24"/>
              </w:rPr>
              <w:t>45</w:t>
            </w:r>
          </w:p>
        </w:tc>
        <w:tc>
          <w:tcPr>
            <w:tcW w:w="1000" w:type="pct"/>
            <w:vAlign w:val="center"/>
          </w:tcPr>
          <w:p>
            <w:pPr>
              <w:spacing w:line="360" w:lineRule="auto"/>
              <w:jc w:val="center"/>
              <w:rPr>
                <w:rFonts w:eastAsiaTheme="minorEastAsia"/>
                <w:sz w:val="24"/>
              </w:rPr>
            </w:pPr>
            <w:r>
              <w:rPr>
                <w:rFonts w:eastAsiaTheme="minorEastAsia"/>
                <w:sz w:val="24"/>
              </w:rPr>
              <w:t>88</w:t>
            </w:r>
          </w:p>
        </w:tc>
        <w:tc>
          <w:tcPr>
            <w:tcW w:w="1000" w:type="pct"/>
            <w:vAlign w:val="center"/>
          </w:tcPr>
          <w:p>
            <w:pPr>
              <w:spacing w:line="360" w:lineRule="auto"/>
              <w:jc w:val="center"/>
              <w:rPr>
                <w:rFonts w:eastAsiaTheme="minorEastAsia"/>
                <w:sz w:val="24"/>
              </w:rPr>
            </w:pPr>
            <w:r>
              <w:rPr>
                <w:rFonts w:eastAsiaTheme="minorEastAsia"/>
                <w:sz w:val="24"/>
              </w:rPr>
              <w:t>118</w:t>
            </w:r>
          </w:p>
        </w:tc>
        <w:tc>
          <w:tcPr>
            <w:tcW w:w="999" w:type="pct"/>
            <w:vAlign w:val="center"/>
          </w:tcPr>
          <w:p>
            <w:pPr>
              <w:spacing w:line="360" w:lineRule="auto"/>
              <w:jc w:val="center"/>
              <w:rPr>
                <w:rFonts w:eastAsiaTheme="minorEastAsia"/>
                <w:sz w:val="24"/>
              </w:rPr>
            </w:pPr>
            <w:r>
              <w:rPr>
                <w:rFonts w:eastAsiaTheme="minorEastAsia"/>
                <w:sz w:val="24"/>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52" w:type="pct"/>
            <w:vAlign w:val="center"/>
          </w:tcPr>
          <w:p>
            <w:pPr>
              <w:spacing w:line="360" w:lineRule="auto"/>
              <w:jc w:val="center"/>
              <w:rPr>
                <w:rFonts w:eastAsiaTheme="minorEastAsia"/>
                <w:sz w:val="24"/>
              </w:rPr>
            </w:pP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1</m:t>
                  </m:r>
                  <m:ctrlPr>
                    <w:rPr>
                      <w:rFonts w:ascii="Cambria Math" w:hAnsi="Cambria Math" w:eastAsiaTheme="minorEastAsia"/>
                      <w:sz w:val="24"/>
                    </w:rPr>
                  </m:ctrlPr>
                </m:sub>
              </m:sSub>
            </m:oMath>
            <w:r>
              <w:rPr>
                <w:rFonts w:eastAsiaTheme="minorEastAsia"/>
                <w:sz w:val="24"/>
              </w:rPr>
              <w:t>/N</w:t>
            </w:r>
          </w:p>
        </w:tc>
        <w:tc>
          <w:tcPr>
            <w:tcW w:w="949" w:type="pct"/>
            <w:vAlign w:val="center"/>
          </w:tcPr>
          <w:p>
            <w:pPr>
              <w:spacing w:line="360" w:lineRule="auto"/>
              <w:jc w:val="center"/>
              <w:rPr>
                <w:rFonts w:eastAsiaTheme="minorEastAsia"/>
                <w:sz w:val="24"/>
              </w:rPr>
            </w:pPr>
            <w:r>
              <w:rPr>
                <w:rFonts w:hint="eastAsia" w:eastAsiaTheme="minorEastAsia"/>
                <w:sz w:val="24"/>
              </w:rPr>
              <w:t>0.001</w:t>
            </w:r>
          </w:p>
        </w:tc>
        <w:tc>
          <w:tcPr>
            <w:tcW w:w="1000" w:type="pct"/>
            <w:vAlign w:val="center"/>
          </w:tcPr>
          <w:p>
            <w:pPr>
              <w:spacing w:line="360" w:lineRule="auto"/>
              <w:jc w:val="center"/>
              <w:rPr>
                <w:rFonts w:eastAsiaTheme="minorEastAsia"/>
                <w:sz w:val="24"/>
              </w:rPr>
            </w:pPr>
            <w:r>
              <w:rPr>
                <w:rFonts w:hint="eastAsia" w:eastAsiaTheme="minorEastAsia"/>
                <w:sz w:val="24"/>
              </w:rPr>
              <w:t>0.009</w:t>
            </w:r>
          </w:p>
        </w:tc>
        <w:tc>
          <w:tcPr>
            <w:tcW w:w="1000" w:type="pct"/>
            <w:vAlign w:val="center"/>
          </w:tcPr>
          <w:p>
            <w:pPr>
              <w:spacing w:line="360" w:lineRule="auto"/>
              <w:jc w:val="center"/>
              <w:rPr>
                <w:rFonts w:eastAsiaTheme="minorEastAsia"/>
                <w:sz w:val="24"/>
              </w:rPr>
            </w:pPr>
            <w:r>
              <w:rPr>
                <w:rFonts w:hint="eastAsia" w:eastAsiaTheme="minorEastAsia"/>
                <w:sz w:val="24"/>
              </w:rPr>
              <w:t>0.009</w:t>
            </w:r>
          </w:p>
        </w:tc>
        <w:tc>
          <w:tcPr>
            <w:tcW w:w="999" w:type="pct"/>
            <w:vAlign w:val="center"/>
          </w:tcPr>
          <w:p>
            <w:pPr>
              <w:spacing w:line="360" w:lineRule="auto"/>
              <w:jc w:val="center"/>
              <w:rPr>
                <w:rFonts w:eastAsiaTheme="minorEastAsia"/>
                <w:sz w:val="24"/>
              </w:rPr>
            </w:pPr>
            <w:r>
              <w:rPr>
                <w:rFonts w:hint="eastAsia" w:eastAsiaTheme="minorEastAsia"/>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vAlign w:val="center"/>
          </w:tcPr>
          <w:p>
            <w:pPr>
              <w:spacing w:line="360" w:lineRule="auto"/>
              <w:jc w:val="center"/>
              <w:rPr>
                <w:rFonts w:eastAsiaTheme="minorEastAsia"/>
                <w:sz w:val="24"/>
              </w:rPr>
            </w:pP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2</m:t>
                  </m:r>
                  <m:ctrlPr>
                    <w:rPr>
                      <w:rFonts w:ascii="Cambria Math" w:hAnsi="Cambria Math" w:eastAsiaTheme="minorEastAsia"/>
                      <w:sz w:val="24"/>
                    </w:rPr>
                  </m:ctrlPr>
                </m:sub>
              </m:sSub>
            </m:oMath>
            <w:r>
              <w:rPr>
                <w:rFonts w:eastAsiaTheme="minorEastAsia"/>
                <w:sz w:val="24"/>
              </w:rPr>
              <w:t>/N</w:t>
            </w:r>
          </w:p>
        </w:tc>
        <w:tc>
          <w:tcPr>
            <w:tcW w:w="949" w:type="pct"/>
            <w:vAlign w:val="center"/>
          </w:tcPr>
          <w:p>
            <w:pPr>
              <w:spacing w:line="360" w:lineRule="auto"/>
              <w:jc w:val="center"/>
              <w:rPr>
                <w:rFonts w:eastAsiaTheme="minorEastAsia"/>
                <w:sz w:val="24"/>
              </w:rPr>
            </w:pPr>
            <w:r>
              <w:rPr>
                <w:rFonts w:hint="eastAsia" w:eastAsiaTheme="minorEastAsia"/>
                <w:sz w:val="24"/>
              </w:rPr>
              <w:t>0.026</w:t>
            </w:r>
          </w:p>
        </w:tc>
        <w:tc>
          <w:tcPr>
            <w:tcW w:w="1000" w:type="pct"/>
            <w:vAlign w:val="center"/>
          </w:tcPr>
          <w:p>
            <w:pPr>
              <w:spacing w:line="360" w:lineRule="auto"/>
              <w:jc w:val="center"/>
              <w:rPr>
                <w:rFonts w:eastAsiaTheme="minorEastAsia"/>
                <w:sz w:val="24"/>
              </w:rPr>
            </w:pPr>
            <w:r>
              <w:rPr>
                <w:rFonts w:hint="eastAsia" w:eastAsiaTheme="minorEastAsia"/>
                <w:sz w:val="24"/>
              </w:rPr>
              <w:t>0.051</w:t>
            </w:r>
          </w:p>
        </w:tc>
        <w:tc>
          <w:tcPr>
            <w:tcW w:w="1000" w:type="pct"/>
            <w:vAlign w:val="center"/>
          </w:tcPr>
          <w:p>
            <w:pPr>
              <w:spacing w:line="360" w:lineRule="auto"/>
              <w:jc w:val="center"/>
              <w:rPr>
                <w:rFonts w:eastAsiaTheme="minorEastAsia"/>
                <w:sz w:val="24"/>
              </w:rPr>
            </w:pPr>
            <w:r>
              <w:rPr>
                <w:rFonts w:hint="eastAsia" w:eastAsiaTheme="minorEastAsia"/>
                <w:sz w:val="24"/>
              </w:rPr>
              <w:t>0.068</w:t>
            </w:r>
          </w:p>
        </w:tc>
        <w:tc>
          <w:tcPr>
            <w:tcW w:w="999" w:type="pct"/>
            <w:vAlign w:val="center"/>
          </w:tcPr>
          <w:p>
            <w:pPr>
              <w:spacing w:line="360" w:lineRule="auto"/>
              <w:jc w:val="center"/>
              <w:rPr>
                <w:rFonts w:eastAsiaTheme="minorEastAsia"/>
                <w:sz w:val="24"/>
              </w:rPr>
            </w:pPr>
            <w:r>
              <w:rPr>
                <w:rFonts w:hint="eastAsia" w:eastAsiaTheme="minorEastAsia"/>
                <w:sz w:val="24"/>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vAlign w:val="center"/>
          </w:tcPr>
          <w:p>
            <w:pPr>
              <w:spacing w:line="360" w:lineRule="auto"/>
              <w:jc w:val="center"/>
              <w:rPr>
                <w:rFonts w:eastAsiaTheme="minorEastAsia"/>
                <w:i/>
                <w:sz w:val="24"/>
              </w:rPr>
            </w:pP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3</m:t>
                  </m:r>
                  <m:ctrlPr>
                    <w:rPr>
                      <w:rFonts w:ascii="Cambria Math" w:hAnsi="Cambria Math" w:eastAsiaTheme="minorEastAsia"/>
                      <w:sz w:val="24"/>
                    </w:rPr>
                  </m:ctrlPr>
                </m:sub>
              </m:sSub>
            </m:oMath>
            <w:r>
              <w:rPr>
                <w:rFonts w:eastAsiaTheme="minorEastAsia"/>
                <w:sz w:val="24"/>
              </w:rPr>
              <w:t>/ N</w:t>
            </w:r>
          </w:p>
        </w:tc>
        <w:tc>
          <w:tcPr>
            <w:tcW w:w="949" w:type="pct"/>
            <w:vAlign w:val="center"/>
          </w:tcPr>
          <w:p>
            <w:pPr>
              <w:spacing w:line="360" w:lineRule="auto"/>
              <w:jc w:val="center"/>
              <w:rPr>
                <w:rFonts w:eastAsiaTheme="minorEastAsia"/>
                <w:sz w:val="24"/>
              </w:rPr>
            </w:pPr>
            <w:r>
              <w:rPr>
                <w:rFonts w:hint="eastAsia" w:eastAsiaTheme="minorEastAsia"/>
                <w:sz w:val="24"/>
              </w:rPr>
              <w:t>0.026</w:t>
            </w:r>
          </w:p>
        </w:tc>
        <w:tc>
          <w:tcPr>
            <w:tcW w:w="1000" w:type="pct"/>
            <w:vAlign w:val="center"/>
          </w:tcPr>
          <w:p>
            <w:pPr>
              <w:spacing w:line="360" w:lineRule="auto"/>
              <w:jc w:val="center"/>
              <w:rPr>
                <w:rFonts w:eastAsiaTheme="minorEastAsia"/>
                <w:sz w:val="24"/>
              </w:rPr>
            </w:pPr>
            <w:r>
              <w:rPr>
                <w:rFonts w:hint="eastAsia" w:eastAsiaTheme="minorEastAsia"/>
                <w:sz w:val="24"/>
              </w:rPr>
              <w:t>0.051</w:t>
            </w:r>
          </w:p>
        </w:tc>
        <w:tc>
          <w:tcPr>
            <w:tcW w:w="1000" w:type="pct"/>
            <w:vAlign w:val="center"/>
          </w:tcPr>
          <w:p>
            <w:pPr>
              <w:spacing w:line="360" w:lineRule="auto"/>
              <w:jc w:val="center"/>
              <w:rPr>
                <w:rFonts w:eastAsiaTheme="minorEastAsia"/>
                <w:sz w:val="24"/>
              </w:rPr>
            </w:pPr>
            <w:r>
              <w:rPr>
                <w:rFonts w:hint="eastAsia" w:eastAsiaTheme="minorEastAsia"/>
                <w:sz w:val="24"/>
              </w:rPr>
              <w:t>0.068</w:t>
            </w:r>
          </w:p>
        </w:tc>
        <w:tc>
          <w:tcPr>
            <w:tcW w:w="999" w:type="pct"/>
            <w:vAlign w:val="center"/>
          </w:tcPr>
          <w:p>
            <w:pPr>
              <w:spacing w:line="360" w:lineRule="auto"/>
              <w:jc w:val="center"/>
              <w:rPr>
                <w:rFonts w:eastAsiaTheme="minorEastAsia"/>
                <w:sz w:val="24"/>
              </w:rPr>
            </w:pPr>
            <w:r>
              <w:rPr>
                <w:rFonts w:hint="eastAsia" w:eastAsiaTheme="minorEastAsia"/>
                <w:sz w:val="24"/>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vAlign w:val="center"/>
          </w:tcPr>
          <w:p>
            <w:pPr>
              <w:spacing w:line="360" w:lineRule="auto"/>
              <w:jc w:val="center"/>
              <w:rPr>
                <w:sz w:val="24"/>
              </w:rPr>
            </w:pPr>
            <m:oMath>
              <m:sSub>
                <m:sSubPr>
                  <m:ctrlPr>
                    <w:rPr>
                      <w:rFonts w:ascii="Cambria Math" w:hAnsi="Cambria Math" w:eastAsiaTheme="minorEastAsia"/>
                      <w:sz w:val="24"/>
                    </w:rPr>
                  </m:ctrlPr>
                </m:sSubPr>
                <m:e>
                  <m:r>
                    <m:rPr/>
                    <w:rPr>
                      <w:rFonts w:ascii="Cambria Math" w:hAnsi="Cambria Math" w:eastAsiaTheme="minorEastAsia"/>
                      <w:sz w:val="24"/>
                    </w:rPr>
                    <m:t>u</m:t>
                  </m:r>
                  <m:ctrlPr>
                    <w:rPr>
                      <w:rFonts w:ascii="Cambria Math" w:hAnsi="Cambria Math" w:eastAsiaTheme="minorEastAsia"/>
                      <w:sz w:val="24"/>
                    </w:rPr>
                  </m:ctrlPr>
                </m:e>
                <m:sub>
                  <m:r>
                    <m:rPr/>
                    <w:rPr>
                      <w:rFonts w:ascii="Cambria Math" w:hAnsi="Cambria Math" w:eastAsiaTheme="minorEastAsia"/>
                      <w:sz w:val="24"/>
                    </w:rPr>
                    <m:t>c</m:t>
                  </m:r>
                  <m:ctrlPr>
                    <w:rPr>
                      <w:rFonts w:ascii="Cambria Math" w:hAnsi="Cambria Math" w:eastAsiaTheme="minorEastAsia"/>
                      <w:sz w:val="24"/>
                    </w:rPr>
                  </m:ctrlPr>
                </m:sub>
              </m:sSub>
            </m:oMath>
            <w:r>
              <w:rPr>
                <w:rFonts w:eastAsiaTheme="minorEastAsia"/>
                <w:sz w:val="24"/>
              </w:rPr>
              <w:t>/ N</w:t>
            </w:r>
          </w:p>
        </w:tc>
        <w:tc>
          <w:tcPr>
            <w:tcW w:w="949" w:type="pct"/>
            <w:vAlign w:val="center"/>
          </w:tcPr>
          <w:p>
            <w:pPr>
              <w:spacing w:line="360" w:lineRule="auto"/>
              <w:jc w:val="center"/>
              <w:rPr>
                <w:rFonts w:eastAsiaTheme="minorEastAsia"/>
                <w:sz w:val="24"/>
              </w:rPr>
            </w:pPr>
            <w:r>
              <w:rPr>
                <w:rFonts w:hint="eastAsia" w:eastAsiaTheme="minorEastAsia"/>
                <w:sz w:val="24"/>
              </w:rPr>
              <w:t>0.037</w:t>
            </w:r>
          </w:p>
        </w:tc>
        <w:tc>
          <w:tcPr>
            <w:tcW w:w="1000" w:type="pct"/>
            <w:vAlign w:val="center"/>
          </w:tcPr>
          <w:p>
            <w:pPr>
              <w:spacing w:line="360" w:lineRule="auto"/>
              <w:jc w:val="center"/>
              <w:rPr>
                <w:rFonts w:eastAsiaTheme="minorEastAsia"/>
                <w:sz w:val="24"/>
              </w:rPr>
            </w:pPr>
            <w:r>
              <w:rPr>
                <w:rFonts w:hint="eastAsia" w:eastAsiaTheme="minorEastAsia"/>
                <w:sz w:val="24"/>
              </w:rPr>
              <w:t>0.073</w:t>
            </w:r>
          </w:p>
        </w:tc>
        <w:tc>
          <w:tcPr>
            <w:tcW w:w="1000" w:type="pct"/>
            <w:vAlign w:val="center"/>
          </w:tcPr>
          <w:p>
            <w:pPr>
              <w:spacing w:line="360" w:lineRule="auto"/>
              <w:jc w:val="center"/>
              <w:rPr>
                <w:rFonts w:eastAsiaTheme="minorEastAsia"/>
                <w:sz w:val="24"/>
              </w:rPr>
            </w:pPr>
            <w:r>
              <w:rPr>
                <w:rFonts w:hint="eastAsia" w:eastAsiaTheme="minorEastAsia"/>
                <w:sz w:val="24"/>
              </w:rPr>
              <w:t>0.096</w:t>
            </w:r>
          </w:p>
        </w:tc>
        <w:tc>
          <w:tcPr>
            <w:tcW w:w="999" w:type="pct"/>
            <w:vAlign w:val="center"/>
          </w:tcPr>
          <w:p>
            <w:pPr>
              <w:spacing w:line="360" w:lineRule="auto"/>
              <w:jc w:val="center"/>
              <w:rPr>
                <w:rFonts w:eastAsiaTheme="minorEastAsia"/>
                <w:sz w:val="24"/>
              </w:rPr>
            </w:pPr>
            <w:r>
              <w:rPr>
                <w:rFonts w:hint="eastAsia" w:eastAsiaTheme="minorEastAsia"/>
                <w:sz w:val="24"/>
              </w:rPr>
              <w:t xml:space="preserve">0.144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vAlign w:val="center"/>
          </w:tcPr>
          <w:p>
            <w:pPr>
              <w:spacing w:line="360" w:lineRule="auto"/>
              <w:jc w:val="center"/>
              <w:rPr>
                <w:rFonts w:eastAsiaTheme="minorEastAsia"/>
                <w:i/>
                <w:sz w:val="24"/>
              </w:rPr>
            </w:pPr>
            <w:r>
              <w:rPr>
                <w:rFonts w:eastAsiaTheme="minorEastAsia"/>
                <w:i/>
                <w:sz w:val="24"/>
              </w:rPr>
              <w:t>U</w:t>
            </w:r>
            <w:r>
              <w:rPr>
                <w:rFonts w:eastAsiaTheme="minorEastAsia"/>
                <w:sz w:val="24"/>
              </w:rPr>
              <w:t>（</w:t>
            </w:r>
            <w:r>
              <w:rPr>
                <w:rFonts w:eastAsiaTheme="minorEastAsia"/>
                <w:i/>
                <w:sz w:val="24"/>
              </w:rPr>
              <w:t>k</w:t>
            </w:r>
            <w:r>
              <w:rPr>
                <w:rFonts w:eastAsiaTheme="minorEastAsia"/>
                <w:sz w:val="24"/>
              </w:rPr>
              <w:t>=2）/ N</w:t>
            </w:r>
          </w:p>
        </w:tc>
        <w:tc>
          <w:tcPr>
            <w:tcW w:w="949" w:type="pct"/>
            <w:vAlign w:val="center"/>
          </w:tcPr>
          <w:p>
            <w:pPr>
              <w:spacing w:line="360" w:lineRule="auto"/>
              <w:jc w:val="center"/>
              <w:rPr>
                <w:rFonts w:eastAsiaTheme="minorEastAsia"/>
                <w:sz w:val="24"/>
              </w:rPr>
            </w:pPr>
            <w:r>
              <w:rPr>
                <w:rFonts w:eastAsiaTheme="minorEastAsia"/>
                <w:sz w:val="24"/>
              </w:rPr>
              <w:t>0.</w:t>
            </w:r>
            <w:r>
              <w:rPr>
                <w:rFonts w:hint="eastAsia" w:eastAsiaTheme="minorEastAsia"/>
                <w:sz w:val="24"/>
              </w:rPr>
              <w:t>07</w:t>
            </w:r>
          </w:p>
        </w:tc>
        <w:tc>
          <w:tcPr>
            <w:tcW w:w="1000" w:type="pct"/>
            <w:vAlign w:val="center"/>
          </w:tcPr>
          <w:p>
            <w:pPr>
              <w:spacing w:line="360" w:lineRule="auto"/>
              <w:jc w:val="center"/>
              <w:rPr>
                <w:rFonts w:eastAsiaTheme="minorEastAsia"/>
                <w:sz w:val="24"/>
              </w:rPr>
            </w:pPr>
            <w:r>
              <w:rPr>
                <w:rFonts w:eastAsiaTheme="minorEastAsia"/>
                <w:sz w:val="24"/>
              </w:rPr>
              <w:t>0.</w:t>
            </w:r>
            <w:r>
              <w:rPr>
                <w:rFonts w:hint="eastAsia" w:eastAsiaTheme="minorEastAsia"/>
                <w:sz w:val="24"/>
              </w:rPr>
              <w:t>15</w:t>
            </w:r>
          </w:p>
        </w:tc>
        <w:tc>
          <w:tcPr>
            <w:tcW w:w="1000" w:type="pct"/>
            <w:vAlign w:val="center"/>
          </w:tcPr>
          <w:p>
            <w:pPr>
              <w:spacing w:line="360" w:lineRule="auto"/>
              <w:jc w:val="center"/>
              <w:rPr>
                <w:rFonts w:eastAsiaTheme="minorEastAsia"/>
                <w:sz w:val="24"/>
              </w:rPr>
            </w:pPr>
            <w:r>
              <w:rPr>
                <w:rFonts w:eastAsiaTheme="minorEastAsia"/>
                <w:sz w:val="24"/>
              </w:rPr>
              <w:t>0.</w:t>
            </w:r>
            <w:r>
              <w:rPr>
                <w:rFonts w:hint="eastAsia" w:eastAsiaTheme="minorEastAsia"/>
                <w:sz w:val="24"/>
              </w:rPr>
              <w:t>19</w:t>
            </w:r>
          </w:p>
        </w:tc>
        <w:tc>
          <w:tcPr>
            <w:tcW w:w="999" w:type="pct"/>
            <w:vAlign w:val="center"/>
          </w:tcPr>
          <w:p>
            <w:pPr>
              <w:spacing w:line="360" w:lineRule="auto"/>
              <w:jc w:val="center"/>
              <w:rPr>
                <w:rFonts w:eastAsiaTheme="minorEastAsia"/>
                <w:sz w:val="24"/>
              </w:rPr>
            </w:pPr>
            <w:r>
              <w:rPr>
                <w:rFonts w:eastAsiaTheme="minorEastAsia"/>
                <w:sz w:val="24"/>
              </w:rPr>
              <w:t>0.</w:t>
            </w:r>
            <w:r>
              <w:rPr>
                <w:rFonts w:hint="eastAsia" w:eastAsiaTheme="minorEastAsia"/>
                <w:sz w:val="24"/>
              </w:rPr>
              <w:t>29</w:t>
            </w:r>
          </w:p>
        </w:tc>
      </w:tr>
    </w:tbl>
    <w:p>
      <w:pPr>
        <w:adjustRightInd w:val="0"/>
        <w:snapToGrid w:val="0"/>
        <w:spacing w:before="156" w:beforeLines="50" w:line="360" w:lineRule="auto"/>
        <w:rPr>
          <w:rFonts w:eastAsiaTheme="minorEastAsia"/>
          <w:sz w:val="24"/>
        </w:rPr>
      </w:pPr>
      <w:r>
        <w:rPr>
          <w:rFonts w:eastAsia="黑体"/>
          <w:kern w:val="0"/>
          <w:sz w:val="24"/>
        </w:rPr>
        <w:t>C.2.2</w:t>
      </w:r>
      <w:r>
        <w:rPr>
          <w:rFonts w:eastAsiaTheme="minorEastAsia"/>
          <w:sz w:val="24"/>
        </w:rPr>
        <w:t>.4扩展不确定度评定</w:t>
      </w:r>
    </w:p>
    <w:p>
      <w:pPr>
        <w:adjustRightInd w:val="0"/>
        <w:snapToGrid w:val="0"/>
        <w:spacing w:before="156" w:beforeLines="50" w:line="360" w:lineRule="auto"/>
        <w:ind w:firstLine="480" w:firstLineChars="200"/>
        <w:rPr>
          <w:rFonts w:eastAsiaTheme="minorEastAsia"/>
          <w:sz w:val="24"/>
        </w:rPr>
      </w:pPr>
      <w:r>
        <w:rPr>
          <w:rFonts w:eastAsiaTheme="minorEastAsia"/>
          <w:sz w:val="24"/>
        </w:rPr>
        <w:t>各</w:t>
      </w:r>
      <w:r>
        <w:rPr>
          <w:rFonts w:hint="eastAsia" w:eastAsiaTheme="minorEastAsia"/>
          <w:sz w:val="24"/>
        </w:rPr>
        <w:t>校准</w:t>
      </w:r>
      <w:r>
        <w:rPr>
          <w:rFonts w:eastAsiaTheme="minorEastAsia"/>
          <w:sz w:val="24"/>
        </w:rPr>
        <w:t>点示值相对误差的扩展不确定度见表4所示。</w:t>
      </w:r>
    </w:p>
    <w:p>
      <w:pPr>
        <w:spacing w:line="360" w:lineRule="auto"/>
        <w:ind w:firstLine="480" w:firstLineChars="200"/>
        <w:rPr>
          <w:rFonts w:cstheme="minorHAnsi"/>
          <w:sz w:val="24"/>
        </w:rPr>
      </w:pPr>
      <w:r>
        <w:rPr>
          <w:rFonts w:cstheme="minorHAnsi"/>
          <w:sz w:val="24"/>
        </w:rPr>
        <mc:AlternateContent>
          <mc:Choice Requires="wps">
            <w:drawing>
              <wp:anchor distT="0" distB="0" distL="114300" distR="114300" simplePos="0" relativeHeight="251674624" behindDoc="0" locked="0" layoutInCell="1" allowOverlap="1">
                <wp:simplePos x="0" y="0"/>
                <wp:positionH relativeFrom="column">
                  <wp:posOffset>1913890</wp:posOffset>
                </wp:positionH>
                <wp:positionV relativeFrom="paragraph">
                  <wp:posOffset>184150</wp:posOffset>
                </wp:positionV>
                <wp:extent cx="2143125" cy="3810"/>
                <wp:effectExtent l="0" t="0" r="10160" b="34290"/>
                <wp:wrapNone/>
                <wp:docPr id="2" name="直接连接符 2"/>
                <wp:cNvGraphicFramePr/>
                <a:graphic xmlns:a="http://schemas.openxmlformats.org/drawingml/2006/main">
                  <a:graphicData uri="http://schemas.microsoft.com/office/word/2010/wordprocessingShape">
                    <wps:wsp>
                      <wps:cNvCnPr/>
                      <wps:spPr>
                        <a:xfrm>
                          <a:off x="0" y="0"/>
                          <a:ext cx="2142876" cy="39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0.7pt;margin-top:14.5pt;height:0.3pt;width:168.75pt;z-index:251674624;mso-width-relative:page;mso-height-relative:page;" filled="f" stroked="t" coordsize="21600,21600" o:gfxdata="UEsDBAoAAAAAAIdO4kAAAAAAAAAAAAAAAAAEAAAAZHJzL1BLAwQUAAAACACHTuJAGebratcAAAAJ&#10;AQAADwAAAGRycy9kb3ducmV2LnhtbE2PTU/DMAyG70j8h8hIXCaWtEXV1jXdAeiNCxuIq9d4bUXj&#10;dE32Ab+e7ARH249eP2+5vthBnGjyvWMNyVyBIG6c6bnV8L6tHxYgfEA2ODgmDd/kYV3d3pRYGHfm&#10;NzptQitiCPsCNXQhjIWUvunIop+7kTje9m6yGOI4tdJMeI7hdpCpUrm02HP80OFITx01X5uj1eDr&#10;DzrUP7Nmpj6z1lF6eH59Qa3v7xK1AhHoEv5guOpHdaii084d2XgxaMhU8hhRDekydopAni2WIHbX&#10;RQ6yKuX/BtUvUEsDBBQAAAAIAIdO4kDALhjW8wEAANYDAAAOAAAAZHJzL2Uyb0RvYy54bWytU0uO&#10;1DAQ3SNxB8t7Ot2BHqajTs9iWsOGT0vAAaodJ7Hkn1ye/lyCCyCxgxVL9nMbhmNQdjI9MGxmQRZO&#10;+bnqud5LZXlxMJrtZEDlbM1nkyln0grXKNvV/OOHq2fnnGEE24B2Vtb8KJFfrJ4+We59JUvXO93I&#10;wIjEYrX3Ne9j9FVRoOilAZw4Ly0dti4YiLQNXdEE2BO70UU5nZ4VexcaH5yQiISuh0M+MobHELq2&#10;VUKunbg20saBNUgNkSRhrzzyVe62baWI79oWZWS65qQ05pUuoXib1mK1hKoL4HslxhbgMS080GRA&#10;Wbr0RLWGCOw6qH+ojBLBoWvjRDhTDEKyI6RiNn3gzfsevMxayGr0J9Px/9GKt7tNYKqpecmZBUMf&#10;/Pbzj5+fvv66+ULr7fdvrEwm7T1WlHtpN2Hcod+EpPjQBpPepIUdsrHHk7HyEJkgsJy9KM9fnnEm&#10;6Oz5giIiKe5rfcD4SjrDUlBzrWySDRXsXmMcUu9SEmzdldKacKi0ZfuaL+blnMiBxrGlMaDQeJKE&#10;tuMMdEdzLmLIjOi0alJ1KsbQbS91YDtI05GfIamHRg7oYk7wMCUI8Y1rBng2vcNJxUiTFf3Fn3pe&#10;A/ZDTT4ahWtL2cnTwcUUbV1zzOZmnD535htHM83Tn/tcff87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ebratcAAAAJAQAADwAAAAAAAAABACAAAAAiAAAAZHJzL2Rvd25yZXYueG1sUEsBAhQA&#10;FAAAAAgAh07iQMAuGNbzAQAA1gMAAA4AAAAAAAAAAQAgAAAAJgEAAGRycy9lMm9Eb2MueG1sUEsF&#10;BgAAAAAGAAYAWQEAAIsFAAAAAA==&#10;">
                <v:fill on="f" focussize="0,0"/>
                <v:stroke color="#000000 [3200]" joinstyle="round"/>
                <v:imagedata o:title=""/>
                <o:lock v:ext="edit" aspectratio="f"/>
              </v:line>
            </w:pict>
          </mc:Fallback>
        </mc:AlternateContent>
      </w:r>
    </w:p>
    <w:sectPr>
      <w:footerReference r:id="rId16" w:type="default"/>
      <w:footerReference r:id="rId17" w:type="even"/>
      <w:pgSz w:w="11907" w:h="16839"/>
      <w:pgMar w:top="1418" w:right="1134" w:bottom="1134" w:left="1418" w:header="102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12" w:usb3="00000000" w:csb0="00040001" w:csb1="00000000"/>
  </w:font>
  <w:font w:name="BatangChe">
    <w:altName w:val="Malgun Gothic"/>
    <w:panose1 w:val="00000000000000000000"/>
    <w:charset w:val="81"/>
    <w:family w:val="modern"/>
    <w:pitch w:val="default"/>
    <w:sig w:usb0="00000000" w:usb1="00000000" w:usb2="00000030" w:usb3="00000000" w:csb0="4008009F" w:csb1="DFD70000"/>
  </w:font>
  <w:font w:name="方正小标宋_GBK">
    <w:altName w:val="微软雅黑"/>
    <w:panose1 w:val="00000000000000000000"/>
    <w:charset w:val="86"/>
    <w:family w:val="script"/>
    <w:pitch w:val="default"/>
    <w:sig w:usb0="00000000" w:usb1="00000000" w:usb2="00082016" w:usb3="00000000" w:csb0="00040001" w:csb1="00000000"/>
  </w:font>
  <w:font w:name="Adobe 黑体 Std R">
    <w:altName w:val="黑体"/>
    <w:panose1 w:val="00000000000000000000"/>
    <w:charset w:val="86"/>
    <w:family w:val="swiss"/>
    <w:pitch w:val="default"/>
    <w:sig w:usb0="00000000" w:usb1="00000000" w:usb2="00000010" w:usb3="00000000" w:csb0="00060007"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6"/>
      </w:rPr>
    </w:pPr>
    <w:r>
      <w:fldChar w:fldCharType="begin"/>
    </w:r>
    <w:r>
      <w:rPr>
        <w:rStyle w:val="26"/>
      </w:rPr>
      <w:instrText xml:space="preserve">PAGE  </w:instrText>
    </w:r>
    <w:r>
      <w:fldChar w:fldCharType="separate"/>
    </w:r>
    <w:r>
      <w:rPr>
        <w:rStyle w:val="26"/>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6"/>
      </w:rPr>
    </w:pPr>
    <w:r>
      <w:fldChar w:fldCharType="begin"/>
    </w:r>
    <w:r>
      <w:rPr>
        <w:rStyle w:val="2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II</w:t>
    </w:r>
    <w:r>
      <w:fldChar w:fldCharType="end"/>
    </w:r>
  </w:p>
  <w:p>
    <w:pPr>
      <w:pStyle w:val="72"/>
      <w:ind w:right="360"/>
      <w:rPr>
        <w:rStyle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6"/>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2336;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4"/>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6"/>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1610" cy="224155"/>
              <wp:effectExtent l="0" t="0" r="254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pPr>
                            <w:pStyle w:val="70"/>
                          </w:pPr>
                          <w:r>
                            <w:rPr>
                              <w:rFonts w:hint="eastAsia" w:ascii="仿宋_GB2312" w:eastAsia="仿宋_GB2312"/>
                            </w:rPr>
                            <w:fldChar w:fldCharType="begin"/>
                          </w:r>
                          <w:r>
                            <w:rPr>
                              <w:rStyle w:val="26"/>
                              <w:rFonts w:hint="eastAsia" w:ascii="仿宋_GB2312" w:eastAsia="仿宋_GB2312"/>
                            </w:rPr>
                            <w:instrText xml:space="preserve">PAGE  </w:instrText>
                          </w:r>
                          <w:r>
                            <w:rPr>
                              <w:rFonts w:hint="eastAsia" w:ascii="仿宋_GB2312" w:eastAsia="仿宋_GB2312"/>
                            </w:rPr>
                            <w:fldChar w:fldCharType="separate"/>
                          </w:r>
                          <w:r>
                            <w:rPr>
                              <w:rStyle w:val="26"/>
                              <w:rFonts w:ascii="仿宋_GB2312" w:eastAsia="仿宋_GB2312"/>
                            </w:rPr>
                            <w:t>4</w:t>
                          </w:r>
                          <w:r>
                            <w:rPr>
                              <w:rFonts w:hint="eastAsia" w:ascii="仿宋_GB2312" w:eastAsia="仿宋_GB2312"/>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7.65pt;width:14.3pt;mso-position-horizontal:inside;mso-position-horizontal-relative:margin;z-index:251660288;mso-width-relative:page;mso-height-relative:page;" filled="f" stroked="f" coordsize="21600,21600" o:gfxdata="UEsDBAoAAAAAAIdO4kAAAAAAAAAAAAAAAAAEAAAAZHJzL1BLAwQUAAAACACHTuJAYVHtL9IAAAAD&#10;AQAADwAAAGRycy9kb3ducmV2LnhtbE2PMU/DMBCFdyT+g3VILIg6TkVU0lw6IFjYKF3Y3PhIotrn&#10;KHaT0F+PYYHlpKf39N531W5xVkw0ht4zglplIIgbb3puEQ7vL/cbECFqNtp6JoQvCrCrr68qXRo/&#10;8xtN+9iKVMKh1AhdjEMpZWg6cjqs/ECcvE8/Oh2THFtpRj2ncmdlnmWFdLrntNDpgZ46ak77s0Mo&#10;lufh7vWR8vnS2Ik/LkpFUoi3Nyrbgoi0xL8w/OAndKgT09Gf2QRhEdIj8fcmL98UII4I64c1yLqS&#10;/9nrb1BLAwQUAAAACACHTuJASXt2kAsCAAAGBAAADgAAAGRycy9lMm9Eb2MueG1srVNLbtswEN0X&#10;6B0I7mtZRhIEguUgjeGiQPoB0h6ApiiLqMhhh7Ql9wDtDbrqpvuey+fokLLcfDZZdEMMyeGb994M&#10;51e9adlOoddgS55PppwpK6HSdlPyz59Wry4580HYSrRgVcn3yvOrxcsX884VagYNtJVCRiDWF50r&#10;eROCK7LMy0YZ4SfglKXLGtCIQFvcZBWKjtBNm82m04usA6wcglTe0+lyuORHRHwOINS1lmoJcmuU&#10;DQMqqlYEkuQb7TxfJLZ1rWT4UNdeBdaWnJSGtFIRitdxzRZzUWxQuEbLIwXxHAqPNBmhLRU9QS1F&#10;EGyL+gmU0RLBQx0mEkw2CEmOkIp8+sibu0Y4lbSQ1d6dTPf/D1a+331EpiuahDPOrDDU8cPPH4df&#10;fw6/vzM6I4M65wvKu3OUGfrX0FNyEuvdLcgvnlm4aYTdqGtE6BolKiKYx5fZvacDjo8g6+4dVFRI&#10;bAMkoL5GE90jPxihU3P2p+aoPjAZS17mFzndSLqazc7y8/NUQRTjY4c+vFFgWAxKjtT7BC52tz5E&#10;MqIYU2ItCyvdtqn/rX1wQInxJJGPfAfmoV/3RzPWUO1JBsIwTvSZKGgAv3HW0SiV3H/dClSctW8t&#10;WRHnbgxwDNZjIKykpyUPnA3hTRjmc+tQbxpCHs2+JrtWOkmJvg4sjjxpPJLC4yjH+bu/T1n/vu/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FR7S/SAAAAAwEAAA8AAAAAAAAAAQAgAAAAIgAAAGRy&#10;cy9kb3ducmV2LnhtbFBLAQIUABQAAAAIAIdO4kBJe3aQCwIAAAYEAAAOAAAAAAAAAAEAIAAAACEB&#10;AABkcnMvZTJvRG9jLnhtbFBLBQYAAAAABgAGAFkBAACeBQAAAAA=&#10;">
              <v:fill on="f" focussize="0,0"/>
              <v:stroke on="f"/>
              <v:imagedata o:title=""/>
              <o:lock v:ext="edit" aspectratio="f"/>
              <v:textbox inset="0mm,0mm,0mm,0mm" style="mso-fit-shape-to-text:t;">
                <w:txbxContent>
                  <w:p>
                    <w:pPr>
                      <w:pStyle w:val="70"/>
                    </w:pPr>
                    <w:r>
                      <w:rPr>
                        <w:rFonts w:hint="eastAsia" w:ascii="仿宋_GB2312" w:eastAsia="仿宋_GB2312"/>
                      </w:rPr>
                      <w:fldChar w:fldCharType="begin"/>
                    </w:r>
                    <w:r>
                      <w:rPr>
                        <w:rStyle w:val="26"/>
                        <w:rFonts w:hint="eastAsia" w:ascii="仿宋_GB2312" w:eastAsia="仿宋_GB2312"/>
                      </w:rPr>
                      <w:instrText xml:space="preserve">PAGE  </w:instrText>
                    </w:r>
                    <w:r>
                      <w:rPr>
                        <w:rFonts w:hint="eastAsia" w:ascii="仿宋_GB2312" w:eastAsia="仿宋_GB2312"/>
                      </w:rPr>
                      <w:fldChar w:fldCharType="separate"/>
                    </w:r>
                    <w:r>
                      <w:rPr>
                        <w:rStyle w:val="26"/>
                        <w:rFonts w:ascii="仿宋_GB2312" w:eastAsia="仿宋_GB2312"/>
                      </w:rPr>
                      <w:t>4</w:t>
                    </w:r>
                    <w:r>
                      <w:rPr>
                        <w:rFonts w:hint="eastAsia" w:ascii="仿宋_GB2312" w:eastAsia="仿宋_GB23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6"/>
      </w:rPr>
    </w:pPr>
    <w:r>
      <w:fldChar w:fldCharType="begin"/>
    </w:r>
    <w:r>
      <w:rPr>
        <w:rStyle w:val="26"/>
      </w:rPr>
      <w:instrText xml:space="preserve">PAGE  </w:instrText>
    </w:r>
    <w:r>
      <w:fldChar w:fldCharType="separate"/>
    </w:r>
    <w:r>
      <w:rPr>
        <w:rStyle w:val="26"/>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GeXzt5wEAALsDAAAOAAAAZHJzL2Uyb0RvYy54bWytU7GOEzEQ7ZH4&#10;B8s92STAAatsrkh0NAdEuuMDJl5v1sL2WLaT3fwEP4BEBxXl9fwNx2cw9iYBQnMFW1gez8ybeW9m&#10;Z5e90WwnfVBoKz4ZjTmTVmCt7Kbi72+vnrzkLESwNWi0suJ7Gfjl/PGjWedKOcUWdS09IxAbys5V&#10;vI3RlUURRCsNhBE6acnZoDcQyfSbovbQEbrRxXQ8vig69LXzKGQI9LocnPyA6B8CiE2jhFyi2Bpp&#10;44DqpYZIlEKrXODz3G3TSBHfNU2QkemKE9OYTypC93U6i/kMyo0H1ypxaAEe0sIZJwPKUtET1BIi&#10;sK1X/0AZJTwGbOJIoCkGIlkRYjEZn2lz04KTmQtJHdxJ9PD/YMXb3cozVdMm0NwtGJr4/ae7Hx+/&#10;/Pz+mc77b18ZeUimzoWSohd25RNR0dsbd43iQ2AWFy3Yjczt3u4dQUxSRvFXSjKCo2Lr7g3WFAPb&#10;iFmzvvEmQZIarM+j2Z9GI/vIBD0+f/Xs6cWYpiaOvgLKY6LzIb6WaFi6VFwrm1SDEnbXIaZGoDyG&#10;pGeLV0rrPHltWUfdTl8QdHIF1KpO3mz4zXqhPdtBWp78ZVpnYR63th6qaJvyZN67Q+kj7UHANdb7&#10;lT9qQzPNzR32Ly3Nn3ZW8Pc/N/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Z5fO3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01904"/>
    <w:multiLevelType w:val="multilevel"/>
    <w:tmpl w:val="496019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ZWUwMzgwNDczMWUzMDM1MjZhYzY1YzIwZDgzMWEifQ=="/>
    <w:docVar w:name="KSO_WPS_MARK_KEY" w:val="3f3b8e0b-76e6-4ba0-bc08-64131fe96362"/>
  </w:docVars>
  <w:rsids>
    <w:rsidRoot w:val="00172A27"/>
    <w:rsid w:val="00005660"/>
    <w:rsid w:val="000128EC"/>
    <w:rsid w:val="0001467D"/>
    <w:rsid w:val="00017A8C"/>
    <w:rsid w:val="00020676"/>
    <w:rsid w:val="00024BA5"/>
    <w:rsid w:val="000264CC"/>
    <w:rsid w:val="00035177"/>
    <w:rsid w:val="0003690A"/>
    <w:rsid w:val="00055F39"/>
    <w:rsid w:val="00060B7D"/>
    <w:rsid w:val="00066708"/>
    <w:rsid w:val="00067515"/>
    <w:rsid w:val="00072A0C"/>
    <w:rsid w:val="000741AD"/>
    <w:rsid w:val="000760C1"/>
    <w:rsid w:val="00086071"/>
    <w:rsid w:val="00086B2C"/>
    <w:rsid w:val="00087499"/>
    <w:rsid w:val="00087EFC"/>
    <w:rsid w:val="00094526"/>
    <w:rsid w:val="000A146E"/>
    <w:rsid w:val="000A1F8C"/>
    <w:rsid w:val="000A798B"/>
    <w:rsid w:val="000B4D11"/>
    <w:rsid w:val="000C15A0"/>
    <w:rsid w:val="000C30CE"/>
    <w:rsid w:val="000C70F2"/>
    <w:rsid w:val="000D00BD"/>
    <w:rsid w:val="000D4D7C"/>
    <w:rsid w:val="000E00AC"/>
    <w:rsid w:val="000E4D17"/>
    <w:rsid w:val="000E5E8E"/>
    <w:rsid w:val="001004A7"/>
    <w:rsid w:val="00103908"/>
    <w:rsid w:val="00121A46"/>
    <w:rsid w:val="00122EA2"/>
    <w:rsid w:val="00125F0E"/>
    <w:rsid w:val="0012614A"/>
    <w:rsid w:val="00131566"/>
    <w:rsid w:val="00134E2A"/>
    <w:rsid w:val="00137428"/>
    <w:rsid w:val="0014112B"/>
    <w:rsid w:val="0014245A"/>
    <w:rsid w:val="001446BC"/>
    <w:rsid w:val="001567F2"/>
    <w:rsid w:val="00161C2D"/>
    <w:rsid w:val="00162BB6"/>
    <w:rsid w:val="00172A27"/>
    <w:rsid w:val="00177298"/>
    <w:rsid w:val="001809C1"/>
    <w:rsid w:val="00183335"/>
    <w:rsid w:val="00183D86"/>
    <w:rsid w:val="00185F37"/>
    <w:rsid w:val="00190538"/>
    <w:rsid w:val="0019170F"/>
    <w:rsid w:val="001A3087"/>
    <w:rsid w:val="001B280A"/>
    <w:rsid w:val="001B47DD"/>
    <w:rsid w:val="001C19DC"/>
    <w:rsid w:val="001C28D7"/>
    <w:rsid w:val="001C505F"/>
    <w:rsid w:val="001C5AC8"/>
    <w:rsid w:val="001D0E10"/>
    <w:rsid w:val="001D2312"/>
    <w:rsid w:val="001D2313"/>
    <w:rsid w:val="001E1376"/>
    <w:rsid w:val="001E601C"/>
    <w:rsid w:val="001E6493"/>
    <w:rsid w:val="001E7DBA"/>
    <w:rsid w:val="001F0FB6"/>
    <w:rsid w:val="001F1423"/>
    <w:rsid w:val="001F16CC"/>
    <w:rsid w:val="001F17F7"/>
    <w:rsid w:val="0020025F"/>
    <w:rsid w:val="00203C58"/>
    <w:rsid w:val="002053AA"/>
    <w:rsid w:val="00205784"/>
    <w:rsid w:val="00205982"/>
    <w:rsid w:val="00205CA6"/>
    <w:rsid w:val="00206C80"/>
    <w:rsid w:val="002113D1"/>
    <w:rsid w:val="00212E9B"/>
    <w:rsid w:val="00214387"/>
    <w:rsid w:val="00216426"/>
    <w:rsid w:val="00222D47"/>
    <w:rsid w:val="00232E02"/>
    <w:rsid w:val="002363C5"/>
    <w:rsid w:val="0024358A"/>
    <w:rsid w:val="00244D37"/>
    <w:rsid w:val="00244F30"/>
    <w:rsid w:val="00245095"/>
    <w:rsid w:val="00260496"/>
    <w:rsid w:val="002704D5"/>
    <w:rsid w:val="00270887"/>
    <w:rsid w:val="0027250E"/>
    <w:rsid w:val="00273581"/>
    <w:rsid w:val="002800D4"/>
    <w:rsid w:val="00282686"/>
    <w:rsid w:val="002836C6"/>
    <w:rsid w:val="002839E2"/>
    <w:rsid w:val="00286B8B"/>
    <w:rsid w:val="0028796A"/>
    <w:rsid w:val="0029016A"/>
    <w:rsid w:val="002930C3"/>
    <w:rsid w:val="002A0268"/>
    <w:rsid w:val="002A1772"/>
    <w:rsid w:val="002B335D"/>
    <w:rsid w:val="002B43E3"/>
    <w:rsid w:val="002B46BB"/>
    <w:rsid w:val="002C10A2"/>
    <w:rsid w:val="002C2757"/>
    <w:rsid w:val="002C27F8"/>
    <w:rsid w:val="002C5B1D"/>
    <w:rsid w:val="002D09D1"/>
    <w:rsid w:val="002D4BB1"/>
    <w:rsid w:val="002D664E"/>
    <w:rsid w:val="002D73C3"/>
    <w:rsid w:val="002E5356"/>
    <w:rsid w:val="002E64F6"/>
    <w:rsid w:val="002E6982"/>
    <w:rsid w:val="002F069E"/>
    <w:rsid w:val="002F1F47"/>
    <w:rsid w:val="002F36E4"/>
    <w:rsid w:val="00301B6B"/>
    <w:rsid w:val="00303E14"/>
    <w:rsid w:val="0030467B"/>
    <w:rsid w:val="00310AD9"/>
    <w:rsid w:val="00312E30"/>
    <w:rsid w:val="003148AD"/>
    <w:rsid w:val="003167A6"/>
    <w:rsid w:val="00317B86"/>
    <w:rsid w:val="00317D22"/>
    <w:rsid w:val="00321A89"/>
    <w:rsid w:val="00323858"/>
    <w:rsid w:val="003242FA"/>
    <w:rsid w:val="00325571"/>
    <w:rsid w:val="00330053"/>
    <w:rsid w:val="00330212"/>
    <w:rsid w:val="00331646"/>
    <w:rsid w:val="0034015F"/>
    <w:rsid w:val="003403F3"/>
    <w:rsid w:val="00340C94"/>
    <w:rsid w:val="0034402C"/>
    <w:rsid w:val="00347C96"/>
    <w:rsid w:val="00347DDE"/>
    <w:rsid w:val="0035228E"/>
    <w:rsid w:val="00357398"/>
    <w:rsid w:val="00361237"/>
    <w:rsid w:val="0036425D"/>
    <w:rsid w:val="003705ED"/>
    <w:rsid w:val="0037368A"/>
    <w:rsid w:val="00377CA5"/>
    <w:rsid w:val="00380C68"/>
    <w:rsid w:val="00383B71"/>
    <w:rsid w:val="00391912"/>
    <w:rsid w:val="00394E81"/>
    <w:rsid w:val="003958DB"/>
    <w:rsid w:val="003A06DF"/>
    <w:rsid w:val="003A0A60"/>
    <w:rsid w:val="003A1D92"/>
    <w:rsid w:val="003A1FDE"/>
    <w:rsid w:val="003A2EE7"/>
    <w:rsid w:val="003B001E"/>
    <w:rsid w:val="003B25FB"/>
    <w:rsid w:val="003C0E22"/>
    <w:rsid w:val="003C2299"/>
    <w:rsid w:val="003C557D"/>
    <w:rsid w:val="003C70B7"/>
    <w:rsid w:val="003C7A85"/>
    <w:rsid w:val="003D1181"/>
    <w:rsid w:val="003D3EB7"/>
    <w:rsid w:val="003D6CEA"/>
    <w:rsid w:val="003E3EDD"/>
    <w:rsid w:val="003E554F"/>
    <w:rsid w:val="003F2926"/>
    <w:rsid w:val="003F5B97"/>
    <w:rsid w:val="0040495E"/>
    <w:rsid w:val="00406A0C"/>
    <w:rsid w:val="00420BC8"/>
    <w:rsid w:val="0042483D"/>
    <w:rsid w:val="00425B43"/>
    <w:rsid w:val="0043667A"/>
    <w:rsid w:val="00440E29"/>
    <w:rsid w:val="00446873"/>
    <w:rsid w:val="0044688F"/>
    <w:rsid w:val="00452343"/>
    <w:rsid w:val="00453E2B"/>
    <w:rsid w:val="004545AC"/>
    <w:rsid w:val="00462C6C"/>
    <w:rsid w:val="00464D30"/>
    <w:rsid w:val="00476079"/>
    <w:rsid w:val="00483BDC"/>
    <w:rsid w:val="00490F76"/>
    <w:rsid w:val="00491422"/>
    <w:rsid w:val="004915FE"/>
    <w:rsid w:val="00492DC7"/>
    <w:rsid w:val="004962CE"/>
    <w:rsid w:val="004A2B93"/>
    <w:rsid w:val="004A32BC"/>
    <w:rsid w:val="004A3F9C"/>
    <w:rsid w:val="004A42E9"/>
    <w:rsid w:val="004A72E2"/>
    <w:rsid w:val="004B14C2"/>
    <w:rsid w:val="004B35D2"/>
    <w:rsid w:val="004D15DE"/>
    <w:rsid w:val="004D1BAF"/>
    <w:rsid w:val="004D366B"/>
    <w:rsid w:val="004E41E5"/>
    <w:rsid w:val="004E6320"/>
    <w:rsid w:val="004E671A"/>
    <w:rsid w:val="004E7348"/>
    <w:rsid w:val="004F1B52"/>
    <w:rsid w:val="004F3E55"/>
    <w:rsid w:val="004F4975"/>
    <w:rsid w:val="004F5625"/>
    <w:rsid w:val="004F7CB1"/>
    <w:rsid w:val="0050038A"/>
    <w:rsid w:val="005029F8"/>
    <w:rsid w:val="00506BE0"/>
    <w:rsid w:val="005076C7"/>
    <w:rsid w:val="00514EB4"/>
    <w:rsid w:val="00521965"/>
    <w:rsid w:val="00523F4E"/>
    <w:rsid w:val="005247DA"/>
    <w:rsid w:val="00534EA4"/>
    <w:rsid w:val="005358D1"/>
    <w:rsid w:val="0053627F"/>
    <w:rsid w:val="00552494"/>
    <w:rsid w:val="005607E6"/>
    <w:rsid w:val="005619CD"/>
    <w:rsid w:val="00562EE5"/>
    <w:rsid w:val="00565788"/>
    <w:rsid w:val="0056668C"/>
    <w:rsid w:val="00571685"/>
    <w:rsid w:val="00572426"/>
    <w:rsid w:val="00572545"/>
    <w:rsid w:val="00574C16"/>
    <w:rsid w:val="00575505"/>
    <w:rsid w:val="00581200"/>
    <w:rsid w:val="0058269B"/>
    <w:rsid w:val="00591424"/>
    <w:rsid w:val="0059375D"/>
    <w:rsid w:val="005A1113"/>
    <w:rsid w:val="005A1212"/>
    <w:rsid w:val="005B6AC7"/>
    <w:rsid w:val="005B7E92"/>
    <w:rsid w:val="005C04F7"/>
    <w:rsid w:val="005C0BB8"/>
    <w:rsid w:val="005C2690"/>
    <w:rsid w:val="005C4E47"/>
    <w:rsid w:val="005C5178"/>
    <w:rsid w:val="005C5401"/>
    <w:rsid w:val="005C7DB7"/>
    <w:rsid w:val="005E15DE"/>
    <w:rsid w:val="005E293D"/>
    <w:rsid w:val="005E3C99"/>
    <w:rsid w:val="005F1A0D"/>
    <w:rsid w:val="005F330D"/>
    <w:rsid w:val="006027CE"/>
    <w:rsid w:val="00602B08"/>
    <w:rsid w:val="00602D10"/>
    <w:rsid w:val="006044EB"/>
    <w:rsid w:val="006047BC"/>
    <w:rsid w:val="00604834"/>
    <w:rsid w:val="00605CA1"/>
    <w:rsid w:val="00611911"/>
    <w:rsid w:val="00614405"/>
    <w:rsid w:val="00615883"/>
    <w:rsid w:val="00620961"/>
    <w:rsid w:val="00620EC3"/>
    <w:rsid w:val="00620FD7"/>
    <w:rsid w:val="0062340E"/>
    <w:rsid w:val="006243B1"/>
    <w:rsid w:val="00636948"/>
    <w:rsid w:val="006428E3"/>
    <w:rsid w:val="00642C9F"/>
    <w:rsid w:val="00645063"/>
    <w:rsid w:val="0064638E"/>
    <w:rsid w:val="00651781"/>
    <w:rsid w:val="00656B8F"/>
    <w:rsid w:val="0066657E"/>
    <w:rsid w:val="00670546"/>
    <w:rsid w:val="00671CFF"/>
    <w:rsid w:val="00677209"/>
    <w:rsid w:val="00677D18"/>
    <w:rsid w:val="0068418A"/>
    <w:rsid w:val="006901A3"/>
    <w:rsid w:val="00690FC2"/>
    <w:rsid w:val="00691242"/>
    <w:rsid w:val="00691642"/>
    <w:rsid w:val="006949A8"/>
    <w:rsid w:val="00695699"/>
    <w:rsid w:val="00696697"/>
    <w:rsid w:val="00696FDF"/>
    <w:rsid w:val="00697058"/>
    <w:rsid w:val="006A5183"/>
    <w:rsid w:val="006A747C"/>
    <w:rsid w:val="006B0A97"/>
    <w:rsid w:val="006B2DC4"/>
    <w:rsid w:val="006B3F59"/>
    <w:rsid w:val="006B7321"/>
    <w:rsid w:val="006C005B"/>
    <w:rsid w:val="006C6D93"/>
    <w:rsid w:val="006C7CF9"/>
    <w:rsid w:val="006D19D2"/>
    <w:rsid w:val="006D1B5D"/>
    <w:rsid w:val="006D5358"/>
    <w:rsid w:val="006D598F"/>
    <w:rsid w:val="006D61E0"/>
    <w:rsid w:val="006D70D4"/>
    <w:rsid w:val="006E2CDF"/>
    <w:rsid w:val="006F21A3"/>
    <w:rsid w:val="006F2767"/>
    <w:rsid w:val="006F2F01"/>
    <w:rsid w:val="006F5578"/>
    <w:rsid w:val="006F631F"/>
    <w:rsid w:val="007013EF"/>
    <w:rsid w:val="00704BA8"/>
    <w:rsid w:val="00704CA1"/>
    <w:rsid w:val="00705BEA"/>
    <w:rsid w:val="00710447"/>
    <w:rsid w:val="00717456"/>
    <w:rsid w:val="00720CEE"/>
    <w:rsid w:val="007221D1"/>
    <w:rsid w:val="00722B09"/>
    <w:rsid w:val="00724193"/>
    <w:rsid w:val="0072701B"/>
    <w:rsid w:val="00732B97"/>
    <w:rsid w:val="00733EA7"/>
    <w:rsid w:val="00740153"/>
    <w:rsid w:val="00742891"/>
    <w:rsid w:val="0074448D"/>
    <w:rsid w:val="00745042"/>
    <w:rsid w:val="00745467"/>
    <w:rsid w:val="00750C92"/>
    <w:rsid w:val="00751901"/>
    <w:rsid w:val="00751BD8"/>
    <w:rsid w:val="00752AA0"/>
    <w:rsid w:val="00757961"/>
    <w:rsid w:val="007601DB"/>
    <w:rsid w:val="0076492E"/>
    <w:rsid w:val="00764FF0"/>
    <w:rsid w:val="0076505C"/>
    <w:rsid w:val="007727CE"/>
    <w:rsid w:val="00774C8C"/>
    <w:rsid w:val="00777748"/>
    <w:rsid w:val="007815BC"/>
    <w:rsid w:val="00782C07"/>
    <w:rsid w:val="00783498"/>
    <w:rsid w:val="00784A93"/>
    <w:rsid w:val="00784DCC"/>
    <w:rsid w:val="00787D8B"/>
    <w:rsid w:val="00790A41"/>
    <w:rsid w:val="00791BC9"/>
    <w:rsid w:val="00795325"/>
    <w:rsid w:val="00795A38"/>
    <w:rsid w:val="007A219A"/>
    <w:rsid w:val="007A4451"/>
    <w:rsid w:val="007A62F7"/>
    <w:rsid w:val="007D335A"/>
    <w:rsid w:val="007D3A7E"/>
    <w:rsid w:val="007E407A"/>
    <w:rsid w:val="007E654F"/>
    <w:rsid w:val="007F33B8"/>
    <w:rsid w:val="007F7275"/>
    <w:rsid w:val="0080203C"/>
    <w:rsid w:val="00805154"/>
    <w:rsid w:val="00805F2E"/>
    <w:rsid w:val="00807481"/>
    <w:rsid w:val="00810413"/>
    <w:rsid w:val="00811C52"/>
    <w:rsid w:val="00820341"/>
    <w:rsid w:val="008221D2"/>
    <w:rsid w:val="008317CF"/>
    <w:rsid w:val="0083232C"/>
    <w:rsid w:val="00833EEA"/>
    <w:rsid w:val="00836011"/>
    <w:rsid w:val="008362B9"/>
    <w:rsid w:val="00837368"/>
    <w:rsid w:val="00840763"/>
    <w:rsid w:val="0084081B"/>
    <w:rsid w:val="00847FAE"/>
    <w:rsid w:val="00862C99"/>
    <w:rsid w:val="00864215"/>
    <w:rsid w:val="00866052"/>
    <w:rsid w:val="00866433"/>
    <w:rsid w:val="008670CC"/>
    <w:rsid w:val="00867FF1"/>
    <w:rsid w:val="00874FC1"/>
    <w:rsid w:val="0088275F"/>
    <w:rsid w:val="008855F2"/>
    <w:rsid w:val="008900C1"/>
    <w:rsid w:val="0089672D"/>
    <w:rsid w:val="00896A3D"/>
    <w:rsid w:val="008972D5"/>
    <w:rsid w:val="008A21D6"/>
    <w:rsid w:val="008A22D6"/>
    <w:rsid w:val="008A3815"/>
    <w:rsid w:val="008A74A5"/>
    <w:rsid w:val="008B4097"/>
    <w:rsid w:val="008C0868"/>
    <w:rsid w:val="008C0F1D"/>
    <w:rsid w:val="008C171E"/>
    <w:rsid w:val="008C2AE2"/>
    <w:rsid w:val="008C5EDB"/>
    <w:rsid w:val="008D5508"/>
    <w:rsid w:val="008D5F43"/>
    <w:rsid w:val="008E2141"/>
    <w:rsid w:val="008E2D77"/>
    <w:rsid w:val="008F20A3"/>
    <w:rsid w:val="00903725"/>
    <w:rsid w:val="00914481"/>
    <w:rsid w:val="009164C6"/>
    <w:rsid w:val="00921A41"/>
    <w:rsid w:val="009233B5"/>
    <w:rsid w:val="009255F3"/>
    <w:rsid w:val="00926995"/>
    <w:rsid w:val="00931F07"/>
    <w:rsid w:val="009339FB"/>
    <w:rsid w:val="009364EC"/>
    <w:rsid w:val="0094360E"/>
    <w:rsid w:val="00946B3C"/>
    <w:rsid w:val="00950970"/>
    <w:rsid w:val="00952156"/>
    <w:rsid w:val="00954D82"/>
    <w:rsid w:val="00967BE2"/>
    <w:rsid w:val="0097610F"/>
    <w:rsid w:val="00976E1F"/>
    <w:rsid w:val="009A11BD"/>
    <w:rsid w:val="009A173C"/>
    <w:rsid w:val="009A34F3"/>
    <w:rsid w:val="009B647E"/>
    <w:rsid w:val="009B70D4"/>
    <w:rsid w:val="009B75A3"/>
    <w:rsid w:val="009C1247"/>
    <w:rsid w:val="009C281F"/>
    <w:rsid w:val="009C2DA3"/>
    <w:rsid w:val="009C584A"/>
    <w:rsid w:val="009D5BBB"/>
    <w:rsid w:val="009D7C36"/>
    <w:rsid w:val="009E0259"/>
    <w:rsid w:val="009E12A2"/>
    <w:rsid w:val="009E4DE3"/>
    <w:rsid w:val="009E78B5"/>
    <w:rsid w:val="009F1152"/>
    <w:rsid w:val="009F287B"/>
    <w:rsid w:val="009F7880"/>
    <w:rsid w:val="00A05CD2"/>
    <w:rsid w:val="00A10FDA"/>
    <w:rsid w:val="00A11604"/>
    <w:rsid w:val="00A11E22"/>
    <w:rsid w:val="00A13AEB"/>
    <w:rsid w:val="00A15B66"/>
    <w:rsid w:val="00A172BD"/>
    <w:rsid w:val="00A173C4"/>
    <w:rsid w:val="00A17CC6"/>
    <w:rsid w:val="00A22BE2"/>
    <w:rsid w:val="00A31959"/>
    <w:rsid w:val="00A35103"/>
    <w:rsid w:val="00A373BF"/>
    <w:rsid w:val="00A42B1B"/>
    <w:rsid w:val="00A44EAC"/>
    <w:rsid w:val="00A461B9"/>
    <w:rsid w:val="00A46ACD"/>
    <w:rsid w:val="00A4729C"/>
    <w:rsid w:val="00A5023F"/>
    <w:rsid w:val="00A50499"/>
    <w:rsid w:val="00A5154A"/>
    <w:rsid w:val="00A63487"/>
    <w:rsid w:val="00A66108"/>
    <w:rsid w:val="00A66218"/>
    <w:rsid w:val="00A70847"/>
    <w:rsid w:val="00A736DC"/>
    <w:rsid w:val="00A77DAA"/>
    <w:rsid w:val="00A82385"/>
    <w:rsid w:val="00A834A8"/>
    <w:rsid w:val="00A90D81"/>
    <w:rsid w:val="00A93346"/>
    <w:rsid w:val="00A964AA"/>
    <w:rsid w:val="00AB091C"/>
    <w:rsid w:val="00AB208B"/>
    <w:rsid w:val="00AB3F7F"/>
    <w:rsid w:val="00AC13FE"/>
    <w:rsid w:val="00AC5502"/>
    <w:rsid w:val="00AC5841"/>
    <w:rsid w:val="00AC5AD6"/>
    <w:rsid w:val="00AC646C"/>
    <w:rsid w:val="00AD742E"/>
    <w:rsid w:val="00AE1744"/>
    <w:rsid w:val="00AE24B4"/>
    <w:rsid w:val="00AE3A75"/>
    <w:rsid w:val="00AE40B8"/>
    <w:rsid w:val="00AE6575"/>
    <w:rsid w:val="00AF2563"/>
    <w:rsid w:val="00AF26C3"/>
    <w:rsid w:val="00AF5F53"/>
    <w:rsid w:val="00AF6149"/>
    <w:rsid w:val="00B01D98"/>
    <w:rsid w:val="00B04DA9"/>
    <w:rsid w:val="00B05BEB"/>
    <w:rsid w:val="00B0681E"/>
    <w:rsid w:val="00B17F66"/>
    <w:rsid w:val="00B33DDE"/>
    <w:rsid w:val="00B360DF"/>
    <w:rsid w:val="00B37340"/>
    <w:rsid w:val="00B37EF3"/>
    <w:rsid w:val="00B43BD0"/>
    <w:rsid w:val="00B50FB7"/>
    <w:rsid w:val="00B52242"/>
    <w:rsid w:val="00B55F59"/>
    <w:rsid w:val="00B6269D"/>
    <w:rsid w:val="00B62AFC"/>
    <w:rsid w:val="00B670F7"/>
    <w:rsid w:val="00B733C2"/>
    <w:rsid w:val="00B815C3"/>
    <w:rsid w:val="00B82183"/>
    <w:rsid w:val="00B834A6"/>
    <w:rsid w:val="00B85A70"/>
    <w:rsid w:val="00B93C9B"/>
    <w:rsid w:val="00B95F54"/>
    <w:rsid w:val="00BA6B2C"/>
    <w:rsid w:val="00BB41EE"/>
    <w:rsid w:val="00BD1BD6"/>
    <w:rsid w:val="00BD37F3"/>
    <w:rsid w:val="00BD626B"/>
    <w:rsid w:val="00BE17E6"/>
    <w:rsid w:val="00BF2438"/>
    <w:rsid w:val="00BF5CDE"/>
    <w:rsid w:val="00BF6117"/>
    <w:rsid w:val="00BF66ED"/>
    <w:rsid w:val="00C015F9"/>
    <w:rsid w:val="00C0193E"/>
    <w:rsid w:val="00C01AB0"/>
    <w:rsid w:val="00C10BF9"/>
    <w:rsid w:val="00C15406"/>
    <w:rsid w:val="00C15BC2"/>
    <w:rsid w:val="00C16843"/>
    <w:rsid w:val="00C16AC1"/>
    <w:rsid w:val="00C171A8"/>
    <w:rsid w:val="00C17F94"/>
    <w:rsid w:val="00C23268"/>
    <w:rsid w:val="00C23D37"/>
    <w:rsid w:val="00C2420D"/>
    <w:rsid w:val="00C273A7"/>
    <w:rsid w:val="00C33B70"/>
    <w:rsid w:val="00C33D79"/>
    <w:rsid w:val="00C37B49"/>
    <w:rsid w:val="00C41AD6"/>
    <w:rsid w:val="00C461E6"/>
    <w:rsid w:val="00C503B8"/>
    <w:rsid w:val="00C73D40"/>
    <w:rsid w:val="00C756E0"/>
    <w:rsid w:val="00C8042C"/>
    <w:rsid w:val="00C81E4A"/>
    <w:rsid w:val="00C84E24"/>
    <w:rsid w:val="00C922F8"/>
    <w:rsid w:val="00CA06B7"/>
    <w:rsid w:val="00CA2484"/>
    <w:rsid w:val="00CA7BFC"/>
    <w:rsid w:val="00CB039D"/>
    <w:rsid w:val="00CB20CE"/>
    <w:rsid w:val="00CB5A37"/>
    <w:rsid w:val="00CB5E8D"/>
    <w:rsid w:val="00CC2C3B"/>
    <w:rsid w:val="00CC5A76"/>
    <w:rsid w:val="00CC5ABE"/>
    <w:rsid w:val="00CC67D7"/>
    <w:rsid w:val="00CC7768"/>
    <w:rsid w:val="00CD0E81"/>
    <w:rsid w:val="00CD21D9"/>
    <w:rsid w:val="00CD3199"/>
    <w:rsid w:val="00CD39CD"/>
    <w:rsid w:val="00CD4A3C"/>
    <w:rsid w:val="00CE447D"/>
    <w:rsid w:val="00CF17CF"/>
    <w:rsid w:val="00CF1B8D"/>
    <w:rsid w:val="00CF1F65"/>
    <w:rsid w:val="00CF3CAF"/>
    <w:rsid w:val="00CF5530"/>
    <w:rsid w:val="00CF668B"/>
    <w:rsid w:val="00D04A73"/>
    <w:rsid w:val="00D06C16"/>
    <w:rsid w:val="00D07ABE"/>
    <w:rsid w:val="00D103B8"/>
    <w:rsid w:val="00D11D4A"/>
    <w:rsid w:val="00D14579"/>
    <w:rsid w:val="00D1496F"/>
    <w:rsid w:val="00D14B60"/>
    <w:rsid w:val="00D15E42"/>
    <w:rsid w:val="00D16B5B"/>
    <w:rsid w:val="00D27124"/>
    <w:rsid w:val="00D32329"/>
    <w:rsid w:val="00D37BF3"/>
    <w:rsid w:val="00D40B34"/>
    <w:rsid w:val="00D41A67"/>
    <w:rsid w:val="00D43B15"/>
    <w:rsid w:val="00D43FD0"/>
    <w:rsid w:val="00D61F47"/>
    <w:rsid w:val="00D6558C"/>
    <w:rsid w:val="00D668CD"/>
    <w:rsid w:val="00D66CB4"/>
    <w:rsid w:val="00D70C2E"/>
    <w:rsid w:val="00D73BBA"/>
    <w:rsid w:val="00D82956"/>
    <w:rsid w:val="00D84163"/>
    <w:rsid w:val="00D91D8D"/>
    <w:rsid w:val="00D91FAE"/>
    <w:rsid w:val="00DA3E40"/>
    <w:rsid w:val="00DA5EA3"/>
    <w:rsid w:val="00DB2DDE"/>
    <w:rsid w:val="00DB2F09"/>
    <w:rsid w:val="00DB6788"/>
    <w:rsid w:val="00DB6AB8"/>
    <w:rsid w:val="00DC252C"/>
    <w:rsid w:val="00DC3BA3"/>
    <w:rsid w:val="00DC48BF"/>
    <w:rsid w:val="00DD6A3B"/>
    <w:rsid w:val="00DE1664"/>
    <w:rsid w:val="00DE3A77"/>
    <w:rsid w:val="00DE4B57"/>
    <w:rsid w:val="00DE7C7A"/>
    <w:rsid w:val="00DF077E"/>
    <w:rsid w:val="00DF64EA"/>
    <w:rsid w:val="00E073D4"/>
    <w:rsid w:val="00E07552"/>
    <w:rsid w:val="00E154B0"/>
    <w:rsid w:val="00E163C2"/>
    <w:rsid w:val="00E17B81"/>
    <w:rsid w:val="00E231CE"/>
    <w:rsid w:val="00E31475"/>
    <w:rsid w:val="00E340D3"/>
    <w:rsid w:val="00E365A8"/>
    <w:rsid w:val="00E37F8B"/>
    <w:rsid w:val="00E406A1"/>
    <w:rsid w:val="00E44009"/>
    <w:rsid w:val="00E5442B"/>
    <w:rsid w:val="00E55305"/>
    <w:rsid w:val="00E575B2"/>
    <w:rsid w:val="00E70D52"/>
    <w:rsid w:val="00E75037"/>
    <w:rsid w:val="00E763FE"/>
    <w:rsid w:val="00E803A8"/>
    <w:rsid w:val="00E8093C"/>
    <w:rsid w:val="00E810AF"/>
    <w:rsid w:val="00E81240"/>
    <w:rsid w:val="00E815FD"/>
    <w:rsid w:val="00E817BB"/>
    <w:rsid w:val="00E82B31"/>
    <w:rsid w:val="00E8633B"/>
    <w:rsid w:val="00E91541"/>
    <w:rsid w:val="00E915DC"/>
    <w:rsid w:val="00E92EE1"/>
    <w:rsid w:val="00EB0D9D"/>
    <w:rsid w:val="00EC4452"/>
    <w:rsid w:val="00ED09F9"/>
    <w:rsid w:val="00EE0BF7"/>
    <w:rsid w:val="00EE1EF1"/>
    <w:rsid w:val="00EE4DB7"/>
    <w:rsid w:val="00EE59AE"/>
    <w:rsid w:val="00EF1B7E"/>
    <w:rsid w:val="00EF1C04"/>
    <w:rsid w:val="00EF5C7D"/>
    <w:rsid w:val="00EF789D"/>
    <w:rsid w:val="00EF7ABB"/>
    <w:rsid w:val="00F069D5"/>
    <w:rsid w:val="00F106BD"/>
    <w:rsid w:val="00F22CAC"/>
    <w:rsid w:val="00F31CBB"/>
    <w:rsid w:val="00F379F3"/>
    <w:rsid w:val="00F56B75"/>
    <w:rsid w:val="00F56D6B"/>
    <w:rsid w:val="00F60655"/>
    <w:rsid w:val="00F624BD"/>
    <w:rsid w:val="00F67583"/>
    <w:rsid w:val="00F7505E"/>
    <w:rsid w:val="00F75A18"/>
    <w:rsid w:val="00F77A6B"/>
    <w:rsid w:val="00F810DE"/>
    <w:rsid w:val="00F81618"/>
    <w:rsid w:val="00F83158"/>
    <w:rsid w:val="00F8568B"/>
    <w:rsid w:val="00F85D11"/>
    <w:rsid w:val="00F91475"/>
    <w:rsid w:val="00F923E1"/>
    <w:rsid w:val="00F94D01"/>
    <w:rsid w:val="00F96A5D"/>
    <w:rsid w:val="00F96BED"/>
    <w:rsid w:val="00FB0ED6"/>
    <w:rsid w:val="00FC4457"/>
    <w:rsid w:val="00FC6320"/>
    <w:rsid w:val="00FD5995"/>
    <w:rsid w:val="00FD73A3"/>
    <w:rsid w:val="00FE3646"/>
    <w:rsid w:val="00FE40DD"/>
    <w:rsid w:val="00FE4558"/>
    <w:rsid w:val="00FF3781"/>
    <w:rsid w:val="03E95C64"/>
    <w:rsid w:val="05D35A26"/>
    <w:rsid w:val="07E44D1E"/>
    <w:rsid w:val="08D90FCC"/>
    <w:rsid w:val="0B10213F"/>
    <w:rsid w:val="139E2979"/>
    <w:rsid w:val="1E932FEE"/>
    <w:rsid w:val="25AF0122"/>
    <w:rsid w:val="26951E41"/>
    <w:rsid w:val="27047A51"/>
    <w:rsid w:val="2BE813BF"/>
    <w:rsid w:val="2D697938"/>
    <w:rsid w:val="2DC84F02"/>
    <w:rsid w:val="2F185E0C"/>
    <w:rsid w:val="2F490347"/>
    <w:rsid w:val="2F8F0DE5"/>
    <w:rsid w:val="32542C88"/>
    <w:rsid w:val="36B34A50"/>
    <w:rsid w:val="38225C09"/>
    <w:rsid w:val="3BAE161E"/>
    <w:rsid w:val="3D3611C3"/>
    <w:rsid w:val="4A2B2694"/>
    <w:rsid w:val="576B0A8F"/>
    <w:rsid w:val="58A91308"/>
    <w:rsid w:val="5C873380"/>
    <w:rsid w:val="61253BFA"/>
    <w:rsid w:val="63813A39"/>
    <w:rsid w:val="644B0992"/>
    <w:rsid w:val="67E525A9"/>
    <w:rsid w:val="67E75F5F"/>
    <w:rsid w:val="69074B34"/>
    <w:rsid w:val="6944265A"/>
    <w:rsid w:val="6AB76B7F"/>
    <w:rsid w:val="6B73086C"/>
    <w:rsid w:val="6E103CBF"/>
    <w:rsid w:val="6F08655C"/>
    <w:rsid w:val="720F0CFE"/>
    <w:rsid w:val="73192A86"/>
    <w:rsid w:val="786B32CE"/>
    <w:rsid w:val="79382A6E"/>
    <w:rsid w:val="79DD048C"/>
    <w:rsid w:val="7BA411FD"/>
    <w:rsid w:val="7EF2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annotation text"/>
    <w:basedOn w:val="1"/>
    <w:link w:val="40"/>
    <w:qFormat/>
    <w:uiPriority w:val="0"/>
    <w:pPr>
      <w:jc w:val="left"/>
    </w:pPr>
  </w:style>
  <w:style w:type="paragraph" w:styleId="7">
    <w:name w:val="Body Text"/>
    <w:basedOn w:val="1"/>
    <w:link w:val="80"/>
    <w:unhideWhenUsed/>
    <w:qFormat/>
    <w:uiPriority w:val="0"/>
    <w:pPr>
      <w:spacing w:after="120"/>
    </w:pPr>
    <w:rPr>
      <w:sz w:val="24"/>
      <w:szCs w:val="21"/>
    </w:rPr>
  </w:style>
  <w:style w:type="paragraph" w:styleId="8">
    <w:name w:val="Body Text Indent"/>
    <w:basedOn w:val="1"/>
    <w:link w:val="38"/>
    <w:qFormat/>
    <w:uiPriority w:val="0"/>
    <w:pPr>
      <w:spacing w:after="120"/>
      <w:ind w:left="420" w:leftChars="200"/>
    </w:pPr>
  </w:style>
  <w:style w:type="paragraph" w:styleId="9">
    <w:name w:val="toc 5"/>
    <w:basedOn w:val="1"/>
    <w:next w:val="1"/>
    <w:semiHidden/>
    <w:qFormat/>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semiHidden/>
    <w:qFormat/>
    <w:uiPriority w:val="0"/>
    <w:pPr>
      <w:ind w:left="1260"/>
      <w:jc w:val="left"/>
    </w:pPr>
  </w:style>
  <w:style w:type="paragraph" w:styleId="12">
    <w:name w:val="Date"/>
    <w:basedOn w:val="1"/>
    <w:next w:val="1"/>
    <w:link w:val="79"/>
    <w:semiHidden/>
    <w:unhideWhenUsed/>
    <w:qFormat/>
    <w:uiPriority w:val="99"/>
    <w:pPr>
      <w:ind w:left="100" w:leftChars="2500"/>
    </w:pPr>
  </w:style>
  <w:style w:type="paragraph" w:styleId="13">
    <w:name w:val="Balloon Text"/>
    <w:basedOn w:val="1"/>
    <w:link w:val="37"/>
    <w:qFormat/>
    <w:uiPriority w:val="0"/>
    <w:rPr>
      <w:rFonts w:asciiTheme="minorHAnsi" w:hAnsiTheme="minorHAnsi" w:eastAsiaTheme="minorEastAsia" w:cstheme="minorBidi"/>
      <w:sz w:val="18"/>
      <w:szCs w:val="18"/>
    </w:rPr>
  </w:style>
  <w:style w:type="paragraph" w:styleId="14">
    <w:name w:val="footer"/>
    <w:basedOn w:val="1"/>
    <w:link w:val="30"/>
    <w:unhideWhenUsed/>
    <w:qFormat/>
    <w:uiPriority w:val="0"/>
    <w:pPr>
      <w:tabs>
        <w:tab w:val="center" w:pos="4153"/>
        <w:tab w:val="right" w:pos="8306"/>
      </w:tabs>
      <w:snapToGrid w:val="0"/>
      <w:jc w:val="left"/>
    </w:pPr>
    <w:rPr>
      <w:sz w:val="18"/>
      <w:szCs w:val="18"/>
    </w:rPr>
  </w:style>
  <w:style w:type="paragraph" w:styleId="15">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semiHidden/>
    <w:qFormat/>
    <w:uiPriority w:val="0"/>
    <w:pPr>
      <w:ind w:left="420"/>
    </w:pPr>
  </w:style>
  <w:style w:type="paragraph" w:styleId="18">
    <w:name w:val="footnote text"/>
    <w:basedOn w:val="1"/>
    <w:link w:val="35"/>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semiHidden/>
    <w:qFormat/>
    <w:uiPriority w:val="0"/>
    <w:pPr>
      <w:ind w:left="840"/>
      <w:jc w:val="left"/>
    </w:pPr>
  </w:style>
  <w:style w:type="paragraph" w:styleId="20">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semiHidden/>
    <w:qFormat/>
    <w:uiPriority w:val="0"/>
    <w:pPr>
      <w:ind w:left="1470"/>
      <w:jc w:val="left"/>
    </w:pPr>
  </w:style>
  <w:style w:type="paragraph" w:styleId="22">
    <w:name w:val="Title"/>
    <w:basedOn w:val="1"/>
    <w:next w:val="1"/>
    <w:link w:val="34"/>
    <w:qFormat/>
    <w:uiPriority w:val="0"/>
    <w:pPr>
      <w:spacing w:before="240" w:after="60"/>
      <w:jc w:val="center"/>
      <w:outlineLvl w:val="0"/>
    </w:pPr>
    <w:rPr>
      <w:rFonts w:ascii="Cambria" w:hAnsi="Cambria" w:eastAsiaTheme="minorEastAsia"/>
      <w:b/>
      <w:bCs/>
      <w:sz w:val="32"/>
      <w:szCs w:val="32"/>
    </w:rPr>
  </w:style>
  <w:style w:type="table" w:styleId="24">
    <w:name w:val="Table Grid"/>
    <w:basedOn w:val="23"/>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qFormat/>
    <w:uiPriority w:val="0"/>
    <w:rPr>
      <w:rFonts w:ascii="Times New Roman" w:hAnsi="Times New Roman" w:eastAsia="宋体"/>
      <w:sz w:val="18"/>
    </w:rPr>
  </w:style>
  <w:style w:type="character" w:styleId="27">
    <w:name w:val="Hyperlink"/>
    <w:qFormat/>
    <w:uiPriority w:val="99"/>
    <w:rPr>
      <w:rFonts w:ascii="Times New Roman" w:hAnsi="Times New Roman" w:eastAsia="宋体"/>
      <w:color w:val="auto"/>
      <w:spacing w:val="0"/>
      <w:w w:val="100"/>
      <w:position w:val="0"/>
      <w:sz w:val="21"/>
      <w:u w:val="none"/>
      <w:vertAlign w:val="baseline"/>
    </w:rPr>
  </w:style>
  <w:style w:type="character" w:styleId="28">
    <w:name w:val="footnote reference"/>
    <w:qFormat/>
    <w:uiPriority w:val="0"/>
    <w:rPr>
      <w:vertAlign w:val="superscript"/>
    </w:rPr>
  </w:style>
  <w:style w:type="character" w:customStyle="1" w:styleId="29">
    <w:name w:val="页眉 Char"/>
    <w:basedOn w:val="25"/>
    <w:link w:val="15"/>
    <w:qFormat/>
    <w:uiPriority w:val="99"/>
    <w:rPr>
      <w:sz w:val="18"/>
      <w:szCs w:val="18"/>
    </w:rPr>
  </w:style>
  <w:style w:type="character" w:customStyle="1" w:styleId="30">
    <w:name w:val="页脚 Char"/>
    <w:basedOn w:val="25"/>
    <w:link w:val="14"/>
    <w:qFormat/>
    <w:uiPriority w:val="99"/>
    <w:rPr>
      <w:sz w:val="18"/>
      <w:szCs w:val="18"/>
    </w:rPr>
  </w:style>
  <w:style w:type="character" w:customStyle="1" w:styleId="31">
    <w:name w:val="标题 1 Char"/>
    <w:basedOn w:val="25"/>
    <w:link w:val="2"/>
    <w:qFormat/>
    <w:uiPriority w:val="0"/>
    <w:rPr>
      <w:rFonts w:ascii="Calibri" w:hAnsi="Calibri" w:eastAsia="宋体" w:cs="Times New Roman"/>
      <w:b/>
      <w:bCs/>
      <w:kern w:val="44"/>
      <w:sz w:val="44"/>
      <w:szCs w:val="44"/>
    </w:rPr>
  </w:style>
  <w:style w:type="character" w:customStyle="1" w:styleId="32">
    <w:name w:val="标题 2 Char"/>
    <w:basedOn w:val="25"/>
    <w:link w:val="3"/>
    <w:qFormat/>
    <w:uiPriority w:val="0"/>
    <w:rPr>
      <w:rFonts w:ascii="Arial" w:hAnsi="Arial" w:eastAsia="黑体" w:cs="Times New Roman"/>
      <w:b/>
      <w:bCs/>
      <w:sz w:val="32"/>
      <w:szCs w:val="32"/>
    </w:rPr>
  </w:style>
  <w:style w:type="character" w:customStyle="1" w:styleId="33">
    <w:name w:val="标题 3 Char"/>
    <w:basedOn w:val="25"/>
    <w:link w:val="4"/>
    <w:qFormat/>
    <w:uiPriority w:val="0"/>
    <w:rPr>
      <w:rFonts w:ascii="Calibri" w:hAnsi="Calibri" w:eastAsia="宋体" w:cs="Times New Roman"/>
      <w:b/>
      <w:bCs/>
      <w:sz w:val="32"/>
      <w:szCs w:val="32"/>
    </w:rPr>
  </w:style>
  <w:style w:type="character" w:customStyle="1" w:styleId="34">
    <w:name w:val="标题 Char"/>
    <w:link w:val="22"/>
    <w:qFormat/>
    <w:uiPriority w:val="0"/>
    <w:rPr>
      <w:rFonts w:ascii="Cambria" w:hAnsi="Cambria" w:cs="Times New Roman"/>
      <w:b/>
      <w:bCs/>
      <w:sz w:val="32"/>
      <w:szCs w:val="32"/>
    </w:rPr>
  </w:style>
  <w:style w:type="character" w:customStyle="1" w:styleId="35">
    <w:name w:val="脚注文本 Char"/>
    <w:link w:val="18"/>
    <w:qFormat/>
    <w:uiPriority w:val="0"/>
    <w:rPr>
      <w:sz w:val="18"/>
      <w:szCs w:val="18"/>
    </w:rPr>
  </w:style>
  <w:style w:type="character" w:customStyle="1" w:styleId="36">
    <w:name w:val="未处理的提及"/>
    <w:unhideWhenUsed/>
    <w:qFormat/>
    <w:uiPriority w:val="99"/>
    <w:rPr>
      <w:color w:val="605E5C"/>
      <w:shd w:val="clear" w:color="auto" w:fill="E1DFDD"/>
    </w:rPr>
  </w:style>
  <w:style w:type="character" w:customStyle="1" w:styleId="37">
    <w:name w:val="批注框文本 Char"/>
    <w:link w:val="13"/>
    <w:qFormat/>
    <w:uiPriority w:val="0"/>
    <w:rPr>
      <w:sz w:val="18"/>
      <w:szCs w:val="18"/>
    </w:rPr>
  </w:style>
  <w:style w:type="character" w:customStyle="1" w:styleId="38">
    <w:name w:val="正文文本缩进 Char"/>
    <w:basedOn w:val="25"/>
    <w:link w:val="8"/>
    <w:qFormat/>
    <w:uiPriority w:val="0"/>
    <w:rPr>
      <w:rFonts w:ascii="Calibri" w:hAnsi="Calibri" w:eastAsia="宋体" w:cs="Times New Roman"/>
      <w:szCs w:val="24"/>
    </w:rPr>
  </w:style>
  <w:style w:type="paragraph" w:customStyle="1" w:styleId="3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0">
    <w:name w:val="批注文字 Char"/>
    <w:basedOn w:val="25"/>
    <w:link w:val="6"/>
    <w:qFormat/>
    <w:uiPriority w:val="0"/>
    <w:rPr>
      <w:rFonts w:ascii="Calibri" w:hAnsi="Calibri" w:eastAsia="宋体" w:cs="Times New Roman"/>
      <w:szCs w:val="24"/>
    </w:rPr>
  </w:style>
  <w:style w:type="paragraph" w:customStyle="1" w:styleId="4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2">
    <w:name w:val="三级条标题"/>
    <w:basedOn w:val="43"/>
    <w:next w:val="46"/>
    <w:qFormat/>
    <w:uiPriority w:val="0"/>
    <w:pPr>
      <w:outlineLvl w:val="4"/>
    </w:pPr>
  </w:style>
  <w:style w:type="paragraph" w:customStyle="1" w:styleId="43">
    <w:name w:val="二级条标题"/>
    <w:basedOn w:val="44"/>
    <w:next w:val="46"/>
    <w:qFormat/>
    <w:uiPriority w:val="0"/>
    <w:pPr>
      <w:outlineLvl w:val="3"/>
    </w:pPr>
  </w:style>
  <w:style w:type="paragraph" w:customStyle="1" w:styleId="44">
    <w:name w:val="一级条标题"/>
    <w:basedOn w:val="45"/>
    <w:next w:val="46"/>
    <w:qFormat/>
    <w:uiPriority w:val="0"/>
    <w:pPr>
      <w:spacing w:before="0" w:beforeLines="0" w:after="0" w:afterLines="0"/>
      <w:ind w:left="512" w:firstLine="0"/>
      <w:outlineLvl w:val="2"/>
    </w:pPr>
  </w:style>
  <w:style w:type="paragraph" w:customStyle="1" w:styleId="45">
    <w:name w:val="章标题"/>
    <w:next w:val="46"/>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7">
    <w:name w:val="批注框文本 Char1"/>
    <w:basedOn w:val="25"/>
    <w:semiHidden/>
    <w:qFormat/>
    <w:uiPriority w:val="99"/>
    <w:rPr>
      <w:rFonts w:ascii="Calibri" w:hAnsi="Calibri" w:eastAsia="宋体" w:cs="Times New Roman"/>
      <w:sz w:val="18"/>
      <w:szCs w:val="18"/>
    </w:rPr>
  </w:style>
  <w:style w:type="character" w:customStyle="1" w:styleId="48">
    <w:name w:val="脚注文本 Char1"/>
    <w:basedOn w:val="25"/>
    <w:semiHidden/>
    <w:qFormat/>
    <w:uiPriority w:val="99"/>
    <w:rPr>
      <w:rFonts w:ascii="Calibri" w:hAnsi="Calibri" w:eastAsia="宋体" w:cs="Times New Roman"/>
      <w:sz w:val="18"/>
      <w:szCs w:val="18"/>
    </w:rPr>
  </w:style>
  <w:style w:type="character" w:customStyle="1" w:styleId="49">
    <w:name w:val="标题 Char1"/>
    <w:basedOn w:val="25"/>
    <w:qFormat/>
    <w:uiPriority w:val="10"/>
    <w:rPr>
      <w:rFonts w:eastAsia="宋体" w:asciiTheme="majorHAnsi" w:hAnsiTheme="majorHAnsi" w:cstheme="majorBidi"/>
      <w:b/>
      <w:bCs/>
      <w:sz w:val="32"/>
      <w:szCs w:val="32"/>
    </w:rPr>
  </w:style>
  <w:style w:type="paragraph" w:customStyle="1" w:styleId="50">
    <w:name w:val="默认段落字体 Para Char Char Char Char Char Char Char Char Char Char"/>
    <w:basedOn w:val="1"/>
    <w:qFormat/>
    <w:uiPriority w:val="0"/>
  </w:style>
  <w:style w:type="paragraph" w:customStyle="1" w:styleId="5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4">
    <w:name w:val="WPSOffice手动目录 1"/>
    <w:qFormat/>
    <w:uiPriority w:val="0"/>
    <w:rPr>
      <w:rFonts w:ascii="Calibri" w:hAnsi="Calibri" w:eastAsia="宋体" w:cs="Times New Roman"/>
      <w:lang w:val="en-US" w:eastAsia="zh-CN" w:bidi="ar-SA"/>
    </w:rPr>
  </w:style>
  <w:style w:type="paragraph" w:customStyle="1" w:styleId="55">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6">
    <w:name w:val="1"/>
    <w:basedOn w:val="1"/>
    <w:next w:val="8"/>
    <w:qFormat/>
    <w:uiPriority w:val="0"/>
    <w:pPr>
      <w:adjustRightInd w:val="0"/>
      <w:spacing w:line="360" w:lineRule="auto"/>
      <w:ind w:firstLine="480" w:firstLineChars="200"/>
      <w:textAlignment w:val="baseline"/>
      <w:outlineLvl w:val="0"/>
    </w:pPr>
    <w:rPr>
      <w:kern w:val="0"/>
      <w:sz w:val="24"/>
      <w:szCs w:val="20"/>
    </w:rPr>
  </w:style>
  <w:style w:type="paragraph" w:customStyle="1" w:styleId="57">
    <w:name w:val="封面正文"/>
    <w:qFormat/>
    <w:uiPriority w:val="0"/>
    <w:pPr>
      <w:jc w:val="both"/>
    </w:pPr>
    <w:rPr>
      <w:rFonts w:ascii="Calibri" w:hAnsi="Calibri" w:eastAsia="宋体" w:cs="Times New Roman"/>
      <w:lang w:val="en-US" w:eastAsia="zh-CN" w:bidi="ar-SA"/>
    </w:rPr>
  </w:style>
  <w:style w:type="paragraph" w:customStyle="1" w:styleId="5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
    <w:name w:val="Char Char"/>
    <w:basedOn w:val="1"/>
    <w:qFormat/>
    <w:uiPriority w:val="0"/>
  </w:style>
  <w:style w:type="paragraph" w:customStyle="1" w:styleId="6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1">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2">
    <w:name w:val="五级条标题"/>
    <w:basedOn w:val="63"/>
    <w:next w:val="46"/>
    <w:qFormat/>
    <w:uiPriority w:val="0"/>
    <w:pPr>
      <w:outlineLvl w:val="6"/>
    </w:pPr>
  </w:style>
  <w:style w:type="paragraph" w:customStyle="1" w:styleId="63">
    <w:name w:val="四级条标题"/>
    <w:basedOn w:val="42"/>
    <w:next w:val="46"/>
    <w:qFormat/>
    <w:uiPriority w:val="0"/>
    <w:pPr>
      <w:outlineLvl w:val="5"/>
    </w:pPr>
  </w:style>
  <w:style w:type="paragraph" w:customStyle="1" w:styleId="6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65">
    <w:name w:val="WPSOffice手动目录 2"/>
    <w:qFormat/>
    <w:uiPriority w:val="0"/>
    <w:pPr>
      <w:ind w:left="200" w:leftChars="200"/>
    </w:pPr>
    <w:rPr>
      <w:rFonts w:ascii="Calibri" w:hAnsi="Calibri" w:eastAsia="宋体" w:cs="Times New Roman"/>
      <w:lang w:val="en-US" w:eastAsia="zh-CN" w:bidi="ar-SA"/>
    </w:rPr>
  </w:style>
  <w:style w:type="paragraph" w:customStyle="1" w:styleId="6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67">
    <w:name w:val="List Paragraph"/>
    <w:basedOn w:val="1"/>
    <w:qFormat/>
    <w:uiPriority w:val="34"/>
    <w:pPr>
      <w:ind w:firstLine="420" w:firstLineChars="200"/>
    </w:pPr>
  </w:style>
  <w:style w:type="paragraph" w:customStyle="1" w:styleId="68">
    <w:name w:val="实施日期"/>
    <w:basedOn w:val="55"/>
    <w:qFormat/>
    <w:uiPriority w:val="0"/>
    <w:pPr>
      <w:framePr w:hSpace="0" w:wrap="around" w:xAlign="right"/>
      <w:jc w:val="right"/>
    </w:pPr>
  </w:style>
  <w:style w:type="paragraph" w:customStyle="1" w:styleId="6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0">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71">
    <w:name w:val="标准书眉一"/>
    <w:qFormat/>
    <w:uiPriority w:val="0"/>
    <w:pPr>
      <w:jc w:val="both"/>
    </w:pPr>
    <w:rPr>
      <w:rFonts w:ascii="Calibri" w:hAnsi="Calibri" w:eastAsia="宋体" w:cs="Times New Roman"/>
      <w:lang w:val="en-US" w:eastAsia="zh-CN" w:bidi="ar-SA"/>
    </w:rPr>
  </w:style>
  <w:style w:type="paragraph" w:customStyle="1" w:styleId="72">
    <w:name w:val="标准书脚_偶数页"/>
    <w:qFormat/>
    <w:uiPriority w:val="0"/>
    <w:pPr>
      <w:spacing w:before="120"/>
    </w:pPr>
    <w:rPr>
      <w:rFonts w:ascii="Calibri" w:hAnsi="Calibri" w:eastAsia="宋体" w:cs="Times New Roman"/>
      <w:sz w:val="18"/>
      <w:lang w:val="en-US" w:eastAsia="zh-CN" w:bidi="ar-SA"/>
    </w:rPr>
  </w:style>
  <w:style w:type="paragraph" w:customStyle="1" w:styleId="73">
    <w:name w:val="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5">
    <w:name w:val="目次、标准名称标题"/>
    <w:basedOn w:val="39"/>
    <w:next w:val="46"/>
    <w:qFormat/>
    <w:uiPriority w:val="0"/>
    <w:pPr>
      <w:spacing w:line="460" w:lineRule="exact"/>
    </w:pPr>
  </w:style>
  <w:style w:type="paragraph" w:customStyle="1" w:styleId="76">
    <w:name w:val="标准书眉_偶数页"/>
    <w:basedOn w:val="61"/>
    <w:next w:val="1"/>
    <w:qFormat/>
    <w:uiPriority w:val="0"/>
    <w:pPr>
      <w:jc w:val="left"/>
    </w:pPr>
  </w:style>
  <w:style w:type="table" w:customStyle="1" w:styleId="77">
    <w:name w:val="网格型1"/>
    <w:basedOn w:val="2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8">
    <w:name w:val="Table Paragraph"/>
    <w:basedOn w:val="1"/>
    <w:qFormat/>
    <w:uiPriority w:val="1"/>
    <w:pPr>
      <w:autoSpaceDE w:val="0"/>
      <w:autoSpaceDN w:val="0"/>
      <w:jc w:val="left"/>
    </w:pPr>
    <w:rPr>
      <w:rFonts w:ascii="宋体" w:hAnsi="宋体" w:cs="宋体"/>
      <w:kern w:val="0"/>
      <w:sz w:val="22"/>
      <w:szCs w:val="22"/>
      <w:lang w:eastAsia="en-US" w:bidi="en-US"/>
    </w:rPr>
  </w:style>
  <w:style w:type="character" w:customStyle="1" w:styleId="79">
    <w:name w:val="日期 Char"/>
    <w:basedOn w:val="25"/>
    <w:link w:val="12"/>
    <w:semiHidden/>
    <w:qFormat/>
    <w:uiPriority w:val="99"/>
    <w:rPr>
      <w:rFonts w:ascii="Calibri" w:hAnsi="Calibri" w:eastAsia="宋体" w:cs="Times New Roman"/>
      <w:szCs w:val="24"/>
    </w:rPr>
  </w:style>
  <w:style w:type="character" w:customStyle="1" w:styleId="80">
    <w:name w:val="正文文本 Char"/>
    <w:basedOn w:val="25"/>
    <w:link w:val="7"/>
    <w:qFormat/>
    <w:uiPriority w:val="0"/>
    <w:rPr>
      <w:rFonts w:ascii="Times New Roman" w:hAnsi="Times New Roman" w:eastAsia="宋体" w:cs="Times New Roman"/>
      <w:sz w:val="24"/>
      <w:szCs w:val="21"/>
    </w:rPr>
  </w:style>
  <w:style w:type="character" w:styleId="81">
    <w:name w:val="Placeholder Text"/>
    <w:basedOn w:val="25"/>
    <w:semiHidden/>
    <w:qFormat/>
    <w:uiPriority w:val="99"/>
    <w:rPr>
      <w:color w:val="808080"/>
    </w:rPr>
  </w:style>
  <w:style w:type="table" w:customStyle="1" w:styleId="8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3">
    <w:name w:val="标题 21"/>
    <w:basedOn w:val="1"/>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6.wmf"/><Relationship Id="rId27" Type="http://schemas.openxmlformats.org/officeDocument/2006/relationships/oleObject" Target="embeddings/oleObject4.bin"/><Relationship Id="rId26" Type="http://schemas.openxmlformats.org/officeDocument/2006/relationships/image" Target="media/image5.wmf"/><Relationship Id="rId25" Type="http://schemas.openxmlformats.org/officeDocument/2006/relationships/oleObject" Target="embeddings/oleObject3.bin"/><Relationship Id="rId24" Type="http://schemas.openxmlformats.org/officeDocument/2006/relationships/image" Target="media/image4.wmf"/><Relationship Id="rId23" Type="http://schemas.openxmlformats.org/officeDocument/2006/relationships/oleObject" Target="embeddings/oleObject2.bin"/><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70BD1-824B-40A5-B5DD-6D36020AD9D2}">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Pages>
  <Words>953</Words>
  <Characters>5433</Characters>
  <Lines>45</Lines>
  <Paragraphs>12</Paragraphs>
  <TotalTime>4</TotalTime>
  <ScaleCrop>false</ScaleCrop>
  <LinksUpToDate>false</LinksUpToDate>
  <CharactersWithSpaces>6374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2023-08-28T05:37:00Z</dcterms:created>
  <dc:creator>yuzeli</dc:creator>
  <cp:lastModifiedBy>rjt</cp:lastModifiedBy>
  <cp:lastPrinted>2023-04-28T05:07:00Z</cp:lastPrinted>
  <dcterms:modified xsi:type="dcterms:W3CDTF">2023-12-20T06:03:28Z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92427375E2284DC19640CC4CA5DCEB70</vt:lpwstr>
  </property>
</Properties>
</file>