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rPr>
          <w:rFonts w:hint="eastAsia" w:ascii="黑体" w:hAnsi="黑体" w:eastAsia="黑体" w:cs="黑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ICS </w:t>
      </w:r>
      <w:bookmarkStart w:id="0" w:name="ICS"/>
      <w:r>
        <w:rPr>
          <w:rFonts w:hint="eastAsia" w:ascii="黑体" w:hAnsi="黑体" w:eastAsia="黑体" w:cs="黑体"/>
          <w:color w:val="auto"/>
          <w:sz w:val="21"/>
          <w:szCs w:val="21"/>
        </w:rP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rPr>
          <w:rFonts w:hint="eastAsia" w:ascii="黑体" w:hAnsi="黑体" w:eastAsia="黑体" w:cs="黑体"/>
          <w:color w:val="auto"/>
          <w:sz w:val="21"/>
          <w:szCs w:val="21"/>
        </w:rPr>
        <w:instrText xml:space="preserve"> FORMTEXT </w:instrText>
      </w:r>
      <w:r>
        <w:rPr>
          <w:rFonts w:hint="eastAsia" w:ascii="黑体" w:hAnsi="黑体" w:eastAsia="黑体" w:cs="黑体"/>
          <w:color w:val="auto"/>
          <w:sz w:val="21"/>
          <w:szCs w:val="21"/>
        </w:rPr>
        <w:fldChar w:fldCharType="separate"/>
      </w:r>
      <w:r>
        <w:rPr>
          <w:rFonts w:hint="eastAsia" w:ascii="黑体" w:hAnsi="黑体" w:eastAsia="黑体" w:cs="黑体"/>
          <w:color w:val="auto"/>
          <w:sz w:val="21"/>
          <w:szCs w:val="21"/>
        </w:rPr>
        <w:t>77.150.99</w:t>
      </w:r>
      <w:r>
        <w:rPr>
          <w:rFonts w:hint="eastAsia" w:ascii="黑体" w:hAnsi="黑体" w:eastAsia="黑体" w:cs="黑体"/>
          <w:color w:val="auto"/>
          <w:sz w:val="21"/>
          <w:szCs w:val="21"/>
        </w:rPr>
        <w:fldChar w:fldCharType="end"/>
      </w:r>
      <w:bookmarkEnd w:id="0"/>
    </w:p>
    <w:p>
      <w:pPr>
        <w:pStyle w:val="18"/>
        <w:rPr>
          <w:rFonts w:hint="eastAsia" w:ascii="黑体" w:hAnsi="黑体" w:eastAsia="黑体" w:cs="黑体"/>
          <w:color w:val="auto"/>
          <w:sz w:val="21"/>
          <w:szCs w:val="21"/>
        </w:rPr>
      </w:pPr>
      <w:bookmarkStart w:id="1" w:name="WXFLH"/>
      <w:r>
        <w:rPr>
          <w:rFonts w:hint="eastAsia" w:ascii="黑体" w:hAnsi="黑体" w:eastAsia="黑体" w:cs="黑体"/>
          <w:color w:val="auto"/>
          <w:sz w:val="21"/>
          <w:szCs w:val="21"/>
        </w:rP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rPr>
          <w:rFonts w:hint="eastAsia" w:ascii="黑体" w:hAnsi="黑体" w:eastAsia="黑体" w:cs="黑体"/>
          <w:color w:val="auto"/>
          <w:sz w:val="21"/>
          <w:szCs w:val="21"/>
        </w:rPr>
        <w:instrText xml:space="preserve"> FORMTEXT </w:instrText>
      </w:r>
      <w:r>
        <w:rPr>
          <w:rFonts w:hint="eastAsia" w:ascii="黑体" w:hAnsi="黑体" w:eastAsia="黑体" w:cs="黑体"/>
          <w:color w:val="auto"/>
          <w:sz w:val="21"/>
          <w:szCs w:val="21"/>
        </w:rPr>
        <w:fldChar w:fldCharType="separate"/>
      </w:r>
      <w:r>
        <w:rPr>
          <w:rFonts w:hint="eastAsia" w:ascii="黑体" w:hAnsi="黑体" w:eastAsia="黑体" w:cs="黑体"/>
          <w:color w:val="auto"/>
          <w:sz w:val="21"/>
          <w:szCs w:val="21"/>
        </w:rPr>
        <w:t>CCS H68</w:t>
      </w:r>
      <w:r>
        <w:rPr>
          <w:rFonts w:hint="eastAsia" w:ascii="黑体" w:hAnsi="黑体" w:eastAsia="黑体" w:cs="黑体"/>
          <w:color w:val="auto"/>
          <w:sz w:val="21"/>
          <w:szCs w:val="21"/>
        </w:rPr>
        <w:fldChar w:fldCharType="end"/>
      </w:r>
      <w:bookmarkEnd w:id="1"/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8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25pt;margin-top:0pt;height:15.6pt;width:68.25pt;z-index:-251654144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Iri/s&#10;1QAAAAcBAAAPAAAAAAAAAAEAIAAAACIAAABkcnMvZG93bnJldi54bWxQSwECFAAUAAAACACHTuJA&#10;0RDhULIBAABeAwAADgAAAAAAAAABACAAAAAkAQAAZHJzL2Uyb0RvYy54bWxQSwUGAAAAAAYABgBZ&#10;AQAASA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pStyle w:val="19"/>
        <w:bidi w:val="0"/>
        <w:rPr>
          <w:color w:val="auto"/>
        </w:rPr>
      </w:pPr>
      <w:bookmarkStart w:id="2" w:name="c1"/>
      <w:r>
        <w:rPr>
          <w:rFonts w:hint="eastAsia"/>
        </w:rPr>
        <w:fldChar w:fldCharType="begin">
          <w:ffData>
            <w:name w:val="c1"/>
            <w:enabled/>
            <w:calcOnExit w:val="0"/>
            <w:textInput>
              <w:maxLength w:val="2"/>
            </w:textInput>
          </w:ffData>
        </w:fldChar>
      </w:r>
      <w:r>
        <w:rPr>
          <w:rFonts w:hint="eastAsia"/>
        </w:rPr>
        <w:instrText xml:space="preserve"> FORMTEXT </w:instrText>
      </w:r>
      <w:r>
        <w:rPr>
          <w:rFonts w:hint="eastAsia"/>
        </w:rPr>
        <w:fldChar w:fldCharType="separate"/>
      </w:r>
      <w:r>
        <w:rPr>
          <w:rFonts w:hint="eastAsia"/>
        </w:rPr>
        <w:t>YS</w:t>
      </w:r>
      <w:r>
        <w:rPr>
          <w:rFonts w:hint="eastAsia"/>
        </w:rPr>
        <w:fldChar w:fldCharType="end"/>
      </w:r>
      <w:bookmarkEnd w:id="2"/>
    </w:p>
    <w:p>
      <w:pPr>
        <w:pStyle w:val="2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  <w:r>
        <w:rPr>
          <w:rFonts w:hint="eastAsia"/>
        </w:rPr>
        <w:t>中华人民共和国有色金属行业标准</w:t>
      </w:r>
    </w:p>
    <w:p>
      <w:pPr>
        <w:pStyle w:val="20"/>
        <w:rPr>
          <w:color w:val="auto"/>
        </w:rPr>
      </w:pPr>
    </w:p>
    <w:p>
      <w:pPr>
        <w:pStyle w:val="21"/>
        <w:jc w:val="center"/>
        <w:rPr>
          <w:rFonts w:hAnsi="黑体"/>
          <w:color w:val="auto"/>
        </w:rPr>
      </w:pPr>
      <w:bookmarkStart w:id="3" w:name="StdNo0"/>
      <w:r>
        <w:rPr>
          <w:rFonts w:hint="eastAsia" w:ascii="Times New Roman"/>
          <w:color w:val="auto"/>
          <w:lang w:val="en-US" w:eastAsia="zh-CN"/>
        </w:rPr>
        <w:t xml:space="preserve">                                                 </w:t>
      </w:r>
      <w:r>
        <w:rPr>
          <w:rFonts w:ascii="Times New Roman"/>
          <w:color w:val="auto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Times New Roman"/>
          <w:color w:val="auto"/>
        </w:rPr>
        <w:instrText xml:space="preserve"> FORMTEXT </w:instrText>
      </w:r>
      <w:r>
        <w:rPr>
          <w:rFonts w:ascii="Times New Roman"/>
          <w:color w:val="auto"/>
        </w:rPr>
        <w:fldChar w:fldCharType="separate"/>
      </w:r>
      <w:r>
        <w:rPr>
          <w:rFonts w:hint="eastAsia" w:ascii="Times New Roman"/>
          <w:color w:val="auto"/>
        </w:rPr>
        <w:t>YS</w:t>
      </w:r>
      <w:r>
        <w:rPr>
          <w:rFonts w:ascii="Times New Roman"/>
          <w:color w:val="auto"/>
        </w:rPr>
        <w:fldChar w:fldCharType="end"/>
      </w:r>
      <w:bookmarkEnd w:id="3"/>
      <w:r>
        <w:rPr>
          <w:rFonts w:ascii="Times New Roman"/>
          <w:color w:val="auto"/>
        </w:rPr>
        <w:t xml:space="preserve">/T </w:t>
      </w:r>
      <w:bookmarkStart w:id="4" w:name="StdNo1"/>
      <w:r>
        <w:rPr>
          <w:rFonts w:hAnsi="黑体"/>
          <w:color w:val="auto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  <w:color w:val="auto"/>
        </w:rPr>
        <w:instrText xml:space="preserve"> FORMTEXT </w:instrText>
      </w:r>
      <w:r>
        <w:rPr>
          <w:rFonts w:hAnsi="黑体"/>
          <w:color w:val="auto"/>
        </w:rPr>
        <w:fldChar w:fldCharType="separate"/>
      </w:r>
      <w:r>
        <w:rPr>
          <w:rFonts w:hAnsi="黑体"/>
          <w:color w:val="auto"/>
        </w:rPr>
        <w:t>XXXXX</w:t>
      </w:r>
      <w:r>
        <w:rPr>
          <w:rFonts w:hAnsi="黑体"/>
          <w:color w:val="auto"/>
        </w:rPr>
        <w:fldChar w:fldCharType="end"/>
      </w:r>
      <w:bookmarkEnd w:id="4"/>
      <w:r>
        <w:rPr>
          <w:rFonts w:hAnsi="黑体"/>
          <w:color w:val="auto"/>
        </w:rPr>
        <w:t>—</w:t>
      </w:r>
      <w:bookmarkStart w:id="5" w:name="StdNo2"/>
      <w:r>
        <w:rPr>
          <w:rFonts w:hAnsi="黑体"/>
          <w:color w:val="auto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  <w:color w:val="auto"/>
        </w:rPr>
        <w:instrText xml:space="preserve"> FORMTEXT </w:instrText>
      </w:r>
      <w:r>
        <w:rPr>
          <w:rFonts w:hAnsi="黑体"/>
          <w:color w:val="auto"/>
        </w:rPr>
        <w:fldChar w:fldCharType="separate"/>
      </w:r>
      <w:r>
        <w:rPr>
          <w:rFonts w:hint="eastAsia" w:hAnsi="黑体"/>
          <w:color w:val="auto"/>
        </w:rPr>
        <w:t>202</w:t>
      </w:r>
      <w:r>
        <w:rPr>
          <w:rFonts w:hAnsi="黑体"/>
          <w:color w:val="auto"/>
        </w:rPr>
        <w:t>X</w:t>
      </w:r>
      <w:r>
        <w:rPr>
          <w:rFonts w:hAnsi="黑体"/>
          <w:color w:val="auto"/>
        </w:rPr>
        <w:fldChar w:fldCharType="end"/>
      </w:r>
      <w:bookmarkEnd w:id="5"/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2"/>
              <w:rPr>
                <w:color w:val="auto"/>
              </w:rPr>
            </w:pPr>
            <w:bookmarkStart w:id="6" w:name="DT"/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2.8pt;margin-top:2.7pt;height:18pt;width:90pt;z-index:-251657216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mDyy9YA&#10;AAAIAQAADwAAAAAAAAABACAAAAAiAAAAZHJzL2Rvd25yZXYueG1sUEsBAhQAFAAAAAgAh07iQEOo&#10;5wavAQAAYQMAAA4AAAAAAAAAAQAgAAAAJQEAAGRycy9lMm9Eb2MueG1sUEsFBgAAAAAGAAYAWQEA&#10;AEY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6"/>
          </w:p>
        </w:tc>
      </w:tr>
    </w:tbl>
    <w:p>
      <w:pPr>
        <w:pStyle w:val="21"/>
        <w:rPr>
          <w:rFonts w:hAnsi="黑体"/>
          <w:color w:val="auto"/>
        </w:rPr>
      </w:pPr>
    </w:p>
    <w:p>
      <w:pPr>
        <w:pStyle w:val="21"/>
        <w:rPr>
          <w:rFonts w:hAnsi="黑体"/>
          <w:color w:val="auto"/>
        </w:rPr>
      </w:pPr>
    </w:p>
    <w:p>
      <w:pPr>
        <w:pStyle w:val="23"/>
        <w:rPr>
          <w:color w:val="auto"/>
        </w:rPr>
      </w:pPr>
      <w:bookmarkStart w:id="7" w:name="StdName"/>
      <w:r>
        <w:rPr>
          <w:color w:val="auto"/>
        </w:rP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rPr>
          <w:color w:val="auto"/>
        </w:rPr>
        <w:instrText xml:space="preserve"> FORMTEXT </w:instrText>
      </w:r>
      <w:r>
        <w:rPr>
          <w:color w:val="auto"/>
        </w:rPr>
        <w:fldChar w:fldCharType="separate"/>
      </w:r>
      <w:r>
        <w:rPr>
          <w:rFonts w:hint="eastAsia"/>
          <w:color w:val="auto"/>
          <w:lang w:val="en-US" w:eastAsia="zh-CN"/>
        </w:rPr>
        <w:t>碳</w:t>
      </w:r>
      <w:r>
        <w:rPr>
          <w:rFonts w:hint="eastAsia"/>
          <w:color w:val="auto"/>
        </w:rPr>
        <w:t>酸银</w:t>
      </w:r>
      <w:r>
        <w:rPr>
          <w:color w:val="auto"/>
        </w:rPr>
        <w:fldChar w:fldCharType="end"/>
      </w:r>
      <w:bookmarkEnd w:id="7"/>
    </w:p>
    <w:p>
      <w:pPr>
        <w:pStyle w:val="24"/>
        <w:bidi w:val="0"/>
        <w:rPr>
          <w:rFonts w:hint="eastAsia" w:ascii="黑体" w:hAnsi="黑体" w:eastAsia="黑体" w:cs="黑体"/>
          <w:szCs w:val="28"/>
        </w:rPr>
      </w:pPr>
      <w:bookmarkStart w:id="8" w:name="OLE_LINK1"/>
      <w:r>
        <w:rPr>
          <w:rFonts w:hint="eastAsia"/>
        </w:rPr>
        <w:t>S</w:t>
      </w:r>
      <w:r>
        <w:rPr>
          <w:rFonts w:hint="eastAsia"/>
          <w:lang w:val="en-US" w:eastAsia="zh-CN"/>
        </w:rPr>
        <w:t>i</w:t>
      </w:r>
      <w:r>
        <w:rPr>
          <w:rFonts w:hint="eastAsia"/>
        </w:rPr>
        <w:t>lver carbonate</w:t>
      </w:r>
    </w:p>
    <w:bookmarkEnd w:id="8"/>
    <w:p>
      <w:pPr>
        <w:pStyle w:val="2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sz w:val="28"/>
          <w:szCs w:val="28"/>
        </w:rPr>
      </w:pPr>
    </w:p>
    <w:p>
      <w:pPr>
        <w:pStyle w:val="24"/>
        <w:rPr>
          <w:color w:val="auto"/>
        </w:rPr>
      </w:pPr>
    </w:p>
    <w:p>
      <w:pPr>
        <w:pStyle w:val="25"/>
        <w:rPr>
          <w:color w:val="auto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6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3.3pt;margin-top:45.15pt;height:20pt;width:150pt;z-index:-251655168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WJrpLVAAAA&#10;CgEAAA8AAAAAAAAAAQAgAAAAIgAAAGRycy9kb3ducmV2LnhtbFBLAQIUABQAAAAIAIdO4kDV3x4Q&#10;rgEAAGEDAAAOAAAAAAAAAAEAIAAAACQBAABkcnMvZTJvRG9jLnhtbFBLBQYAAAAABgAGAFkBAABE&#10;BQAAAAA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3.3pt;margin-top:20.15pt;height:24pt;width:100pt;z-index:-251656192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+GL5dYA&#10;AAAJAQAADwAAAAAAAAABACAAAAAiAAAAZHJzL2Rvd25yZXYueG1sUEsBAhQAFAAAAAgAh07iQCVB&#10;WyqvAQAAXwMAAA4AAAAAAAAAAQAgAAAAJQEAAGRycy9lMm9Eb2MueG1sUEsFBgAAAAAGAAYAWQEA&#10;AEY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lang w:eastAsia="zh-CN"/>
              </w:rPr>
              <w:t>（</w:t>
            </w:r>
            <w:bookmarkStart w:id="9" w:name="LB"/>
            <w:r>
              <w:rPr>
                <w:rFonts w:hint="eastAsia" w:ascii="宋体" w:hAnsi="Times New Roman" w:eastAsia="宋体" w:cs="Times New Roman"/>
                <w:color w:val="auto"/>
                <w:sz w:val="24"/>
                <w:szCs w:val="28"/>
                <w:lang w:val="en-US" w:eastAsia="zh-CN" w:bidi="ar-SA"/>
              </w:rPr>
              <w:fldChar w:fldCharType="begin">
                <w:ffData>
                  <w:name w:val="LB"/>
                  <w:enabled/>
                  <w:calcOnExit/>
                  <w:ddList>
                    <w:listEntry w:val="送审稿"/>
                    <w:listEntry w:val="（征求意见稿）"/>
                    <w:listEntry w:val="（报批稿）"/>
                    <w:listEntry w:val="（预审稿）"/>
                    <w:listEntry w:val="（审定稿）"/>
                  </w:ddList>
                </w:ffData>
              </w:fldChar>
            </w:r>
            <w:r>
              <w:rPr>
                <w:rFonts w:hint="eastAsia" w:ascii="宋体" w:hAnsi="Times New Roman" w:eastAsia="宋体" w:cs="Times New Roman"/>
                <w:color w:val="auto"/>
                <w:sz w:val="24"/>
                <w:szCs w:val="28"/>
                <w:lang w:val="en-US" w:eastAsia="zh-CN" w:bidi="ar-SA"/>
              </w:rPr>
              <w:instrText xml:space="preserve">FORMDROPDOWN</w:instrText>
            </w:r>
            <w:r>
              <w:rPr>
                <w:rFonts w:hint="eastAsia" w:ascii="宋体" w:hAnsi="Times New Roman" w:eastAsia="宋体" w:cs="Times New Roman"/>
                <w:color w:val="auto"/>
                <w:sz w:val="24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Times New Roman" w:eastAsia="宋体" w:cs="Times New Roman"/>
                <w:color w:val="auto"/>
                <w:sz w:val="24"/>
                <w:szCs w:val="28"/>
                <w:lang w:val="en-US" w:eastAsia="zh-CN" w:bidi="ar-SA"/>
              </w:rPr>
              <w:fldChar w:fldCharType="end"/>
            </w:r>
            <w:bookmarkEnd w:id="9"/>
            <w:r>
              <w:rPr>
                <w:rFonts w:hint="eastAsia" w:cs="Times New Roman"/>
                <w:color w:val="auto"/>
                <w:sz w:val="24"/>
                <w:szCs w:val="28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7"/>
              <w:rPr>
                <w:color w:val="auto"/>
              </w:rPr>
            </w:pPr>
          </w:p>
        </w:tc>
      </w:tr>
    </w:tbl>
    <w:p>
      <w:pPr>
        <w:pStyle w:val="28"/>
        <w:rPr>
          <w:color w:val="auto"/>
        </w:rPr>
      </w:pPr>
      <w:bookmarkStart w:id="10" w:name="FY"/>
      <w:r>
        <w:rPr>
          <w:rFonts w:ascii="黑体"/>
          <w:color w:val="auto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  <w:color w:val="auto"/>
        </w:rPr>
        <w:instrText xml:space="preserve"> FORMTEXT </w:instrText>
      </w:r>
      <w:r>
        <w:rPr>
          <w:rFonts w:ascii="黑体"/>
          <w:color w:val="auto"/>
        </w:rPr>
        <w:fldChar w:fldCharType="separate"/>
      </w:r>
      <w:r>
        <w:rPr>
          <w:rFonts w:ascii="黑体"/>
          <w:color w:val="auto"/>
        </w:rPr>
        <w:t>XXXX</w:t>
      </w:r>
      <w:r>
        <w:rPr>
          <w:rFonts w:ascii="黑体"/>
          <w:color w:val="auto"/>
        </w:rPr>
        <w:fldChar w:fldCharType="end"/>
      </w:r>
      <w:bookmarkEnd w:id="10"/>
      <w:r>
        <w:rPr>
          <w:color w:val="auto"/>
        </w:rPr>
        <w:t xml:space="preserve"> </w:t>
      </w:r>
      <w:r>
        <w:rPr>
          <w:rFonts w:ascii="黑体"/>
          <w:color w:val="auto"/>
        </w:rPr>
        <w:t>-</w:t>
      </w:r>
      <w:r>
        <w:rPr>
          <w:color w:val="auto"/>
        </w:rPr>
        <w:t xml:space="preserve"> </w:t>
      </w:r>
      <w:r>
        <w:rPr>
          <w:rFonts w:ascii="黑体"/>
          <w:color w:val="auto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  <w:color w:val="auto"/>
        </w:rPr>
        <w:instrText xml:space="preserve"> FORMTEXT </w:instrText>
      </w:r>
      <w:r>
        <w:rPr>
          <w:rFonts w:ascii="黑体"/>
          <w:color w:val="auto"/>
        </w:rPr>
        <w:fldChar w:fldCharType="separate"/>
      </w:r>
      <w:r>
        <w:rPr>
          <w:rFonts w:ascii="黑体"/>
          <w:color w:val="auto"/>
        </w:rPr>
        <w:t>XX</w:t>
      </w:r>
      <w:r>
        <w:rPr>
          <w:rFonts w:ascii="黑体"/>
          <w:color w:val="auto"/>
        </w:rPr>
        <w:fldChar w:fldCharType="end"/>
      </w:r>
      <w:r>
        <w:rPr>
          <w:color w:val="auto"/>
        </w:rPr>
        <w:t xml:space="preserve"> </w:t>
      </w:r>
      <w:r>
        <w:rPr>
          <w:rFonts w:ascii="黑体"/>
          <w:color w:val="auto"/>
        </w:rPr>
        <w:t>-</w:t>
      </w:r>
      <w:r>
        <w:rPr>
          <w:color w:val="auto"/>
        </w:rPr>
        <w:t xml:space="preserve"> </w:t>
      </w:r>
      <w:bookmarkStart w:id="11" w:name="FD"/>
      <w:r>
        <w:rPr>
          <w:rFonts w:ascii="黑体"/>
          <w:color w:val="auto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  <w:color w:val="auto"/>
        </w:rPr>
        <w:instrText xml:space="preserve"> FORMTEXT </w:instrText>
      </w:r>
      <w:r>
        <w:rPr>
          <w:rFonts w:ascii="黑体"/>
          <w:color w:val="auto"/>
        </w:rPr>
        <w:fldChar w:fldCharType="separate"/>
      </w:r>
      <w:r>
        <w:rPr>
          <w:rFonts w:ascii="黑体"/>
          <w:color w:val="auto"/>
        </w:rPr>
        <w:t>XX</w:t>
      </w:r>
      <w:r>
        <w:rPr>
          <w:rFonts w:ascii="黑体"/>
          <w:color w:val="auto"/>
        </w:rPr>
        <w:fldChar w:fldCharType="end"/>
      </w:r>
      <w:bookmarkEnd w:id="11"/>
      <w:r>
        <w:rPr>
          <w:rFonts w:hint="eastAsia"/>
          <w:color w:val="auto"/>
        </w:rPr>
        <w:t>发布</w: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728.5pt;height:0pt;width:481.9pt;mso-position-vertical-relative:page;z-index:251663360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WHazzWAAAACwEAAA8AAAAAAAAAAQAgAAAAIgAAAGRycy9kb3ducmV2LnhtbFBLAQIU&#10;ABQAAAAIAIdO4kAR618X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30"/>
        <w:rPr>
          <w:color w:val="auto"/>
        </w:rPr>
      </w:pPr>
      <w:bookmarkStart w:id="12" w:name="SY"/>
      <w:r>
        <w:rPr>
          <w:rFonts w:ascii="黑体" w:hAnsi="Times New Roman" w:eastAsia="黑体" w:cs="Times New Roman"/>
          <w:color w:val="auto"/>
          <w:sz w:val="28"/>
          <w:lang w:val="en-US" w:eastAsia="zh-CN" w:bidi="ar-SA"/>
        </w:rPr>
        <w:fldChar w:fldCharType="begin">
          <w:ffData>
            <w:name w:val="SY"/>
            <w:enabled/>
            <w:calcOnExit w:val="0"/>
            <w:textInput>
              <w:default w:val="202X"/>
              <w:maxLength w:val="4"/>
            </w:textInput>
          </w:ffData>
        </w:fldChar>
      </w:r>
      <w:r>
        <w:rPr>
          <w:rFonts w:ascii="黑体" w:hAnsi="Times New Roman" w:eastAsia="黑体" w:cs="Times New Roman"/>
          <w:color w:val="auto"/>
          <w:sz w:val="28"/>
          <w:lang w:val="en-US" w:eastAsia="zh-CN" w:bidi="ar-SA"/>
        </w:rPr>
        <w:instrText xml:space="preserve">FORMTEXT</w:instrText>
      </w:r>
      <w:r>
        <w:rPr>
          <w:rFonts w:ascii="黑体" w:hAnsi="Times New Roman" w:eastAsia="黑体" w:cs="Times New Roman"/>
          <w:color w:val="auto"/>
          <w:sz w:val="28"/>
          <w:lang w:val="en-US" w:eastAsia="zh-CN" w:bidi="ar-SA"/>
        </w:rPr>
        <w:fldChar w:fldCharType="separate"/>
      </w:r>
      <w:r>
        <w:rPr>
          <w:rFonts w:ascii="黑体" w:hAnsi="Times New Roman" w:eastAsia="黑体" w:cs="Times New Roman"/>
          <w:color w:val="auto"/>
          <w:sz w:val="28"/>
          <w:lang w:val="en-US" w:eastAsia="zh-CN" w:bidi="ar-SA"/>
        </w:rPr>
        <w:t>202X</w:t>
      </w:r>
      <w:r>
        <w:rPr>
          <w:rFonts w:ascii="黑体" w:hAnsi="Times New Roman" w:eastAsia="黑体" w:cs="Times New Roman"/>
          <w:color w:val="auto"/>
          <w:sz w:val="28"/>
          <w:lang w:val="en-US" w:eastAsia="zh-CN" w:bidi="ar-SA"/>
        </w:rPr>
        <w:fldChar w:fldCharType="end"/>
      </w:r>
      <w:bookmarkEnd w:id="12"/>
      <w:r>
        <w:rPr>
          <w:color w:val="auto"/>
        </w:rPr>
        <w:t xml:space="preserve"> </w:t>
      </w:r>
      <w:r>
        <w:rPr>
          <w:rFonts w:ascii="黑体"/>
          <w:color w:val="auto"/>
        </w:rPr>
        <w:t>-</w:t>
      </w:r>
      <w:r>
        <w:rPr>
          <w:color w:val="auto"/>
        </w:rPr>
        <w:t xml:space="preserve"> </w:t>
      </w:r>
      <w:bookmarkStart w:id="13" w:name="SM"/>
      <w:r>
        <w:rPr>
          <w:rFonts w:ascii="黑体"/>
          <w:color w:val="auto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  <w:color w:val="auto"/>
        </w:rPr>
        <w:instrText xml:space="preserve"> FORMTEXT </w:instrText>
      </w:r>
      <w:r>
        <w:rPr>
          <w:rFonts w:ascii="黑体"/>
          <w:color w:val="auto"/>
        </w:rPr>
        <w:fldChar w:fldCharType="separate"/>
      </w:r>
      <w:r>
        <w:rPr>
          <w:rFonts w:ascii="黑体"/>
          <w:color w:val="auto"/>
        </w:rPr>
        <w:t>XX</w:t>
      </w:r>
      <w:r>
        <w:rPr>
          <w:rFonts w:ascii="黑体"/>
          <w:color w:val="auto"/>
        </w:rPr>
        <w:fldChar w:fldCharType="end"/>
      </w:r>
      <w:bookmarkEnd w:id="13"/>
      <w:r>
        <w:rPr>
          <w:color w:val="auto"/>
        </w:rPr>
        <w:t xml:space="preserve"> </w:t>
      </w:r>
      <w:r>
        <w:rPr>
          <w:rFonts w:ascii="黑体"/>
          <w:color w:val="auto"/>
        </w:rPr>
        <w:t>-</w:t>
      </w:r>
      <w:r>
        <w:rPr>
          <w:color w:val="auto"/>
        </w:rPr>
        <w:t xml:space="preserve"> </w:t>
      </w:r>
      <w:bookmarkStart w:id="14" w:name="SD"/>
      <w:r>
        <w:rPr>
          <w:rFonts w:ascii="黑体"/>
          <w:color w:val="auto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  <w:color w:val="auto"/>
        </w:rPr>
        <w:instrText xml:space="preserve"> FORMTEXT </w:instrText>
      </w:r>
      <w:r>
        <w:rPr>
          <w:rFonts w:ascii="黑体"/>
          <w:color w:val="auto"/>
        </w:rPr>
        <w:fldChar w:fldCharType="separate"/>
      </w:r>
      <w:r>
        <w:rPr>
          <w:rFonts w:ascii="黑体"/>
          <w:color w:val="auto"/>
        </w:rPr>
        <w:t>XX</w:t>
      </w:r>
      <w:r>
        <w:rPr>
          <w:rFonts w:ascii="黑体"/>
          <w:color w:val="auto"/>
        </w:rPr>
        <w:fldChar w:fldCharType="end"/>
      </w:r>
      <w:bookmarkEnd w:id="14"/>
      <w:r>
        <w:rPr>
          <w:rFonts w:hint="eastAsia"/>
          <w:color w:val="auto"/>
        </w:rPr>
        <w:t>实施</w:t>
      </w:r>
    </w:p>
    <w:p>
      <w:pPr>
        <w:pStyle w:val="32"/>
        <w:framePr w:wrap="around" w:x="2230" w:y="14820"/>
        <w:rPr>
          <w:color w:val="auto"/>
        </w:rPr>
      </w:pPr>
      <w:bookmarkStart w:id="15" w:name="fm"/>
      <w:r>
        <w:rPr>
          <w:color w:val="auto"/>
          <w:sz w:val="28"/>
          <w:szCs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r>
        <w:rPr>
          <w:color w:val="auto"/>
          <w:sz w:val="28"/>
          <w:szCs w:val="28"/>
        </w:rPr>
        <w:instrText xml:space="preserve"> FORMTEXT </w:instrText>
      </w:r>
      <w:r>
        <w:rPr>
          <w:color w:val="auto"/>
          <w:sz w:val="28"/>
          <w:szCs w:val="28"/>
        </w:rPr>
        <w:fldChar w:fldCharType="separate"/>
      </w:r>
      <w:r>
        <w:rPr>
          <w:rFonts w:hint="eastAsia"/>
          <w:color w:val="auto"/>
          <w:sz w:val="28"/>
          <w:szCs w:val="28"/>
        </w:rPr>
        <w:t>中华人民共和国工业和信息化部</w:t>
      </w:r>
      <w:r>
        <w:rPr>
          <w:color w:val="auto"/>
          <w:sz w:val="28"/>
          <w:szCs w:val="28"/>
        </w:rPr>
        <w:fldChar w:fldCharType="end"/>
      </w:r>
      <w:bookmarkEnd w:id="15"/>
      <w:r>
        <w:rPr>
          <w:rFonts w:hAnsi="黑体"/>
          <w:color w:val="auto"/>
        </w:rPr>
        <w:t> </w:t>
      </w:r>
      <w:r>
        <w:rPr>
          <w:rStyle w:val="35"/>
          <w:rFonts w:hint="eastAsia" w:ascii="黑体" w:hAnsi="黑体" w:eastAsia="黑体" w:cs="黑体"/>
          <w:color w:val="auto"/>
          <w:sz w:val="28"/>
          <w:szCs w:val="28"/>
        </w:rPr>
        <w:t>发布</w:t>
      </w:r>
    </w:p>
    <w:p>
      <w:pPr>
        <w:pStyle w:val="34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184.25pt;height:0pt;width:481.9pt;z-index:251664384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JB4l/XAAAACQEAAA8AAAAAAAAAAQAgAAAAIgAAAGRycy9kb3ducmV2LnhtbFBLAQIU&#10;ABQAAAAIAIdO4kCsoq2b9AEAAOQ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47"/>
        <w:tabs>
          <w:tab w:val="center" w:pos="4879"/>
          <w:tab w:val="right" w:pos="9638"/>
        </w:tabs>
        <w:bidi w:val="0"/>
        <w:spacing w:after="468" w:afterAutospacing="0" w:line="1200" w:lineRule="auto"/>
        <w:jc w:val="center"/>
        <w:rPr>
          <w:rFonts w:hint="eastAsia" w:ascii="Times New Roman" w:hAnsi="Times New Roman" w:eastAsia="宋体"/>
          <w:spacing w:val="283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283"/>
          <w:sz w:val="32"/>
          <w:lang w:val="en-US" w:eastAsia="zh-CN"/>
        </w:rPr>
        <w:t>前言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文件</w:t>
      </w:r>
      <w:r>
        <w:rPr>
          <w:rFonts w:hint="eastAsia" w:ascii="宋体" w:hAnsi="宋体" w:eastAsia="宋体" w:cs="宋体"/>
          <w:sz w:val="21"/>
          <w:szCs w:val="21"/>
        </w:rPr>
        <w:t>按照GB/T 1.1-2020《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标准</w:t>
      </w:r>
      <w:r>
        <w:rPr>
          <w:rFonts w:hint="eastAsia" w:ascii="宋体" w:hAnsi="宋体" w:eastAsia="宋体" w:cs="宋体"/>
          <w:sz w:val="21"/>
          <w:szCs w:val="21"/>
        </w:rPr>
        <w:t>化工作导则 第1部分：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标准</w:t>
      </w:r>
      <w:r>
        <w:rPr>
          <w:rFonts w:hint="eastAsia" w:ascii="宋体" w:hAnsi="宋体" w:eastAsia="宋体" w:cs="宋体"/>
          <w:sz w:val="21"/>
          <w:szCs w:val="21"/>
        </w:rPr>
        <w:t>化文件的结构和起草规则》的规定起草。</w:t>
      </w:r>
    </w:p>
    <w:p>
      <w:pPr>
        <w:pStyle w:val="3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请注意本文件的某些内容可能涉及专利。本文件的发布机构不承担识别专利的责任。</w:t>
      </w:r>
    </w:p>
    <w:p>
      <w:pPr>
        <w:pStyle w:val="3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本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文件</w:t>
      </w:r>
      <w:r>
        <w:rPr>
          <w:rFonts w:hint="eastAsia" w:ascii="宋体" w:hAnsi="宋体" w:eastAsia="宋体" w:cs="宋体"/>
          <w:kern w:val="2"/>
          <w:sz w:val="21"/>
          <w:szCs w:val="21"/>
        </w:rPr>
        <w:t>由全国有色金属标准化技术委员会（SAC/TC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</w:rPr>
        <w:t>243）提出并归口。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文件</w:t>
      </w:r>
      <w:r>
        <w:rPr>
          <w:rFonts w:hint="eastAsia" w:ascii="宋体" w:hAnsi="宋体" w:eastAsia="宋体" w:cs="宋体"/>
          <w:sz w:val="21"/>
          <w:szCs w:val="21"/>
        </w:rPr>
        <w:t>起草单位：桐柏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泓鑫新材料</w:t>
      </w:r>
      <w:r>
        <w:rPr>
          <w:rFonts w:hint="eastAsia" w:ascii="宋体" w:hAnsi="宋体" w:eastAsia="宋体" w:cs="宋体"/>
          <w:sz w:val="21"/>
          <w:szCs w:val="21"/>
        </w:rPr>
        <w:t>有限公司、有研资源环境技术研究院（北京）有限公司、</w:t>
      </w:r>
      <w:r>
        <w:rPr>
          <w:rFonts w:hint="eastAsia" w:ascii="宋体" w:hAnsi="宋体" w:eastAsia="宋体" w:cs="宋体"/>
          <w:kern w:val="0"/>
          <w:sz w:val="21"/>
          <w:szCs w:val="21"/>
        </w:rPr>
        <w:t>中船重工黄冈贵金属有限公司、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有研亿金新材料有限公司、山东有研国晶辉新材料有限公司、中国有色金属实业技术开发有限公司</w:t>
      </w:r>
    </w:p>
    <w:p>
      <w:pPr>
        <w:keepNext w:val="0"/>
        <w:keepLines w:val="0"/>
        <w:pageBreakBefore w:val="0"/>
        <w:widowControl w:val="0"/>
        <w:tabs>
          <w:tab w:val="center" w:pos="4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/>
          <w:lang w:eastAsia="zh-CN"/>
        </w:rPr>
        <w:sectPr>
          <w:headerReference r:id="rId3" w:type="default"/>
          <w:pgSz w:w="11906" w:h="16838"/>
          <w:pgMar w:top="567" w:right="850" w:bottom="1134" w:left="1418" w:header="0" w:footer="0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</w:rPr>
        <w:t>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文件</w:t>
      </w:r>
      <w:r>
        <w:rPr>
          <w:rFonts w:hint="eastAsia" w:ascii="宋体" w:hAnsi="宋体" w:eastAsia="宋体" w:cs="宋体"/>
          <w:sz w:val="21"/>
          <w:szCs w:val="21"/>
        </w:rPr>
        <w:t>主要起草人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张书召、路远、李准、向磊、罗远辉、张圣欢、吴超、邓桂普、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关俊卿、</w:t>
      </w:r>
      <w:r>
        <w:rPr>
          <w:rFonts w:hint="eastAsia" w:ascii="宋体" w:hAnsi="宋体"/>
          <w:color w:val="FF0000"/>
          <w:sz w:val="21"/>
          <w:szCs w:val="21"/>
          <w:lang w:val="en-US" w:eastAsia="zh-CN"/>
        </w:rPr>
        <w:t>国晶辉</w:t>
      </w:r>
      <w:r>
        <w:rPr>
          <w:rFonts w:hint="eastAsia" w:ascii="宋体" w:hAnsi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马中立、付强</w:t>
      </w:r>
      <w:r>
        <w:rPr>
          <w:rFonts w:ascii="宋体" w:hAnsi="宋体" w:eastAsia="宋体"/>
          <w:sz w:val="24"/>
        </w:rPr>
        <w:t xml:space="preserve">           </w:t>
      </w:r>
    </w:p>
    <w:p>
      <w:pPr>
        <w:spacing w:line="300" w:lineRule="auto"/>
        <w:jc w:val="center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碳酸银</w:t>
      </w:r>
    </w:p>
    <w:p>
      <w:pPr>
        <w:pStyle w:val="42"/>
        <w:bidi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>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35"/>
        <w:textAlignment w:val="auto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本</w:t>
      </w:r>
      <w:r>
        <w:rPr>
          <w:rFonts w:hint="eastAsia" w:ascii="Times New Roman" w:hAnsi="Times New Roman" w:eastAsia="宋体"/>
          <w:szCs w:val="21"/>
          <w:lang w:val="en-US" w:eastAsia="zh-CN"/>
        </w:rPr>
        <w:t>文件</w:t>
      </w:r>
      <w:r>
        <w:rPr>
          <w:rFonts w:hint="eastAsia" w:ascii="Times New Roman" w:hAnsi="Times New Roman" w:eastAsia="宋体"/>
          <w:szCs w:val="21"/>
        </w:rPr>
        <w:t>规定了碳酸银的</w:t>
      </w:r>
      <w:r>
        <w:rPr>
          <w:rFonts w:hint="eastAsia" w:ascii="Times New Roman" w:hAnsi="Times New Roman" w:eastAsia="宋体"/>
          <w:szCs w:val="21"/>
          <w:lang w:val="en-US" w:eastAsia="zh-CN"/>
        </w:rPr>
        <w:t>分类和标记、技术</w:t>
      </w:r>
      <w:r>
        <w:rPr>
          <w:rFonts w:hint="eastAsia" w:ascii="Times New Roman" w:hAnsi="Times New Roman" w:eastAsia="宋体"/>
          <w:szCs w:val="21"/>
        </w:rPr>
        <w:t>要求、试验方法、检验规则及标志、包装、运输、贮存、</w:t>
      </w:r>
      <w:r>
        <w:rPr>
          <w:rFonts w:hint="eastAsia" w:ascii="Times New Roman" w:hAnsi="Times New Roman" w:eastAsia="宋体"/>
          <w:szCs w:val="21"/>
          <w:lang w:val="en-US" w:eastAsia="zh-CN"/>
        </w:rPr>
        <w:t>随行文件</w:t>
      </w:r>
      <w:r>
        <w:rPr>
          <w:rFonts w:hint="eastAsia" w:ascii="Times New Roman" w:hAnsi="Times New Roman" w:eastAsia="宋体"/>
          <w:szCs w:val="21"/>
        </w:rPr>
        <w:t>和订货单内容。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35"/>
        <w:textAlignment w:val="auto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本</w:t>
      </w:r>
      <w:r>
        <w:rPr>
          <w:rFonts w:hint="eastAsia" w:ascii="Times New Roman" w:hAnsi="Times New Roman" w:eastAsia="宋体"/>
          <w:szCs w:val="21"/>
          <w:lang w:val="en-US" w:eastAsia="zh-CN"/>
        </w:rPr>
        <w:t>文件</w:t>
      </w:r>
      <w:r>
        <w:rPr>
          <w:rFonts w:hint="eastAsia" w:ascii="Times New Roman" w:hAnsi="Times New Roman" w:eastAsia="宋体"/>
          <w:szCs w:val="21"/>
        </w:rPr>
        <w:t>适用于</w:t>
      </w:r>
      <w:r>
        <w:rPr>
          <w:rFonts w:hint="eastAsia" w:ascii="Times New Roman" w:hAnsi="Times New Roman" w:eastAsia="宋体"/>
          <w:szCs w:val="21"/>
          <w:lang w:val="en-US" w:eastAsia="zh-CN"/>
        </w:rPr>
        <w:t>工业及化学试剂用碳酸银</w:t>
      </w:r>
      <w:r>
        <w:rPr>
          <w:rFonts w:ascii="Times New Roman" w:hAnsi="Times New Roman" w:eastAsia="宋体"/>
          <w:szCs w:val="21"/>
        </w:rPr>
        <w:t>。</w:t>
      </w:r>
    </w:p>
    <w:p>
      <w:pPr>
        <w:pStyle w:val="4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规范性引用文件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宋体"/>
          <w:kern w:val="0"/>
          <w:szCs w:val="21"/>
        </w:rPr>
      </w:pPr>
      <w:r>
        <w:rPr>
          <w:rFonts w:ascii="Times New Roman" w:hAnsi="Times New Roman" w:eastAsia="宋体"/>
          <w:kern w:val="0"/>
        </w:rPr>
        <w:t>下列文件</w:t>
      </w:r>
      <w:r>
        <w:rPr>
          <w:rFonts w:hint="eastAsia" w:ascii="Times New Roman" w:hAnsi="Times New Roman" w:eastAsia="宋体"/>
          <w:kern w:val="0"/>
        </w:rPr>
        <w:t>中的内容通过文中的规范性引用而构成本文件必不可少的条款</w:t>
      </w:r>
      <w:r>
        <w:rPr>
          <w:rFonts w:ascii="Times New Roman" w:hAnsi="Times New Roman" w:eastAsia="宋体"/>
          <w:kern w:val="0"/>
        </w:rPr>
        <w:t>。</w:t>
      </w:r>
      <w:r>
        <w:rPr>
          <w:rFonts w:hint="eastAsia" w:ascii="Times New Roman" w:hAnsi="Times New Roman" w:eastAsia="宋体"/>
          <w:kern w:val="0"/>
        </w:rPr>
        <w:t>其中，注日期的引用文件，仅该日期对应的版本适用于本文件；不注日期的引用文件，其最新版本（包括所有的修改单）适用于本文件。</w:t>
      </w:r>
    </w:p>
    <w:p>
      <w:pPr>
        <w:ind w:firstLine="420" w:firstLineChars="200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GB/T 8170  数值修约规则与极限数值的表示和判定</w:t>
      </w:r>
    </w:p>
    <w:p>
      <w:pPr>
        <w:pStyle w:val="34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HG/T 3484  化学试剂 标准玻璃乳浊液和澄清度标准</w:t>
      </w:r>
    </w:p>
    <w:p>
      <w:pPr>
        <w:pStyle w:val="34"/>
        <w:rPr>
          <w:rFonts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 w:val="21"/>
        </w:rPr>
        <w:t xml:space="preserve">YS/T </w:t>
      </w:r>
      <w:r>
        <w:rPr>
          <w:rFonts w:hint="eastAsia" w:ascii="宋体" w:hAnsi="宋体" w:eastAsia="宋体" w:cs="宋体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</w:rPr>
        <w:t xml:space="preserve">958 </w:t>
      </w:r>
      <w:r>
        <w:rPr>
          <w:rFonts w:hint="eastAsia" w:ascii="Times New Roman" w:hAnsi="Times New Roman" w:eastAsia="宋体" w:cs="宋体"/>
        </w:rPr>
        <w:t xml:space="preserve">  银化学分</w:t>
      </w:r>
      <w:r>
        <w:rPr>
          <w:rFonts w:ascii="Times New Roman" w:hAnsi="Times New Roman" w:eastAsia="宋体"/>
        </w:rPr>
        <w:t>析方法</w:t>
      </w:r>
      <w:r>
        <w:rPr>
          <w:rFonts w:hint="eastAsia" w:ascii="Times New Roman" w:hAnsi="Times New Roman" w:eastAsia="宋体"/>
        </w:rPr>
        <w:t xml:space="preserve"> 铜、铋、铁、铅、锑、钯、硒和碲量的测定 电感耦合等离子体</w:t>
      </w:r>
      <w:r>
        <w:rPr>
          <w:rFonts w:hint="eastAsia" w:ascii="Times New Roman" w:hAnsi="Times New Roman" w:eastAsia="宋体"/>
          <w:lang w:val="en-US" w:eastAsia="zh-CN"/>
        </w:rPr>
        <w:t>原子</w:t>
      </w:r>
      <w:r>
        <w:rPr>
          <w:rFonts w:hint="eastAsia" w:ascii="Times New Roman" w:hAnsi="Times New Roman" w:eastAsia="宋体"/>
        </w:rPr>
        <w:t>发射光谱法</w:t>
      </w:r>
    </w:p>
    <w:p>
      <w:pPr>
        <w:pStyle w:val="4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术语和定义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本文件没有需要界定的术语和定义。</w:t>
      </w:r>
    </w:p>
    <w:p>
      <w:pPr>
        <w:pStyle w:val="4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分类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after="0" w:afterLines="0" w:line="240" w:lineRule="auto"/>
        <w:ind w:left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分子式</w:t>
      </w:r>
    </w:p>
    <w:p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Times New Roman" w:hAnsi="Times New Roman" w:eastAsia="宋体"/>
        </w:rPr>
      </w:pPr>
      <w:r>
        <w:rPr>
          <w:rStyle w:val="49"/>
          <w:rFonts w:hint="eastAsia" w:ascii="Times New Roman" w:hAnsi="Times New Roman" w:eastAsia="宋体"/>
        </w:rPr>
        <w:t>产品分子式：</w:t>
      </w:r>
      <w:r>
        <w:rPr>
          <w:rStyle w:val="49"/>
          <w:rFonts w:hint="eastAsia" w:ascii="宋体" w:hAnsi="宋体" w:eastAsia="宋体" w:cs="宋体"/>
        </w:rPr>
        <w:t>Ag</w:t>
      </w:r>
      <w:r>
        <w:rPr>
          <w:rStyle w:val="49"/>
          <w:rFonts w:hint="eastAsia" w:ascii="宋体" w:hAnsi="宋体" w:eastAsia="宋体" w:cs="宋体"/>
          <w:vertAlign w:val="subscript"/>
        </w:rPr>
        <w:t>2</w:t>
      </w:r>
      <w:r>
        <w:rPr>
          <w:rStyle w:val="49"/>
          <w:rFonts w:hint="eastAsia" w:ascii="宋体" w:hAnsi="宋体" w:eastAsia="宋体" w:cs="宋体"/>
        </w:rPr>
        <w:t>CO</w:t>
      </w:r>
      <w:r>
        <w:rPr>
          <w:rStyle w:val="49"/>
          <w:rFonts w:hint="eastAsia" w:ascii="宋体" w:hAnsi="宋体" w:eastAsia="宋体" w:cs="宋体"/>
          <w:vertAlign w:val="subscript"/>
        </w:rPr>
        <w:t>3</w:t>
      </w:r>
      <w:r>
        <w:rPr>
          <w:rFonts w:hint="eastAsia" w:ascii="Times New Roman" w:hAnsi="Times New Roman" w:eastAsia="宋体"/>
        </w:rPr>
        <w:t>。</w:t>
      </w:r>
    </w:p>
    <w:p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 w:cs="黑体"/>
        </w:rPr>
        <w:t>产品相对分子质量：</w:t>
      </w:r>
      <w:r>
        <w:rPr>
          <w:rFonts w:hint="eastAsia" w:ascii="宋体" w:hAnsi="宋体" w:eastAsia="宋体" w:cs="宋体"/>
          <w:lang w:val="en-US" w:eastAsia="zh-CN"/>
        </w:rPr>
        <w:t>275.75</w:t>
      </w:r>
      <w:r>
        <w:rPr>
          <w:rFonts w:hint="eastAsia" w:ascii="Times New Roman" w:hAnsi="Times New Roman" w:eastAsia="宋体" w:cs="黑体"/>
          <w:lang w:val="en-US" w:eastAsia="zh-CN"/>
        </w:rPr>
        <w:t>。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after="0" w:afterLines="0" w:line="240" w:lineRule="auto"/>
        <w:ind w:left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lang w:val="en-US" w:eastAsia="zh-CN"/>
        </w:rPr>
        <w:t>产品</w:t>
      </w:r>
      <w:r>
        <w:rPr>
          <w:rFonts w:hint="eastAsia" w:ascii="Times New Roman" w:hAnsi="Times New Roman" w:eastAsia="宋体"/>
        </w:rPr>
        <w:t>按</w:t>
      </w:r>
      <w:r>
        <w:rPr>
          <w:rFonts w:hint="eastAsia" w:ascii="Times New Roman" w:hAnsi="Times New Roman" w:eastAsia="宋体"/>
          <w:lang w:val="en-US" w:eastAsia="zh-CN"/>
        </w:rPr>
        <w:t>技术指标划分为</w:t>
      </w:r>
      <w:r>
        <w:rPr>
          <w:rFonts w:hint="eastAsia" w:ascii="Times New Roman" w:hAnsi="Times New Roman" w:eastAsia="宋体"/>
          <w:szCs w:val="21"/>
          <w:lang w:val="en-US" w:eastAsia="zh-CN"/>
        </w:rPr>
        <w:t>一级和二级</w:t>
      </w:r>
      <w:r>
        <w:rPr>
          <w:rFonts w:hint="eastAsia" w:ascii="Times New Roman" w:hAnsi="Times New Roman" w:eastAsia="宋体"/>
        </w:rPr>
        <w:t>。</w:t>
      </w:r>
    </w:p>
    <w:p>
      <w:pPr>
        <w:pStyle w:val="4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技术要求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420" w:firstLineChars="200"/>
        <w:jc w:val="both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产品的</w:t>
      </w:r>
      <w:r>
        <w:rPr>
          <w:rFonts w:hint="eastAsia" w:ascii="Times New Roman" w:hAnsi="Times New Roman" w:eastAsia="宋体"/>
          <w:lang w:val="en-US" w:eastAsia="zh-CN"/>
        </w:rPr>
        <w:t>技术要求</w:t>
      </w:r>
      <w:r>
        <w:rPr>
          <w:rFonts w:ascii="Times New Roman" w:hAnsi="Times New Roman" w:eastAsia="宋体"/>
        </w:rPr>
        <w:t>应符合表</w:t>
      </w:r>
      <w:r>
        <w:rPr>
          <w:rFonts w:hint="eastAsia" w:ascii="宋体" w:hAnsi="宋体" w:eastAsia="宋体" w:cs="宋体"/>
        </w:rPr>
        <w:t>1</w:t>
      </w:r>
      <w:r>
        <w:rPr>
          <w:rFonts w:ascii="Times New Roman" w:hAnsi="Times New Roman" w:eastAsia="宋体"/>
        </w:rPr>
        <w:t>的规定。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表 </w:t>
      </w:r>
      <w:r>
        <w:rPr>
          <w:rFonts w:hint="eastAsia" w:ascii="黑体" w:hAnsi="黑体" w:eastAsia="黑体" w:cs="黑体"/>
          <w:sz w:val="21"/>
          <w:szCs w:val="21"/>
        </w:rPr>
        <w:fldChar w:fldCharType="begin"/>
      </w:r>
      <w:r>
        <w:rPr>
          <w:rFonts w:hint="eastAsia" w:ascii="黑体" w:hAnsi="黑体" w:eastAsia="黑体" w:cs="黑体"/>
          <w:sz w:val="21"/>
          <w:szCs w:val="21"/>
        </w:rPr>
        <w:instrText xml:space="preserve"> SEQ 表 \* ARABIC </w:instrText>
      </w:r>
      <w:r>
        <w:rPr>
          <w:rFonts w:hint="eastAsia" w:ascii="黑体" w:hAnsi="黑体" w:eastAsia="黑体" w:cs="黑体"/>
          <w:sz w:val="21"/>
          <w:szCs w:val="21"/>
        </w:rPr>
        <w:fldChar w:fldCharType="separate"/>
      </w:r>
      <w:r>
        <w:rPr>
          <w:rFonts w:hint="eastAsia" w:ascii="黑体" w:hAnsi="黑体" w:eastAsia="黑体" w:cs="黑体"/>
          <w:sz w:val="21"/>
          <w:szCs w:val="21"/>
        </w:rPr>
        <w:t>1</w:t>
      </w:r>
      <w:r>
        <w:rPr>
          <w:rFonts w:hint="eastAsia" w:ascii="黑体" w:hAnsi="黑体" w:eastAsia="黑体" w:cs="黑体"/>
          <w:sz w:val="21"/>
          <w:szCs w:val="21"/>
        </w:rPr>
        <w:fldChar w:fldCharType="end"/>
      </w:r>
      <w:r>
        <w:rPr>
          <w:rFonts w:hint="eastAsia" w:ascii="黑体" w:hAnsi="黑体" w:eastAsia="黑体" w:cs="黑体"/>
          <w:sz w:val="21"/>
          <w:szCs w:val="21"/>
          <w:lang w:eastAsia="zh-CN"/>
        </w:rPr>
        <w:t xml:space="preserve"> 碳酸银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技术要求</w:t>
      </w:r>
    </w:p>
    <w:tbl>
      <w:tblPr>
        <w:tblStyle w:val="9"/>
        <w:tblW w:w="96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672"/>
        <w:gridCol w:w="1296"/>
        <w:gridCol w:w="1969"/>
        <w:gridCol w:w="2452"/>
        <w:gridCol w:w="24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theme="minorEastAsia"/>
                <w:sz w:val="18"/>
                <w:szCs w:val="18"/>
              </w:rPr>
              <w:t>序号</w:t>
            </w:r>
          </w:p>
        </w:tc>
        <w:tc>
          <w:tcPr>
            <w:tcW w:w="3937" w:type="dxa"/>
            <w:gridSpan w:val="3"/>
            <w:vMerge w:val="restart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theme="minorEastAsia"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4888" w:type="dxa"/>
            <w:gridSpan w:val="2"/>
            <w:tcBorders>
              <w:top w:val="single" w:color="auto" w:sz="8" w:space="0"/>
            </w:tcBorders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theme="minorEastAsia"/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vMerge w:val="continue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</w:rPr>
            </w:pPr>
          </w:p>
        </w:tc>
        <w:tc>
          <w:tcPr>
            <w:tcW w:w="3937" w:type="dxa"/>
            <w:gridSpan w:val="3"/>
            <w:vMerge w:val="continue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theme="minorEastAsia"/>
                <w:sz w:val="18"/>
                <w:szCs w:val="18"/>
              </w:rPr>
              <w:t>一级</w:t>
            </w:r>
          </w:p>
        </w:tc>
        <w:tc>
          <w:tcPr>
            <w:tcW w:w="2436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theme="minorEastAsia"/>
                <w:sz w:val="18"/>
                <w:szCs w:val="18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1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6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theme="minorEastAsia"/>
                <w:sz w:val="18"/>
                <w:szCs w:val="18"/>
              </w:rPr>
              <w:t>化学成分</w:t>
            </w:r>
          </w:p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EastAsia"/>
                <w:bCs/>
                <w:sz w:val="18"/>
                <w:szCs w:val="18"/>
              </w:rPr>
              <w:t>ω</w:t>
            </w:r>
            <w:r>
              <w:rPr>
                <w:rFonts w:hint="eastAsia" w:ascii="Times New Roman" w:hAnsi="Times New Roman" w:eastAsia="宋体" w:cstheme="minorEastAsia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%（</w:t>
            </w:r>
            <w:r>
              <w:rPr>
                <w:rFonts w:hint="eastAsia" w:ascii="Times New Roman" w:hAnsi="Times New Roman" w:eastAsia="宋体" w:cstheme="minorEastAsia"/>
                <w:sz w:val="18"/>
                <w:szCs w:val="18"/>
              </w:rPr>
              <w:t>质量分数）</w:t>
            </w:r>
          </w:p>
        </w:tc>
        <w:tc>
          <w:tcPr>
            <w:tcW w:w="196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碳酸银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Ag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CO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24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≥99.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24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98.0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1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68" w:type="dxa"/>
            <w:gridSpan w:val="2"/>
            <w:vMerge w:val="continue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铁（Fe）</w:t>
            </w:r>
          </w:p>
        </w:tc>
        <w:tc>
          <w:tcPr>
            <w:tcW w:w="245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243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14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68" w:type="dxa"/>
            <w:gridSpan w:val="2"/>
            <w:vMerge w:val="continue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铜（Cu）</w:t>
            </w:r>
          </w:p>
        </w:tc>
        <w:tc>
          <w:tcPr>
            <w:tcW w:w="2452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2436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14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68" w:type="dxa"/>
            <w:gridSpan w:val="2"/>
            <w:vMerge w:val="continue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铅（Pb）</w:t>
            </w:r>
          </w:p>
        </w:tc>
        <w:tc>
          <w:tcPr>
            <w:tcW w:w="2452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2436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14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68" w:type="dxa"/>
            <w:gridSpan w:val="2"/>
            <w:vMerge w:val="continue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铋（Bi）</w:t>
            </w:r>
          </w:p>
        </w:tc>
        <w:tc>
          <w:tcPr>
            <w:tcW w:w="2452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2436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14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2" w:type="dxa"/>
            <w:vMerge w:val="restart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sz w:val="18"/>
                <w:szCs w:val="18"/>
                <w:lang w:val="en-US" w:eastAsia="zh-CN"/>
              </w:rPr>
              <w:t>溶解试验</w:t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sz w:val="18"/>
                <w:szCs w:val="15"/>
              </w:rPr>
            </w:pPr>
            <w:r>
              <w:rPr>
                <w:rFonts w:hint="eastAsia" w:ascii="Times New Roman" w:hAnsi="Times New Roman" w:eastAsia="宋体" w:cs="宋体"/>
                <w:bCs/>
                <w:sz w:val="18"/>
                <w:szCs w:val="15"/>
              </w:rPr>
              <w:t>ω</w:t>
            </w:r>
            <w:r>
              <w:rPr>
                <w:rFonts w:hint="eastAsia" w:ascii="Times New Roman" w:hAnsi="Times New Roman" w:eastAsia="宋体" w:cs="宋体"/>
                <w:sz w:val="18"/>
                <w:szCs w:val="15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5"/>
              </w:rPr>
              <w:t>%</w:t>
            </w:r>
          </w:p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5"/>
              </w:rPr>
              <w:t>（质量分数）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硝酸盐（以NO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计）</w:t>
            </w:r>
          </w:p>
        </w:tc>
        <w:tc>
          <w:tcPr>
            <w:tcW w:w="2452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2436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14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硝酸不溶物</w:t>
            </w:r>
          </w:p>
        </w:tc>
        <w:tc>
          <w:tcPr>
            <w:tcW w:w="2452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2436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14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盐酸不沉淀物</w:t>
            </w:r>
          </w:p>
        </w:tc>
        <w:tc>
          <w:tcPr>
            <w:tcW w:w="2452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2436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14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澄清度</w:t>
            </w:r>
          </w:p>
        </w:tc>
        <w:tc>
          <w:tcPr>
            <w:tcW w:w="2452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3号</w:t>
            </w:r>
          </w:p>
        </w:tc>
        <w:tc>
          <w:tcPr>
            <w:tcW w:w="2436" w:type="dxa"/>
            <w:noWrap w:val="0"/>
            <w:vAlign w:val="top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9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5"/>
              </w:rPr>
              <w:t>外观质量</w:t>
            </w:r>
          </w:p>
        </w:tc>
        <w:tc>
          <w:tcPr>
            <w:tcW w:w="48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sz w:val="18"/>
                <w:szCs w:val="18"/>
                <w:lang w:val="en-US" w:eastAsia="zh-CN"/>
              </w:rPr>
              <w:t>黄色或灰黄色粉末，不得有暗色。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6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jc w:val="both"/>
              <w:textAlignment w:val="auto"/>
              <w:rPr>
                <w:rFonts w:hint="eastAsia" w:ascii="Times New Roman" w:hAnsi="Times New Roman" w:eastAsia="宋体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</w:rPr>
              <w:t>注：需方如果对其它杂质元素含量有特殊要求时，可由供需双方商定。</w:t>
            </w:r>
          </w:p>
        </w:tc>
      </w:tr>
    </w:tbl>
    <w:p>
      <w:pPr>
        <w:pStyle w:val="34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/>
          <w:lang w:val="en-US" w:eastAsia="zh-CN"/>
        </w:rPr>
      </w:pPr>
    </w:p>
    <w:p>
      <w:pPr>
        <w:pStyle w:val="4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试验方法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after="0" w:afterLines="0" w:line="240" w:lineRule="auto"/>
        <w:ind w:left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化学成分</w:t>
      </w:r>
    </w:p>
    <w:p>
      <w:pPr>
        <w:pStyle w:val="43"/>
        <w:bidi w:val="0"/>
        <w:rPr>
          <w:rFonts w:hint="eastAsia" w:ascii="黑体" w:hAnsi="黑体" w:eastAsia="黑体" w:cs="黑体"/>
        </w:rPr>
      </w:pPr>
      <w:r>
        <w:rPr>
          <w:rFonts w:hint="eastAsia" w:cs="黑体"/>
          <w:lang w:val="en-US" w:eastAsia="zh-CN"/>
        </w:rPr>
        <w:t>碳酸银</w:t>
      </w:r>
      <w:r>
        <w:rPr>
          <w:rFonts w:hint="eastAsia" w:ascii="黑体" w:hAnsi="黑体" w:eastAsia="黑体" w:cs="黑体"/>
        </w:rPr>
        <w:t>含量</w:t>
      </w:r>
    </w:p>
    <w:p>
      <w:pPr>
        <w:pStyle w:val="34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称取0.</w:t>
      </w: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 xml:space="preserve">0 g样品，精确到0.0001 g, </w:t>
      </w:r>
      <w:r>
        <w:rPr>
          <w:rFonts w:hint="eastAsia" w:hAnsi="宋体" w:cs="宋体"/>
          <w:color w:val="auto"/>
          <w:lang w:val="en-US" w:eastAsia="zh-CN"/>
        </w:rPr>
        <w:t>置于100mL烧杯中，</w:t>
      </w:r>
      <w:r>
        <w:rPr>
          <w:rFonts w:hint="eastAsia" w:ascii="宋体" w:hAnsi="宋体" w:eastAsia="宋体" w:cs="宋体"/>
          <w:color w:val="auto"/>
          <w:lang w:val="en-US" w:eastAsia="zh-CN"/>
        </w:rPr>
        <w:t>加少量水润湿，</w:t>
      </w:r>
      <w:r>
        <w:rPr>
          <w:rFonts w:hint="eastAsia" w:ascii="宋体" w:hAnsi="宋体" w:eastAsia="宋体" w:cs="宋体"/>
          <w:color w:val="auto"/>
        </w:rPr>
        <w:t>加</w:t>
      </w:r>
      <w:r>
        <w:rPr>
          <w:rFonts w:hint="eastAsia" w:ascii="宋体" w:hAnsi="宋体" w:eastAsia="宋体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</w:rPr>
        <w:t>mL硝酸，</w:t>
      </w:r>
      <w:r>
        <w:rPr>
          <w:rFonts w:hint="eastAsia" w:ascii="宋体" w:hAnsi="宋体" w:eastAsia="宋体" w:cs="宋体"/>
          <w:color w:val="auto"/>
          <w:lang w:val="en-US" w:eastAsia="zh-CN"/>
        </w:rPr>
        <w:t>摇晃</w:t>
      </w:r>
      <w:r>
        <w:rPr>
          <w:rFonts w:hint="eastAsia" w:ascii="宋体" w:hAnsi="宋体" w:eastAsia="宋体" w:cs="宋体"/>
          <w:color w:val="auto"/>
        </w:rPr>
        <w:t>至样品溶解完全后，缓慢加水至50 mL。将银复合电极或银电极及适合的参比电极插入试液中，开动搅拌器，用已标定的</w:t>
      </w:r>
      <w:r>
        <w:rPr>
          <w:rFonts w:hint="eastAsia" w:ascii="宋体" w:hAnsi="宋体" w:eastAsia="宋体" w:cs="宋体"/>
          <w:color w:val="auto"/>
          <w:lang w:val="en-US" w:eastAsia="zh-CN"/>
        </w:rPr>
        <w:t>氯化钠</w:t>
      </w:r>
      <w:r>
        <w:rPr>
          <w:rFonts w:hint="eastAsia" w:ascii="宋体" w:hAnsi="宋体" w:eastAsia="宋体" w:cs="宋体"/>
          <w:color w:val="auto"/>
        </w:rPr>
        <w:t>标准滴定溶液（约0.500 mol/L）滴定至电位突跃最大即为终点，记录</w:t>
      </w:r>
      <w:r>
        <w:rPr>
          <w:rFonts w:hint="eastAsia" w:ascii="宋体" w:hAnsi="宋体" w:eastAsia="宋体" w:cs="宋体"/>
          <w:color w:val="auto"/>
          <w:lang w:val="en-US" w:eastAsia="zh-CN"/>
        </w:rPr>
        <w:t>氯化钠</w:t>
      </w:r>
      <w:r>
        <w:rPr>
          <w:rFonts w:hint="eastAsia" w:ascii="宋体" w:hAnsi="宋体" w:eastAsia="宋体" w:cs="宋体"/>
          <w:color w:val="auto"/>
        </w:rPr>
        <w:t>标准滴定溶液消耗的体积，</w:t>
      </w:r>
      <w:r>
        <w:rPr>
          <w:rFonts w:hint="eastAsia" w:ascii="宋体" w:hAnsi="宋体" w:eastAsia="宋体" w:cs="宋体"/>
          <w:color w:val="auto"/>
          <w:lang w:val="en-US" w:eastAsia="zh-CN"/>
        </w:rPr>
        <w:t>碳</w:t>
      </w:r>
      <w:r>
        <w:rPr>
          <w:rFonts w:hint="eastAsia" w:ascii="宋体" w:hAnsi="宋体" w:eastAsia="宋体" w:cs="宋体"/>
          <w:color w:val="auto"/>
        </w:rPr>
        <w:t>酸银的质量分数</w:t>
      </w:r>
      <w:r>
        <w:rPr>
          <w:rFonts w:hint="eastAsia" w:hAnsi="宋体" w:cs="宋体"/>
          <w:color w:val="auto"/>
          <w:lang w:val="en-US" w:eastAsia="zh-CN"/>
        </w:rPr>
        <w:t>以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ω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Ag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)</w:t>
      </w:r>
      <w:r>
        <w:rPr>
          <w:rFonts w:hint="eastAsia" w:ascii="宋体" w:hAnsi="宋体" w:eastAsia="宋体" w:cs="宋体"/>
          <w:color w:val="auto"/>
        </w:rPr>
        <w:t>表示，按式（1）计算</w:t>
      </w:r>
      <w:r>
        <w:rPr>
          <w:rFonts w:hint="eastAsia" w:ascii="宋体" w:hAnsi="宋体" w:eastAsia="宋体" w:cs="宋体"/>
          <w:color w:val="auto"/>
          <w:lang w:val="en-US" w:eastAsia="zh-CN"/>
        </w:rPr>
        <w:t>碳</w:t>
      </w:r>
      <w:r>
        <w:rPr>
          <w:rFonts w:hint="eastAsia" w:ascii="宋体" w:hAnsi="宋体" w:eastAsia="宋体" w:cs="宋体"/>
          <w:color w:val="auto"/>
        </w:rPr>
        <w:t xml:space="preserve">酸银含量： </w:t>
      </w:r>
    </w:p>
    <w:p>
      <w:pPr>
        <w:pStyle w:val="34"/>
        <w:jc w:val="right"/>
        <w:rPr>
          <w:rFonts w:hint="eastAsia" w:ascii="Times New Roman" w:hAnsi="Times New Roman" w:eastAsia="宋体"/>
        </w:rPr>
      </w:pPr>
      <w:r>
        <w:rPr>
          <w:rFonts w:ascii="Times New Roman" w:hAnsi="Times New Roman" w:eastAsia="宋体"/>
          <w:position w:val="-24"/>
        </w:rPr>
        <w:object>
          <v:shape id="_x0000_i1025" o:spt="75" type="#_x0000_t75" style="height:33pt;width:168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="Times New Roman" w:hAnsi="Times New Roman" w:eastAsia="宋体"/>
        </w:rPr>
        <w:t>×1</w:t>
      </w:r>
      <w:r>
        <w:rPr>
          <w:rFonts w:ascii="Times New Roman" w:hAnsi="Times New Roman" w:eastAsia="宋体"/>
        </w:rPr>
        <w:t>00</w:t>
      </w:r>
      <w:r>
        <w:rPr>
          <w:rFonts w:hint="eastAsia" w:ascii="Times New Roman"/>
          <w:lang w:val="en-US" w:eastAsia="zh-CN"/>
        </w:rPr>
        <w:t>%</w:t>
      </w:r>
      <w:r>
        <w:rPr>
          <w:rFonts w:ascii="Times New Roman" w:hAnsi="Times New Roman" w:eastAsia="宋体"/>
        </w:rPr>
        <w:t>···········································(</w:t>
      </w:r>
      <w:r>
        <w:rPr>
          <w:rFonts w:hint="eastAsia" w:ascii="Times New Roman" w:hAnsi="Times New Roman" w:eastAsia="宋体"/>
        </w:rPr>
        <w:t>1</w:t>
      </w:r>
      <w:r>
        <w:rPr>
          <w:rFonts w:ascii="Times New Roman" w:hAnsi="Times New Roman" w:eastAsia="宋体"/>
        </w:rPr>
        <w:t>)</w:t>
      </w:r>
      <w:r>
        <w:rPr>
          <w:rFonts w:ascii="Times New Roman" w:hAnsi="Times New Roman" w:eastAsia="宋体"/>
          <w:highlight w:val="yellow"/>
        </w:rPr>
        <w:fldChar w:fldCharType="begin"/>
      </w:r>
      <w:r>
        <w:rPr>
          <w:rFonts w:ascii="Times New Roman" w:hAnsi="Times New Roman" w:eastAsia="宋体"/>
          <w:highlight w:val="yellow"/>
        </w:rPr>
        <w:instrText xml:space="preserve"> QUOTE </w:instrText>
      </w:r>
      <w:r>
        <w:rPr>
          <w:rFonts w:hint="eastAsia" w:ascii="Times New Roman" w:hAnsi="Times New Roman" w:eastAsia="宋体"/>
          <w:position w:val="-23"/>
          <w:highlight w:val="yellow"/>
        </w:rPr>
        <w:pict>
          <v:shape id="_x0000_i1026" o:spt="75" type="#_x0000_t75" style="height:31.2pt;width:118.8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percent=&quot;90&quot;/&gt;&lt;w:doNotEmbedSystemFonts/&gt;&lt;w:bordersDontSurroundHeader/&gt;&lt;w:bordersDontSurroundFooter/&gt;&lt;w:stylePaneFormatFilter w:val=&quot;3F01&quot;/&gt;&lt;w:documentProtection w:edit=&quot;forms&quot; w:enforcement=&quot;on&quot; w:unprotectPassword=&quot;C8E3CFDF&quot;/&gt;&lt;w:defaultTabStop w:val=&quot;420&quot;/&gt;&lt;w:punctuationKerning/&gt;&lt;w:characterSpacingControl w:val=&quot;DontCompress&quot;/&gt;&lt;w:webPageEncoding w:val=&quot;x-cp20936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:docVars&gt;&lt;w:docVar w:name=&quot;commondata&quot; w:val=&quot;eyJoZGlkIjoiMGFhYzFkYThjYmFkYjFhOTVjODQ2MmQ0OGZiYmI3MjEifQ==&quot;/&gt;&lt;/w:docVars&gt;&lt;wsp:rsids&gt;&lt;wsp:rsidRoot wsp:val=&quot;00035925&quot;/&gt;&lt;wsp:rsid wsp:val=&quot;00000244&quot;/&gt;&lt;wsp:rsid wsp:val=&quot;0000185F&quot;/&gt;&lt;wsp:rsid wsp:val=&quot;0000586F&quot;/&gt;&lt;wsp:rsid wsp:val=&quot;00013D86&quot;/&gt;&lt;wsp:rsid wsp:val=&quot;00013E02&quot;/&gt;&lt;wsp:rsid wsp:val=&quot;0002143C&quot;/&gt;&lt;wsp:rsid wsp:val=&quot;00021733&quot;/&gt;&lt;wsp:rsid wsp:val=&quot;00025A65&quot;/&gt;&lt;wsp:rsid wsp:val=&quot;00026C31&quot;/&gt;&lt;wsp:rsid wsp:val=&quot;00027280&quot;/&gt;&lt;wsp:rsid wsp:val=&quot;000320A7&quot;/&gt;&lt;wsp:rsid wsp:val=&quot;00035925&quot;/&gt;&lt;wsp:rsid wsp:val=&quot;00056E69&quot;/&gt;&lt;wsp:rsid wsp:val=&quot;00067CDF&quot;/&gt;&lt;wsp:rsid wsp:val=&quot;00074FBE&quot;/&gt;&lt;wsp:rsid wsp:val=&quot;00083A09&quot;/&gt;&lt;wsp:rsid wsp:val=&quot;00085AC5&quot;/&gt;&lt;wsp:rsid wsp:val=&quot;0009005E&quot;/&gt;&lt;wsp:rsid wsp:val=&quot;00092857&quot;/&gt;&lt;wsp:rsid wsp:val=&quot;000A20A9&quot;/&gt;&lt;wsp:rsid wsp:val=&quot;000A48B1&quot;/&gt;&lt;wsp:rsid wsp:val=&quot;000B3143&quot;/&gt;&lt;wsp:rsid wsp:val=&quot;000B704D&quot;/&gt;&lt;wsp:rsid wsp:val=&quot;000C6B05&quot;/&gt;&lt;wsp:rsid wsp:val=&quot;000C6DD6&quot;/&gt;&lt;wsp:rsid wsp:val=&quot;000C73D4&quot;/&gt;&lt;wsp:rsid wsp:val=&quot;000D2CF3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1056DE&quot;/&gt;&lt;wsp:rsid wsp:val=&quot;001124C0&quot;/&gt;&lt;wsp:rsid wsp:val=&quot;00123041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A3951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2DAA&quot;/&gt;&lt;wsp:rsid wsp:val=&quot;002565D5&quot;/&gt;&lt;wsp:rsid wsp:val=&quot;00256A26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11FA&quot;/&gt;&lt;wsp:rsid wsp:val=&quot;002E0DDF&quot;/&gt;&lt;wsp:rsid wsp:val=&quot;002E2906&quot;/&gt;&lt;wsp:rsid wsp:val=&quot;002E363B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03E1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C11CB&quot;/&gt;&lt;wsp:rsid wsp:val=&quot;003C75F3&quot;/&gt;&lt;wsp:rsid wsp:val=&quot;003C78A3&quot;/&gt;&lt;wsp:rsid wsp:val=&quot;003E1867&quot;/&gt;&lt;wsp:rsid wsp:val=&quot;003E5729&quot;/&gt;&lt;wsp:rsid wsp:val=&quot;003F4EE0&quot;/&gt;&lt;wsp:rsid wsp:val=&quot;00402153&quot;/&gt;&lt;wsp:rsid wsp:val=&quot;00402FC1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A4747&quot;/&gt;&lt;wsp:rsid wsp:val=&quot;004B24C1&quot;/&gt;&lt;wsp:rsid wsp:val=&quot;004C292F&quot;/&gt;&lt;wsp:rsid wsp:val=&quot;00510280&quot;/&gt;&lt;wsp:rsid wsp:val=&quot;00513D73&quot;/&gt;&lt;wsp:rsid wsp:val=&quot;00514A43&quot;/&gt;&lt;wsp:rsid wsp:val=&quot;005174E5&quot;/&gt;&lt;wsp:rsid wsp:val=&quot;005210F1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7170B&quot;/&gt;&lt;wsp:rsid wsp:val=&quot;0058464E&quot;/&gt;&lt;wsp:rsid wsp:val=&quot;00593B48&quot;/&gt;&lt;wsp:rsid wsp:val=&quot;005A01CB&quot;/&gt;&lt;wsp:rsid wsp:val=&quot;005A58FF&quot;/&gt;&lt;wsp:rsid wsp:val=&quot;005A5EAF&quot;/&gt;&lt;wsp:rsid wsp:val=&quot;005A64C0&quot;/&gt;&lt;wsp:rsid wsp:val=&quot;005A75FB&quot;/&gt;&lt;wsp:rsid wsp:val=&quot;005B3C11&quot;/&gt;&lt;wsp:rsid wsp:val=&quot;005C1C28&quot;/&gt;&lt;wsp:rsid wsp:val=&quot;005C6DB5&quot;/&gt;&lt;wsp:rsid wsp:val=&quot;005D2369&quot;/&gt;&lt;wsp:rsid wsp:val=&quot;005E19E7&quot;/&gt;&lt;wsp:rsid wsp:val=&quot;005F0D35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82682&quot;/&gt;&lt;wsp:rsid wsp:val=&quot;00682702&quot;/&gt;&lt;wsp:rsid wsp:val=&quot;00682CAE&quot;/&gt;&lt;wsp:rsid wsp:val=&quot;00692368&quot;/&gt;&lt;wsp:rsid wsp:val=&quot;006A2EBC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D6CF4&quot;/&gt;&lt;wsp:rsid wsp:val=&quot;006E3675&quot;/&gt;&lt;wsp:rsid wsp:val=&quot;006E41CE&quot;/&gt;&lt;wsp:rsid wsp:val=&quot;006E4A7F&quot;/&gt;&lt;wsp:rsid wsp:val=&quot;00704DF6&quot;/&gt;&lt;wsp:rsid wsp:val=&quot;0070651C&quot;/&gt;&lt;wsp:rsid wsp:val=&quot;007132A3&quot;/&gt;&lt;wsp:rsid wsp:val=&quot;00716421&quot;/&gt;&lt;wsp:rsid wsp:val=&quot;00724EFB&quot;/&gt;&lt;wsp:rsid wsp:val=&quot;007419C3&quot;/&gt;&lt;wsp:rsid wsp:val=&quot;00744F22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565C1&quot;/&gt;&lt;wsp:rsid wsp:val=&quot;00763502&quot;/&gt;&lt;wsp:rsid wsp:val=&quot;007913AB&quot;/&gt;&lt;wsp:rsid wsp:val=&quot;007914F7&quot;/&gt;&lt;wsp:rsid wsp:val=&quot;0079678D&quot;/&gt;&lt;wsp:rsid wsp:val=&quot;007A7715&quot;/&gt;&lt;wsp:rsid wsp:val=&quot;007B1625&quot;/&gt;&lt;wsp:rsid wsp:val=&quot;007B37D1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2A9A&quot;/&gt;&lt;wsp:rsid wsp:val=&quot;0080654C&quot;/&gt;&lt;wsp:rsid wsp:val=&quot;008071C6&quot;/&gt;&lt;wsp:rsid wsp:val=&quot;00812678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56CC1&quot;/&gt;&lt;wsp:rsid wsp:val=&quot;0086551A&quot;/&gt;&lt;wsp:rsid wsp:val=&quot;0087198C&quot;/&gt;&lt;wsp:rsid wsp:val=&quot;00872C1F&quot;/&gt;&lt;wsp:rsid wsp:val=&quot;00873B42&quot;/&gt;&lt;wsp:rsid wsp:val=&quot;008856D8&quot;/&gt;&lt;wsp:rsid wsp:val=&quot;00892E82&quot;/&gt;&lt;wsp:rsid wsp:val=&quot;008C1B58&quot;/&gt;&lt;wsp:rsid wsp:val=&quot;008C39AE&quot;/&gt;&lt;wsp:rsid wsp:val=&quot;008C590D&quot;/&gt;&lt;wsp:rsid wsp:val=&quot;008D32CE&quot;/&gt;&lt;wsp:rsid wsp:val=&quot;008E031B&quot;/&gt;&lt;wsp:rsid wsp:val=&quot;008E7029&quot;/&gt;&lt;wsp:rsid wsp:val=&quot;008E7EF6&quot;/&gt;&lt;wsp:rsid wsp:val=&quot;008F1F98&quot;/&gt;&lt;wsp:rsid wsp:val=&quot;008F30CF&quot;/&gt;&lt;wsp:rsid wsp:val=&quot;008F6758&quot;/&gt;&lt;wsp:rsid wsp:val=&quot;009040DD&quot;/&gt;&lt;wsp:rsid wsp:val=&quot;00905B47&quot;/&gt;&lt;wsp:rsid wsp:val=&quot;0091331C&quot;/&gt;&lt;wsp:rsid wsp:val=&quot;00913724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C4AC9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6355&quot;/&gt;&lt;wsp:rsid wsp:val=&quot;00A87844&quot;/&gt;&lt;wsp:rsid wsp:val=&quot;00A96215&quot;/&gt;&lt;wsp:rsid wsp:val=&quot;00AA038C&quot;/&gt;&lt;wsp:rsid wsp:val=&quot;00AA631F&quot;/&gt;&lt;wsp:rsid wsp:val=&quot;00AA7A09&quot;/&gt;&lt;wsp:rsid wsp:val=&quot;00AB3B50&quot;/&gt;&lt;wsp:rsid wsp:val=&quot;00AB7BD5&quot;/&gt;&lt;wsp:rsid wsp:val=&quot;00AC05B1&quot;/&gt;&lt;wsp:rsid wsp:val=&quot;00AD356C&quot;/&gt;&lt;wsp:rsid wsp:val=&quot;00AE2914&quot;/&gt;&lt;wsp:rsid wsp:val=&quot;00AE4992&quot;/&gt;&lt;wsp:rsid wsp:val=&quot;00AE6D15&quot;/&gt;&lt;wsp:rsid wsp:val=&quot;00B04182&quot;/&gt;&lt;wsp:rsid wsp:val=&quot;00B07AE3&quot;/&gt;&lt;wsp:rsid wsp:val=&quot;00B11430&quot;/&gt;&lt;wsp:rsid wsp:val=&quot;00B215C2&quot;/&gt;&lt;wsp:rsid wsp:val=&quot;00B353EB&quot;/&gt;&lt;wsp:rsid wsp:val=&quot;00B36679&quot;/&gt;&lt;wsp:rsid wsp:val=&quot;00B439C4&quot;/&gt;&lt;wsp:rsid wsp:val=&quot;00B4535E&quot;/&gt;&lt;wsp:rsid wsp:val=&quot;00B52A8C&quot;/&gt;&lt;wsp:rsid wsp:val=&quot;00B636A8&quot;/&gt;&lt;wsp:rsid wsp:val=&quot;00B665C6&quot;/&gt;&lt;wsp:rsid wsp:val=&quot;00B805AF&quot;/&gt;&lt;wsp:rsid wsp:val=&quot;00B869EC&quot;/&gt;&lt;wsp:rsid wsp:val=&quot;00B9397A&quot;/&gt;&lt;wsp:rsid wsp:val=&quot;00B9633D&quot;/&gt;&lt;wsp:rsid wsp:val=&quot;00BA0B75&quot;/&gt;&lt;wsp:rsid wsp:val=&quot;00BA2EBE&quot;/&gt;&lt;wsp:rsid wsp:val=&quot;00BB0F28&quot;/&gt;&lt;wsp:rsid wsp:val=&quot;00BB458A&quot;/&gt;&lt;wsp:rsid wsp:val=&quot;00BD00D3&quot;/&gt;&lt;wsp:rsid wsp:val=&quot;00BD1659&quot;/&gt;&lt;wsp:rsid wsp:val=&quot;00BD37BE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0EB7&quot;/&gt;&lt;wsp:rsid wsp:val=&quot;00BF617A&quot;/&gt;&lt;wsp:rsid wsp:val=&quot;00BF6FCE&quot;/&gt;&lt;wsp:rsid wsp:val=&quot;00C0179F&quot;/&gt;&lt;wsp:rsid wsp:val=&quot;00C03474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36870&quot;/&gt;&lt;wsp:rsid wsp:val=&quot;00C376A0&quot;/&gt;&lt;wsp:rsid wsp:val=&quot;00C3788B&quot;/&gt;&lt;wsp:rsid wsp:val=&quot;00C4095D&quot;/&gt;&lt;wsp:rsid wsp:val=&quot;00C601D2&quot;/&gt;&lt;wsp:rsid wsp:val=&quot;00C65BCC&quot;/&gt;&lt;wsp:rsid wsp:val=&quot;00C66970&quot;/&gt;&lt;wsp:rsid wsp:val=&quot;00C73FBE&quot;/&gt;&lt;wsp:rsid wsp:val=&quot;00C8691C&quot;/&gt;&lt;wsp:rsid wsp:val=&quot;00CA168A&quot;/&gt;&lt;wsp:rsid wsp:val=&quot;00CA357E&quot;/&gt;&lt;wsp:rsid wsp:val=&quot;00CA44F9&quot;/&gt;&lt;wsp:rsid wsp:val=&quot;00CA4A69&quot;/&gt;&lt;wsp:rsid wsp:val=&quot;00CC0040&quot;/&gt;&lt;wsp:rsid wsp:val=&quot;00CC3E0C&quot;/&gt;&lt;wsp:rsid wsp:val=&quot;00CC58D3&quot;/&gt;&lt;wsp:rsid wsp:val=&quot;00CC784D&quot;/&gt;&lt;wsp:rsid wsp:val=&quot;00CF0308&quot;/&gt;&lt;wsp:rsid wsp:val=&quot;00D0337B&quot;/&gt;&lt;wsp:rsid wsp:val=&quot;00D050E9&quot;/&gt;&lt;wsp:rsid wsp:val=&quot;00D079B2&quot;/&gt;&lt;wsp:rsid wsp:val=&quot;00D114E9&quot;/&gt;&lt;wsp:rsid wsp:val=&quot;00D429C6&quot;/&gt;&lt;wsp:rsid wsp:val=&quot;00D47748&quot;/&gt;&lt;wsp:rsid wsp:val=&quot;00D54CC3&quot;/&gt;&lt;wsp:rsid wsp:val=&quot;00D6041A&quot;/&gt;&lt;wsp:rsid wsp:val=&quot;00D633EB&quot;/&gt;&lt;wsp:rsid wsp:val=&quot;00D74D41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A495F&quot;/&gt;&lt;wsp:rsid wsp:val=&quot;00DB0990&quot;/&gt;&lt;wsp:rsid wsp:val=&quot;00DB7E6C&quot;/&gt;&lt;wsp:rsid wsp:val=&quot;00DD4F34&quot;/&gt;&lt;wsp:rsid wsp:val=&quot;00DD5A29&quot;/&gt;&lt;wsp:rsid wsp:val=&quot;00DD5D9D&quot;/&gt;&lt;wsp:rsid wsp:val=&quot;00DE35CB&quot;/&gt;&lt;wsp:rsid wsp:val=&quot;00DF21E9&quot;/&gt;&lt;wsp:rsid wsp:val=&quot;00DF7C2B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87982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E2BED&quot;/&gt;&lt;wsp:rsid wsp:val=&quot;00EE2C28&quot;/&gt;&lt;wsp:rsid wsp:val=&quot;00EE374B&quot;/&gt;&lt;wsp:rsid wsp:val=&quot;00F0229C&quot;/&gt;&lt;wsp:rsid wsp:val=&quot;00F11BB5&quot;/&gt;&lt;wsp:rsid wsp:val=&quot;00F1417B&quot;/&gt;&lt;wsp:rsid wsp:val=&quot;00F330BC&quot;/&gt;&lt;wsp:rsid wsp:val=&quot;00F34B99&quot;/&gt;&lt;wsp:rsid wsp:val=&quot;00F52DAB&quot;/&gt;&lt;wsp:rsid wsp:val=&quot;00F543F0&quot;/&gt;&lt;wsp:rsid wsp:val=&quot;00F602D2&quot;/&gt;&lt;wsp:rsid wsp:val=&quot;00F67F0F&quot;/&gt;&lt;wsp:rsid wsp:val=&quot;00F81D29&quot;/&gt;&lt;wsp:rsid wsp:val=&quot;00F91C4D&quot;/&gt;&lt;wsp:rsid wsp:val=&quot;00F92FD9&quot;/&gt;&lt;wsp:rsid wsp:val=&quot;00FA3F36&quot;/&gt;&lt;wsp:rsid wsp:val=&quot;00FA6684&quot;/&gt;&lt;wsp:rsid wsp:val=&quot;00FA731E&quot;/&gt;&lt;wsp:rsid wsp:val=&quot;00FB2B38&quot;/&gt;&lt;wsp:rsid wsp:val=&quot;00FC6358&quot;/&gt;&lt;wsp:rsid wsp:val=&quot;00FD01CF&quot;/&gt;&lt;wsp:rsid wsp:val=&quot;00FD320D&quot;/&gt;&lt;wsp:rsid wsp:val=&quot;00FE23DE&quot;/&gt;&lt;wsp:rsid wsp:val=&quot;00FF7BC7&quot;/&gt;&lt;wsp:rsid wsp:val=&quot;1C7B5112&quot;/&gt;&lt;wsp:rsid wsp:val=&quot;734F74A7&quot;/&gt;&lt;/wsp:rsids&gt;&lt;/w:docPr&gt;&lt;w:body&gt;&lt;wx:sect&gt;&lt;w:p wsp:rsidR=&quot;00000000&quot; wsp:rsidRDefault=&quot;00256A26&quot; wsp:rsidP=&quot;00256A26&quot;&gt;&lt;m:oMathPara&gt;&lt;m:oMath&gt;&lt;m:sSub&gt;&lt;m:sSubPr&gt;&lt;m:ctrlPr&gt;&lt;w:rPr&gt;&lt;w:rFonts w:ascii=&quot;Cambria Math&quot;/&gt;&lt;wx:font wx:val=&quot;Cambria Math&quot;/&gt;&lt;w:i/&gt;&lt;w:sz-cs w:val=&quot;21&quot;/&gt;&lt;/w:rPr&gt;&lt;/m:ctrlPr&gt;&lt;/m:sSubPr&gt;&lt;m:e&gt;&lt;m:r&gt;&lt;w:rPr&gt;&lt;w:rFonts w:ascii=&quot;Cambria Math&quot;/&gt;&lt;wx:font wx:val=&quot;Cambria Math&quot;/&gt;&lt;w:i/&gt;&lt;w:sz-cs w:val=&quot;21&quot;/&gt;&lt;/w:rPr&gt;&lt;m:t&gt;w&lt;/m:t&gt;&lt;/m:r&gt;&lt;/m:e&gt;&lt;m:sub&gt;&lt;m:r&gt;&lt;m:rPr&gt;&lt;m:nor/&gt;&lt;/m:rPr&gt;&lt;w:rPr&gt;&lt;w:rFonts w:ascii=&quot;Cambria Math&quot;/&gt;&lt;wx:font wx:val=&quot;Cambria Math&quot;/&gt;&lt;w:sz-cs w:val=&quot;21&quot;/&gt;&lt;/w:rPr&gt;&lt;m:t&gt;Ag&lt;/m:t&gt;&lt;/m:r&gt;&lt;m:r&gt;&lt;m:rPr&gt;&lt;m:nor/&gt;&lt;/m:rPr&gt;&lt;w:rPr&gt;&lt;w:rFonts w:ascii=&quot;Cambria Math&quot;/&gt;&lt;wx:font wx:val=&quot;Cambria Math&quot;/&gt;&lt;w:sz w:val=&quot;10&quot;/&gt;&lt;w:sz-cs w:val=&quot;10&quot;/&gt;&lt;/w:rPr&gt;&lt;m:t&gt;2&lt;/m:t&gt;&lt;/m:r&gt;&lt;m:r&gt;&lt;m:rPr&gt;&lt;m:nor/&gt;&lt;/m:rPr&gt;&lt;w:rPr&gt;&lt;w:rFonts w:ascii=&quot;Cambria Math&quot;/&gt;&lt;wx:font wx:val=&quot;Cambria Math&quot;/&gt;&lt;w:sz-cs w:val=&quot;21&quot;/&gt;&lt;/w:rPr&gt;&lt;m:t&gt;O&lt;/m:t&gt;&lt;/m:r&gt;&lt;m:ctrlPr&gt;&lt;w:rPr&gt;&lt;w:rFonts w:ascii=&quot;Cambria Math&quot;/&gt;&lt;wx:font wx:val=&quot;Cambria Math&quot;/&gt;&lt;w:sz-cs w:val=&quot;21&quot;/&gt;&lt;/w:rPr&gt;&lt;/m:ctrlPr&gt;&lt;/m:sub&gt;&lt;/m:sSub&gt;&lt;m:r&gt;&lt;w:rPr&gt;&lt;w:rFonts w:ascii=&quot;Cambria Math&quot;/&gt;&lt;wx:font wx:val=&quot;Cambria Math&quot;/&gt;&lt;w:i/&gt;&lt;w:sz-cs w:val=&quot;21&quot;/&gt;&lt;/w:rPr&gt;&lt;m:t&gt;=&lt;/m:t&gt;&lt;/m:r&gt;&lt;m:f&gt;&lt;m:fPr&gt;&lt;m:ctrlPr&gt;&lt;w:rPr&gt;&lt;w:rFonts w:ascii=&quot;Cambria Math&quot;/&gt;&lt;wx:font wx:val=&quot;Cambria Math&quot;/&gt;&lt;w:i/&gt;&lt;w:sz-cs w:val=&quot;21&quot;/&gt;&lt;/w:rPr&gt;&lt;/m:ctrlPr&gt;&lt;/m:fPr&gt;&lt;m:num&gt;&lt;m:r&gt;&lt;w:rPr&gt;&lt;w:rFonts w:ascii=&quot;Cambria Math&quot;/&gt;&lt;wx:font wx:val=&quot;Cambria Math&quot;/&gt;&lt;w:i/&gt;&lt;w:sz-cs w:val=&quot;21&quot;/&gt;&lt;/w:rPr&gt;&lt;m:t&gt;C&lt;/m:t&gt;&lt;/m:r&gt;&lt;m:r&gt;&lt;w:rPr&gt;&lt;w:rFonts w:ascii=&quot;Cambria Math&quot; w:fareast=&quot;MS Gothic&quot; w:h-ansi=&quot;Cambria Math&quot; w:cs=&quot;MS Gothic&quot;/&gt;&lt;wx:font wx:val=&quot;Cambria Math&quot;/&gt;&lt;w:i/&gt;&lt;w:sz-cs w:val=&quot;21&quot;/&gt;&lt;/w:rPr&gt;&lt;m:t&gt;⋅&lt;/m:t&gt;&lt;/m:r&gt;&lt;m:r&gt;&lt;w:rPr&gt;&lt;w:rFonts w:ascii=&quot;Cambria Math&quot;/&gt;&lt;wx:font wx:val=&quot;Cambria Math&quot;/&gt;&lt;w:i/&gt;&lt;w:sz-cs w:val=&quot;21&quot;/&gt;&lt;/w:rPr&gt;&lt;m:t&gt;V&lt;/m:t&gt;&lt;/m:r&gt;&lt;m:r&gt;&lt;w:rPr&gt;&lt;w:rFonts w:ascii=&quot;Cambria Math&quot; w:hint=&quot;fareast&quot;/&gt;&lt;wx:font wx:val=&quot;宋体&quot;/&gt;&lt;w:i/&gt;&lt;w:sz-cs w:val=&quot;21&quot;/&gt;&lt;/w:rPr&gt;&lt;m:t&gt;·&lt;/m:t&gt;&lt;/m:r&gt;&lt;m:r&gt;&lt;w:rPr&gt;&lt;w:rFonts w:ascii=&quot;Cambria Math&quot;/&gt;&lt;wx:font wx:val=&quot;Cambria Math&quot;/&gt;&lt;w:i/&gt;&lt;w:sz-cs w:val=&quot;21&quot;/&gt;&lt;/w:rPr&gt;&lt;m:t&gt;M&lt;/m:t&gt;&lt;/m:r&gt;&lt;m:r&gt;&lt;w:rPr&gt;&lt;w:rFonts w:ascii=&quot;Cambria Math&quot;/&gt;&lt;w:i/&gt;&lt;w:sz-cs w:val=&quot;21&quot;/&gt;&lt;/w:rPr&gt;&lt;m:t&gt;×&lt;/m:t&gt;&lt;/m:r&gt;&lt;m:r&gt;&lt;w:rPr&gt;&lt;w:rFonts w:ascii=&quot;Cambria Math&quot;/&gt;&lt;wx:font wx:val=&quot;Cambria Math&quot;/&gt;&lt;w:i/&gt;&lt;w:sz-cs w:val=&quot;21&quot;/&gt;&lt;/w:rPr&gt;&lt;m:t&gt;1&lt;/m:t&gt;&lt;/m:r&gt;&lt;m:sSup&gt;&lt;m:sSupPr&gt;&lt;m:ctrlPr&gt;&lt;w:rPr&gt;&lt;w:rFonts w:ascii=&quot;Cambria Math&quot;/&gt;&lt;wx:font wx:val=&quot;Cambria Math&quot;/&gt;&lt;w:i/&gt;&lt;w:sz-cs w:val=&quot;21&quot;/&gt;&lt;/w:rPr&gt;&lt;/m:ctrlPr&gt;&lt;/m:sSupPr&gt;&lt;m:e&gt;&lt;m:r&gt;&lt;w:rPr&gt;&lt;w:rFonts w:ascii=&quot;Cambria Math&quot;/&gt;&lt;wx:font wx:val=&quot;Cambria Math&quot;/&gt;&lt;w:i/&gt;&lt;w:sz-cs w:val=&quot;21&quot;/&gt;&lt;/w:rPr&gt;&lt;m:t&gt;0&lt;/m:t&gt;&lt;/m:r&gt;&lt;/m:e&gt;&lt;m:sup&gt;&lt;m:r&gt;&lt;w:rPr&gt;&lt;w:rFonts w:ascii=&quot;Cambria Math&quot;/&gt;&lt;w:i/&gt;&lt;w:sz-cs w:val=&quot;21&quot;/&gt;&lt;/w:rPr&gt;&lt;m:t&gt;-&lt;/m:t&gt;&lt;/m:r&gt;&lt;m:r&gt;&lt;w:rPr&gt;&lt;w:rFonts w:ascii=&quot;Cambria Math&quot;/&gt;&lt;wx:font wx:val=&quot;Cambria Math&quot;/&gt;&lt;w:i/&gt;&lt;w:sz-cs w:val=&quot;21&quot;/&gt;&lt;/w:rPr&gt;&lt;m:t&gt;3&lt;/m:t&gt;&lt;/m:r&gt;&lt;/m:sup&gt;&lt;/m:sSup&gt;&lt;/m:num&gt;&lt;m:den&gt;&lt;m:r&gt;&lt;w:rPr&gt;&lt;w:rFonts w:ascii=&quot;Cambria Math&quot;/&gt;&lt;wx:font wx:val=&quot;Cambria Math&quot;/&gt;&lt;w:i/&gt;&lt;w:sz-cs w:val=&quot;21&quot;/&gt;&lt;/w:rPr&gt;&lt;m:t&gt;m&lt;/m:t&gt;&lt;/m:r&gt;&lt;m:r&gt;&lt;w:rPr&gt;&lt;w:rFonts w:ascii=&quot;Cambria Math&quot; w:hint=&quot;fareast&quot;/&gt;&lt;wx:font wx:val=&quot;宋体&quot;/&gt;&lt;w:i/&gt;&lt;w:sz-cs w:val=&quot;21&quot;/&gt;&lt;/w:rPr&gt;&lt;m:t&gt;×&lt;/m:t&gt;&lt;/m:r&gt;&lt;m:r&gt;&lt;w:rPr&gt;&lt;w:rFonts w:ascii=&quot;Cambria Math&quot;/&gt;&lt;wx:font wx:val=&quot;Cambria Math&quot;/&gt;&lt;w:i/&gt;&lt;w:sz-cs w:val=&quot;21&quot;/&gt;&lt;/w:rPr&gt;&lt;m:t&gt;2&lt;/m:t&gt;&lt;/m:r&gt;&lt;m:ctrlPr&gt;&lt;w:rPr&gt;&lt;w:rFonts w:ascii=&quot;Cambria Math&quot; w:h-ansi=&quot;Cambria Math&quot;/&gt;&lt;wx:font wx:val=&quot;Cambria Math&quot;/&gt;&lt;w:i/&gt;&lt;w:sz-cs w:val=&quot;21&quot;/&gt;&lt;/w:rPr&gt;&lt;/m:ctrlPr&gt;&lt;/m:den&gt;&lt;/m:f&gt;&lt;m:r&gt;&lt;w:rPr&gt;&lt;w:rFonts w:ascii=&quot;Cambria Math&quot;/&gt;&lt;w:i/&gt;&lt;w:sz-cs w:val=&quot;21&quot;/&gt;&lt;/w:rPr&gt;&lt;m:t&gt;×&lt;/m:t&gt;&lt;/m:r&gt;&lt;m:r&gt;&lt;w:rPr&gt;&lt;w:rFonts w:ascii=&quot;Cambria Math&quot;/&gt;&lt;wx:font wx:val=&quot;Cambria Math&quot;/&gt;&lt;w:i/&gt;&lt;w:sz-cs w:val=&quot;21&quot;/&gt;&lt;/w:rPr&gt;&lt;m:t&gt;100%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">
            <v:path/>
            <v:fill on="f" focussize="0,0"/>
            <v:stroke on="f"/>
            <v:imagedata r:id="rId8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/>
          <w:highlight w:val="yellow"/>
        </w:rPr>
        <w:instrText xml:space="preserve"> </w:instrText>
      </w:r>
      <w:r>
        <w:rPr>
          <w:rFonts w:ascii="Times New Roman" w:hAnsi="Times New Roman" w:eastAsia="宋体"/>
          <w:highlight w:val="yellow"/>
        </w:rPr>
        <w:fldChar w:fldCharType="separate"/>
      </w:r>
      <w:r>
        <w:rPr>
          <w:rFonts w:ascii="Times New Roman" w:hAnsi="Times New Roman" w:eastAsia="宋体"/>
          <w:highlight w:val="yellow"/>
        </w:rPr>
        <w:fldChar w:fldCharType="end"/>
      </w:r>
      <w:r>
        <w:rPr>
          <w:rFonts w:ascii="Times New Roman" w:hAnsi="Times New Roman" w:eastAsia="宋体"/>
        </w:rPr>
        <w:fldChar w:fldCharType="begin"/>
      </w:r>
      <w:r>
        <w:rPr>
          <w:rFonts w:ascii="Times New Roman" w:hAnsi="Times New Roman" w:eastAsia="宋体"/>
        </w:rPr>
        <w:instrText xml:space="preserve"> QUOTE </w:instrText>
      </w:r>
      <w:r>
        <w:rPr>
          <w:rFonts w:hint="eastAsia" w:ascii="Times New Roman" w:hAnsi="Times New Roman" w:eastAsia="宋体"/>
          <w:position w:val="-26"/>
        </w:rPr>
        <w:pict>
          <v:shape id="_x0000_i1027" o:spt="75" type="#_x0000_t75" style="height:31.2pt;width:63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percent=&quot;90&quot;/&gt;&lt;w:doNotEmbedSystemFonts/&gt;&lt;w:bordersDontSurroundHeader/&gt;&lt;w:bordersDontSurroundFooter/&gt;&lt;w:stylePaneFormatFilter w:val=&quot;3F01&quot;/&gt;&lt;w:documentProtection w:edit=&quot;forms&quot; w:enforcement=&quot;on&quot; w:unprotectPassword=&quot;C8E3CFDF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allowPNG/&gt;&lt;w:pixelsPerInch w:val=&quot;120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:docVars&gt;&lt;w:docVar w:name=&quot;commondata&quot; w:val=&quot;eyJoZGlkIjoiMGFhYzFkYThjYmFkYjFhOTVjODQ2MmQ0OGZiYmI3MjEifQ==&quot;/&gt;&lt;/w:docVars&gt;&lt;wsp:rsids&gt;&lt;wsp:rsidRoot wsp:val=&quot;00035925&quot;/&gt;&lt;wsp:rsid wsp:val=&quot;00000244&quot;/&gt;&lt;wsp:rsid wsp:val=&quot;0000185F&quot;/&gt;&lt;wsp:rsid wsp:val=&quot;0000586F&quot;/&gt;&lt;wsp:rsid wsp:val=&quot;00013D86&quot;/&gt;&lt;wsp:rsid wsp:val=&quot;00013E02&quot;/&gt;&lt;wsp:rsid wsp:val=&quot;0002143C&quot;/&gt;&lt;wsp:rsid wsp:val=&quot;00021733&quot;/&gt;&lt;wsp:rsid wsp:val=&quot;00025A65&quot;/&gt;&lt;wsp:rsid wsp:val=&quot;00026C31&quot;/&gt;&lt;wsp:rsid wsp:val=&quot;00027280&quot;/&gt;&lt;wsp:rsid wsp:val=&quot;000320A7&quot;/&gt;&lt;wsp:rsid wsp:val=&quot;00035925&quot;/&gt;&lt;wsp:rsid wsp:val=&quot;00056E69&quot;/&gt;&lt;wsp:rsid wsp:val=&quot;00067CDF&quot;/&gt;&lt;wsp:rsid wsp:val=&quot;00074FBE&quot;/&gt;&lt;wsp:rsid wsp:val=&quot;00083A09&quot;/&gt;&lt;wsp:rsid wsp:val=&quot;00085AC5&quot;/&gt;&lt;wsp:rsid wsp:val=&quot;0009005E&quot;/&gt;&lt;wsp:rsid wsp:val=&quot;00092857&quot;/&gt;&lt;wsp:rsid wsp:val=&quot;000A20A9&quot;/&gt;&lt;wsp:rsid wsp:val=&quot;000A48B1&quot;/&gt;&lt;wsp:rsid wsp:val=&quot;000B3143&quot;/&gt;&lt;wsp:rsid wsp:val=&quot;000B704D&quot;/&gt;&lt;wsp:rsid wsp:val=&quot;000C6B05&quot;/&gt;&lt;wsp:rsid wsp:val=&quot;000C6DD6&quot;/&gt;&lt;wsp:rsid wsp:val=&quot;000C73D4&quot;/&gt;&lt;wsp:rsid wsp:val=&quot;000D2CF3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1056DE&quot;/&gt;&lt;wsp:rsid wsp:val=&quot;001124C0&quot;/&gt;&lt;wsp:rsid wsp:val=&quot;00123041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A3951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2DAA&quot;/&gt;&lt;wsp:rsid wsp:val=&quot;002565D5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11FA&quot;/&gt;&lt;wsp:rsid wsp:val=&quot;002E0DDF&quot;/&gt;&lt;wsp:rsid wsp:val=&quot;002E2906&quot;/&gt;&lt;wsp:rsid wsp:val=&quot;002E363B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03E1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C11CB&quot;/&gt;&lt;wsp:rsid wsp:val=&quot;003C75F3&quot;/&gt;&lt;wsp:rsid wsp:val=&quot;003C78A3&quot;/&gt;&lt;wsp:rsid wsp:val=&quot;003E1867&quot;/&gt;&lt;wsp:rsid wsp:val=&quot;003E5729&quot;/&gt;&lt;wsp:rsid wsp:val=&quot;003F4EE0&quot;/&gt;&lt;wsp:rsid wsp:val=&quot;00402153&quot;/&gt;&lt;wsp:rsid wsp:val=&quot;00402FC1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B24C1&quot;/&gt;&lt;wsp:rsid wsp:val=&quot;004C292F&quot;/&gt;&lt;wsp:rsid wsp:val=&quot;00510280&quot;/&gt;&lt;wsp:rsid wsp:val=&quot;00513D73&quot;/&gt;&lt;wsp:rsid wsp:val=&quot;00514A43&quot;/&gt;&lt;wsp:rsid wsp:val=&quot;005174E5&quot;/&gt;&lt;wsp:rsid wsp:val=&quot;005210F1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7170B&quot;/&gt;&lt;wsp:rsid wsp:val=&quot;0058464E&quot;/&gt;&lt;wsp:rsid wsp:val=&quot;00593B48&quot;/&gt;&lt;wsp:rsid wsp:val=&quot;005A01CB&quot;/&gt;&lt;wsp:rsid wsp:val=&quot;005A58FF&quot;/&gt;&lt;wsp:rsid wsp:val=&quot;005A5EAF&quot;/&gt;&lt;wsp:rsid wsp:val=&quot;005A64C0&quot;/&gt;&lt;wsp:rsid wsp:val=&quot;005A75FB&quot;/&gt;&lt;wsp:rsid wsp:val=&quot;005B3C11&quot;/&gt;&lt;wsp:rsid wsp:val=&quot;005C1C28&quot;/&gt;&lt;wsp:rsid wsp:val=&quot;005C6DB5&quot;/&gt;&lt;wsp:rsid wsp:val=&quot;005D2369&quot;/&gt;&lt;wsp:rsid wsp:val=&quot;005E19E7&quot;/&gt;&lt;wsp:rsid wsp:val=&quot;005F0D35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82682&quot;/&gt;&lt;wsp:rsid wsp:val=&quot;00682702&quot;/&gt;&lt;wsp:rsid wsp:val=&quot;00682CAE&quot;/&gt;&lt;wsp:rsid wsp:val=&quot;00692368&quot;/&gt;&lt;wsp:rsid wsp:val=&quot;006A2EBC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D6CF4&quot;/&gt;&lt;wsp:rsid wsp:val=&quot;006E3675&quot;/&gt;&lt;wsp:rsid wsp:val=&quot;006E41CE&quot;/&gt;&lt;wsp:rsid wsp:val=&quot;006E4A7F&quot;/&gt;&lt;wsp:rsid wsp:val=&quot;00704DF6&quot;/&gt;&lt;wsp:rsid wsp:val=&quot;0070651C&quot;/&gt;&lt;wsp:rsid wsp:val=&quot;007132A3&quot;/&gt;&lt;wsp:rsid wsp:val=&quot;00716421&quot;/&gt;&lt;wsp:rsid wsp:val=&quot;00724EFB&quot;/&gt;&lt;wsp:rsid wsp:val=&quot;007419C3&quot;/&gt;&lt;wsp:rsid wsp:val=&quot;00744F22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565C1&quot;/&gt;&lt;wsp:rsid wsp:val=&quot;00763502&quot;/&gt;&lt;wsp:rsid wsp:val=&quot;007913AB&quot;/&gt;&lt;wsp:rsid wsp:val=&quot;007914F7&quot;/&gt;&lt;wsp:rsid wsp:val=&quot;0079678D&quot;/&gt;&lt;wsp:rsid wsp:val=&quot;007A7715&quot;/&gt;&lt;wsp:rsid wsp:val=&quot;007B1625&quot;/&gt;&lt;wsp:rsid wsp:val=&quot;007B37D1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2A9A&quot;/&gt;&lt;wsp:rsid wsp:val=&quot;0080654C&quot;/&gt;&lt;wsp:rsid wsp:val=&quot;008071C6&quot;/&gt;&lt;wsp:rsid wsp:val=&quot;00812678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6551A&quot;/&gt;&lt;wsp:rsid wsp:val=&quot;0087198C&quot;/&gt;&lt;wsp:rsid wsp:val=&quot;00872C1F&quot;/&gt;&lt;wsp:rsid wsp:val=&quot;00873B42&quot;/&gt;&lt;wsp:rsid wsp:val=&quot;008856D8&quot;/&gt;&lt;wsp:rsid wsp:val=&quot;00892E82&quot;/&gt;&lt;wsp:rsid wsp:val=&quot;008C1B58&quot;/&gt;&lt;wsp:rsid wsp:val=&quot;008C39AE&quot;/&gt;&lt;wsp:rsid wsp:val=&quot;008C590D&quot;/&gt;&lt;wsp:rsid wsp:val=&quot;008D32CE&quot;/&gt;&lt;wsp:rsid wsp:val=&quot;008E031B&quot;/&gt;&lt;wsp:rsid wsp:val=&quot;008E7029&quot;/&gt;&lt;wsp:rsid wsp:val=&quot;008E7EF6&quot;/&gt;&lt;wsp:rsid wsp:val=&quot;008F1F98&quot;/&gt;&lt;wsp:rsid wsp:val=&quot;008F30CF&quot;/&gt;&lt;wsp:rsid wsp:val=&quot;008F6758&quot;/&gt;&lt;wsp:rsid wsp:val=&quot;009040DD&quot;/&gt;&lt;wsp:rsid wsp:val=&quot;00905B47&quot;/&gt;&lt;wsp:rsid wsp:val=&quot;0091331C&quot;/&gt;&lt;wsp:rsid wsp:val=&quot;00913724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C4AC9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6355&quot;/&gt;&lt;wsp:rsid wsp:val=&quot;00A87844&quot;/&gt;&lt;wsp:rsid wsp:val=&quot;00A96215&quot;/&gt;&lt;wsp:rsid wsp:val=&quot;00AA038C&quot;/&gt;&lt;wsp:rsid wsp:val=&quot;00AA631F&quot;/&gt;&lt;wsp:rsid wsp:val=&quot;00AA7A09&quot;/&gt;&lt;wsp:rsid wsp:val=&quot;00AB3B50&quot;/&gt;&lt;wsp:rsid wsp:val=&quot;00AB7BD5&quot;/&gt;&lt;wsp:rsid wsp:val=&quot;00AC05B1&quot;/&gt;&lt;wsp:rsid wsp:val=&quot;00AD356C&quot;/&gt;&lt;wsp:rsid wsp:val=&quot;00AE2914&quot;/&gt;&lt;wsp:rsid wsp:val=&quot;00AE4992&quot;/&gt;&lt;wsp:rsid wsp:val=&quot;00AE6D15&quot;/&gt;&lt;wsp:rsid wsp:val=&quot;00B04182&quot;/&gt;&lt;wsp:rsid wsp:val=&quot;00B07AE3&quot;/&gt;&lt;wsp:rsid wsp:val=&quot;00B11430&quot;/&gt;&lt;wsp:rsid wsp:val=&quot;00B215C2&quot;/&gt;&lt;wsp:rsid wsp:val=&quot;00B353EB&quot;/&gt;&lt;wsp:rsid wsp:val=&quot;00B36679&quot;/&gt;&lt;wsp:rsid wsp:val=&quot;00B439C4&quot;/&gt;&lt;wsp:rsid wsp:val=&quot;00B4535E&quot;/&gt;&lt;wsp:rsid wsp:val=&quot;00B52A8C&quot;/&gt;&lt;wsp:rsid wsp:val=&quot;00B636A8&quot;/&gt;&lt;wsp:rsid wsp:val=&quot;00B665C6&quot;/&gt;&lt;wsp:rsid wsp:val=&quot;00B805AF&quot;/&gt;&lt;wsp:rsid wsp:val=&quot;00B869EC&quot;/&gt;&lt;wsp:rsid wsp:val=&quot;00B9397A&quot;/&gt;&lt;wsp:rsid wsp:val=&quot;00B9633D&quot;/&gt;&lt;wsp:rsid wsp:val=&quot;00BA0B75&quot;/&gt;&lt;wsp:rsid wsp:val=&quot;00BA2EBE&quot;/&gt;&lt;wsp:rsid wsp:val=&quot;00BB0F28&quot;/&gt;&lt;wsp:rsid wsp:val=&quot;00BB458A&quot;/&gt;&lt;wsp:rsid wsp:val=&quot;00BD00D3&quot;/&gt;&lt;wsp:rsid wsp:val=&quot;00BD1659&quot;/&gt;&lt;wsp:rsid wsp:val=&quot;00BD37BE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0EB7&quot;/&gt;&lt;wsp:rsid wsp:val=&quot;00BF617A&quot;/&gt;&lt;wsp:rsid wsp:val=&quot;00BF6FCE&quot;/&gt;&lt;wsp:rsid wsp:val=&quot;00C0179F&quot;/&gt;&lt;wsp:rsid wsp:val=&quot;00C03474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36870&quot;/&gt;&lt;wsp:rsid wsp:val=&quot;00C376A0&quot;/&gt;&lt;wsp:rsid wsp:val=&quot;00C3788B&quot;/&gt;&lt;wsp:rsid wsp:val=&quot;00C4095D&quot;/&gt;&lt;wsp:rsid wsp:val=&quot;00C601D2&quot;/&gt;&lt;wsp:rsid wsp:val=&quot;00C65BCC&quot;/&gt;&lt;wsp:rsid wsp:val=&quot;00C66970&quot;/&gt;&lt;wsp:rsid wsp:val=&quot;00C73FBE&quot;/&gt;&lt;wsp:rsid wsp:val=&quot;00C8691C&quot;/&gt;&lt;wsp:rsid wsp:val=&quot;00CA168A&quot;/&gt;&lt;wsp:rsid wsp:val=&quot;00CA357E&quot;/&gt;&lt;wsp:rsid wsp:val=&quot;00CA44F9&quot;/&gt;&lt;wsp:rsid wsp:val=&quot;00CA4A69&quot;/&gt;&lt;wsp:rsid wsp:val=&quot;00CC0040&quot;/&gt;&lt;wsp:rsid wsp:val=&quot;00CC3E0C&quot;/&gt;&lt;wsp:rsid wsp:val=&quot;00CC58D3&quot;/&gt;&lt;wsp:rsid wsp:val=&quot;00CC784D&quot;/&gt;&lt;wsp:rsid wsp:val=&quot;00CF0308&quot;/&gt;&lt;wsp:rsid wsp:val=&quot;00D0337B&quot;/&gt;&lt;wsp:rsid wsp:val=&quot;00D050E9&quot;/&gt;&lt;wsp:rsid wsp:val=&quot;00D079B2&quot;/&gt;&lt;wsp:rsid wsp:val=&quot;00D114E9&quot;/&gt;&lt;wsp:rsid wsp:val=&quot;00D429C6&quot;/&gt;&lt;wsp:rsid wsp:val=&quot;00D47748&quot;/&gt;&lt;wsp:rsid wsp:val=&quot;00D54CC3&quot;/&gt;&lt;wsp:rsid wsp:val=&quot;00D6041A&quot;/&gt;&lt;wsp:rsid wsp:val=&quot;00D633EB&quot;/&gt;&lt;wsp:rsid wsp:val=&quot;00D74D41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A495F&quot;/&gt;&lt;wsp:rsid wsp:val=&quot;00DB0990&quot;/&gt;&lt;wsp:rsid wsp:val=&quot;00DB7E6C&quot;/&gt;&lt;wsp:rsid wsp:val=&quot;00DD4F34&quot;/&gt;&lt;wsp:rsid wsp:val=&quot;00DD5A29&quot;/&gt;&lt;wsp:rsid wsp:val=&quot;00DD5D9D&quot;/&gt;&lt;wsp:rsid wsp:val=&quot;00DE35CB&quot;/&gt;&lt;wsp:rsid wsp:val=&quot;00DF21E9&quot;/&gt;&lt;wsp:rsid wsp:val=&quot;00DF7C2B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87982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E2BED&quot;/&gt;&lt;wsp:rsid wsp:val=&quot;00EE2C28&quot;/&gt;&lt;wsp:rsid wsp:val=&quot;00EE374B&quot;/&gt;&lt;wsp:rsid wsp:val=&quot;00F0229C&quot;/&gt;&lt;wsp:rsid wsp:val=&quot;00F11BB5&quot;/&gt;&lt;wsp:rsid wsp:val=&quot;00F1417B&quot;/&gt;&lt;wsp:rsid wsp:val=&quot;00F330BC&quot;/&gt;&lt;wsp:rsid wsp:val=&quot;00F34B99&quot;/&gt;&lt;wsp:rsid wsp:val=&quot;00F52DAB&quot;/&gt;&lt;wsp:rsid wsp:val=&quot;00F543F0&quot;/&gt;&lt;wsp:rsid wsp:val=&quot;00F602D2&quot;/&gt;&lt;wsp:rsid wsp:val=&quot;00F67F0F&quot;/&gt;&lt;wsp:rsid wsp:val=&quot;00F723ED&quot;/&gt;&lt;wsp:rsid wsp:val=&quot;00F81D29&quot;/&gt;&lt;wsp:rsid wsp:val=&quot;00F91C4D&quot;/&gt;&lt;wsp:rsid wsp:val=&quot;00F92FD9&quot;/&gt;&lt;wsp:rsid wsp:val=&quot;00FA3F36&quot;/&gt;&lt;wsp:rsid wsp:val=&quot;00FA6684&quot;/&gt;&lt;wsp:rsid wsp:val=&quot;00FA731E&quot;/&gt;&lt;wsp:rsid wsp:val=&quot;00FB2B38&quot;/&gt;&lt;wsp:rsid wsp:val=&quot;00FC6358&quot;/&gt;&lt;wsp:rsid wsp:val=&quot;00FD01CF&quot;/&gt;&lt;wsp:rsid wsp:val=&quot;00FD320D&quot;/&gt;&lt;wsp:rsid wsp:val=&quot;00FE23DE&quot;/&gt;&lt;wsp:rsid wsp:val=&quot;1C7B5112&quot;/&gt;&lt;wsp:rsid wsp:val=&quot;734F74A7&quot;/&gt;&lt;/wsp:rsids&gt;&lt;/w:docPr&gt;&lt;w:body&gt;&lt;wx:sect&gt;&lt;w:p wsp:rsidR=&quot;00000000&quot; wsp:rsidRDefault=&quot;00F723ED&quot; wsp:rsidP=&quot;00F723ED&quot;&gt;&lt;m:oMathPara&gt;&lt;m:oMath&gt;&lt;m:r&gt;&lt;w:rPr&gt;&lt;w:rFonts w:ascii=&quot;Cambria Math&quot; w:h-ansi=&quot;宋体&quot;/&gt;&lt;wx:font wx:val=&quot;Cambria Math&quot;/&gt;&lt;w:i/&gt;&lt;w:sz-cs w:val=&quot;21&quot;/&gt;&lt;/w:rPr&gt;&lt;m:t&gt;T=&lt;/m:t&gt;&lt;/m:r&gt;&lt;m:f&gt;&lt;m:fPr&gt;&lt;m:ctrlPr&gt;&lt;w:rPr&gt;&lt;w:rFonts w:ascii=&quot;Cambria Math&quot; w:h-ansi=&quot;宋体&quot;/&gt;&lt;wx:font wx:val=&quot;Cambria Math&quot;/&gt;&lt;w:i/&gt;&lt;w:sz-cs w:val=&quot;21&quot;/&gt;&lt;/w:rPr&gt;&lt;/m:ctrlPr&gt;&lt;/m:fPr&gt;&lt;m:num&gt;&lt;m:r&gt;&lt;w:rPr&gt;&lt;w:rFonts w:ascii=&quot;Cambria Math&quot; w:h-ansi=&quot;宋体&quot;/&gt;&lt;wx:font wx:val=&quot;Cambria Math&quot;/&gt;&lt;w:i/&gt;&lt;w:sz-cs w:val=&quot;21&quot;/&gt;&lt;/w:rPr&gt;&lt;m:t&gt;m&lt;/m:t&gt;&lt;/m:r&gt;&lt;/m:num&gt;&lt;m:den&gt;&lt;m:r&gt;&lt;w:rPr&gt;&lt;w:rFonts w:ascii=&quot;Cambria Math&quot; w:h-ansi=&quot;宋体&quot;/&gt;&lt;wx:font wx:val=&quot;Cambria Math&quot;/&gt;&lt;w:i/&gt;&lt;w:sz-cs w:val=&quot;21&quot;/&gt;&lt;/w:rPr&gt;&lt;m:t&gt;V&lt;/m:t&gt;&lt;/m:r&gt;&lt;/m:den&gt;&lt;/m:f&gt;&lt;m:r&gt;&lt;w:rPr&gt;&lt;w:rFonts w:ascii=&quot;Cambria Math&quot; w:h-ansi=&quot;宋体&quot;/&gt;&lt;wx:font wx:val=&quot;宋体&quot;/&gt;&lt;w:i/&gt;&lt;w:sz-cs w:val=&quot;21&quot;/&gt;&lt;/w:rPr&gt;&lt;m:t&gt;×&lt;/m:t&gt;&lt;/m:r&gt;&lt;m:r&gt;&lt;w:rPr&gt;&lt;w:rFonts w:ascii=&quot;Cambria Math&quot; w:h-ansi=&quot;宋体&quot;/&gt;&lt;wx:font wx:val=&quot;Cambria Math&quot;/&gt;&lt;w:i/&gt;&lt;w:sz-cs w:val=&quot;21&quot;/&gt;&lt;/w:rPr&gt;&lt;m:t&gt;1000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">
            <v:path/>
            <v:fill on="f" focussize="0,0"/>
            <v:stroke on="f"/>
            <v:imagedata r:id="rId9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/>
        </w:rPr>
        <w:instrText xml:space="preserve"> </w:instrText>
      </w:r>
      <w:r>
        <w:rPr>
          <w:rFonts w:ascii="Times New Roman" w:hAnsi="Times New Roman" w:eastAsia="宋体"/>
        </w:rPr>
        <w:fldChar w:fldCharType="separate"/>
      </w:r>
      <w:r>
        <w:rPr>
          <w:rFonts w:ascii="Times New Roman" w:hAnsi="Times New Roman" w:eastAsia="宋体"/>
        </w:rPr>
        <w:fldChar w:fldCharType="end"/>
      </w:r>
    </w:p>
    <w:p>
      <w:pPr>
        <w:pStyle w:val="34"/>
        <w:rPr>
          <w:rFonts w:hint="eastAsia" w:ascii="Times New Roman" w:hAnsi="Times New Roman" w:eastAsia="宋体"/>
          <w:color w:val="auto"/>
        </w:rPr>
      </w:pPr>
      <w:r>
        <w:rPr>
          <w:rFonts w:hint="eastAsia" w:ascii="Times New Roman" w:hAnsi="Times New Roman" w:eastAsia="宋体"/>
          <w:color w:val="auto"/>
        </w:rPr>
        <w:t>式中：</w:t>
      </w:r>
    </w:p>
    <w:p>
      <w:pPr>
        <w:pStyle w:val="34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i/>
          <w:iCs/>
          <w:color w:val="auto"/>
        </w:rPr>
        <w:t>C</w:t>
      </w:r>
      <w:r>
        <w:rPr>
          <w:rFonts w:hint="eastAsia" w:ascii="宋体" w:hAnsi="宋体" w:eastAsia="宋体" w:cs="宋体"/>
          <w:color w:val="auto"/>
        </w:rPr>
        <w:t>——</w:t>
      </w:r>
      <w:r>
        <w:rPr>
          <w:rFonts w:hint="eastAsia" w:ascii="宋体" w:hAnsi="宋体" w:eastAsia="宋体" w:cs="宋体"/>
          <w:color w:val="auto"/>
          <w:lang w:val="en-US" w:eastAsia="zh-CN"/>
        </w:rPr>
        <w:t>氯化钠</w:t>
      </w:r>
      <w:r>
        <w:rPr>
          <w:rFonts w:hint="eastAsia" w:ascii="宋体" w:hAnsi="宋体" w:eastAsia="宋体" w:cs="宋体"/>
          <w:color w:val="auto"/>
        </w:rPr>
        <w:t>标准滴定溶液浓度，单位为摩尔每升（mol/L）;</w:t>
      </w:r>
    </w:p>
    <w:p>
      <w:pPr>
        <w:pStyle w:val="34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i/>
          <w:iCs/>
          <w:color w:val="auto"/>
        </w:rPr>
        <w:t>V</w:t>
      </w:r>
      <w:r>
        <w:rPr>
          <w:rFonts w:hint="eastAsia" w:ascii="宋体" w:hAnsi="宋体" w:eastAsia="宋体" w:cs="宋体"/>
          <w:color w:val="auto"/>
        </w:rPr>
        <w:t>——</w:t>
      </w:r>
      <w:r>
        <w:rPr>
          <w:rFonts w:hint="eastAsia" w:ascii="宋体" w:hAnsi="宋体" w:eastAsia="宋体" w:cs="宋体"/>
          <w:color w:val="auto"/>
          <w:lang w:val="en-US" w:eastAsia="zh-CN"/>
        </w:rPr>
        <w:t>氯化钠</w:t>
      </w:r>
      <w:r>
        <w:rPr>
          <w:rFonts w:hint="eastAsia" w:ascii="宋体" w:hAnsi="宋体" w:eastAsia="宋体" w:cs="宋体"/>
          <w:color w:val="auto"/>
        </w:rPr>
        <w:t>标准滴定溶液体积，单位为毫升（mL）;</w:t>
      </w:r>
    </w:p>
    <w:p>
      <w:pPr>
        <w:pStyle w:val="3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/>
          <w:iCs/>
        </w:rPr>
        <w:t>m</w:t>
      </w:r>
      <w:r>
        <w:rPr>
          <w:rFonts w:hint="eastAsia" w:ascii="宋体" w:hAnsi="宋体" w:eastAsia="宋体" w:cs="宋体"/>
        </w:rPr>
        <w:t>——样品质量，单位为克（g）；</w:t>
      </w:r>
    </w:p>
    <w:p>
      <w:pPr>
        <w:pStyle w:val="3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auto"/>
        </w:rPr>
        <w:t>1</w:t>
      </w:r>
      <w:r>
        <w:rPr>
          <w:rFonts w:hint="eastAsia" w:ascii="宋体" w:hAnsi="宋体" w:eastAsia="宋体" w:cs="宋体"/>
          <w:color w:val="auto"/>
          <w:lang w:val="en-US" w:eastAsia="zh-CN"/>
        </w:rPr>
        <w:t>37</w:t>
      </w:r>
      <w:r>
        <w:rPr>
          <w:rFonts w:hint="eastAsia" w:ascii="宋体" w:hAnsi="宋体" w:eastAsia="宋体" w:cs="宋体"/>
          <w:color w:val="auto"/>
        </w:rPr>
        <w:t>.9——</w:t>
      </w:r>
      <w:bookmarkStart w:id="16" w:name="_Hlk120558207"/>
      <w:r>
        <w:rPr>
          <w:rFonts w:hint="eastAsia" w:ascii="宋体" w:hAnsi="宋体" w:eastAsia="宋体" w:cs="宋体"/>
          <w:color w:val="auto"/>
          <w:lang w:val="en-US" w:eastAsia="zh-CN"/>
        </w:rPr>
        <w:t>碳</w:t>
      </w:r>
      <w:r>
        <w:rPr>
          <w:rFonts w:hint="eastAsia" w:ascii="宋体" w:hAnsi="宋体" w:eastAsia="宋体" w:cs="宋体"/>
          <w:color w:val="auto"/>
        </w:rPr>
        <w:t>酸银摩尔质量/2，</w:t>
      </w:r>
      <w:r>
        <w:rPr>
          <w:rFonts w:hint="eastAsia" w:ascii="宋体" w:hAnsi="宋体" w:eastAsia="宋体" w:cs="宋体"/>
        </w:rPr>
        <w:t>单位为克每摩尔（g/mol）</w:t>
      </w:r>
      <w:bookmarkEnd w:id="16"/>
      <w:r>
        <w:rPr>
          <w:rFonts w:hint="eastAsia" w:ascii="宋体" w:hAnsi="宋体" w:eastAsia="宋体" w:cs="宋体"/>
        </w:rPr>
        <w:t xml:space="preserve">。 </w:t>
      </w:r>
    </w:p>
    <w:p>
      <w:pPr>
        <w:pStyle w:val="3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平行测定3次，取平均值，计算结果表示至小数点后两位，数值修约按GB/T 8170的规定进行。平行测定结果的绝对差值不大于0.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0%。</w:t>
      </w:r>
    </w:p>
    <w:p>
      <w:pPr>
        <w:pStyle w:val="43"/>
        <w:bidi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铁、</w:t>
      </w:r>
      <w:r>
        <w:rPr>
          <w:rFonts w:hint="eastAsia" w:ascii="黑体" w:hAnsi="黑体" w:eastAsia="黑体" w:cs="黑体"/>
          <w:lang w:val="en-US" w:eastAsia="zh-CN"/>
        </w:rPr>
        <w:t>铜、</w:t>
      </w:r>
      <w:r>
        <w:rPr>
          <w:rFonts w:hint="eastAsia" w:ascii="黑体" w:hAnsi="黑体" w:eastAsia="黑体" w:cs="黑体"/>
        </w:rPr>
        <w:t>铅</w:t>
      </w:r>
      <w:r>
        <w:rPr>
          <w:rFonts w:hint="eastAsia" w:ascii="黑体" w:hAnsi="黑体" w:eastAsia="黑体" w:cs="黑体"/>
          <w:lang w:eastAsia="zh-CN"/>
        </w:rPr>
        <w:t>、</w:t>
      </w:r>
      <w:r>
        <w:rPr>
          <w:rFonts w:hint="eastAsia" w:ascii="黑体" w:hAnsi="黑体" w:eastAsia="黑体" w:cs="黑体"/>
          <w:lang w:val="en-US" w:eastAsia="zh-CN"/>
        </w:rPr>
        <w:t>铋含量</w:t>
      </w:r>
    </w:p>
    <w:p>
      <w:pPr>
        <w:spacing w:line="220" w:lineRule="atLeas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铁、铜、铅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铋</w:t>
      </w:r>
      <w:r>
        <w:rPr>
          <w:rFonts w:hint="eastAsia" w:ascii="宋体" w:hAnsi="宋体" w:eastAsia="宋体" w:cs="宋体"/>
        </w:rPr>
        <w:t>含量的检验</w:t>
      </w:r>
      <w:r>
        <w:rPr>
          <w:rFonts w:hint="eastAsia" w:ascii="宋体" w:hAnsi="宋体" w:cs="宋体"/>
          <w:lang w:val="en-US" w:eastAsia="zh-CN"/>
        </w:rPr>
        <w:t>按</w:t>
      </w:r>
      <w:r>
        <w:rPr>
          <w:rFonts w:hint="eastAsia" w:ascii="宋体" w:hAnsi="宋体" w:eastAsia="宋体" w:cs="宋体"/>
        </w:rPr>
        <w:t>照YS/T 958规定的方法进行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ascii="Times New Roman" w:hAnsi="Times New Roman" w:eastAsia="宋体"/>
        </w:rPr>
      </w:pPr>
    </w:p>
    <w:p>
      <w:pPr>
        <w:pStyle w:val="41"/>
        <w:bidi w:val="0"/>
        <w:spacing w:before="0" w:beforeLines="0" w:after="0" w:afterLines="0"/>
        <w:ind w:left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溶解试验</w:t>
      </w:r>
    </w:p>
    <w:p>
      <w:pPr>
        <w:pStyle w:val="41"/>
        <w:numPr>
          <w:ilvl w:val="2"/>
          <w:numId w:val="1"/>
        </w:numPr>
        <w:rPr>
          <w:rFonts w:hint="eastAsia"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>硝酸盐(以NO</w:t>
      </w:r>
      <w:r>
        <w:rPr>
          <w:rFonts w:hint="eastAsia" w:ascii="黑体" w:hAnsi="黑体" w:eastAsia="黑体" w:cs="黑体"/>
          <w:color w:val="auto"/>
          <w:highlight w:val="none"/>
          <w:vertAlign w:val="subscript"/>
        </w:rPr>
        <w:t>3</w:t>
      </w:r>
      <w:r>
        <w:rPr>
          <w:rFonts w:hint="eastAsia" w:ascii="黑体" w:hAnsi="黑体" w:eastAsia="黑体" w:cs="黑体"/>
          <w:color w:val="auto"/>
          <w:highlight w:val="none"/>
          <w:vertAlign w:val="superscript"/>
        </w:rPr>
        <w:t>-</w:t>
      </w:r>
      <w:r>
        <w:rPr>
          <w:rFonts w:hint="eastAsia" w:ascii="黑体" w:hAnsi="黑体" w:eastAsia="黑体" w:cs="黑体"/>
          <w:color w:val="auto"/>
          <w:highlight w:val="none"/>
        </w:rPr>
        <w:t>计)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称取0.5g样品，</w:t>
      </w:r>
      <w:r>
        <w:rPr>
          <w:rFonts w:hint="eastAsia" w:ascii="宋体" w:hAnsi="宋体" w:eastAsia="宋体" w:cs="宋体"/>
          <w:color w:val="auto"/>
        </w:rPr>
        <w:t>精确到0.0001 g</w:t>
      </w:r>
      <w:r>
        <w:rPr>
          <w:rFonts w:hint="eastAsia" w:ascii="宋体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</w:rPr>
        <w:t>加50mL水，</w:t>
      </w:r>
      <w:r>
        <w:rPr>
          <w:rFonts w:hint="eastAsia" w:ascii="宋体" w:hAnsi="宋体" w:eastAsia="宋体" w:cs="宋体"/>
          <w:color w:val="auto"/>
        </w:rPr>
        <w:t>在水浴（90℃）上加热 1</w:t>
      </w: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min，</w:t>
      </w:r>
      <w:r>
        <w:rPr>
          <w:rFonts w:hint="eastAsia" w:ascii="宋体" w:hAnsi="宋体" w:eastAsia="宋体" w:cs="宋体"/>
        </w:rPr>
        <w:t>冷却</w:t>
      </w:r>
      <w:r>
        <w:rPr>
          <w:rFonts w:hint="eastAsia" w:ascii="宋体" w:hAnsi="宋体" w:cs="宋体"/>
          <w:lang w:val="en-US" w:eastAsia="zh-CN"/>
        </w:rPr>
        <w:t>至室温后</w:t>
      </w:r>
      <w:r>
        <w:rPr>
          <w:rFonts w:hint="eastAsia" w:ascii="宋体" w:hAnsi="宋体" w:eastAsia="宋体" w:cs="宋体"/>
        </w:rPr>
        <w:t>过滤。取10mL</w:t>
      </w:r>
      <w:r>
        <w:rPr>
          <w:rFonts w:hint="eastAsia" w:ascii="宋体" w:hAnsi="宋体" w:cs="宋体"/>
          <w:lang w:val="en-US" w:eastAsia="zh-CN"/>
        </w:rPr>
        <w:t>滤液</w:t>
      </w:r>
      <w:r>
        <w:rPr>
          <w:rFonts w:hint="eastAsia" w:ascii="宋体" w:hAnsi="宋体" w:eastAsia="宋体" w:cs="宋体"/>
        </w:rPr>
        <w:t>，加</w:t>
      </w:r>
      <w:r>
        <w:rPr>
          <w:rFonts w:hint="eastAsia" w:ascii="宋体" w:hAnsi="宋体" w:cs="宋体"/>
          <w:lang w:val="en-US" w:eastAsia="zh-CN"/>
        </w:rPr>
        <w:t>入</w:t>
      </w:r>
      <w:r>
        <w:rPr>
          <w:rFonts w:hint="eastAsia" w:ascii="宋体" w:hAnsi="宋体" w:eastAsia="宋体" w:cs="宋体"/>
        </w:rPr>
        <w:t>1mL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5%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盐酸溶液，过滤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加入1mL（100g/L）氯化钠溶液、</w:t>
      </w:r>
      <w:r>
        <w:rPr>
          <w:rFonts w:hint="eastAsia" w:ascii="宋体" w:hAnsi="宋体" w:eastAsia="宋体" w:cs="宋体"/>
          <w:color w:val="auto"/>
        </w:rPr>
        <w:t>1 mL</w:t>
      </w:r>
      <w:r>
        <w:rPr>
          <w:rFonts w:hint="eastAsia" w:ascii="宋体" w:hAnsi="宋体" w:cs="宋体"/>
          <w:color w:val="auto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0.001 mol/L</w:t>
      </w:r>
      <w:r>
        <w:rPr>
          <w:rFonts w:hint="eastAsia" w:ascii="宋体" w:hAnsi="宋体" w:cs="宋体"/>
          <w:color w:val="auto"/>
          <w:lang w:eastAsia="zh-CN"/>
        </w:rPr>
        <w:t>）</w:t>
      </w:r>
      <w:bookmarkStart w:id="19" w:name="_GoBack"/>
      <w:bookmarkEnd w:id="19"/>
      <w:r>
        <w:rPr>
          <w:rFonts w:hint="eastAsia" w:ascii="宋体" w:hAnsi="宋体" w:eastAsia="宋体" w:cs="宋体"/>
          <w:color w:val="auto"/>
        </w:rPr>
        <w:t>靛蓝二磺酸钠</w:t>
      </w:r>
      <w:r>
        <w:rPr>
          <w:rFonts w:hint="eastAsia" w:ascii="宋体" w:hAnsi="宋体" w:eastAsia="宋体" w:cs="宋体"/>
        </w:rPr>
        <w:t>，在摇动下于10s-15s内加</w:t>
      </w:r>
      <w:r>
        <w:rPr>
          <w:rFonts w:hint="eastAsia" w:ascii="宋体" w:hAnsi="宋体" w:cs="宋体"/>
          <w:lang w:val="en-US" w:eastAsia="zh-CN"/>
        </w:rPr>
        <w:t>入</w:t>
      </w:r>
      <w:r>
        <w:rPr>
          <w:rFonts w:hint="eastAsia" w:ascii="宋体" w:hAnsi="宋体" w:eastAsia="宋体" w:cs="宋体"/>
        </w:rPr>
        <w:t>10mL硫酸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分析纯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color w:val="auto"/>
        </w:rPr>
        <w:t>放置10 min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  <w:r>
        <w:rPr>
          <w:rFonts w:hint="eastAsia" w:ascii="宋体" w:hAnsi="宋体" w:eastAsia="宋体" w:cs="宋体"/>
        </w:rPr>
        <w:t>溶液所呈蓝色不得浅于标准液。</w:t>
      </w:r>
    </w:p>
    <w:p>
      <w:pPr>
        <w:pStyle w:val="34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一级标准液：</w:t>
      </w:r>
      <w:r>
        <w:rPr>
          <w:rFonts w:hint="eastAsia" w:ascii="宋体" w:hAnsi="宋体" w:eastAsia="宋体" w:cs="宋体"/>
          <w:color w:val="auto"/>
          <w:szCs w:val="21"/>
        </w:rPr>
        <w:t>取含NO</w:t>
      </w:r>
      <w:r>
        <w:rPr>
          <w:rFonts w:hint="eastAsia" w:ascii="宋体" w:hAnsi="宋体" w:eastAsia="宋体" w:cs="宋体"/>
          <w:color w:val="auto"/>
          <w:szCs w:val="21"/>
          <w:vertAlign w:val="subscript"/>
        </w:rPr>
        <w:t>3</w:t>
      </w:r>
      <w:r>
        <w:rPr>
          <w:rFonts w:hint="eastAsia" w:ascii="宋体" w:hAnsi="宋体" w:eastAsia="宋体" w:cs="宋体"/>
          <w:color w:val="auto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color w:val="auto"/>
          <w:szCs w:val="21"/>
        </w:rPr>
        <w:t>0.</w:t>
      </w:r>
      <w:r>
        <w:rPr>
          <w:rFonts w:hint="eastAsia" w:ascii="宋体" w:hAnsi="宋体" w:eastAsia="宋体" w:cs="宋体"/>
          <w:color w:val="auto"/>
        </w:rPr>
        <w:t>0</w:t>
      </w:r>
      <w:r>
        <w:rPr>
          <w:rFonts w:hint="eastAsia" w:ascii="宋体" w:hAnsi="宋体" w:eastAsia="宋体" w:cs="宋体"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</w:rPr>
        <w:t xml:space="preserve"> mg的硝酸盐</w:t>
      </w:r>
      <w:r>
        <w:rPr>
          <w:rFonts w:hint="eastAsia" w:ascii="宋体" w:hAnsi="宋体" w:eastAsia="宋体" w:cs="宋体"/>
          <w:color w:val="auto"/>
          <w:lang w:val="en-US" w:eastAsia="zh-CN"/>
        </w:rPr>
        <w:t>标准溶液</w:t>
      </w:r>
      <w:r>
        <w:rPr>
          <w:rFonts w:hint="eastAsia" w:ascii="宋体" w:hAnsi="宋体" w:eastAsia="宋体" w:cs="宋体"/>
          <w:color w:val="auto"/>
        </w:rPr>
        <w:t>，稀释至10 mL，与同体积样品溶液同时同样处理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pStyle w:val="3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auto"/>
        </w:rPr>
        <w:t>二级标准液：</w:t>
      </w:r>
      <w:r>
        <w:rPr>
          <w:rFonts w:hint="eastAsia" w:ascii="宋体" w:hAnsi="宋体" w:eastAsia="宋体" w:cs="宋体"/>
          <w:color w:val="auto"/>
          <w:szCs w:val="21"/>
        </w:rPr>
        <w:t>取含NO</w:t>
      </w:r>
      <w:r>
        <w:rPr>
          <w:rFonts w:hint="eastAsia" w:ascii="宋体" w:hAnsi="宋体" w:eastAsia="宋体" w:cs="宋体"/>
          <w:color w:val="auto"/>
          <w:szCs w:val="21"/>
          <w:vertAlign w:val="subscript"/>
        </w:rPr>
        <w:t>3</w:t>
      </w:r>
      <w:r>
        <w:rPr>
          <w:rFonts w:hint="eastAsia" w:ascii="宋体" w:hAnsi="宋体" w:eastAsia="宋体" w:cs="宋体"/>
          <w:color w:val="auto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color w:val="auto"/>
          <w:szCs w:val="21"/>
        </w:rPr>
        <w:t>0.</w:t>
      </w:r>
      <w:r>
        <w:rPr>
          <w:rFonts w:hint="eastAsia" w:ascii="宋体" w:hAnsi="宋体" w:eastAsia="宋体" w:cs="宋体"/>
          <w:color w:val="auto"/>
        </w:rPr>
        <w:t>0</w:t>
      </w: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 xml:space="preserve"> mg的硝酸盐</w:t>
      </w:r>
      <w:r>
        <w:rPr>
          <w:rFonts w:hint="eastAsia" w:ascii="宋体" w:hAnsi="宋体" w:eastAsia="宋体" w:cs="宋体"/>
          <w:color w:val="auto"/>
          <w:lang w:val="en-US" w:eastAsia="zh-CN"/>
        </w:rPr>
        <w:t>标准溶液</w:t>
      </w:r>
      <w:r>
        <w:rPr>
          <w:rFonts w:hint="eastAsia" w:ascii="宋体" w:hAnsi="宋体" w:eastAsia="宋体" w:cs="宋体"/>
          <w:color w:val="auto"/>
        </w:rPr>
        <w:t>，稀释至10 mL，与同体积样品溶液同时同样处理。</w:t>
      </w:r>
    </w:p>
    <w:p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硝酸不溶物</w:t>
      </w:r>
    </w:p>
    <w:p>
      <w:pPr>
        <w:pStyle w:val="3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称取5 g样品，精确到0.01 g，置于</w:t>
      </w:r>
      <w:r>
        <w:rPr>
          <w:rFonts w:hint="eastAsia" w:ascii="宋体" w:hAnsi="宋体" w:eastAsia="宋体" w:cs="宋体"/>
          <w:lang w:val="en-US" w:eastAsia="zh-CN"/>
        </w:rPr>
        <w:t>100</w:t>
      </w:r>
      <w:r>
        <w:rPr>
          <w:rFonts w:hint="eastAsia" w:ascii="宋体" w:hAnsi="宋体" w:eastAsia="宋体" w:cs="宋体"/>
        </w:rPr>
        <w:t xml:space="preserve"> mL烧杯中，加5 mL硝酸湿润，盖上表面皿，放置30 min，加10 mL水，在水浴上加热溶解</w:t>
      </w:r>
      <w:r>
        <w:rPr>
          <w:rFonts w:hint="eastAsia" w:ascii="宋体" w:hAnsi="宋体" w:eastAsia="宋体" w:cs="宋体"/>
          <w:lang w:val="en-US" w:eastAsia="zh-CN"/>
        </w:rPr>
        <w:t>后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转移至250 mL烧杯中，加水</w:t>
      </w:r>
      <w:r>
        <w:rPr>
          <w:rFonts w:hint="eastAsia" w:ascii="宋体" w:hAnsi="宋体" w:eastAsia="宋体" w:cs="宋体"/>
        </w:rPr>
        <w:t>至200 mL，用4号已恒</w:t>
      </w:r>
      <w:r>
        <w:rPr>
          <w:rFonts w:hint="eastAsia" w:ascii="宋体" w:hAnsi="宋体" w:eastAsia="宋体" w:cs="宋体"/>
          <w:lang w:val="en-US" w:eastAsia="zh-CN"/>
        </w:rPr>
        <w:t>重</w:t>
      </w:r>
      <w:r>
        <w:rPr>
          <w:rFonts w:hint="eastAsia" w:ascii="宋体" w:hAnsi="宋体" w:eastAsia="宋体" w:cs="宋体"/>
        </w:rPr>
        <w:t>砂芯漏斗过滤</w:t>
      </w:r>
      <w:r>
        <w:rPr>
          <w:rFonts w:hint="eastAsia" w:hAnsi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保留滤液</w:t>
      </w:r>
      <w:r>
        <w:rPr>
          <w:rFonts w:hint="eastAsia" w:ascii="宋体" w:hAnsi="宋体" w:eastAsia="宋体" w:cs="宋体"/>
        </w:rPr>
        <w:t>，滤渣用水洗涤3～4次，于（110±5）℃干燥箱中干燥</w:t>
      </w:r>
      <w:r>
        <w:rPr>
          <w:rFonts w:hint="eastAsia" w:ascii="宋体" w:hAnsi="宋体" w:eastAsia="宋体" w:cs="宋体"/>
          <w:lang w:val="en-US" w:eastAsia="zh-CN"/>
        </w:rPr>
        <w:t>120 min</w:t>
      </w:r>
      <w:r>
        <w:rPr>
          <w:rFonts w:hint="eastAsia" w:ascii="宋体" w:hAnsi="宋体" w:eastAsia="宋体" w:cs="宋体"/>
        </w:rPr>
        <w:t>至恒重。</w:t>
      </w:r>
    </w:p>
    <w:p>
      <w:pPr>
        <w:pStyle w:val="34"/>
        <w:rPr>
          <w:rFonts w:hint="eastAsia" w:ascii="宋体" w:hAnsi="宋体" w:eastAsia="宋体" w:cs="宋体"/>
        </w:rPr>
      </w:pPr>
      <w:r>
        <w:rPr>
          <w:rFonts w:hint="eastAsia" w:hAnsi="宋体" w:cs="宋体"/>
          <w:color w:val="auto"/>
          <w:lang w:val="en-US" w:eastAsia="zh-CN"/>
        </w:rPr>
        <w:t>硝酸不溶物</w:t>
      </w:r>
      <w:r>
        <w:rPr>
          <w:rFonts w:hint="eastAsia" w:ascii="宋体" w:hAnsi="宋体" w:eastAsia="宋体" w:cs="宋体"/>
          <w:color w:val="auto"/>
        </w:rPr>
        <w:t>的质量分数</w:t>
      </w:r>
      <w:r>
        <w:rPr>
          <w:rFonts w:hint="eastAsia" w:hAnsi="宋体" w:cs="宋体"/>
          <w:color w:val="auto"/>
          <w:lang w:val="en-US" w:eastAsia="zh-CN"/>
        </w:rPr>
        <w:t>以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ω</w:t>
      </w:r>
      <w:r>
        <w:rPr>
          <w:rFonts w:hint="eastAsia" w:hAnsi="宋体" w:cs="宋体"/>
          <w:color w:val="auto"/>
          <w:sz w:val="21"/>
          <w:shd w:val="clear" w:color="auto" w:fill="FFFFFF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</w:rPr>
        <w:t>表示，按式（</w:t>
      </w:r>
      <w:r>
        <w:rPr>
          <w:rFonts w:hint="eastAsia" w:hAnsi="宋体" w:cs="宋体"/>
          <w:color w:va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</w:rPr>
        <w:t>）计算</w:t>
      </w:r>
      <w:r>
        <w:rPr>
          <w:rFonts w:hint="eastAsia" w:hAnsi="宋体" w:cs="宋体"/>
          <w:color w:val="auto"/>
          <w:lang w:val="en-US" w:eastAsia="zh-CN"/>
        </w:rPr>
        <w:t>硝酸不溶物的</w:t>
      </w:r>
      <w:r>
        <w:rPr>
          <w:rFonts w:hint="eastAsia" w:ascii="宋体" w:hAnsi="宋体" w:eastAsia="宋体" w:cs="宋体"/>
          <w:color w:val="auto"/>
        </w:rPr>
        <w:t>含量：</w:t>
      </w:r>
    </w:p>
    <w:p>
      <w:pPr>
        <w:pStyle w:val="34"/>
        <w:jc w:val="right"/>
        <w:rPr>
          <w:rFonts w:hint="eastAsia" w:ascii="Times New Roman" w:hAnsi="Times New Roman" w:eastAsia="宋体"/>
        </w:rPr>
      </w:pPr>
      <w:r>
        <w:rPr>
          <w:rFonts w:ascii="Times New Roman" w:hAnsi="Times New Roman" w:eastAsia="宋体"/>
          <w:position w:val="-24"/>
        </w:rPr>
        <w:object>
          <v:shape id="_x0000_i1028" o:spt="75" type="#_x0000_t75" style="height:31pt;width:104.4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o:OLEObject Type="Embed" ProgID="Equation.KSEE3" ShapeID="_x0000_i1028" DrawAspect="Content" ObjectID="_1468075726" r:id="rId10">
            <o:LockedField>false</o:LockedField>
          </o:OLEObject>
        </w:object>
      </w:r>
      <w:r>
        <w:rPr>
          <w:rFonts w:ascii="Times New Roman" w:hAnsi="Times New Roman" w:eastAsia="宋体"/>
        </w:rPr>
        <w:t>··························································(</w:t>
      </w:r>
      <w:r>
        <w:rPr>
          <w:rFonts w:hint="eastAsia" w:ascii="Times New Roman" w:hAnsi="Times New Roman" w:eastAsia="宋体"/>
        </w:rPr>
        <w:t>2</w:t>
      </w:r>
      <w:r>
        <w:rPr>
          <w:rFonts w:ascii="Times New Roman" w:hAnsi="Times New Roman" w:eastAsia="宋体"/>
        </w:rPr>
        <w:t>)</w:t>
      </w:r>
      <w:r>
        <w:rPr>
          <w:rFonts w:ascii="Times New Roman" w:hAnsi="Times New Roman" w:eastAsia="宋体"/>
          <w:highlight w:val="yellow"/>
        </w:rPr>
        <w:fldChar w:fldCharType="begin"/>
      </w:r>
      <w:r>
        <w:rPr>
          <w:rFonts w:ascii="Times New Roman" w:hAnsi="Times New Roman" w:eastAsia="宋体"/>
          <w:highlight w:val="yellow"/>
        </w:rPr>
        <w:instrText xml:space="preserve"> QUOTE </w:instrText>
      </w:r>
      <w:r>
        <w:rPr>
          <w:rFonts w:hint="eastAsia" w:ascii="Times New Roman" w:hAnsi="Times New Roman" w:eastAsia="宋体"/>
          <w:position w:val="-23"/>
          <w:highlight w:val="yellow"/>
        </w:rPr>
        <w:pict>
          <v:shape id="_x0000_i1029" o:spt="75" type="#_x0000_t75" style="height:31.2pt;width:118.8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percent=&quot;90&quot;/&gt;&lt;w:doNotEmbedSystemFonts/&gt;&lt;w:bordersDontSurroundHeader/&gt;&lt;w:bordersDontSurroundFooter/&gt;&lt;w:stylePaneFormatFilter w:val=&quot;3F01&quot;/&gt;&lt;w:documentProtection w:edit=&quot;forms&quot; w:enforcement=&quot;on&quot; w:unprotectPassword=&quot;C8E3CFDF&quot;/&gt;&lt;w:defaultTabStop w:val=&quot;420&quot;/&gt;&lt;w:punctuationKerning/&gt;&lt;w:characterSpacingControl w:val=&quot;DontCompress&quot;/&gt;&lt;w:webPageEncoding w:val=&quot;x-cp20936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:docVars&gt;&lt;w:docVar w:name=&quot;commondata&quot; w:val=&quot;eyJoZGlkIjoiMGFhYzFkYThjYmFkYjFhOTVjODQ2MmQ0OGZiYmI3MjEifQ==&quot;/&gt;&lt;/w:docVars&gt;&lt;wsp:rsids&gt;&lt;wsp:rsidRoot wsp:val=&quot;00035925&quot;/&gt;&lt;wsp:rsid wsp:val=&quot;00000244&quot;/&gt;&lt;wsp:rsid wsp:val=&quot;0000185F&quot;/&gt;&lt;wsp:rsid wsp:val=&quot;0000586F&quot;/&gt;&lt;wsp:rsid wsp:val=&quot;00013D86&quot;/&gt;&lt;wsp:rsid wsp:val=&quot;00013E02&quot;/&gt;&lt;wsp:rsid wsp:val=&quot;0002143C&quot;/&gt;&lt;wsp:rsid wsp:val=&quot;00021733&quot;/&gt;&lt;wsp:rsid wsp:val=&quot;00025A65&quot;/&gt;&lt;wsp:rsid wsp:val=&quot;00026C31&quot;/&gt;&lt;wsp:rsid wsp:val=&quot;00027280&quot;/&gt;&lt;wsp:rsid wsp:val=&quot;000320A7&quot;/&gt;&lt;wsp:rsid wsp:val=&quot;00035925&quot;/&gt;&lt;wsp:rsid wsp:val=&quot;00056E69&quot;/&gt;&lt;wsp:rsid wsp:val=&quot;00067CDF&quot;/&gt;&lt;wsp:rsid wsp:val=&quot;00074FBE&quot;/&gt;&lt;wsp:rsid wsp:val=&quot;00083A09&quot;/&gt;&lt;wsp:rsid wsp:val=&quot;00085AC5&quot;/&gt;&lt;wsp:rsid wsp:val=&quot;0009005E&quot;/&gt;&lt;wsp:rsid wsp:val=&quot;00092857&quot;/&gt;&lt;wsp:rsid wsp:val=&quot;000A20A9&quot;/&gt;&lt;wsp:rsid wsp:val=&quot;000A48B1&quot;/&gt;&lt;wsp:rsid wsp:val=&quot;000B3143&quot;/&gt;&lt;wsp:rsid wsp:val=&quot;000B704D&quot;/&gt;&lt;wsp:rsid wsp:val=&quot;000C6B05&quot;/&gt;&lt;wsp:rsid wsp:val=&quot;000C6DD6&quot;/&gt;&lt;wsp:rsid wsp:val=&quot;000C73D4&quot;/&gt;&lt;wsp:rsid wsp:val=&quot;000D2CF3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1056DE&quot;/&gt;&lt;wsp:rsid wsp:val=&quot;001124C0&quot;/&gt;&lt;wsp:rsid wsp:val=&quot;00123041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A3951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2DAA&quot;/&gt;&lt;wsp:rsid wsp:val=&quot;002565D5&quot;/&gt;&lt;wsp:rsid wsp:val=&quot;00256A26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11FA&quot;/&gt;&lt;wsp:rsid wsp:val=&quot;002E0DDF&quot;/&gt;&lt;wsp:rsid wsp:val=&quot;002E2906&quot;/&gt;&lt;wsp:rsid wsp:val=&quot;002E363B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03E1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C11CB&quot;/&gt;&lt;wsp:rsid wsp:val=&quot;003C75F3&quot;/&gt;&lt;wsp:rsid wsp:val=&quot;003C78A3&quot;/&gt;&lt;wsp:rsid wsp:val=&quot;003E1867&quot;/&gt;&lt;wsp:rsid wsp:val=&quot;003E5729&quot;/&gt;&lt;wsp:rsid wsp:val=&quot;003F4EE0&quot;/&gt;&lt;wsp:rsid wsp:val=&quot;00402153&quot;/&gt;&lt;wsp:rsid wsp:val=&quot;00402FC1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A4747&quot;/&gt;&lt;wsp:rsid wsp:val=&quot;004B24C1&quot;/&gt;&lt;wsp:rsid wsp:val=&quot;004C292F&quot;/&gt;&lt;wsp:rsid wsp:val=&quot;00510280&quot;/&gt;&lt;wsp:rsid wsp:val=&quot;00513D73&quot;/&gt;&lt;wsp:rsid wsp:val=&quot;00514A43&quot;/&gt;&lt;wsp:rsid wsp:val=&quot;005174E5&quot;/&gt;&lt;wsp:rsid wsp:val=&quot;005210F1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7170B&quot;/&gt;&lt;wsp:rsid wsp:val=&quot;0058464E&quot;/&gt;&lt;wsp:rsid wsp:val=&quot;00593B48&quot;/&gt;&lt;wsp:rsid wsp:val=&quot;005A01CB&quot;/&gt;&lt;wsp:rsid wsp:val=&quot;005A58FF&quot;/&gt;&lt;wsp:rsid wsp:val=&quot;005A5EAF&quot;/&gt;&lt;wsp:rsid wsp:val=&quot;005A64C0&quot;/&gt;&lt;wsp:rsid wsp:val=&quot;005A75FB&quot;/&gt;&lt;wsp:rsid wsp:val=&quot;005B3C11&quot;/&gt;&lt;wsp:rsid wsp:val=&quot;005C1C28&quot;/&gt;&lt;wsp:rsid wsp:val=&quot;005C6DB5&quot;/&gt;&lt;wsp:rsid wsp:val=&quot;005D2369&quot;/&gt;&lt;wsp:rsid wsp:val=&quot;005E19E7&quot;/&gt;&lt;wsp:rsid wsp:val=&quot;005F0D35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82682&quot;/&gt;&lt;wsp:rsid wsp:val=&quot;00682702&quot;/&gt;&lt;wsp:rsid wsp:val=&quot;00682CAE&quot;/&gt;&lt;wsp:rsid wsp:val=&quot;00692368&quot;/&gt;&lt;wsp:rsid wsp:val=&quot;006A2EBC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D6CF4&quot;/&gt;&lt;wsp:rsid wsp:val=&quot;006E3675&quot;/&gt;&lt;wsp:rsid wsp:val=&quot;006E41CE&quot;/&gt;&lt;wsp:rsid wsp:val=&quot;006E4A7F&quot;/&gt;&lt;wsp:rsid wsp:val=&quot;00704DF6&quot;/&gt;&lt;wsp:rsid wsp:val=&quot;0070651C&quot;/&gt;&lt;wsp:rsid wsp:val=&quot;007132A3&quot;/&gt;&lt;wsp:rsid wsp:val=&quot;00716421&quot;/&gt;&lt;wsp:rsid wsp:val=&quot;00724EFB&quot;/&gt;&lt;wsp:rsid wsp:val=&quot;007419C3&quot;/&gt;&lt;wsp:rsid wsp:val=&quot;00744F22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565C1&quot;/&gt;&lt;wsp:rsid wsp:val=&quot;00763502&quot;/&gt;&lt;wsp:rsid wsp:val=&quot;007913AB&quot;/&gt;&lt;wsp:rsid wsp:val=&quot;007914F7&quot;/&gt;&lt;wsp:rsid wsp:val=&quot;0079678D&quot;/&gt;&lt;wsp:rsid wsp:val=&quot;007A7715&quot;/&gt;&lt;wsp:rsid wsp:val=&quot;007B1625&quot;/&gt;&lt;wsp:rsid wsp:val=&quot;007B37D1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2A9A&quot;/&gt;&lt;wsp:rsid wsp:val=&quot;0080654C&quot;/&gt;&lt;wsp:rsid wsp:val=&quot;008071C6&quot;/&gt;&lt;wsp:rsid wsp:val=&quot;00812678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56CC1&quot;/&gt;&lt;wsp:rsid wsp:val=&quot;0086551A&quot;/&gt;&lt;wsp:rsid wsp:val=&quot;0087198C&quot;/&gt;&lt;wsp:rsid wsp:val=&quot;00872C1F&quot;/&gt;&lt;wsp:rsid wsp:val=&quot;00873B42&quot;/&gt;&lt;wsp:rsid wsp:val=&quot;008856D8&quot;/&gt;&lt;wsp:rsid wsp:val=&quot;00892E82&quot;/&gt;&lt;wsp:rsid wsp:val=&quot;008C1B58&quot;/&gt;&lt;wsp:rsid wsp:val=&quot;008C39AE&quot;/&gt;&lt;wsp:rsid wsp:val=&quot;008C590D&quot;/&gt;&lt;wsp:rsid wsp:val=&quot;008D32CE&quot;/&gt;&lt;wsp:rsid wsp:val=&quot;008E031B&quot;/&gt;&lt;wsp:rsid wsp:val=&quot;008E7029&quot;/&gt;&lt;wsp:rsid wsp:val=&quot;008E7EF6&quot;/&gt;&lt;wsp:rsid wsp:val=&quot;008F1F98&quot;/&gt;&lt;wsp:rsid wsp:val=&quot;008F30CF&quot;/&gt;&lt;wsp:rsid wsp:val=&quot;008F6758&quot;/&gt;&lt;wsp:rsid wsp:val=&quot;009040DD&quot;/&gt;&lt;wsp:rsid wsp:val=&quot;00905B47&quot;/&gt;&lt;wsp:rsid wsp:val=&quot;0091331C&quot;/&gt;&lt;wsp:rsid wsp:val=&quot;00913724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C4AC9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6355&quot;/&gt;&lt;wsp:rsid wsp:val=&quot;00A87844&quot;/&gt;&lt;wsp:rsid wsp:val=&quot;00A96215&quot;/&gt;&lt;wsp:rsid wsp:val=&quot;00AA038C&quot;/&gt;&lt;wsp:rsid wsp:val=&quot;00AA631F&quot;/&gt;&lt;wsp:rsid wsp:val=&quot;00AA7A09&quot;/&gt;&lt;wsp:rsid wsp:val=&quot;00AB3B50&quot;/&gt;&lt;wsp:rsid wsp:val=&quot;00AB7BD5&quot;/&gt;&lt;wsp:rsid wsp:val=&quot;00AC05B1&quot;/&gt;&lt;wsp:rsid wsp:val=&quot;00AD356C&quot;/&gt;&lt;wsp:rsid wsp:val=&quot;00AE2914&quot;/&gt;&lt;wsp:rsid wsp:val=&quot;00AE4992&quot;/&gt;&lt;wsp:rsid wsp:val=&quot;00AE6D15&quot;/&gt;&lt;wsp:rsid wsp:val=&quot;00B04182&quot;/&gt;&lt;wsp:rsid wsp:val=&quot;00B07AE3&quot;/&gt;&lt;wsp:rsid wsp:val=&quot;00B11430&quot;/&gt;&lt;wsp:rsid wsp:val=&quot;00B215C2&quot;/&gt;&lt;wsp:rsid wsp:val=&quot;00B353EB&quot;/&gt;&lt;wsp:rsid wsp:val=&quot;00B36679&quot;/&gt;&lt;wsp:rsid wsp:val=&quot;00B439C4&quot;/&gt;&lt;wsp:rsid wsp:val=&quot;00B4535E&quot;/&gt;&lt;wsp:rsid wsp:val=&quot;00B52A8C&quot;/&gt;&lt;wsp:rsid wsp:val=&quot;00B636A8&quot;/&gt;&lt;wsp:rsid wsp:val=&quot;00B665C6&quot;/&gt;&lt;wsp:rsid wsp:val=&quot;00B805AF&quot;/&gt;&lt;wsp:rsid wsp:val=&quot;00B869EC&quot;/&gt;&lt;wsp:rsid wsp:val=&quot;00B9397A&quot;/&gt;&lt;wsp:rsid wsp:val=&quot;00B9633D&quot;/&gt;&lt;wsp:rsid wsp:val=&quot;00BA0B75&quot;/&gt;&lt;wsp:rsid wsp:val=&quot;00BA2EBE&quot;/&gt;&lt;wsp:rsid wsp:val=&quot;00BB0F28&quot;/&gt;&lt;wsp:rsid wsp:val=&quot;00BB458A&quot;/&gt;&lt;wsp:rsid wsp:val=&quot;00BD00D3&quot;/&gt;&lt;wsp:rsid wsp:val=&quot;00BD1659&quot;/&gt;&lt;wsp:rsid wsp:val=&quot;00BD37BE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0EB7&quot;/&gt;&lt;wsp:rsid wsp:val=&quot;00BF617A&quot;/&gt;&lt;wsp:rsid wsp:val=&quot;00BF6FCE&quot;/&gt;&lt;wsp:rsid wsp:val=&quot;00C0179F&quot;/&gt;&lt;wsp:rsid wsp:val=&quot;00C03474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36870&quot;/&gt;&lt;wsp:rsid wsp:val=&quot;00C376A0&quot;/&gt;&lt;wsp:rsid wsp:val=&quot;00C3788B&quot;/&gt;&lt;wsp:rsid wsp:val=&quot;00C4095D&quot;/&gt;&lt;wsp:rsid wsp:val=&quot;00C601D2&quot;/&gt;&lt;wsp:rsid wsp:val=&quot;00C65BCC&quot;/&gt;&lt;wsp:rsid wsp:val=&quot;00C66970&quot;/&gt;&lt;wsp:rsid wsp:val=&quot;00C73FBE&quot;/&gt;&lt;wsp:rsid wsp:val=&quot;00C8691C&quot;/&gt;&lt;wsp:rsid wsp:val=&quot;00CA168A&quot;/&gt;&lt;wsp:rsid wsp:val=&quot;00CA357E&quot;/&gt;&lt;wsp:rsid wsp:val=&quot;00CA44F9&quot;/&gt;&lt;wsp:rsid wsp:val=&quot;00CA4A69&quot;/&gt;&lt;wsp:rsid wsp:val=&quot;00CC0040&quot;/&gt;&lt;wsp:rsid wsp:val=&quot;00CC3E0C&quot;/&gt;&lt;wsp:rsid wsp:val=&quot;00CC58D3&quot;/&gt;&lt;wsp:rsid wsp:val=&quot;00CC784D&quot;/&gt;&lt;wsp:rsid wsp:val=&quot;00CF0308&quot;/&gt;&lt;wsp:rsid wsp:val=&quot;00D0337B&quot;/&gt;&lt;wsp:rsid wsp:val=&quot;00D050E9&quot;/&gt;&lt;wsp:rsid wsp:val=&quot;00D079B2&quot;/&gt;&lt;wsp:rsid wsp:val=&quot;00D114E9&quot;/&gt;&lt;wsp:rsid wsp:val=&quot;00D429C6&quot;/&gt;&lt;wsp:rsid wsp:val=&quot;00D47748&quot;/&gt;&lt;wsp:rsid wsp:val=&quot;00D54CC3&quot;/&gt;&lt;wsp:rsid wsp:val=&quot;00D6041A&quot;/&gt;&lt;wsp:rsid wsp:val=&quot;00D633EB&quot;/&gt;&lt;wsp:rsid wsp:val=&quot;00D74D41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A495F&quot;/&gt;&lt;wsp:rsid wsp:val=&quot;00DB0990&quot;/&gt;&lt;wsp:rsid wsp:val=&quot;00DB7E6C&quot;/&gt;&lt;wsp:rsid wsp:val=&quot;00DD4F34&quot;/&gt;&lt;wsp:rsid wsp:val=&quot;00DD5A29&quot;/&gt;&lt;wsp:rsid wsp:val=&quot;00DD5D9D&quot;/&gt;&lt;wsp:rsid wsp:val=&quot;00DE35CB&quot;/&gt;&lt;wsp:rsid wsp:val=&quot;00DF21E9&quot;/&gt;&lt;wsp:rsid wsp:val=&quot;00DF7C2B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87982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E2BED&quot;/&gt;&lt;wsp:rsid wsp:val=&quot;00EE2C28&quot;/&gt;&lt;wsp:rsid wsp:val=&quot;00EE374B&quot;/&gt;&lt;wsp:rsid wsp:val=&quot;00F0229C&quot;/&gt;&lt;wsp:rsid wsp:val=&quot;00F11BB5&quot;/&gt;&lt;wsp:rsid wsp:val=&quot;00F1417B&quot;/&gt;&lt;wsp:rsid wsp:val=&quot;00F330BC&quot;/&gt;&lt;wsp:rsid wsp:val=&quot;00F34B99&quot;/&gt;&lt;wsp:rsid wsp:val=&quot;00F52DAB&quot;/&gt;&lt;wsp:rsid wsp:val=&quot;00F543F0&quot;/&gt;&lt;wsp:rsid wsp:val=&quot;00F602D2&quot;/&gt;&lt;wsp:rsid wsp:val=&quot;00F67F0F&quot;/&gt;&lt;wsp:rsid wsp:val=&quot;00F81D29&quot;/&gt;&lt;wsp:rsid wsp:val=&quot;00F91C4D&quot;/&gt;&lt;wsp:rsid wsp:val=&quot;00F92FD9&quot;/&gt;&lt;wsp:rsid wsp:val=&quot;00FA3F36&quot;/&gt;&lt;wsp:rsid wsp:val=&quot;00FA6684&quot;/&gt;&lt;wsp:rsid wsp:val=&quot;00FA731E&quot;/&gt;&lt;wsp:rsid wsp:val=&quot;00FB2B38&quot;/&gt;&lt;wsp:rsid wsp:val=&quot;00FC6358&quot;/&gt;&lt;wsp:rsid wsp:val=&quot;00FD01CF&quot;/&gt;&lt;wsp:rsid wsp:val=&quot;00FD320D&quot;/&gt;&lt;wsp:rsid wsp:val=&quot;00FE23DE&quot;/&gt;&lt;wsp:rsid wsp:val=&quot;00FF7BC7&quot;/&gt;&lt;wsp:rsid wsp:val=&quot;1C7B5112&quot;/&gt;&lt;wsp:rsid wsp:val=&quot;734F74A7&quot;/&gt;&lt;/wsp:rsids&gt;&lt;/w:docPr&gt;&lt;w:body&gt;&lt;wx:sect&gt;&lt;w:p wsp:rsidR=&quot;00000000&quot; wsp:rsidRDefault=&quot;00256A26&quot; wsp:rsidP=&quot;00256A26&quot;&gt;&lt;m:oMathPara&gt;&lt;m:oMath&gt;&lt;m:sSub&gt;&lt;m:sSubPr&gt;&lt;m:ctrlPr&gt;&lt;w:rPr&gt;&lt;w:rFonts w:ascii=&quot;Cambria Math&quot;/&gt;&lt;wx:font wx:val=&quot;Cambria Math&quot;/&gt;&lt;w:i/&gt;&lt;w:sz-cs w:val=&quot;21&quot;/&gt;&lt;/w:rPr&gt;&lt;/m:ctrlPr&gt;&lt;/m:sSubPr&gt;&lt;m:e&gt;&lt;m:r&gt;&lt;w:rPr&gt;&lt;w:rFonts w:ascii=&quot;Cambria Math&quot;/&gt;&lt;wx:font wx:val=&quot;Cambria Math&quot;/&gt;&lt;w:i/&gt;&lt;w:sz-cs w:val=&quot;21&quot;/&gt;&lt;/w:rPr&gt;&lt;m:t&gt;w&lt;/m:t&gt;&lt;/m:r&gt;&lt;/m:e&gt;&lt;m:sub&gt;&lt;m:r&gt;&lt;m:rPr&gt;&lt;m:nor/&gt;&lt;/m:rPr&gt;&lt;w:rPr&gt;&lt;w:rFonts w:ascii=&quot;Cambria Math&quot;/&gt;&lt;wx:font wx:val=&quot;Cambria Math&quot;/&gt;&lt;w:sz-cs w:val=&quot;21&quot;/&gt;&lt;/w:rPr&gt;&lt;m:t&gt;Ag&lt;/m:t&gt;&lt;/m:r&gt;&lt;m:r&gt;&lt;m:rPr&gt;&lt;m:nor/&gt;&lt;/m:rPr&gt;&lt;w:rPr&gt;&lt;w:rFonts w:ascii=&quot;Cambria Math&quot;/&gt;&lt;wx:font wx:val=&quot;Cambria Math&quot;/&gt;&lt;w:sz w:val=&quot;10&quot;/&gt;&lt;w:sz-cs w:val=&quot;10&quot;/&gt;&lt;/w:rPr&gt;&lt;m:t&gt;2&lt;/m:t&gt;&lt;/m:r&gt;&lt;m:r&gt;&lt;m:rPr&gt;&lt;m:nor/&gt;&lt;/m:rPr&gt;&lt;w:rPr&gt;&lt;w:rFonts w:ascii=&quot;Cambria Math&quot;/&gt;&lt;wx:font wx:val=&quot;Cambria Math&quot;/&gt;&lt;w:sz-cs w:val=&quot;21&quot;/&gt;&lt;/w:rPr&gt;&lt;m:t&gt;O&lt;/m:t&gt;&lt;/m:r&gt;&lt;m:ctrlPr&gt;&lt;w:rPr&gt;&lt;w:rFonts w:ascii=&quot;Cambria Math&quot;/&gt;&lt;wx:font wx:val=&quot;Cambria Math&quot;/&gt;&lt;w:sz-cs w:val=&quot;21&quot;/&gt;&lt;/w:rPr&gt;&lt;/m:ctrlPr&gt;&lt;/m:sub&gt;&lt;/m:sSub&gt;&lt;m:r&gt;&lt;w:rPr&gt;&lt;w:rFonts w:ascii=&quot;Cambria Math&quot;/&gt;&lt;wx:font wx:val=&quot;Cambria Math&quot;/&gt;&lt;w:i/&gt;&lt;w:sz-cs w:val=&quot;21&quot;/&gt;&lt;/w:rPr&gt;&lt;m:t&gt;=&lt;/m:t&gt;&lt;/m:r&gt;&lt;m:f&gt;&lt;m:fPr&gt;&lt;m:ctrlPr&gt;&lt;w:rPr&gt;&lt;w:rFonts w:ascii=&quot;Cambria Math&quot;/&gt;&lt;wx:font wx:val=&quot;Cambria Math&quot;/&gt;&lt;w:i/&gt;&lt;w:sz-cs w:val=&quot;21&quot;/&gt;&lt;/w:rPr&gt;&lt;/m:ctrlPr&gt;&lt;/m:fPr&gt;&lt;m:num&gt;&lt;m:r&gt;&lt;w:rPr&gt;&lt;w:rFonts w:ascii=&quot;Cambria Math&quot;/&gt;&lt;wx:font wx:val=&quot;Cambria Math&quot;/&gt;&lt;w:i/&gt;&lt;w:sz-cs w:val=&quot;21&quot;/&gt;&lt;/w:rPr&gt;&lt;m:t&gt;C&lt;/m:t&gt;&lt;/m:r&gt;&lt;m:r&gt;&lt;w:rPr&gt;&lt;w:rFonts w:ascii=&quot;Cambria Math&quot; w:fareast=&quot;MS Gothic&quot; w:h-ansi=&quot;Cambria Math&quot; w:cs=&quot;MS Gothic&quot;/&gt;&lt;wx:font wx:val=&quot;Cambria Math&quot;/&gt;&lt;w:i/&gt;&lt;w:sz-cs w:val=&quot;21&quot;/&gt;&lt;/w:rPr&gt;&lt;m:t&gt;⋅&lt;/m:t&gt;&lt;/m:r&gt;&lt;m:r&gt;&lt;w:rPr&gt;&lt;w:rFonts w:ascii=&quot;Cambria Math&quot;/&gt;&lt;wx:font wx:val=&quot;Cambria Math&quot;/&gt;&lt;w:i/&gt;&lt;w:sz-cs w:val=&quot;21&quot;/&gt;&lt;/w:rPr&gt;&lt;m:t&gt;V&lt;/m:t&gt;&lt;/m:r&gt;&lt;m:r&gt;&lt;w:rPr&gt;&lt;w:rFonts w:ascii=&quot;Cambria Math&quot; w:hint=&quot;fareast&quot;/&gt;&lt;wx:font wx:val=&quot;宋体&quot;/&gt;&lt;w:i/&gt;&lt;w:sz-cs w:val=&quot;21&quot;/&gt;&lt;/w:rPr&gt;&lt;m:t&gt;·&lt;/m:t&gt;&lt;/m:r&gt;&lt;m:r&gt;&lt;w:rPr&gt;&lt;w:rFonts w:ascii=&quot;Cambria Math&quot;/&gt;&lt;wx:font wx:val=&quot;Cambria Math&quot;/&gt;&lt;w:i/&gt;&lt;w:sz-cs w:val=&quot;21&quot;/&gt;&lt;/w:rPr&gt;&lt;m:t&gt;M&lt;/m:t&gt;&lt;/m:r&gt;&lt;m:r&gt;&lt;w:rPr&gt;&lt;w:rFonts w:ascii=&quot;Cambria Math&quot;/&gt;&lt;w:i/&gt;&lt;w:sz-cs w:val=&quot;21&quot;/&gt;&lt;/w:rPr&gt;&lt;m:t&gt;×&lt;/m:t&gt;&lt;/m:r&gt;&lt;m:r&gt;&lt;w:rPr&gt;&lt;w:rFonts w:ascii=&quot;Cambria Math&quot;/&gt;&lt;wx:font wx:val=&quot;Cambria Math&quot;/&gt;&lt;w:i/&gt;&lt;w:sz-cs w:val=&quot;21&quot;/&gt;&lt;/w:rPr&gt;&lt;m:t&gt;1&lt;/m:t&gt;&lt;/m:r&gt;&lt;m:sSup&gt;&lt;m:sSupPr&gt;&lt;m:ctrlPr&gt;&lt;w:rPr&gt;&lt;w:rFonts w:ascii=&quot;Cambria Math&quot;/&gt;&lt;wx:font wx:val=&quot;Cambria Math&quot;/&gt;&lt;w:i/&gt;&lt;w:sz-cs w:val=&quot;21&quot;/&gt;&lt;/w:rPr&gt;&lt;/m:ctrlPr&gt;&lt;/m:sSupPr&gt;&lt;m:e&gt;&lt;m:r&gt;&lt;w:rPr&gt;&lt;w:rFonts w:ascii=&quot;Cambria Math&quot;/&gt;&lt;wx:font wx:val=&quot;Cambria Math&quot;/&gt;&lt;w:i/&gt;&lt;w:sz-cs w:val=&quot;21&quot;/&gt;&lt;/w:rPr&gt;&lt;m:t&gt;0&lt;/m:t&gt;&lt;/m:r&gt;&lt;/m:e&gt;&lt;m:sup&gt;&lt;m:r&gt;&lt;w:rPr&gt;&lt;w:rFonts w:ascii=&quot;Cambria Math&quot;/&gt;&lt;w:i/&gt;&lt;w:sz-cs w:val=&quot;21&quot;/&gt;&lt;/w:rPr&gt;&lt;m:t&gt;-&lt;/m:t&gt;&lt;/m:r&gt;&lt;m:r&gt;&lt;w:rPr&gt;&lt;w:rFonts w:ascii=&quot;Cambria Math&quot;/&gt;&lt;wx:font wx:val=&quot;Cambria Math&quot;/&gt;&lt;w:i/&gt;&lt;w:sz-cs w:val=&quot;21&quot;/&gt;&lt;/w:rPr&gt;&lt;m:t&gt;3&lt;/m:t&gt;&lt;/m:r&gt;&lt;/m:sup&gt;&lt;/m:sSup&gt;&lt;/m:num&gt;&lt;m:den&gt;&lt;m:r&gt;&lt;w:rPr&gt;&lt;w:rFonts w:ascii=&quot;Cambria Math&quot;/&gt;&lt;wx:font wx:val=&quot;Cambria Math&quot;/&gt;&lt;w:i/&gt;&lt;w:sz-cs w:val=&quot;21&quot;/&gt;&lt;/w:rPr&gt;&lt;m:t&gt;m&lt;/m:t&gt;&lt;/m:r&gt;&lt;m:r&gt;&lt;w:rPr&gt;&lt;w:rFonts w:ascii=&quot;Cambria Math&quot; w:hint=&quot;fareast&quot;/&gt;&lt;wx:font wx:val=&quot;宋体&quot;/&gt;&lt;w:i/&gt;&lt;w:sz-cs w:val=&quot;21&quot;/&gt;&lt;/w:rPr&gt;&lt;m:t&gt;×&lt;/m:t&gt;&lt;/m:r&gt;&lt;m:r&gt;&lt;w:rPr&gt;&lt;w:rFonts w:ascii=&quot;Cambria Math&quot;/&gt;&lt;wx:font wx:val=&quot;Cambria Math&quot;/&gt;&lt;w:i/&gt;&lt;w:sz-cs w:val=&quot;21&quot;/&gt;&lt;/w:rPr&gt;&lt;m:t&gt;2&lt;/m:t&gt;&lt;/m:r&gt;&lt;m:ctrlPr&gt;&lt;w:rPr&gt;&lt;w:rFonts w:ascii=&quot;Cambria Math&quot; w:h-ansi=&quot;Cambria Math&quot;/&gt;&lt;wx:font wx:val=&quot;Cambria Math&quot;/&gt;&lt;w:i/&gt;&lt;w:sz-cs w:val=&quot;21&quot;/&gt;&lt;/w:rPr&gt;&lt;/m:ctrlPr&gt;&lt;/m:den&gt;&lt;/m:f&gt;&lt;m:r&gt;&lt;w:rPr&gt;&lt;w:rFonts w:ascii=&quot;Cambria Math&quot;/&gt;&lt;w:i/&gt;&lt;w:sz-cs w:val=&quot;21&quot;/&gt;&lt;/w:rPr&gt;&lt;m:t&gt;×&lt;/m:t&gt;&lt;/m:r&gt;&lt;m:r&gt;&lt;w:rPr&gt;&lt;w:rFonts w:ascii=&quot;Cambria Math&quot;/&gt;&lt;wx:font wx:val=&quot;Cambria Math&quot;/&gt;&lt;w:i/&gt;&lt;w:sz-cs w:val=&quot;21&quot;/&gt;&lt;/w:rPr&gt;&lt;m:t&gt;100%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">
            <v:path/>
            <v:fill on="f" focussize="0,0"/>
            <v:stroke on="f"/>
            <v:imagedata r:id="rId8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/>
          <w:highlight w:val="yellow"/>
        </w:rPr>
        <w:instrText xml:space="preserve"> </w:instrText>
      </w:r>
      <w:r>
        <w:rPr>
          <w:rFonts w:ascii="Times New Roman" w:hAnsi="Times New Roman" w:eastAsia="宋体"/>
          <w:highlight w:val="yellow"/>
        </w:rPr>
        <w:fldChar w:fldCharType="separate"/>
      </w:r>
      <w:r>
        <w:rPr>
          <w:rFonts w:ascii="Times New Roman" w:hAnsi="Times New Roman" w:eastAsia="宋体"/>
          <w:highlight w:val="yellow"/>
        </w:rPr>
        <w:fldChar w:fldCharType="end"/>
      </w:r>
      <w:r>
        <w:rPr>
          <w:rFonts w:ascii="Times New Roman" w:hAnsi="Times New Roman" w:eastAsia="宋体"/>
        </w:rPr>
        <w:fldChar w:fldCharType="begin"/>
      </w:r>
      <w:r>
        <w:rPr>
          <w:rFonts w:ascii="Times New Roman" w:hAnsi="Times New Roman" w:eastAsia="宋体"/>
        </w:rPr>
        <w:instrText xml:space="preserve"> QUOTE </w:instrText>
      </w:r>
      <w:r>
        <w:rPr>
          <w:rFonts w:hint="eastAsia" w:ascii="Times New Roman" w:hAnsi="Times New Roman" w:eastAsia="宋体"/>
          <w:position w:val="-26"/>
        </w:rPr>
        <w:pict>
          <v:shape id="_x0000_i1030" o:spt="75" type="#_x0000_t75" style="height:31.2pt;width:63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percent=&quot;90&quot;/&gt;&lt;w:doNotEmbedSystemFonts/&gt;&lt;w:bordersDontSurroundHeader/&gt;&lt;w:bordersDontSurroundFooter/&gt;&lt;w:stylePaneFormatFilter w:val=&quot;3F01&quot;/&gt;&lt;w:documentProtection w:edit=&quot;forms&quot; w:enforcement=&quot;on&quot; w:unprotectPassword=&quot;C8E3CFDF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allowPNG/&gt;&lt;w:pixelsPerInch w:val=&quot;120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:docVars&gt;&lt;w:docVar w:name=&quot;commondata&quot; w:val=&quot;eyJoZGlkIjoiMGFhYzFkYThjYmFkYjFhOTVjODQ2MmQ0OGZiYmI3MjEifQ==&quot;/&gt;&lt;/w:docVars&gt;&lt;wsp:rsids&gt;&lt;wsp:rsidRoot wsp:val=&quot;00035925&quot;/&gt;&lt;wsp:rsid wsp:val=&quot;00000244&quot;/&gt;&lt;wsp:rsid wsp:val=&quot;0000185F&quot;/&gt;&lt;wsp:rsid wsp:val=&quot;0000586F&quot;/&gt;&lt;wsp:rsid wsp:val=&quot;00013D86&quot;/&gt;&lt;wsp:rsid wsp:val=&quot;00013E02&quot;/&gt;&lt;wsp:rsid wsp:val=&quot;0002143C&quot;/&gt;&lt;wsp:rsid wsp:val=&quot;00021733&quot;/&gt;&lt;wsp:rsid wsp:val=&quot;00025A65&quot;/&gt;&lt;wsp:rsid wsp:val=&quot;00026C31&quot;/&gt;&lt;wsp:rsid wsp:val=&quot;00027280&quot;/&gt;&lt;wsp:rsid wsp:val=&quot;000320A7&quot;/&gt;&lt;wsp:rsid wsp:val=&quot;00035925&quot;/&gt;&lt;wsp:rsid wsp:val=&quot;00056E69&quot;/&gt;&lt;wsp:rsid wsp:val=&quot;00067CDF&quot;/&gt;&lt;wsp:rsid wsp:val=&quot;00074FBE&quot;/&gt;&lt;wsp:rsid wsp:val=&quot;00083A09&quot;/&gt;&lt;wsp:rsid wsp:val=&quot;00085AC5&quot;/&gt;&lt;wsp:rsid wsp:val=&quot;0009005E&quot;/&gt;&lt;wsp:rsid wsp:val=&quot;00092857&quot;/&gt;&lt;wsp:rsid wsp:val=&quot;000A20A9&quot;/&gt;&lt;wsp:rsid wsp:val=&quot;000A48B1&quot;/&gt;&lt;wsp:rsid wsp:val=&quot;000B3143&quot;/&gt;&lt;wsp:rsid wsp:val=&quot;000B704D&quot;/&gt;&lt;wsp:rsid wsp:val=&quot;000C6B05&quot;/&gt;&lt;wsp:rsid wsp:val=&quot;000C6DD6&quot;/&gt;&lt;wsp:rsid wsp:val=&quot;000C73D4&quot;/&gt;&lt;wsp:rsid wsp:val=&quot;000D2CF3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1056DE&quot;/&gt;&lt;wsp:rsid wsp:val=&quot;001124C0&quot;/&gt;&lt;wsp:rsid wsp:val=&quot;00123041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A3951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2DAA&quot;/&gt;&lt;wsp:rsid wsp:val=&quot;002565D5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11FA&quot;/&gt;&lt;wsp:rsid wsp:val=&quot;002E0DDF&quot;/&gt;&lt;wsp:rsid wsp:val=&quot;002E2906&quot;/&gt;&lt;wsp:rsid wsp:val=&quot;002E363B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03E1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C11CB&quot;/&gt;&lt;wsp:rsid wsp:val=&quot;003C75F3&quot;/&gt;&lt;wsp:rsid wsp:val=&quot;003C78A3&quot;/&gt;&lt;wsp:rsid wsp:val=&quot;003E1867&quot;/&gt;&lt;wsp:rsid wsp:val=&quot;003E5729&quot;/&gt;&lt;wsp:rsid wsp:val=&quot;003F4EE0&quot;/&gt;&lt;wsp:rsid wsp:val=&quot;00402153&quot;/&gt;&lt;wsp:rsid wsp:val=&quot;00402FC1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B24C1&quot;/&gt;&lt;wsp:rsid wsp:val=&quot;004C292F&quot;/&gt;&lt;wsp:rsid wsp:val=&quot;00510280&quot;/&gt;&lt;wsp:rsid wsp:val=&quot;00513D73&quot;/&gt;&lt;wsp:rsid wsp:val=&quot;00514A43&quot;/&gt;&lt;wsp:rsid wsp:val=&quot;005174E5&quot;/&gt;&lt;wsp:rsid wsp:val=&quot;005210F1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7170B&quot;/&gt;&lt;wsp:rsid wsp:val=&quot;0058464E&quot;/&gt;&lt;wsp:rsid wsp:val=&quot;00593B48&quot;/&gt;&lt;wsp:rsid wsp:val=&quot;005A01CB&quot;/&gt;&lt;wsp:rsid wsp:val=&quot;005A58FF&quot;/&gt;&lt;wsp:rsid wsp:val=&quot;005A5EAF&quot;/&gt;&lt;wsp:rsid wsp:val=&quot;005A64C0&quot;/&gt;&lt;wsp:rsid wsp:val=&quot;005A75FB&quot;/&gt;&lt;wsp:rsid wsp:val=&quot;005B3C11&quot;/&gt;&lt;wsp:rsid wsp:val=&quot;005C1C28&quot;/&gt;&lt;wsp:rsid wsp:val=&quot;005C6DB5&quot;/&gt;&lt;wsp:rsid wsp:val=&quot;005D2369&quot;/&gt;&lt;wsp:rsid wsp:val=&quot;005E19E7&quot;/&gt;&lt;wsp:rsid wsp:val=&quot;005F0D35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82682&quot;/&gt;&lt;wsp:rsid wsp:val=&quot;00682702&quot;/&gt;&lt;wsp:rsid wsp:val=&quot;00682CAE&quot;/&gt;&lt;wsp:rsid wsp:val=&quot;00692368&quot;/&gt;&lt;wsp:rsid wsp:val=&quot;006A2EBC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D6CF4&quot;/&gt;&lt;wsp:rsid wsp:val=&quot;006E3675&quot;/&gt;&lt;wsp:rsid wsp:val=&quot;006E41CE&quot;/&gt;&lt;wsp:rsid wsp:val=&quot;006E4A7F&quot;/&gt;&lt;wsp:rsid wsp:val=&quot;00704DF6&quot;/&gt;&lt;wsp:rsid wsp:val=&quot;0070651C&quot;/&gt;&lt;wsp:rsid wsp:val=&quot;007132A3&quot;/&gt;&lt;wsp:rsid wsp:val=&quot;00716421&quot;/&gt;&lt;wsp:rsid wsp:val=&quot;00724EFB&quot;/&gt;&lt;wsp:rsid wsp:val=&quot;007419C3&quot;/&gt;&lt;wsp:rsid wsp:val=&quot;00744F22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565C1&quot;/&gt;&lt;wsp:rsid wsp:val=&quot;00763502&quot;/&gt;&lt;wsp:rsid wsp:val=&quot;007913AB&quot;/&gt;&lt;wsp:rsid wsp:val=&quot;007914F7&quot;/&gt;&lt;wsp:rsid wsp:val=&quot;0079678D&quot;/&gt;&lt;wsp:rsid wsp:val=&quot;007A7715&quot;/&gt;&lt;wsp:rsid wsp:val=&quot;007B1625&quot;/&gt;&lt;wsp:rsid wsp:val=&quot;007B37D1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2A9A&quot;/&gt;&lt;wsp:rsid wsp:val=&quot;0080654C&quot;/&gt;&lt;wsp:rsid wsp:val=&quot;008071C6&quot;/&gt;&lt;wsp:rsid wsp:val=&quot;00812678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6551A&quot;/&gt;&lt;wsp:rsid wsp:val=&quot;0087198C&quot;/&gt;&lt;wsp:rsid wsp:val=&quot;00872C1F&quot;/&gt;&lt;wsp:rsid wsp:val=&quot;00873B42&quot;/&gt;&lt;wsp:rsid wsp:val=&quot;008856D8&quot;/&gt;&lt;wsp:rsid wsp:val=&quot;00892E82&quot;/&gt;&lt;wsp:rsid wsp:val=&quot;008C1B58&quot;/&gt;&lt;wsp:rsid wsp:val=&quot;008C39AE&quot;/&gt;&lt;wsp:rsid wsp:val=&quot;008C590D&quot;/&gt;&lt;wsp:rsid wsp:val=&quot;008D32CE&quot;/&gt;&lt;wsp:rsid wsp:val=&quot;008E031B&quot;/&gt;&lt;wsp:rsid wsp:val=&quot;008E7029&quot;/&gt;&lt;wsp:rsid wsp:val=&quot;008E7EF6&quot;/&gt;&lt;wsp:rsid wsp:val=&quot;008F1F98&quot;/&gt;&lt;wsp:rsid wsp:val=&quot;008F30CF&quot;/&gt;&lt;wsp:rsid wsp:val=&quot;008F6758&quot;/&gt;&lt;wsp:rsid wsp:val=&quot;009040DD&quot;/&gt;&lt;wsp:rsid wsp:val=&quot;00905B47&quot;/&gt;&lt;wsp:rsid wsp:val=&quot;0091331C&quot;/&gt;&lt;wsp:rsid wsp:val=&quot;00913724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C4AC9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6355&quot;/&gt;&lt;wsp:rsid wsp:val=&quot;00A87844&quot;/&gt;&lt;wsp:rsid wsp:val=&quot;00A96215&quot;/&gt;&lt;wsp:rsid wsp:val=&quot;00AA038C&quot;/&gt;&lt;wsp:rsid wsp:val=&quot;00AA631F&quot;/&gt;&lt;wsp:rsid wsp:val=&quot;00AA7A09&quot;/&gt;&lt;wsp:rsid wsp:val=&quot;00AB3B50&quot;/&gt;&lt;wsp:rsid wsp:val=&quot;00AB7BD5&quot;/&gt;&lt;wsp:rsid wsp:val=&quot;00AC05B1&quot;/&gt;&lt;wsp:rsid wsp:val=&quot;00AD356C&quot;/&gt;&lt;wsp:rsid wsp:val=&quot;00AE2914&quot;/&gt;&lt;wsp:rsid wsp:val=&quot;00AE4992&quot;/&gt;&lt;wsp:rsid wsp:val=&quot;00AE6D15&quot;/&gt;&lt;wsp:rsid wsp:val=&quot;00B04182&quot;/&gt;&lt;wsp:rsid wsp:val=&quot;00B07AE3&quot;/&gt;&lt;wsp:rsid wsp:val=&quot;00B11430&quot;/&gt;&lt;wsp:rsid wsp:val=&quot;00B215C2&quot;/&gt;&lt;wsp:rsid wsp:val=&quot;00B353EB&quot;/&gt;&lt;wsp:rsid wsp:val=&quot;00B36679&quot;/&gt;&lt;wsp:rsid wsp:val=&quot;00B439C4&quot;/&gt;&lt;wsp:rsid wsp:val=&quot;00B4535E&quot;/&gt;&lt;wsp:rsid wsp:val=&quot;00B52A8C&quot;/&gt;&lt;wsp:rsid wsp:val=&quot;00B636A8&quot;/&gt;&lt;wsp:rsid wsp:val=&quot;00B665C6&quot;/&gt;&lt;wsp:rsid wsp:val=&quot;00B805AF&quot;/&gt;&lt;wsp:rsid wsp:val=&quot;00B869EC&quot;/&gt;&lt;wsp:rsid wsp:val=&quot;00B9397A&quot;/&gt;&lt;wsp:rsid wsp:val=&quot;00B9633D&quot;/&gt;&lt;wsp:rsid wsp:val=&quot;00BA0B75&quot;/&gt;&lt;wsp:rsid wsp:val=&quot;00BA2EBE&quot;/&gt;&lt;wsp:rsid wsp:val=&quot;00BB0F28&quot;/&gt;&lt;wsp:rsid wsp:val=&quot;00BB458A&quot;/&gt;&lt;wsp:rsid wsp:val=&quot;00BD00D3&quot;/&gt;&lt;wsp:rsid wsp:val=&quot;00BD1659&quot;/&gt;&lt;wsp:rsid wsp:val=&quot;00BD37BE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0EB7&quot;/&gt;&lt;wsp:rsid wsp:val=&quot;00BF617A&quot;/&gt;&lt;wsp:rsid wsp:val=&quot;00BF6FCE&quot;/&gt;&lt;wsp:rsid wsp:val=&quot;00C0179F&quot;/&gt;&lt;wsp:rsid wsp:val=&quot;00C03474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36870&quot;/&gt;&lt;wsp:rsid wsp:val=&quot;00C376A0&quot;/&gt;&lt;wsp:rsid wsp:val=&quot;00C3788B&quot;/&gt;&lt;wsp:rsid wsp:val=&quot;00C4095D&quot;/&gt;&lt;wsp:rsid wsp:val=&quot;00C601D2&quot;/&gt;&lt;wsp:rsid wsp:val=&quot;00C65BCC&quot;/&gt;&lt;wsp:rsid wsp:val=&quot;00C66970&quot;/&gt;&lt;wsp:rsid wsp:val=&quot;00C73FBE&quot;/&gt;&lt;wsp:rsid wsp:val=&quot;00C8691C&quot;/&gt;&lt;wsp:rsid wsp:val=&quot;00CA168A&quot;/&gt;&lt;wsp:rsid wsp:val=&quot;00CA357E&quot;/&gt;&lt;wsp:rsid wsp:val=&quot;00CA44F9&quot;/&gt;&lt;wsp:rsid wsp:val=&quot;00CA4A69&quot;/&gt;&lt;wsp:rsid wsp:val=&quot;00CC0040&quot;/&gt;&lt;wsp:rsid wsp:val=&quot;00CC3E0C&quot;/&gt;&lt;wsp:rsid wsp:val=&quot;00CC58D3&quot;/&gt;&lt;wsp:rsid wsp:val=&quot;00CC784D&quot;/&gt;&lt;wsp:rsid wsp:val=&quot;00CF0308&quot;/&gt;&lt;wsp:rsid wsp:val=&quot;00D0337B&quot;/&gt;&lt;wsp:rsid wsp:val=&quot;00D050E9&quot;/&gt;&lt;wsp:rsid wsp:val=&quot;00D079B2&quot;/&gt;&lt;wsp:rsid wsp:val=&quot;00D114E9&quot;/&gt;&lt;wsp:rsid wsp:val=&quot;00D429C6&quot;/&gt;&lt;wsp:rsid wsp:val=&quot;00D47748&quot;/&gt;&lt;wsp:rsid wsp:val=&quot;00D54CC3&quot;/&gt;&lt;wsp:rsid wsp:val=&quot;00D6041A&quot;/&gt;&lt;wsp:rsid wsp:val=&quot;00D633EB&quot;/&gt;&lt;wsp:rsid wsp:val=&quot;00D74D41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A495F&quot;/&gt;&lt;wsp:rsid wsp:val=&quot;00DB0990&quot;/&gt;&lt;wsp:rsid wsp:val=&quot;00DB7E6C&quot;/&gt;&lt;wsp:rsid wsp:val=&quot;00DD4F34&quot;/&gt;&lt;wsp:rsid wsp:val=&quot;00DD5A29&quot;/&gt;&lt;wsp:rsid wsp:val=&quot;00DD5D9D&quot;/&gt;&lt;wsp:rsid wsp:val=&quot;00DE35CB&quot;/&gt;&lt;wsp:rsid wsp:val=&quot;00DF21E9&quot;/&gt;&lt;wsp:rsid wsp:val=&quot;00DF7C2B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87982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E2BED&quot;/&gt;&lt;wsp:rsid wsp:val=&quot;00EE2C28&quot;/&gt;&lt;wsp:rsid wsp:val=&quot;00EE374B&quot;/&gt;&lt;wsp:rsid wsp:val=&quot;00F0229C&quot;/&gt;&lt;wsp:rsid wsp:val=&quot;00F11BB5&quot;/&gt;&lt;wsp:rsid wsp:val=&quot;00F1417B&quot;/&gt;&lt;wsp:rsid wsp:val=&quot;00F330BC&quot;/&gt;&lt;wsp:rsid wsp:val=&quot;00F34B99&quot;/&gt;&lt;wsp:rsid wsp:val=&quot;00F52DAB&quot;/&gt;&lt;wsp:rsid wsp:val=&quot;00F543F0&quot;/&gt;&lt;wsp:rsid wsp:val=&quot;00F602D2&quot;/&gt;&lt;wsp:rsid wsp:val=&quot;00F67F0F&quot;/&gt;&lt;wsp:rsid wsp:val=&quot;00F723ED&quot;/&gt;&lt;wsp:rsid wsp:val=&quot;00F81D29&quot;/&gt;&lt;wsp:rsid wsp:val=&quot;00F91C4D&quot;/&gt;&lt;wsp:rsid wsp:val=&quot;00F92FD9&quot;/&gt;&lt;wsp:rsid wsp:val=&quot;00FA3F36&quot;/&gt;&lt;wsp:rsid wsp:val=&quot;00FA6684&quot;/&gt;&lt;wsp:rsid wsp:val=&quot;00FA731E&quot;/&gt;&lt;wsp:rsid wsp:val=&quot;00FB2B38&quot;/&gt;&lt;wsp:rsid wsp:val=&quot;00FC6358&quot;/&gt;&lt;wsp:rsid wsp:val=&quot;00FD01CF&quot;/&gt;&lt;wsp:rsid wsp:val=&quot;00FD320D&quot;/&gt;&lt;wsp:rsid wsp:val=&quot;00FE23DE&quot;/&gt;&lt;wsp:rsid wsp:val=&quot;1C7B5112&quot;/&gt;&lt;wsp:rsid wsp:val=&quot;734F74A7&quot;/&gt;&lt;/wsp:rsids&gt;&lt;/w:docPr&gt;&lt;w:body&gt;&lt;wx:sect&gt;&lt;w:p wsp:rsidR=&quot;00000000&quot; wsp:rsidRDefault=&quot;00F723ED&quot; wsp:rsidP=&quot;00F723ED&quot;&gt;&lt;m:oMathPara&gt;&lt;m:oMath&gt;&lt;m:r&gt;&lt;w:rPr&gt;&lt;w:rFonts w:ascii=&quot;Cambria Math&quot; w:h-ansi=&quot;宋体&quot;/&gt;&lt;wx:font wx:val=&quot;Cambria Math&quot;/&gt;&lt;w:i/&gt;&lt;w:sz-cs w:val=&quot;21&quot;/&gt;&lt;/w:rPr&gt;&lt;m:t&gt;T=&lt;/m:t&gt;&lt;/m:r&gt;&lt;m:f&gt;&lt;m:fPr&gt;&lt;m:ctrlPr&gt;&lt;w:rPr&gt;&lt;w:rFonts w:ascii=&quot;Cambria Math&quot; w:h-ansi=&quot;宋体&quot;/&gt;&lt;wx:font wx:val=&quot;Cambria Math&quot;/&gt;&lt;w:i/&gt;&lt;w:sz-cs w:val=&quot;21&quot;/&gt;&lt;/w:rPr&gt;&lt;/m:ctrlPr&gt;&lt;/m:fPr&gt;&lt;m:num&gt;&lt;m:r&gt;&lt;w:rPr&gt;&lt;w:rFonts w:ascii=&quot;Cambria Math&quot; w:h-ansi=&quot;宋体&quot;/&gt;&lt;wx:font wx:val=&quot;Cambria Math&quot;/&gt;&lt;w:i/&gt;&lt;w:sz-cs w:val=&quot;21&quot;/&gt;&lt;/w:rPr&gt;&lt;m:t&gt;m&lt;/m:t&gt;&lt;/m:r&gt;&lt;/m:num&gt;&lt;m:den&gt;&lt;m:r&gt;&lt;w:rPr&gt;&lt;w:rFonts w:ascii=&quot;Cambria Math&quot; w:h-ansi=&quot;宋体&quot;/&gt;&lt;wx:font wx:val=&quot;Cambria Math&quot;/&gt;&lt;w:i/&gt;&lt;w:sz-cs w:val=&quot;21&quot;/&gt;&lt;/w:rPr&gt;&lt;m:t&gt;V&lt;/m:t&gt;&lt;/m:r&gt;&lt;/m:den&gt;&lt;/m:f&gt;&lt;m:r&gt;&lt;w:rPr&gt;&lt;w:rFonts w:ascii=&quot;Cambria Math&quot; w:h-ansi=&quot;宋体&quot;/&gt;&lt;wx:font wx:val=&quot;宋体&quot;/&gt;&lt;w:i/&gt;&lt;w:sz-cs w:val=&quot;21&quot;/&gt;&lt;/w:rPr&gt;&lt;m:t&gt;×&lt;/m:t&gt;&lt;/m:r&gt;&lt;m:r&gt;&lt;w:rPr&gt;&lt;w:rFonts w:ascii=&quot;Cambria Math&quot; w:h-ansi=&quot;宋体&quot;/&gt;&lt;wx:font wx:val=&quot;Cambria Math&quot;/&gt;&lt;w:i/&gt;&lt;w:sz-cs w:val=&quot;21&quot;/&gt;&lt;/w:rPr&gt;&lt;m:t&gt;1000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">
            <v:path/>
            <v:fill on="f" focussize="0,0"/>
            <v:stroke on="f"/>
            <v:imagedata r:id="rId9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/>
        </w:rPr>
        <w:instrText xml:space="preserve"> </w:instrText>
      </w:r>
      <w:r>
        <w:rPr>
          <w:rFonts w:ascii="Times New Roman" w:hAnsi="Times New Roman" w:eastAsia="宋体"/>
        </w:rPr>
        <w:fldChar w:fldCharType="separate"/>
      </w:r>
      <w:r>
        <w:rPr>
          <w:rFonts w:ascii="Times New Roman" w:hAnsi="Times New Roman" w:eastAsia="宋体"/>
        </w:rPr>
        <w:fldChar w:fldCharType="end"/>
      </w:r>
    </w:p>
    <w:p>
      <w:pPr>
        <w:pStyle w:val="34"/>
        <w:rPr>
          <w:rFonts w:hint="eastAsia" w:ascii="Times New Roman" w:hAnsi="Times New Roman" w:eastAsia="宋体"/>
          <w:color w:val="auto"/>
        </w:rPr>
      </w:pPr>
      <w:r>
        <w:rPr>
          <w:rFonts w:hint="eastAsia" w:ascii="Times New Roman" w:hAnsi="Times New Roman" w:eastAsia="宋体"/>
          <w:color w:val="auto"/>
        </w:rPr>
        <w:t>式中：</w:t>
      </w:r>
    </w:p>
    <w:p>
      <w:pPr>
        <w:pStyle w:val="34"/>
        <w:rPr>
          <w:rFonts w:hint="eastAsia" w:ascii="Times New Roman" w:hAnsi="Times New Roman" w:eastAsia="宋体" w:cs="宋体"/>
          <w:color w:val="auto"/>
        </w:rPr>
      </w:pPr>
      <w:r>
        <w:rPr>
          <w:rFonts w:hint="eastAsia" w:ascii="Times New Roman" w:hAnsi="Times New Roman" w:eastAsia="宋体" w:cs="宋体"/>
          <w:i/>
          <w:iCs/>
          <w:color w:val="auto"/>
        </w:rPr>
        <w:t>m</w:t>
      </w:r>
      <w:r>
        <w:rPr>
          <w:rFonts w:hint="eastAsia" w:ascii="Times New Roman" w:hAnsi="Times New Roman" w:eastAsia="宋体" w:cs="宋体"/>
          <w:i/>
          <w:iCs/>
          <w:color w:val="auto"/>
          <w:vertAlign w:val="subscript"/>
        </w:rPr>
        <w:t>2</w:t>
      </w:r>
      <w:r>
        <w:rPr>
          <w:rFonts w:hint="eastAsia" w:ascii="Times New Roman" w:hAnsi="Times New Roman" w:eastAsia="宋体" w:cs="宋体"/>
          <w:color w:val="auto"/>
        </w:rPr>
        <w:t>——滤渣和</w:t>
      </w:r>
      <w:r>
        <w:rPr>
          <w:rFonts w:hint="eastAsia" w:ascii="Times New Roman" w:hAnsi="Times New Roman" w:eastAsia="宋体" w:cs="宋体"/>
        </w:rPr>
        <w:t>砂芯漏斗</w:t>
      </w:r>
      <w:r>
        <w:rPr>
          <w:rFonts w:hint="eastAsia" w:ascii="Times New Roman" w:hAnsi="Times New Roman" w:eastAsia="宋体" w:cs="宋体"/>
          <w:color w:val="auto"/>
        </w:rPr>
        <w:t>的质量，单位为克（g）;</w:t>
      </w:r>
    </w:p>
    <w:p>
      <w:pPr>
        <w:pStyle w:val="34"/>
        <w:rPr>
          <w:rFonts w:hint="eastAsia" w:ascii="Times New Roman" w:hAnsi="Times New Roman" w:eastAsia="宋体" w:cs="宋体"/>
          <w:color w:val="auto"/>
        </w:rPr>
      </w:pPr>
      <w:r>
        <w:rPr>
          <w:rFonts w:hint="eastAsia" w:ascii="Times New Roman" w:hAnsi="Times New Roman" w:eastAsia="宋体" w:cs="宋体"/>
          <w:i/>
          <w:iCs/>
          <w:color w:val="auto"/>
        </w:rPr>
        <w:t>m</w:t>
      </w:r>
      <w:r>
        <w:rPr>
          <w:rFonts w:hint="eastAsia" w:ascii="Times New Roman" w:hAnsi="Times New Roman" w:eastAsia="宋体" w:cs="宋体"/>
          <w:i/>
          <w:iCs/>
          <w:color w:val="auto"/>
          <w:vertAlign w:val="subscript"/>
        </w:rPr>
        <w:t>1</w:t>
      </w:r>
      <w:r>
        <w:rPr>
          <w:rFonts w:hint="eastAsia" w:ascii="Times New Roman" w:hAnsi="Times New Roman" w:eastAsia="宋体" w:cs="宋体"/>
          <w:color w:val="auto"/>
        </w:rPr>
        <w:t>——</w:t>
      </w:r>
      <w:r>
        <w:rPr>
          <w:rFonts w:hint="eastAsia" w:ascii="Times New Roman" w:hAnsi="Times New Roman" w:eastAsia="宋体" w:cs="宋体"/>
        </w:rPr>
        <w:t>砂芯漏斗</w:t>
      </w:r>
      <w:r>
        <w:rPr>
          <w:rFonts w:hint="eastAsia" w:ascii="Times New Roman" w:hAnsi="Times New Roman" w:eastAsia="宋体" w:cs="宋体"/>
          <w:color w:val="auto"/>
        </w:rPr>
        <w:t>的质量，单位为克（g）;</w:t>
      </w:r>
    </w:p>
    <w:p>
      <w:pPr>
        <w:pStyle w:val="34"/>
        <w:rPr>
          <w:rFonts w:hint="default"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宋体"/>
          <w:i/>
          <w:iCs/>
          <w:color w:val="auto"/>
        </w:rPr>
        <w:t>m</w:t>
      </w:r>
      <w:r>
        <w:rPr>
          <w:rFonts w:hint="eastAsia" w:ascii="Times New Roman" w:hAnsi="Times New Roman" w:eastAsia="宋体" w:cs="宋体"/>
          <w:color w:val="auto"/>
        </w:rPr>
        <w:t>——样品的质量，单位为克（g）</w:t>
      </w:r>
      <w:r>
        <w:rPr>
          <w:rFonts w:hint="default" w:ascii="Times New Roman" w:hAnsi="Times New Roman" w:eastAsia="宋体" w:cs="Times New Roman"/>
          <w:color w:val="auto"/>
        </w:rPr>
        <w:t>。</w:t>
      </w:r>
    </w:p>
    <w:p>
      <w:pPr>
        <w:pStyle w:val="34"/>
        <w:rPr>
          <w:rFonts w:hint="eastAsia" w:ascii="Times New Roman" w:hAnsi="Times New Roman" w:eastAsia="宋体"/>
        </w:rPr>
      </w:pPr>
    </w:p>
    <w:p>
      <w:pPr>
        <w:pStyle w:val="43"/>
        <w:bidi w:val="0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盐酸不沉淀物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将测定硝酸不溶物的滤液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6.2.2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稀释至</w:t>
      </w:r>
      <w:r>
        <w:rPr>
          <w:rFonts w:hint="eastAsia" w:ascii="宋体" w:hAnsi="宋体" w:eastAsia="宋体" w:cs="宋体"/>
          <w:lang w:val="en-US" w:eastAsia="zh-CN"/>
        </w:rPr>
        <w:t>400</w:t>
      </w:r>
      <w:r>
        <w:rPr>
          <w:rFonts w:hint="eastAsia" w:ascii="宋体" w:hAnsi="宋体" w:eastAsia="宋体" w:cs="宋体"/>
        </w:rPr>
        <w:t>mL，煮沸，在搅拌下滴加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0mL盐酸，在水浴上加热，继续搅拌</w:t>
      </w:r>
      <w:r>
        <w:rPr>
          <w:rFonts w:hint="eastAsia" w:ascii="宋体" w:hAnsi="宋体" w:eastAsia="宋体" w:cs="宋体"/>
          <w:lang w:val="en-US" w:eastAsia="zh-CN"/>
        </w:rPr>
        <w:t>直至上清液清亮透明为止。</w:t>
      </w:r>
      <w:r>
        <w:rPr>
          <w:rFonts w:hint="eastAsia" w:ascii="宋体" w:hAnsi="宋体" w:eastAsia="宋体" w:cs="宋体"/>
        </w:rPr>
        <w:t>于暗处放置2h，</w:t>
      </w:r>
      <w:r>
        <w:rPr>
          <w:rFonts w:hint="eastAsia" w:ascii="宋体" w:hAnsi="宋体" w:cs="宋体"/>
          <w:lang w:val="en-US" w:eastAsia="zh-CN"/>
        </w:rPr>
        <w:t>用</w:t>
      </w:r>
      <w:r>
        <w:rPr>
          <w:rFonts w:hint="eastAsia" w:ascii="宋体" w:hAnsi="宋体" w:eastAsia="宋体" w:cs="宋体"/>
          <w:szCs w:val="21"/>
        </w:rPr>
        <w:t>定量慢速滤纸</w:t>
      </w:r>
      <w:r>
        <w:rPr>
          <w:rFonts w:hint="eastAsia" w:ascii="宋体" w:hAnsi="宋体" w:eastAsia="宋体" w:cs="宋体"/>
        </w:rPr>
        <w:t>过滤，</w:t>
      </w:r>
      <w:r>
        <w:rPr>
          <w:rFonts w:hint="eastAsia" w:ascii="宋体" w:hAnsi="宋体" w:eastAsia="宋体" w:cs="宋体"/>
          <w:szCs w:val="21"/>
        </w:rPr>
        <w:t>滤液蒸至小体积，转移至在105℃±2℃恒重的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小玻璃蒸发皿（Φ60 mm）</w:t>
      </w:r>
      <w:r>
        <w:rPr>
          <w:rFonts w:hint="eastAsia" w:ascii="宋体" w:hAnsi="宋体" w:eastAsia="宋体" w:cs="宋体"/>
          <w:szCs w:val="21"/>
        </w:rPr>
        <w:t>中蒸干，于105℃±2℃的电烘箱中干燥至恒重，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平行测定两次，随同试样做空白</w:t>
      </w:r>
      <w:r>
        <w:rPr>
          <w:rFonts w:hint="eastAsia" w:ascii="宋体" w:hAnsi="宋体" w:eastAsia="宋体" w:cs="宋体"/>
          <w:szCs w:val="21"/>
        </w:rPr>
        <w:t>试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验。</w:t>
      </w:r>
    </w:p>
    <w:p>
      <w:pPr>
        <w:pStyle w:val="34"/>
        <w:rPr>
          <w:rFonts w:hint="eastAsia" w:ascii="宋体" w:hAnsi="宋体" w:eastAsia="宋体" w:cs="宋体"/>
        </w:rPr>
      </w:pPr>
      <w:r>
        <w:rPr>
          <w:rFonts w:hint="eastAsia" w:hAnsi="宋体" w:cs="宋体"/>
          <w:lang w:val="en-US" w:eastAsia="zh-CN"/>
        </w:rPr>
        <w:t>盐酸不沉淀物的质量分数以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ω</w:t>
      </w:r>
      <w:r>
        <w:rPr>
          <w:rFonts w:hint="eastAsia" w:hAnsi="宋体" w:cs="宋体"/>
          <w:color w:val="auto"/>
          <w:sz w:val="21"/>
          <w:shd w:val="clear" w:color="auto" w:fill="FFFFFF"/>
          <w:vertAlign w:val="subscript"/>
          <w:lang w:val="en-US" w:eastAsia="zh-CN"/>
        </w:rPr>
        <w:t>2</w:t>
      </w:r>
      <w:r>
        <w:rPr>
          <w:rFonts w:hint="eastAsia" w:hAnsi="宋体" w:cs="宋体"/>
          <w:color w:val="auto"/>
          <w:sz w:val="21"/>
          <w:shd w:val="clear" w:color="auto" w:fill="FFFFFF"/>
          <w:vertAlign w:val="baseline"/>
          <w:lang w:val="en-US" w:eastAsia="zh-CN"/>
        </w:rPr>
        <w:t>表示，</w:t>
      </w:r>
      <w:r>
        <w:rPr>
          <w:rFonts w:hint="eastAsia" w:ascii="宋体" w:hAnsi="宋体" w:eastAsia="宋体" w:cs="宋体"/>
          <w:color w:val="auto"/>
        </w:rPr>
        <w:t>按式（</w:t>
      </w:r>
      <w:r>
        <w:rPr>
          <w:rFonts w:hint="eastAsia" w:ascii="宋体" w:hAnsi="宋体" w:eastAsia="宋体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</w:rPr>
        <w:t>）计算</w:t>
      </w:r>
      <w:r>
        <w:rPr>
          <w:rFonts w:hint="eastAsia" w:ascii="宋体" w:hAnsi="宋体" w:eastAsia="宋体" w:cs="宋体"/>
          <w:color w:val="auto"/>
          <w:lang w:val="en-US" w:eastAsia="zh-CN"/>
        </w:rPr>
        <w:t>盐</w:t>
      </w:r>
      <w:r>
        <w:rPr>
          <w:rFonts w:hint="eastAsia" w:ascii="宋体" w:hAnsi="宋体" w:eastAsia="宋体" w:cs="宋体"/>
          <w:color w:val="auto"/>
        </w:rPr>
        <w:t xml:space="preserve">酸不溶物的含量： </w:t>
      </w:r>
    </w:p>
    <w:p>
      <w:pPr>
        <w:tabs>
          <w:tab w:val="left" w:pos="2835"/>
        </w:tabs>
        <w:rPr>
          <w:rFonts w:ascii="Times New Roman" w:hAnsi="Times New Roman" w:eastAsia="宋体"/>
          <w:szCs w:val="21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eastAsia="宋体"/>
                  <w:i/>
                  <w:szCs w:val="21"/>
                </w:rPr>
              </m:ctrlPr>
            </m:sSubPr>
            <m:e>
              <m:r>
                <m:rPr/>
                <w:rPr>
                  <w:rFonts w:ascii="Cambria Math" w:hAnsi="Cambria Math" w:eastAsia="宋体"/>
                  <w:szCs w:val="21"/>
                </w:rPr>
                <m:t>ω</m:t>
              </m:r>
              <m:ctrlPr>
                <w:rPr>
                  <w:rFonts w:ascii="Cambria Math" w:hAnsi="Cambria Math" w:eastAsia="宋体"/>
                  <w:i/>
                  <w:szCs w:val="21"/>
                </w:rPr>
              </m:ctrlPr>
            </m:e>
            <m:sub>
              <m:r>
                <m:rPr/>
                <w:rPr>
                  <w:rFonts w:ascii="Cambria Math" w:hAnsi="Cambria Math" w:eastAsia="宋体"/>
                  <w:szCs w:val="21"/>
                </w:rPr>
                <m:t>2</m:t>
              </m:r>
              <m:ctrlPr>
                <w:rPr>
                  <w:rFonts w:ascii="Cambria Math" w:hAnsi="Cambria Math" w:eastAsia="宋体"/>
                  <w:i/>
                  <w:szCs w:val="21"/>
                </w:rPr>
              </m:ctrlPr>
            </m:sub>
          </m:sSub>
          <m:r>
            <m:rPr>
              <m:sty m:val="p"/>
            </m:rPr>
            <w:rPr>
              <w:rFonts w:ascii="Cambria Math" w:hAnsi="Cambria Math" w:eastAsia="宋体"/>
              <w:szCs w:val="21"/>
            </w:rPr>
            <m:t>=</m:t>
          </m:r>
          <m:f>
            <m:fPr>
              <m:ctrlPr>
                <w:rPr>
                  <w:rFonts w:ascii="Cambria Math" w:hAnsi="Cambria Math" w:eastAsia="宋体"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eastAsia="宋体"/>
                      <w:i/>
                      <w:szCs w:val="21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宋体"/>
                      <w:szCs w:val="21"/>
                    </w:rPr>
                    <m:t>（</m:t>
                  </m:r>
                  <m:r>
                    <m:rPr/>
                    <w:rPr>
                      <w:rFonts w:ascii="Cambria Math" w:hAnsi="Cambria Math" w:eastAsia="宋体"/>
                      <w:szCs w:val="21"/>
                    </w:rPr>
                    <m:t>m</m:t>
                  </m:r>
                  <m:ctrlPr>
                    <w:rPr>
                      <w:rFonts w:ascii="Cambria Math" w:hAnsi="Cambria Math" w:eastAsia="宋体"/>
                      <w:i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/>
                      <w:szCs w:val="21"/>
                    </w:rPr>
                    <m:t>4</m:t>
                  </m:r>
                  <m:ctrlPr>
                    <w:rPr>
                      <w:rFonts w:ascii="Cambria Math" w:hAnsi="Cambria Math" w:eastAsia="宋体"/>
                      <w:i/>
                      <w:szCs w:val="21"/>
                    </w:rPr>
                  </m:ctrlPr>
                </m:sub>
              </m:sSub>
              <m:r>
                <m:rPr/>
                <w:rPr>
                  <w:rFonts w:ascii="Cambria Math" w:hAnsi="Cambria Math" w:eastAsia="宋体"/>
                  <w:szCs w:val="21"/>
                </w:rPr>
                <m:t>−</m:t>
              </m:r>
              <m:sSub>
                <m:sSubPr>
                  <m:ctrlPr>
                    <w:rPr>
                      <w:rFonts w:ascii="Cambria Math" w:hAnsi="Cambria Math" w:eastAsia="宋体"/>
                      <w:i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宋体"/>
                      <w:szCs w:val="21"/>
                    </w:rPr>
                    <m:t>m</m:t>
                  </m:r>
                  <m:ctrlPr>
                    <w:rPr>
                      <w:rFonts w:ascii="Cambria Math" w:hAnsi="Cambria Math" w:eastAsia="宋体"/>
                      <w:i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/>
                      <w:szCs w:val="21"/>
                    </w:rPr>
                    <m:t>3</m:t>
                  </m:r>
                  <m:ctrlPr>
                    <w:rPr>
                      <w:rFonts w:ascii="Cambria Math" w:hAnsi="Cambria Math" w:eastAsia="宋体"/>
                      <w:i/>
                      <w:szCs w:val="21"/>
                    </w:rPr>
                  </m:ctrlPr>
                </m:sub>
              </m:sSub>
              <m:r>
                <m:rPr/>
                <w:rPr>
                  <w:rFonts w:hint="eastAsia" w:ascii="Cambria Math" w:hAnsi="Cambria Math" w:eastAsia="宋体"/>
                  <w:szCs w:val="21"/>
                </w:rPr>
                <m:t>）</m:t>
              </m:r>
              <m:r>
                <m:rPr/>
                <w:rPr>
                  <w:rFonts w:ascii="Cambria Math" w:hAnsi="Cambria Math" w:eastAsia="宋体"/>
                  <w:szCs w:val="21"/>
                </w:rPr>
                <m:t>−</m:t>
              </m:r>
              <m:r>
                <m:rPr/>
                <w:rPr>
                  <w:rFonts w:hint="eastAsia" w:ascii="Cambria Math" w:hAnsi="Cambria Math" w:eastAsia="宋体"/>
                  <w:szCs w:val="21"/>
                </w:rPr>
                <m:t>（</m:t>
              </m:r>
              <m:sSub>
                <m:sSubPr>
                  <m:ctrlPr>
                    <w:rPr>
                      <w:rFonts w:ascii="Cambria Math" w:hAnsi="Cambria Math" w:eastAsia="宋体"/>
                      <w:i/>
                      <w:szCs w:val="21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宋体"/>
                      <w:szCs w:val="21"/>
                    </w:rPr>
                    <m:t>m</m:t>
                  </m:r>
                  <m:ctrlPr>
                    <w:rPr>
                      <w:rFonts w:ascii="Cambria Math" w:hAnsi="Cambria Math" w:eastAsia="宋体"/>
                      <w:i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/>
                      <w:szCs w:val="21"/>
                    </w:rPr>
                    <m:t>2</m:t>
                  </m:r>
                  <m:ctrlPr>
                    <w:rPr>
                      <w:rFonts w:ascii="Cambria Math" w:hAnsi="Cambria Math" w:eastAsia="宋体"/>
                      <w:i/>
                      <w:szCs w:val="21"/>
                    </w:rPr>
                  </m:ctrlPr>
                </m:sub>
              </m:sSub>
              <m:r>
                <m:rPr/>
                <w:rPr>
                  <w:rFonts w:ascii="Cambria Math" w:hAnsi="Cambria Math" w:eastAsia="宋体"/>
                  <w:szCs w:val="21"/>
                </w:rPr>
                <m:t>−</m:t>
              </m:r>
              <m:sSub>
                <m:sSubPr>
                  <m:ctrlPr>
                    <w:rPr>
                      <w:rFonts w:ascii="Cambria Math" w:hAnsi="Cambria Math" w:eastAsia="宋体"/>
                      <w:i/>
                      <w:szCs w:val="21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宋体"/>
                      <w:szCs w:val="21"/>
                    </w:rPr>
                    <m:t>m</m:t>
                  </m:r>
                  <m:ctrlPr>
                    <w:rPr>
                      <w:rFonts w:ascii="Cambria Math" w:hAnsi="Cambria Math" w:eastAsia="宋体"/>
                      <w:i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/>
                      <w:szCs w:val="21"/>
                    </w:rPr>
                    <m:t>1</m:t>
                  </m:r>
                  <m:ctrlPr>
                    <w:rPr>
                      <w:rFonts w:ascii="Cambria Math" w:hAnsi="Cambria Math" w:eastAsia="宋体"/>
                      <w:i/>
                      <w:szCs w:val="21"/>
                    </w:rPr>
                  </m:ctrlPr>
                </m:sub>
              </m:sSub>
              <m:r>
                <m:rPr/>
                <w:rPr>
                  <w:rFonts w:hint="eastAsia" w:ascii="Cambria Math" w:hAnsi="Cambria Math" w:eastAsia="宋体"/>
                  <w:szCs w:val="21"/>
                </w:rPr>
                <m:t>）</m:t>
              </m:r>
              <m:ctrlPr>
                <w:rPr>
                  <w:rFonts w:ascii="Cambria Math" w:hAnsi="Cambria Math" w:eastAsia="宋体"/>
                  <w:szCs w:val="21"/>
                </w:rPr>
              </m:ctrlPr>
            </m:num>
            <m:den>
              <m:r>
                <m:rPr/>
                <w:rPr>
                  <w:rFonts w:ascii="Cambria Math" w:hAnsi="Cambria Math" w:eastAsia="宋体"/>
                  <w:szCs w:val="21"/>
                </w:rPr>
                <m:t>m</m:t>
              </m:r>
              <m:ctrlPr>
                <w:rPr>
                  <w:rFonts w:ascii="Cambria Math" w:hAnsi="Cambria Math" w:eastAsia="宋体"/>
                  <w:szCs w:val="21"/>
                </w:rPr>
              </m:ctrlPr>
            </m:den>
          </m:f>
          <m:r>
            <m:rPr>
              <m:sty m:val="p"/>
            </m:rPr>
            <w:rPr>
              <w:rFonts w:ascii="Cambria Math" w:hAnsi="Cambria Math" w:eastAsia="宋体"/>
              <w:szCs w:val="21"/>
            </w:rPr>
            <m:t>×100%            ⋯⋯⋯⋯⋯⋯⋯⋯⋯(</m:t>
          </m:r>
          <m:r>
            <m:rPr>
              <m:sty m:val="p"/>
            </m:rPr>
            <w:rPr>
              <w:rFonts w:hint="default" w:ascii="Cambria Math" w:hAnsi="Cambria Math" w:eastAsia="宋体"/>
              <w:szCs w:val="21"/>
              <w:lang w:val="en-US" w:eastAsia="zh-CN"/>
            </w:rPr>
            <m:t>3</m:t>
          </m:r>
          <m:r>
            <m:rPr>
              <m:sty m:val="p"/>
            </m:rPr>
            <w:rPr>
              <w:rFonts w:ascii="Cambria Math" w:hAnsi="Cambria Math" w:eastAsia="宋体"/>
              <w:szCs w:val="21"/>
            </w:rPr>
            <m:t>)</m:t>
          </m:r>
        </m:oMath>
      </m:oMathPara>
    </w:p>
    <w:p>
      <w:pPr>
        <w:autoSpaceDE w:val="0"/>
        <w:autoSpaceDN w:val="0"/>
        <w:adjustRightInd w:val="0"/>
        <w:ind w:firstLine="420" w:firstLineChars="200"/>
        <w:jc w:val="left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式中</w:t>
      </w:r>
      <w:r>
        <w:rPr>
          <w:rFonts w:ascii="Times New Roman" w:hAnsi="Times New Roman" w:eastAsia="宋体"/>
          <w:szCs w:val="21"/>
        </w:rPr>
        <w:t>：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Times New Roman" w:hAnsi="Times New Roman" w:eastAsia="宋体"/>
          <w:szCs w:val="21"/>
        </w:rPr>
      </w:pPr>
      <m:oMath>
        <m:sSub>
          <m:sSubPr>
            <m:ctrlPr>
              <w:rPr>
                <w:rFonts w:ascii="Cambria Math" w:hAnsi="Cambria Math" w:eastAsia="宋体"/>
                <w:i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/>
                <w:szCs w:val="21"/>
              </w:rPr>
              <m:t>m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宋体"/>
                <w:szCs w:val="21"/>
              </w:rPr>
              <m:t>1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sub>
        </m:sSub>
      </m:oMath>
      <w:r>
        <w:rPr>
          <w:rFonts w:hint="eastAsia" w:ascii="Times New Roman" w:hAnsi="Times New Roman" w:eastAsia="宋体"/>
          <w:szCs w:val="21"/>
        </w:rPr>
        <w:t>——空白蒸发皿的质量，单位为克（g）；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Times New Roman" w:hAnsi="Times New Roman" w:eastAsia="宋体"/>
          <w:szCs w:val="21"/>
        </w:rPr>
      </w:pPr>
      <m:oMath>
        <m:sSub>
          <m:sSubPr>
            <m:ctrlPr>
              <w:rPr>
                <w:rFonts w:ascii="Cambria Math" w:hAnsi="Cambria Math" w:eastAsia="宋体"/>
                <w:i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/>
                <w:szCs w:val="21"/>
              </w:rPr>
              <m:t>m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宋体"/>
                <w:szCs w:val="21"/>
              </w:rPr>
              <m:t>2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sub>
        </m:sSub>
      </m:oMath>
      <w:r>
        <w:rPr>
          <w:rFonts w:hint="eastAsia" w:ascii="Times New Roman" w:hAnsi="Times New Roman" w:eastAsia="宋体"/>
          <w:szCs w:val="21"/>
        </w:rPr>
        <w:t>——空白蒸发皿及盐酸不沉淀物的质量，单位为克（g）；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Times New Roman" w:hAnsi="Times New Roman" w:eastAsia="宋体"/>
          <w:szCs w:val="21"/>
        </w:rPr>
      </w:pPr>
      <m:oMath>
        <m:sSub>
          <m:sSubPr>
            <m:ctrlPr>
              <w:rPr>
                <w:rFonts w:ascii="Cambria Math" w:hAnsi="Cambria Math" w:eastAsia="宋体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="宋体"/>
                <w:szCs w:val="21"/>
              </w:rPr>
              <m:t>m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sub>
        </m:sSub>
      </m:oMath>
      <w:r>
        <w:rPr>
          <w:rFonts w:hint="eastAsia" w:ascii="Times New Roman" w:hAnsi="Times New Roman" w:eastAsia="宋体"/>
          <w:szCs w:val="21"/>
        </w:rPr>
        <w:t>——样品蒸发皿的质量，单位为克（g）；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Times New Roman" w:hAnsi="Times New Roman" w:eastAsia="宋体"/>
          <w:szCs w:val="21"/>
        </w:rPr>
      </w:pPr>
      <m:oMath>
        <m:sSub>
          <m:sSubPr>
            <m:ctrlPr>
              <w:rPr>
                <w:rFonts w:ascii="Cambria Math" w:hAnsi="Cambria Math" w:eastAsia="宋体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="宋体"/>
                <w:szCs w:val="21"/>
              </w:rPr>
              <m:t>m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宋体"/>
                <w:szCs w:val="21"/>
              </w:rPr>
              <m:t>4</m:t>
            </m:r>
            <m:ctrlPr>
              <w:rPr>
                <w:rFonts w:ascii="Cambria Math" w:hAnsi="Cambria Math" w:eastAsia="宋体"/>
                <w:i/>
                <w:szCs w:val="21"/>
              </w:rPr>
            </m:ctrlPr>
          </m:sub>
        </m:sSub>
      </m:oMath>
      <w:r>
        <w:rPr>
          <w:rFonts w:hint="eastAsia" w:ascii="Times New Roman" w:hAnsi="Times New Roman" w:eastAsia="宋体"/>
          <w:szCs w:val="21"/>
        </w:rPr>
        <w:t>——样品蒸发皿及盐酸不沉淀物的质量，单位为克（g）；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Times New Roman" w:hAnsi="Times New Roman" w:eastAsia="宋体"/>
          <w:szCs w:val="21"/>
        </w:rPr>
      </w:pPr>
      <m:oMath>
        <m:r>
          <m:rPr/>
          <w:rPr>
            <w:rFonts w:ascii="Cambria Math" w:hAnsi="Cambria Math" w:eastAsia="宋体"/>
            <w:szCs w:val="21"/>
          </w:rPr>
          <m:t xml:space="preserve">m  </m:t>
        </m:r>
      </m:oMath>
      <w:r>
        <w:rPr>
          <w:rFonts w:hint="eastAsia" w:ascii="Times New Roman" w:hAnsi="Times New Roman" w:eastAsia="宋体"/>
          <w:szCs w:val="21"/>
        </w:rPr>
        <w:t>——称取样品的质量，单位为克（g）。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计算结果表示到小数点后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两位有效数字</w:t>
      </w:r>
      <w:r>
        <w:rPr>
          <w:rFonts w:ascii="Times New Roman" w:hAnsi="Times New Roman" w:eastAsia="宋体"/>
          <w:szCs w:val="21"/>
        </w:rPr>
        <w:t>。</w:t>
      </w:r>
    </w:p>
    <w:p>
      <w:pPr>
        <w:pStyle w:val="43"/>
        <w:bidi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澄清度</w:t>
      </w:r>
    </w:p>
    <w:p>
      <w:pPr>
        <w:pStyle w:val="3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称取</w:t>
      </w:r>
      <w:r>
        <w:rPr>
          <w:rFonts w:hint="eastAsia" w:ascii="宋体" w:hAnsi="宋体" w:eastAsia="宋体" w:cs="宋体"/>
          <w:lang w:val="en-US" w:eastAsia="zh-CN"/>
        </w:rPr>
        <w:t>2.0</w:t>
      </w:r>
      <w:r>
        <w:rPr>
          <w:rFonts w:hint="eastAsia" w:ascii="宋体" w:hAnsi="宋体" w:eastAsia="宋体" w:cs="宋体"/>
        </w:rPr>
        <w:t>g样品，</w:t>
      </w:r>
      <w:r>
        <w:rPr>
          <w:rFonts w:hint="eastAsia" w:ascii="宋体" w:hAnsi="宋体" w:eastAsia="宋体" w:cs="宋体"/>
          <w:color w:val="auto"/>
        </w:rPr>
        <w:t>精确到0.01 g</w:t>
      </w:r>
      <w:r>
        <w:rPr>
          <w:rFonts w:hint="eastAsia" w:ascii="宋体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</w:rPr>
        <w:t>置于</w:t>
      </w: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0ml烧杯中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加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mL硝酸润湿，盖以表面皿，放置30min。加</w:t>
      </w: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mL水，在水浴上加热</w:t>
      </w:r>
      <w:r>
        <w:rPr>
          <w:rFonts w:hint="eastAsia" w:ascii="宋体" w:hAnsi="宋体" w:eastAsia="宋体" w:cs="宋体"/>
          <w:lang w:val="en-US" w:eastAsia="zh-CN"/>
        </w:rPr>
        <w:t>至完全</w:t>
      </w:r>
      <w:r>
        <w:rPr>
          <w:rFonts w:hint="eastAsia" w:ascii="宋体" w:hAnsi="宋体" w:eastAsia="宋体" w:cs="宋体"/>
        </w:rPr>
        <w:t>溶解，</w:t>
      </w:r>
      <w:r>
        <w:rPr>
          <w:rFonts w:hint="eastAsia" w:ascii="宋体" w:hAnsi="宋体" w:eastAsia="宋体" w:cs="宋体"/>
          <w:color w:val="auto"/>
        </w:rPr>
        <w:t>冷却后</w:t>
      </w:r>
      <w:r>
        <w:rPr>
          <w:rFonts w:hint="eastAsia" w:ascii="宋体" w:hAnsi="宋体" w:eastAsia="宋体" w:cs="宋体"/>
          <w:color w:val="auto"/>
          <w:lang w:val="en-US" w:eastAsia="zh-CN"/>
        </w:rPr>
        <w:t>用水稀释至100mL，</w:t>
      </w:r>
      <w:r>
        <w:rPr>
          <w:rFonts w:hint="eastAsia" w:ascii="宋体" w:hAnsi="宋体" w:eastAsia="宋体" w:cs="宋体"/>
          <w:color w:val="auto"/>
        </w:rPr>
        <w:t>装入比浊管中备用。按HG/T 3484的规定配制澄清度标准溶液，采用比浊法测定。</w:t>
      </w:r>
    </w:p>
    <w:p>
      <w:pPr>
        <w:pStyle w:val="34"/>
        <w:rPr>
          <w:rFonts w:hint="eastAsia" w:ascii="Times New Roman" w:hAnsi="Times New Roman" w:eastAsia="宋体" w:cs="宋体"/>
          <w:color w:val="auto"/>
        </w:rPr>
      </w:pPr>
    </w:p>
    <w:p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Lines="0" w:after="0" w:afterLines="0" w:line="360" w:lineRule="auto"/>
        <w:ind w:left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外观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宋体"/>
          <w:color w:val="auto"/>
        </w:rPr>
      </w:pPr>
      <w:r>
        <w:rPr>
          <w:rFonts w:hint="eastAsia" w:ascii="Times New Roman" w:hAnsi="Times New Roman" w:eastAsia="宋体" w:cstheme="minorEastAsia"/>
          <w:sz w:val="21"/>
          <w:szCs w:val="21"/>
          <w:lang w:val="en-US" w:eastAsia="zh-CN"/>
        </w:rPr>
        <w:t>感光性极强，在光作用下逐渐分解</w:t>
      </w:r>
      <w:r>
        <w:rPr>
          <w:rFonts w:hint="eastAsia" w:ascii="Times New Roman" w:cstheme="minorEastAsia"/>
          <w:sz w:val="21"/>
          <w:szCs w:val="21"/>
          <w:lang w:val="en-US" w:eastAsia="zh-CN"/>
        </w:rPr>
        <w:t>，</w:t>
      </w:r>
      <w:r>
        <w:rPr>
          <w:rFonts w:hint="eastAsia" w:ascii="Times New Roman" w:hAnsi="Times New Roman" w:eastAsia="宋体"/>
        </w:rPr>
        <w:t>在日光灯下目测。</w:t>
      </w:r>
    </w:p>
    <w:p>
      <w:pPr>
        <w:pStyle w:val="4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检验规则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after="0" w:afterLines="0" w:line="240" w:lineRule="auto"/>
        <w:ind w:left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检查和验收</w:t>
      </w:r>
    </w:p>
    <w:p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Times New Roman" w:hAnsi="Times New Roman" w:eastAsia="宋体" w:cs="宋体"/>
          <w:lang w:eastAsia="zh-CN"/>
        </w:rPr>
      </w:pPr>
      <w:r>
        <w:rPr>
          <w:rFonts w:hint="eastAsia" w:ascii="Times New Roman" w:hAnsi="Times New Roman" w:eastAsia="宋体" w:cs="宋体"/>
        </w:rPr>
        <w:t>产品应由供方</w:t>
      </w:r>
      <w:r>
        <w:rPr>
          <w:rFonts w:hint="eastAsia" w:ascii="Times New Roman" w:hAnsi="Times New Roman" w:eastAsia="宋体" w:cs="宋体"/>
          <w:lang w:val="en-US" w:eastAsia="zh-CN"/>
        </w:rPr>
        <w:t>或第三方</w:t>
      </w:r>
      <w:r>
        <w:rPr>
          <w:rFonts w:hint="eastAsia" w:ascii="Times New Roman" w:hAnsi="Times New Roman" w:eastAsia="宋体" w:cs="宋体"/>
        </w:rPr>
        <w:t>进行检验，保证产品质量符合本</w:t>
      </w:r>
      <w:r>
        <w:rPr>
          <w:rFonts w:hint="eastAsia" w:ascii="Times New Roman" w:hAnsi="Times New Roman" w:eastAsia="宋体" w:cs="宋体"/>
          <w:lang w:val="en-US" w:eastAsia="zh-CN"/>
        </w:rPr>
        <w:t>文件</w:t>
      </w:r>
      <w:r>
        <w:rPr>
          <w:rFonts w:hint="eastAsia" w:ascii="Times New Roman" w:hAnsi="Times New Roman" w:eastAsia="宋体" w:cs="宋体"/>
        </w:rPr>
        <w:t>及订货单的规定</w:t>
      </w:r>
      <w:r>
        <w:rPr>
          <w:rFonts w:hint="eastAsia" w:ascii="Times New Roman" w:hAnsi="Times New Roman" w:eastAsia="宋体" w:cs="宋体"/>
          <w:lang w:eastAsia="zh-CN"/>
        </w:rPr>
        <w:t>。</w:t>
      </w:r>
    </w:p>
    <w:p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需方</w:t>
      </w:r>
      <w:r>
        <w:rPr>
          <w:rFonts w:hint="eastAsia" w:ascii="宋体" w:hAnsi="宋体" w:eastAsia="宋体" w:cs="宋体"/>
          <w:lang w:val="en-US" w:eastAsia="zh-CN"/>
        </w:rPr>
        <w:t>可</w:t>
      </w:r>
      <w:r>
        <w:rPr>
          <w:rFonts w:hint="eastAsia" w:ascii="宋体" w:hAnsi="宋体" w:eastAsia="宋体" w:cs="宋体"/>
        </w:rPr>
        <w:t>对收到的产品按本</w:t>
      </w:r>
      <w:r>
        <w:rPr>
          <w:rFonts w:hint="eastAsia" w:ascii="宋体" w:hAnsi="宋体" w:eastAsia="宋体" w:cs="宋体"/>
          <w:lang w:val="en-US" w:eastAsia="zh-CN"/>
        </w:rPr>
        <w:t>文件</w:t>
      </w:r>
      <w:r>
        <w:rPr>
          <w:rFonts w:hint="eastAsia" w:ascii="宋体" w:hAnsi="宋体" w:eastAsia="宋体" w:cs="宋体"/>
        </w:rPr>
        <w:t>的规定进行检验，如检验结果与本</w:t>
      </w:r>
      <w:r>
        <w:rPr>
          <w:rFonts w:hint="eastAsia" w:ascii="宋体" w:hAnsi="宋体" w:eastAsia="宋体" w:cs="宋体"/>
          <w:lang w:val="en-US" w:eastAsia="zh-CN"/>
        </w:rPr>
        <w:t>文件</w:t>
      </w:r>
      <w:r>
        <w:rPr>
          <w:rFonts w:hint="eastAsia" w:ascii="宋体" w:hAnsi="宋体" w:eastAsia="宋体" w:cs="宋体"/>
        </w:rPr>
        <w:t>及</w:t>
      </w:r>
      <w:r>
        <w:rPr>
          <w:rFonts w:hint="eastAsia" w:ascii="宋体" w:hAnsi="宋体" w:eastAsia="宋体" w:cs="宋体"/>
          <w:lang w:eastAsia="zh-CN"/>
        </w:rPr>
        <w:t>订货单</w:t>
      </w:r>
      <w:r>
        <w:rPr>
          <w:rFonts w:hint="eastAsia" w:ascii="宋体" w:hAnsi="宋体" w:eastAsia="宋体" w:cs="宋体"/>
        </w:rPr>
        <w:t>的规定不符时，应以书面形式向供方提出，由供需双方协商解决。属于外观质量的异议，应在收到产品之日起3日内提出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其它</w:t>
      </w:r>
      <w:r>
        <w:rPr>
          <w:rFonts w:hint="eastAsia" w:ascii="宋体" w:hAnsi="宋体" w:eastAsia="宋体" w:cs="宋体"/>
          <w:lang w:val="en-US" w:eastAsia="zh-CN"/>
        </w:rPr>
        <w:t>性能</w:t>
      </w:r>
      <w:r>
        <w:rPr>
          <w:rFonts w:hint="eastAsia" w:ascii="宋体" w:hAnsi="宋体" w:eastAsia="宋体" w:cs="宋体"/>
        </w:rPr>
        <w:t>的异议，应在收到产品之日起15日内提出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如需仲裁，应由供需双方在需方共同取样或协商确定。</w:t>
      </w:r>
    </w:p>
    <w:p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Lines="0" w:after="0" w:afterLines="0" w:line="360" w:lineRule="auto"/>
        <w:ind w:left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组批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ind w:firstLine="42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ascii="Times New Roman" w:hAnsi="Times New Roman" w:eastAsia="宋体"/>
        </w:rPr>
        <w:t>产品应</w:t>
      </w:r>
      <w:r>
        <w:rPr>
          <w:rFonts w:hint="eastAsia" w:ascii="Times New Roman" w:hAnsi="Times New Roman" w:eastAsia="宋体"/>
          <w:lang w:val="en-US" w:eastAsia="zh-CN"/>
        </w:rPr>
        <w:t>按</w:t>
      </w:r>
      <w:r>
        <w:rPr>
          <w:rFonts w:ascii="Times New Roman" w:hAnsi="Times New Roman" w:eastAsia="宋体"/>
        </w:rPr>
        <w:t>批提交</w:t>
      </w:r>
      <w:r>
        <w:rPr>
          <w:rFonts w:hint="eastAsia" w:ascii="Times New Roman" w:hAnsi="Times New Roman" w:eastAsia="宋体"/>
          <w:lang w:val="en-US" w:eastAsia="zh-CN"/>
        </w:rPr>
        <w:t>检验</w:t>
      </w:r>
      <w:r>
        <w:rPr>
          <w:rFonts w:hint="eastAsia" w:ascii="Times New Roman" w:hAnsi="Times New Roman" w:eastAsia="宋体"/>
        </w:rPr>
        <w:t>，每批应由同一原料在同一</w:t>
      </w:r>
      <w:r>
        <w:rPr>
          <w:rFonts w:hint="eastAsia" w:ascii="Times New Roman" w:hAnsi="Times New Roman" w:eastAsia="宋体"/>
          <w:color w:val="auto"/>
        </w:rPr>
        <w:t>生产</w:t>
      </w:r>
      <w:r>
        <w:rPr>
          <w:rFonts w:hint="eastAsia" w:ascii="Times New Roman" w:hAnsi="Times New Roman" w:eastAsia="宋体"/>
        </w:rPr>
        <w:t>条件下生产出的产品组成</w:t>
      </w:r>
      <w:r>
        <w:rPr>
          <w:rFonts w:hint="eastAsia" w:ascii="Times New Roman" w:hAnsi="Times New Roman" w:eastAsia="宋体"/>
          <w:lang w:eastAsia="zh-CN"/>
        </w:rPr>
        <w:t>。</w:t>
      </w:r>
    </w:p>
    <w:p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Lines="0" w:after="0" w:afterLines="0" w:line="360" w:lineRule="auto"/>
        <w:ind w:left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检验项目</w:t>
      </w:r>
      <w:r>
        <w:rPr>
          <w:rFonts w:hint="eastAsia" w:ascii="黑体" w:hAnsi="黑体" w:eastAsia="黑体" w:cs="黑体"/>
          <w:lang w:val="en-US" w:eastAsia="zh-CN"/>
        </w:rPr>
        <w:t>及取样</w:t>
      </w:r>
    </w:p>
    <w:p>
      <w:pPr>
        <w:pStyle w:val="34"/>
        <w:rPr>
          <w:rFonts w:hint="eastAsia" w:ascii="Times New Roman" w:hAnsi="Times New Roman" w:eastAsia="宋体"/>
        </w:rPr>
      </w:pPr>
      <w:bookmarkStart w:id="17" w:name="_Hlk66707934"/>
      <w:r>
        <w:rPr>
          <w:rFonts w:hint="eastAsia" w:ascii="Times New Roman" w:hAnsi="Times New Roman" w:eastAsia="宋体"/>
        </w:rPr>
        <w:t>产品的检验项目见表</w:t>
      </w:r>
      <w:r>
        <w:rPr>
          <w:rFonts w:ascii="Times New Roman" w:hAnsi="Times New Roman" w:eastAsia="宋体"/>
        </w:rPr>
        <w:t>2</w:t>
      </w:r>
      <w:r>
        <w:rPr>
          <w:rFonts w:hint="eastAsia" w:ascii="Times New Roman" w:hAnsi="Times New Roman" w:eastAsia="宋体"/>
        </w:rPr>
        <w:t>。</w:t>
      </w:r>
      <w:bookmarkEnd w:id="17"/>
    </w:p>
    <w:p>
      <w:pPr>
        <w:pStyle w:val="4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表2 检验项目及取样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86"/>
        <w:gridCol w:w="2022"/>
        <w:gridCol w:w="1666"/>
        <w:gridCol w:w="2126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55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  <w:bookmarkStart w:id="18" w:name="_Hlk117975456"/>
            <w:r>
              <w:rPr>
                <w:rFonts w:hint="eastAsia" w:ascii="Times New Roman" w:hAnsi="Times New Roman" w:eastAsia="宋体" w:cs="宋体"/>
                <w:sz w:val="18"/>
              </w:rPr>
              <w:t>序号</w:t>
            </w:r>
          </w:p>
        </w:tc>
        <w:tc>
          <w:tcPr>
            <w:tcW w:w="1571" w:type="pct"/>
            <w:gridSpan w:val="2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  <w:r>
              <w:rPr>
                <w:rFonts w:hint="eastAsia" w:ascii="Times New Roman" w:hAnsi="Times New Roman" w:eastAsia="宋体" w:cs="宋体"/>
                <w:sz w:val="18"/>
              </w:rPr>
              <w:t>检验项目</w:t>
            </w:r>
          </w:p>
        </w:tc>
        <w:tc>
          <w:tcPr>
            <w:tcW w:w="870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  <w:r>
              <w:rPr>
                <w:rFonts w:hint="eastAsia" w:ascii="Times New Roman" w:hAnsi="Times New Roman" w:eastAsia="宋体" w:cs="宋体"/>
                <w:sz w:val="18"/>
              </w:rPr>
              <w:t>取样规定</w:t>
            </w:r>
          </w:p>
        </w:tc>
        <w:tc>
          <w:tcPr>
            <w:tcW w:w="1110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  <w:r>
              <w:rPr>
                <w:rFonts w:hint="eastAsia" w:ascii="Times New Roman" w:hAnsi="Times New Roman" w:eastAsia="宋体" w:cs="宋体"/>
                <w:sz w:val="18"/>
              </w:rPr>
              <w:t>技术要求的章条号</w:t>
            </w:r>
          </w:p>
        </w:tc>
        <w:tc>
          <w:tcPr>
            <w:tcW w:w="1092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  <w:r>
              <w:rPr>
                <w:rFonts w:hint="eastAsia" w:ascii="Times New Roman" w:hAnsi="Times New Roman" w:eastAsia="宋体" w:cs="宋体"/>
                <w:sz w:val="18"/>
              </w:rPr>
              <w:t>试验方法的章条号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355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15" w:type="pct"/>
            <w:vMerge w:val="restart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5"/>
              </w:rPr>
              <w:t>化学成分</w:t>
            </w:r>
          </w:p>
        </w:tc>
        <w:tc>
          <w:tcPr>
            <w:tcW w:w="1056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Ag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含量</w:t>
            </w:r>
          </w:p>
        </w:tc>
        <w:tc>
          <w:tcPr>
            <w:tcW w:w="870" w:type="pct"/>
            <w:vMerge w:val="restart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每批任取1份，每份不少于30 g</w:t>
            </w:r>
          </w:p>
        </w:tc>
        <w:tc>
          <w:tcPr>
            <w:tcW w:w="1110" w:type="pct"/>
            <w:vMerge w:val="restart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5</w:t>
            </w:r>
          </w:p>
        </w:tc>
        <w:tc>
          <w:tcPr>
            <w:tcW w:w="1092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55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15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6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铁（Fe）</w:t>
            </w:r>
          </w:p>
        </w:tc>
        <w:tc>
          <w:tcPr>
            <w:tcW w:w="870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</w:p>
        </w:tc>
        <w:tc>
          <w:tcPr>
            <w:tcW w:w="1110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</w:p>
        </w:tc>
        <w:tc>
          <w:tcPr>
            <w:tcW w:w="1092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55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15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6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铜（Cu）</w:t>
            </w:r>
          </w:p>
        </w:tc>
        <w:tc>
          <w:tcPr>
            <w:tcW w:w="870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</w:p>
        </w:tc>
        <w:tc>
          <w:tcPr>
            <w:tcW w:w="1110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</w:p>
        </w:tc>
        <w:tc>
          <w:tcPr>
            <w:tcW w:w="1092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55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15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6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铅（Pb）</w:t>
            </w:r>
          </w:p>
        </w:tc>
        <w:tc>
          <w:tcPr>
            <w:tcW w:w="870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</w:p>
        </w:tc>
        <w:tc>
          <w:tcPr>
            <w:tcW w:w="1110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</w:p>
        </w:tc>
        <w:tc>
          <w:tcPr>
            <w:tcW w:w="1092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55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15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6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铋（Bi）</w:t>
            </w:r>
          </w:p>
        </w:tc>
        <w:tc>
          <w:tcPr>
            <w:tcW w:w="870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</w:p>
        </w:tc>
        <w:tc>
          <w:tcPr>
            <w:tcW w:w="1110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</w:p>
        </w:tc>
        <w:tc>
          <w:tcPr>
            <w:tcW w:w="1092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55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6</w:t>
            </w:r>
          </w:p>
        </w:tc>
        <w:tc>
          <w:tcPr>
            <w:tcW w:w="515" w:type="pct"/>
            <w:vMerge w:val="restart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1"/>
              </w:rPr>
              <w:t>溶解试验</w:t>
            </w:r>
          </w:p>
        </w:tc>
        <w:tc>
          <w:tcPr>
            <w:tcW w:w="1056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1"/>
              </w:rPr>
              <w:t>硝酸盐（(以NO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21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21"/>
              </w:rPr>
              <w:t>计）</w:t>
            </w:r>
          </w:p>
        </w:tc>
        <w:tc>
          <w:tcPr>
            <w:tcW w:w="870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</w:p>
        </w:tc>
        <w:tc>
          <w:tcPr>
            <w:tcW w:w="1110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</w:p>
        </w:tc>
        <w:tc>
          <w:tcPr>
            <w:tcW w:w="1092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55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7</w:t>
            </w:r>
          </w:p>
        </w:tc>
        <w:tc>
          <w:tcPr>
            <w:tcW w:w="515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21"/>
              </w:rPr>
            </w:pPr>
          </w:p>
        </w:tc>
        <w:tc>
          <w:tcPr>
            <w:tcW w:w="1056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1"/>
              </w:rPr>
              <w:t>硝酸不溶物</w:t>
            </w:r>
          </w:p>
        </w:tc>
        <w:tc>
          <w:tcPr>
            <w:tcW w:w="870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</w:p>
        </w:tc>
        <w:tc>
          <w:tcPr>
            <w:tcW w:w="1110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</w:p>
        </w:tc>
        <w:tc>
          <w:tcPr>
            <w:tcW w:w="1092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55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15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盐酸不沉淀物</w:t>
            </w:r>
          </w:p>
        </w:tc>
        <w:tc>
          <w:tcPr>
            <w:tcW w:w="870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</w:p>
        </w:tc>
        <w:tc>
          <w:tcPr>
            <w:tcW w:w="1110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</w:p>
        </w:tc>
        <w:tc>
          <w:tcPr>
            <w:tcW w:w="1092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55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15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6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澄清度</w:t>
            </w:r>
          </w:p>
        </w:tc>
        <w:tc>
          <w:tcPr>
            <w:tcW w:w="870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</w:p>
        </w:tc>
        <w:tc>
          <w:tcPr>
            <w:tcW w:w="1110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</w:p>
        </w:tc>
        <w:tc>
          <w:tcPr>
            <w:tcW w:w="1092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</w:rPr>
              <w:t>6.</w:t>
            </w: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55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71" w:type="pct"/>
            <w:gridSpan w:val="2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870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  <w:r>
              <w:rPr>
                <w:rFonts w:hint="eastAsia" w:ascii="Times New Roman" w:hAnsi="Times New Roman" w:eastAsia="宋体" w:cs="宋体"/>
                <w:sz w:val="18"/>
              </w:rPr>
              <w:t>逐袋/瓶</w:t>
            </w:r>
          </w:p>
        </w:tc>
        <w:tc>
          <w:tcPr>
            <w:tcW w:w="1110" w:type="pct"/>
            <w:vMerge w:val="continue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宋体"/>
                <w:sz w:val="18"/>
              </w:rPr>
            </w:pPr>
          </w:p>
        </w:tc>
        <w:tc>
          <w:tcPr>
            <w:tcW w:w="1092" w:type="pct"/>
            <w:noWrap w:val="0"/>
            <w:vAlign w:val="top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6.3</w:t>
            </w:r>
          </w:p>
        </w:tc>
      </w:tr>
      <w:bookmarkEnd w:id="18"/>
    </w:tbl>
    <w:p>
      <w:pPr>
        <w:pStyle w:val="34"/>
        <w:ind w:firstLine="0" w:firstLineChars="0"/>
        <w:rPr>
          <w:rFonts w:hint="eastAsia" w:ascii="Times New Roman" w:hAnsi="Times New Roman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Times New Roman" w:hAnsi="Times New Roman" w:eastAsia="宋体"/>
          <w:lang w:val="en-US" w:eastAsia="zh-CN"/>
        </w:rPr>
      </w:pPr>
    </w:p>
    <w:p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检验结果的判定</w:t>
      </w:r>
    </w:p>
    <w:p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after="0" w:afterLines="0" w:line="240" w:lineRule="auto"/>
        <w:textAlignment w:val="auto"/>
        <w:rPr>
          <w:rFonts w:hint="eastAsia" w:ascii="Times New Roman" w:hAnsi="Times New Roman" w:eastAsia="宋体" w:cs="宋体"/>
        </w:rPr>
      </w:pPr>
      <w:r>
        <w:rPr>
          <w:rFonts w:hint="eastAsia" w:ascii="宋体" w:hAnsi="宋体" w:eastAsia="宋体" w:cs="宋体"/>
        </w:rPr>
        <w:t>产品的</w:t>
      </w:r>
      <w:r>
        <w:rPr>
          <w:rFonts w:hint="eastAsia" w:ascii="宋体" w:hAnsi="宋体" w:eastAsia="宋体" w:cs="宋体"/>
          <w:szCs w:val="21"/>
        </w:rPr>
        <w:t>化学成分、</w:t>
      </w:r>
      <w:r>
        <w:rPr>
          <w:rFonts w:hint="eastAsia" w:ascii="宋体" w:hAnsi="宋体" w:eastAsia="宋体" w:cs="宋体"/>
          <w:color w:val="auto"/>
          <w:szCs w:val="21"/>
        </w:rPr>
        <w:t>溶解试验</w:t>
      </w:r>
      <w:r>
        <w:rPr>
          <w:rFonts w:hint="eastAsia" w:ascii="宋体" w:hAnsi="宋体" w:eastAsia="宋体" w:cs="宋体"/>
          <w:color w:val="auto"/>
        </w:rPr>
        <w:t>中</w:t>
      </w:r>
      <w:r>
        <w:rPr>
          <w:rFonts w:hint="eastAsia" w:ascii="宋体" w:hAnsi="宋体" w:eastAsia="宋体" w:cs="宋体"/>
        </w:rPr>
        <w:t>有任意一项检验结果不符合本</w:t>
      </w:r>
      <w:r>
        <w:rPr>
          <w:rFonts w:hint="eastAsia" w:ascii="宋体" w:hAnsi="宋体" w:eastAsia="宋体" w:cs="宋体"/>
          <w:lang w:val="en-US" w:eastAsia="zh-CN"/>
        </w:rPr>
        <w:t>文件</w:t>
      </w:r>
      <w:r>
        <w:rPr>
          <w:rFonts w:hint="eastAsia" w:ascii="宋体" w:hAnsi="宋体" w:eastAsia="宋体" w:cs="宋体"/>
        </w:rPr>
        <w:t>规定时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Times New Roman" w:hAnsi="Times New Roman" w:eastAsia="宋体" w:cs="宋体"/>
        </w:rPr>
        <w:t>从该批产品中取双倍样对不合格项目进行重复试验，若仍不</w:t>
      </w:r>
      <w:r>
        <w:rPr>
          <w:rFonts w:hint="eastAsia" w:ascii="Times New Roman" w:hAnsi="Times New Roman" w:eastAsia="宋体" w:cs="宋体"/>
          <w:lang w:val="en-US" w:eastAsia="zh-CN"/>
        </w:rPr>
        <w:t>符合本文件规定</w:t>
      </w:r>
      <w:r>
        <w:rPr>
          <w:rFonts w:hint="eastAsia" w:ascii="Times New Roman" w:hAnsi="Times New Roman" w:eastAsia="宋体" w:cs="宋体"/>
        </w:rPr>
        <w:t>，</w:t>
      </w:r>
      <w:r>
        <w:rPr>
          <w:rFonts w:hint="eastAsia" w:ascii="Times New Roman" w:hAnsi="Times New Roman" w:eastAsia="宋体" w:cs="宋体"/>
          <w:lang w:val="en-US" w:eastAsia="zh-CN"/>
        </w:rPr>
        <w:t>则</w:t>
      </w:r>
      <w:r>
        <w:rPr>
          <w:rFonts w:hint="eastAsia" w:ascii="Times New Roman" w:hAnsi="Times New Roman" w:eastAsia="宋体" w:cs="宋体"/>
        </w:rPr>
        <w:t>判该批产品不合格。</w:t>
      </w:r>
    </w:p>
    <w:p>
      <w:pPr>
        <w:pStyle w:val="34"/>
        <w:numPr>
          <w:ilvl w:val="2"/>
          <w:numId w:val="1"/>
        </w:numPr>
        <w:ind w:firstLineChars="0"/>
        <w:rPr>
          <w:rFonts w:hint="eastAsia"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lang w:val="en-US" w:eastAsia="zh-CN"/>
        </w:rPr>
        <w:t>产品的外观质量检验</w:t>
      </w:r>
      <w:r>
        <w:rPr>
          <w:rFonts w:hint="eastAsia" w:ascii="Times New Roman" w:cs="宋体"/>
          <w:lang w:val="en-US" w:eastAsia="zh-CN"/>
        </w:rPr>
        <w:t>不合格时</w:t>
      </w:r>
      <w:r>
        <w:rPr>
          <w:rFonts w:hint="eastAsia" w:ascii="Times New Roman" w:hAnsi="Times New Roman" w:eastAsia="宋体" w:cs="宋体"/>
        </w:rPr>
        <w:t>，判该</w:t>
      </w:r>
      <w:r>
        <w:rPr>
          <w:rFonts w:hint="eastAsia" w:ascii="Times New Roman" w:hAnsi="Times New Roman" w:eastAsia="宋体" w:cs="宋体"/>
          <w:lang w:val="en-US" w:eastAsia="zh-CN"/>
        </w:rPr>
        <w:t>瓶/袋</w:t>
      </w:r>
      <w:r>
        <w:rPr>
          <w:rFonts w:hint="eastAsia" w:ascii="Times New Roman" w:hAnsi="Times New Roman" w:eastAsia="宋体" w:cs="宋体"/>
        </w:rPr>
        <w:t>产品不合格。</w:t>
      </w:r>
    </w:p>
    <w:p>
      <w:pPr>
        <w:pStyle w:val="4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标志、包装、运输、贮存</w:t>
      </w:r>
      <w:r>
        <w:rPr>
          <w:rFonts w:hint="eastAsia" w:ascii="黑体" w:hAnsi="黑体" w:eastAsia="黑体" w:cs="黑体"/>
          <w:lang w:val="en-US" w:eastAsia="zh-CN"/>
        </w:rPr>
        <w:t>及随行文件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after="0" w:afterLines="0" w:line="240" w:lineRule="auto"/>
        <w:ind w:left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标志</w:t>
      </w:r>
    </w:p>
    <w:p>
      <w:pPr>
        <w:pStyle w:val="44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-105" w:right="-105" w:firstLine="535" w:firstLineChars="250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产品应包装成</w:t>
      </w:r>
      <w:r>
        <w:rPr>
          <w:rFonts w:hint="eastAsia" w:ascii="Times New Roman" w:hAnsi="Times New Roman" w:eastAsia="宋体"/>
          <w:szCs w:val="21"/>
          <w:lang w:val="en-US" w:eastAsia="zh-CN"/>
        </w:rPr>
        <w:t>瓶/箱/</w:t>
      </w:r>
      <w:r>
        <w:rPr>
          <w:rFonts w:hint="eastAsia" w:ascii="Times New Roman" w:hAnsi="Times New Roman" w:eastAsia="宋体"/>
          <w:szCs w:val="21"/>
        </w:rPr>
        <w:t>桶，每</w:t>
      </w:r>
      <w:r>
        <w:rPr>
          <w:rFonts w:hint="eastAsia" w:ascii="Times New Roman" w:hAnsi="Times New Roman" w:eastAsia="宋体"/>
          <w:szCs w:val="21"/>
          <w:lang w:val="en-US" w:eastAsia="zh-CN"/>
        </w:rPr>
        <w:t>瓶/箱/</w:t>
      </w:r>
      <w:r>
        <w:rPr>
          <w:rFonts w:hint="eastAsia" w:ascii="Times New Roman" w:hAnsi="Times New Roman" w:eastAsia="宋体"/>
          <w:szCs w:val="21"/>
        </w:rPr>
        <w:t>桶应注明</w:t>
      </w:r>
      <w:r>
        <w:rPr>
          <w:rFonts w:ascii="Times New Roman" w:hAnsi="Times New Roman" w:eastAsia="宋体"/>
          <w:szCs w:val="21"/>
        </w:rPr>
        <w:t>：</w:t>
      </w:r>
    </w:p>
    <w:p>
      <w:pPr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bidi w:val="0"/>
        <w:spacing w:line="24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  <w:lang w:val="en-US" w:eastAsia="zh-CN"/>
        </w:rPr>
        <w:t>供方名称、联系方式</w:t>
      </w:r>
      <w:r>
        <w:rPr>
          <w:rFonts w:ascii="Times New Roman" w:hAnsi="Times New Roman" w:eastAsia="宋体"/>
          <w:szCs w:val="21"/>
        </w:rPr>
        <w:t>；</w:t>
      </w:r>
    </w:p>
    <w:p>
      <w:pPr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bidi w:val="0"/>
        <w:spacing w:line="24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产品</w:t>
      </w:r>
      <w:r>
        <w:rPr>
          <w:rFonts w:ascii="Times New Roman" w:hAnsi="Times New Roman" w:eastAsia="宋体"/>
          <w:szCs w:val="21"/>
        </w:rPr>
        <w:t>名称</w:t>
      </w:r>
      <w:r>
        <w:rPr>
          <w:rFonts w:hint="eastAsia" w:ascii="Times New Roman" w:hAnsi="Times New Roman" w:eastAsia="宋体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bidi w:val="0"/>
        <w:spacing w:line="24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产品</w:t>
      </w:r>
      <w:r>
        <w:rPr>
          <w:rFonts w:hint="eastAsia" w:ascii="Times New Roman" w:hAnsi="Times New Roman" w:eastAsia="宋体"/>
          <w:szCs w:val="21"/>
          <w:lang w:val="en-US" w:eastAsia="zh-CN"/>
        </w:rPr>
        <w:t>批号；</w:t>
      </w:r>
    </w:p>
    <w:p>
      <w:pPr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bidi w:val="0"/>
        <w:spacing w:line="24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/>
          <w:szCs w:val="21"/>
          <w:lang w:val="en-US" w:eastAsia="zh-CN"/>
        </w:rPr>
        <w:t>批次重量</w:t>
      </w:r>
      <w:r>
        <w:rPr>
          <w:rFonts w:ascii="Times New Roman" w:hAnsi="Times New Roman" w:eastAsia="宋体"/>
          <w:szCs w:val="21"/>
        </w:rPr>
        <w:t>；</w:t>
      </w:r>
    </w:p>
    <w:p>
      <w:pPr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bidi w:val="0"/>
        <w:spacing w:line="24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  <w:lang w:val="en-US" w:eastAsia="zh-CN"/>
        </w:rPr>
        <w:t>包装日期</w:t>
      </w:r>
      <w:r>
        <w:rPr>
          <w:rFonts w:ascii="Times New Roman" w:hAnsi="Times New Roman" w:eastAsia="宋体"/>
          <w:szCs w:val="21"/>
        </w:rPr>
        <w:t>；</w:t>
      </w:r>
    </w:p>
    <w:p>
      <w:pPr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 w:cs="宋体"/>
        </w:rPr>
        <w:t>包装上应有明显的“避光”标志或字样</w:t>
      </w:r>
      <w:r>
        <w:rPr>
          <w:rFonts w:hint="eastAsia" w:ascii="Times New Roman" w:hAnsi="Times New Roman" w:eastAsia="宋体" w:cs="宋体"/>
          <w:lang w:eastAsia="zh-CN"/>
        </w:rPr>
        <w:t>。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/>
        <w:textAlignment w:val="auto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</w:rPr>
        <w:t>包装、运输</w:t>
      </w:r>
      <w:r>
        <w:rPr>
          <w:rFonts w:hint="eastAsia" w:ascii="黑体" w:hAnsi="黑体" w:eastAsia="黑体" w:cs="黑体"/>
          <w:lang w:eastAsia="zh-CN"/>
        </w:rPr>
        <w:t>、</w:t>
      </w:r>
      <w:r>
        <w:rPr>
          <w:rFonts w:hint="eastAsia" w:ascii="黑体" w:hAnsi="黑体" w:eastAsia="黑体" w:cs="黑体"/>
        </w:rPr>
        <w:t>贮存</w:t>
      </w:r>
    </w:p>
    <w:p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after="0" w:afterLines="0" w:line="240" w:lineRule="auto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lang w:val="en-US" w:eastAsia="zh-CN"/>
        </w:rPr>
        <w:t>黑色塑料瓶或黑色塑料袋</w:t>
      </w:r>
      <w:r>
        <w:rPr>
          <w:rFonts w:hint="eastAsia" w:ascii="Times New Roman" w:hAnsi="Times New Roman" w:eastAsia="宋体"/>
        </w:rPr>
        <w:t>包装</w:t>
      </w:r>
      <w:r>
        <w:rPr>
          <w:rFonts w:hint="eastAsia" w:ascii="Times New Roman" w:hAnsi="Times New Roman" w:eastAsia="宋体"/>
          <w:lang w:eastAsia="zh-CN"/>
        </w:rPr>
        <w:t>，</w:t>
      </w:r>
      <w:r>
        <w:rPr>
          <w:rFonts w:hint="eastAsia" w:ascii="Times New Roman" w:hAnsi="Times New Roman" w:eastAsia="宋体"/>
          <w:lang w:val="en-US" w:eastAsia="zh-CN"/>
        </w:rPr>
        <w:t>外包装以硬纸箱或硬质塑料桶封装。若需方对包装</w:t>
      </w:r>
      <w:r>
        <w:rPr>
          <w:rFonts w:hint="eastAsia" w:ascii="Times New Roman" w:hAnsi="Times New Roman" w:eastAsia="宋体"/>
        </w:rPr>
        <w:t>形式另有要求，由供需双方协商进行。</w:t>
      </w:r>
    </w:p>
    <w:p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after="0" w:afterLines="0" w:line="240" w:lineRule="auto"/>
        <w:textAlignment w:val="auto"/>
        <w:rPr>
          <w:rFonts w:hint="eastAsia" w:ascii="Times New Roman" w:hAnsi="Times New Roman" w:eastAsia="宋体"/>
        </w:rPr>
      </w:pPr>
      <w:r>
        <w:rPr>
          <w:rFonts w:hint="eastAsia" w:ascii="宋体" w:hAnsi="宋体" w:eastAsia="宋体" w:cs="宋体"/>
        </w:rPr>
        <w:t>产品可以用铁路、公路、水运、空运方式运输，运输应避免机械破损及污染。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lang w:val="en-US" w:eastAsia="zh-CN"/>
        </w:rPr>
        <w:t>碳酸银储</w:t>
      </w:r>
      <w:r>
        <w:rPr>
          <w:rFonts w:hint="eastAsia" w:ascii="Times New Roman" w:hAnsi="Times New Roman" w:eastAsia="宋体"/>
        </w:rPr>
        <w:t>存在避光、阴凉干燥的库房内，以免光解和潮解；不得与腐蚀性化学品和潮湿性材料共</w:t>
      </w:r>
      <w:r>
        <w:rPr>
          <w:rFonts w:hint="eastAsia" w:ascii="Times New Roman" w:hAnsi="Times New Roman" w:eastAsia="宋体"/>
          <w:lang w:val="en-US" w:eastAsia="zh-CN"/>
        </w:rPr>
        <w:t>储</w:t>
      </w:r>
      <w:r>
        <w:rPr>
          <w:rFonts w:hint="eastAsia" w:ascii="Times New Roman" w:hAnsi="Times New Roman" w:eastAsia="宋体"/>
        </w:rPr>
        <w:t>存</w:t>
      </w:r>
      <w:r>
        <w:rPr>
          <w:rFonts w:hint="eastAsia" w:ascii="Times New Roman" w:hAnsi="Times New Roman" w:eastAsia="宋体"/>
          <w:lang w:eastAsia="zh-CN"/>
        </w:rPr>
        <w:t>，</w:t>
      </w:r>
      <w:r>
        <w:rPr>
          <w:rFonts w:hint="eastAsia" w:ascii="宋体" w:hAnsi="宋体" w:eastAsia="宋体" w:cs="宋体"/>
        </w:rPr>
        <w:t>开封后应立即使用。</w:t>
      </w:r>
    </w:p>
    <w:p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>随行文件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05"/>
        <w:textAlignment w:val="auto"/>
        <w:rPr>
          <w:rFonts w:hint="eastAsia"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每批产品应附有随行文件，其中</w:t>
      </w:r>
      <w:r>
        <w:rPr>
          <w:rFonts w:hint="eastAsia" w:cs="宋体"/>
          <w:lang w:eastAsia="zh-CN"/>
        </w:rPr>
        <w:t>，</w:t>
      </w:r>
      <w:r>
        <w:rPr>
          <w:rFonts w:hint="eastAsia" w:ascii="Times New Roman" w:hAnsi="Times New Roman" w:eastAsia="宋体" w:cs="宋体"/>
        </w:rPr>
        <w:t>除应包括的供方信息、产品信息、本文件编号、出厂日期或包装日期外，还宜包括：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240" w:lineRule="auto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宋体"/>
        </w:rPr>
        <w:t>产品质量保证书</w:t>
      </w:r>
      <w:r>
        <w:rPr>
          <w:rFonts w:hint="eastAsia" w:ascii="Times New Roman" w:hAnsi="Times New Roman" w:eastAsia="宋体" w:cs="宋体"/>
          <w:lang w:eastAsia="zh-CN"/>
        </w:rPr>
        <w:t>，</w:t>
      </w:r>
      <w:r>
        <w:rPr>
          <w:rFonts w:hint="eastAsia" w:ascii="Times New Roman" w:hAnsi="Times New Roman" w:eastAsia="宋体" w:cs="宋体"/>
          <w:lang w:val="en-US" w:eastAsia="zh-CN"/>
        </w:rPr>
        <w:t>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20" w:firstLineChars="200"/>
        <w:textAlignment w:val="auto"/>
        <w:rPr>
          <w:rFonts w:hint="eastAsia" w:ascii="Times New Roman" w:hAnsi="Times New Roman" w:eastAsia="宋体"/>
          <w:szCs w:val="21"/>
        </w:rPr>
      </w:pPr>
      <w:r>
        <w:rPr>
          <w:rFonts w:hint="eastAsia"/>
          <w:szCs w:val="21"/>
          <w:lang w:val="en-US" w:eastAsia="zh-CN"/>
        </w:rPr>
        <w:t>产品名称、规格和状态；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20" w:firstLineChars="200"/>
        <w:textAlignment w:val="auto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产品批号、批重和数量；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20" w:firstLineChars="200"/>
        <w:textAlignment w:val="auto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产品的技术参数；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20" w:firstLineChars="200"/>
        <w:textAlignment w:val="auto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各项分析检验结果及</w:t>
      </w:r>
      <w:r>
        <w:rPr>
          <w:rFonts w:hint="eastAsia" w:ascii="Times New Roman" w:hAnsi="Times New Roman" w:eastAsia="宋体"/>
          <w:szCs w:val="21"/>
          <w:lang w:val="en-US" w:eastAsia="zh-CN"/>
        </w:rPr>
        <w:t>供方</w:t>
      </w:r>
      <w:r>
        <w:rPr>
          <w:rFonts w:hint="eastAsia" w:ascii="Times New Roman" w:hAnsi="Times New Roman" w:eastAsia="宋体"/>
          <w:szCs w:val="21"/>
        </w:rPr>
        <w:t>质量检验部门印记；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20" w:firstLineChars="200"/>
        <w:textAlignment w:val="auto"/>
        <w:rPr>
          <w:rFonts w:hint="eastAsia" w:ascii="Times New Roman" w:hAnsi="Times New Roman" w:eastAsia="宋体"/>
          <w:szCs w:val="21"/>
        </w:rPr>
      </w:pPr>
      <w:r>
        <w:rPr>
          <w:rFonts w:hint="eastAsia"/>
          <w:szCs w:val="21"/>
          <w:lang w:val="en-US" w:eastAsia="zh-CN"/>
        </w:rPr>
        <w:t>其他。</w:t>
      </w:r>
    </w:p>
    <w:p>
      <w:pPr>
        <w:pStyle w:val="45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240" w:lineRule="auto"/>
        <w:ind w:firstLineChars="0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宋体"/>
        </w:rPr>
        <w:t>化学品安全技术说明书（</w:t>
      </w:r>
      <w:r>
        <w:rPr>
          <w:rFonts w:hint="eastAsia" w:ascii="宋体" w:hAnsi="宋体" w:eastAsia="宋体" w:cs="宋体"/>
        </w:rPr>
        <w:t>MSDS</w:t>
      </w:r>
      <w:r>
        <w:rPr>
          <w:rFonts w:hint="eastAsia" w:ascii="Times New Roman" w:hAnsi="Times New Roman" w:eastAsia="宋体" w:cs="宋体"/>
        </w:rPr>
        <w:t>）</w:t>
      </w:r>
      <w:r>
        <w:rPr>
          <w:rFonts w:hint="eastAsia" w:ascii="Times New Roman" w:hAnsi="Times New Roman" w:eastAsia="宋体" w:cs="宋体"/>
          <w:lang w:eastAsia="zh-CN"/>
        </w:rPr>
        <w:t>；</w:t>
      </w:r>
    </w:p>
    <w:p>
      <w:pPr>
        <w:pStyle w:val="45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240" w:lineRule="auto"/>
        <w:ind w:firstLineChars="0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宋体"/>
          <w:lang w:val="en-US" w:eastAsia="zh-CN"/>
        </w:rPr>
        <w:t>其他</w:t>
      </w:r>
    </w:p>
    <w:p>
      <w:pPr>
        <w:pStyle w:val="4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订货单内容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Times New Roman" w:hAnsi="Times New Roman" w:eastAsia="宋体"/>
          <w:szCs w:val="21"/>
          <w:lang w:val="en-US" w:eastAsia="zh-CN"/>
        </w:rPr>
      </w:pPr>
      <w:r>
        <w:rPr>
          <w:rFonts w:hint="eastAsia" w:ascii="Times New Roman" w:hAnsi="Times New Roman" w:eastAsia="宋体"/>
          <w:szCs w:val="21"/>
          <w:lang w:val="en-US" w:eastAsia="zh-CN"/>
        </w:rPr>
        <w:t>需方可根据自身需要，在订购本文件所列</w:t>
      </w:r>
      <w:r>
        <w:rPr>
          <w:rFonts w:hint="eastAsia"/>
          <w:szCs w:val="21"/>
          <w:lang w:val="en-US" w:eastAsia="zh-CN"/>
        </w:rPr>
        <w:t>的</w:t>
      </w:r>
      <w:r>
        <w:rPr>
          <w:rFonts w:hint="eastAsia" w:ascii="Times New Roman" w:hAnsi="Times New Roman" w:eastAsia="宋体"/>
          <w:szCs w:val="21"/>
          <w:lang w:val="en-US" w:eastAsia="zh-CN"/>
        </w:rPr>
        <w:t>产品的订货单内，列出如下内容：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bidi w:val="0"/>
        <w:spacing w:line="240" w:lineRule="auto"/>
        <w:ind w:left="765" w:leftChars="0" w:hanging="360" w:firstLineChars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产品名称；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bidi w:val="0"/>
        <w:spacing w:line="240" w:lineRule="auto"/>
        <w:ind w:left="765" w:leftChars="0" w:hanging="360" w:firstLineChars="0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  <w:lang w:val="en-US" w:eastAsia="zh-CN"/>
        </w:rPr>
        <w:t>规格；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bidi w:val="0"/>
        <w:spacing w:line="240" w:lineRule="auto"/>
        <w:ind w:left="765" w:leftChars="0" w:hanging="360" w:firstLineChars="0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  <w:lang w:val="en-US" w:eastAsia="zh-CN"/>
        </w:rPr>
        <w:t>数量；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bidi w:val="0"/>
        <w:spacing w:line="240" w:lineRule="auto"/>
        <w:ind w:left="765" w:leftChars="0" w:hanging="360" w:firstLineChars="0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  <w:lang w:val="en-US" w:eastAsia="zh-CN"/>
        </w:rPr>
        <w:t>本文件编号；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bidi w:val="0"/>
        <w:spacing w:line="240" w:lineRule="auto"/>
        <w:ind w:left="765" w:leftChars="0" w:hanging="360" w:firstLineChars="0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/>
          <w:szCs w:val="21"/>
          <w:lang w:val="en-US" w:eastAsia="zh-CN"/>
        </w:rPr>
        <w:t>协商内容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bidi w:val="0"/>
        <w:spacing w:line="240" w:lineRule="auto"/>
        <w:ind w:left="765" w:leftChars="0" w:hanging="360" w:firstLineChars="0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  <w:lang w:val="en-US" w:eastAsia="zh-CN"/>
        </w:rPr>
        <w:t>其他。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="405" w:leftChars="0"/>
        <w:textAlignment w:val="auto"/>
        <w:rPr>
          <w:rFonts w:hint="default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="405" w:leftChars="0"/>
        <w:textAlignment w:val="auto"/>
        <w:rPr>
          <w:rFonts w:hint="default" w:ascii="Times New Roman" w:hAnsi="Times New Roman" w:eastAsia="宋体"/>
          <w:lang w:val="en-US" w:eastAsia="zh-CN"/>
        </w:rPr>
      </w:pPr>
    </w:p>
    <w:p>
      <w:pPr>
        <w:pStyle w:val="58"/>
        <w:rPr>
          <w:rFonts w:hint="eastAsia"/>
        </w:rPr>
      </w:pPr>
      <w:r>
        <w:t>_________________________________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="405" w:leftChars="0"/>
        <w:textAlignment w:val="auto"/>
        <w:rPr>
          <w:rFonts w:hint="default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="405" w:leftChars="0"/>
        <w:textAlignment w:val="auto"/>
        <w:rPr>
          <w:rFonts w:hint="default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="405" w:leftChars="0"/>
        <w:textAlignment w:val="auto"/>
        <w:rPr>
          <w:rFonts w:hint="default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="405" w:leftChars="0"/>
        <w:textAlignment w:val="auto"/>
        <w:rPr>
          <w:rFonts w:hint="default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="405" w:leftChars="0"/>
        <w:textAlignment w:val="auto"/>
        <w:rPr>
          <w:rFonts w:hint="default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="405" w:leftChars="0"/>
        <w:textAlignment w:val="auto"/>
        <w:rPr>
          <w:rFonts w:hint="default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="405" w:leftChars="0"/>
        <w:textAlignment w:val="auto"/>
        <w:rPr>
          <w:rFonts w:hint="default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="405" w:leftChars="0"/>
        <w:textAlignment w:val="auto"/>
        <w:rPr>
          <w:rFonts w:hint="default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="405" w:leftChars="0"/>
        <w:textAlignment w:val="auto"/>
        <w:rPr>
          <w:rFonts w:hint="default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="405" w:leftChars="0"/>
        <w:textAlignment w:val="auto"/>
        <w:rPr>
          <w:rFonts w:hint="default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="405" w:leftChars="0"/>
        <w:textAlignment w:val="auto"/>
        <w:rPr>
          <w:rFonts w:hint="default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="405" w:leftChars="0"/>
        <w:textAlignment w:val="auto"/>
        <w:rPr>
          <w:rFonts w:hint="default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="0" w:leftChars="0"/>
        <w:textAlignment w:val="auto"/>
        <w:rPr>
          <w:rFonts w:hint="default" w:ascii="Times New Roman" w:hAnsi="Times New Roman" w:eastAsia="宋体"/>
          <w:lang w:val="en-US" w:eastAsia="zh-CN"/>
        </w:rPr>
      </w:pPr>
    </w:p>
    <w:sectPr>
      <w:footerReference r:id="rId4" w:type="default"/>
      <w:pgSz w:w="11906" w:h="16838"/>
      <w:pgMar w:top="567" w:right="1134" w:bottom="1134" w:left="1417" w:header="1134" w:footer="1134" w:gutter="0"/>
      <w:pgNumType w:start="1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auto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right"/>
      <w:rPr>
        <w:rFonts w:ascii="黑体" w:hAnsi="黑体" w:eastAsia="黑体"/>
        <w:sz w:val="21"/>
        <w:szCs w:val="21"/>
      </w:rPr>
    </w:pPr>
    <w:r>
      <w:rPr>
        <w:rFonts w:hint="eastAsia" w:ascii="黑体" w:hAnsi="黑体" w:eastAsia="黑体"/>
        <w:sz w:val="21"/>
        <w:szCs w:val="21"/>
      </w:rPr>
      <w:t>YS/T ×××××-</w:t>
    </w:r>
    <w:r>
      <w:rPr>
        <w:rFonts w:hint="eastAsia" w:ascii="黑体" w:hAnsi="黑体" w:eastAsia="黑体"/>
        <w:sz w:val="21"/>
        <w:szCs w:val="21"/>
        <w:lang w:val="en-US" w:eastAsia="zh-CN"/>
      </w:rPr>
      <w:t>202</w:t>
    </w:r>
    <w:r>
      <w:rPr>
        <w:rFonts w:hint="eastAsia" w:ascii="黑体" w:hAnsi="黑体" w:eastAsia="黑体"/>
        <w:sz w:val="21"/>
        <w:szCs w:val="21"/>
      </w:rPr>
      <w:t>×</w:t>
    </w:r>
  </w:p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7"/>
      <w:numFmt w:val="decimal"/>
      <w:lvlText w:val="%1．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4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1"/>
      <w:suff w:val="nothing"/>
      <w:lvlText w:val="%1.%2　"/>
      <w:lvlJc w:val="left"/>
      <w:pPr>
        <w:ind w:left="3261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5B1C67C"/>
    <w:multiLevelType w:val="singleLevel"/>
    <w:tmpl w:val="25B1C67C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1"/>
      </w:rPr>
    </w:lvl>
  </w:abstractNum>
  <w:abstractNum w:abstractNumId="3">
    <w:nsid w:val="2AB3F2C7"/>
    <w:multiLevelType w:val="multilevel"/>
    <w:tmpl w:val="2AB3F2C7"/>
    <w:lvl w:ilvl="0" w:tentative="0">
      <w:start w:val="1"/>
      <w:numFmt w:val="lowerLetter"/>
      <w:lvlText w:val="%1)"/>
      <w:lvlJc w:val="left"/>
      <w:pPr>
        <w:ind w:left="765" w:hanging="360"/>
      </w:pPr>
    </w:lvl>
    <w:lvl w:ilvl="1" w:tentative="0">
      <w:start w:val="1"/>
      <w:numFmt w:val="lowerLetter"/>
      <w:lvlText w:val="%2)"/>
      <w:lvlJc w:val="left"/>
      <w:pPr>
        <w:ind w:left="1245" w:hanging="420"/>
      </w:pPr>
    </w:lvl>
    <w:lvl w:ilvl="2" w:tentative="0">
      <w:start w:val="1"/>
      <w:numFmt w:val="lowerRoman"/>
      <w:lvlText w:val="%3."/>
      <w:lvlJc w:val="right"/>
      <w:pPr>
        <w:ind w:left="1665" w:hanging="420"/>
      </w:pPr>
    </w:lvl>
    <w:lvl w:ilvl="3" w:tentative="0">
      <w:start w:val="1"/>
      <w:numFmt w:val="decimal"/>
      <w:lvlText w:val="%4."/>
      <w:lvlJc w:val="left"/>
      <w:pPr>
        <w:ind w:left="2085" w:hanging="420"/>
      </w:pPr>
    </w:lvl>
    <w:lvl w:ilvl="4" w:tentative="0">
      <w:start w:val="1"/>
      <w:numFmt w:val="lowerLetter"/>
      <w:lvlText w:val="%5)"/>
      <w:lvlJc w:val="left"/>
      <w:pPr>
        <w:ind w:left="2505" w:hanging="420"/>
      </w:pPr>
    </w:lvl>
    <w:lvl w:ilvl="5" w:tentative="0">
      <w:start w:val="1"/>
      <w:numFmt w:val="lowerRoman"/>
      <w:lvlText w:val="%6."/>
      <w:lvlJc w:val="right"/>
      <w:pPr>
        <w:ind w:left="2925" w:hanging="420"/>
      </w:pPr>
    </w:lvl>
    <w:lvl w:ilvl="6" w:tentative="0">
      <w:start w:val="1"/>
      <w:numFmt w:val="decimal"/>
      <w:lvlText w:val="%7."/>
      <w:lvlJc w:val="left"/>
      <w:pPr>
        <w:ind w:left="3345" w:hanging="420"/>
      </w:pPr>
    </w:lvl>
    <w:lvl w:ilvl="7" w:tentative="0">
      <w:start w:val="1"/>
      <w:numFmt w:val="lowerLetter"/>
      <w:lvlText w:val="%8)"/>
      <w:lvlJc w:val="left"/>
      <w:pPr>
        <w:ind w:left="3765" w:hanging="420"/>
      </w:pPr>
    </w:lvl>
    <w:lvl w:ilvl="8" w:tentative="0">
      <w:start w:val="1"/>
      <w:numFmt w:val="lowerRoman"/>
      <w:lvlText w:val="%9."/>
      <w:lvlJc w:val="right"/>
      <w:pPr>
        <w:ind w:left="4185" w:hanging="420"/>
      </w:pPr>
    </w:lvl>
  </w:abstractNum>
  <w:abstractNum w:abstractNumId="4">
    <w:nsid w:val="646260FA"/>
    <w:multiLevelType w:val="multilevel"/>
    <w:tmpl w:val="646260FA"/>
    <w:lvl w:ilvl="0" w:tentative="0">
      <w:start w:val="1"/>
      <w:numFmt w:val="decimal"/>
      <w:pStyle w:val="56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657D3FBC"/>
    <w:multiLevelType w:val="multilevel"/>
    <w:tmpl w:val="657D3FBC"/>
    <w:lvl w:ilvl="0" w:tentative="0">
      <w:start w:val="1"/>
      <w:numFmt w:val="upperLetter"/>
      <w:pStyle w:val="5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5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9F82527"/>
    <w:multiLevelType w:val="multilevel"/>
    <w:tmpl w:val="69F82527"/>
    <w:lvl w:ilvl="0" w:tentative="0">
      <w:start w:val="1"/>
      <w:numFmt w:val="lowerLetter"/>
      <w:lvlText w:val="%1)"/>
      <w:lvlJc w:val="left"/>
      <w:pPr>
        <w:ind w:left="765" w:hanging="360"/>
      </w:pPr>
    </w:lvl>
    <w:lvl w:ilvl="1" w:tentative="0">
      <w:start w:val="1"/>
      <w:numFmt w:val="lowerLetter"/>
      <w:lvlText w:val="%2)"/>
      <w:lvlJc w:val="left"/>
      <w:pPr>
        <w:ind w:left="1245" w:hanging="420"/>
      </w:pPr>
    </w:lvl>
    <w:lvl w:ilvl="2" w:tentative="0">
      <w:start w:val="1"/>
      <w:numFmt w:val="lowerRoman"/>
      <w:lvlText w:val="%3."/>
      <w:lvlJc w:val="right"/>
      <w:pPr>
        <w:ind w:left="1665" w:hanging="420"/>
      </w:pPr>
    </w:lvl>
    <w:lvl w:ilvl="3" w:tentative="0">
      <w:start w:val="1"/>
      <w:numFmt w:val="decimal"/>
      <w:lvlText w:val="%4."/>
      <w:lvlJc w:val="left"/>
      <w:pPr>
        <w:ind w:left="2085" w:hanging="420"/>
      </w:pPr>
    </w:lvl>
    <w:lvl w:ilvl="4" w:tentative="0">
      <w:start w:val="1"/>
      <w:numFmt w:val="lowerLetter"/>
      <w:lvlText w:val="%5)"/>
      <w:lvlJc w:val="left"/>
      <w:pPr>
        <w:ind w:left="2505" w:hanging="420"/>
      </w:pPr>
    </w:lvl>
    <w:lvl w:ilvl="5" w:tentative="0">
      <w:start w:val="1"/>
      <w:numFmt w:val="lowerRoman"/>
      <w:lvlText w:val="%6."/>
      <w:lvlJc w:val="right"/>
      <w:pPr>
        <w:ind w:left="2925" w:hanging="420"/>
      </w:pPr>
    </w:lvl>
    <w:lvl w:ilvl="6" w:tentative="0">
      <w:start w:val="1"/>
      <w:numFmt w:val="decimal"/>
      <w:lvlText w:val="%7."/>
      <w:lvlJc w:val="left"/>
      <w:pPr>
        <w:ind w:left="3345" w:hanging="420"/>
      </w:pPr>
    </w:lvl>
    <w:lvl w:ilvl="7" w:tentative="0">
      <w:start w:val="1"/>
      <w:numFmt w:val="lowerLetter"/>
      <w:lvlText w:val="%8)"/>
      <w:lvlJc w:val="left"/>
      <w:pPr>
        <w:ind w:left="3765" w:hanging="420"/>
      </w:pPr>
    </w:lvl>
    <w:lvl w:ilvl="8" w:tentative="0">
      <w:start w:val="1"/>
      <w:numFmt w:val="lowerRoman"/>
      <w:lvlText w:val="%9."/>
      <w:lvlJc w:val="right"/>
      <w:pPr>
        <w:ind w:left="4185" w:hanging="420"/>
      </w:pPr>
    </w:lvl>
  </w:abstractNum>
  <w:abstractNum w:abstractNumId="7">
    <w:nsid w:val="6D6C07CD"/>
    <w:multiLevelType w:val="multilevel"/>
    <w:tmpl w:val="6D6C07CD"/>
    <w:lvl w:ilvl="0" w:tentative="0">
      <w:start w:val="1"/>
      <w:numFmt w:val="lowerLetter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54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YmIyYTM3M2EzMTkwOTQwNmE5MGNkNTc4MGJkMGEifQ=="/>
  </w:docVars>
  <w:rsids>
    <w:rsidRoot w:val="41217D63"/>
    <w:rsid w:val="00951C49"/>
    <w:rsid w:val="00D70FED"/>
    <w:rsid w:val="01403FF9"/>
    <w:rsid w:val="014769D5"/>
    <w:rsid w:val="01831A44"/>
    <w:rsid w:val="01A3044E"/>
    <w:rsid w:val="022F56A7"/>
    <w:rsid w:val="023A09F0"/>
    <w:rsid w:val="025F78EC"/>
    <w:rsid w:val="02A4476B"/>
    <w:rsid w:val="02A93B2F"/>
    <w:rsid w:val="02F63A9D"/>
    <w:rsid w:val="03157416"/>
    <w:rsid w:val="0350044F"/>
    <w:rsid w:val="03C36E72"/>
    <w:rsid w:val="0586725E"/>
    <w:rsid w:val="06913800"/>
    <w:rsid w:val="071D6EC4"/>
    <w:rsid w:val="07584FD4"/>
    <w:rsid w:val="07587F73"/>
    <w:rsid w:val="07C03DF5"/>
    <w:rsid w:val="080307F1"/>
    <w:rsid w:val="080D690E"/>
    <w:rsid w:val="08681565"/>
    <w:rsid w:val="08F30047"/>
    <w:rsid w:val="091A12E3"/>
    <w:rsid w:val="09E153CF"/>
    <w:rsid w:val="0AC34641"/>
    <w:rsid w:val="0F496016"/>
    <w:rsid w:val="0FF00FEF"/>
    <w:rsid w:val="10800111"/>
    <w:rsid w:val="10807427"/>
    <w:rsid w:val="10D72BAC"/>
    <w:rsid w:val="127759F8"/>
    <w:rsid w:val="12DB78BF"/>
    <w:rsid w:val="12F62DC0"/>
    <w:rsid w:val="12F932C4"/>
    <w:rsid w:val="13561D65"/>
    <w:rsid w:val="1497412F"/>
    <w:rsid w:val="14A10B0A"/>
    <w:rsid w:val="1519674C"/>
    <w:rsid w:val="153149F1"/>
    <w:rsid w:val="16A441B2"/>
    <w:rsid w:val="16CB00C0"/>
    <w:rsid w:val="17647850"/>
    <w:rsid w:val="17D5636E"/>
    <w:rsid w:val="18EB5D04"/>
    <w:rsid w:val="196C60FC"/>
    <w:rsid w:val="1A8A062F"/>
    <w:rsid w:val="1B48001A"/>
    <w:rsid w:val="1BFC4701"/>
    <w:rsid w:val="1D833A88"/>
    <w:rsid w:val="1EFA10DB"/>
    <w:rsid w:val="1F486752"/>
    <w:rsid w:val="1FA44236"/>
    <w:rsid w:val="20482300"/>
    <w:rsid w:val="21336DB2"/>
    <w:rsid w:val="21EE36E8"/>
    <w:rsid w:val="22E00E5C"/>
    <w:rsid w:val="23925980"/>
    <w:rsid w:val="23B96D3F"/>
    <w:rsid w:val="23BA32D3"/>
    <w:rsid w:val="244808DF"/>
    <w:rsid w:val="248F6BD6"/>
    <w:rsid w:val="24FF5971"/>
    <w:rsid w:val="25487045"/>
    <w:rsid w:val="25516B86"/>
    <w:rsid w:val="25BA763A"/>
    <w:rsid w:val="266F2312"/>
    <w:rsid w:val="26B17E5A"/>
    <w:rsid w:val="2714160F"/>
    <w:rsid w:val="2767283C"/>
    <w:rsid w:val="284A1E00"/>
    <w:rsid w:val="28700888"/>
    <w:rsid w:val="2909791D"/>
    <w:rsid w:val="290A189D"/>
    <w:rsid w:val="29376BEF"/>
    <w:rsid w:val="29AF561F"/>
    <w:rsid w:val="29EE7EF6"/>
    <w:rsid w:val="2A1869B5"/>
    <w:rsid w:val="2AFD2909"/>
    <w:rsid w:val="2B4D5940"/>
    <w:rsid w:val="2B7F68C6"/>
    <w:rsid w:val="2C4E1120"/>
    <w:rsid w:val="2C640943"/>
    <w:rsid w:val="2CA156F3"/>
    <w:rsid w:val="2CAC5ED6"/>
    <w:rsid w:val="2CD966A7"/>
    <w:rsid w:val="2D3754B3"/>
    <w:rsid w:val="2D3C773F"/>
    <w:rsid w:val="2EDA6C9B"/>
    <w:rsid w:val="300045BE"/>
    <w:rsid w:val="306F143F"/>
    <w:rsid w:val="30A36987"/>
    <w:rsid w:val="30E53537"/>
    <w:rsid w:val="3114436F"/>
    <w:rsid w:val="31377592"/>
    <w:rsid w:val="31845866"/>
    <w:rsid w:val="31B47C77"/>
    <w:rsid w:val="320F78C9"/>
    <w:rsid w:val="326F109F"/>
    <w:rsid w:val="33F22CD8"/>
    <w:rsid w:val="341D2E42"/>
    <w:rsid w:val="34565015"/>
    <w:rsid w:val="347414F2"/>
    <w:rsid w:val="348778C5"/>
    <w:rsid w:val="34C947A0"/>
    <w:rsid w:val="34DD1293"/>
    <w:rsid w:val="35347BB5"/>
    <w:rsid w:val="35896346"/>
    <w:rsid w:val="35CD7078"/>
    <w:rsid w:val="35D95EFE"/>
    <w:rsid w:val="36503780"/>
    <w:rsid w:val="37113475"/>
    <w:rsid w:val="37394EDD"/>
    <w:rsid w:val="37943785"/>
    <w:rsid w:val="37D95193"/>
    <w:rsid w:val="382622B4"/>
    <w:rsid w:val="389F729A"/>
    <w:rsid w:val="38EB6639"/>
    <w:rsid w:val="394E6A33"/>
    <w:rsid w:val="395C2A0B"/>
    <w:rsid w:val="39634EBE"/>
    <w:rsid w:val="396C01D2"/>
    <w:rsid w:val="39774F5A"/>
    <w:rsid w:val="3A9E14C4"/>
    <w:rsid w:val="3B0357CB"/>
    <w:rsid w:val="3B466BD7"/>
    <w:rsid w:val="3B855121"/>
    <w:rsid w:val="3CE846EA"/>
    <w:rsid w:val="3DE5432A"/>
    <w:rsid w:val="3E4719B7"/>
    <w:rsid w:val="3E477D57"/>
    <w:rsid w:val="3E9230EE"/>
    <w:rsid w:val="3ED26F08"/>
    <w:rsid w:val="3EE47BB8"/>
    <w:rsid w:val="3EE86014"/>
    <w:rsid w:val="3F3C2952"/>
    <w:rsid w:val="3FF75270"/>
    <w:rsid w:val="4070745F"/>
    <w:rsid w:val="408F792A"/>
    <w:rsid w:val="40C5406A"/>
    <w:rsid w:val="41036CA4"/>
    <w:rsid w:val="41217D63"/>
    <w:rsid w:val="417E62D1"/>
    <w:rsid w:val="42CD443D"/>
    <w:rsid w:val="432D153E"/>
    <w:rsid w:val="433765FD"/>
    <w:rsid w:val="437144FD"/>
    <w:rsid w:val="43A2698D"/>
    <w:rsid w:val="43C32315"/>
    <w:rsid w:val="43F75351"/>
    <w:rsid w:val="44210342"/>
    <w:rsid w:val="44224F14"/>
    <w:rsid w:val="44A03B30"/>
    <w:rsid w:val="44BC42D3"/>
    <w:rsid w:val="455551B4"/>
    <w:rsid w:val="458B7CC6"/>
    <w:rsid w:val="46AB0D93"/>
    <w:rsid w:val="46CD246E"/>
    <w:rsid w:val="47204A0E"/>
    <w:rsid w:val="47484C91"/>
    <w:rsid w:val="484050F1"/>
    <w:rsid w:val="490371A2"/>
    <w:rsid w:val="49141FD6"/>
    <w:rsid w:val="491829EC"/>
    <w:rsid w:val="49453325"/>
    <w:rsid w:val="49BE56DF"/>
    <w:rsid w:val="49CA77B0"/>
    <w:rsid w:val="4AB5270D"/>
    <w:rsid w:val="4B324E19"/>
    <w:rsid w:val="4CEF56E6"/>
    <w:rsid w:val="4D123C7E"/>
    <w:rsid w:val="4EF179BD"/>
    <w:rsid w:val="4F653F80"/>
    <w:rsid w:val="4FA91143"/>
    <w:rsid w:val="4FDE2637"/>
    <w:rsid w:val="5012667A"/>
    <w:rsid w:val="505226DD"/>
    <w:rsid w:val="505518F3"/>
    <w:rsid w:val="5059679F"/>
    <w:rsid w:val="50E36A8E"/>
    <w:rsid w:val="51605A68"/>
    <w:rsid w:val="51A67554"/>
    <w:rsid w:val="51FF27E5"/>
    <w:rsid w:val="5268443A"/>
    <w:rsid w:val="52DD6512"/>
    <w:rsid w:val="5572469F"/>
    <w:rsid w:val="55F13997"/>
    <w:rsid w:val="56E04EE6"/>
    <w:rsid w:val="575651A9"/>
    <w:rsid w:val="5767596D"/>
    <w:rsid w:val="58820028"/>
    <w:rsid w:val="59B75597"/>
    <w:rsid w:val="5A872BED"/>
    <w:rsid w:val="5AD83C89"/>
    <w:rsid w:val="5AFD593B"/>
    <w:rsid w:val="5B0C67BB"/>
    <w:rsid w:val="5B3E0EA6"/>
    <w:rsid w:val="5B4958B2"/>
    <w:rsid w:val="5BA83AF9"/>
    <w:rsid w:val="5BAC183B"/>
    <w:rsid w:val="5BEF239C"/>
    <w:rsid w:val="5C6A0DAE"/>
    <w:rsid w:val="5CF61698"/>
    <w:rsid w:val="5CF64A9D"/>
    <w:rsid w:val="5D5B3410"/>
    <w:rsid w:val="5D7F6ADB"/>
    <w:rsid w:val="5DEC11DB"/>
    <w:rsid w:val="5EF37781"/>
    <w:rsid w:val="5F9341B0"/>
    <w:rsid w:val="613113D7"/>
    <w:rsid w:val="6208750E"/>
    <w:rsid w:val="620C2F1B"/>
    <w:rsid w:val="624475EF"/>
    <w:rsid w:val="629C3C51"/>
    <w:rsid w:val="62A32383"/>
    <w:rsid w:val="62BC688F"/>
    <w:rsid w:val="64020214"/>
    <w:rsid w:val="642F75AC"/>
    <w:rsid w:val="651746CD"/>
    <w:rsid w:val="66754B6E"/>
    <w:rsid w:val="66877527"/>
    <w:rsid w:val="66E92D3A"/>
    <w:rsid w:val="675D1087"/>
    <w:rsid w:val="67677FDA"/>
    <w:rsid w:val="67B06D05"/>
    <w:rsid w:val="67BC1058"/>
    <w:rsid w:val="67C13631"/>
    <w:rsid w:val="67FB6B8C"/>
    <w:rsid w:val="68066379"/>
    <w:rsid w:val="68444BA9"/>
    <w:rsid w:val="68AA0EB0"/>
    <w:rsid w:val="68BB48E4"/>
    <w:rsid w:val="68F44B12"/>
    <w:rsid w:val="6958090C"/>
    <w:rsid w:val="69A43B52"/>
    <w:rsid w:val="69C64E4E"/>
    <w:rsid w:val="6A0959E7"/>
    <w:rsid w:val="6A636002"/>
    <w:rsid w:val="6B2C5ED0"/>
    <w:rsid w:val="6B5B46E4"/>
    <w:rsid w:val="6BDA187A"/>
    <w:rsid w:val="6C831CEA"/>
    <w:rsid w:val="6D6A50B2"/>
    <w:rsid w:val="6D8343CF"/>
    <w:rsid w:val="6DCF66CF"/>
    <w:rsid w:val="6E9468A4"/>
    <w:rsid w:val="6F5778B8"/>
    <w:rsid w:val="6FED6F61"/>
    <w:rsid w:val="7016507D"/>
    <w:rsid w:val="701D28B0"/>
    <w:rsid w:val="704E40B0"/>
    <w:rsid w:val="725406E4"/>
    <w:rsid w:val="72A46970"/>
    <w:rsid w:val="72AA167E"/>
    <w:rsid w:val="72C15774"/>
    <w:rsid w:val="72F8539E"/>
    <w:rsid w:val="732841DD"/>
    <w:rsid w:val="74514665"/>
    <w:rsid w:val="7452064E"/>
    <w:rsid w:val="74605EC4"/>
    <w:rsid w:val="74A912C3"/>
    <w:rsid w:val="74BE60EC"/>
    <w:rsid w:val="74E5396C"/>
    <w:rsid w:val="752140EA"/>
    <w:rsid w:val="762229CE"/>
    <w:rsid w:val="76605685"/>
    <w:rsid w:val="76632183"/>
    <w:rsid w:val="76A227A3"/>
    <w:rsid w:val="76E451AA"/>
    <w:rsid w:val="77536BB7"/>
    <w:rsid w:val="77F110C3"/>
    <w:rsid w:val="791365FE"/>
    <w:rsid w:val="79DA4CAA"/>
    <w:rsid w:val="7A0B5D88"/>
    <w:rsid w:val="7AAD2B0F"/>
    <w:rsid w:val="7BA43E85"/>
    <w:rsid w:val="7BD6581C"/>
    <w:rsid w:val="7BEE6EAE"/>
    <w:rsid w:val="7C2D602B"/>
    <w:rsid w:val="7D065DDB"/>
    <w:rsid w:val="7D9A5540"/>
    <w:rsid w:val="7DA168CE"/>
    <w:rsid w:val="7DF706EA"/>
    <w:rsid w:val="7E03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Indent 3"/>
    <w:basedOn w:val="1"/>
    <w:qFormat/>
    <w:uiPriority w:val="0"/>
    <w:pPr>
      <w:spacing w:line="276" w:lineRule="auto"/>
      <w:ind w:firstLine="420" w:firstLineChars="200"/>
    </w:pPr>
    <w:rPr>
      <w:rFonts w:ascii="宋体" w:hAnsi="宋体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14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15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6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7">
    <w:name w:val="研究生姓名"/>
    <w:basedOn w:val="1"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9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20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21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3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4">
    <w:name w:val="封面标准英文名称"/>
    <w:basedOn w:val="23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25">
    <w:name w:val="封面一致性程度标识"/>
    <w:basedOn w:val="24"/>
    <w:qFormat/>
    <w:uiPriority w:val="0"/>
    <w:pPr>
      <w:spacing w:before="440"/>
    </w:pPr>
    <w:rPr>
      <w:rFonts w:ascii="宋体" w:eastAsia="宋体"/>
    </w:rPr>
  </w:style>
  <w:style w:type="paragraph" w:customStyle="1" w:styleId="26">
    <w:name w:val="封面标准文稿类别"/>
    <w:basedOn w:val="25"/>
    <w:qFormat/>
    <w:uiPriority w:val="0"/>
    <w:pPr>
      <w:spacing w:after="160" w:line="240" w:lineRule="auto"/>
    </w:pPr>
    <w:rPr>
      <w:sz w:val="24"/>
    </w:rPr>
  </w:style>
  <w:style w:type="paragraph" w:customStyle="1" w:styleId="27">
    <w:name w:val="封面标准文稿编辑信息"/>
    <w:basedOn w:val="26"/>
    <w:qFormat/>
    <w:uiPriority w:val="0"/>
    <w:pPr>
      <w:spacing w:before="180" w:line="180" w:lineRule="exact"/>
    </w:pPr>
    <w:rPr>
      <w:sz w:val="21"/>
    </w:rPr>
  </w:style>
  <w:style w:type="paragraph" w:customStyle="1" w:styleId="28">
    <w:name w:val="其他发布日期"/>
    <w:basedOn w:val="29"/>
    <w:qFormat/>
    <w:uiPriority w:val="0"/>
    <w:pPr>
      <w:framePr w:vAnchor="page" w:hAnchor="page" w:x="1419"/>
    </w:pPr>
  </w:style>
  <w:style w:type="paragraph" w:customStyle="1" w:styleId="29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0">
    <w:name w:val="其他实施日期"/>
    <w:basedOn w:val="31"/>
    <w:qFormat/>
    <w:uiPriority w:val="0"/>
  </w:style>
  <w:style w:type="paragraph" w:customStyle="1" w:styleId="31">
    <w:name w:val="实施日期"/>
    <w:basedOn w:val="29"/>
    <w:qFormat/>
    <w:uiPriority w:val="0"/>
    <w:pPr>
      <w:framePr w:vAnchor="page" w:hAnchor="page"/>
      <w:jc w:val="right"/>
    </w:pPr>
  </w:style>
  <w:style w:type="paragraph" w:customStyle="1" w:styleId="32">
    <w:name w:val="其他发布部门"/>
    <w:basedOn w:val="33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33">
    <w:name w:val="发布部门"/>
    <w:next w:val="34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34">
    <w:name w:val="段"/>
    <w:link w:val="4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5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36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7">
    <w:name w:val="标准书眉_偶数页"/>
    <w:basedOn w:val="36"/>
    <w:next w:val="1"/>
    <w:qFormat/>
    <w:uiPriority w:val="0"/>
    <w:pPr>
      <w:jc w:val="left"/>
    </w:pPr>
  </w:style>
  <w:style w:type="paragraph" w:customStyle="1" w:styleId="38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0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1">
    <w:name w:val="一级条标题"/>
    <w:next w:val="34"/>
    <w:link w:val="46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章标题"/>
    <w:next w:val="34"/>
    <w:link w:val="50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3">
    <w:name w:val="二级条标题"/>
    <w:basedOn w:val="41"/>
    <w:next w:val="34"/>
    <w:link w:val="48"/>
    <w:qFormat/>
    <w:uiPriority w:val="0"/>
    <w:pPr>
      <w:numPr>
        <w:ilvl w:val="2"/>
        <w:numId w:val="1"/>
      </w:numPr>
      <w:spacing w:before="50" w:after="50"/>
      <w:outlineLvl w:val="3"/>
    </w:pPr>
    <w:rPr>
      <w:rFonts w:hAnsi="黑体"/>
    </w:rPr>
  </w:style>
  <w:style w:type="paragraph" w:customStyle="1" w:styleId="44">
    <w:name w:val="标准文件_二级条标题"/>
    <w:basedOn w:val="1"/>
    <w:next w:val="1"/>
    <w:qFormat/>
    <w:uiPriority w:val="0"/>
    <w:pPr>
      <w:widowControl/>
      <w:ind w:leftChars="-50" w:right="-50" w:rightChars="-50"/>
      <w:outlineLvl w:val="3"/>
    </w:pPr>
    <w:rPr>
      <w:rFonts w:ascii="黑体" w:eastAsia="黑体"/>
      <w:spacing w:val="2"/>
      <w:kern w:val="0"/>
      <w:szCs w:val="20"/>
    </w:rPr>
  </w:style>
  <w:style w:type="paragraph" w:customStyle="1" w:styleId="45">
    <w:name w:val="列表段落1"/>
    <w:basedOn w:val="1"/>
    <w:link w:val="5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46">
    <w:name w:val="一级条标题 Char"/>
    <w:link w:val="41"/>
    <w:qFormat/>
    <w:uiPriority w:val="0"/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7">
    <w:name w:val="前言、引言标题"/>
    <w:next w:val="34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character" w:customStyle="1" w:styleId="48">
    <w:name w:val="二级条标题 Char"/>
    <w:link w:val="43"/>
    <w:qFormat/>
    <w:uiPriority w:val="0"/>
    <w:rPr>
      <w:rFonts w:hAnsi="黑体" w:eastAsia="黑体"/>
    </w:rPr>
  </w:style>
  <w:style w:type="character" w:customStyle="1" w:styleId="49">
    <w:name w:val="段 Char"/>
    <w:link w:val="34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0">
    <w:name w:val="章标题 Char"/>
    <w:link w:val="42"/>
    <w:qFormat/>
    <w:uiPriority w:val="0"/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51">
    <w:name w:val="列表段落1 Char"/>
    <w:link w:val="45"/>
    <w:qFormat/>
    <w:uiPriority w:val="99"/>
    <w:rPr>
      <w:rFonts w:ascii="Calibri" w:hAnsi="Calibri" w:cs="Calibri"/>
      <w:szCs w:val="21"/>
    </w:rPr>
  </w:style>
  <w:style w:type="paragraph" w:customStyle="1" w:styleId="52">
    <w:name w:val="附录标识"/>
    <w:basedOn w:val="1"/>
    <w:next w:val="34"/>
    <w:qFormat/>
    <w:uiPriority w:val="0"/>
    <w:pPr>
      <w:keepNext/>
      <w:widowControl/>
      <w:numPr>
        <w:ilvl w:val="0"/>
        <w:numId w:val="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53">
    <w:name w:val="附录章标题"/>
    <w:next w:val="34"/>
    <w:qFormat/>
    <w:uiPriority w:val="0"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4">
    <w:name w:val="附录数字编号列项（二级）"/>
    <w:qFormat/>
    <w:uiPriority w:val="0"/>
    <w:pPr>
      <w:numPr>
        <w:ilvl w:val="1"/>
        <w:numId w:val="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附录一级条标题"/>
    <w:basedOn w:val="53"/>
    <w:next w:val="34"/>
    <w:qFormat/>
    <w:uiPriority w:val="0"/>
    <w:pPr>
      <w:numPr>
        <w:ilvl w:val="2"/>
        <w:numId w:val="2"/>
      </w:numPr>
      <w:autoSpaceDN w:val="0"/>
      <w:spacing w:before="50" w:beforeLines="50" w:after="50" w:afterLines="50"/>
      <w:outlineLvl w:val="2"/>
    </w:pPr>
  </w:style>
  <w:style w:type="paragraph" w:customStyle="1" w:styleId="56">
    <w:name w:val="正文表标题"/>
    <w:next w:val="34"/>
    <w:qFormat/>
    <w:uiPriority w:val="0"/>
    <w:pPr>
      <w:numPr>
        <w:ilvl w:val="0"/>
        <w:numId w:val="4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7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58">
    <w:name w:val="终结线"/>
    <w:basedOn w:val="1"/>
    <w:qFormat/>
    <w:uiPriority w:val="0"/>
    <w:pPr>
      <w:framePr w:hSpace="181" w:vSpace="181" w:wrap="around" w:vAnchor="text" w:hAnchor="margin" w:xAlign="center" w:y="285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2992</Words>
  <Characters>3567</Characters>
  <Lines>1</Lines>
  <Paragraphs>1</Paragraphs>
  <TotalTime>24</TotalTime>
  <ScaleCrop>false</ScaleCrop>
  <LinksUpToDate>false</LinksUpToDate>
  <CharactersWithSpaces>3705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Jasmine</cp:lastModifiedBy>
  <cp:lastPrinted>2023-05-18T07:17:00Z</cp:lastPrinted>
  <dcterms:modified xsi:type="dcterms:W3CDTF">2023-12-15T04:18:28Z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80A072FE80974CD0A86500F963E823EB</vt:lpwstr>
  </property>
</Properties>
</file>