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3E86" w14:textId="291A651D" w:rsidR="00D60736" w:rsidRPr="00D8275F" w:rsidRDefault="00C472BE" w:rsidP="008A027C">
      <w:pPr>
        <w:spacing w:line="360" w:lineRule="auto"/>
        <w:jc w:val="center"/>
        <w:rPr>
          <w:b/>
          <w:bCs/>
          <w:sz w:val="24"/>
        </w:rPr>
      </w:pPr>
      <w:r w:rsidRPr="00D8275F">
        <w:rPr>
          <w:b/>
          <w:bCs/>
          <w:sz w:val="24"/>
        </w:rPr>
        <w:t>《</w:t>
      </w:r>
      <w:r w:rsidR="00A80AAD" w:rsidRPr="00D8275F">
        <w:rPr>
          <w:b/>
          <w:bCs/>
          <w:sz w:val="24"/>
        </w:rPr>
        <w:t>超导</w:t>
      </w:r>
      <w:r w:rsidR="008C0255" w:rsidRPr="00D8275F">
        <w:rPr>
          <w:b/>
          <w:bCs/>
          <w:sz w:val="24"/>
        </w:rPr>
        <w:t>线材</w:t>
      </w:r>
      <w:r w:rsidR="00A80AAD" w:rsidRPr="00D8275F">
        <w:rPr>
          <w:b/>
          <w:bCs/>
          <w:sz w:val="24"/>
        </w:rPr>
        <w:t>用铜槽线</w:t>
      </w:r>
      <w:r w:rsidRPr="00D8275F">
        <w:rPr>
          <w:b/>
          <w:bCs/>
          <w:sz w:val="24"/>
        </w:rPr>
        <w:t>》行业标准</w:t>
      </w:r>
    </w:p>
    <w:p w14:paraId="1D27744C" w14:textId="362C6AF7" w:rsidR="00D60736" w:rsidRPr="00D8275F" w:rsidRDefault="00C472BE" w:rsidP="008A027C">
      <w:pPr>
        <w:spacing w:line="360" w:lineRule="auto"/>
        <w:jc w:val="center"/>
        <w:rPr>
          <w:b/>
          <w:bCs/>
          <w:sz w:val="24"/>
        </w:rPr>
      </w:pPr>
      <w:r w:rsidRPr="00D8275F">
        <w:rPr>
          <w:b/>
          <w:bCs/>
          <w:sz w:val="24"/>
        </w:rPr>
        <w:t>（</w:t>
      </w:r>
      <w:r w:rsidR="00B55F3A">
        <w:rPr>
          <w:rFonts w:hint="eastAsia"/>
          <w:b/>
          <w:bCs/>
          <w:sz w:val="24"/>
        </w:rPr>
        <w:t>讨论稿</w:t>
      </w:r>
      <w:r w:rsidRPr="00D8275F">
        <w:rPr>
          <w:b/>
          <w:bCs/>
          <w:sz w:val="24"/>
        </w:rPr>
        <w:t>）编制说明</w:t>
      </w:r>
    </w:p>
    <w:p w14:paraId="0DA54461" w14:textId="77777777" w:rsidR="00D60736" w:rsidRPr="00D8275F" w:rsidRDefault="00C472BE" w:rsidP="008A027C">
      <w:pPr>
        <w:pStyle w:val="af8"/>
        <w:spacing w:beforeLines="50" w:before="156" w:beforeAutospacing="0" w:afterLines="50" w:after="156" w:afterAutospacing="0" w:line="360" w:lineRule="auto"/>
        <w:jc w:val="both"/>
        <w:rPr>
          <w:rFonts w:ascii="Times New Roman" w:eastAsia="黑体" w:hAnsi="Times New Roman" w:cs="Times New Roman"/>
        </w:rPr>
      </w:pPr>
      <w:r w:rsidRPr="00D8275F">
        <w:rPr>
          <w:rFonts w:ascii="Times New Roman" w:eastAsia="黑体" w:hAnsi="Times New Roman" w:cs="Times New Roman"/>
        </w:rPr>
        <w:t>一、工作简况</w:t>
      </w:r>
    </w:p>
    <w:p w14:paraId="183CFCA1" w14:textId="77777777" w:rsidR="00D60736" w:rsidRPr="00D8275F" w:rsidRDefault="00C472BE" w:rsidP="008A027C">
      <w:pPr>
        <w:pStyle w:val="af8"/>
        <w:spacing w:beforeLines="50" w:before="156" w:beforeAutospacing="0" w:afterLines="50" w:after="156" w:afterAutospacing="0" w:line="360" w:lineRule="auto"/>
        <w:jc w:val="both"/>
        <w:rPr>
          <w:rFonts w:ascii="Times New Roman" w:eastAsia="黑体" w:hAnsi="Times New Roman" w:cs="Times New Roman"/>
        </w:rPr>
      </w:pPr>
      <w:r w:rsidRPr="00D8275F">
        <w:rPr>
          <w:rFonts w:ascii="Times New Roman" w:eastAsia="黑体" w:hAnsi="Times New Roman" w:cs="Times New Roman"/>
        </w:rPr>
        <w:t>1.1</w:t>
      </w:r>
      <w:r w:rsidRPr="00D8275F">
        <w:rPr>
          <w:rFonts w:ascii="Times New Roman" w:eastAsia="黑体" w:hAnsi="Times New Roman" w:cs="Times New Roman"/>
        </w:rPr>
        <w:t>任务来源</w:t>
      </w:r>
    </w:p>
    <w:p w14:paraId="76B47996" w14:textId="36E22AE8" w:rsidR="00D60736" w:rsidRPr="00004377" w:rsidRDefault="00C472BE" w:rsidP="008A027C">
      <w:pPr>
        <w:spacing w:line="360" w:lineRule="auto"/>
        <w:ind w:firstLineChars="200" w:firstLine="480"/>
        <w:rPr>
          <w:rFonts w:asciiTheme="minorEastAsia" w:eastAsiaTheme="minorEastAsia" w:hAnsiTheme="minorEastAsia"/>
          <w:bCs/>
          <w:sz w:val="24"/>
        </w:rPr>
      </w:pPr>
      <w:r w:rsidRPr="00D8275F">
        <w:rPr>
          <w:sz w:val="24"/>
        </w:rPr>
        <w:t>根据</w:t>
      </w:r>
      <w:proofErr w:type="gramStart"/>
      <w:r w:rsidRPr="00004377">
        <w:rPr>
          <w:rFonts w:asciiTheme="minorEastAsia" w:eastAsiaTheme="minorEastAsia" w:hAnsiTheme="minorEastAsia"/>
          <w:sz w:val="24"/>
        </w:rPr>
        <w:t>工信厅科</w:t>
      </w:r>
      <w:proofErr w:type="gramEnd"/>
      <w:r w:rsidR="0087795E" w:rsidRPr="00004377">
        <w:rPr>
          <w:rFonts w:asciiTheme="minorEastAsia" w:eastAsiaTheme="minorEastAsia" w:hAnsiTheme="minorEastAsia"/>
          <w:sz w:val="24"/>
        </w:rPr>
        <w:t>[</w:t>
      </w:r>
      <w:r w:rsidRPr="00004377">
        <w:rPr>
          <w:rFonts w:asciiTheme="minorEastAsia" w:eastAsiaTheme="minorEastAsia" w:hAnsiTheme="minorEastAsia"/>
          <w:sz w:val="24"/>
        </w:rPr>
        <w:t>202</w:t>
      </w:r>
      <w:r w:rsidR="00A80AAD" w:rsidRPr="00004377">
        <w:rPr>
          <w:rFonts w:asciiTheme="minorEastAsia" w:eastAsiaTheme="minorEastAsia" w:hAnsiTheme="minorEastAsia"/>
          <w:sz w:val="24"/>
        </w:rPr>
        <w:t>3</w:t>
      </w:r>
      <w:r w:rsidRPr="00004377">
        <w:rPr>
          <w:rFonts w:asciiTheme="minorEastAsia" w:eastAsiaTheme="minorEastAsia" w:hAnsiTheme="minorEastAsia"/>
          <w:sz w:val="24"/>
        </w:rPr>
        <w:t>]</w:t>
      </w:r>
      <w:r w:rsidR="00A80AAD" w:rsidRPr="00004377">
        <w:rPr>
          <w:rFonts w:asciiTheme="minorEastAsia" w:eastAsiaTheme="minorEastAsia" w:hAnsiTheme="minorEastAsia"/>
          <w:sz w:val="24"/>
        </w:rPr>
        <w:t>18</w:t>
      </w:r>
      <w:r w:rsidRPr="00004377">
        <w:rPr>
          <w:rFonts w:asciiTheme="minorEastAsia" w:eastAsiaTheme="minorEastAsia" w:hAnsiTheme="minorEastAsia"/>
          <w:sz w:val="24"/>
        </w:rPr>
        <w:t>号和有色标委</w:t>
      </w:r>
      <w:r w:rsidR="00004377" w:rsidRPr="00004377">
        <w:rPr>
          <w:rFonts w:asciiTheme="minorEastAsia" w:eastAsiaTheme="minorEastAsia" w:hAnsiTheme="minorEastAsia" w:hint="eastAsia"/>
          <w:sz w:val="24"/>
        </w:rPr>
        <w:t>[</w:t>
      </w:r>
      <w:r w:rsidRPr="00004377">
        <w:rPr>
          <w:rFonts w:asciiTheme="minorEastAsia" w:eastAsiaTheme="minorEastAsia" w:hAnsiTheme="minorEastAsia"/>
          <w:sz w:val="24"/>
        </w:rPr>
        <w:t>202</w:t>
      </w:r>
      <w:r w:rsidR="00A80AAD" w:rsidRPr="00004377">
        <w:rPr>
          <w:rFonts w:asciiTheme="minorEastAsia" w:eastAsiaTheme="minorEastAsia" w:hAnsiTheme="minorEastAsia"/>
          <w:sz w:val="24"/>
        </w:rPr>
        <w:t>3</w:t>
      </w:r>
      <w:r w:rsidRPr="00004377">
        <w:rPr>
          <w:rFonts w:asciiTheme="minorEastAsia" w:eastAsiaTheme="minorEastAsia" w:hAnsiTheme="minorEastAsia"/>
          <w:sz w:val="24"/>
        </w:rPr>
        <w:t>]</w:t>
      </w:r>
      <w:r w:rsidR="00A80AAD" w:rsidRPr="00004377">
        <w:rPr>
          <w:rFonts w:asciiTheme="minorEastAsia" w:eastAsiaTheme="minorEastAsia" w:hAnsiTheme="minorEastAsia"/>
          <w:sz w:val="24"/>
        </w:rPr>
        <w:t>51</w:t>
      </w:r>
      <w:r w:rsidRPr="00004377">
        <w:rPr>
          <w:rFonts w:asciiTheme="minorEastAsia" w:eastAsiaTheme="minorEastAsia" w:hAnsiTheme="minorEastAsia"/>
          <w:sz w:val="24"/>
        </w:rPr>
        <w:t>号《关于转发202</w:t>
      </w:r>
      <w:r w:rsidR="00A80AAD" w:rsidRPr="00004377">
        <w:rPr>
          <w:rFonts w:asciiTheme="minorEastAsia" w:eastAsiaTheme="minorEastAsia" w:hAnsiTheme="minorEastAsia"/>
          <w:sz w:val="24"/>
        </w:rPr>
        <w:t>3</w:t>
      </w:r>
      <w:r w:rsidRPr="00004377">
        <w:rPr>
          <w:rFonts w:asciiTheme="minorEastAsia" w:eastAsiaTheme="minorEastAsia" w:hAnsiTheme="minorEastAsia"/>
          <w:sz w:val="24"/>
        </w:rPr>
        <w:t>年第</w:t>
      </w:r>
      <w:r w:rsidR="00A80AAD" w:rsidRPr="00004377">
        <w:rPr>
          <w:rFonts w:asciiTheme="minorEastAsia" w:eastAsiaTheme="minorEastAsia" w:hAnsiTheme="minorEastAsia"/>
          <w:sz w:val="24"/>
        </w:rPr>
        <w:t>二</w:t>
      </w:r>
      <w:r w:rsidRPr="00004377">
        <w:rPr>
          <w:rFonts w:asciiTheme="minorEastAsia" w:eastAsiaTheme="minorEastAsia" w:hAnsiTheme="minorEastAsia"/>
          <w:sz w:val="24"/>
        </w:rPr>
        <w:t>批有色金属行业标准制（修）订项目计划</w:t>
      </w:r>
      <w:r w:rsidR="00A80AAD" w:rsidRPr="00004377">
        <w:rPr>
          <w:rFonts w:asciiTheme="minorEastAsia" w:eastAsiaTheme="minorEastAsia" w:hAnsiTheme="minorEastAsia"/>
          <w:sz w:val="24"/>
        </w:rPr>
        <w:t>及征集起草单位</w:t>
      </w:r>
      <w:r w:rsidRPr="00004377">
        <w:rPr>
          <w:rFonts w:asciiTheme="minorEastAsia" w:eastAsiaTheme="minorEastAsia" w:hAnsiTheme="minorEastAsia"/>
          <w:sz w:val="24"/>
        </w:rPr>
        <w:t>的通知》，</w:t>
      </w:r>
      <w:r w:rsidRPr="00004377">
        <w:rPr>
          <w:rFonts w:asciiTheme="minorEastAsia" w:eastAsiaTheme="minorEastAsia" w:hAnsiTheme="minorEastAsia"/>
          <w:bCs/>
          <w:sz w:val="24"/>
        </w:rPr>
        <w:t>其中</w:t>
      </w:r>
      <w:r w:rsidRPr="00004377">
        <w:rPr>
          <w:rFonts w:asciiTheme="minorEastAsia" w:eastAsiaTheme="minorEastAsia" w:hAnsiTheme="minorEastAsia"/>
          <w:sz w:val="24"/>
        </w:rPr>
        <w:t>项目计划号</w:t>
      </w:r>
      <w:r w:rsidRPr="00004377">
        <w:rPr>
          <w:rFonts w:asciiTheme="minorEastAsia" w:eastAsiaTheme="minorEastAsia" w:hAnsiTheme="minorEastAsia"/>
          <w:bCs/>
          <w:sz w:val="24"/>
        </w:rPr>
        <w:t>“202</w:t>
      </w:r>
      <w:r w:rsidR="008C0255" w:rsidRPr="00004377">
        <w:rPr>
          <w:rFonts w:asciiTheme="minorEastAsia" w:eastAsiaTheme="minorEastAsia" w:hAnsiTheme="minorEastAsia"/>
          <w:bCs/>
          <w:sz w:val="24"/>
        </w:rPr>
        <w:t>3</w:t>
      </w:r>
      <w:r w:rsidRPr="00004377">
        <w:rPr>
          <w:rFonts w:asciiTheme="minorEastAsia" w:eastAsiaTheme="minorEastAsia" w:hAnsiTheme="minorEastAsia"/>
          <w:bCs/>
          <w:sz w:val="24"/>
        </w:rPr>
        <w:t>-00</w:t>
      </w:r>
      <w:r w:rsidR="008C0255" w:rsidRPr="00004377">
        <w:rPr>
          <w:rFonts w:asciiTheme="minorEastAsia" w:eastAsiaTheme="minorEastAsia" w:hAnsiTheme="minorEastAsia"/>
          <w:bCs/>
          <w:sz w:val="24"/>
        </w:rPr>
        <w:t>76</w:t>
      </w:r>
      <w:r w:rsidRPr="00004377">
        <w:rPr>
          <w:rFonts w:asciiTheme="minorEastAsia" w:eastAsiaTheme="minorEastAsia" w:hAnsiTheme="minorEastAsia"/>
          <w:bCs/>
          <w:sz w:val="24"/>
        </w:rPr>
        <w:t>T-YS”</w:t>
      </w:r>
      <w:r w:rsidRPr="00004377">
        <w:rPr>
          <w:rFonts w:asciiTheme="minorEastAsia" w:eastAsiaTheme="minorEastAsia" w:hAnsiTheme="minorEastAsia"/>
          <w:sz w:val="24"/>
        </w:rPr>
        <w:t>《</w:t>
      </w:r>
      <w:r w:rsidR="008C0255" w:rsidRPr="00004377">
        <w:rPr>
          <w:rFonts w:asciiTheme="minorEastAsia" w:eastAsiaTheme="minorEastAsia" w:hAnsiTheme="minorEastAsia"/>
          <w:bCs/>
          <w:sz w:val="24"/>
        </w:rPr>
        <w:t>超导线材用铜槽线</w:t>
      </w:r>
      <w:r w:rsidRPr="00004377">
        <w:rPr>
          <w:rFonts w:asciiTheme="minorEastAsia" w:eastAsiaTheme="minorEastAsia" w:hAnsiTheme="minorEastAsia"/>
          <w:sz w:val="24"/>
        </w:rPr>
        <w:t>》行业标准由</w:t>
      </w:r>
      <w:r w:rsidR="008C0255" w:rsidRPr="00004377">
        <w:rPr>
          <w:rFonts w:asciiTheme="minorEastAsia" w:eastAsiaTheme="minorEastAsia" w:hAnsiTheme="minorEastAsia"/>
          <w:sz w:val="24"/>
        </w:rPr>
        <w:t>西部超导材料科技股份有限公司</w:t>
      </w:r>
      <w:r w:rsidRPr="00004377">
        <w:rPr>
          <w:rFonts w:asciiTheme="minorEastAsia" w:eastAsiaTheme="minorEastAsia" w:hAnsiTheme="minorEastAsia"/>
          <w:sz w:val="24"/>
        </w:rPr>
        <w:t>等单位负责起草，完成年限202</w:t>
      </w:r>
      <w:r w:rsidR="00004377">
        <w:rPr>
          <w:rFonts w:asciiTheme="minorEastAsia" w:eastAsiaTheme="minorEastAsia" w:hAnsiTheme="minorEastAsia"/>
          <w:sz w:val="24"/>
        </w:rPr>
        <w:t>5</w:t>
      </w:r>
      <w:r w:rsidRPr="00004377">
        <w:rPr>
          <w:rFonts w:asciiTheme="minorEastAsia" w:eastAsiaTheme="minorEastAsia" w:hAnsiTheme="minorEastAsia"/>
          <w:sz w:val="24"/>
        </w:rPr>
        <w:t>年</w:t>
      </w:r>
      <w:r w:rsidR="00004377">
        <w:rPr>
          <w:rFonts w:asciiTheme="minorEastAsia" w:eastAsiaTheme="minorEastAsia" w:hAnsiTheme="minorEastAsia"/>
          <w:sz w:val="24"/>
        </w:rPr>
        <w:t>4</w:t>
      </w:r>
      <w:r w:rsidRPr="00004377">
        <w:rPr>
          <w:rFonts w:asciiTheme="minorEastAsia" w:eastAsiaTheme="minorEastAsia" w:hAnsiTheme="minorEastAsia"/>
          <w:sz w:val="24"/>
        </w:rPr>
        <w:t>月。</w:t>
      </w:r>
    </w:p>
    <w:p w14:paraId="04A96C2D" w14:textId="77777777" w:rsidR="00D60736" w:rsidRPr="00D8275F" w:rsidRDefault="00C472BE" w:rsidP="008A027C">
      <w:pPr>
        <w:pStyle w:val="af8"/>
        <w:spacing w:beforeLines="50" w:before="156" w:beforeAutospacing="0" w:afterLines="50" w:after="156" w:afterAutospacing="0" w:line="360" w:lineRule="auto"/>
        <w:jc w:val="both"/>
        <w:rPr>
          <w:rFonts w:ascii="Times New Roman" w:eastAsia="黑体" w:hAnsi="Times New Roman" w:cs="Times New Roman"/>
        </w:rPr>
      </w:pPr>
      <w:r w:rsidRPr="00D8275F">
        <w:rPr>
          <w:rFonts w:ascii="Times New Roman" w:eastAsia="黑体" w:hAnsi="Times New Roman" w:cs="Times New Roman"/>
        </w:rPr>
        <w:t>1.2</w:t>
      </w:r>
      <w:r w:rsidRPr="00D8275F">
        <w:rPr>
          <w:rFonts w:ascii="Times New Roman" w:eastAsia="黑体" w:hAnsi="Times New Roman" w:cs="Times New Roman"/>
        </w:rPr>
        <w:t>立项目的和意义</w:t>
      </w:r>
    </w:p>
    <w:p w14:paraId="177ED5F9" w14:textId="77777777" w:rsidR="00C51336" w:rsidRPr="00D8275F" w:rsidRDefault="00C51336" w:rsidP="008A027C">
      <w:pPr>
        <w:spacing w:line="360" w:lineRule="auto"/>
        <w:ind w:firstLineChars="200" w:firstLine="480"/>
        <w:rPr>
          <w:sz w:val="24"/>
        </w:rPr>
      </w:pPr>
      <w:bookmarkStart w:id="0" w:name="OLE_LINK3"/>
      <w:bookmarkStart w:id="1" w:name="OLE_LINK4"/>
      <w:r w:rsidRPr="00D8275F">
        <w:rPr>
          <w:sz w:val="24"/>
        </w:rPr>
        <w:t>根据</w:t>
      </w:r>
      <w:r w:rsidRPr="00D8275F">
        <w:rPr>
          <w:sz w:val="24"/>
        </w:rPr>
        <w:t>“</w:t>
      </w:r>
      <w:r w:rsidRPr="00D8275F">
        <w:rPr>
          <w:sz w:val="24"/>
        </w:rPr>
        <w:t>十四五原材料工业发展规划</w:t>
      </w:r>
      <w:r w:rsidRPr="00D8275F">
        <w:rPr>
          <w:sz w:val="24"/>
        </w:rPr>
        <w:t>”</w:t>
      </w:r>
      <w:r w:rsidRPr="00D8275F">
        <w:rPr>
          <w:sz w:val="24"/>
        </w:rPr>
        <w:t>第三章</w:t>
      </w:r>
      <w:r w:rsidRPr="00D8275F">
        <w:rPr>
          <w:sz w:val="24"/>
        </w:rPr>
        <w:t>“</w:t>
      </w:r>
      <w:r w:rsidRPr="00D8275F">
        <w:rPr>
          <w:sz w:val="24"/>
        </w:rPr>
        <w:t>促进产业供给高端化</w:t>
      </w:r>
      <w:r w:rsidRPr="00D8275F">
        <w:rPr>
          <w:sz w:val="24"/>
        </w:rPr>
        <w:t>”</w:t>
      </w:r>
      <w:r w:rsidRPr="00D8275F">
        <w:rPr>
          <w:sz w:val="24"/>
        </w:rPr>
        <w:t>的第三节</w:t>
      </w:r>
      <w:r w:rsidRPr="00D8275F">
        <w:rPr>
          <w:sz w:val="24"/>
        </w:rPr>
        <w:t>“</w:t>
      </w:r>
      <w:r w:rsidRPr="00D8275F">
        <w:rPr>
          <w:sz w:val="24"/>
        </w:rPr>
        <w:t>突破关键材料</w:t>
      </w:r>
      <w:r w:rsidRPr="00D8275F">
        <w:rPr>
          <w:sz w:val="24"/>
        </w:rPr>
        <w:t>”</w:t>
      </w:r>
      <w:r w:rsidRPr="00D8275F">
        <w:rPr>
          <w:sz w:val="24"/>
        </w:rPr>
        <w:t>和第四节</w:t>
      </w:r>
      <w:r w:rsidRPr="00D8275F">
        <w:rPr>
          <w:sz w:val="24"/>
        </w:rPr>
        <w:t>“</w:t>
      </w:r>
      <w:r w:rsidRPr="00D8275F">
        <w:rPr>
          <w:sz w:val="24"/>
        </w:rPr>
        <w:t>提高产品质量</w:t>
      </w:r>
      <w:r w:rsidRPr="00D8275F">
        <w:rPr>
          <w:sz w:val="24"/>
        </w:rPr>
        <w:t>”</w:t>
      </w:r>
      <w:r w:rsidRPr="00D8275F">
        <w:rPr>
          <w:sz w:val="24"/>
        </w:rPr>
        <w:t>，明确指出坚持材料先行和需求牵引并重，聚焦国防建设、民生短板和制造强国建设重大需求，滚动制定关键材料产品目录，制定发布技术路线图，其中提到发展超导材料、智能仿生、</w:t>
      </w:r>
      <w:proofErr w:type="gramStart"/>
      <w:r w:rsidRPr="00D8275F">
        <w:rPr>
          <w:sz w:val="24"/>
        </w:rPr>
        <w:t>增材制造</w:t>
      </w:r>
      <w:proofErr w:type="gramEnd"/>
      <w:r w:rsidRPr="00D8275F">
        <w:rPr>
          <w:sz w:val="24"/>
        </w:rPr>
        <w:t>材料等，推动新的主干材料体系化发展，强化应用领域的支持和引导，同时强调加强质量管理和过程管控，持续开展原材料工业质量提升行动，提高产品质量的稳定性、可靠性和适用性，推广先进成型和加工方法、在线检测、智能制造等，建立满足应用需求的生产过程控制及质量管控体系。</w:t>
      </w:r>
    </w:p>
    <w:p w14:paraId="72A7B769" w14:textId="1A298F49" w:rsidR="00D60736" w:rsidRPr="00D8275F" w:rsidRDefault="00C51336" w:rsidP="008A027C">
      <w:pPr>
        <w:widowControl/>
        <w:shd w:val="clear" w:color="auto" w:fill="FFFFFF"/>
        <w:spacing w:line="360" w:lineRule="auto"/>
        <w:ind w:firstLine="480"/>
        <w:rPr>
          <w:b/>
          <w:sz w:val="24"/>
        </w:rPr>
      </w:pPr>
      <w:r w:rsidRPr="00D8275F">
        <w:rPr>
          <w:sz w:val="24"/>
        </w:rPr>
        <w:t>Magnetic Resonance Imaging</w:t>
      </w:r>
      <w:r w:rsidRPr="00D8275F">
        <w:rPr>
          <w:sz w:val="24"/>
        </w:rPr>
        <w:t>（</w:t>
      </w:r>
      <w:r w:rsidRPr="00D8275F">
        <w:rPr>
          <w:sz w:val="24"/>
        </w:rPr>
        <w:t>MRI</w:t>
      </w:r>
      <w:r w:rsidRPr="00D8275F">
        <w:rPr>
          <w:sz w:val="24"/>
        </w:rPr>
        <w:t>）用超导线材用铜槽线由于其剩余电阻比</w:t>
      </w:r>
      <w:r w:rsidRPr="00D8275F">
        <w:rPr>
          <w:sz w:val="24"/>
        </w:rPr>
        <w:t>(RRR)</w:t>
      </w:r>
      <w:r w:rsidRPr="00D8275F">
        <w:rPr>
          <w:sz w:val="24"/>
        </w:rPr>
        <w:t>高、加工尺寸精度高、强度大、单根长度长、尺寸稳定性高、清洁度要求高等特点，国内超导线材用铜槽线一直被国外垄断，主要依赖从德国</w:t>
      </w:r>
      <w:proofErr w:type="spellStart"/>
      <w:r w:rsidRPr="00D8275F">
        <w:rPr>
          <w:sz w:val="24"/>
        </w:rPr>
        <w:t>Lebronze</w:t>
      </w:r>
      <w:proofErr w:type="spellEnd"/>
      <w:r w:rsidRPr="00D8275F">
        <w:rPr>
          <w:sz w:val="24"/>
        </w:rPr>
        <w:t>进口，供应商单一，存在供不应求、质量不稳定等风险。经过多年使用发现，进口铜槽线长期存在表面油污较多、槽内铜粉堆积、铜槽变形等影响超导线材质量的致命缺陷，严重影响</w:t>
      </w:r>
      <w:r w:rsidRPr="00D8275F">
        <w:rPr>
          <w:sz w:val="24"/>
        </w:rPr>
        <w:t>WIC</w:t>
      </w:r>
      <w:r w:rsidRPr="00D8275F">
        <w:rPr>
          <w:sz w:val="24"/>
        </w:rPr>
        <w:t>超导线材产品质量，降低超导线材成品率。除铜槽线本身质量不稳定外，</w:t>
      </w:r>
      <w:r w:rsidRPr="00D8275F">
        <w:rPr>
          <w:sz w:val="24"/>
        </w:rPr>
        <w:t>WIC</w:t>
      </w:r>
      <w:r w:rsidRPr="00D8275F">
        <w:rPr>
          <w:sz w:val="24"/>
        </w:rPr>
        <w:t>超导线材竞争对手</w:t>
      </w:r>
      <w:r w:rsidRPr="00D8275F">
        <w:rPr>
          <w:sz w:val="24"/>
        </w:rPr>
        <w:t>Bruker EAS</w:t>
      </w:r>
      <w:r w:rsidRPr="00D8275F">
        <w:rPr>
          <w:sz w:val="24"/>
        </w:rPr>
        <w:t>通过与德国</w:t>
      </w:r>
      <w:proofErr w:type="spellStart"/>
      <w:r w:rsidRPr="00D8275F">
        <w:rPr>
          <w:sz w:val="24"/>
        </w:rPr>
        <w:t>Lebronze</w:t>
      </w:r>
      <w:proofErr w:type="spellEnd"/>
      <w:r w:rsidRPr="00D8275F">
        <w:rPr>
          <w:sz w:val="24"/>
        </w:rPr>
        <w:t>签订长期框架协议，限制铜槽线对中国的出口产量，严重制约了国内</w:t>
      </w:r>
      <w:r w:rsidRPr="00D8275F">
        <w:rPr>
          <w:sz w:val="24"/>
        </w:rPr>
        <w:t>MRI</w:t>
      </w:r>
      <w:r w:rsidRPr="00D8275F">
        <w:rPr>
          <w:sz w:val="24"/>
        </w:rPr>
        <w:t>用超导线材的发展，影响了人民对</w:t>
      </w:r>
      <w:r w:rsidRPr="00D8275F">
        <w:rPr>
          <w:sz w:val="24"/>
        </w:rPr>
        <w:t>MRI</w:t>
      </w:r>
      <w:r w:rsidRPr="00D8275F">
        <w:rPr>
          <w:sz w:val="24"/>
        </w:rPr>
        <w:t>医疗器械的迫切需求，因此急需开发国内合格的超导线材用铜槽线供应商，解决铜槽线依赖国外进口、卡脖子等问题，彻底实现</w:t>
      </w:r>
      <w:r w:rsidRPr="00D8275F">
        <w:rPr>
          <w:sz w:val="24"/>
        </w:rPr>
        <w:t>WIC</w:t>
      </w:r>
      <w:r w:rsidRPr="00D8275F">
        <w:rPr>
          <w:sz w:val="24"/>
        </w:rPr>
        <w:t>超导线材国产化，但开发制备超导线材用铜槽线，急需解决高</w:t>
      </w:r>
      <w:r w:rsidRPr="00D8275F">
        <w:rPr>
          <w:sz w:val="24"/>
        </w:rPr>
        <w:t>RRR</w:t>
      </w:r>
      <w:r w:rsidRPr="00D8275F">
        <w:rPr>
          <w:sz w:val="24"/>
        </w:rPr>
        <w:t>值铜杆原材料供应、整体加工工艺路线探索、</w:t>
      </w:r>
      <w:r w:rsidRPr="00D8275F">
        <w:rPr>
          <w:sz w:val="24"/>
        </w:rPr>
        <w:lastRenderedPageBreak/>
        <w:t>机械加工尺寸精度、异型材涡流探伤、表面超声清洗等技术难点。基于以上原因，目前面临的首要任务就是建立超导线材用铜槽线行业标准，通过标准的制定规范铜槽线产品生产质量的稳定性。</w:t>
      </w:r>
    </w:p>
    <w:p w14:paraId="273438C6" w14:textId="77777777" w:rsidR="00D60736" w:rsidRPr="00D8275F" w:rsidRDefault="00C472BE" w:rsidP="008A027C">
      <w:pPr>
        <w:pStyle w:val="af8"/>
        <w:spacing w:beforeLines="50" w:before="156" w:beforeAutospacing="0" w:afterLines="50" w:after="156" w:afterAutospacing="0" w:line="360" w:lineRule="auto"/>
        <w:jc w:val="both"/>
        <w:rPr>
          <w:rFonts w:ascii="Times New Roman" w:eastAsia="黑体" w:hAnsi="Times New Roman" w:cs="Times New Roman"/>
        </w:rPr>
      </w:pPr>
      <w:r w:rsidRPr="00D8275F">
        <w:rPr>
          <w:rFonts w:ascii="Times New Roman" w:eastAsia="黑体" w:hAnsi="Times New Roman" w:cs="Times New Roman"/>
        </w:rPr>
        <w:t>1.3</w:t>
      </w:r>
      <w:r w:rsidRPr="00D8275F">
        <w:rPr>
          <w:rFonts w:ascii="Times New Roman" w:eastAsia="黑体" w:hAnsi="Times New Roman" w:cs="Times New Roman"/>
        </w:rPr>
        <w:t>主要参加单位和工作成员所作的工作</w:t>
      </w:r>
    </w:p>
    <w:p w14:paraId="1972C0B3" w14:textId="77777777" w:rsidR="00D60736" w:rsidRPr="00D8275F" w:rsidRDefault="00C472BE" w:rsidP="008A027C">
      <w:pPr>
        <w:spacing w:line="360" w:lineRule="auto"/>
        <w:ind w:firstLineChars="200" w:firstLine="480"/>
        <w:rPr>
          <w:sz w:val="24"/>
        </w:rPr>
      </w:pPr>
      <w:r w:rsidRPr="00D8275F">
        <w:rPr>
          <w:sz w:val="24"/>
        </w:rPr>
        <w:t>（</w:t>
      </w:r>
      <w:r w:rsidRPr="00D8275F">
        <w:rPr>
          <w:sz w:val="24"/>
        </w:rPr>
        <w:t>1</w:t>
      </w:r>
      <w:r w:rsidRPr="00D8275F">
        <w:rPr>
          <w:sz w:val="24"/>
        </w:rPr>
        <w:t>）项目编制组</w:t>
      </w:r>
    </w:p>
    <w:p w14:paraId="6257526A" w14:textId="17940DFD" w:rsidR="00D60736" w:rsidRPr="00D8275F" w:rsidRDefault="00C472BE" w:rsidP="008A027C">
      <w:pPr>
        <w:pStyle w:val="ac"/>
        <w:spacing w:line="360" w:lineRule="auto"/>
        <w:ind w:firstLineChars="200" w:firstLine="480"/>
        <w:rPr>
          <w:sz w:val="24"/>
        </w:rPr>
      </w:pPr>
      <w:r w:rsidRPr="00D8275F">
        <w:rPr>
          <w:sz w:val="24"/>
        </w:rPr>
        <w:t>标准制订计划任务正式下达后，立即成立了标准编制组，并落实起草任务，确定标准的主要起草人，拟定该标准的工作计划。具体分工为：</w:t>
      </w:r>
      <w:r w:rsidR="0087795E" w:rsidRPr="00D8275F">
        <w:rPr>
          <w:sz w:val="24"/>
        </w:rPr>
        <w:t>西部超导材料科技股份</w:t>
      </w:r>
      <w:r w:rsidRPr="00D8275F">
        <w:rPr>
          <w:sz w:val="24"/>
        </w:rPr>
        <w:t>有限公司总负责，</w:t>
      </w:r>
      <w:r w:rsidR="0087795E" w:rsidRPr="00D8275F">
        <w:rPr>
          <w:sz w:val="24"/>
        </w:rPr>
        <w:t>广东中实金属有限公司、西安汉唐分析检测有限公司、西北有色金属研究院负责</w:t>
      </w:r>
      <w:r w:rsidRPr="00D8275F">
        <w:rPr>
          <w:sz w:val="24"/>
        </w:rPr>
        <w:t>信息收集、资料汇总</w:t>
      </w:r>
      <w:r w:rsidR="0087795E" w:rsidRPr="00D8275F">
        <w:rPr>
          <w:sz w:val="24"/>
        </w:rPr>
        <w:t>，</w:t>
      </w:r>
      <w:r w:rsidRPr="00D8275F">
        <w:rPr>
          <w:sz w:val="24"/>
        </w:rPr>
        <w:t>编制组分工明确，紧密合作，共同完成标准的修订工作。</w:t>
      </w:r>
    </w:p>
    <w:bookmarkEnd w:id="0"/>
    <w:bookmarkEnd w:id="1"/>
    <w:p w14:paraId="4B019FF9" w14:textId="77777777" w:rsidR="00D60736" w:rsidRPr="00D8275F" w:rsidRDefault="00C472BE" w:rsidP="008A027C">
      <w:pPr>
        <w:spacing w:line="360" w:lineRule="auto"/>
        <w:ind w:firstLineChars="200" w:firstLine="480"/>
        <w:rPr>
          <w:sz w:val="24"/>
        </w:rPr>
      </w:pPr>
      <w:r w:rsidRPr="00D8275F">
        <w:rPr>
          <w:sz w:val="24"/>
        </w:rPr>
        <w:t>（</w:t>
      </w:r>
      <w:r w:rsidRPr="00D8275F">
        <w:rPr>
          <w:sz w:val="24"/>
        </w:rPr>
        <w:t>2</w:t>
      </w:r>
      <w:r w:rsidRPr="00D8275F">
        <w:rPr>
          <w:sz w:val="24"/>
        </w:rPr>
        <w:t>）编制单位技术基础</w:t>
      </w:r>
    </w:p>
    <w:p w14:paraId="471A99D8" w14:textId="3DEB52C7" w:rsidR="003859BD" w:rsidRPr="00D8275F" w:rsidRDefault="003859BD" w:rsidP="00004377">
      <w:pPr>
        <w:pStyle w:val="ac"/>
        <w:spacing w:line="360" w:lineRule="auto"/>
        <w:ind w:firstLineChars="200" w:firstLine="480"/>
        <w:jc w:val="both"/>
        <w:rPr>
          <w:sz w:val="24"/>
        </w:rPr>
      </w:pPr>
      <w:r w:rsidRPr="00D8275F">
        <w:rPr>
          <w:sz w:val="24"/>
        </w:rPr>
        <w:t>西部超导材料科技股份有限公司是国内领先、国际先进的超导材料、超导磁体创新研发生产企业，公司坚持</w:t>
      </w:r>
      <w:r w:rsidRPr="00D8275F">
        <w:rPr>
          <w:sz w:val="24"/>
        </w:rPr>
        <w:t>“</w:t>
      </w:r>
      <w:r w:rsidRPr="00D8275F">
        <w:rPr>
          <w:sz w:val="24"/>
        </w:rPr>
        <w:t>服务国家，造福人类</w:t>
      </w:r>
      <w:r w:rsidRPr="00D8275F">
        <w:rPr>
          <w:sz w:val="24"/>
        </w:rPr>
        <w:t>”</w:t>
      </w:r>
      <w:r w:rsidRPr="00D8275F">
        <w:rPr>
          <w:sz w:val="24"/>
        </w:rPr>
        <w:t>的企业宗旨，坚持自主创新，坚持高质量发展，瞄准国家重大领域需求，形成了超导锭棒、线材、磁体的全流程生产基地，公司产品定位于</w:t>
      </w:r>
      <w:r w:rsidRPr="00D8275F">
        <w:rPr>
          <w:sz w:val="24"/>
        </w:rPr>
        <w:t>“</w:t>
      </w:r>
      <w:r w:rsidRPr="00D8275F">
        <w:rPr>
          <w:sz w:val="24"/>
        </w:rPr>
        <w:t>国内空白、国际先进</w:t>
      </w:r>
      <w:r w:rsidRPr="00D8275F">
        <w:rPr>
          <w:sz w:val="24"/>
        </w:rPr>
        <w:t>”</w:t>
      </w:r>
      <w:r w:rsidRPr="00D8275F">
        <w:rPr>
          <w:sz w:val="24"/>
        </w:rPr>
        <w:t>，主要产品</w:t>
      </w:r>
      <w:proofErr w:type="gramStart"/>
      <w:r w:rsidRPr="00D8275F">
        <w:rPr>
          <w:sz w:val="24"/>
        </w:rPr>
        <w:t>均服务</w:t>
      </w:r>
      <w:proofErr w:type="gramEnd"/>
      <w:r w:rsidRPr="00D8275F">
        <w:rPr>
          <w:sz w:val="24"/>
        </w:rPr>
        <w:t>于国家战略关键用途。西部超导代表国家为国际热核聚变反应堆项目研发并批量生产了超导线材、为中国聚变</w:t>
      </w:r>
      <w:proofErr w:type="gramStart"/>
      <w:r w:rsidRPr="00D8275F">
        <w:rPr>
          <w:sz w:val="24"/>
        </w:rPr>
        <w:t>堆工程堆建设</w:t>
      </w:r>
      <w:proofErr w:type="gramEnd"/>
      <w:r w:rsidRPr="00D8275F">
        <w:rPr>
          <w:sz w:val="24"/>
        </w:rPr>
        <w:t>提供超导线材，实现了医用核磁共振人体成像仪用超导线材的全面商用和国产化，同时西部超导是全系列高品质单晶硅用超导磁体的设计生产制造商，典型产品应用于能源、医疗、科研等关键领域，填补了多项国内空白。目前，西部超导</w:t>
      </w:r>
      <w:r w:rsidR="0087795E" w:rsidRPr="00D8275F">
        <w:rPr>
          <w:sz w:val="24"/>
        </w:rPr>
        <w:t>具备年产</w:t>
      </w:r>
      <w:r w:rsidR="0087795E" w:rsidRPr="00D8275F">
        <w:rPr>
          <w:sz w:val="24"/>
        </w:rPr>
        <w:t>1</w:t>
      </w:r>
      <w:r w:rsidR="00004377">
        <w:rPr>
          <w:sz w:val="24"/>
        </w:rPr>
        <w:t>5</w:t>
      </w:r>
      <w:r w:rsidR="0087795E" w:rsidRPr="00D8275F">
        <w:rPr>
          <w:sz w:val="24"/>
        </w:rPr>
        <w:t>00t</w:t>
      </w:r>
      <w:r w:rsidR="0087795E" w:rsidRPr="00D8275F">
        <w:rPr>
          <w:sz w:val="24"/>
        </w:rPr>
        <w:t>超导线材的能力，</w:t>
      </w:r>
      <w:r w:rsidR="0087795E" w:rsidRPr="00D8275F">
        <w:rPr>
          <w:sz w:val="24"/>
        </w:rPr>
        <w:t xml:space="preserve"> </w:t>
      </w:r>
      <w:r w:rsidRPr="00D8275F">
        <w:rPr>
          <w:sz w:val="24"/>
        </w:rPr>
        <w:t>其中主型产品</w:t>
      </w:r>
      <w:r w:rsidR="0087795E" w:rsidRPr="00D8275F">
        <w:rPr>
          <w:sz w:val="24"/>
        </w:rPr>
        <w:t>WIC</w:t>
      </w:r>
      <w:r w:rsidR="0087795E" w:rsidRPr="00D8275F">
        <w:rPr>
          <w:sz w:val="24"/>
        </w:rPr>
        <w:t>超导线材主要客户为</w:t>
      </w:r>
      <w:r w:rsidR="00004377" w:rsidRPr="00D8275F">
        <w:rPr>
          <w:sz w:val="24"/>
        </w:rPr>
        <w:t>GE</w:t>
      </w:r>
      <w:r w:rsidR="00004377" w:rsidRPr="00D8275F">
        <w:rPr>
          <w:sz w:val="24"/>
        </w:rPr>
        <w:t>、</w:t>
      </w:r>
      <w:r w:rsidR="0087795E" w:rsidRPr="00D8275F">
        <w:rPr>
          <w:sz w:val="24"/>
        </w:rPr>
        <w:t>SIEMENS</w:t>
      </w:r>
      <w:r w:rsidR="0087795E" w:rsidRPr="00D8275F">
        <w:rPr>
          <w:sz w:val="24"/>
        </w:rPr>
        <w:t>、</w:t>
      </w:r>
      <w:r w:rsidR="0087795E" w:rsidRPr="00D8275F">
        <w:rPr>
          <w:sz w:val="24"/>
        </w:rPr>
        <w:t>JASTEC</w:t>
      </w:r>
      <w:r w:rsidR="0087795E" w:rsidRPr="00D8275F">
        <w:rPr>
          <w:sz w:val="24"/>
        </w:rPr>
        <w:t>、上海联影、</w:t>
      </w:r>
      <w:r w:rsidR="00004377" w:rsidRPr="00D8275F">
        <w:rPr>
          <w:sz w:val="24"/>
        </w:rPr>
        <w:t>东软医疗、</w:t>
      </w:r>
      <w:r w:rsidR="0087795E" w:rsidRPr="00D8275F">
        <w:rPr>
          <w:sz w:val="24"/>
        </w:rPr>
        <w:t>上海辰光、</w:t>
      </w:r>
      <w:proofErr w:type="gramStart"/>
      <w:r w:rsidR="0087795E" w:rsidRPr="00D8275F">
        <w:rPr>
          <w:sz w:val="24"/>
        </w:rPr>
        <w:t>宁波健信等</w:t>
      </w:r>
      <w:proofErr w:type="gramEnd"/>
      <w:r w:rsidR="0087795E" w:rsidRPr="00D8275F">
        <w:rPr>
          <w:sz w:val="24"/>
        </w:rPr>
        <w:t>国内外知名医疗器械企业，</w:t>
      </w:r>
      <w:r w:rsidRPr="00D8275F">
        <w:rPr>
          <w:sz w:val="24"/>
        </w:rPr>
        <w:t>公司</w:t>
      </w:r>
      <w:r w:rsidR="0087795E" w:rsidRPr="00D8275F">
        <w:rPr>
          <w:sz w:val="24"/>
        </w:rPr>
        <w:t>掌握了</w:t>
      </w:r>
      <w:r w:rsidR="0087795E" w:rsidRPr="00D8275F">
        <w:rPr>
          <w:sz w:val="24"/>
        </w:rPr>
        <w:t>WIC</w:t>
      </w:r>
      <w:r w:rsidR="0087795E" w:rsidRPr="00D8275F">
        <w:rPr>
          <w:sz w:val="24"/>
        </w:rPr>
        <w:t>线材用复合线和</w:t>
      </w:r>
      <w:proofErr w:type="gramStart"/>
      <w:r w:rsidR="0087795E" w:rsidRPr="00D8275F">
        <w:rPr>
          <w:sz w:val="24"/>
        </w:rPr>
        <w:t>铜槽线</w:t>
      </w:r>
      <w:proofErr w:type="gramEnd"/>
      <w:r w:rsidRPr="00D8275F">
        <w:rPr>
          <w:sz w:val="24"/>
        </w:rPr>
        <w:t>全</w:t>
      </w:r>
      <w:r w:rsidR="0087795E" w:rsidRPr="00D8275F">
        <w:rPr>
          <w:sz w:val="24"/>
        </w:rPr>
        <w:t>套批量化制备技术</w:t>
      </w:r>
      <w:r w:rsidRPr="00D8275F">
        <w:rPr>
          <w:sz w:val="24"/>
        </w:rPr>
        <w:t>，解决了产品批量化生产过程中各项难题，已大批量生产，其中</w:t>
      </w:r>
      <w:r w:rsidRPr="00D8275F">
        <w:rPr>
          <w:sz w:val="24"/>
        </w:rPr>
        <w:t>WIC</w:t>
      </w:r>
      <w:r w:rsidRPr="00D8275F">
        <w:rPr>
          <w:sz w:val="24"/>
        </w:rPr>
        <w:t>线材关键原材料铜槽线目前已实现国产化，未来西部超导将充分发挥人才、技术、装备优势，向着</w:t>
      </w:r>
      <w:r w:rsidRPr="00D8275F">
        <w:rPr>
          <w:sz w:val="24"/>
        </w:rPr>
        <w:t>“</w:t>
      </w:r>
      <w:r w:rsidRPr="00D8275F">
        <w:rPr>
          <w:sz w:val="24"/>
        </w:rPr>
        <w:t>打造国际一流企业</w:t>
      </w:r>
      <w:r w:rsidRPr="00D8275F">
        <w:rPr>
          <w:sz w:val="24"/>
        </w:rPr>
        <w:t>”</w:t>
      </w:r>
      <w:r w:rsidRPr="00D8275F">
        <w:rPr>
          <w:sz w:val="24"/>
        </w:rPr>
        <w:t>，成为</w:t>
      </w:r>
      <w:r w:rsidRPr="00D8275F">
        <w:rPr>
          <w:sz w:val="24"/>
        </w:rPr>
        <w:t>“</w:t>
      </w:r>
      <w:r w:rsidRPr="00D8275F">
        <w:rPr>
          <w:sz w:val="24"/>
        </w:rPr>
        <w:t>国家重要科技战略力量、产业战略力量</w:t>
      </w:r>
      <w:r w:rsidRPr="00D8275F">
        <w:rPr>
          <w:sz w:val="24"/>
        </w:rPr>
        <w:t>”</w:t>
      </w:r>
      <w:r w:rsidRPr="00D8275F">
        <w:rPr>
          <w:sz w:val="24"/>
        </w:rPr>
        <w:t>的发展目标不断奋进。</w:t>
      </w:r>
    </w:p>
    <w:p w14:paraId="1862E9C7" w14:textId="53D4AA1C" w:rsidR="00D60736" w:rsidRDefault="00BC4530" w:rsidP="008A027C">
      <w:pPr>
        <w:pStyle w:val="ac"/>
        <w:spacing w:line="360" w:lineRule="auto"/>
        <w:ind w:firstLineChars="200" w:firstLine="480"/>
        <w:rPr>
          <w:sz w:val="24"/>
        </w:rPr>
      </w:pPr>
      <w:r w:rsidRPr="00D8275F">
        <w:rPr>
          <w:sz w:val="24"/>
        </w:rPr>
        <w:t>广东中实金属有限公司是焊锡和高精度铜异型材材料制造商和供应商，服务于全球电子、半导体、精密焊接及高精度铜异型材应用市场，以高端业界的研发技术与定制</w:t>
      </w:r>
      <w:proofErr w:type="gramStart"/>
      <w:r w:rsidRPr="00D8275F">
        <w:rPr>
          <w:sz w:val="24"/>
        </w:rPr>
        <w:t>化解决</w:t>
      </w:r>
      <w:proofErr w:type="gramEnd"/>
      <w:r w:rsidRPr="00D8275F">
        <w:rPr>
          <w:sz w:val="24"/>
        </w:rPr>
        <w:t>方案满足客户产品应用及创新需求，具有年产</w:t>
      </w:r>
      <w:r w:rsidR="00004377">
        <w:rPr>
          <w:sz w:val="24"/>
        </w:rPr>
        <w:t>1500</w:t>
      </w:r>
      <w:r w:rsidRPr="00D8275F">
        <w:rPr>
          <w:sz w:val="24"/>
        </w:rPr>
        <w:t>吨的</w:t>
      </w:r>
      <w:r w:rsidR="00004377">
        <w:rPr>
          <w:rFonts w:hint="eastAsia"/>
          <w:sz w:val="24"/>
        </w:rPr>
        <w:t>铜异型材的生</w:t>
      </w:r>
      <w:r w:rsidR="00004377">
        <w:rPr>
          <w:rFonts w:hint="eastAsia"/>
          <w:sz w:val="24"/>
        </w:rPr>
        <w:lastRenderedPageBreak/>
        <w:t>产能力</w:t>
      </w:r>
      <w:r w:rsidRPr="00D8275F">
        <w:rPr>
          <w:sz w:val="24"/>
        </w:rPr>
        <w:t>，目前</w:t>
      </w:r>
      <w:r w:rsidR="00004377">
        <w:rPr>
          <w:rFonts w:hint="eastAsia"/>
          <w:sz w:val="24"/>
        </w:rPr>
        <w:t>公司产品已</w:t>
      </w:r>
      <w:r w:rsidRPr="00D8275F">
        <w:rPr>
          <w:sz w:val="24"/>
        </w:rPr>
        <w:t>广泛应用于航天、全球电子、超导</w:t>
      </w:r>
      <w:r w:rsidR="00366952" w:rsidRPr="00D8275F">
        <w:rPr>
          <w:sz w:val="24"/>
        </w:rPr>
        <w:t>线材</w:t>
      </w:r>
      <w:r w:rsidRPr="00D8275F">
        <w:rPr>
          <w:sz w:val="24"/>
        </w:rPr>
        <w:t>等领域，公司多年来专注于研发创新，着力组建了一支高精尖研发团队，并与清华大学、华南理工、中南大学、广州有色金属研究所等院校进行技术合作，</w:t>
      </w:r>
      <w:r w:rsidR="00004377">
        <w:rPr>
          <w:rFonts w:hint="eastAsia"/>
          <w:sz w:val="24"/>
        </w:rPr>
        <w:t>公司</w:t>
      </w:r>
      <w:r w:rsidRPr="00D8275F">
        <w:rPr>
          <w:sz w:val="24"/>
        </w:rPr>
        <w:t>秉承科研创新、品质至上、为客户服务的理念</w:t>
      </w:r>
      <w:r w:rsidR="00004377">
        <w:rPr>
          <w:rFonts w:hint="eastAsia"/>
          <w:sz w:val="24"/>
        </w:rPr>
        <w:t>，不断创新，解决客户之所需</w:t>
      </w:r>
      <w:r w:rsidRPr="00D8275F">
        <w:rPr>
          <w:sz w:val="24"/>
        </w:rPr>
        <w:t>。</w:t>
      </w:r>
    </w:p>
    <w:p w14:paraId="287F46B2" w14:textId="487A879E" w:rsidR="00BE5831" w:rsidRDefault="00BE5831" w:rsidP="00984A59">
      <w:pPr>
        <w:pStyle w:val="ac"/>
        <w:spacing w:line="360" w:lineRule="auto"/>
        <w:ind w:firstLineChars="200" w:firstLine="480"/>
        <w:jc w:val="both"/>
        <w:rPr>
          <w:sz w:val="24"/>
        </w:rPr>
      </w:pPr>
      <w:r w:rsidRPr="00BE5831">
        <w:rPr>
          <w:rFonts w:hint="eastAsia"/>
          <w:sz w:val="24"/>
        </w:rPr>
        <w:t>西安汉唐分析检测有限公司资质齐全，先后通过国家认证认可监督委员会</w:t>
      </w:r>
      <w:r w:rsidRPr="00BE5831">
        <w:rPr>
          <w:rFonts w:hint="eastAsia"/>
          <w:sz w:val="24"/>
        </w:rPr>
        <w:t>(CMA)</w:t>
      </w:r>
      <w:r w:rsidRPr="00BE5831">
        <w:rPr>
          <w:rFonts w:hint="eastAsia"/>
          <w:sz w:val="24"/>
        </w:rPr>
        <w:t>、中国合格评定国家认可委员会</w:t>
      </w:r>
      <w:r w:rsidRPr="00BE5831">
        <w:rPr>
          <w:rFonts w:hint="eastAsia"/>
          <w:sz w:val="24"/>
        </w:rPr>
        <w:t>(CNAS)</w:t>
      </w:r>
      <w:r w:rsidRPr="00BE5831">
        <w:rPr>
          <w:rFonts w:hint="eastAsia"/>
          <w:sz w:val="24"/>
        </w:rPr>
        <w:t>和国防科技工业实验室认可委员会</w:t>
      </w:r>
      <w:r w:rsidRPr="00BE5831">
        <w:rPr>
          <w:rFonts w:hint="eastAsia"/>
          <w:sz w:val="24"/>
        </w:rPr>
        <w:t>(DILAC)</w:t>
      </w:r>
      <w:r w:rsidRPr="00BE5831">
        <w:rPr>
          <w:rFonts w:hint="eastAsia"/>
          <w:sz w:val="24"/>
        </w:rPr>
        <w:t>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主要承担有色金属、稀有金属、贵金属、钢铁及其合金等产品的化学成份分析、物理性能与力学性能、腐蚀性能测试；材料表面形貌、成分、元素价态等特性的测试与表征；检定校准工作；同时提供技术咨询、实验室规划设计、国际</w:t>
      </w:r>
      <w:r w:rsidRPr="00BE5831">
        <w:rPr>
          <w:rFonts w:hint="eastAsia"/>
          <w:sz w:val="24"/>
        </w:rPr>
        <w:t>/</w:t>
      </w:r>
      <w:r w:rsidRPr="00BE5831">
        <w:rPr>
          <w:rFonts w:hint="eastAsia"/>
          <w:sz w:val="24"/>
        </w:rPr>
        <w:t>国家</w:t>
      </w:r>
      <w:r w:rsidRPr="00BE5831">
        <w:rPr>
          <w:rFonts w:hint="eastAsia"/>
          <w:sz w:val="24"/>
        </w:rPr>
        <w:t>/</w:t>
      </w:r>
      <w:r w:rsidRPr="00BE5831">
        <w:rPr>
          <w:rFonts w:hint="eastAsia"/>
          <w:sz w:val="24"/>
        </w:rPr>
        <w:t>行业标准制定、分析方法研究、标准物质研制、人员培训等服务。</w:t>
      </w:r>
    </w:p>
    <w:p w14:paraId="7A1601E6" w14:textId="051A303D" w:rsidR="00984A59" w:rsidRPr="00D8275F" w:rsidRDefault="00984A59" w:rsidP="00984A59">
      <w:pPr>
        <w:pStyle w:val="ac"/>
        <w:spacing w:line="360" w:lineRule="auto"/>
        <w:ind w:firstLineChars="200" w:firstLine="480"/>
        <w:jc w:val="both"/>
        <w:rPr>
          <w:sz w:val="24"/>
        </w:rPr>
      </w:pPr>
      <w:r w:rsidRPr="00984A59">
        <w:rPr>
          <w:rFonts w:hint="eastAsia"/>
          <w:sz w:val="24"/>
        </w:rPr>
        <w:t>西北有色金属研究院是上世纪</w:t>
      </w:r>
      <w:r w:rsidRPr="00984A59">
        <w:rPr>
          <w:rFonts w:hint="eastAsia"/>
          <w:sz w:val="24"/>
        </w:rPr>
        <w:t>60</w:t>
      </w:r>
      <w:r w:rsidRPr="00984A59">
        <w:rPr>
          <w:rFonts w:hint="eastAsia"/>
          <w:sz w:val="24"/>
        </w:rPr>
        <w:t>年代国家在三线重点投资建设的稀有金属材料研究基地和行业技术开发中心，是国家首批转制的</w:t>
      </w:r>
      <w:r w:rsidRPr="00984A59">
        <w:rPr>
          <w:rFonts w:hint="eastAsia"/>
          <w:sz w:val="24"/>
        </w:rPr>
        <w:t>242</w:t>
      </w:r>
      <w:r w:rsidRPr="00984A59">
        <w:rPr>
          <w:rFonts w:hint="eastAsia"/>
          <w:sz w:val="24"/>
        </w:rPr>
        <w:t>家科研院所之一、全国全面创新改革试点单位，</w:t>
      </w:r>
      <w:r w:rsidRPr="00984A59">
        <w:rPr>
          <w:rFonts w:hint="eastAsia"/>
          <w:sz w:val="24"/>
        </w:rPr>
        <w:t>2015</w:t>
      </w:r>
      <w:r w:rsidRPr="00984A59">
        <w:rPr>
          <w:rFonts w:hint="eastAsia"/>
          <w:sz w:val="24"/>
        </w:rPr>
        <w:t>年被陕西省委省政府确定为“一院一所”创新发展模式的典型示范单位，</w:t>
      </w:r>
      <w:r w:rsidRPr="00984A59">
        <w:rPr>
          <w:rFonts w:hint="eastAsia"/>
          <w:sz w:val="24"/>
        </w:rPr>
        <w:t>2020</w:t>
      </w:r>
      <w:r w:rsidRPr="00984A59">
        <w:rPr>
          <w:rFonts w:hint="eastAsia"/>
          <w:sz w:val="24"/>
        </w:rPr>
        <w:t>年被陕西省委省政府定位为“新型科研机构”。西北有色院坚守保障国家稀有金属核心材料和技术自主可控的初心使命，先后承担国家和省市重点科研项目</w:t>
      </w:r>
      <w:r w:rsidRPr="00984A59">
        <w:rPr>
          <w:rFonts w:hint="eastAsia"/>
          <w:sz w:val="24"/>
        </w:rPr>
        <w:t>4000</w:t>
      </w:r>
      <w:r w:rsidRPr="00984A59">
        <w:rPr>
          <w:rFonts w:hint="eastAsia"/>
          <w:sz w:val="24"/>
        </w:rPr>
        <w:t>余项，取得国家级成果奖励</w:t>
      </w:r>
      <w:r w:rsidRPr="00984A59">
        <w:rPr>
          <w:rFonts w:hint="eastAsia"/>
          <w:sz w:val="24"/>
        </w:rPr>
        <w:t>34</w:t>
      </w:r>
      <w:r w:rsidRPr="00984A59">
        <w:rPr>
          <w:rFonts w:hint="eastAsia"/>
          <w:sz w:val="24"/>
        </w:rPr>
        <w:t>项、省部级以上成果</w:t>
      </w:r>
      <w:r w:rsidRPr="00984A59">
        <w:rPr>
          <w:rFonts w:hint="eastAsia"/>
          <w:sz w:val="24"/>
        </w:rPr>
        <w:t>435</w:t>
      </w:r>
      <w:r w:rsidRPr="00984A59">
        <w:rPr>
          <w:rFonts w:hint="eastAsia"/>
          <w:sz w:val="24"/>
        </w:rPr>
        <w:t>项，获授权专利</w:t>
      </w:r>
      <w:r w:rsidRPr="00984A59">
        <w:rPr>
          <w:rFonts w:hint="eastAsia"/>
          <w:sz w:val="24"/>
        </w:rPr>
        <w:t>2500</w:t>
      </w:r>
      <w:r w:rsidRPr="00984A59">
        <w:rPr>
          <w:rFonts w:hint="eastAsia"/>
          <w:sz w:val="24"/>
        </w:rPr>
        <w:t>余件，发表论文</w:t>
      </w:r>
      <w:r w:rsidRPr="00984A59">
        <w:rPr>
          <w:rFonts w:hint="eastAsia"/>
          <w:sz w:val="24"/>
        </w:rPr>
        <w:t>8700</w:t>
      </w:r>
      <w:r w:rsidRPr="00984A59">
        <w:rPr>
          <w:rFonts w:hint="eastAsia"/>
          <w:sz w:val="24"/>
        </w:rPr>
        <w:t>余篇，为我国航空、航天、舰船、核工业等重要工程研制关键用材，解决了诸多稀有金属材料领域“卡脖子”问题</w:t>
      </w:r>
      <w:r>
        <w:rPr>
          <w:rFonts w:hint="eastAsia"/>
          <w:sz w:val="24"/>
        </w:rPr>
        <w:t>。</w:t>
      </w:r>
    </w:p>
    <w:p w14:paraId="4D7888AF" w14:textId="77777777" w:rsidR="00D60736" w:rsidRPr="00D8275F" w:rsidRDefault="00C472BE" w:rsidP="008A027C">
      <w:pPr>
        <w:spacing w:line="360" w:lineRule="auto"/>
        <w:ind w:firstLineChars="200" w:firstLine="480"/>
        <w:rPr>
          <w:sz w:val="24"/>
        </w:rPr>
      </w:pPr>
      <w:r w:rsidRPr="00D8275F">
        <w:rPr>
          <w:sz w:val="24"/>
        </w:rPr>
        <w:t>（</w:t>
      </w:r>
      <w:r w:rsidRPr="00D8275F">
        <w:rPr>
          <w:sz w:val="24"/>
        </w:rPr>
        <w:t>3</w:t>
      </w:r>
      <w:r w:rsidRPr="00D8275F">
        <w:rPr>
          <w:sz w:val="24"/>
        </w:rPr>
        <w:t>）编制组成员及分工</w:t>
      </w:r>
    </w:p>
    <w:p w14:paraId="2420848E" w14:textId="77777777" w:rsidR="00D60736" w:rsidRPr="00D8275F" w:rsidRDefault="00C472BE" w:rsidP="008A027C">
      <w:pPr>
        <w:spacing w:line="360" w:lineRule="auto"/>
        <w:ind w:firstLineChars="200" w:firstLine="480"/>
        <w:rPr>
          <w:sz w:val="24"/>
        </w:rPr>
      </w:pPr>
      <w:r w:rsidRPr="00D8275F">
        <w:rPr>
          <w:sz w:val="24"/>
        </w:rPr>
        <w:t>标准制订计划任务正式下达后，立即成立了标准编制组，并落实起草任务，确定标准的主要起草人（详见表</w:t>
      </w:r>
      <w:r w:rsidRPr="00D8275F">
        <w:rPr>
          <w:sz w:val="24"/>
        </w:rPr>
        <w:t>1</w:t>
      </w:r>
      <w:r w:rsidRPr="00D8275F">
        <w:rPr>
          <w:sz w:val="24"/>
        </w:rPr>
        <w:t>），拟定该标准的工作计划。标准主要起草人及工作职责如下：</w:t>
      </w:r>
    </w:p>
    <w:p w14:paraId="0E8A1368" w14:textId="77777777" w:rsidR="00D60736" w:rsidRPr="00D8275F" w:rsidRDefault="00C472BE" w:rsidP="008A027C">
      <w:pPr>
        <w:spacing w:line="360" w:lineRule="auto"/>
        <w:jc w:val="center"/>
        <w:rPr>
          <w:bCs/>
          <w:sz w:val="24"/>
        </w:rPr>
      </w:pPr>
      <w:r w:rsidRPr="00D8275F">
        <w:rPr>
          <w:bCs/>
          <w:sz w:val="24"/>
        </w:rPr>
        <w:t>表</w:t>
      </w:r>
      <w:r w:rsidRPr="00D8275F">
        <w:rPr>
          <w:bCs/>
          <w:sz w:val="24"/>
        </w:rPr>
        <w:t xml:space="preserve">1   </w:t>
      </w:r>
      <w:r w:rsidRPr="00D8275F">
        <w:rPr>
          <w:bCs/>
          <w:sz w:val="24"/>
        </w:rPr>
        <w:t>标准编制组成员及职责</w:t>
      </w:r>
    </w:p>
    <w:tbl>
      <w:tblPr>
        <w:tblW w:w="87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96"/>
        <w:gridCol w:w="1459"/>
        <w:gridCol w:w="6631"/>
      </w:tblGrid>
      <w:tr w:rsidR="00D60736" w:rsidRPr="00D8275F" w14:paraId="76D7F0B8" w14:textId="77777777" w:rsidTr="00AF74F1">
        <w:trPr>
          <w:trHeight w:val="397"/>
          <w:jc w:val="center"/>
        </w:trPr>
        <w:tc>
          <w:tcPr>
            <w:tcW w:w="696" w:type="dxa"/>
            <w:tcBorders>
              <w:bottom w:val="single" w:sz="8" w:space="0" w:color="auto"/>
            </w:tcBorders>
            <w:noWrap/>
            <w:tcMar>
              <w:top w:w="0" w:type="dxa"/>
              <w:left w:w="108" w:type="dxa"/>
              <w:bottom w:w="0" w:type="dxa"/>
              <w:right w:w="108" w:type="dxa"/>
            </w:tcMar>
            <w:vAlign w:val="center"/>
          </w:tcPr>
          <w:p w14:paraId="62172BC2" w14:textId="77777777" w:rsidR="00D60736" w:rsidRPr="00D8275F" w:rsidRDefault="00C472BE" w:rsidP="00AF74F1">
            <w:pPr>
              <w:jc w:val="center"/>
              <w:rPr>
                <w:sz w:val="24"/>
              </w:rPr>
            </w:pPr>
            <w:r w:rsidRPr="00D8275F">
              <w:rPr>
                <w:sz w:val="24"/>
              </w:rPr>
              <w:t>序号</w:t>
            </w:r>
          </w:p>
        </w:tc>
        <w:tc>
          <w:tcPr>
            <w:tcW w:w="1459" w:type="dxa"/>
            <w:tcBorders>
              <w:bottom w:val="single" w:sz="8" w:space="0" w:color="auto"/>
            </w:tcBorders>
            <w:noWrap/>
            <w:tcMar>
              <w:top w:w="0" w:type="dxa"/>
              <w:left w:w="108" w:type="dxa"/>
              <w:bottom w:w="0" w:type="dxa"/>
              <w:right w:w="108" w:type="dxa"/>
            </w:tcMar>
            <w:vAlign w:val="center"/>
          </w:tcPr>
          <w:p w14:paraId="2DF6AD69" w14:textId="77777777" w:rsidR="00D60736" w:rsidRPr="00D8275F" w:rsidRDefault="00C472BE" w:rsidP="00AF74F1">
            <w:pPr>
              <w:jc w:val="center"/>
              <w:rPr>
                <w:sz w:val="24"/>
              </w:rPr>
            </w:pPr>
            <w:r w:rsidRPr="00D8275F">
              <w:rPr>
                <w:sz w:val="24"/>
              </w:rPr>
              <w:t>起草人姓名</w:t>
            </w:r>
          </w:p>
        </w:tc>
        <w:tc>
          <w:tcPr>
            <w:tcW w:w="6631" w:type="dxa"/>
            <w:tcBorders>
              <w:bottom w:val="single" w:sz="8" w:space="0" w:color="auto"/>
            </w:tcBorders>
            <w:noWrap/>
            <w:tcMar>
              <w:top w:w="0" w:type="dxa"/>
              <w:left w:w="108" w:type="dxa"/>
              <w:bottom w:w="0" w:type="dxa"/>
              <w:right w:w="108" w:type="dxa"/>
            </w:tcMar>
            <w:vAlign w:val="center"/>
          </w:tcPr>
          <w:p w14:paraId="6B675941" w14:textId="77777777" w:rsidR="00D60736" w:rsidRPr="00D8275F" w:rsidRDefault="00C472BE" w:rsidP="00AF74F1">
            <w:pPr>
              <w:jc w:val="center"/>
              <w:rPr>
                <w:sz w:val="24"/>
              </w:rPr>
            </w:pPr>
            <w:r w:rsidRPr="00D8275F">
              <w:rPr>
                <w:sz w:val="24"/>
              </w:rPr>
              <w:t>职责及分工</w:t>
            </w:r>
          </w:p>
        </w:tc>
      </w:tr>
      <w:tr w:rsidR="006E5B39" w:rsidRPr="00D8275F" w14:paraId="1B6C30BE" w14:textId="77777777" w:rsidTr="00AF74F1">
        <w:trPr>
          <w:trHeight w:val="397"/>
          <w:jc w:val="center"/>
        </w:trPr>
        <w:tc>
          <w:tcPr>
            <w:tcW w:w="696" w:type="dxa"/>
            <w:tcBorders>
              <w:top w:val="single" w:sz="8" w:space="0" w:color="auto"/>
              <w:bottom w:val="single" w:sz="4" w:space="0" w:color="auto"/>
            </w:tcBorders>
            <w:noWrap/>
            <w:tcMar>
              <w:top w:w="0" w:type="dxa"/>
              <w:left w:w="108" w:type="dxa"/>
              <w:bottom w:w="0" w:type="dxa"/>
              <w:right w:w="108" w:type="dxa"/>
            </w:tcMar>
            <w:vAlign w:val="center"/>
          </w:tcPr>
          <w:p w14:paraId="254EC900" w14:textId="4F060895" w:rsidR="006E5B39" w:rsidRPr="00D8275F" w:rsidRDefault="006E5B39" w:rsidP="00AF74F1">
            <w:pPr>
              <w:jc w:val="center"/>
              <w:rPr>
                <w:sz w:val="24"/>
              </w:rPr>
            </w:pPr>
            <w:r w:rsidRPr="00D8275F">
              <w:rPr>
                <w:sz w:val="24"/>
              </w:rPr>
              <w:t>1</w:t>
            </w:r>
          </w:p>
        </w:tc>
        <w:tc>
          <w:tcPr>
            <w:tcW w:w="1459" w:type="dxa"/>
            <w:tcBorders>
              <w:top w:val="single" w:sz="8" w:space="0" w:color="auto"/>
              <w:bottom w:val="single" w:sz="4" w:space="0" w:color="auto"/>
            </w:tcBorders>
            <w:noWrap/>
            <w:tcMar>
              <w:top w:w="0" w:type="dxa"/>
              <w:left w:w="108" w:type="dxa"/>
              <w:bottom w:w="0" w:type="dxa"/>
              <w:right w:w="108" w:type="dxa"/>
            </w:tcMar>
            <w:vAlign w:val="center"/>
          </w:tcPr>
          <w:p w14:paraId="5A81D7F2" w14:textId="3E002ED9" w:rsidR="006E5B39" w:rsidRPr="00D8275F" w:rsidRDefault="006E5B39" w:rsidP="00AF74F1">
            <w:pPr>
              <w:jc w:val="center"/>
              <w:rPr>
                <w:sz w:val="24"/>
              </w:rPr>
            </w:pPr>
            <w:r w:rsidRPr="00D8275F">
              <w:rPr>
                <w:sz w:val="24"/>
              </w:rPr>
              <w:t>郭强</w:t>
            </w:r>
          </w:p>
        </w:tc>
        <w:tc>
          <w:tcPr>
            <w:tcW w:w="6631" w:type="dxa"/>
            <w:tcBorders>
              <w:top w:val="single" w:sz="8" w:space="0" w:color="auto"/>
              <w:bottom w:val="single" w:sz="4" w:space="0" w:color="auto"/>
            </w:tcBorders>
            <w:noWrap/>
            <w:tcMar>
              <w:top w:w="0" w:type="dxa"/>
              <w:left w:w="108" w:type="dxa"/>
              <w:bottom w:w="0" w:type="dxa"/>
              <w:right w:w="108" w:type="dxa"/>
            </w:tcMar>
            <w:vAlign w:val="center"/>
          </w:tcPr>
          <w:p w14:paraId="42463BAD" w14:textId="28121C9E" w:rsidR="006E5B39" w:rsidRPr="00D8275F" w:rsidRDefault="006E5B39" w:rsidP="00AF74F1">
            <w:pPr>
              <w:pStyle w:val="af8"/>
              <w:spacing w:before="0" w:beforeAutospacing="0" w:after="0" w:afterAutospacing="0"/>
              <w:rPr>
                <w:rFonts w:ascii="Times New Roman" w:eastAsiaTheme="minorEastAsia" w:hAnsi="Times New Roman" w:cs="Times New Roman"/>
              </w:rPr>
            </w:pPr>
            <w:r w:rsidRPr="00D8275F">
              <w:rPr>
                <w:rFonts w:ascii="Times New Roman" w:hAnsi="Times New Roman" w:cs="Times New Roman"/>
              </w:rPr>
              <w:t>标准编制组负责人，</w:t>
            </w:r>
            <w:r w:rsidRPr="00D8275F">
              <w:rPr>
                <w:rFonts w:ascii="Times New Roman" w:eastAsiaTheme="minorEastAsia" w:hAnsi="Times New Roman" w:cs="Times New Roman"/>
              </w:rPr>
              <w:t>负责标准编制方案的确定、标准审查和指标确定；</w:t>
            </w:r>
          </w:p>
        </w:tc>
      </w:tr>
      <w:tr w:rsidR="006E5B39" w:rsidRPr="00D8275F" w14:paraId="17556354" w14:textId="77777777" w:rsidTr="00AF74F1">
        <w:trPr>
          <w:trHeight w:val="397"/>
          <w:jc w:val="center"/>
        </w:trPr>
        <w:tc>
          <w:tcPr>
            <w:tcW w:w="696" w:type="dxa"/>
            <w:tcBorders>
              <w:top w:val="single" w:sz="8" w:space="0" w:color="auto"/>
              <w:bottom w:val="single" w:sz="4" w:space="0" w:color="auto"/>
            </w:tcBorders>
            <w:noWrap/>
            <w:tcMar>
              <w:top w:w="0" w:type="dxa"/>
              <w:left w:w="108" w:type="dxa"/>
              <w:bottom w:w="0" w:type="dxa"/>
              <w:right w:w="108" w:type="dxa"/>
            </w:tcMar>
            <w:vAlign w:val="center"/>
          </w:tcPr>
          <w:p w14:paraId="553AC871" w14:textId="358419DD" w:rsidR="006E5B39" w:rsidRPr="00D8275F" w:rsidRDefault="006E5B39" w:rsidP="00AF74F1">
            <w:pPr>
              <w:jc w:val="center"/>
              <w:rPr>
                <w:sz w:val="24"/>
              </w:rPr>
            </w:pPr>
            <w:r w:rsidRPr="00D8275F">
              <w:rPr>
                <w:sz w:val="24"/>
              </w:rPr>
              <w:lastRenderedPageBreak/>
              <w:t>2</w:t>
            </w:r>
          </w:p>
        </w:tc>
        <w:tc>
          <w:tcPr>
            <w:tcW w:w="1459" w:type="dxa"/>
            <w:tcBorders>
              <w:top w:val="single" w:sz="8" w:space="0" w:color="auto"/>
              <w:bottom w:val="single" w:sz="4" w:space="0" w:color="auto"/>
            </w:tcBorders>
            <w:noWrap/>
            <w:tcMar>
              <w:top w:w="0" w:type="dxa"/>
              <w:left w:w="108" w:type="dxa"/>
              <w:bottom w:w="0" w:type="dxa"/>
              <w:right w:w="108" w:type="dxa"/>
            </w:tcMar>
            <w:vAlign w:val="center"/>
          </w:tcPr>
          <w:p w14:paraId="4B286BCB" w14:textId="19AFA3AA" w:rsidR="006E5B39" w:rsidRPr="00D8275F" w:rsidRDefault="006E5B39" w:rsidP="00AF74F1">
            <w:pPr>
              <w:jc w:val="center"/>
              <w:rPr>
                <w:sz w:val="24"/>
              </w:rPr>
            </w:pPr>
            <w:r w:rsidRPr="00D8275F">
              <w:rPr>
                <w:sz w:val="24"/>
              </w:rPr>
              <w:t>王瑞龙</w:t>
            </w:r>
          </w:p>
        </w:tc>
        <w:tc>
          <w:tcPr>
            <w:tcW w:w="6631" w:type="dxa"/>
            <w:tcBorders>
              <w:top w:val="single" w:sz="8" w:space="0" w:color="auto"/>
              <w:bottom w:val="single" w:sz="4" w:space="0" w:color="auto"/>
            </w:tcBorders>
            <w:noWrap/>
            <w:tcMar>
              <w:top w:w="0" w:type="dxa"/>
              <w:left w:w="108" w:type="dxa"/>
              <w:bottom w:w="0" w:type="dxa"/>
              <w:right w:w="108" w:type="dxa"/>
            </w:tcMar>
            <w:vAlign w:val="center"/>
          </w:tcPr>
          <w:p w14:paraId="68BC354B" w14:textId="0D213CA8" w:rsidR="006E5B39" w:rsidRPr="00D8275F" w:rsidRDefault="006E5B39" w:rsidP="00AF74F1">
            <w:pPr>
              <w:pStyle w:val="af8"/>
              <w:spacing w:before="0" w:beforeAutospacing="0" w:after="0" w:afterAutospacing="0"/>
              <w:rPr>
                <w:rFonts w:ascii="Times New Roman" w:eastAsiaTheme="minorEastAsia" w:hAnsi="Times New Roman" w:cs="Times New Roman"/>
              </w:rPr>
            </w:pPr>
            <w:r w:rsidRPr="00D8275F">
              <w:rPr>
                <w:rFonts w:ascii="Times New Roman" w:eastAsiaTheme="minorEastAsia" w:hAnsi="Times New Roman" w:cs="Times New Roman"/>
              </w:rPr>
              <w:t>标准执笔人，负责标准编制过程中各方案得编制，负责各种文件的编制；负责标准协调管理；</w:t>
            </w:r>
          </w:p>
        </w:tc>
      </w:tr>
      <w:tr w:rsidR="006E5B39" w:rsidRPr="00D8275F" w14:paraId="1BDA04DA" w14:textId="77777777" w:rsidTr="00AF74F1">
        <w:trPr>
          <w:trHeight w:val="397"/>
          <w:jc w:val="center"/>
        </w:trPr>
        <w:tc>
          <w:tcPr>
            <w:tcW w:w="696" w:type="dxa"/>
            <w:tcBorders>
              <w:top w:val="single" w:sz="4" w:space="0" w:color="auto"/>
              <w:bottom w:val="single" w:sz="4" w:space="0" w:color="auto"/>
            </w:tcBorders>
            <w:noWrap/>
            <w:tcMar>
              <w:top w:w="0" w:type="dxa"/>
              <w:left w:w="108" w:type="dxa"/>
              <w:bottom w:w="0" w:type="dxa"/>
              <w:right w:w="108" w:type="dxa"/>
            </w:tcMar>
            <w:vAlign w:val="center"/>
          </w:tcPr>
          <w:p w14:paraId="2E988026" w14:textId="0DD2021B" w:rsidR="006E5B39" w:rsidRPr="00D8275F" w:rsidRDefault="006E5B39" w:rsidP="00AF74F1">
            <w:pPr>
              <w:jc w:val="center"/>
              <w:rPr>
                <w:sz w:val="24"/>
              </w:rPr>
            </w:pPr>
            <w:r w:rsidRPr="00D8275F">
              <w:rPr>
                <w:sz w:val="24"/>
              </w:rPr>
              <w:t>3</w:t>
            </w:r>
          </w:p>
        </w:tc>
        <w:tc>
          <w:tcPr>
            <w:tcW w:w="1459" w:type="dxa"/>
            <w:tcBorders>
              <w:top w:val="single" w:sz="4" w:space="0" w:color="auto"/>
              <w:bottom w:val="single" w:sz="4" w:space="0" w:color="auto"/>
            </w:tcBorders>
            <w:noWrap/>
            <w:tcMar>
              <w:top w:w="0" w:type="dxa"/>
              <w:left w:w="108" w:type="dxa"/>
              <w:bottom w:w="0" w:type="dxa"/>
              <w:right w:w="108" w:type="dxa"/>
            </w:tcMar>
            <w:vAlign w:val="center"/>
          </w:tcPr>
          <w:p w14:paraId="2B78EE93" w14:textId="15218110" w:rsidR="006E5B39" w:rsidRPr="00D8275F" w:rsidRDefault="006E5B39" w:rsidP="00AF74F1">
            <w:pPr>
              <w:jc w:val="center"/>
              <w:rPr>
                <w:sz w:val="24"/>
              </w:rPr>
            </w:pPr>
            <w:proofErr w:type="gramStart"/>
            <w:r w:rsidRPr="00D8275F">
              <w:rPr>
                <w:sz w:val="24"/>
              </w:rPr>
              <w:t>史小云</w:t>
            </w:r>
            <w:proofErr w:type="gramEnd"/>
          </w:p>
        </w:tc>
        <w:tc>
          <w:tcPr>
            <w:tcW w:w="6631" w:type="dxa"/>
            <w:tcBorders>
              <w:top w:val="single" w:sz="4" w:space="0" w:color="auto"/>
              <w:bottom w:val="single" w:sz="4" w:space="0" w:color="auto"/>
            </w:tcBorders>
            <w:noWrap/>
            <w:tcMar>
              <w:top w:w="0" w:type="dxa"/>
              <w:left w:w="108" w:type="dxa"/>
              <w:bottom w:w="0" w:type="dxa"/>
              <w:right w:w="108" w:type="dxa"/>
            </w:tcMar>
            <w:vAlign w:val="center"/>
          </w:tcPr>
          <w:p w14:paraId="59653CCA" w14:textId="0F388CFD" w:rsidR="006E5B39" w:rsidRPr="00D8275F" w:rsidRDefault="00B82325" w:rsidP="00AF74F1">
            <w:pPr>
              <w:jc w:val="left"/>
              <w:rPr>
                <w:sz w:val="24"/>
              </w:rPr>
            </w:pPr>
            <w:r>
              <w:rPr>
                <w:rFonts w:hint="eastAsia"/>
                <w:sz w:val="24"/>
              </w:rPr>
              <w:t>负责</w:t>
            </w:r>
            <w:r w:rsidR="006E5B39" w:rsidRPr="00D8275F">
              <w:rPr>
                <w:sz w:val="24"/>
              </w:rPr>
              <w:t>标准进度协调，会议召开</w:t>
            </w:r>
            <w:r>
              <w:rPr>
                <w:rFonts w:hint="eastAsia"/>
                <w:sz w:val="24"/>
              </w:rPr>
              <w:t>，</w:t>
            </w:r>
            <w:r w:rsidR="006E5B39" w:rsidRPr="00D8275F">
              <w:rPr>
                <w:sz w:val="24"/>
              </w:rPr>
              <w:t>文稿讨论</w:t>
            </w:r>
          </w:p>
        </w:tc>
      </w:tr>
      <w:tr w:rsidR="006E5B39" w:rsidRPr="00D8275F" w14:paraId="3A600EAC" w14:textId="77777777" w:rsidTr="00AF74F1">
        <w:trPr>
          <w:trHeight w:val="397"/>
          <w:jc w:val="center"/>
        </w:trPr>
        <w:tc>
          <w:tcPr>
            <w:tcW w:w="696" w:type="dxa"/>
            <w:tcBorders>
              <w:top w:val="single" w:sz="4" w:space="0" w:color="auto"/>
              <w:bottom w:val="single" w:sz="4" w:space="0" w:color="auto"/>
            </w:tcBorders>
            <w:noWrap/>
            <w:tcMar>
              <w:top w:w="0" w:type="dxa"/>
              <w:left w:w="108" w:type="dxa"/>
              <w:bottom w:w="0" w:type="dxa"/>
              <w:right w:w="108" w:type="dxa"/>
            </w:tcMar>
            <w:vAlign w:val="center"/>
          </w:tcPr>
          <w:p w14:paraId="04F39D15" w14:textId="4CA78AD1" w:rsidR="006E5B39" w:rsidRPr="00D8275F" w:rsidRDefault="006E5B39" w:rsidP="00AF74F1">
            <w:pPr>
              <w:jc w:val="center"/>
              <w:rPr>
                <w:sz w:val="24"/>
              </w:rPr>
            </w:pPr>
            <w:r w:rsidRPr="00D8275F">
              <w:rPr>
                <w:sz w:val="24"/>
              </w:rPr>
              <w:t>4</w:t>
            </w:r>
          </w:p>
        </w:tc>
        <w:tc>
          <w:tcPr>
            <w:tcW w:w="1459" w:type="dxa"/>
            <w:tcBorders>
              <w:top w:val="single" w:sz="4" w:space="0" w:color="auto"/>
              <w:bottom w:val="single" w:sz="4" w:space="0" w:color="auto"/>
            </w:tcBorders>
            <w:noWrap/>
            <w:tcMar>
              <w:top w:w="0" w:type="dxa"/>
              <w:left w:w="108" w:type="dxa"/>
              <w:bottom w:w="0" w:type="dxa"/>
              <w:right w:w="108" w:type="dxa"/>
            </w:tcMar>
            <w:vAlign w:val="center"/>
          </w:tcPr>
          <w:p w14:paraId="10DDED59" w14:textId="755BED5F" w:rsidR="006E5B39" w:rsidRPr="00D8275F" w:rsidRDefault="006E5B39" w:rsidP="00AF74F1">
            <w:pPr>
              <w:jc w:val="center"/>
              <w:rPr>
                <w:sz w:val="24"/>
              </w:rPr>
            </w:pPr>
            <w:r w:rsidRPr="00D8275F">
              <w:rPr>
                <w:sz w:val="24"/>
              </w:rPr>
              <w:t>柳祥</w:t>
            </w:r>
          </w:p>
        </w:tc>
        <w:tc>
          <w:tcPr>
            <w:tcW w:w="6631" w:type="dxa"/>
            <w:tcBorders>
              <w:top w:val="single" w:sz="4" w:space="0" w:color="auto"/>
              <w:bottom w:val="single" w:sz="4" w:space="0" w:color="auto"/>
            </w:tcBorders>
            <w:noWrap/>
            <w:tcMar>
              <w:top w:w="0" w:type="dxa"/>
              <w:left w:w="108" w:type="dxa"/>
              <w:bottom w:w="0" w:type="dxa"/>
              <w:right w:w="108" w:type="dxa"/>
            </w:tcMar>
            <w:vAlign w:val="center"/>
          </w:tcPr>
          <w:p w14:paraId="2CE72415" w14:textId="13F25812" w:rsidR="006E5B39" w:rsidRPr="00D8275F" w:rsidRDefault="006E5B39" w:rsidP="00AF74F1">
            <w:pPr>
              <w:jc w:val="left"/>
              <w:rPr>
                <w:sz w:val="24"/>
              </w:rPr>
            </w:pPr>
            <w:r w:rsidRPr="00D8275F">
              <w:rPr>
                <w:sz w:val="24"/>
              </w:rPr>
              <w:t>负责铜槽线数据的归集和指标验证，参加标准讨论和指标确定；</w:t>
            </w:r>
          </w:p>
        </w:tc>
      </w:tr>
      <w:tr w:rsidR="006E5B39" w:rsidRPr="00D8275F" w14:paraId="3363A40D" w14:textId="77777777" w:rsidTr="00AF74F1">
        <w:trPr>
          <w:trHeight w:val="397"/>
          <w:jc w:val="center"/>
        </w:trPr>
        <w:tc>
          <w:tcPr>
            <w:tcW w:w="696" w:type="dxa"/>
            <w:tcBorders>
              <w:top w:val="single" w:sz="4" w:space="0" w:color="auto"/>
              <w:bottom w:val="single" w:sz="4" w:space="0" w:color="auto"/>
            </w:tcBorders>
            <w:noWrap/>
            <w:tcMar>
              <w:top w:w="0" w:type="dxa"/>
              <w:left w:w="108" w:type="dxa"/>
              <w:bottom w:w="0" w:type="dxa"/>
              <w:right w:w="108" w:type="dxa"/>
            </w:tcMar>
            <w:vAlign w:val="center"/>
          </w:tcPr>
          <w:p w14:paraId="121FBC8C" w14:textId="528558EE" w:rsidR="006E5B39" w:rsidRPr="00D8275F" w:rsidRDefault="006E5B39" w:rsidP="00AF74F1">
            <w:pPr>
              <w:jc w:val="center"/>
              <w:rPr>
                <w:sz w:val="24"/>
              </w:rPr>
            </w:pPr>
            <w:r w:rsidRPr="00D8275F">
              <w:rPr>
                <w:sz w:val="24"/>
              </w:rPr>
              <w:t>5</w:t>
            </w:r>
          </w:p>
        </w:tc>
        <w:tc>
          <w:tcPr>
            <w:tcW w:w="1459" w:type="dxa"/>
            <w:tcBorders>
              <w:top w:val="single" w:sz="4" w:space="0" w:color="auto"/>
              <w:bottom w:val="single" w:sz="4" w:space="0" w:color="auto"/>
            </w:tcBorders>
            <w:noWrap/>
            <w:tcMar>
              <w:top w:w="0" w:type="dxa"/>
              <w:left w:w="108" w:type="dxa"/>
              <w:bottom w:w="0" w:type="dxa"/>
              <w:right w:w="108" w:type="dxa"/>
            </w:tcMar>
            <w:vAlign w:val="center"/>
          </w:tcPr>
          <w:p w14:paraId="6690F517" w14:textId="4FBCEBED" w:rsidR="006E5B39" w:rsidRPr="00D8275F" w:rsidRDefault="006E5B39" w:rsidP="00AF74F1">
            <w:pPr>
              <w:jc w:val="center"/>
              <w:rPr>
                <w:sz w:val="24"/>
              </w:rPr>
            </w:pPr>
            <w:r w:rsidRPr="00D8275F">
              <w:rPr>
                <w:sz w:val="24"/>
              </w:rPr>
              <w:t>周子敬</w:t>
            </w:r>
          </w:p>
        </w:tc>
        <w:tc>
          <w:tcPr>
            <w:tcW w:w="6631" w:type="dxa"/>
            <w:tcBorders>
              <w:top w:val="single" w:sz="4" w:space="0" w:color="auto"/>
              <w:bottom w:val="single" w:sz="4" w:space="0" w:color="auto"/>
            </w:tcBorders>
            <w:noWrap/>
            <w:tcMar>
              <w:top w:w="0" w:type="dxa"/>
              <w:left w:w="108" w:type="dxa"/>
              <w:bottom w:w="0" w:type="dxa"/>
              <w:right w:w="108" w:type="dxa"/>
            </w:tcMar>
            <w:vAlign w:val="center"/>
          </w:tcPr>
          <w:p w14:paraId="62174FF7" w14:textId="77777777" w:rsidR="006E5B39" w:rsidRPr="00D8275F" w:rsidRDefault="006E5B39" w:rsidP="00AF74F1">
            <w:pPr>
              <w:jc w:val="left"/>
              <w:rPr>
                <w:sz w:val="24"/>
              </w:rPr>
            </w:pPr>
            <w:r w:rsidRPr="00D8275F">
              <w:rPr>
                <w:sz w:val="24"/>
              </w:rPr>
              <w:t>负责标准产品技术指标试验、验证和分析，指标确定，参加标准讨论、预审和审定；</w:t>
            </w:r>
          </w:p>
        </w:tc>
      </w:tr>
      <w:tr w:rsidR="006E5B39" w:rsidRPr="00D8275F" w14:paraId="6A62CFD4" w14:textId="77777777" w:rsidTr="00AF74F1">
        <w:trPr>
          <w:trHeight w:val="397"/>
          <w:jc w:val="center"/>
        </w:trPr>
        <w:tc>
          <w:tcPr>
            <w:tcW w:w="696" w:type="dxa"/>
            <w:tcBorders>
              <w:top w:val="single" w:sz="4" w:space="0" w:color="auto"/>
            </w:tcBorders>
            <w:noWrap/>
            <w:tcMar>
              <w:top w:w="0" w:type="dxa"/>
              <w:left w:w="108" w:type="dxa"/>
              <w:bottom w:w="0" w:type="dxa"/>
              <w:right w:w="108" w:type="dxa"/>
            </w:tcMar>
            <w:vAlign w:val="center"/>
          </w:tcPr>
          <w:p w14:paraId="10996117" w14:textId="60B1769B" w:rsidR="006E5B39" w:rsidRPr="00D8275F" w:rsidRDefault="006E5B39" w:rsidP="00AF74F1">
            <w:pPr>
              <w:jc w:val="center"/>
              <w:rPr>
                <w:sz w:val="24"/>
              </w:rPr>
            </w:pPr>
            <w:r w:rsidRPr="00D8275F">
              <w:rPr>
                <w:sz w:val="24"/>
              </w:rPr>
              <w:t>6</w:t>
            </w:r>
          </w:p>
        </w:tc>
        <w:tc>
          <w:tcPr>
            <w:tcW w:w="1459" w:type="dxa"/>
            <w:tcBorders>
              <w:top w:val="single" w:sz="4" w:space="0" w:color="auto"/>
            </w:tcBorders>
            <w:noWrap/>
            <w:tcMar>
              <w:top w:w="0" w:type="dxa"/>
              <w:left w:w="108" w:type="dxa"/>
              <w:bottom w:w="0" w:type="dxa"/>
              <w:right w:w="108" w:type="dxa"/>
            </w:tcMar>
            <w:vAlign w:val="center"/>
          </w:tcPr>
          <w:p w14:paraId="672E6514" w14:textId="72291580" w:rsidR="006E5B39" w:rsidRPr="00D8275F" w:rsidRDefault="006E5B39" w:rsidP="00AF74F1">
            <w:pPr>
              <w:jc w:val="center"/>
              <w:rPr>
                <w:sz w:val="24"/>
              </w:rPr>
            </w:pPr>
            <w:r w:rsidRPr="00D8275F">
              <w:rPr>
                <w:sz w:val="24"/>
              </w:rPr>
              <w:t>方瀚楷</w:t>
            </w:r>
          </w:p>
        </w:tc>
        <w:tc>
          <w:tcPr>
            <w:tcW w:w="6631" w:type="dxa"/>
            <w:tcBorders>
              <w:top w:val="single" w:sz="4" w:space="0" w:color="auto"/>
            </w:tcBorders>
            <w:noWrap/>
            <w:tcMar>
              <w:top w:w="0" w:type="dxa"/>
              <w:left w:w="108" w:type="dxa"/>
              <w:bottom w:w="0" w:type="dxa"/>
              <w:right w:w="108" w:type="dxa"/>
            </w:tcMar>
            <w:vAlign w:val="center"/>
          </w:tcPr>
          <w:p w14:paraId="79E8932B" w14:textId="052FC056" w:rsidR="006E5B39" w:rsidRPr="00D8275F" w:rsidRDefault="006E5B39" w:rsidP="00AF74F1">
            <w:pPr>
              <w:jc w:val="left"/>
              <w:rPr>
                <w:sz w:val="24"/>
              </w:rPr>
            </w:pPr>
            <w:r w:rsidRPr="00D8275F">
              <w:rPr>
                <w:sz w:val="24"/>
              </w:rPr>
              <w:t>负责铜槽线数据验证，参加标准讨论，</w:t>
            </w:r>
            <w:r w:rsidRPr="00D8275F">
              <w:rPr>
                <w:rFonts w:eastAsiaTheme="minorEastAsia"/>
                <w:sz w:val="24"/>
              </w:rPr>
              <w:t>信息收集；</w:t>
            </w:r>
          </w:p>
        </w:tc>
      </w:tr>
      <w:tr w:rsidR="006E5B39" w:rsidRPr="00D8275F" w14:paraId="7411539F" w14:textId="77777777" w:rsidTr="00AF74F1">
        <w:trPr>
          <w:trHeight w:val="397"/>
          <w:jc w:val="center"/>
        </w:trPr>
        <w:tc>
          <w:tcPr>
            <w:tcW w:w="696" w:type="dxa"/>
            <w:noWrap/>
            <w:tcMar>
              <w:top w:w="0" w:type="dxa"/>
              <w:left w:w="108" w:type="dxa"/>
              <w:bottom w:w="0" w:type="dxa"/>
              <w:right w:w="108" w:type="dxa"/>
            </w:tcMar>
            <w:vAlign w:val="center"/>
          </w:tcPr>
          <w:p w14:paraId="6BCBF7EA" w14:textId="131FF17A" w:rsidR="006E5B39" w:rsidRPr="00D8275F" w:rsidRDefault="006E5B39" w:rsidP="00AF74F1">
            <w:pPr>
              <w:jc w:val="center"/>
              <w:rPr>
                <w:sz w:val="24"/>
              </w:rPr>
            </w:pPr>
            <w:r w:rsidRPr="00D8275F">
              <w:rPr>
                <w:sz w:val="24"/>
              </w:rPr>
              <w:t>7</w:t>
            </w:r>
          </w:p>
        </w:tc>
        <w:tc>
          <w:tcPr>
            <w:tcW w:w="1459" w:type="dxa"/>
            <w:noWrap/>
            <w:tcMar>
              <w:top w:w="0" w:type="dxa"/>
              <w:left w:w="108" w:type="dxa"/>
              <w:bottom w:w="0" w:type="dxa"/>
              <w:right w:w="108" w:type="dxa"/>
            </w:tcMar>
            <w:vAlign w:val="center"/>
          </w:tcPr>
          <w:p w14:paraId="0AF2CE89" w14:textId="05ABA3F5" w:rsidR="006E5B39" w:rsidRPr="00D8275F" w:rsidRDefault="006E5B39" w:rsidP="00AF74F1">
            <w:pPr>
              <w:jc w:val="center"/>
              <w:rPr>
                <w:sz w:val="24"/>
              </w:rPr>
            </w:pPr>
            <w:r w:rsidRPr="00D8275F">
              <w:rPr>
                <w:sz w:val="24"/>
              </w:rPr>
              <w:t>张凯林</w:t>
            </w:r>
          </w:p>
        </w:tc>
        <w:tc>
          <w:tcPr>
            <w:tcW w:w="6631" w:type="dxa"/>
            <w:noWrap/>
            <w:tcMar>
              <w:top w:w="0" w:type="dxa"/>
              <w:left w:w="108" w:type="dxa"/>
              <w:bottom w:w="0" w:type="dxa"/>
              <w:right w:w="108" w:type="dxa"/>
            </w:tcMar>
            <w:vAlign w:val="center"/>
          </w:tcPr>
          <w:p w14:paraId="1FEA216F" w14:textId="77777777" w:rsidR="006E5B39" w:rsidRPr="00D8275F" w:rsidRDefault="006E5B39" w:rsidP="00AF74F1">
            <w:pPr>
              <w:jc w:val="left"/>
              <w:rPr>
                <w:sz w:val="24"/>
              </w:rPr>
            </w:pPr>
            <w:r w:rsidRPr="00D8275F">
              <w:rPr>
                <w:sz w:val="24"/>
              </w:rPr>
              <w:t>负责标准产品试验数据归集和计算，相关标准信息和</w:t>
            </w:r>
            <w:r w:rsidRPr="00D8275F">
              <w:rPr>
                <w:rFonts w:eastAsiaTheme="minorEastAsia"/>
                <w:sz w:val="24"/>
              </w:rPr>
              <w:t>市场信息收集</w:t>
            </w:r>
            <w:r w:rsidRPr="00D8275F">
              <w:rPr>
                <w:sz w:val="24"/>
              </w:rPr>
              <w:t>；</w:t>
            </w:r>
          </w:p>
        </w:tc>
      </w:tr>
      <w:tr w:rsidR="006E5B39" w:rsidRPr="00D8275F" w14:paraId="0A190E04" w14:textId="77777777" w:rsidTr="00AF74F1">
        <w:trPr>
          <w:trHeight w:val="397"/>
          <w:jc w:val="center"/>
        </w:trPr>
        <w:tc>
          <w:tcPr>
            <w:tcW w:w="696" w:type="dxa"/>
            <w:noWrap/>
            <w:tcMar>
              <w:top w:w="0" w:type="dxa"/>
              <w:left w:w="108" w:type="dxa"/>
              <w:bottom w:w="0" w:type="dxa"/>
              <w:right w:w="108" w:type="dxa"/>
            </w:tcMar>
            <w:vAlign w:val="center"/>
          </w:tcPr>
          <w:p w14:paraId="57C1F2B9" w14:textId="6A9DD484" w:rsidR="006E5B39" w:rsidRPr="00D8275F" w:rsidRDefault="006E5B39" w:rsidP="00AF74F1">
            <w:pPr>
              <w:jc w:val="center"/>
              <w:rPr>
                <w:sz w:val="24"/>
              </w:rPr>
            </w:pPr>
            <w:r w:rsidRPr="00D8275F">
              <w:rPr>
                <w:sz w:val="24"/>
              </w:rPr>
              <w:t>8</w:t>
            </w:r>
          </w:p>
        </w:tc>
        <w:tc>
          <w:tcPr>
            <w:tcW w:w="1459" w:type="dxa"/>
            <w:noWrap/>
            <w:tcMar>
              <w:top w:w="0" w:type="dxa"/>
              <w:left w:w="108" w:type="dxa"/>
              <w:bottom w:w="0" w:type="dxa"/>
              <w:right w:w="108" w:type="dxa"/>
            </w:tcMar>
            <w:vAlign w:val="center"/>
          </w:tcPr>
          <w:p w14:paraId="468975B4" w14:textId="1A085BEF" w:rsidR="006E5B39" w:rsidRPr="00D8275F" w:rsidRDefault="006E5B39" w:rsidP="00AF74F1">
            <w:pPr>
              <w:jc w:val="center"/>
              <w:rPr>
                <w:sz w:val="24"/>
              </w:rPr>
            </w:pPr>
            <w:r w:rsidRPr="00D8275F">
              <w:rPr>
                <w:sz w:val="24"/>
              </w:rPr>
              <w:t>朱燕敏</w:t>
            </w:r>
          </w:p>
        </w:tc>
        <w:tc>
          <w:tcPr>
            <w:tcW w:w="6631" w:type="dxa"/>
            <w:noWrap/>
            <w:tcMar>
              <w:top w:w="0" w:type="dxa"/>
              <w:left w:w="108" w:type="dxa"/>
              <w:bottom w:w="0" w:type="dxa"/>
              <w:right w:w="108" w:type="dxa"/>
            </w:tcMar>
            <w:vAlign w:val="center"/>
          </w:tcPr>
          <w:p w14:paraId="227553B5" w14:textId="1955FC7C" w:rsidR="006E5B39" w:rsidRPr="00D8275F" w:rsidRDefault="006E5B39" w:rsidP="00AF74F1">
            <w:pPr>
              <w:jc w:val="left"/>
              <w:rPr>
                <w:sz w:val="24"/>
              </w:rPr>
            </w:pPr>
            <w:r w:rsidRPr="00D8275F">
              <w:rPr>
                <w:sz w:val="24"/>
              </w:rPr>
              <w:t>负责超导线材性能验证、数据计算分析，参加标准讨论和指标确定；</w:t>
            </w:r>
          </w:p>
        </w:tc>
      </w:tr>
      <w:tr w:rsidR="006E5B39" w:rsidRPr="00D8275F" w14:paraId="2E274F27" w14:textId="77777777" w:rsidTr="00AF74F1">
        <w:trPr>
          <w:trHeight w:val="397"/>
          <w:jc w:val="center"/>
        </w:trPr>
        <w:tc>
          <w:tcPr>
            <w:tcW w:w="696" w:type="dxa"/>
            <w:noWrap/>
            <w:tcMar>
              <w:top w:w="0" w:type="dxa"/>
              <w:left w:w="108" w:type="dxa"/>
              <w:bottom w:w="0" w:type="dxa"/>
              <w:right w:w="108" w:type="dxa"/>
            </w:tcMar>
            <w:vAlign w:val="center"/>
          </w:tcPr>
          <w:p w14:paraId="7E3B58F6" w14:textId="43EEB77A" w:rsidR="006E5B39" w:rsidRPr="00D8275F" w:rsidRDefault="006E5B39" w:rsidP="00AF74F1">
            <w:pPr>
              <w:jc w:val="center"/>
              <w:rPr>
                <w:sz w:val="24"/>
              </w:rPr>
            </w:pPr>
            <w:r w:rsidRPr="00D8275F">
              <w:rPr>
                <w:sz w:val="24"/>
              </w:rPr>
              <w:t>9</w:t>
            </w:r>
          </w:p>
        </w:tc>
        <w:tc>
          <w:tcPr>
            <w:tcW w:w="1459" w:type="dxa"/>
            <w:noWrap/>
            <w:tcMar>
              <w:top w:w="0" w:type="dxa"/>
              <w:left w:w="108" w:type="dxa"/>
              <w:bottom w:w="0" w:type="dxa"/>
              <w:right w:w="108" w:type="dxa"/>
            </w:tcMar>
            <w:vAlign w:val="center"/>
          </w:tcPr>
          <w:p w14:paraId="45D0C755" w14:textId="1A861320" w:rsidR="006E5B39" w:rsidRPr="00D8275F" w:rsidRDefault="006E5B39" w:rsidP="00AF74F1">
            <w:pPr>
              <w:jc w:val="center"/>
              <w:rPr>
                <w:sz w:val="24"/>
              </w:rPr>
            </w:pPr>
            <w:r w:rsidRPr="00D8275F">
              <w:rPr>
                <w:sz w:val="24"/>
              </w:rPr>
              <w:t>白新房</w:t>
            </w:r>
          </w:p>
        </w:tc>
        <w:tc>
          <w:tcPr>
            <w:tcW w:w="6631" w:type="dxa"/>
            <w:noWrap/>
            <w:tcMar>
              <w:top w:w="0" w:type="dxa"/>
              <w:left w:w="108" w:type="dxa"/>
              <w:bottom w:w="0" w:type="dxa"/>
              <w:right w:w="108" w:type="dxa"/>
            </w:tcMar>
            <w:vAlign w:val="center"/>
          </w:tcPr>
          <w:p w14:paraId="757BEC5B" w14:textId="20DC6303" w:rsidR="006E5B39" w:rsidRPr="00D8275F" w:rsidRDefault="006E5B39" w:rsidP="00AF74F1">
            <w:pPr>
              <w:jc w:val="left"/>
              <w:rPr>
                <w:sz w:val="24"/>
              </w:rPr>
            </w:pPr>
            <w:r w:rsidRPr="00D8275F">
              <w:rPr>
                <w:sz w:val="24"/>
              </w:rPr>
              <w:t>负责标准产品检验，标准方法制定</w:t>
            </w:r>
          </w:p>
        </w:tc>
      </w:tr>
      <w:tr w:rsidR="006E5B39" w:rsidRPr="00D8275F" w14:paraId="1E4DFA8F" w14:textId="77777777" w:rsidTr="00AF74F1">
        <w:trPr>
          <w:trHeight w:val="397"/>
          <w:jc w:val="center"/>
        </w:trPr>
        <w:tc>
          <w:tcPr>
            <w:tcW w:w="696" w:type="dxa"/>
            <w:noWrap/>
            <w:tcMar>
              <w:top w:w="0" w:type="dxa"/>
              <w:left w:w="108" w:type="dxa"/>
              <w:bottom w:w="0" w:type="dxa"/>
              <w:right w:w="108" w:type="dxa"/>
            </w:tcMar>
            <w:vAlign w:val="center"/>
          </w:tcPr>
          <w:p w14:paraId="3C7FA7D9" w14:textId="6BEF1A5A" w:rsidR="006E5B39" w:rsidRPr="00D8275F" w:rsidRDefault="006E5B39" w:rsidP="00AF74F1">
            <w:pPr>
              <w:jc w:val="center"/>
              <w:rPr>
                <w:sz w:val="24"/>
              </w:rPr>
            </w:pPr>
            <w:r w:rsidRPr="00D8275F">
              <w:rPr>
                <w:sz w:val="24"/>
              </w:rPr>
              <w:t>10</w:t>
            </w:r>
          </w:p>
        </w:tc>
        <w:tc>
          <w:tcPr>
            <w:tcW w:w="1459" w:type="dxa"/>
            <w:noWrap/>
            <w:tcMar>
              <w:top w:w="0" w:type="dxa"/>
              <w:left w:w="108" w:type="dxa"/>
              <w:bottom w:w="0" w:type="dxa"/>
              <w:right w:w="108" w:type="dxa"/>
            </w:tcMar>
            <w:vAlign w:val="center"/>
          </w:tcPr>
          <w:p w14:paraId="0856FEF6" w14:textId="7E6F2254" w:rsidR="006E5B39" w:rsidRPr="00D8275F" w:rsidRDefault="006E5B39" w:rsidP="00AF74F1">
            <w:pPr>
              <w:jc w:val="center"/>
              <w:rPr>
                <w:sz w:val="24"/>
              </w:rPr>
            </w:pPr>
            <w:r w:rsidRPr="00D8275F">
              <w:rPr>
                <w:sz w:val="24"/>
              </w:rPr>
              <w:t>王庆阳</w:t>
            </w:r>
          </w:p>
        </w:tc>
        <w:tc>
          <w:tcPr>
            <w:tcW w:w="6631" w:type="dxa"/>
            <w:noWrap/>
            <w:tcMar>
              <w:top w:w="0" w:type="dxa"/>
              <w:left w:w="108" w:type="dxa"/>
              <w:bottom w:w="0" w:type="dxa"/>
              <w:right w:w="108" w:type="dxa"/>
            </w:tcMar>
            <w:vAlign w:val="center"/>
          </w:tcPr>
          <w:p w14:paraId="0C7FCFA7" w14:textId="6B7B3D65" w:rsidR="006E5B39" w:rsidRPr="00D8275F" w:rsidRDefault="006E5B39" w:rsidP="00AF74F1">
            <w:pPr>
              <w:jc w:val="left"/>
              <w:rPr>
                <w:sz w:val="24"/>
              </w:rPr>
            </w:pPr>
            <w:r w:rsidRPr="00D8275F">
              <w:rPr>
                <w:sz w:val="24"/>
              </w:rPr>
              <w:t>负责标准产品试验审核，相关标准信息</w:t>
            </w:r>
            <w:r w:rsidRPr="00D8275F">
              <w:rPr>
                <w:rFonts w:eastAsiaTheme="minorEastAsia"/>
                <w:sz w:val="24"/>
              </w:rPr>
              <w:t>收集</w:t>
            </w:r>
            <w:r w:rsidRPr="00D8275F">
              <w:rPr>
                <w:sz w:val="24"/>
              </w:rPr>
              <w:t>。</w:t>
            </w:r>
          </w:p>
        </w:tc>
      </w:tr>
    </w:tbl>
    <w:p w14:paraId="35145AD1" w14:textId="77777777" w:rsidR="00D60736" w:rsidRPr="00D8275F" w:rsidRDefault="00C472BE" w:rsidP="008A027C">
      <w:pPr>
        <w:pStyle w:val="af8"/>
        <w:spacing w:beforeLines="50" w:before="156" w:beforeAutospacing="0" w:afterLines="50" w:after="156" w:afterAutospacing="0" w:line="360" w:lineRule="auto"/>
        <w:jc w:val="both"/>
        <w:rPr>
          <w:rFonts w:ascii="Times New Roman" w:eastAsia="黑体" w:hAnsi="Times New Roman" w:cs="Times New Roman"/>
          <w:bCs/>
        </w:rPr>
      </w:pPr>
      <w:r w:rsidRPr="00D8275F">
        <w:rPr>
          <w:rFonts w:ascii="Times New Roman" w:eastAsia="黑体" w:hAnsi="Times New Roman" w:cs="Times New Roman"/>
          <w:bCs/>
        </w:rPr>
        <w:t>1.4</w:t>
      </w:r>
      <w:r w:rsidRPr="00D8275F">
        <w:rPr>
          <w:rFonts w:ascii="Times New Roman" w:eastAsia="黑体" w:hAnsi="Times New Roman" w:cs="Times New Roman"/>
          <w:bCs/>
        </w:rPr>
        <w:t>主要工作</w:t>
      </w:r>
      <w:r w:rsidRPr="00D8275F">
        <w:rPr>
          <w:rFonts w:ascii="Times New Roman" w:eastAsia="黑体" w:hAnsi="Times New Roman" w:cs="Times New Roman"/>
        </w:rPr>
        <w:t>过程</w:t>
      </w:r>
    </w:p>
    <w:p w14:paraId="68ECE0FC" w14:textId="77777777" w:rsidR="00D60736" w:rsidRPr="00D8275F" w:rsidRDefault="00C472BE" w:rsidP="008A027C">
      <w:pPr>
        <w:pStyle w:val="af8"/>
        <w:spacing w:before="0" w:beforeAutospacing="0" w:after="0" w:afterAutospacing="0" w:line="360" w:lineRule="auto"/>
        <w:jc w:val="both"/>
        <w:rPr>
          <w:rFonts w:ascii="Times New Roman" w:eastAsia="黑体" w:hAnsi="Times New Roman" w:cs="Times New Roman"/>
          <w:bCs/>
        </w:rPr>
      </w:pPr>
      <w:r w:rsidRPr="00D8275F">
        <w:rPr>
          <w:rFonts w:ascii="Times New Roman" w:eastAsia="黑体" w:hAnsi="Times New Roman" w:cs="Times New Roman"/>
          <w:bCs/>
        </w:rPr>
        <w:t xml:space="preserve">1.4.1 </w:t>
      </w:r>
      <w:r w:rsidRPr="00D8275F">
        <w:rPr>
          <w:rFonts w:ascii="Times New Roman" w:eastAsia="黑体" w:hAnsi="Times New Roman" w:cs="Times New Roman"/>
        </w:rPr>
        <w:t>标准</w:t>
      </w:r>
      <w:r w:rsidRPr="00D8275F">
        <w:rPr>
          <w:rFonts w:ascii="Times New Roman" w:eastAsia="黑体" w:hAnsi="Times New Roman" w:cs="Times New Roman"/>
          <w:bCs/>
        </w:rPr>
        <w:t>预研</w:t>
      </w:r>
    </w:p>
    <w:p w14:paraId="4DE38D80" w14:textId="77777777" w:rsidR="00D078DE" w:rsidRPr="00D8275F" w:rsidRDefault="00D078DE" w:rsidP="008A027C">
      <w:pPr>
        <w:adjustRightInd w:val="0"/>
        <w:snapToGrid w:val="0"/>
        <w:spacing w:line="360" w:lineRule="auto"/>
        <w:ind w:firstLineChars="200" w:firstLine="480"/>
        <w:rPr>
          <w:sz w:val="24"/>
        </w:rPr>
      </w:pPr>
      <w:r w:rsidRPr="00D8275F">
        <w:rPr>
          <w:sz w:val="24"/>
        </w:rPr>
        <w:t>近年来，随着国内外医疗行业对</w:t>
      </w:r>
      <w:r w:rsidRPr="00D8275F">
        <w:rPr>
          <w:sz w:val="24"/>
        </w:rPr>
        <w:t>Magnetic Resonance Imaging</w:t>
      </w:r>
      <w:r w:rsidRPr="00D8275F">
        <w:rPr>
          <w:sz w:val="24"/>
        </w:rPr>
        <w:t>（</w:t>
      </w:r>
      <w:r w:rsidRPr="00D8275F">
        <w:rPr>
          <w:sz w:val="24"/>
        </w:rPr>
        <w:t>MRI</w:t>
      </w:r>
      <w:r w:rsidRPr="00D8275F">
        <w:rPr>
          <w:sz w:val="24"/>
        </w:rPr>
        <w:t>）需求量的大幅增加，</w:t>
      </w:r>
      <w:r w:rsidRPr="00D8275F">
        <w:rPr>
          <w:sz w:val="24"/>
        </w:rPr>
        <w:t>MRI</w:t>
      </w:r>
      <w:r w:rsidRPr="00D8275F">
        <w:rPr>
          <w:sz w:val="24"/>
        </w:rPr>
        <w:t>市场进一步扩大，其中主机关键部件超导磁体中的核心材料是</w:t>
      </w:r>
      <w:r w:rsidRPr="00D8275F">
        <w:rPr>
          <w:sz w:val="24"/>
        </w:rPr>
        <w:t>Wire In Channel</w:t>
      </w:r>
      <w:r w:rsidRPr="00D8275F">
        <w:rPr>
          <w:sz w:val="24"/>
        </w:rPr>
        <w:t>（</w:t>
      </w:r>
      <w:r w:rsidRPr="00D8275F">
        <w:rPr>
          <w:sz w:val="24"/>
        </w:rPr>
        <w:t>WIC</w:t>
      </w:r>
      <w:r w:rsidRPr="00D8275F">
        <w:rPr>
          <w:sz w:val="24"/>
        </w:rPr>
        <w:t>）超导线材，主要采用超导复合线和</w:t>
      </w:r>
      <w:proofErr w:type="gramStart"/>
      <w:r w:rsidRPr="00D8275F">
        <w:rPr>
          <w:sz w:val="24"/>
        </w:rPr>
        <w:t>铜槽线</w:t>
      </w:r>
      <w:proofErr w:type="gramEnd"/>
      <w:r w:rsidRPr="00D8275F">
        <w:rPr>
          <w:sz w:val="24"/>
        </w:rPr>
        <w:t>通过镶嵌焊接的方式进行制备，目前国内</w:t>
      </w:r>
      <w:r w:rsidRPr="00D8275F">
        <w:rPr>
          <w:sz w:val="24"/>
        </w:rPr>
        <w:t>WIC</w:t>
      </w:r>
      <w:r w:rsidRPr="00D8275F">
        <w:rPr>
          <w:sz w:val="24"/>
        </w:rPr>
        <w:t>超导线材用铜槽线原材料主要依赖国外进口，供应商单一，存在供不应求、质量不稳定等风险因素，因此急需开发国内合格的超导用铜槽线供应商，解决铜槽线依赖国外进口、卡脖子问题，彻底实现</w:t>
      </w:r>
      <w:r w:rsidRPr="00D8275F">
        <w:rPr>
          <w:sz w:val="24"/>
        </w:rPr>
        <w:t>WIC</w:t>
      </w:r>
      <w:r w:rsidRPr="00D8275F">
        <w:rPr>
          <w:sz w:val="24"/>
        </w:rPr>
        <w:t>超导线材国产化，其中首要任务就是建立超导用铜槽线行业标准，通过标准的制定规范铜槽线产品生产质量的稳定性。超导用铜槽线目前无国际标准，主要生产厂家为德国</w:t>
      </w:r>
      <w:proofErr w:type="spellStart"/>
      <w:r w:rsidRPr="00D8275F">
        <w:rPr>
          <w:sz w:val="24"/>
        </w:rPr>
        <w:t>Lebronze</w:t>
      </w:r>
      <w:proofErr w:type="spellEnd"/>
      <w:r w:rsidRPr="00D8275F">
        <w:rPr>
          <w:sz w:val="24"/>
        </w:rPr>
        <w:t>和德国</w:t>
      </w:r>
      <w:r w:rsidRPr="00D8275F">
        <w:rPr>
          <w:sz w:val="24"/>
        </w:rPr>
        <w:t>Weiland</w:t>
      </w:r>
      <w:r w:rsidRPr="00D8275F">
        <w:rPr>
          <w:sz w:val="24"/>
        </w:rPr>
        <w:t>，西部超导材料科技股份有限公司主要从</w:t>
      </w:r>
      <w:proofErr w:type="spellStart"/>
      <w:r w:rsidRPr="00D8275F">
        <w:rPr>
          <w:sz w:val="24"/>
        </w:rPr>
        <w:t>Lebronze</w:t>
      </w:r>
      <w:proofErr w:type="spellEnd"/>
      <w:r w:rsidRPr="00D8275F">
        <w:rPr>
          <w:sz w:val="24"/>
        </w:rPr>
        <w:t>采购铜槽线，为了实现超导用铜槽线国产化，制定行业标准迫在眉睫。</w:t>
      </w:r>
    </w:p>
    <w:p w14:paraId="2E736495" w14:textId="77777777" w:rsidR="00D60736" w:rsidRPr="00D8275F" w:rsidRDefault="00C472BE" w:rsidP="008A027C">
      <w:pPr>
        <w:pStyle w:val="af8"/>
        <w:spacing w:before="0" w:beforeAutospacing="0" w:after="0" w:afterAutospacing="0" w:line="360" w:lineRule="auto"/>
        <w:jc w:val="both"/>
        <w:rPr>
          <w:rFonts w:ascii="Times New Roman" w:eastAsia="黑体" w:hAnsi="Times New Roman" w:cs="Times New Roman"/>
          <w:bCs/>
        </w:rPr>
      </w:pPr>
      <w:r w:rsidRPr="00D8275F">
        <w:rPr>
          <w:rFonts w:ascii="Times New Roman" w:eastAsia="黑体" w:hAnsi="Times New Roman" w:cs="Times New Roman"/>
          <w:bCs/>
        </w:rPr>
        <w:t>1.4.2</w:t>
      </w:r>
      <w:r w:rsidRPr="00D8275F">
        <w:rPr>
          <w:rFonts w:ascii="Times New Roman" w:eastAsia="黑体" w:hAnsi="Times New Roman" w:cs="Times New Roman"/>
          <w:bCs/>
        </w:rPr>
        <w:t>标准立项</w:t>
      </w:r>
    </w:p>
    <w:p w14:paraId="1BE67096" w14:textId="7F2FEEBF" w:rsidR="00D60736" w:rsidRPr="00CA0123" w:rsidRDefault="00C472BE" w:rsidP="008A027C">
      <w:pPr>
        <w:spacing w:line="360" w:lineRule="auto"/>
        <w:ind w:firstLineChars="200" w:firstLine="480"/>
        <w:rPr>
          <w:rFonts w:asciiTheme="minorEastAsia" w:eastAsiaTheme="minorEastAsia" w:hAnsiTheme="minorEastAsia"/>
          <w:sz w:val="24"/>
        </w:rPr>
      </w:pPr>
      <w:r w:rsidRPr="00CA0123">
        <w:rPr>
          <w:rFonts w:asciiTheme="minorEastAsia" w:eastAsiaTheme="minorEastAsia" w:hAnsiTheme="minorEastAsia"/>
          <w:sz w:val="24"/>
        </w:rPr>
        <w:t>标准项目202</w:t>
      </w:r>
      <w:r w:rsidR="00D078DE" w:rsidRPr="00CA0123">
        <w:rPr>
          <w:rFonts w:asciiTheme="minorEastAsia" w:eastAsiaTheme="minorEastAsia" w:hAnsiTheme="minorEastAsia"/>
          <w:sz w:val="24"/>
        </w:rPr>
        <w:t>2</w:t>
      </w:r>
      <w:r w:rsidRPr="00CA0123">
        <w:rPr>
          <w:rFonts w:asciiTheme="minorEastAsia" w:eastAsiaTheme="minorEastAsia" w:hAnsiTheme="minorEastAsia"/>
          <w:sz w:val="24"/>
        </w:rPr>
        <w:t>年</w:t>
      </w:r>
      <w:r w:rsidR="00D078DE" w:rsidRPr="00CA0123">
        <w:rPr>
          <w:rFonts w:asciiTheme="minorEastAsia" w:eastAsiaTheme="minorEastAsia" w:hAnsiTheme="minorEastAsia"/>
          <w:sz w:val="24"/>
        </w:rPr>
        <w:t>5</w:t>
      </w:r>
      <w:r w:rsidRPr="00CA0123">
        <w:rPr>
          <w:rFonts w:asciiTheme="minorEastAsia" w:eastAsiaTheme="minorEastAsia" w:hAnsiTheme="minorEastAsia"/>
          <w:sz w:val="24"/>
        </w:rPr>
        <w:t>月提交全体委员会议讨论后申请立项，202</w:t>
      </w:r>
      <w:r w:rsidR="00B0445F" w:rsidRPr="00CA0123">
        <w:rPr>
          <w:rFonts w:asciiTheme="minorEastAsia" w:eastAsiaTheme="minorEastAsia" w:hAnsiTheme="minorEastAsia"/>
          <w:sz w:val="24"/>
        </w:rPr>
        <w:t>3</w:t>
      </w:r>
      <w:r w:rsidRPr="00CA0123">
        <w:rPr>
          <w:rFonts w:asciiTheme="minorEastAsia" w:eastAsiaTheme="minorEastAsia" w:hAnsiTheme="minorEastAsia"/>
          <w:sz w:val="24"/>
        </w:rPr>
        <w:t>年</w:t>
      </w:r>
      <w:r w:rsidR="00B0445F" w:rsidRPr="00CA0123">
        <w:rPr>
          <w:rFonts w:asciiTheme="minorEastAsia" w:eastAsiaTheme="minorEastAsia" w:hAnsiTheme="minorEastAsia"/>
          <w:sz w:val="24"/>
        </w:rPr>
        <w:t>5</w:t>
      </w:r>
      <w:r w:rsidRPr="00CA0123">
        <w:rPr>
          <w:rFonts w:asciiTheme="minorEastAsia" w:eastAsiaTheme="minorEastAsia" w:hAnsiTheme="minorEastAsia"/>
          <w:sz w:val="24"/>
        </w:rPr>
        <w:t>月根据</w:t>
      </w:r>
      <w:proofErr w:type="gramStart"/>
      <w:r w:rsidR="00B0445F" w:rsidRPr="00CA0123">
        <w:rPr>
          <w:rFonts w:asciiTheme="minorEastAsia" w:eastAsiaTheme="minorEastAsia" w:hAnsiTheme="minorEastAsia"/>
          <w:sz w:val="24"/>
        </w:rPr>
        <w:t>工信厅科</w:t>
      </w:r>
      <w:proofErr w:type="gramEnd"/>
      <w:r w:rsidR="00B0445F" w:rsidRPr="00CA0123">
        <w:rPr>
          <w:rFonts w:asciiTheme="minorEastAsia" w:eastAsiaTheme="minorEastAsia" w:hAnsiTheme="minorEastAsia"/>
          <w:sz w:val="24"/>
        </w:rPr>
        <w:t>[2023]18号和有色标委[2023]51号《关于转发2023年第二批有色金属行业标准制（修）订项目计划及征集起草单位的通知》</w:t>
      </w:r>
      <w:r w:rsidRPr="00CA0123">
        <w:rPr>
          <w:rFonts w:asciiTheme="minorEastAsia" w:eastAsiaTheme="minorEastAsia" w:hAnsiTheme="minorEastAsia"/>
          <w:sz w:val="24"/>
        </w:rPr>
        <w:t>，</w:t>
      </w:r>
      <w:r w:rsidR="00B0445F" w:rsidRPr="00CA0123">
        <w:rPr>
          <w:rFonts w:asciiTheme="minorEastAsia" w:eastAsiaTheme="minorEastAsia" w:hAnsiTheme="minorEastAsia"/>
          <w:sz w:val="24"/>
        </w:rPr>
        <w:t>《超</w:t>
      </w:r>
      <w:r w:rsidR="00B0445F" w:rsidRPr="00CA0123">
        <w:rPr>
          <w:rFonts w:asciiTheme="minorEastAsia" w:eastAsiaTheme="minorEastAsia" w:hAnsiTheme="minorEastAsia"/>
          <w:bCs/>
          <w:sz w:val="24"/>
        </w:rPr>
        <w:t>导线材用铜槽线</w:t>
      </w:r>
      <w:r w:rsidR="00B0445F" w:rsidRPr="00CA0123">
        <w:rPr>
          <w:rFonts w:asciiTheme="minorEastAsia" w:eastAsiaTheme="minorEastAsia" w:hAnsiTheme="minorEastAsia"/>
          <w:sz w:val="24"/>
        </w:rPr>
        <w:t>》</w:t>
      </w:r>
      <w:r w:rsidRPr="00CA0123">
        <w:rPr>
          <w:rFonts w:asciiTheme="minorEastAsia" w:eastAsiaTheme="minorEastAsia" w:hAnsiTheme="minorEastAsia"/>
          <w:sz w:val="24"/>
        </w:rPr>
        <w:t>行业</w:t>
      </w:r>
      <w:proofErr w:type="gramStart"/>
      <w:r w:rsidRPr="00CA0123">
        <w:rPr>
          <w:rFonts w:asciiTheme="minorEastAsia" w:eastAsiaTheme="minorEastAsia" w:hAnsiTheme="minorEastAsia"/>
          <w:sz w:val="24"/>
        </w:rPr>
        <w:t>标准获</w:t>
      </w:r>
      <w:proofErr w:type="gramEnd"/>
      <w:r w:rsidRPr="00CA0123">
        <w:rPr>
          <w:rFonts w:asciiTheme="minorEastAsia" w:eastAsiaTheme="minorEastAsia" w:hAnsiTheme="minorEastAsia"/>
          <w:sz w:val="24"/>
        </w:rPr>
        <w:t>批立项</w:t>
      </w:r>
      <w:r w:rsidR="00B0445F" w:rsidRPr="00CA0123">
        <w:rPr>
          <w:rFonts w:asciiTheme="minorEastAsia" w:eastAsiaTheme="minorEastAsia" w:hAnsiTheme="minorEastAsia"/>
          <w:sz w:val="24"/>
        </w:rPr>
        <w:t>，项目计划号</w:t>
      </w:r>
      <w:r w:rsidR="00B0445F" w:rsidRPr="00CA0123">
        <w:rPr>
          <w:rFonts w:asciiTheme="minorEastAsia" w:eastAsiaTheme="minorEastAsia" w:hAnsiTheme="minorEastAsia"/>
          <w:bCs/>
          <w:sz w:val="24"/>
        </w:rPr>
        <w:t>“2023-0076T-YS”。</w:t>
      </w:r>
      <w:r w:rsidRPr="00CA0123">
        <w:rPr>
          <w:rFonts w:asciiTheme="minorEastAsia" w:eastAsiaTheme="minorEastAsia" w:hAnsiTheme="minorEastAsia"/>
          <w:sz w:val="24"/>
        </w:rPr>
        <w:t xml:space="preserve"> </w:t>
      </w:r>
    </w:p>
    <w:p w14:paraId="7279F6C4" w14:textId="77777777" w:rsidR="00D60736" w:rsidRPr="00D8275F" w:rsidRDefault="00C472BE" w:rsidP="008A027C">
      <w:pPr>
        <w:pStyle w:val="af8"/>
        <w:spacing w:before="0" w:beforeAutospacing="0" w:after="0" w:afterAutospacing="0" w:line="360" w:lineRule="auto"/>
        <w:jc w:val="both"/>
        <w:rPr>
          <w:rFonts w:ascii="Times New Roman" w:eastAsia="黑体" w:hAnsi="Times New Roman" w:cs="Times New Roman"/>
          <w:bCs/>
        </w:rPr>
      </w:pPr>
      <w:r w:rsidRPr="00D8275F">
        <w:rPr>
          <w:rFonts w:ascii="Times New Roman" w:eastAsia="黑体" w:hAnsi="Times New Roman" w:cs="Times New Roman"/>
          <w:bCs/>
        </w:rPr>
        <w:t>1.4.3</w:t>
      </w:r>
      <w:r w:rsidRPr="00D8275F">
        <w:rPr>
          <w:rFonts w:ascii="Times New Roman" w:eastAsia="黑体" w:hAnsi="Times New Roman" w:cs="Times New Roman"/>
          <w:bCs/>
        </w:rPr>
        <w:t>标准起草阶段</w:t>
      </w:r>
    </w:p>
    <w:p w14:paraId="0CDA75D9" w14:textId="5E8E5CE9" w:rsidR="00F72994" w:rsidRPr="00D8275F" w:rsidRDefault="00F72994" w:rsidP="008A027C">
      <w:pPr>
        <w:spacing w:line="360" w:lineRule="auto"/>
        <w:ind w:firstLineChars="200" w:firstLine="480"/>
        <w:rPr>
          <w:sz w:val="24"/>
        </w:rPr>
      </w:pPr>
      <w:r w:rsidRPr="00D8275F">
        <w:rPr>
          <w:sz w:val="24"/>
        </w:rPr>
        <w:t>超导线材用铜槽线是制备</w:t>
      </w:r>
      <w:r w:rsidRPr="00D8275F">
        <w:rPr>
          <w:sz w:val="24"/>
        </w:rPr>
        <w:t>WIC</w:t>
      </w:r>
      <w:r w:rsidRPr="00D8275F">
        <w:rPr>
          <w:sz w:val="24"/>
        </w:rPr>
        <w:t>超导线材的关键原材料，对于</w:t>
      </w:r>
      <w:r w:rsidRPr="00D8275F">
        <w:rPr>
          <w:sz w:val="24"/>
        </w:rPr>
        <w:t>MRI</w:t>
      </w:r>
      <w:r w:rsidRPr="00D8275F">
        <w:rPr>
          <w:sz w:val="24"/>
        </w:rPr>
        <w:t>磁体</w:t>
      </w:r>
      <w:proofErr w:type="gramStart"/>
      <w:r w:rsidRPr="00D8275F">
        <w:rPr>
          <w:sz w:val="24"/>
        </w:rPr>
        <w:t>具有失超</w:t>
      </w:r>
      <w:r w:rsidRPr="00D8275F">
        <w:rPr>
          <w:sz w:val="24"/>
        </w:rPr>
        <w:lastRenderedPageBreak/>
        <w:t>保护</w:t>
      </w:r>
      <w:proofErr w:type="gramEnd"/>
      <w:r w:rsidRPr="00D8275F">
        <w:rPr>
          <w:sz w:val="24"/>
        </w:rPr>
        <w:t>的作用。国内外统一采用超导复合线和</w:t>
      </w:r>
      <w:proofErr w:type="gramStart"/>
      <w:r w:rsidRPr="00D8275F">
        <w:rPr>
          <w:sz w:val="24"/>
        </w:rPr>
        <w:t>铜槽线</w:t>
      </w:r>
      <w:proofErr w:type="gramEnd"/>
      <w:r w:rsidRPr="00D8275F">
        <w:rPr>
          <w:sz w:val="24"/>
        </w:rPr>
        <w:t>通过镶嵌焊接的方式制备</w:t>
      </w:r>
      <w:r w:rsidRPr="00D8275F">
        <w:rPr>
          <w:sz w:val="24"/>
        </w:rPr>
        <w:t>WIC</w:t>
      </w:r>
      <w:r w:rsidRPr="00D8275F">
        <w:rPr>
          <w:sz w:val="24"/>
        </w:rPr>
        <w:t>超导线材，但无统一的技术规范，各家根据自身的生产特点和制备工艺为采购商提供满足使用要求的产品。目前，</w:t>
      </w:r>
      <w:r w:rsidRPr="00D8275F">
        <w:rPr>
          <w:sz w:val="24"/>
        </w:rPr>
        <w:t>WIC</w:t>
      </w:r>
      <w:r w:rsidRPr="00D8275F">
        <w:rPr>
          <w:sz w:val="24"/>
        </w:rPr>
        <w:t>线材用铜槽线国外主要生产厂家为德国</w:t>
      </w:r>
      <w:proofErr w:type="spellStart"/>
      <w:r w:rsidRPr="00D8275F">
        <w:rPr>
          <w:sz w:val="24"/>
        </w:rPr>
        <w:t>Lebronze</w:t>
      </w:r>
      <w:proofErr w:type="spellEnd"/>
      <w:r w:rsidRPr="00D8275F">
        <w:rPr>
          <w:sz w:val="24"/>
        </w:rPr>
        <w:t>和德国</w:t>
      </w:r>
      <w:r w:rsidRPr="00D8275F">
        <w:rPr>
          <w:sz w:val="24"/>
        </w:rPr>
        <w:t>Weiland</w:t>
      </w:r>
      <w:r w:rsidRPr="00D8275F">
        <w:rPr>
          <w:sz w:val="24"/>
        </w:rPr>
        <w:t>，国内生产</w:t>
      </w:r>
      <w:r w:rsidRPr="00D8275F">
        <w:rPr>
          <w:sz w:val="24"/>
        </w:rPr>
        <w:t>WIC</w:t>
      </w:r>
      <w:r w:rsidRPr="00D8275F">
        <w:rPr>
          <w:sz w:val="24"/>
        </w:rPr>
        <w:t>超导线材的企业仅西部超导材料科技股份有限公司和</w:t>
      </w:r>
      <w:proofErr w:type="gramStart"/>
      <w:r w:rsidRPr="00D8275F">
        <w:rPr>
          <w:sz w:val="24"/>
        </w:rPr>
        <w:t>诺而</w:t>
      </w:r>
      <w:proofErr w:type="gramEnd"/>
      <w:r w:rsidRPr="00D8275F">
        <w:rPr>
          <w:sz w:val="24"/>
        </w:rPr>
        <w:t>达（</w:t>
      </w:r>
      <w:proofErr w:type="spellStart"/>
      <w:r w:rsidRPr="00D8275F">
        <w:rPr>
          <w:sz w:val="24"/>
        </w:rPr>
        <w:t>Luvata</w:t>
      </w:r>
      <w:proofErr w:type="spellEnd"/>
      <w:r w:rsidRPr="00D8275F">
        <w:rPr>
          <w:sz w:val="24"/>
        </w:rPr>
        <w:t>）超导技术（中山）有限公司两家，所使用的铜槽线都主要从</w:t>
      </w:r>
      <w:proofErr w:type="spellStart"/>
      <w:r w:rsidRPr="00D8275F">
        <w:rPr>
          <w:sz w:val="24"/>
        </w:rPr>
        <w:t>Lebronze</w:t>
      </w:r>
      <w:proofErr w:type="spellEnd"/>
      <w:r w:rsidRPr="00D8275F">
        <w:rPr>
          <w:sz w:val="24"/>
        </w:rPr>
        <w:t>采购，无统一的国际标准或行业标准支撑，仅根据各家客户提出的技术要求来组织生产，以确保产品性能满足客户要求，但由于</w:t>
      </w:r>
      <w:proofErr w:type="spellStart"/>
      <w:r w:rsidRPr="00D8275F">
        <w:rPr>
          <w:sz w:val="24"/>
        </w:rPr>
        <w:t>Lebronze</w:t>
      </w:r>
      <w:proofErr w:type="spellEnd"/>
      <w:r w:rsidRPr="00D8275F">
        <w:rPr>
          <w:sz w:val="24"/>
        </w:rPr>
        <w:t>对铜槽线的垄断性，提供的产品质量不稳定，大大降低了</w:t>
      </w:r>
      <w:r w:rsidRPr="00D8275F">
        <w:rPr>
          <w:sz w:val="24"/>
        </w:rPr>
        <w:t>WIC</w:t>
      </w:r>
      <w:r w:rsidRPr="00D8275F">
        <w:rPr>
          <w:sz w:val="24"/>
        </w:rPr>
        <w:t>超导线材成品率，制备的</w:t>
      </w:r>
      <w:r w:rsidRPr="00D8275F">
        <w:rPr>
          <w:sz w:val="24"/>
        </w:rPr>
        <w:t>WIC</w:t>
      </w:r>
      <w:r w:rsidRPr="00D8275F">
        <w:rPr>
          <w:sz w:val="24"/>
        </w:rPr>
        <w:t>线材表面质量不满足</w:t>
      </w:r>
      <w:r w:rsidRPr="00D8275F">
        <w:rPr>
          <w:sz w:val="24"/>
        </w:rPr>
        <w:t>MRI</w:t>
      </w:r>
      <w:r w:rsidRPr="00D8275F">
        <w:rPr>
          <w:sz w:val="24"/>
        </w:rPr>
        <w:t>磁体的使用要求，同时由于超导线材用铜槽线剩余电阻比</w:t>
      </w:r>
      <w:r w:rsidRPr="00D8275F">
        <w:rPr>
          <w:sz w:val="24"/>
        </w:rPr>
        <w:t>(RRR)</w:t>
      </w:r>
      <w:r w:rsidRPr="00D8275F">
        <w:rPr>
          <w:sz w:val="24"/>
        </w:rPr>
        <w:t>高、加工尺寸精度高、强度大、单根长度长、尺寸稳定性高、清洁度要求高等特点，国外和国内加工技术差异较大，导致大批量长期稳定制备难度较大，若通过标准加以约束，产品质量应大幅度提升。</w:t>
      </w:r>
    </w:p>
    <w:p w14:paraId="33E7CC1E" w14:textId="181E97A2" w:rsidR="00F72994" w:rsidRPr="00D8275F" w:rsidRDefault="00F72994" w:rsidP="008A027C">
      <w:pPr>
        <w:spacing w:line="360" w:lineRule="auto"/>
        <w:ind w:firstLineChars="200" w:firstLine="480"/>
        <w:rPr>
          <w:sz w:val="24"/>
        </w:rPr>
      </w:pPr>
      <w:r w:rsidRPr="00D8275F">
        <w:rPr>
          <w:sz w:val="24"/>
        </w:rPr>
        <w:t>目前，国内能够批量生产超导用铜槽线的企业仅广东中实金属有限公司一家，其按照西部超导材料科技股份有限公司提供的技术支持，试生产了小批量（约</w:t>
      </w:r>
      <w:r w:rsidRPr="00D8275F">
        <w:rPr>
          <w:sz w:val="24"/>
        </w:rPr>
        <w:t>100t</w:t>
      </w:r>
      <w:r w:rsidRPr="00D8275F">
        <w:rPr>
          <w:sz w:val="24"/>
        </w:rPr>
        <w:t>）的铜槽线，经过考核，产品各项技术参数满足西部超导材料科技股份有限公司的使用要求，制备的</w:t>
      </w:r>
      <w:r w:rsidRPr="00D8275F">
        <w:rPr>
          <w:sz w:val="24"/>
        </w:rPr>
        <w:t>WIC</w:t>
      </w:r>
      <w:r w:rsidRPr="00D8275F">
        <w:rPr>
          <w:sz w:val="24"/>
        </w:rPr>
        <w:t>线材满足下游客户的使用要求，小批量铜槽线制备的</w:t>
      </w:r>
      <w:r w:rsidRPr="00D8275F">
        <w:rPr>
          <w:sz w:val="24"/>
        </w:rPr>
        <w:t>WIC</w:t>
      </w:r>
      <w:r w:rsidRPr="00D8275F">
        <w:rPr>
          <w:sz w:val="24"/>
        </w:rPr>
        <w:t>线材成功交付</w:t>
      </w:r>
      <w:r w:rsidRPr="00D8275F">
        <w:rPr>
          <w:sz w:val="24"/>
        </w:rPr>
        <w:t>MRI</w:t>
      </w:r>
      <w:r w:rsidRPr="00D8275F">
        <w:rPr>
          <w:sz w:val="24"/>
        </w:rPr>
        <w:t>制造商使用，不同</w:t>
      </w:r>
      <w:r w:rsidRPr="00D8275F">
        <w:rPr>
          <w:sz w:val="24"/>
        </w:rPr>
        <w:t>MRI</w:t>
      </w:r>
      <w:r w:rsidRPr="00D8275F">
        <w:rPr>
          <w:sz w:val="24"/>
        </w:rPr>
        <w:t>制造商使用均反馈良好，所有磁体均励磁成功。</w:t>
      </w:r>
    </w:p>
    <w:p w14:paraId="5952B889" w14:textId="275F0BAA" w:rsidR="00D60736" w:rsidRPr="00D8275F" w:rsidRDefault="00B55F3A" w:rsidP="000C6C2E">
      <w:pPr>
        <w:pStyle w:val="af8"/>
        <w:spacing w:before="0" w:beforeAutospacing="0" w:after="0" w:afterAutospacing="0" w:line="360" w:lineRule="auto"/>
        <w:ind w:firstLine="482"/>
        <w:rPr>
          <w:color w:val="FF0000"/>
        </w:rPr>
      </w:pPr>
      <w:r>
        <w:rPr>
          <w:rFonts w:ascii="Times New Roman" w:hAnsi="Times New Roman" w:cs="Times New Roman" w:hint="eastAsia"/>
          <w:bCs/>
        </w:rPr>
        <w:t>西部超导根据前期获取的技术资料和</w:t>
      </w:r>
      <w:proofErr w:type="gramStart"/>
      <w:r>
        <w:rPr>
          <w:rFonts w:ascii="Times New Roman" w:hAnsi="Times New Roman" w:cs="Times New Roman" w:hint="eastAsia"/>
          <w:bCs/>
        </w:rPr>
        <w:t>参编</w:t>
      </w:r>
      <w:proofErr w:type="gramEnd"/>
      <w:r>
        <w:rPr>
          <w:rFonts w:ascii="Times New Roman" w:hAnsi="Times New Roman" w:cs="Times New Roman" w:hint="eastAsia"/>
          <w:bCs/>
        </w:rPr>
        <w:t>单位提供的相关数据撰写标准草案，并发往相关单位讨论和征求意见。</w:t>
      </w:r>
      <w:r w:rsidR="000C6C2E">
        <w:rPr>
          <w:rFonts w:ascii="Times New Roman" w:hAnsi="Times New Roman" w:cs="Times New Roman" w:hint="eastAsia"/>
          <w:bCs/>
        </w:rPr>
        <w:t>对每家单位提出的意见</w:t>
      </w:r>
      <w:r>
        <w:rPr>
          <w:rFonts w:ascii="Times New Roman" w:hAnsi="Times New Roman" w:cs="Times New Roman" w:hint="eastAsia"/>
          <w:bCs/>
        </w:rPr>
        <w:t>进行</w:t>
      </w:r>
      <w:r w:rsidR="000C6C2E">
        <w:rPr>
          <w:rFonts w:ascii="Times New Roman" w:hAnsi="Times New Roman" w:cs="Times New Roman" w:hint="eastAsia"/>
          <w:bCs/>
        </w:rPr>
        <w:t>充分</w:t>
      </w:r>
      <w:r>
        <w:rPr>
          <w:rFonts w:ascii="Times New Roman" w:hAnsi="Times New Roman" w:cs="Times New Roman" w:hint="eastAsia"/>
          <w:bCs/>
        </w:rPr>
        <w:t>论证</w:t>
      </w:r>
      <w:r w:rsidR="000C6C2E">
        <w:rPr>
          <w:rFonts w:ascii="Times New Roman" w:hAnsi="Times New Roman" w:cs="Times New Roman" w:hint="eastAsia"/>
          <w:bCs/>
        </w:rPr>
        <w:t>，反复修改标准草案，经过多次充分讨论和内部研究修改，最终形成了</w:t>
      </w:r>
      <w:r>
        <w:rPr>
          <w:rFonts w:ascii="Times New Roman" w:hAnsi="Times New Roman" w:cs="Times New Roman" w:hint="eastAsia"/>
          <w:bCs/>
        </w:rPr>
        <w:t>《</w:t>
      </w:r>
      <w:r w:rsidR="000C6C2E">
        <w:rPr>
          <w:rFonts w:ascii="Times New Roman" w:hAnsi="Times New Roman" w:cs="Times New Roman" w:hint="eastAsia"/>
          <w:bCs/>
        </w:rPr>
        <w:t>超导线材用铜槽线</w:t>
      </w:r>
      <w:r>
        <w:rPr>
          <w:rFonts w:ascii="Times New Roman" w:hAnsi="Times New Roman" w:cs="Times New Roman" w:hint="eastAsia"/>
          <w:bCs/>
        </w:rPr>
        <w:t>》</w:t>
      </w:r>
      <w:r w:rsidR="000C6C2E">
        <w:rPr>
          <w:rFonts w:ascii="Times New Roman" w:hAnsi="Times New Roman" w:cs="Times New Roman" w:hint="eastAsia"/>
          <w:bCs/>
        </w:rPr>
        <w:t>标准讨论稿。</w:t>
      </w:r>
      <w:r w:rsidR="000C6C2E">
        <w:rPr>
          <w:rFonts w:ascii="Times New Roman" w:hAnsi="Times New Roman" w:cs="Times New Roman" w:hint="eastAsia"/>
          <w:bCs/>
        </w:rPr>
        <w:t xml:space="preserve"> </w:t>
      </w:r>
    </w:p>
    <w:p w14:paraId="557E406D" w14:textId="77777777" w:rsidR="00D60736" w:rsidRPr="00D8275F" w:rsidRDefault="00C472BE" w:rsidP="008A027C">
      <w:pPr>
        <w:spacing w:beforeLines="50" w:before="156" w:afterLines="50" w:after="156" w:line="360" w:lineRule="auto"/>
        <w:rPr>
          <w:rFonts w:eastAsia="黑体"/>
          <w:bCs/>
          <w:sz w:val="24"/>
        </w:rPr>
      </w:pPr>
      <w:r w:rsidRPr="00D8275F">
        <w:rPr>
          <w:rFonts w:eastAsia="黑体"/>
          <w:bCs/>
          <w:sz w:val="24"/>
        </w:rPr>
        <w:t>二、编制原则</w:t>
      </w:r>
    </w:p>
    <w:p w14:paraId="677A7B93" w14:textId="77777777" w:rsidR="00D60736" w:rsidRPr="00D8275F" w:rsidRDefault="00C472BE" w:rsidP="008A027C">
      <w:pPr>
        <w:spacing w:line="360" w:lineRule="auto"/>
        <w:ind w:firstLineChars="200" w:firstLine="480"/>
        <w:rPr>
          <w:kern w:val="0"/>
          <w:sz w:val="24"/>
        </w:rPr>
      </w:pPr>
      <w:r w:rsidRPr="00D8275F">
        <w:rPr>
          <w:sz w:val="24"/>
        </w:rPr>
        <w:t>（</w:t>
      </w:r>
      <w:r w:rsidRPr="00D8275F">
        <w:rPr>
          <w:sz w:val="24"/>
        </w:rPr>
        <w:t>1</w:t>
      </w:r>
      <w:r w:rsidRPr="00D8275F">
        <w:rPr>
          <w:sz w:val="24"/>
        </w:rPr>
        <w:t>）</w:t>
      </w:r>
      <w:r w:rsidRPr="00D8275F">
        <w:rPr>
          <w:kern w:val="0"/>
          <w:sz w:val="24"/>
        </w:rPr>
        <w:t>本标准按照</w:t>
      </w:r>
      <w:r w:rsidRPr="00D8275F">
        <w:rPr>
          <w:kern w:val="0"/>
          <w:sz w:val="24"/>
        </w:rPr>
        <w:t>GB/T1.1-2020</w:t>
      </w:r>
      <w:r w:rsidRPr="00D8275F">
        <w:rPr>
          <w:kern w:val="0"/>
          <w:sz w:val="24"/>
        </w:rPr>
        <w:t>《标准化工作导则</w:t>
      </w:r>
      <w:r w:rsidRPr="00D8275F">
        <w:rPr>
          <w:kern w:val="0"/>
          <w:sz w:val="24"/>
        </w:rPr>
        <w:t xml:space="preserve"> </w:t>
      </w:r>
      <w:r w:rsidRPr="00D8275F">
        <w:rPr>
          <w:kern w:val="0"/>
          <w:sz w:val="24"/>
        </w:rPr>
        <w:t>第</w:t>
      </w:r>
      <w:r w:rsidRPr="00D8275F">
        <w:rPr>
          <w:kern w:val="0"/>
          <w:sz w:val="24"/>
        </w:rPr>
        <w:t>1</w:t>
      </w:r>
      <w:r w:rsidRPr="00D8275F">
        <w:rPr>
          <w:kern w:val="0"/>
          <w:sz w:val="24"/>
        </w:rPr>
        <w:t>部分：标准化文件的结构和起草规则》的规则进行起草。</w:t>
      </w:r>
    </w:p>
    <w:p w14:paraId="60E39868" w14:textId="27E1160B" w:rsidR="00D60736" w:rsidRPr="00D8275F" w:rsidRDefault="00C472BE" w:rsidP="008A027C">
      <w:pPr>
        <w:spacing w:line="360" w:lineRule="auto"/>
        <w:ind w:firstLineChars="200" w:firstLine="480"/>
        <w:rPr>
          <w:sz w:val="24"/>
        </w:rPr>
      </w:pPr>
      <w:r w:rsidRPr="00D8275F">
        <w:rPr>
          <w:sz w:val="24"/>
        </w:rPr>
        <w:t>（</w:t>
      </w:r>
      <w:r w:rsidRPr="00D8275F">
        <w:rPr>
          <w:sz w:val="24"/>
        </w:rPr>
        <w:t>2</w:t>
      </w:r>
      <w:r w:rsidRPr="00D8275F">
        <w:rPr>
          <w:sz w:val="24"/>
        </w:rPr>
        <w:t>）查阅客户的相关技术要求；</w:t>
      </w:r>
    </w:p>
    <w:p w14:paraId="165ABE1A" w14:textId="514747C9" w:rsidR="00D60736" w:rsidRPr="00D8275F" w:rsidRDefault="00C472BE" w:rsidP="008A027C">
      <w:pPr>
        <w:spacing w:line="360" w:lineRule="auto"/>
        <w:ind w:firstLineChars="200" w:firstLine="480"/>
        <w:rPr>
          <w:sz w:val="24"/>
        </w:rPr>
      </w:pPr>
      <w:r w:rsidRPr="00D8275F">
        <w:rPr>
          <w:sz w:val="24"/>
        </w:rPr>
        <w:t>（</w:t>
      </w:r>
      <w:r w:rsidRPr="00D8275F">
        <w:rPr>
          <w:sz w:val="24"/>
        </w:rPr>
        <w:t>3</w:t>
      </w:r>
      <w:r w:rsidRPr="00D8275F">
        <w:rPr>
          <w:sz w:val="24"/>
        </w:rPr>
        <w:t>）根据</w:t>
      </w:r>
      <w:r w:rsidR="006A4B7B" w:rsidRPr="00D8275F">
        <w:rPr>
          <w:sz w:val="24"/>
        </w:rPr>
        <w:t>超导线材用铜槽线</w:t>
      </w:r>
      <w:r w:rsidRPr="00D8275F">
        <w:rPr>
          <w:sz w:val="24"/>
        </w:rPr>
        <w:t>应用领域的特点，力求做到标准的合理性与实用性；</w:t>
      </w:r>
    </w:p>
    <w:p w14:paraId="323BA9A3" w14:textId="77777777" w:rsidR="00D60736" w:rsidRPr="00D8275F" w:rsidRDefault="00C472BE" w:rsidP="008A027C">
      <w:pPr>
        <w:spacing w:line="360" w:lineRule="auto"/>
        <w:ind w:firstLineChars="200" w:firstLine="480"/>
        <w:rPr>
          <w:sz w:val="24"/>
        </w:rPr>
      </w:pPr>
      <w:r w:rsidRPr="00D8275F">
        <w:rPr>
          <w:sz w:val="24"/>
        </w:rPr>
        <w:t>（</w:t>
      </w:r>
      <w:r w:rsidRPr="00D8275F">
        <w:rPr>
          <w:sz w:val="24"/>
        </w:rPr>
        <w:t>4</w:t>
      </w:r>
      <w:r w:rsidRPr="00D8275F">
        <w:rPr>
          <w:sz w:val="24"/>
        </w:rPr>
        <w:t>）根据产品工艺的成熟与完善、技术发展水平及测试数据确定技术指标取值范围。</w:t>
      </w:r>
    </w:p>
    <w:p w14:paraId="35E7A2EA" w14:textId="77777777" w:rsidR="00D60736" w:rsidRPr="00D8275F" w:rsidRDefault="00C472BE" w:rsidP="008A027C">
      <w:pPr>
        <w:spacing w:line="360" w:lineRule="auto"/>
        <w:ind w:firstLineChars="200" w:firstLine="480"/>
        <w:rPr>
          <w:sz w:val="24"/>
        </w:rPr>
      </w:pPr>
      <w:r w:rsidRPr="00D8275F">
        <w:rPr>
          <w:sz w:val="24"/>
        </w:rPr>
        <w:lastRenderedPageBreak/>
        <w:t>（</w:t>
      </w:r>
      <w:r w:rsidRPr="00D8275F">
        <w:rPr>
          <w:sz w:val="24"/>
        </w:rPr>
        <w:t>5</w:t>
      </w:r>
      <w:r w:rsidRPr="00D8275F">
        <w:rPr>
          <w:sz w:val="24"/>
        </w:rPr>
        <w:t>）完全按照</w:t>
      </w:r>
      <w:r w:rsidRPr="00D8275F">
        <w:rPr>
          <w:sz w:val="24"/>
        </w:rPr>
        <w:t>GB/T 1.1</w:t>
      </w:r>
      <w:r w:rsidRPr="00D8275F">
        <w:rPr>
          <w:sz w:val="24"/>
        </w:rPr>
        <w:t>和有色加工产品标准和国家标准编写示例的要求进行格式和结构编写。</w:t>
      </w:r>
    </w:p>
    <w:p w14:paraId="1261B68A" w14:textId="77777777" w:rsidR="00D60736" w:rsidRPr="00D8275F" w:rsidRDefault="00C472BE" w:rsidP="008A027C">
      <w:pPr>
        <w:spacing w:beforeLines="50" w:before="156" w:afterLines="50" w:after="156" w:line="360" w:lineRule="auto"/>
        <w:rPr>
          <w:rFonts w:eastAsia="黑体"/>
          <w:bCs/>
          <w:sz w:val="24"/>
        </w:rPr>
      </w:pPr>
      <w:r w:rsidRPr="00D8275F">
        <w:rPr>
          <w:rFonts w:eastAsia="黑体"/>
          <w:bCs/>
          <w:sz w:val="24"/>
        </w:rPr>
        <w:t>三、标准主要技术内容的确定依据及主要试验和验证情况分析</w:t>
      </w:r>
    </w:p>
    <w:p w14:paraId="111BC838" w14:textId="7E28FFBC" w:rsidR="00D60736" w:rsidRPr="00D8275F" w:rsidRDefault="00C472BE" w:rsidP="008A027C">
      <w:pPr>
        <w:spacing w:beforeLines="50" w:before="156" w:afterLines="50" w:after="156" w:line="360" w:lineRule="auto"/>
        <w:rPr>
          <w:rFonts w:eastAsia="黑体"/>
          <w:bCs/>
          <w:sz w:val="24"/>
        </w:rPr>
      </w:pPr>
      <w:r w:rsidRPr="00D8275F">
        <w:rPr>
          <w:rFonts w:eastAsia="黑体"/>
          <w:bCs/>
          <w:sz w:val="24"/>
        </w:rPr>
        <w:t>3.</w:t>
      </w:r>
      <w:r w:rsidR="008B3CA6" w:rsidRPr="00D8275F">
        <w:rPr>
          <w:rFonts w:eastAsia="黑体"/>
          <w:bCs/>
          <w:sz w:val="24"/>
        </w:rPr>
        <w:t>1</w:t>
      </w:r>
      <w:r w:rsidRPr="00D8275F">
        <w:rPr>
          <w:rFonts w:eastAsia="黑体"/>
          <w:bCs/>
          <w:sz w:val="24"/>
        </w:rPr>
        <w:t xml:space="preserve"> </w:t>
      </w:r>
      <w:r w:rsidRPr="00D8275F">
        <w:rPr>
          <w:rFonts w:eastAsia="黑体"/>
          <w:bCs/>
          <w:sz w:val="24"/>
        </w:rPr>
        <w:t>标准的主要内容确定依据</w:t>
      </w:r>
    </w:p>
    <w:p w14:paraId="71DCC79C" w14:textId="5FB65630" w:rsidR="00D60736" w:rsidRPr="00D8275F" w:rsidRDefault="00C472BE" w:rsidP="008A027C">
      <w:pPr>
        <w:spacing w:line="360" w:lineRule="auto"/>
        <w:rPr>
          <w:rFonts w:eastAsia="黑体"/>
          <w:bCs/>
          <w:sz w:val="24"/>
        </w:rPr>
      </w:pPr>
      <w:r w:rsidRPr="00D8275F">
        <w:rPr>
          <w:rFonts w:eastAsia="黑体"/>
          <w:bCs/>
          <w:sz w:val="24"/>
        </w:rPr>
        <w:t>3.</w:t>
      </w:r>
      <w:r w:rsidR="008B3CA6" w:rsidRPr="00D8275F">
        <w:rPr>
          <w:rFonts w:eastAsia="黑体"/>
          <w:bCs/>
          <w:sz w:val="24"/>
        </w:rPr>
        <w:t xml:space="preserve">1.1 </w:t>
      </w:r>
      <w:r w:rsidRPr="00D8275F">
        <w:rPr>
          <w:rFonts w:eastAsia="黑体"/>
          <w:bCs/>
          <w:sz w:val="24"/>
        </w:rPr>
        <w:t>标准适用范围</w:t>
      </w:r>
    </w:p>
    <w:p w14:paraId="1D94461C" w14:textId="77777777" w:rsidR="008B3CA6" w:rsidRPr="00D8275F" w:rsidRDefault="008B3CA6" w:rsidP="008A027C">
      <w:pPr>
        <w:adjustRightInd w:val="0"/>
        <w:spacing w:line="360" w:lineRule="auto"/>
        <w:ind w:firstLineChars="200" w:firstLine="480"/>
        <w:jc w:val="left"/>
        <w:textAlignment w:val="baseline"/>
        <w:rPr>
          <w:sz w:val="24"/>
        </w:rPr>
      </w:pPr>
      <w:r w:rsidRPr="00D8275F">
        <w:rPr>
          <w:sz w:val="24"/>
        </w:rPr>
        <w:t>本文件规定了超导用铜槽线的技术要求、试验方法、检验规则、标志、包装、运输、贮存及随行文件与订货单内容。</w:t>
      </w:r>
    </w:p>
    <w:p w14:paraId="3A0E3789" w14:textId="2B341129" w:rsidR="00D60736" w:rsidRPr="00D8275F" w:rsidRDefault="008B3CA6" w:rsidP="008A027C">
      <w:pPr>
        <w:adjustRightInd w:val="0"/>
        <w:spacing w:line="360" w:lineRule="auto"/>
        <w:ind w:firstLineChars="200" w:firstLine="480"/>
        <w:jc w:val="left"/>
        <w:textAlignment w:val="baseline"/>
        <w:rPr>
          <w:sz w:val="24"/>
        </w:rPr>
      </w:pPr>
      <w:r w:rsidRPr="00D8275F">
        <w:rPr>
          <w:sz w:val="24"/>
        </w:rPr>
        <w:t>本文件适用于采用无氧铜棒通过拉拔、轧制、退火、</w:t>
      </w:r>
      <w:proofErr w:type="gramStart"/>
      <w:r w:rsidRPr="00D8275F">
        <w:rPr>
          <w:sz w:val="24"/>
        </w:rPr>
        <w:t>过定模</w:t>
      </w:r>
      <w:proofErr w:type="gramEnd"/>
      <w:r w:rsidRPr="00D8275F">
        <w:rPr>
          <w:sz w:val="24"/>
        </w:rPr>
        <w:t>、超声清洗、涡流探伤加工生产的超导用铜槽线。</w:t>
      </w:r>
    </w:p>
    <w:p w14:paraId="4E755F88" w14:textId="77777777" w:rsidR="00D60736" w:rsidRPr="00D8275F" w:rsidRDefault="00C472BE" w:rsidP="008A027C">
      <w:pPr>
        <w:spacing w:line="360" w:lineRule="auto"/>
        <w:rPr>
          <w:rFonts w:eastAsia="黑体"/>
          <w:bCs/>
          <w:sz w:val="24"/>
        </w:rPr>
      </w:pPr>
      <w:r w:rsidRPr="00D8275F">
        <w:rPr>
          <w:rFonts w:eastAsia="黑体"/>
          <w:bCs/>
          <w:sz w:val="24"/>
        </w:rPr>
        <w:t xml:space="preserve">3.2.2 </w:t>
      </w:r>
      <w:r w:rsidRPr="00D8275F">
        <w:rPr>
          <w:rFonts w:eastAsia="黑体"/>
          <w:bCs/>
          <w:sz w:val="24"/>
        </w:rPr>
        <w:t>规范性引用文件</w:t>
      </w:r>
    </w:p>
    <w:p w14:paraId="75B56800" w14:textId="77777777" w:rsidR="008B3CA6" w:rsidRPr="00D8275F" w:rsidRDefault="008B3CA6" w:rsidP="008A027C">
      <w:pPr>
        <w:adjustRightInd w:val="0"/>
        <w:spacing w:line="360" w:lineRule="auto"/>
        <w:ind w:firstLineChars="200" w:firstLine="480"/>
        <w:jc w:val="left"/>
        <w:textAlignment w:val="baseline"/>
        <w:rPr>
          <w:sz w:val="24"/>
        </w:rPr>
      </w:pPr>
      <w:r w:rsidRPr="00D8275F">
        <w:rPr>
          <w:sz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37D9177" w14:textId="49B23B4A" w:rsidR="008B3CA6" w:rsidRPr="00D8275F" w:rsidRDefault="008B3CA6" w:rsidP="008A027C">
      <w:pPr>
        <w:numPr>
          <w:ilvl w:val="0"/>
          <w:numId w:val="3"/>
        </w:numPr>
        <w:adjustRightInd w:val="0"/>
        <w:spacing w:line="360" w:lineRule="auto"/>
        <w:ind w:firstLineChars="200" w:firstLine="480"/>
        <w:rPr>
          <w:bCs/>
          <w:snapToGrid w:val="0"/>
          <w:color w:val="000000"/>
          <w:kern w:val="0"/>
          <w:sz w:val="24"/>
        </w:rPr>
      </w:pPr>
      <w:r w:rsidRPr="00D8275F">
        <w:rPr>
          <w:bCs/>
          <w:snapToGrid w:val="0"/>
          <w:color w:val="000000"/>
          <w:kern w:val="0"/>
          <w:sz w:val="24"/>
        </w:rPr>
        <w:t xml:space="preserve">GB/T 228.1  </w:t>
      </w:r>
      <w:r w:rsidRPr="00D8275F">
        <w:rPr>
          <w:bCs/>
          <w:snapToGrid w:val="0"/>
          <w:color w:val="000000"/>
          <w:kern w:val="0"/>
          <w:sz w:val="24"/>
        </w:rPr>
        <w:t>金属材料</w:t>
      </w:r>
      <w:r w:rsidRPr="00D8275F">
        <w:rPr>
          <w:bCs/>
          <w:snapToGrid w:val="0"/>
          <w:color w:val="000000"/>
          <w:kern w:val="0"/>
          <w:sz w:val="24"/>
        </w:rPr>
        <w:t xml:space="preserve">  </w:t>
      </w:r>
      <w:r w:rsidRPr="00D8275F">
        <w:rPr>
          <w:bCs/>
          <w:snapToGrid w:val="0"/>
          <w:color w:val="000000"/>
          <w:kern w:val="0"/>
          <w:sz w:val="24"/>
        </w:rPr>
        <w:t>拉伸试验</w:t>
      </w:r>
      <w:r w:rsidRPr="00D8275F">
        <w:rPr>
          <w:bCs/>
          <w:snapToGrid w:val="0"/>
          <w:color w:val="000000"/>
          <w:kern w:val="0"/>
          <w:sz w:val="24"/>
        </w:rPr>
        <w:t xml:space="preserve">  </w:t>
      </w:r>
      <w:r w:rsidRPr="00D8275F">
        <w:rPr>
          <w:bCs/>
          <w:snapToGrid w:val="0"/>
          <w:color w:val="000000"/>
          <w:kern w:val="0"/>
          <w:sz w:val="24"/>
        </w:rPr>
        <w:t>第</w:t>
      </w:r>
      <w:r w:rsidRPr="00D8275F">
        <w:rPr>
          <w:bCs/>
          <w:snapToGrid w:val="0"/>
          <w:color w:val="000000"/>
          <w:kern w:val="0"/>
          <w:sz w:val="24"/>
        </w:rPr>
        <w:t>1</w:t>
      </w:r>
      <w:r w:rsidRPr="00D8275F">
        <w:rPr>
          <w:bCs/>
          <w:snapToGrid w:val="0"/>
          <w:color w:val="000000"/>
          <w:kern w:val="0"/>
          <w:sz w:val="24"/>
        </w:rPr>
        <w:t>部分：室温试验方法</w:t>
      </w:r>
    </w:p>
    <w:p w14:paraId="434258D9" w14:textId="77777777" w:rsidR="008B3CA6" w:rsidRPr="00D8275F" w:rsidRDefault="008B3CA6" w:rsidP="008A027C">
      <w:pPr>
        <w:numPr>
          <w:ilvl w:val="0"/>
          <w:numId w:val="3"/>
        </w:numPr>
        <w:adjustRightInd w:val="0"/>
        <w:spacing w:line="360" w:lineRule="auto"/>
        <w:ind w:firstLineChars="200" w:firstLine="480"/>
        <w:rPr>
          <w:bCs/>
          <w:snapToGrid w:val="0"/>
          <w:color w:val="000000"/>
          <w:kern w:val="0"/>
          <w:sz w:val="24"/>
        </w:rPr>
      </w:pPr>
      <w:r w:rsidRPr="00D8275F">
        <w:rPr>
          <w:bCs/>
          <w:snapToGrid w:val="0"/>
          <w:color w:val="000000"/>
          <w:kern w:val="0"/>
          <w:sz w:val="24"/>
        </w:rPr>
        <w:t xml:space="preserve">GB/T 3952  </w:t>
      </w:r>
      <w:r w:rsidRPr="00D8275F">
        <w:rPr>
          <w:bCs/>
          <w:snapToGrid w:val="0"/>
          <w:color w:val="000000"/>
          <w:kern w:val="0"/>
          <w:sz w:val="24"/>
        </w:rPr>
        <w:t>电工用铜线</w:t>
      </w:r>
      <w:proofErr w:type="gramStart"/>
      <w:r w:rsidRPr="00D8275F">
        <w:rPr>
          <w:bCs/>
          <w:snapToGrid w:val="0"/>
          <w:color w:val="000000"/>
          <w:kern w:val="0"/>
          <w:sz w:val="24"/>
        </w:rPr>
        <w:t>坯</w:t>
      </w:r>
      <w:proofErr w:type="gramEnd"/>
    </w:p>
    <w:p w14:paraId="635755C5" w14:textId="77777777" w:rsidR="008B3CA6" w:rsidRPr="00D8275F" w:rsidRDefault="008B3CA6" w:rsidP="008A027C">
      <w:pPr>
        <w:numPr>
          <w:ilvl w:val="0"/>
          <w:numId w:val="3"/>
        </w:numPr>
        <w:adjustRightInd w:val="0"/>
        <w:spacing w:line="360" w:lineRule="auto"/>
        <w:ind w:firstLineChars="200" w:firstLine="480"/>
        <w:rPr>
          <w:bCs/>
          <w:snapToGrid w:val="0"/>
          <w:color w:val="000000"/>
          <w:kern w:val="0"/>
          <w:sz w:val="24"/>
        </w:rPr>
      </w:pPr>
      <w:r w:rsidRPr="00D8275F">
        <w:rPr>
          <w:bCs/>
          <w:snapToGrid w:val="0"/>
          <w:color w:val="000000"/>
          <w:kern w:val="0"/>
          <w:sz w:val="24"/>
        </w:rPr>
        <w:t xml:space="preserve">GB/T 5121  </w:t>
      </w:r>
      <w:r w:rsidRPr="00D8275F">
        <w:rPr>
          <w:bCs/>
          <w:snapToGrid w:val="0"/>
          <w:color w:val="000000"/>
          <w:kern w:val="0"/>
          <w:sz w:val="24"/>
        </w:rPr>
        <w:t>铜及铜合金化学分析方法</w:t>
      </w:r>
    </w:p>
    <w:p w14:paraId="288257B6" w14:textId="77777777" w:rsidR="008B3CA6" w:rsidRPr="00D8275F" w:rsidRDefault="008B3CA6" w:rsidP="008A027C">
      <w:pPr>
        <w:numPr>
          <w:ilvl w:val="0"/>
          <w:numId w:val="3"/>
        </w:numPr>
        <w:adjustRightInd w:val="0"/>
        <w:spacing w:line="360" w:lineRule="auto"/>
        <w:ind w:firstLineChars="200" w:firstLine="480"/>
        <w:rPr>
          <w:bCs/>
          <w:snapToGrid w:val="0"/>
          <w:color w:val="000000"/>
          <w:kern w:val="0"/>
          <w:sz w:val="24"/>
        </w:rPr>
      </w:pPr>
      <w:r w:rsidRPr="00D8275F">
        <w:rPr>
          <w:bCs/>
          <w:snapToGrid w:val="0"/>
          <w:color w:val="000000"/>
          <w:kern w:val="0"/>
          <w:sz w:val="24"/>
        </w:rPr>
        <w:t xml:space="preserve">GB/T 5231  </w:t>
      </w:r>
      <w:r w:rsidRPr="00D8275F">
        <w:rPr>
          <w:bCs/>
          <w:snapToGrid w:val="0"/>
          <w:color w:val="000000"/>
          <w:kern w:val="0"/>
          <w:sz w:val="24"/>
        </w:rPr>
        <w:t>加工铜及铜合金牌号和化学成分</w:t>
      </w:r>
    </w:p>
    <w:p w14:paraId="2B6B9F3C" w14:textId="7B9E65F4" w:rsidR="008B3CA6" w:rsidRPr="00D8275F" w:rsidRDefault="008B3CA6" w:rsidP="008A027C">
      <w:pPr>
        <w:numPr>
          <w:ilvl w:val="0"/>
          <w:numId w:val="3"/>
        </w:numPr>
        <w:adjustRightInd w:val="0"/>
        <w:spacing w:line="360" w:lineRule="auto"/>
        <w:ind w:firstLineChars="200" w:firstLine="480"/>
        <w:rPr>
          <w:bCs/>
          <w:snapToGrid w:val="0"/>
          <w:color w:val="000000"/>
          <w:kern w:val="0"/>
          <w:sz w:val="24"/>
        </w:rPr>
      </w:pPr>
      <w:r w:rsidRPr="00D8275F">
        <w:rPr>
          <w:bCs/>
          <w:snapToGrid w:val="0"/>
          <w:color w:val="000000"/>
          <w:kern w:val="0"/>
          <w:sz w:val="24"/>
        </w:rPr>
        <w:t>GB/T 25897</w:t>
      </w:r>
      <w:r w:rsidR="003A21ED">
        <w:rPr>
          <w:bCs/>
          <w:snapToGrid w:val="0"/>
          <w:color w:val="000000"/>
          <w:kern w:val="0"/>
          <w:sz w:val="24"/>
        </w:rPr>
        <w:t>-2020</w:t>
      </w:r>
      <w:r w:rsidRPr="00D8275F">
        <w:rPr>
          <w:bCs/>
          <w:snapToGrid w:val="0"/>
          <w:color w:val="000000"/>
          <w:kern w:val="0"/>
          <w:sz w:val="24"/>
        </w:rPr>
        <w:t xml:space="preserve">  </w:t>
      </w:r>
      <w:r w:rsidRPr="00D8275F">
        <w:rPr>
          <w:bCs/>
          <w:snapToGrid w:val="0"/>
          <w:color w:val="000000"/>
          <w:kern w:val="0"/>
          <w:sz w:val="24"/>
        </w:rPr>
        <w:t>超导电性：铌钛复合超导体剩余电阻比测定</w:t>
      </w:r>
    </w:p>
    <w:p w14:paraId="5AC88A86" w14:textId="77777777" w:rsidR="008B3CA6" w:rsidRPr="00D8275F" w:rsidRDefault="008B3CA6" w:rsidP="008A027C">
      <w:pPr>
        <w:numPr>
          <w:ilvl w:val="0"/>
          <w:numId w:val="3"/>
        </w:numPr>
        <w:adjustRightInd w:val="0"/>
        <w:spacing w:line="360" w:lineRule="auto"/>
        <w:ind w:firstLineChars="200" w:firstLine="480"/>
        <w:rPr>
          <w:bCs/>
          <w:snapToGrid w:val="0"/>
          <w:color w:val="000000"/>
          <w:kern w:val="0"/>
          <w:sz w:val="24"/>
        </w:rPr>
      </w:pPr>
      <w:r w:rsidRPr="00D8275F">
        <w:rPr>
          <w:bCs/>
          <w:snapToGrid w:val="0"/>
          <w:color w:val="000000"/>
          <w:kern w:val="0"/>
          <w:sz w:val="24"/>
        </w:rPr>
        <w:t xml:space="preserve">GB/T 29997  </w:t>
      </w:r>
      <w:r w:rsidRPr="00D8275F">
        <w:rPr>
          <w:bCs/>
          <w:snapToGrid w:val="0"/>
          <w:color w:val="000000"/>
          <w:kern w:val="0"/>
          <w:sz w:val="24"/>
        </w:rPr>
        <w:t>铜及铜合金棒线材涡流探伤方法</w:t>
      </w:r>
    </w:p>
    <w:p w14:paraId="6A687D72" w14:textId="77777777" w:rsidR="00D60736" w:rsidRPr="00D8275F" w:rsidRDefault="00C472BE" w:rsidP="008A027C">
      <w:pPr>
        <w:spacing w:line="360" w:lineRule="auto"/>
        <w:rPr>
          <w:rFonts w:eastAsia="黑体"/>
          <w:bCs/>
          <w:sz w:val="24"/>
        </w:rPr>
      </w:pPr>
      <w:r w:rsidRPr="00D8275F">
        <w:rPr>
          <w:rFonts w:eastAsia="黑体"/>
          <w:bCs/>
          <w:sz w:val="24"/>
        </w:rPr>
        <w:t xml:space="preserve">3.2.3  </w:t>
      </w:r>
      <w:r w:rsidRPr="00D8275F">
        <w:rPr>
          <w:rFonts w:eastAsia="黑体"/>
          <w:bCs/>
          <w:sz w:val="24"/>
        </w:rPr>
        <w:t>术语和定义</w:t>
      </w:r>
    </w:p>
    <w:p w14:paraId="6A9A78D5" w14:textId="1665BEED" w:rsidR="006E5B39" w:rsidRPr="00D8275F" w:rsidRDefault="003A21ED" w:rsidP="008A027C">
      <w:pPr>
        <w:numPr>
          <w:ilvl w:val="0"/>
          <w:numId w:val="3"/>
        </w:numPr>
        <w:adjustRightInd w:val="0"/>
        <w:spacing w:line="360" w:lineRule="auto"/>
        <w:ind w:firstLineChars="200" w:firstLine="480"/>
        <w:rPr>
          <w:bCs/>
          <w:snapToGrid w:val="0"/>
          <w:color w:val="000000"/>
          <w:kern w:val="0"/>
          <w:sz w:val="24"/>
        </w:rPr>
      </w:pPr>
      <w:r w:rsidRPr="003A21ED">
        <w:rPr>
          <w:rFonts w:hint="eastAsia"/>
          <w:bCs/>
          <w:snapToGrid w:val="0"/>
          <w:color w:val="000000"/>
          <w:kern w:val="0"/>
          <w:sz w:val="24"/>
        </w:rPr>
        <w:t>GB/T 25897-2020</w:t>
      </w:r>
      <w:r w:rsidRPr="003A21ED">
        <w:rPr>
          <w:rFonts w:hint="eastAsia"/>
          <w:bCs/>
          <w:snapToGrid w:val="0"/>
          <w:color w:val="000000"/>
          <w:kern w:val="0"/>
          <w:sz w:val="24"/>
        </w:rPr>
        <w:t>界定的以及下列术语和定义适用于本文件</w:t>
      </w:r>
      <w:r w:rsidR="006E5B39" w:rsidRPr="00D8275F">
        <w:rPr>
          <w:bCs/>
          <w:snapToGrid w:val="0"/>
          <w:color w:val="000000"/>
          <w:kern w:val="0"/>
          <w:sz w:val="24"/>
        </w:rPr>
        <w:t>。</w:t>
      </w:r>
    </w:p>
    <w:p w14:paraId="431A6636" w14:textId="77777777" w:rsidR="006E5B39" w:rsidRPr="00D8275F" w:rsidRDefault="006E5B39" w:rsidP="008A027C">
      <w:pPr>
        <w:numPr>
          <w:ilvl w:val="0"/>
          <w:numId w:val="3"/>
        </w:numPr>
        <w:adjustRightInd w:val="0"/>
        <w:spacing w:line="360" w:lineRule="auto"/>
        <w:ind w:firstLineChars="200" w:firstLine="480"/>
        <w:rPr>
          <w:bCs/>
          <w:snapToGrid w:val="0"/>
          <w:color w:val="000000"/>
          <w:kern w:val="0"/>
          <w:sz w:val="24"/>
        </w:rPr>
      </w:pPr>
      <w:r w:rsidRPr="00D8275F">
        <w:rPr>
          <w:bCs/>
          <w:snapToGrid w:val="0"/>
          <w:color w:val="000000"/>
          <w:kern w:val="0"/>
          <w:sz w:val="24"/>
        </w:rPr>
        <w:t>超导体</w:t>
      </w:r>
      <w:r w:rsidRPr="00D8275F">
        <w:rPr>
          <w:bCs/>
          <w:snapToGrid w:val="0"/>
          <w:color w:val="000000"/>
          <w:kern w:val="0"/>
          <w:sz w:val="24"/>
        </w:rPr>
        <w:t xml:space="preserve">  superconductor</w:t>
      </w:r>
    </w:p>
    <w:p w14:paraId="5223B8B9" w14:textId="6329B0D2" w:rsidR="006E5B39" w:rsidRPr="00D8275F" w:rsidRDefault="006E5B39" w:rsidP="008A027C">
      <w:pPr>
        <w:numPr>
          <w:ilvl w:val="0"/>
          <w:numId w:val="3"/>
        </w:numPr>
        <w:adjustRightInd w:val="0"/>
        <w:spacing w:line="360" w:lineRule="auto"/>
        <w:ind w:firstLineChars="200" w:firstLine="480"/>
        <w:rPr>
          <w:bCs/>
          <w:snapToGrid w:val="0"/>
          <w:color w:val="000000"/>
          <w:kern w:val="0"/>
          <w:sz w:val="24"/>
        </w:rPr>
      </w:pPr>
      <w:r w:rsidRPr="00D8275F">
        <w:rPr>
          <w:bCs/>
          <w:snapToGrid w:val="0"/>
          <w:color w:val="000000"/>
          <w:kern w:val="0"/>
          <w:sz w:val="24"/>
        </w:rPr>
        <w:t>在某一温度下，电阻为零的导体</w:t>
      </w:r>
    </w:p>
    <w:p w14:paraId="3F726607" w14:textId="77777777" w:rsidR="006E5B39" w:rsidRPr="00D8275F" w:rsidRDefault="006E5B39" w:rsidP="008A027C">
      <w:pPr>
        <w:numPr>
          <w:ilvl w:val="0"/>
          <w:numId w:val="3"/>
        </w:numPr>
        <w:adjustRightInd w:val="0"/>
        <w:spacing w:line="360" w:lineRule="auto"/>
        <w:ind w:firstLineChars="200" w:firstLine="480"/>
        <w:rPr>
          <w:bCs/>
          <w:snapToGrid w:val="0"/>
          <w:color w:val="000000"/>
          <w:kern w:val="0"/>
          <w:sz w:val="24"/>
        </w:rPr>
      </w:pPr>
      <w:r w:rsidRPr="00D8275F">
        <w:rPr>
          <w:bCs/>
          <w:snapToGrid w:val="0"/>
          <w:color w:val="000000"/>
          <w:kern w:val="0"/>
          <w:sz w:val="24"/>
        </w:rPr>
        <w:t>铜槽线</w:t>
      </w:r>
      <w:r w:rsidRPr="00D8275F">
        <w:rPr>
          <w:bCs/>
          <w:snapToGrid w:val="0"/>
          <w:color w:val="000000"/>
          <w:kern w:val="0"/>
          <w:sz w:val="24"/>
        </w:rPr>
        <w:t xml:space="preserve">  copper in channel</w:t>
      </w:r>
    </w:p>
    <w:p w14:paraId="5D38BE9F" w14:textId="22CC7F8C" w:rsidR="006E5B39" w:rsidRPr="00D8275F" w:rsidRDefault="006E5B39" w:rsidP="008A027C">
      <w:pPr>
        <w:numPr>
          <w:ilvl w:val="0"/>
          <w:numId w:val="3"/>
        </w:numPr>
        <w:adjustRightInd w:val="0"/>
        <w:spacing w:line="360" w:lineRule="auto"/>
        <w:ind w:firstLineChars="200" w:firstLine="480"/>
        <w:rPr>
          <w:bCs/>
          <w:snapToGrid w:val="0"/>
          <w:color w:val="000000"/>
          <w:kern w:val="0"/>
          <w:sz w:val="24"/>
        </w:rPr>
      </w:pPr>
      <w:r w:rsidRPr="00D8275F">
        <w:rPr>
          <w:bCs/>
          <w:snapToGrid w:val="0"/>
          <w:color w:val="000000"/>
          <w:kern w:val="0"/>
          <w:sz w:val="24"/>
        </w:rPr>
        <w:t>具有一定形状带有凹槽的铜导体</w:t>
      </w:r>
    </w:p>
    <w:p w14:paraId="7A570EB0" w14:textId="77777777" w:rsidR="003A21ED" w:rsidRPr="003A21ED" w:rsidRDefault="003A21ED" w:rsidP="003A21ED">
      <w:pPr>
        <w:numPr>
          <w:ilvl w:val="0"/>
          <w:numId w:val="3"/>
        </w:numPr>
        <w:adjustRightInd w:val="0"/>
        <w:spacing w:line="360" w:lineRule="auto"/>
        <w:ind w:firstLineChars="200" w:firstLine="480"/>
        <w:rPr>
          <w:bCs/>
          <w:snapToGrid w:val="0"/>
          <w:color w:val="000000"/>
          <w:kern w:val="0"/>
          <w:sz w:val="24"/>
        </w:rPr>
      </w:pPr>
      <w:r w:rsidRPr="003A21ED">
        <w:rPr>
          <w:rFonts w:hint="eastAsia"/>
          <w:bCs/>
          <w:snapToGrid w:val="0"/>
          <w:color w:val="000000"/>
          <w:kern w:val="0"/>
          <w:sz w:val="24"/>
        </w:rPr>
        <w:t>剩余电阻比</w:t>
      </w:r>
      <w:r w:rsidRPr="003A21ED">
        <w:rPr>
          <w:rFonts w:hint="eastAsia"/>
          <w:bCs/>
          <w:snapToGrid w:val="0"/>
          <w:color w:val="000000"/>
          <w:kern w:val="0"/>
          <w:sz w:val="24"/>
        </w:rPr>
        <w:t xml:space="preserve"> residual resistance ratio</w:t>
      </w:r>
      <w:r w:rsidRPr="003A21ED">
        <w:rPr>
          <w:rFonts w:hint="eastAsia"/>
          <w:bCs/>
          <w:snapToGrid w:val="0"/>
          <w:color w:val="000000"/>
          <w:kern w:val="0"/>
          <w:sz w:val="24"/>
        </w:rPr>
        <w:t>；</w:t>
      </w:r>
      <w:r w:rsidRPr="003A21ED">
        <w:rPr>
          <w:rFonts w:hint="eastAsia"/>
          <w:bCs/>
          <w:snapToGrid w:val="0"/>
          <w:color w:val="000000"/>
          <w:kern w:val="0"/>
          <w:sz w:val="24"/>
        </w:rPr>
        <w:t>RRR</w:t>
      </w:r>
    </w:p>
    <w:p w14:paraId="78DB7D08" w14:textId="77777777" w:rsidR="003A21ED" w:rsidRPr="003A21ED" w:rsidRDefault="003A21ED" w:rsidP="003A21ED">
      <w:pPr>
        <w:numPr>
          <w:ilvl w:val="0"/>
          <w:numId w:val="3"/>
        </w:numPr>
        <w:adjustRightInd w:val="0"/>
        <w:spacing w:line="360" w:lineRule="auto"/>
        <w:ind w:firstLineChars="200" w:firstLine="480"/>
        <w:rPr>
          <w:bCs/>
          <w:snapToGrid w:val="0"/>
          <w:color w:val="000000"/>
          <w:kern w:val="0"/>
          <w:sz w:val="24"/>
        </w:rPr>
      </w:pPr>
      <w:r w:rsidRPr="003A21ED">
        <w:rPr>
          <w:rFonts w:hint="eastAsia"/>
          <w:bCs/>
          <w:snapToGrid w:val="0"/>
          <w:color w:val="000000"/>
          <w:kern w:val="0"/>
          <w:sz w:val="24"/>
        </w:rPr>
        <w:t>室温时的电阻值与刚超过超导转变温度时的电阻值之比</w:t>
      </w:r>
    </w:p>
    <w:p w14:paraId="5DBD1981" w14:textId="2375460F" w:rsidR="00D60736" w:rsidRPr="00D8275F" w:rsidRDefault="003A21ED" w:rsidP="003A21ED">
      <w:pPr>
        <w:numPr>
          <w:ilvl w:val="0"/>
          <w:numId w:val="3"/>
        </w:numPr>
        <w:adjustRightInd w:val="0"/>
        <w:spacing w:line="360" w:lineRule="auto"/>
        <w:ind w:firstLineChars="200" w:firstLine="480"/>
        <w:rPr>
          <w:rFonts w:eastAsia="黑体"/>
          <w:bCs/>
          <w:sz w:val="24"/>
        </w:rPr>
      </w:pPr>
      <w:r w:rsidRPr="003A21ED">
        <w:rPr>
          <w:rFonts w:hint="eastAsia"/>
          <w:bCs/>
          <w:snapToGrid w:val="0"/>
          <w:color w:val="000000"/>
          <w:kern w:val="0"/>
          <w:sz w:val="24"/>
        </w:rPr>
        <w:t>[</w:t>
      </w:r>
      <w:r w:rsidRPr="003A21ED">
        <w:rPr>
          <w:rFonts w:hint="eastAsia"/>
          <w:bCs/>
          <w:snapToGrid w:val="0"/>
          <w:color w:val="000000"/>
          <w:kern w:val="0"/>
          <w:sz w:val="24"/>
        </w:rPr>
        <w:t>来源：</w:t>
      </w:r>
      <w:r w:rsidRPr="003A21ED">
        <w:rPr>
          <w:rFonts w:hint="eastAsia"/>
          <w:bCs/>
          <w:snapToGrid w:val="0"/>
          <w:color w:val="000000"/>
          <w:kern w:val="0"/>
          <w:sz w:val="24"/>
        </w:rPr>
        <w:t>GB/T 25897-2020</w:t>
      </w:r>
      <w:r w:rsidRPr="003A21ED">
        <w:rPr>
          <w:rFonts w:hint="eastAsia"/>
          <w:bCs/>
          <w:snapToGrid w:val="0"/>
          <w:color w:val="000000"/>
          <w:kern w:val="0"/>
          <w:sz w:val="24"/>
        </w:rPr>
        <w:t>，</w:t>
      </w:r>
      <w:r w:rsidRPr="003A21ED">
        <w:rPr>
          <w:rFonts w:hint="eastAsia"/>
          <w:bCs/>
          <w:snapToGrid w:val="0"/>
          <w:color w:val="000000"/>
          <w:kern w:val="0"/>
          <w:sz w:val="24"/>
        </w:rPr>
        <w:t>3.1]</w:t>
      </w:r>
    </w:p>
    <w:p w14:paraId="3A884234" w14:textId="726EAE55" w:rsidR="00D60736" w:rsidRPr="00D8275F" w:rsidRDefault="00C472BE" w:rsidP="008A027C">
      <w:pPr>
        <w:spacing w:line="360" w:lineRule="auto"/>
        <w:rPr>
          <w:rFonts w:eastAsia="黑体"/>
          <w:bCs/>
          <w:sz w:val="24"/>
        </w:rPr>
      </w:pPr>
      <w:r w:rsidRPr="00D8275F">
        <w:rPr>
          <w:rFonts w:eastAsia="黑体"/>
          <w:bCs/>
          <w:sz w:val="24"/>
        </w:rPr>
        <w:lastRenderedPageBreak/>
        <w:t xml:space="preserve">3.2.4.1 </w:t>
      </w:r>
      <w:r w:rsidR="006E5B39" w:rsidRPr="00D8275F">
        <w:rPr>
          <w:rFonts w:eastAsia="黑体"/>
          <w:bCs/>
          <w:sz w:val="24"/>
        </w:rPr>
        <w:t>产品的</w:t>
      </w:r>
      <w:r w:rsidRPr="00D8275F">
        <w:rPr>
          <w:rFonts w:eastAsia="黑体"/>
          <w:bCs/>
          <w:sz w:val="24"/>
        </w:rPr>
        <w:t>牌号</w:t>
      </w:r>
      <w:r w:rsidR="006E5B39" w:rsidRPr="00D8275F">
        <w:rPr>
          <w:rFonts w:eastAsia="黑体"/>
          <w:bCs/>
          <w:sz w:val="24"/>
        </w:rPr>
        <w:t>及交付</w:t>
      </w:r>
      <w:r w:rsidRPr="00D8275F">
        <w:rPr>
          <w:rFonts w:eastAsia="黑体"/>
          <w:bCs/>
          <w:sz w:val="24"/>
        </w:rPr>
        <w:t>状态</w:t>
      </w:r>
    </w:p>
    <w:p w14:paraId="1860A4A7" w14:textId="572EB175" w:rsidR="00D60736" w:rsidRPr="00D8275F" w:rsidRDefault="006E5B39" w:rsidP="008A027C">
      <w:pPr>
        <w:pStyle w:val="a5"/>
        <w:spacing w:line="360" w:lineRule="auto"/>
        <w:ind w:firstLine="480"/>
        <w:rPr>
          <w:rFonts w:ascii="Times New Roman"/>
          <w:sz w:val="24"/>
          <w:szCs w:val="24"/>
          <w:lang w:val="x-none"/>
        </w:rPr>
      </w:pPr>
      <w:r w:rsidRPr="00D8275F">
        <w:rPr>
          <w:rFonts w:ascii="Times New Roman"/>
          <w:bCs/>
          <w:snapToGrid w:val="0"/>
          <w:color w:val="000000"/>
          <w:sz w:val="24"/>
          <w:szCs w:val="24"/>
        </w:rPr>
        <w:t>产品的牌号应为</w:t>
      </w:r>
      <w:r w:rsidRPr="00D8275F">
        <w:rPr>
          <w:rFonts w:ascii="Times New Roman"/>
          <w:bCs/>
          <w:snapToGrid w:val="0"/>
          <w:color w:val="000000"/>
          <w:sz w:val="24"/>
          <w:szCs w:val="24"/>
        </w:rPr>
        <w:t>TU00</w:t>
      </w:r>
      <w:r w:rsidRPr="00D8275F">
        <w:rPr>
          <w:rFonts w:ascii="Times New Roman"/>
          <w:bCs/>
          <w:snapToGrid w:val="0"/>
          <w:color w:val="000000"/>
          <w:sz w:val="24"/>
          <w:szCs w:val="24"/>
        </w:rPr>
        <w:t>，交付状态为加工态（</w:t>
      </w:r>
      <w:r w:rsidRPr="00D8275F">
        <w:rPr>
          <w:rFonts w:ascii="Times New Roman"/>
          <w:bCs/>
          <w:snapToGrid w:val="0"/>
          <w:color w:val="000000"/>
          <w:sz w:val="24"/>
          <w:szCs w:val="24"/>
        </w:rPr>
        <w:t>H</w:t>
      </w:r>
      <w:r w:rsidRPr="00D8275F">
        <w:rPr>
          <w:rFonts w:ascii="Times New Roman"/>
          <w:bCs/>
          <w:snapToGrid w:val="0"/>
          <w:color w:val="000000"/>
          <w:sz w:val="24"/>
          <w:szCs w:val="24"/>
        </w:rPr>
        <w:t>）</w:t>
      </w:r>
      <w:r w:rsidRPr="00D8275F">
        <w:rPr>
          <w:rFonts w:ascii="Times New Roman"/>
          <w:sz w:val="24"/>
          <w:szCs w:val="24"/>
          <w:lang w:val="x-none"/>
        </w:rPr>
        <w:t>。</w:t>
      </w:r>
    </w:p>
    <w:p w14:paraId="3EB3FE7A" w14:textId="77777777" w:rsidR="006E5B39" w:rsidRPr="00D8275F" w:rsidRDefault="00C472BE" w:rsidP="008A027C">
      <w:pPr>
        <w:spacing w:line="360" w:lineRule="auto"/>
        <w:rPr>
          <w:rFonts w:eastAsia="黑体"/>
          <w:bCs/>
          <w:sz w:val="24"/>
        </w:rPr>
      </w:pPr>
      <w:r w:rsidRPr="00D8275F">
        <w:rPr>
          <w:rFonts w:eastAsia="黑体"/>
          <w:bCs/>
          <w:sz w:val="24"/>
        </w:rPr>
        <w:t>3.2.4.2</w:t>
      </w:r>
      <w:r w:rsidRPr="00D8275F">
        <w:rPr>
          <w:rFonts w:eastAsia="黑体"/>
          <w:bCs/>
          <w:sz w:val="24"/>
        </w:rPr>
        <w:t>化学成分</w:t>
      </w:r>
    </w:p>
    <w:p w14:paraId="6BD36CCE" w14:textId="7A0220DF" w:rsidR="006E5B39" w:rsidRPr="00D8275F" w:rsidRDefault="006E5B39" w:rsidP="008A027C">
      <w:pPr>
        <w:numPr>
          <w:ilvl w:val="0"/>
          <w:numId w:val="3"/>
        </w:numPr>
        <w:adjustRightInd w:val="0"/>
        <w:spacing w:line="360" w:lineRule="auto"/>
        <w:ind w:firstLineChars="200" w:firstLine="480"/>
        <w:rPr>
          <w:rFonts w:eastAsia="黑体"/>
          <w:bCs/>
          <w:sz w:val="24"/>
        </w:rPr>
      </w:pPr>
      <w:r w:rsidRPr="00D8275F">
        <w:rPr>
          <w:noProof/>
          <w:sz w:val="24"/>
        </w:rPr>
        <w:t>产品的化学成分应符合表</w:t>
      </w:r>
      <w:r w:rsidRPr="00D8275F">
        <w:rPr>
          <w:noProof/>
          <w:sz w:val="24"/>
        </w:rPr>
        <w:t>1</w:t>
      </w:r>
      <w:r w:rsidRPr="00D8275F">
        <w:rPr>
          <w:noProof/>
          <w:sz w:val="24"/>
        </w:rPr>
        <w:t>的规定。</w:t>
      </w:r>
    </w:p>
    <w:p w14:paraId="2902163F" w14:textId="77777777" w:rsidR="006E5B39" w:rsidRPr="00D8275F" w:rsidRDefault="006E5B39" w:rsidP="008A027C">
      <w:pPr>
        <w:pStyle w:val="a3"/>
        <w:spacing w:line="360" w:lineRule="auto"/>
        <w:jc w:val="both"/>
        <w:rPr>
          <w:rFonts w:ascii="Times New Roman"/>
          <w:sz w:val="24"/>
          <w:szCs w:val="24"/>
        </w:rPr>
      </w:pPr>
      <w:r w:rsidRPr="00D8275F">
        <w:rPr>
          <w:rFonts w:ascii="Times New Roman"/>
          <w:sz w:val="24"/>
          <w:szCs w:val="24"/>
        </w:rPr>
        <w:t>化学成分</w:t>
      </w:r>
    </w:p>
    <w:p w14:paraId="501C28A8" w14:textId="77777777" w:rsidR="006E5B39" w:rsidRPr="00D8275F" w:rsidRDefault="006E5B39" w:rsidP="008A027C">
      <w:pPr>
        <w:pStyle w:val="a3"/>
        <w:numPr>
          <w:ilvl w:val="0"/>
          <w:numId w:val="0"/>
        </w:numPr>
        <w:spacing w:line="360" w:lineRule="auto"/>
        <w:ind w:left="3544"/>
        <w:jc w:val="right"/>
        <w:rPr>
          <w:rFonts w:ascii="Times New Roman"/>
          <w:sz w:val="24"/>
          <w:szCs w:val="24"/>
        </w:rPr>
      </w:pPr>
      <w:r w:rsidRPr="00D8275F">
        <w:rPr>
          <w:rFonts w:ascii="Times New Roman"/>
          <w:sz w:val="24"/>
          <w:szCs w:val="24"/>
        </w:rPr>
        <w:t>质量分数（</w:t>
      </w:r>
      <w:r w:rsidRPr="00D8275F">
        <w:rPr>
          <w:rFonts w:ascii="Times New Roman"/>
          <w:sz w:val="24"/>
          <w:szCs w:val="24"/>
        </w:rPr>
        <w:t>%</w:t>
      </w:r>
      <w:r w:rsidRPr="00D8275F">
        <w:rPr>
          <w:rFonts w:ascii="Times New Roman"/>
          <w:sz w:val="24"/>
          <w:szCs w:val="24"/>
        </w:rPr>
        <w:t>）</w:t>
      </w:r>
    </w:p>
    <w:tbl>
      <w:tblPr>
        <w:tblW w:w="53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946"/>
        <w:gridCol w:w="890"/>
        <w:gridCol w:w="1035"/>
        <w:gridCol w:w="1035"/>
        <w:gridCol w:w="1035"/>
        <w:gridCol w:w="1035"/>
        <w:gridCol w:w="1087"/>
        <w:gridCol w:w="1052"/>
      </w:tblGrid>
      <w:tr w:rsidR="006E5B39" w:rsidRPr="00D8275F" w14:paraId="2BDCDE80" w14:textId="77777777" w:rsidTr="006E5B39">
        <w:trPr>
          <w:trHeight w:val="181"/>
          <w:jc w:val="center"/>
        </w:trPr>
        <w:tc>
          <w:tcPr>
            <w:tcW w:w="633" w:type="pct"/>
            <w:vAlign w:val="center"/>
          </w:tcPr>
          <w:p w14:paraId="63509097" w14:textId="77777777" w:rsidR="006E5B39" w:rsidRPr="00D8275F" w:rsidRDefault="006E5B39" w:rsidP="008A027C">
            <w:pPr>
              <w:spacing w:line="360" w:lineRule="auto"/>
              <w:jc w:val="center"/>
              <w:rPr>
                <w:sz w:val="18"/>
                <w:szCs w:val="18"/>
              </w:rPr>
            </w:pPr>
            <w:r w:rsidRPr="00D8275F">
              <w:rPr>
                <w:sz w:val="18"/>
                <w:szCs w:val="18"/>
              </w:rPr>
              <w:t>Cu</w:t>
            </w:r>
          </w:p>
        </w:tc>
        <w:tc>
          <w:tcPr>
            <w:tcW w:w="509" w:type="pct"/>
            <w:vAlign w:val="center"/>
          </w:tcPr>
          <w:p w14:paraId="24C7EFB6" w14:textId="77777777" w:rsidR="006E5B39" w:rsidRPr="00D8275F" w:rsidRDefault="006E5B39" w:rsidP="008A027C">
            <w:pPr>
              <w:spacing w:line="360" w:lineRule="auto"/>
              <w:jc w:val="center"/>
              <w:rPr>
                <w:sz w:val="18"/>
                <w:szCs w:val="18"/>
              </w:rPr>
            </w:pPr>
            <w:r w:rsidRPr="00D8275F">
              <w:rPr>
                <w:sz w:val="18"/>
                <w:szCs w:val="18"/>
              </w:rPr>
              <w:t>P</w:t>
            </w:r>
          </w:p>
        </w:tc>
        <w:tc>
          <w:tcPr>
            <w:tcW w:w="479" w:type="pct"/>
            <w:vAlign w:val="center"/>
          </w:tcPr>
          <w:p w14:paraId="2543E073" w14:textId="77777777" w:rsidR="006E5B39" w:rsidRPr="00D8275F" w:rsidRDefault="006E5B39" w:rsidP="008A027C">
            <w:pPr>
              <w:spacing w:line="360" w:lineRule="auto"/>
              <w:jc w:val="center"/>
              <w:rPr>
                <w:sz w:val="18"/>
                <w:szCs w:val="18"/>
              </w:rPr>
            </w:pPr>
            <w:r w:rsidRPr="00D8275F">
              <w:rPr>
                <w:sz w:val="18"/>
                <w:szCs w:val="18"/>
              </w:rPr>
              <w:t>Ag</w:t>
            </w:r>
          </w:p>
        </w:tc>
        <w:tc>
          <w:tcPr>
            <w:tcW w:w="557" w:type="pct"/>
            <w:vAlign w:val="center"/>
          </w:tcPr>
          <w:p w14:paraId="3806729F" w14:textId="77777777" w:rsidR="006E5B39" w:rsidRPr="00D8275F" w:rsidRDefault="006E5B39" w:rsidP="008A027C">
            <w:pPr>
              <w:spacing w:line="360" w:lineRule="auto"/>
              <w:jc w:val="center"/>
              <w:rPr>
                <w:sz w:val="18"/>
                <w:szCs w:val="18"/>
              </w:rPr>
            </w:pPr>
            <w:r w:rsidRPr="00D8275F">
              <w:rPr>
                <w:sz w:val="18"/>
                <w:szCs w:val="18"/>
              </w:rPr>
              <w:t>Bi</w:t>
            </w:r>
          </w:p>
        </w:tc>
        <w:tc>
          <w:tcPr>
            <w:tcW w:w="557" w:type="pct"/>
            <w:vAlign w:val="center"/>
          </w:tcPr>
          <w:p w14:paraId="6A68053E" w14:textId="77777777" w:rsidR="006E5B39" w:rsidRPr="00D8275F" w:rsidRDefault="006E5B39" w:rsidP="008A027C">
            <w:pPr>
              <w:spacing w:line="360" w:lineRule="auto"/>
              <w:jc w:val="center"/>
              <w:rPr>
                <w:sz w:val="18"/>
                <w:szCs w:val="18"/>
              </w:rPr>
            </w:pPr>
            <w:r w:rsidRPr="00D8275F">
              <w:rPr>
                <w:sz w:val="18"/>
                <w:szCs w:val="18"/>
              </w:rPr>
              <w:t>Sb</w:t>
            </w:r>
          </w:p>
        </w:tc>
        <w:tc>
          <w:tcPr>
            <w:tcW w:w="557" w:type="pct"/>
            <w:vAlign w:val="center"/>
          </w:tcPr>
          <w:p w14:paraId="339E004E" w14:textId="77777777" w:rsidR="006E5B39" w:rsidRPr="00D8275F" w:rsidRDefault="006E5B39" w:rsidP="008A027C">
            <w:pPr>
              <w:spacing w:line="360" w:lineRule="auto"/>
              <w:jc w:val="center"/>
              <w:rPr>
                <w:sz w:val="18"/>
                <w:szCs w:val="18"/>
              </w:rPr>
            </w:pPr>
            <w:r w:rsidRPr="00D8275F">
              <w:rPr>
                <w:sz w:val="18"/>
                <w:szCs w:val="18"/>
              </w:rPr>
              <w:t>As</w:t>
            </w:r>
          </w:p>
        </w:tc>
        <w:tc>
          <w:tcPr>
            <w:tcW w:w="557" w:type="pct"/>
            <w:vAlign w:val="center"/>
          </w:tcPr>
          <w:p w14:paraId="4F7E6F93" w14:textId="77777777" w:rsidR="006E5B39" w:rsidRPr="00D8275F" w:rsidRDefault="006E5B39" w:rsidP="008A027C">
            <w:pPr>
              <w:spacing w:line="360" w:lineRule="auto"/>
              <w:jc w:val="center"/>
              <w:rPr>
                <w:sz w:val="18"/>
                <w:szCs w:val="18"/>
              </w:rPr>
            </w:pPr>
            <w:r w:rsidRPr="00D8275F">
              <w:rPr>
                <w:sz w:val="18"/>
                <w:szCs w:val="18"/>
              </w:rPr>
              <w:t>Fe</w:t>
            </w:r>
          </w:p>
        </w:tc>
        <w:tc>
          <w:tcPr>
            <w:tcW w:w="585" w:type="pct"/>
            <w:vAlign w:val="center"/>
          </w:tcPr>
          <w:p w14:paraId="408B3FEE" w14:textId="77777777" w:rsidR="006E5B39" w:rsidRPr="00D8275F" w:rsidRDefault="006E5B39" w:rsidP="008A027C">
            <w:pPr>
              <w:spacing w:line="360" w:lineRule="auto"/>
              <w:jc w:val="center"/>
              <w:rPr>
                <w:sz w:val="18"/>
                <w:szCs w:val="18"/>
              </w:rPr>
            </w:pPr>
            <w:r w:rsidRPr="00D8275F">
              <w:rPr>
                <w:sz w:val="18"/>
                <w:szCs w:val="18"/>
              </w:rPr>
              <w:t>Ni</w:t>
            </w:r>
          </w:p>
        </w:tc>
        <w:tc>
          <w:tcPr>
            <w:tcW w:w="566" w:type="pct"/>
            <w:vAlign w:val="center"/>
          </w:tcPr>
          <w:p w14:paraId="39206C05" w14:textId="77777777" w:rsidR="006E5B39" w:rsidRPr="00D8275F" w:rsidRDefault="006E5B39" w:rsidP="008A027C">
            <w:pPr>
              <w:spacing w:line="360" w:lineRule="auto"/>
              <w:jc w:val="center"/>
              <w:rPr>
                <w:sz w:val="18"/>
                <w:szCs w:val="18"/>
              </w:rPr>
            </w:pPr>
            <w:r w:rsidRPr="00D8275F">
              <w:rPr>
                <w:sz w:val="18"/>
                <w:szCs w:val="18"/>
              </w:rPr>
              <w:t>Pb</w:t>
            </w:r>
          </w:p>
        </w:tc>
      </w:tr>
      <w:tr w:rsidR="006E5B39" w:rsidRPr="00D8275F" w14:paraId="5B001F1E" w14:textId="77777777" w:rsidTr="006E5B39">
        <w:trPr>
          <w:trHeight w:val="181"/>
          <w:jc w:val="center"/>
        </w:trPr>
        <w:tc>
          <w:tcPr>
            <w:tcW w:w="633" w:type="pct"/>
            <w:vAlign w:val="center"/>
          </w:tcPr>
          <w:p w14:paraId="53509071" w14:textId="77777777" w:rsidR="006E5B39" w:rsidRPr="00D8275F" w:rsidRDefault="006E5B39" w:rsidP="008A027C">
            <w:pPr>
              <w:spacing w:line="360" w:lineRule="auto"/>
              <w:jc w:val="center"/>
              <w:rPr>
                <w:sz w:val="18"/>
                <w:szCs w:val="18"/>
              </w:rPr>
            </w:pPr>
            <w:r w:rsidRPr="00D8275F">
              <w:rPr>
                <w:sz w:val="18"/>
                <w:szCs w:val="18"/>
              </w:rPr>
              <w:t>≥99.90</w:t>
            </w:r>
          </w:p>
        </w:tc>
        <w:tc>
          <w:tcPr>
            <w:tcW w:w="509" w:type="pct"/>
            <w:vAlign w:val="center"/>
          </w:tcPr>
          <w:p w14:paraId="54C224E1" w14:textId="77777777" w:rsidR="006E5B39" w:rsidRPr="00D8275F" w:rsidRDefault="006E5B39" w:rsidP="008A027C">
            <w:pPr>
              <w:spacing w:line="360" w:lineRule="auto"/>
              <w:jc w:val="center"/>
              <w:rPr>
                <w:sz w:val="18"/>
                <w:szCs w:val="18"/>
              </w:rPr>
            </w:pPr>
            <w:r w:rsidRPr="00D8275F">
              <w:rPr>
                <w:sz w:val="18"/>
                <w:szCs w:val="18"/>
              </w:rPr>
              <w:t>≤0.0003</w:t>
            </w:r>
          </w:p>
        </w:tc>
        <w:tc>
          <w:tcPr>
            <w:tcW w:w="479" w:type="pct"/>
            <w:vAlign w:val="center"/>
          </w:tcPr>
          <w:p w14:paraId="370D9FCF" w14:textId="77777777" w:rsidR="006E5B39" w:rsidRPr="00D8275F" w:rsidRDefault="006E5B39" w:rsidP="008A027C">
            <w:pPr>
              <w:spacing w:line="360" w:lineRule="auto"/>
              <w:jc w:val="center"/>
              <w:rPr>
                <w:sz w:val="18"/>
                <w:szCs w:val="18"/>
              </w:rPr>
            </w:pPr>
            <w:r w:rsidRPr="00D8275F">
              <w:rPr>
                <w:sz w:val="18"/>
                <w:szCs w:val="18"/>
              </w:rPr>
              <w:t>≤0.0025</w:t>
            </w:r>
          </w:p>
        </w:tc>
        <w:tc>
          <w:tcPr>
            <w:tcW w:w="557" w:type="pct"/>
            <w:vAlign w:val="center"/>
          </w:tcPr>
          <w:p w14:paraId="20B89A66" w14:textId="77777777" w:rsidR="006E5B39" w:rsidRPr="00D8275F" w:rsidRDefault="006E5B39" w:rsidP="008A027C">
            <w:pPr>
              <w:spacing w:line="360" w:lineRule="auto"/>
              <w:jc w:val="center"/>
              <w:rPr>
                <w:sz w:val="18"/>
                <w:szCs w:val="18"/>
              </w:rPr>
            </w:pPr>
            <w:r w:rsidRPr="00D8275F">
              <w:rPr>
                <w:sz w:val="18"/>
                <w:szCs w:val="18"/>
              </w:rPr>
              <w:t>≤0.0001</w:t>
            </w:r>
          </w:p>
        </w:tc>
        <w:tc>
          <w:tcPr>
            <w:tcW w:w="557" w:type="pct"/>
            <w:vAlign w:val="center"/>
          </w:tcPr>
          <w:p w14:paraId="6507F87E" w14:textId="77777777" w:rsidR="006E5B39" w:rsidRPr="00D8275F" w:rsidRDefault="006E5B39" w:rsidP="008A027C">
            <w:pPr>
              <w:spacing w:line="360" w:lineRule="auto"/>
              <w:jc w:val="center"/>
              <w:rPr>
                <w:sz w:val="18"/>
                <w:szCs w:val="18"/>
              </w:rPr>
            </w:pPr>
            <w:r w:rsidRPr="00D8275F">
              <w:rPr>
                <w:sz w:val="18"/>
                <w:szCs w:val="18"/>
              </w:rPr>
              <w:t>≤0.0004</w:t>
            </w:r>
          </w:p>
        </w:tc>
        <w:tc>
          <w:tcPr>
            <w:tcW w:w="557" w:type="pct"/>
            <w:vAlign w:val="center"/>
          </w:tcPr>
          <w:p w14:paraId="7DD4F7E0" w14:textId="77777777" w:rsidR="006E5B39" w:rsidRPr="00D8275F" w:rsidRDefault="006E5B39" w:rsidP="008A027C">
            <w:pPr>
              <w:spacing w:line="360" w:lineRule="auto"/>
              <w:jc w:val="center"/>
              <w:rPr>
                <w:sz w:val="18"/>
                <w:szCs w:val="18"/>
              </w:rPr>
            </w:pPr>
            <w:r w:rsidRPr="00D8275F">
              <w:rPr>
                <w:sz w:val="18"/>
                <w:szCs w:val="18"/>
              </w:rPr>
              <w:t>≤0.0005</w:t>
            </w:r>
          </w:p>
        </w:tc>
        <w:tc>
          <w:tcPr>
            <w:tcW w:w="557" w:type="pct"/>
            <w:vAlign w:val="center"/>
          </w:tcPr>
          <w:p w14:paraId="6E36411C" w14:textId="77777777" w:rsidR="006E5B39" w:rsidRPr="00D8275F" w:rsidRDefault="006E5B39" w:rsidP="008A027C">
            <w:pPr>
              <w:spacing w:line="360" w:lineRule="auto"/>
              <w:jc w:val="center"/>
              <w:rPr>
                <w:sz w:val="18"/>
                <w:szCs w:val="18"/>
              </w:rPr>
            </w:pPr>
            <w:r w:rsidRPr="00D8275F">
              <w:rPr>
                <w:sz w:val="18"/>
                <w:szCs w:val="18"/>
              </w:rPr>
              <w:t>≤0.0010</w:t>
            </w:r>
          </w:p>
        </w:tc>
        <w:tc>
          <w:tcPr>
            <w:tcW w:w="585" w:type="pct"/>
            <w:vAlign w:val="center"/>
          </w:tcPr>
          <w:p w14:paraId="326CCF60" w14:textId="77777777" w:rsidR="006E5B39" w:rsidRPr="00D8275F" w:rsidRDefault="006E5B39" w:rsidP="008A027C">
            <w:pPr>
              <w:spacing w:line="360" w:lineRule="auto"/>
              <w:jc w:val="center"/>
              <w:rPr>
                <w:sz w:val="18"/>
                <w:szCs w:val="18"/>
              </w:rPr>
            </w:pPr>
            <w:r w:rsidRPr="00D8275F">
              <w:rPr>
                <w:sz w:val="18"/>
                <w:szCs w:val="18"/>
              </w:rPr>
              <w:t>≤0.0010</w:t>
            </w:r>
          </w:p>
        </w:tc>
        <w:tc>
          <w:tcPr>
            <w:tcW w:w="566" w:type="pct"/>
            <w:vAlign w:val="center"/>
          </w:tcPr>
          <w:p w14:paraId="135C67A0" w14:textId="77777777" w:rsidR="006E5B39" w:rsidRPr="00D8275F" w:rsidRDefault="006E5B39" w:rsidP="008A027C">
            <w:pPr>
              <w:spacing w:line="360" w:lineRule="auto"/>
              <w:jc w:val="center"/>
              <w:rPr>
                <w:sz w:val="18"/>
                <w:szCs w:val="18"/>
              </w:rPr>
            </w:pPr>
            <w:r w:rsidRPr="00D8275F">
              <w:rPr>
                <w:sz w:val="18"/>
                <w:szCs w:val="18"/>
              </w:rPr>
              <w:t>≤0.0005</w:t>
            </w:r>
          </w:p>
        </w:tc>
      </w:tr>
      <w:tr w:rsidR="006E5B39" w:rsidRPr="00D8275F" w14:paraId="3931396D" w14:textId="77777777" w:rsidTr="006E5B39">
        <w:trPr>
          <w:trHeight w:val="181"/>
          <w:jc w:val="center"/>
        </w:trPr>
        <w:tc>
          <w:tcPr>
            <w:tcW w:w="633" w:type="pct"/>
            <w:vAlign w:val="center"/>
          </w:tcPr>
          <w:p w14:paraId="2EB6B25E" w14:textId="77777777" w:rsidR="006E5B39" w:rsidRPr="00D8275F" w:rsidRDefault="006E5B39" w:rsidP="008A027C">
            <w:pPr>
              <w:spacing w:line="360" w:lineRule="auto"/>
              <w:jc w:val="center"/>
              <w:rPr>
                <w:sz w:val="18"/>
                <w:szCs w:val="18"/>
              </w:rPr>
            </w:pPr>
            <w:r w:rsidRPr="00D8275F">
              <w:rPr>
                <w:sz w:val="18"/>
                <w:szCs w:val="18"/>
              </w:rPr>
              <w:t>Sn</w:t>
            </w:r>
          </w:p>
        </w:tc>
        <w:tc>
          <w:tcPr>
            <w:tcW w:w="509" w:type="pct"/>
            <w:vAlign w:val="center"/>
          </w:tcPr>
          <w:p w14:paraId="31E58C47" w14:textId="77777777" w:rsidR="006E5B39" w:rsidRPr="00D8275F" w:rsidRDefault="006E5B39" w:rsidP="008A027C">
            <w:pPr>
              <w:spacing w:line="360" w:lineRule="auto"/>
              <w:jc w:val="center"/>
              <w:rPr>
                <w:sz w:val="18"/>
                <w:szCs w:val="18"/>
              </w:rPr>
            </w:pPr>
            <w:r w:rsidRPr="00D8275F">
              <w:rPr>
                <w:sz w:val="18"/>
                <w:szCs w:val="18"/>
              </w:rPr>
              <w:t>S</w:t>
            </w:r>
          </w:p>
        </w:tc>
        <w:tc>
          <w:tcPr>
            <w:tcW w:w="479" w:type="pct"/>
            <w:vAlign w:val="center"/>
          </w:tcPr>
          <w:p w14:paraId="4E434840" w14:textId="77777777" w:rsidR="006E5B39" w:rsidRPr="00D8275F" w:rsidRDefault="006E5B39" w:rsidP="008A027C">
            <w:pPr>
              <w:spacing w:line="360" w:lineRule="auto"/>
              <w:jc w:val="center"/>
              <w:rPr>
                <w:sz w:val="18"/>
                <w:szCs w:val="18"/>
              </w:rPr>
            </w:pPr>
            <w:r w:rsidRPr="00D8275F">
              <w:rPr>
                <w:sz w:val="18"/>
                <w:szCs w:val="18"/>
              </w:rPr>
              <w:t>Zn</w:t>
            </w:r>
          </w:p>
        </w:tc>
        <w:tc>
          <w:tcPr>
            <w:tcW w:w="557" w:type="pct"/>
            <w:vAlign w:val="center"/>
          </w:tcPr>
          <w:p w14:paraId="06378B88" w14:textId="77777777" w:rsidR="006E5B39" w:rsidRPr="00D8275F" w:rsidRDefault="006E5B39" w:rsidP="008A027C">
            <w:pPr>
              <w:spacing w:line="360" w:lineRule="auto"/>
              <w:jc w:val="center"/>
              <w:rPr>
                <w:sz w:val="18"/>
                <w:szCs w:val="18"/>
              </w:rPr>
            </w:pPr>
            <w:r w:rsidRPr="00D8275F">
              <w:rPr>
                <w:sz w:val="18"/>
                <w:szCs w:val="18"/>
              </w:rPr>
              <w:t>Se</w:t>
            </w:r>
          </w:p>
        </w:tc>
        <w:tc>
          <w:tcPr>
            <w:tcW w:w="557" w:type="pct"/>
            <w:vAlign w:val="center"/>
          </w:tcPr>
          <w:p w14:paraId="1BF09070" w14:textId="77777777" w:rsidR="006E5B39" w:rsidRPr="00D8275F" w:rsidRDefault="006E5B39" w:rsidP="008A027C">
            <w:pPr>
              <w:spacing w:line="360" w:lineRule="auto"/>
              <w:jc w:val="center"/>
              <w:rPr>
                <w:sz w:val="18"/>
                <w:szCs w:val="18"/>
              </w:rPr>
            </w:pPr>
            <w:proofErr w:type="spellStart"/>
            <w:r w:rsidRPr="00D8275F">
              <w:rPr>
                <w:sz w:val="18"/>
                <w:szCs w:val="18"/>
              </w:rPr>
              <w:t>Te</w:t>
            </w:r>
            <w:proofErr w:type="spellEnd"/>
          </w:p>
        </w:tc>
        <w:tc>
          <w:tcPr>
            <w:tcW w:w="557" w:type="pct"/>
            <w:vAlign w:val="center"/>
          </w:tcPr>
          <w:p w14:paraId="76E1DCB8" w14:textId="77777777" w:rsidR="006E5B39" w:rsidRPr="00D8275F" w:rsidRDefault="006E5B39" w:rsidP="008A027C">
            <w:pPr>
              <w:spacing w:line="360" w:lineRule="auto"/>
              <w:jc w:val="center"/>
              <w:rPr>
                <w:sz w:val="18"/>
                <w:szCs w:val="18"/>
              </w:rPr>
            </w:pPr>
            <w:r w:rsidRPr="00D8275F">
              <w:rPr>
                <w:sz w:val="18"/>
                <w:szCs w:val="18"/>
              </w:rPr>
              <w:t>Mn</w:t>
            </w:r>
          </w:p>
        </w:tc>
        <w:tc>
          <w:tcPr>
            <w:tcW w:w="557" w:type="pct"/>
            <w:vAlign w:val="center"/>
          </w:tcPr>
          <w:p w14:paraId="51DD7C59" w14:textId="77777777" w:rsidR="006E5B39" w:rsidRPr="00D8275F" w:rsidRDefault="006E5B39" w:rsidP="008A027C">
            <w:pPr>
              <w:spacing w:line="360" w:lineRule="auto"/>
              <w:jc w:val="center"/>
              <w:rPr>
                <w:sz w:val="18"/>
                <w:szCs w:val="18"/>
              </w:rPr>
            </w:pPr>
            <w:r w:rsidRPr="00D8275F">
              <w:rPr>
                <w:sz w:val="18"/>
                <w:szCs w:val="18"/>
              </w:rPr>
              <w:t>Cd</w:t>
            </w:r>
          </w:p>
        </w:tc>
        <w:tc>
          <w:tcPr>
            <w:tcW w:w="585" w:type="pct"/>
            <w:vAlign w:val="center"/>
          </w:tcPr>
          <w:p w14:paraId="38F845C3" w14:textId="77777777" w:rsidR="006E5B39" w:rsidRPr="00D8275F" w:rsidRDefault="006E5B39" w:rsidP="008A027C">
            <w:pPr>
              <w:spacing w:line="360" w:lineRule="auto"/>
              <w:jc w:val="center"/>
              <w:rPr>
                <w:sz w:val="18"/>
                <w:szCs w:val="18"/>
              </w:rPr>
            </w:pPr>
            <w:r w:rsidRPr="00D8275F">
              <w:rPr>
                <w:sz w:val="18"/>
                <w:szCs w:val="18"/>
              </w:rPr>
              <w:t>O</w:t>
            </w:r>
          </w:p>
        </w:tc>
        <w:tc>
          <w:tcPr>
            <w:tcW w:w="566" w:type="pct"/>
            <w:vAlign w:val="center"/>
          </w:tcPr>
          <w:p w14:paraId="2799251B" w14:textId="77777777" w:rsidR="006E5B39" w:rsidRPr="00D8275F" w:rsidRDefault="006E5B39" w:rsidP="008A027C">
            <w:pPr>
              <w:spacing w:line="360" w:lineRule="auto"/>
              <w:jc w:val="center"/>
              <w:rPr>
                <w:sz w:val="18"/>
                <w:szCs w:val="18"/>
              </w:rPr>
            </w:pPr>
          </w:p>
        </w:tc>
      </w:tr>
      <w:tr w:rsidR="006E5B39" w:rsidRPr="00D8275F" w14:paraId="0B75CE88" w14:textId="77777777" w:rsidTr="006E5B39">
        <w:trPr>
          <w:trHeight w:val="181"/>
          <w:jc w:val="center"/>
        </w:trPr>
        <w:tc>
          <w:tcPr>
            <w:tcW w:w="633" w:type="pct"/>
            <w:vAlign w:val="center"/>
          </w:tcPr>
          <w:p w14:paraId="3074E26A" w14:textId="77777777" w:rsidR="006E5B39" w:rsidRPr="00D8275F" w:rsidRDefault="006E5B39" w:rsidP="008A027C">
            <w:pPr>
              <w:spacing w:line="360" w:lineRule="auto"/>
              <w:jc w:val="center"/>
              <w:rPr>
                <w:sz w:val="18"/>
                <w:szCs w:val="18"/>
              </w:rPr>
            </w:pPr>
            <w:r w:rsidRPr="00D8275F">
              <w:rPr>
                <w:sz w:val="18"/>
                <w:szCs w:val="18"/>
              </w:rPr>
              <w:t>≤0.0002</w:t>
            </w:r>
          </w:p>
        </w:tc>
        <w:tc>
          <w:tcPr>
            <w:tcW w:w="509" w:type="pct"/>
            <w:vAlign w:val="center"/>
          </w:tcPr>
          <w:p w14:paraId="0F1ED1DB" w14:textId="77777777" w:rsidR="006E5B39" w:rsidRPr="00D8275F" w:rsidRDefault="006E5B39" w:rsidP="008A027C">
            <w:pPr>
              <w:spacing w:line="360" w:lineRule="auto"/>
              <w:jc w:val="center"/>
              <w:rPr>
                <w:sz w:val="18"/>
                <w:szCs w:val="18"/>
              </w:rPr>
            </w:pPr>
            <w:r w:rsidRPr="00D8275F">
              <w:rPr>
                <w:sz w:val="18"/>
                <w:szCs w:val="18"/>
              </w:rPr>
              <w:t>≤0.0015</w:t>
            </w:r>
          </w:p>
        </w:tc>
        <w:tc>
          <w:tcPr>
            <w:tcW w:w="479" w:type="pct"/>
            <w:vAlign w:val="center"/>
          </w:tcPr>
          <w:p w14:paraId="2C656DC4" w14:textId="77777777" w:rsidR="006E5B39" w:rsidRPr="00D8275F" w:rsidRDefault="006E5B39" w:rsidP="008A027C">
            <w:pPr>
              <w:spacing w:line="360" w:lineRule="auto"/>
              <w:jc w:val="center"/>
              <w:rPr>
                <w:sz w:val="18"/>
                <w:szCs w:val="18"/>
              </w:rPr>
            </w:pPr>
            <w:r w:rsidRPr="00D8275F">
              <w:rPr>
                <w:sz w:val="18"/>
                <w:szCs w:val="18"/>
              </w:rPr>
              <w:t>≤0.0001</w:t>
            </w:r>
          </w:p>
        </w:tc>
        <w:tc>
          <w:tcPr>
            <w:tcW w:w="557" w:type="pct"/>
            <w:vAlign w:val="center"/>
          </w:tcPr>
          <w:p w14:paraId="4A30BC50" w14:textId="77777777" w:rsidR="006E5B39" w:rsidRPr="00D8275F" w:rsidRDefault="006E5B39" w:rsidP="008A027C">
            <w:pPr>
              <w:spacing w:line="360" w:lineRule="auto"/>
              <w:jc w:val="center"/>
              <w:rPr>
                <w:sz w:val="18"/>
                <w:szCs w:val="18"/>
              </w:rPr>
            </w:pPr>
            <w:r w:rsidRPr="00D8275F">
              <w:rPr>
                <w:sz w:val="18"/>
                <w:szCs w:val="18"/>
              </w:rPr>
              <w:t>≤0.0003</w:t>
            </w:r>
          </w:p>
        </w:tc>
        <w:tc>
          <w:tcPr>
            <w:tcW w:w="557" w:type="pct"/>
            <w:vAlign w:val="center"/>
          </w:tcPr>
          <w:p w14:paraId="4AB5272C" w14:textId="77777777" w:rsidR="006E5B39" w:rsidRPr="00D8275F" w:rsidRDefault="006E5B39" w:rsidP="008A027C">
            <w:pPr>
              <w:spacing w:line="360" w:lineRule="auto"/>
              <w:jc w:val="center"/>
              <w:rPr>
                <w:sz w:val="18"/>
                <w:szCs w:val="18"/>
              </w:rPr>
            </w:pPr>
            <w:r w:rsidRPr="00D8275F">
              <w:rPr>
                <w:sz w:val="18"/>
                <w:szCs w:val="18"/>
              </w:rPr>
              <w:t>≤0.0002</w:t>
            </w:r>
          </w:p>
        </w:tc>
        <w:tc>
          <w:tcPr>
            <w:tcW w:w="557" w:type="pct"/>
            <w:vAlign w:val="center"/>
          </w:tcPr>
          <w:p w14:paraId="22ACA238" w14:textId="77777777" w:rsidR="006E5B39" w:rsidRPr="00D8275F" w:rsidRDefault="006E5B39" w:rsidP="008A027C">
            <w:pPr>
              <w:spacing w:line="360" w:lineRule="auto"/>
              <w:jc w:val="center"/>
              <w:rPr>
                <w:sz w:val="18"/>
                <w:szCs w:val="18"/>
              </w:rPr>
            </w:pPr>
            <w:r w:rsidRPr="00D8275F">
              <w:rPr>
                <w:sz w:val="18"/>
                <w:szCs w:val="18"/>
              </w:rPr>
              <w:t>≤0.00005</w:t>
            </w:r>
          </w:p>
        </w:tc>
        <w:tc>
          <w:tcPr>
            <w:tcW w:w="557" w:type="pct"/>
            <w:vAlign w:val="center"/>
          </w:tcPr>
          <w:p w14:paraId="53D81303" w14:textId="77777777" w:rsidR="006E5B39" w:rsidRPr="00D8275F" w:rsidRDefault="006E5B39" w:rsidP="008A027C">
            <w:pPr>
              <w:spacing w:line="360" w:lineRule="auto"/>
              <w:jc w:val="center"/>
              <w:rPr>
                <w:sz w:val="18"/>
                <w:szCs w:val="18"/>
              </w:rPr>
            </w:pPr>
            <w:r w:rsidRPr="00D8275F">
              <w:rPr>
                <w:sz w:val="18"/>
                <w:szCs w:val="18"/>
              </w:rPr>
              <w:t>≤0.0001</w:t>
            </w:r>
          </w:p>
        </w:tc>
        <w:tc>
          <w:tcPr>
            <w:tcW w:w="585" w:type="pct"/>
            <w:vAlign w:val="center"/>
          </w:tcPr>
          <w:p w14:paraId="235E3DAC" w14:textId="77777777" w:rsidR="006E5B39" w:rsidRPr="00D8275F" w:rsidRDefault="006E5B39" w:rsidP="008A027C">
            <w:pPr>
              <w:spacing w:line="360" w:lineRule="auto"/>
              <w:jc w:val="center"/>
              <w:rPr>
                <w:sz w:val="18"/>
                <w:szCs w:val="18"/>
              </w:rPr>
            </w:pPr>
            <w:r w:rsidRPr="00D8275F">
              <w:rPr>
                <w:sz w:val="18"/>
                <w:szCs w:val="18"/>
              </w:rPr>
              <w:t>≤0.0300</w:t>
            </w:r>
          </w:p>
        </w:tc>
        <w:tc>
          <w:tcPr>
            <w:tcW w:w="566" w:type="pct"/>
            <w:vAlign w:val="center"/>
          </w:tcPr>
          <w:p w14:paraId="7170B251" w14:textId="77777777" w:rsidR="006E5B39" w:rsidRPr="00D8275F" w:rsidRDefault="006E5B39" w:rsidP="008A027C">
            <w:pPr>
              <w:spacing w:line="360" w:lineRule="auto"/>
              <w:jc w:val="center"/>
              <w:rPr>
                <w:sz w:val="18"/>
                <w:szCs w:val="18"/>
              </w:rPr>
            </w:pPr>
          </w:p>
        </w:tc>
      </w:tr>
      <w:tr w:rsidR="006E5B39" w:rsidRPr="00D8275F" w14:paraId="0991B3D9" w14:textId="77777777" w:rsidTr="006E5B39">
        <w:trPr>
          <w:trHeight w:val="181"/>
          <w:jc w:val="center"/>
        </w:trPr>
        <w:tc>
          <w:tcPr>
            <w:tcW w:w="5000" w:type="pct"/>
            <w:gridSpan w:val="9"/>
            <w:vAlign w:val="center"/>
          </w:tcPr>
          <w:p w14:paraId="4180E9AF" w14:textId="77777777" w:rsidR="006E5B39" w:rsidRPr="00D8275F" w:rsidRDefault="006E5B39" w:rsidP="008A027C">
            <w:pPr>
              <w:spacing w:line="360" w:lineRule="auto"/>
              <w:ind w:firstLineChars="200" w:firstLine="360"/>
              <w:jc w:val="left"/>
              <w:rPr>
                <w:sz w:val="18"/>
                <w:szCs w:val="18"/>
              </w:rPr>
            </w:pPr>
            <w:r w:rsidRPr="00D8275F">
              <w:rPr>
                <w:sz w:val="18"/>
                <w:szCs w:val="18"/>
              </w:rPr>
              <w:t>注：其他微量金属元素含量限制在无氧铜范围内。</w:t>
            </w:r>
          </w:p>
        </w:tc>
      </w:tr>
    </w:tbl>
    <w:p w14:paraId="35AD3412" w14:textId="5893040F" w:rsidR="006E5B39" w:rsidRPr="00D8275F" w:rsidRDefault="006E5B39" w:rsidP="008A027C">
      <w:pPr>
        <w:pStyle w:val="aff"/>
        <w:spacing w:line="360" w:lineRule="auto"/>
        <w:ind w:left="0"/>
        <w:rPr>
          <w:rFonts w:ascii="Times New Roman"/>
          <w:sz w:val="24"/>
          <w:szCs w:val="24"/>
        </w:rPr>
      </w:pPr>
      <w:r w:rsidRPr="00D8275F">
        <w:rPr>
          <w:rFonts w:ascii="Times New Roman"/>
          <w:bCs/>
          <w:sz w:val="24"/>
          <w:szCs w:val="24"/>
        </w:rPr>
        <w:t>3.2.4.3</w:t>
      </w:r>
      <w:r w:rsidRPr="00D8275F">
        <w:rPr>
          <w:rFonts w:ascii="Times New Roman"/>
          <w:sz w:val="24"/>
          <w:szCs w:val="24"/>
        </w:rPr>
        <w:t>外形尺寸及其允许偏差</w:t>
      </w:r>
    </w:p>
    <w:p w14:paraId="50B35EC5" w14:textId="77777777" w:rsidR="006E5B39" w:rsidRPr="00D8275F" w:rsidRDefault="006E5B39" w:rsidP="008A027C">
      <w:pPr>
        <w:pStyle w:val="a"/>
        <w:numPr>
          <w:ilvl w:val="0"/>
          <w:numId w:val="0"/>
        </w:numPr>
        <w:spacing w:line="360" w:lineRule="auto"/>
        <w:ind w:firstLineChars="200" w:firstLine="480"/>
        <w:rPr>
          <w:rFonts w:ascii="Times New Roman"/>
          <w:sz w:val="24"/>
          <w:szCs w:val="24"/>
        </w:rPr>
      </w:pPr>
      <w:proofErr w:type="spellStart"/>
      <w:r w:rsidRPr="00D8275F">
        <w:rPr>
          <w:rFonts w:ascii="Times New Roman"/>
          <w:sz w:val="24"/>
          <w:szCs w:val="24"/>
        </w:rPr>
        <w:t>产品的</w:t>
      </w:r>
      <w:r w:rsidRPr="00D8275F">
        <w:rPr>
          <w:rFonts w:ascii="Times New Roman"/>
          <w:sz w:val="24"/>
          <w:szCs w:val="24"/>
          <w:lang w:eastAsia="zh-CN"/>
        </w:rPr>
        <w:t>形状如图</w:t>
      </w:r>
      <w:proofErr w:type="spellEnd"/>
      <w:r w:rsidRPr="00D8275F">
        <w:rPr>
          <w:rFonts w:ascii="Times New Roman"/>
          <w:sz w:val="24"/>
          <w:szCs w:val="24"/>
          <w:lang w:eastAsia="zh-CN"/>
        </w:rPr>
        <w:t>1</w:t>
      </w:r>
      <w:r w:rsidRPr="00D8275F">
        <w:rPr>
          <w:rFonts w:ascii="Times New Roman"/>
          <w:sz w:val="24"/>
          <w:szCs w:val="24"/>
          <w:lang w:eastAsia="zh-CN"/>
        </w:rPr>
        <w:t>所示，产品的尺寸应符合订货单中的规定，尺寸允许偏差</w:t>
      </w:r>
      <w:r w:rsidRPr="00D8275F">
        <w:rPr>
          <w:rFonts w:ascii="Times New Roman"/>
          <w:sz w:val="24"/>
          <w:szCs w:val="24"/>
        </w:rPr>
        <w:t>应符合表</w:t>
      </w:r>
      <w:r w:rsidRPr="00D8275F">
        <w:rPr>
          <w:rFonts w:ascii="Times New Roman"/>
          <w:sz w:val="24"/>
          <w:szCs w:val="24"/>
        </w:rPr>
        <w:t>2</w:t>
      </w:r>
      <w:r w:rsidRPr="00D8275F">
        <w:rPr>
          <w:rFonts w:ascii="Times New Roman"/>
          <w:sz w:val="24"/>
          <w:szCs w:val="24"/>
        </w:rPr>
        <w:t>的规定。</w:t>
      </w:r>
    </w:p>
    <w:p w14:paraId="0C47894E" w14:textId="0461F3ED" w:rsidR="006E5B39" w:rsidRPr="00D8275F" w:rsidRDefault="006E5B39" w:rsidP="008A027C">
      <w:pPr>
        <w:pStyle w:val="a"/>
        <w:numPr>
          <w:ilvl w:val="0"/>
          <w:numId w:val="0"/>
        </w:numPr>
        <w:spacing w:line="360" w:lineRule="auto"/>
        <w:jc w:val="center"/>
        <w:rPr>
          <w:rFonts w:ascii="Times New Roman"/>
          <w:sz w:val="24"/>
          <w:szCs w:val="24"/>
        </w:rPr>
      </w:pPr>
      <w:r w:rsidRPr="00D8275F">
        <w:rPr>
          <w:rFonts w:ascii="Times New Roman"/>
          <w:noProof/>
          <w:sz w:val="24"/>
          <w:szCs w:val="24"/>
        </w:rPr>
        <w:drawing>
          <wp:inline distT="0" distB="0" distL="0" distR="0" wp14:anchorId="7A64F82B" wp14:editId="58DFB369">
            <wp:extent cx="2952022" cy="2240496"/>
            <wp:effectExtent l="0" t="0" r="1270" b="7620"/>
            <wp:docPr id="1927772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9767" t="18446" r="17883" b="17636"/>
                    <a:stretch>
                      <a:fillRect/>
                    </a:stretch>
                  </pic:blipFill>
                  <pic:spPr bwMode="auto">
                    <a:xfrm>
                      <a:off x="0" y="0"/>
                      <a:ext cx="3005995" cy="2281460"/>
                    </a:xfrm>
                    <a:prstGeom prst="rect">
                      <a:avLst/>
                    </a:prstGeom>
                    <a:noFill/>
                    <a:ln>
                      <a:noFill/>
                    </a:ln>
                  </pic:spPr>
                </pic:pic>
              </a:graphicData>
            </a:graphic>
          </wp:inline>
        </w:drawing>
      </w:r>
    </w:p>
    <w:p w14:paraId="2F6B31BB" w14:textId="77777777" w:rsidR="006E5B39" w:rsidRPr="00D8275F" w:rsidRDefault="006E5B39" w:rsidP="008A027C">
      <w:pPr>
        <w:spacing w:line="360" w:lineRule="auto"/>
        <w:jc w:val="center"/>
        <w:rPr>
          <w:sz w:val="24"/>
        </w:rPr>
      </w:pPr>
      <w:r w:rsidRPr="00D8275F">
        <w:rPr>
          <w:rFonts w:eastAsia="黑体"/>
          <w:kern w:val="0"/>
          <w:sz w:val="24"/>
        </w:rPr>
        <w:t>图</w:t>
      </w:r>
      <w:r w:rsidRPr="00D8275F">
        <w:rPr>
          <w:rFonts w:eastAsia="黑体"/>
          <w:kern w:val="0"/>
          <w:sz w:val="24"/>
        </w:rPr>
        <w:t xml:space="preserve">1  </w:t>
      </w:r>
      <w:r w:rsidRPr="00D8275F">
        <w:rPr>
          <w:rFonts w:eastAsia="黑体"/>
          <w:kern w:val="0"/>
          <w:sz w:val="24"/>
        </w:rPr>
        <w:t>产品形状示意图</w:t>
      </w:r>
    </w:p>
    <w:p w14:paraId="3E5F95D8" w14:textId="77777777" w:rsidR="006E5B39" w:rsidRPr="00D8275F" w:rsidRDefault="006E5B39" w:rsidP="008A027C">
      <w:pPr>
        <w:pStyle w:val="a3"/>
        <w:spacing w:line="360" w:lineRule="auto"/>
        <w:ind w:left="0"/>
        <w:rPr>
          <w:rFonts w:ascii="Times New Roman"/>
          <w:sz w:val="24"/>
          <w:szCs w:val="24"/>
        </w:rPr>
      </w:pPr>
      <w:r w:rsidRPr="00D8275F">
        <w:rPr>
          <w:rFonts w:ascii="Times New Roman"/>
          <w:sz w:val="24"/>
          <w:szCs w:val="24"/>
        </w:rPr>
        <w:t>尺寸允许偏差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1E0" w:firstRow="1" w:lastRow="1" w:firstColumn="1" w:lastColumn="1" w:noHBand="0" w:noVBand="0"/>
      </w:tblPr>
      <w:tblGrid>
        <w:gridCol w:w="815"/>
        <w:gridCol w:w="1352"/>
        <w:gridCol w:w="1350"/>
        <w:gridCol w:w="1287"/>
        <w:gridCol w:w="1306"/>
        <w:gridCol w:w="1305"/>
        <w:gridCol w:w="1305"/>
      </w:tblGrid>
      <w:tr w:rsidR="006E5B39" w:rsidRPr="00E8545B" w14:paraId="7F3EC03A" w14:textId="77777777" w:rsidTr="00E7711E">
        <w:trPr>
          <w:trHeight w:val="68"/>
          <w:jc w:val="center"/>
        </w:trPr>
        <w:tc>
          <w:tcPr>
            <w:tcW w:w="468" w:type="pct"/>
            <w:vAlign w:val="center"/>
          </w:tcPr>
          <w:p w14:paraId="7404612C" w14:textId="77777777" w:rsidR="006E5B39" w:rsidRPr="00E8545B" w:rsidRDefault="006E5B39" w:rsidP="00E8545B">
            <w:pPr>
              <w:pStyle w:val="a5"/>
              <w:ind w:firstLineChars="0" w:firstLine="0"/>
              <w:jc w:val="center"/>
              <w:rPr>
                <w:rFonts w:ascii="Times New Roman"/>
                <w:sz w:val="24"/>
                <w:szCs w:val="24"/>
              </w:rPr>
            </w:pPr>
            <w:r w:rsidRPr="00E8545B">
              <w:rPr>
                <w:rFonts w:ascii="Times New Roman"/>
                <w:sz w:val="24"/>
                <w:szCs w:val="24"/>
              </w:rPr>
              <w:t>类型</w:t>
            </w:r>
          </w:p>
        </w:tc>
        <w:tc>
          <w:tcPr>
            <w:tcW w:w="775" w:type="pct"/>
            <w:vAlign w:val="center"/>
          </w:tcPr>
          <w:p w14:paraId="6710CFCA"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宽度</w:t>
            </w:r>
          </w:p>
          <w:p w14:paraId="0B006D80"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A</w:t>
            </w:r>
          </w:p>
        </w:tc>
        <w:tc>
          <w:tcPr>
            <w:tcW w:w="774" w:type="pct"/>
            <w:vAlign w:val="center"/>
          </w:tcPr>
          <w:p w14:paraId="2A75774E"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高度</w:t>
            </w:r>
          </w:p>
          <w:p w14:paraId="776EC0D3"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B</w:t>
            </w:r>
          </w:p>
        </w:tc>
        <w:tc>
          <w:tcPr>
            <w:tcW w:w="738" w:type="pct"/>
            <w:vAlign w:val="center"/>
          </w:tcPr>
          <w:p w14:paraId="6EE86885"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槽宽</w:t>
            </w:r>
          </w:p>
          <w:p w14:paraId="64FE988C"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D</w:t>
            </w:r>
          </w:p>
        </w:tc>
        <w:tc>
          <w:tcPr>
            <w:tcW w:w="749" w:type="pct"/>
            <w:vAlign w:val="center"/>
          </w:tcPr>
          <w:p w14:paraId="162F11CC"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槽深</w:t>
            </w:r>
          </w:p>
          <w:p w14:paraId="26CA77E8"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C</w:t>
            </w:r>
          </w:p>
        </w:tc>
        <w:tc>
          <w:tcPr>
            <w:tcW w:w="748" w:type="pct"/>
            <w:vAlign w:val="center"/>
          </w:tcPr>
          <w:p w14:paraId="4066CCFB"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外</w:t>
            </w:r>
            <w:r w:rsidRPr="00E8545B">
              <w:rPr>
                <w:rFonts w:ascii="Times New Roman"/>
                <w:color w:val="auto"/>
                <w:kern w:val="0"/>
                <w:sz w:val="24"/>
                <w:szCs w:val="24"/>
              </w:rPr>
              <w:t>R</w:t>
            </w:r>
            <w:r w:rsidRPr="00E8545B">
              <w:rPr>
                <w:rFonts w:ascii="Times New Roman"/>
                <w:color w:val="auto"/>
                <w:kern w:val="0"/>
                <w:sz w:val="24"/>
                <w:szCs w:val="24"/>
              </w:rPr>
              <w:t>角</w:t>
            </w:r>
          </w:p>
          <w:p w14:paraId="42D2A0E2"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R</w:t>
            </w:r>
          </w:p>
        </w:tc>
        <w:tc>
          <w:tcPr>
            <w:tcW w:w="748" w:type="pct"/>
            <w:vAlign w:val="center"/>
          </w:tcPr>
          <w:p w14:paraId="2572E6EE"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内</w:t>
            </w:r>
            <w:r w:rsidRPr="00E8545B">
              <w:rPr>
                <w:rFonts w:ascii="Times New Roman"/>
                <w:color w:val="auto"/>
                <w:kern w:val="0"/>
                <w:sz w:val="24"/>
                <w:szCs w:val="24"/>
              </w:rPr>
              <w:t>r</w:t>
            </w:r>
            <w:r w:rsidRPr="00E8545B">
              <w:rPr>
                <w:rFonts w:ascii="Times New Roman"/>
                <w:color w:val="auto"/>
                <w:kern w:val="0"/>
                <w:sz w:val="24"/>
                <w:szCs w:val="24"/>
              </w:rPr>
              <w:t>角</w:t>
            </w:r>
          </w:p>
          <w:p w14:paraId="4411F05C" w14:textId="77777777" w:rsidR="006E5B39" w:rsidRPr="00E8545B" w:rsidRDefault="006E5B39" w:rsidP="00E8545B">
            <w:pPr>
              <w:pStyle w:val="aff6"/>
              <w:ind w:firstLine="115"/>
              <w:rPr>
                <w:rFonts w:ascii="Times New Roman"/>
                <w:color w:val="auto"/>
                <w:kern w:val="0"/>
                <w:sz w:val="24"/>
                <w:szCs w:val="24"/>
              </w:rPr>
            </w:pPr>
            <w:r w:rsidRPr="00E8545B">
              <w:rPr>
                <w:rFonts w:ascii="Times New Roman"/>
                <w:color w:val="auto"/>
                <w:kern w:val="0"/>
                <w:sz w:val="24"/>
                <w:szCs w:val="24"/>
              </w:rPr>
              <w:t>r</w:t>
            </w:r>
          </w:p>
        </w:tc>
      </w:tr>
      <w:tr w:rsidR="006E5B39" w:rsidRPr="00E8545B" w14:paraId="7A4763A2" w14:textId="77777777" w:rsidTr="00E7711E">
        <w:trPr>
          <w:trHeight w:val="343"/>
          <w:jc w:val="center"/>
        </w:trPr>
        <w:tc>
          <w:tcPr>
            <w:tcW w:w="468" w:type="pct"/>
            <w:vAlign w:val="center"/>
          </w:tcPr>
          <w:p w14:paraId="256163DD" w14:textId="77777777" w:rsidR="006E5B39" w:rsidRPr="00E8545B" w:rsidRDefault="006E5B39" w:rsidP="00E8545B">
            <w:pPr>
              <w:pStyle w:val="a5"/>
              <w:ind w:firstLineChars="0" w:firstLine="0"/>
              <w:jc w:val="center"/>
              <w:rPr>
                <w:rFonts w:ascii="Times New Roman"/>
                <w:sz w:val="24"/>
                <w:szCs w:val="24"/>
              </w:rPr>
            </w:pPr>
            <w:r w:rsidRPr="00E8545B">
              <w:rPr>
                <w:rFonts w:ascii="Times New Roman"/>
                <w:sz w:val="24"/>
                <w:szCs w:val="24"/>
              </w:rPr>
              <w:t>偏差</w:t>
            </w:r>
          </w:p>
          <w:p w14:paraId="2440D341" w14:textId="77777777" w:rsidR="006E5B39" w:rsidRPr="00E8545B" w:rsidRDefault="006E5B39" w:rsidP="00E8545B">
            <w:pPr>
              <w:pStyle w:val="a5"/>
              <w:ind w:firstLineChars="0" w:firstLine="0"/>
              <w:jc w:val="center"/>
              <w:rPr>
                <w:rFonts w:ascii="Times New Roman"/>
                <w:sz w:val="24"/>
                <w:szCs w:val="24"/>
              </w:rPr>
            </w:pPr>
            <w:r w:rsidRPr="00E8545B">
              <w:rPr>
                <w:rFonts w:ascii="Times New Roman"/>
                <w:sz w:val="24"/>
                <w:szCs w:val="24"/>
              </w:rPr>
              <w:t>mm</w:t>
            </w:r>
          </w:p>
        </w:tc>
        <w:tc>
          <w:tcPr>
            <w:tcW w:w="775" w:type="pct"/>
            <w:vAlign w:val="center"/>
          </w:tcPr>
          <w:p w14:paraId="65F52067" w14:textId="77777777" w:rsidR="006E5B39" w:rsidRPr="00E8545B" w:rsidRDefault="006E5B39" w:rsidP="00E8545B">
            <w:pPr>
              <w:pStyle w:val="a5"/>
              <w:ind w:firstLineChars="0" w:firstLine="0"/>
              <w:jc w:val="center"/>
              <w:rPr>
                <w:rFonts w:ascii="Times New Roman"/>
                <w:sz w:val="24"/>
                <w:szCs w:val="24"/>
              </w:rPr>
            </w:pPr>
            <w:r w:rsidRPr="00E8545B">
              <w:rPr>
                <w:rFonts w:ascii="Times New Roman"/>
                <w:sz w:val="24"/>
                <w:szCs w:val="24"/>
              </w:rPr>
              <w:t>±0.03</w:t>
            </w:r>
          </w:p>
        </w:tc>
        <w:tc>
          <w:tcPr>
            <w:tcW w:w="774" w:type="pct"/>
            <w:vAlign w:val="center"/>
          </w:tcPr>
          <w:p w14:paraId="07E90DAD" w14:textId="77777777" w:rsidR="006E5B39" w:rsidRPr="00E8545B" w:rsidRDefault="006E5B39" w:rsidP="00E8545B">
            <w:pPr>
              <w:pStyle w:val="a5"/>
              <w:ind w:firstLineChars="0" w:firstLine="0"/>
              <w:jc w:val="center"/>
              <w:rPr>
                <w:rFonts w:ascii="Times New Roman"/>
                <w:sz w:val="24"/>
                <w:szCs w:val="24"/>
              </w:rPr>
            </w:pPr>
            <w:r w:rsidRPr="00E8545B">
              <w:rPr>
                <w:rFonts w:ascii="Times New Roman"/>
                <w:sz w:val="24"/>
                <w:szCs w:val="24"/>
              </w:rPr>
              <w:t>±0.03</w:t>
            </w:r>
          </w:p>
        </w:tc>
        <w:tc>
          <w:tcPr>
            <w:tcW w:w="738" w:type="pct"/>
            <w:vAlign w:val="center"/>
          </w:tcPr>
          <w:p w14:paraId="12BE5BCD" w14:textId="77777777" w:rsidR="006E5B39" w:rsidRPr="00E8545B" w:rsidRDefault="006E5B39" w:rsidP="00E8545B">
            <w:pPr>
              <w:pStyle w:val="a5"/>
              <w:ind w:firstLineChars="0" w:firstLine="0"/>
              <w:jc w:val="center"/>
              <w:rPr>
                <w:rFonts w:ascii="Times New Roman"/>
                <w:sz w:val="24"/>
                <w:szCs w:val="24"/>
              </w:rPr>
            </w:pPr>
            <w:r w:rsidRPr="00E8545B">
              <w:rPr>
                <w:rFonts w:ascii="Times New Roman"/>
                <w:sz w:val="24"/>
                <w:szCs w:val="24"/>
              </w:rPr>
              <w:t>±0.02</w:t>
            </w:r>
          </w:p>
        </w:tc>
        <w:tc>
          <w:tcPr>
            <w:tcW w:w="749" w:type="pct"/>
            <w:vAlign w:val="center"/>
          </w:tcPr>
          <w:p w14:paraId="2BD4728F" w14:textId="77777777" w:rsidR="006E5B39" w:rsidRPr="00E8545B" w:rsidRDefault="006E5B39" w:rsidP="00E8545B">
            <w:pPr>
              <w:pStyle w:val="a5"/>
              <w:ind w:firstLineChars="0" w:firstLine="0"/>
              <w:jc w:val="center"/>
              <w:rPr>
                <w:rFonts w:ascii="Times New Roman"/>
                <w:sz w:val="24"/>
                <w:szCs w:val="24"/>
              </w:rPr>
            </w:pPr>
            <w:r w:rsidRPr="00E8545B">
              <w:rPr>
                <w:rFonts w:ascii="Times New Roman"/>
                <w:sz w:val="24"/>
                <w:szCs w:val="24"/>
              </w:rPr>
              <w:t>±0.02</w:t>
            </w:r>
          </w:p>
        </w:tc>
        <w:tc>
          <w:tcPr>
            <w:tcW w:w="748" w:type="pct"/>
            <w:vAlign w:val="center"/>
          </w:tcPr>
          <w:p w14:paraId="103B9C70" w14:textId="77777777" w:rsidR="006E5B39" w:rsidRPr="00E8545B" w:rsidRDefault="006E5B39" w:rsidP="00E8545B">
            <w:pPr>
              <w:pStyle w:val="a5"/>
              <w:ind w:firstLineChars="0" w:firstLine="0"/>
              <w:jc w:val="center"/>
              <w:rPr>
                <w:rFonts w:ascii="Times New Roman"/>
                <w:sz w:val="24"/>
                <w:szCs w:val="24"/>
              </w:rPr>
            </w:pPr>
            <w:r w:rsidRPr="00E8545B">
              <w:rPr>
                <w:rFonts w:ascii="Times New Roman"/>
                <w:sz w:val="24"/>
                <w:szCs w:val="24"/>
              </w:rPr>
              <w:t>±0.02</w:t>
            </w:r>
          </w:p>
        </w:tc>
        <w:tc>
          <w:tcPr>
            <w:tcW w:w="748" w:type="pct"/>
            <w:vAlign w:val="center"/>
          </w:tcPr>
          <w:p w14:paraId="59ED28E9" w14:textId="77777777" w:rsidR="006E5B39" w:rsidRPr="00E8545B" w:rsidRDefault="006E5B39" w:rsidP="00E8545B">
            <w:pPr>
              <w:pStyle w:val="a5"/>
              <w:ind w:firstLineChars="0" w:firstLine="0"/>
              <w:jc w:val="center"/>
              <w:rPr>
                <w:rFonts w:ascii="Times New Roman"/>
                <w:sz w:val="24"/>
                <w:szCs w:val="24"/>
              </w:rPr>
            </w:pPr>
            <w:r w:rsidRPr="00E8545B">
              <w:rPr>
                <w:rFonts w:ascii="Times New Roman"/>
                <w:sz w:val="24"/>
                <w:szCs w:val="24"/>
              </w:rPr>
              <w:t>±0.02</w:t>
            </w:r>
          </w:p>
        </w:tc>
      </w:tr>
    </w:tbl>
    <w:p w14:paraId="1FC63AC2" w14:textId="381ECECA" w:rsidR="006E5B39" w:rsidRPr="00D8275F" w:rsidRDefault="006E5B39" w:rsidP="008A027C">
      <w:pPr>
        <w:pStyle w:val="aff"/>
        <w:spacing w:line="360" w:lineRule="auto"/>
        <w:ind w:left="0"/>
        <w:rPr>
          <w:rFonts w:ascii="Times New Roman"/>
          <w:sz w:val="24"/>
          <w:szCs w:val="24"/>
        </w:rPr>
      </w:pPr>
      <w:r w:rsidRPr="00D8275F">
        <w:rPr>
          <w:rFonts w:ascii="Times New Roman"/>
          <w:bCs/>
          <w:sz w:val="24"/>
          <w:szCs w:val="24"/>
        </w:rPr>
        <w:lastRenderedPageBreak/>
        <w:t>3.2.4.4</w:t>
      </w:r>
      <w:r w:rsidRPr="00D8275F">
        <w:rPr>
          <w:rFonts w:ascii="Times New Roman"/>
          <w:sz w:val="24"/>
          <w:szCs w:val="24"/>
        </w:rPr>
        <w:t>力学性能</w:t>
      </w:r>
    </w:p>
    <w:p w14:paraId="12C8F687" w14:textId="77777777" w:rsidR="006E5B39" w:rsidRPr="00D8275F" w:rsidRDefault="006E5B39" w:rsidP="008A027C">
      <w:pPr>
        <w:pStyle w:val="a"/>
        <w:numPr>
          <w:ilvl w:val="0"/>
          <w:numId w:val="0"/>
        </w:numPr>
        <w:spacing w:line="360" w:lineRule="auto"/>
        <w:ind w:firstLineChars="200" w:firstLine="480"/>
        <w:rPr>
          <w:rFonts w:ascii="Times New Roman"/>
          <w:noProof/>
          <w:sz w:val="24"/>
          <w:szCs w:val="24"/>
        </w:rPr>
      </w:pPr>
      <w:r w:rsidRPr="00D8275F">
        <w:rPr>
          <w:rFonts w:ascii="Times New Roman"/>
          <w:noProof/>
          <w:sz w:val="24"/>
          <w:szCs w:val="24"/>
        </w:rPr>
        <w:t>产品的室温</w:t>
      </w:r>
      <w:proofErr w:type="spellStart"/>
      <w:r w:rsidRPr="00D8275F">
        <w:rPr>
          <w:rFonts w:ascii="Times New Roman"/>
          <w:sz w:val="24"/>
          <w:szCs w:val="24"/>
        </w:rPr>
        <w:t>抗拉强度</w:t>
      </w:r>
      <w:r w:rsidRPr="00D8275F">
        <w:rPr>
          <w:rFonts w:ascii="Times New Roman"/>
          <w:noProof/>
          <w:sz w:val="24"/>
          <w:szCs w:val="24"/>
        </w:rPr>
        <w:t>应</w:t>
      </w:r>
      <w:r w:rsidRPr="00D8275F">
        <w:rPr>
          <w:rFonts w:ascii="Times New Roman"/>
          <w:noProof/>
          <w:sz w:val="24"/>
          <w:szCs w:val="24"/>
          <w:lang w:eastAsia="zh-CN"/>
        </w:rPr>
        <w:t>不小于</w:t>
      </w:r>
      <w:proofErr w:type="spellEnd"/>
      <w:r w:rsidRPr="00D8275F">
        <w:rPr>
          <w:rFonts w:ascii="Times New Roman"/>
          <w:sz w:val="24"/>
          <w:szCs w:val="24"/>
        </w:rPr>
        <w:t>200 MPa</w:t>
      </w:r>
      <w:r w:rsidRPr="00D8275F">
        <w:rPr>
          <w:rFonts w:ascii="Times New Roman"/>
          <w:noProof/>
          <w:sz w:val="24"/>
          <w:szCs w:val="24"/>
        </w:rPr>
        <w:t>。</w:t>
      </w:r>
    </w:p>
    <w:p w14:paraId="42A6488C" w14:textId="1CFEDF75" w:rsidR="006E5B39" w:rsidRPr="00D8275F" w:rsidRDefault="006E5B39" w:rsidP="008A027C">
      <w:pPr>
        <w:pStyle w:val="aff"/>
        <w:spacing w:line="360" w:lineRule="auto"/>
        <w:ind w:left="0"/>
        <w:rPr>
          <w:rFonts w:ascii="Times New Roman"/>
          <w:sz w:val="24"/>
          <w:szCs w:val="24"/>
        </w:rPr>
      </w:pPr>
      <w:r w:rsidRPr="00D8275F">
        <w:rPr>
          <w:rFonts w:ascii="Times New Roman"/>
          <w:bCs/>
          <w:sz w:val="24"/>
          <w:szCs w:val="24"/>
        </w:rPr>
        <w:t>3.2.4.5</w:t>
      </w:r>
      <w:r w:rsidRPr="00D8275F">
        <w:rPr>
          <w:rFonts w:ascii="Times New Roman"/>
          <w:sz w:val="24"/>
          <w:szCs w:val="24"/>
        </w:rPr>
        <w:t>电性能</w:t>
      </w:r>
    </w:p>
    <w:p w14:paraId="003A02D9" w14:textId="638AF729" w:rsidR="006E5B39" w:rsidRPr="00D8275F" w:rsidRDefault="006E5B39" w:rsidP="008A027C">
      <w:pPr>
        <w:pStyle w:val="a"/>
        <w:numPr>
          <w:ilvl w:val="0"/>
          <w:numId w:val="0"/>
        </w:numPr>
        <w:spacing w:line="360" w:lineRule="auto"/>
        <w:ind w:firstLineChars="200" w:firstLine="480"/>
        <w:rPr>
          <w:rFonts w:ascii="Times New Roman"/>
          <w:sz w:val="24"/>
          <w:szCs w:val="24"/>
        </w:rPr>
      </w:pPr>
      <w:r w:rsidRPr="00D8275F">
        <w:rPr>
          <w:rFonts w:ascii="Times New Roman"/>
          <w:sz w:val="24"/>
          <w:szCs w:val="24"/>
          <w:lang w:eastAsia="zh-CN"/>
        </w:rPr>
        <w:t>产品经过</w:t>
      </w:r>
      <w:r w:rsidRPr="00D8275F">
        <w:rPr>
          <w:rFonts w:ascii="Times New Roman"/>
          <w:sz w:val="24"/>
          <w:szCs w:val="24"/>
          <w:lang w:eastAsia="zh-CN"/>
        </w:rPr>
        <w:t>500℃</w:t>
      </w:r>
      <w:r w:rsidRPr="00D8275F">
        <w:rPr>
          <w:rFonts w:ascii="Times New Roman"/>
          <w:sz w:val="24"/>
          <w:szCs w:val="24"/>
          <w:lang w:eastAsia="zh-CN"/>
        </w:rPr>
        <w:t>、</w:t>
      </w:r>
      <w:r w:rsidRPr="00D8275F">
        <w:rPr>
          <w:rFonts w:ascii="Times New Roman"/>
          <w:sz w:val="24"/>
          <w:szCs w:val="24"/>
          <w:lang w:eastAsia="zh-CN"/>
        </w:rPr>
        <w:t>2h</w:t>
      </w:r>
      <w:r w:rsidRPr="00D8275F">
        <w:rPr>
          <w:rFonts w:ascii="Times New Roman"/>
          <w:sz w:val="24"/>
          <w:szCs w:val="24"/>
          <w:lang w:eastAsia="zh-CN"/>
        </w:rPr>
        <w:t>真空退火后的</w:t>
      </w:r>
      <w:proofErr w:type="spellStart"/>
      <w:r w:rsidRPr="00D8275F">
        <w:rPr>
          <w:rFonts w:ascii="Times New Roman"/>
          <w:sz w:val="24"/>
          <w:szCs w:val="24"/>
          <w:lang w:eastAsia="zh-CN"/>
        </w:rPr>
        <w:t>RRR</w:t>
      </w:r>
      <w:r w:rsidRPr="00D8275F">
        <w:rPr>
          <w:rFonts w:ascii="Times New Roman"/>
          <w:sz w:val="24"/>
          <w:szCs w:val="24"/>
          <w:lang w:eastAsia="zh-CN"/>
        </w:rPr>
        <w:t>值应</w:t>
      </w:r>
      <w:r w:rsidR="006D5C70" w:rsidRPr="00D8275F">
        <w:rPr>
          <w:rFonts w:ascii="Times New Roman"/>
          <w:noProof/>
          <w:sz w:val="24"/>
          <w:szCs w:val="24"/>
          <w:lang w:eastAsia="zh-CN"/>
        </w:rPr>
        <w:t>不小于</w:t>
      </w:r>
      <w:proofErr w:type="spellEnd"/>
      <w:r w:rsidRPr="00D8275F">
        <w:rPr>
          <w:rFonts w:ascii="Times New Roman"/>
          <w:sz w:val="24"/>
          <w:szCs w:val="24"/>
          <w:lang w:eastAsia="zh-CN"/>
        </w:rPr>
        <w:t>250</w:t>
      </w:r>
      <w:r w:rsidRPr="00D8275F">
        <w:rPr>
          <w:rFonts w:ascii="Times New Roman"/>
          <w:sz w:val="24"/>
          <w:szCs w:val="24"/>
          <w:lang w:eastAsia="zh-CN"/>
        </w:rPr>
        <w:t>。</w:t>
      </w:r>
    </w:p>
    <w:p w14:paraId="4C8BE618" w14:textId="77777777" w:rsidR="006E5B39" w:rsidRPr="00D8275F" w:rsidRDefault="006E5B39" w:rsidP="008A027C">
      <w:pPr>
        <w:pStyle w:val="a5"/>
        <w:spacing w:line="360" w:lineRule="auto"/>
        <w:ind w:firstLine="480"/>
        <w:jc w:val="center"/>
        <w:rPr>
          <w:rFonts w:ascii="Times New Roman"/>
          <w:sz w:val="24"/>
          <w:szCs w:val="24"/>
        </w:rPr>
      </w:pPr>
      <w:r w:rsidRPr="00D8275F">
        <w:rPr>
          <w:rFonts w:ascii="Times New Roman"/>
          <w:position w:val="-34"/>
          <w:sz w:val="24"/>
          <w:szCs w:val="24"/>
        </w:rPr>
        <w:object w:dxaOrig="1320" w:dyaOrig="780" w14:anchorId="0E917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3.85pt" o:ole="">
            <v:imagedata r:id="rId10" o:title=""/>
          </v:shape>
          <o:OLEObject Type="Embed" ProgID="Equation.3" ShapeID="_x0000_i1025" DrawAspect="Content" ObjectID="_1763187733" r:id="rId11"/>
        </w:object>
      </w:r>
    </w:p>
    <w:p w14:paraId="2E070774" w14:textId="1BA8A3E5" w:rsidR="006E5B39" w:rsidRPr="00D8275F" w:rsidRDefault="006E5B39" w:rsidP="008A027C">
      <w:pPr>
        <w:pStyle w:val="aff"/>
        <w:spacing w:line="360" w:lineRule="auto"/>
        <w:ind w:left="0"/>
        <w:rPr>
          <w:rFonts w:ascii="Times New Roman"/>
          <w:sz w:val="24"/>
          <w:szCs w:val="24"/>
        </w:rPr>
      </w:pPr>
      <w:r w:rsidRPr="00D8275F">
        <w:rPr>
          <w:rFonts w:ascii="Times New Roman"/>
          <w:bCs/>
          <w:sz w:val="24"/>
          <w:szCs w:val="24"/>
        </w:rPr>
        <w:t>3.2.4.6</w:t>
      </w:r>
      <w:r w:rsidRPr="00D8275F">
        <w:rPr>
          <w:rFonts w:ascii="Times New Roman"/>
          <w:sz w:val="24"/>
          <w:szCs w:val="24"/>
        </w:rPr>
        <w:t>涡流探伤</w:t>
      </w:r>
    </w:p>
    <w:p w14:paraId="5EB5C21C" w14:textId="4C6B10C5"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产品应进行涡流探伤检验，确保其无影响后续使用的缺陷，其中缺陷类型包括表面划伤、裂纹、缺口、凹坑、槽内夹杂等，生产过程中定期或每次更换涡流探头，务必采用涡流标样进行校准，确保涡流探伤的有效性。</w:t>
      </w:r>
    </w:p>
    <w:p w14:paraId="7DE48542" w14:textId="2569183B" w:rsidR="006E5B39" w:rsidRPr="00D8275F" w:rsidRDefault="006E5B39" w:rsidP="008A027C">
      <w:pPr>
        <w:pStyle w:val="aff"/>
        <w:spacing w:line="360" w:lineRule="auto"/>
        <w:ind w:left="0"/>
        <w:rPr>
          <w:rFonts w:ascii="Times New Roman"/>
          <w:sz w:val="24"/>
          <w:szCs w:val="24"/>
        </w:rPr>
      </w:pPr>
      <w:r w:rsidRPr="00D8275F">
        <w:rPr>
          <w:rFonts w:ascii="Times New Roman"/>
          <w:bCs/>
          <w:sz w:val="24"/>
          <w:szCs w:val="24"/>
        </w:rPr>
        <w:t>3.2.4.7</w:t>
      </w:r>
      <w:r w:rsidRPr="00D8275F">
        <w:rPr>
          <w:rFonts w:ascii="Times New Roman"/>
          <w:sz w:val="24"/>
          <w:szCs w:val="24"/>
        </w:rPr>
        <w:t>表面（外观）质量</w:t>
      </w:r>
    </w:p>
    <w:p w14:paraId="42D9340E"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产品不应有任何变形，沿一个方向上的扭转应小于</w:t>
      </w:r>
      <w:r w:rsidRPr="00D8275F">
        <w:rPr>
          <w:rFonts w:ascii="Times New Roman"/>
          <w:sz w:val="24"/>
          <w:szCs w:val="24"/>
        </w:rPr>
        <w:t>5º</w:t>
      </w:r>
      <w:r w:rsidRPr="00D8275F">
        <w:rPr>
          <w:rFonts w:ascii="Times New Roman"/>
          <w:sz w:val="24"/>
          <w:szCs w:val="24"/>
        </w:rPr>
        <w:t>。</w:t>
      </w:r>
    </w:p>
    <w:p w14:paraId="21AED953"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产品表面不应有杂质、裂纹以及其他的缺陷，其产品中不应有其他金属材料（铁颗粒等）及其氧化物。</w:t>
      </w:r>
    </w:p>
    <w:p w14:paraId="0CA9D51B" w14:textId="77777777" w:rsidR="00A35343" w:rsidRPr="00D8275F" w:rsidRDefault="006E5B39" w:rsidP="008A027C">
      <w:pPr>
        <w:pStyle w:val="afd"/>
        <w:spacing w:beforeLines="100" w:before="312" w:afterLines="100" w:after="312" w:line="360" w:lineRule="auto"/>
        <w:rPr>
          <w:rFonts w:ascii="Times New Roman"/>
          <w:sz w:val="24"/>
          <w:szCs w:val="24"/>
        </w:rPr>
      </w:pPr>
      <w:r w:rsidRPr="00D8275F">
        <w:rPr>
          <w:rFonts w:ascii="Times New Roman"/>
          <w:bCs/>
          <w:sz w:val="24"/>
          <w:szCs w:val="24"/>
        </w:rPr>
        <w:t>3.2.5</w:t>
      </w:r>
      <w:r w:rsidRPr="00D8275F">
        <w:rPr>
          <w:rFonts w:ascii="Times New Roman"/>
          <w:sz w:val="24"/>
          <w:szCs w:val="24"/>
        </w:rPr>
        <w:t>试验方法</w:t>
      </w:r>
    </w:p>
    <w:p w14:paraId="21688276" w14:textId="7AB1A8E8" w:rsidR="006E5B39" w:rsidRPr="00D8275F" w:rsidRDefault="006E5B39" w:rsidP="008A027C">
      <w:pPr>
        <w:pStyle w:val="a5"/>
        <w:spacing w:line="360" w:lineRule="auto"/>
        <w:ind w:firstLine="480"/>
        <w:rPr>
          <w:rFonts w:ascii="Times New Roman" w:eastAsia="黑体"/>
          <w:sz w:val="24"/>
          <w:szCs w:val="24"/>
        </w:rPr>
      </w:pPr>
      <w:r w:rsidRPr="00D8275F">
        <w:rPr>
          <w:rFonts w:ascii="Times New Roman"/>
          <w:sz w:val="24"/>
          <w:szCs w:val="24"/>
        </w:rPr>
        <w:t>产品的化学成分</w:t>
      </w:r>
      <w:proofErr w:type="gramStart"/>
      <w:r w:rsidRPr="00D8275F">
        <w:rPr>
          <w:rFonts w:ascii="Times New Roman"/>
          <w:sz w:val="24"/>
          <w:szCs w:val="24"/>
        </w:rPr>
        <w:t>检验按</w:t>
      </w:r>
      <w:proofErr w:type="gramEnd"/>
      <w:r w:rsidRPr="00D8275F">
        <w:rPr>
          <w:rFonts w:ascii="Times New Roman"/>
          <w:sz w:val="24"/>
          <w:szCs w:val="24"/>
        </w:rPr>
        <w:t>GB/T 5121</w:t>
      </w:r>
      <w:r w:rsidRPr="00D8275F">
        <w:rPr>
          <w:rFonts w:ascii="Times New Roman"/>
          <w:sz w:val="24"/>
          <w:szCs w:val="24"/>
        </w:rPr>
        <w:t>规定的方法进行。</w:t>
      </w:r>
    </w:p>
    <w:p w14:paraId="41619CB8"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产品的外形尺寸及其允许偏差采用金相法进行。</w:t>
      </w:r>
    </w:p>
    <w:p w14:paraId="58C60CFE"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产品的室温拉伸的</w:t>
      </w:r>
      <w:proofErr w:type="gramStart"/>
      <w:r w:rsidRPr="00D8275F">
        <w:rPr>
          <w:rFonts w:ascii="Times New Roman"/>
          <w:sz w:val="24"/>
          <w:szCs w:val="24"/>
        </w:rPr>
        <w:t>检验按</w:t>
      </w:r>
      <w:proofErr w:type="gramEnd"/>
      <w:r w:rsidRPr="00D8275F">
        <w:rPr>
          <w:rFonts w:ascii="Times New Roman"/>
          <w:sz w:val="24"/>
          <w:szCs w:val="24"/>
        </w:rPr>
        <w:t>GB/T 228.1</w:t>
      </w:r>
      <w:r w:rsidRPr="00D8275F">
        <w:rPr>
          <w:rFonts w:ascii="Times New Roman"/>
          <w:sz w:val="24"/>
          <w:szCs w:val="24"/>
        </w:rPr>
        <w:t>规定的方法进行。</w:t>
      </w:r>
    </w:p>
    <w:p w14:paraId="40ED576C" w14:textId="6943E296"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产品的</w:t>
      </w:r>
      <w:r w:rsidR="006D5C70">
        <w:rPr>
          <w:rFonts w:ascii="Times New Roman" w:hint="eastAsia"/>
          <w:sz w:val="24"/>
          <w:szCs w:val="24"/>
        </w:rPr>
        <w:t>电性能</w:t>
      </w:r>
      <w:r w:rsidRPr="00D8275F">
        <w:rPr>
          <w:rFonts w:ascii="Times New Roman"/>
          <w:sz w:val="24"/>
          <w:szCs w:val="24"/>
        </w:rPr>
        <w:t>RRR</w:t>
      </w:r>
      <w:r w:rsidRPr="00D8275F">
        <w:rPr>
          <w:rFonts w:ascii="Times New Roman"/>
          <w:sz w:val="24"/>
          <w:szCs w:val="24"/>
        </w:rPr>
        <w:t>值的</w:t>
      </w:r>
      <w:proofErr w:type="gramStart"/>
      <w:r w:rsidRPr="00D8275F">
        <w:rPr>
          <w:rFonts w:ascii="Times New Roman"/>
          <w:sz w:val="24"/>
          <w:szCs w:val="24"/>
        </w:rPr>
        <w:t>检验按</w:t>
      </w:r>
      <w:proofErr w:type="gramEnd"/>
      <w:r w:rsidRPr="00D8275F">
        <w:rPr>
          <w:rFonts w:ascii="Times New Roman"/>
          <w:sz w:val="24"/>
          <w:szCs w:val="24"/>
        </w:rPr>
        <w:t>GB/T 25897</w:t>
      </w:r>
      <w:r w:rsidR="006D5C70">
        <w:rPr>
          <w:rFonts w:ascii="Times New Roman"/>
          <w:sz w:val="24"/>
          <w:szCs w:val="24"/>
        </w:rPr>
        <w:t>-2020</w:t>
      </w:r>
      <w:r w:rsidRPr="00D8275F">
        <w:rPr>
          <w:rFonts w:ascii="Times New Roman"/>
          <w:sz w:val="24"/>
          <w:szCs w:val="24"/>
        </w:rPr>
        <w:t>规定的方法进行。</w:t>
      </w:r>
    </w:p>
    <w:p w14:paraId="6C3F9A55"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产品的涡流</w:t>
      </w:r>
      <w:proofErr w:type="gramStart"/>
      <w:r w:rsidRPr="00D8275F">
        <w:rPr>
          <w:rFonts w:ascii="Times New Roman"/>
          <w:sz w:val="24"/>
          <w:szCs w:val="24"/>
        </w:rPr>
        <w:t>检验按</w:t>
      </w:r>
      <w:proofErr w:type="gramEnd"/>
      <w:r w:rsidRPr="00D8275F">
        <w:rPr>
          <w:rFonts w:ascii="Times New Roman"/>
          <w:sz w:val="24"/>
          <w:szCs w:val="24"/>
        </w:rPr>
        <w:t>GB/T 29997</w:t>
      </w:r>
      <w:r w:rsidRPr="00D8275F">
        <w:rPr>
          <w:rFonts w:ascii="Times New Roman"/>
          <w:sz w:val="24"/>
          <w:szCs w:val="24"/>
        </w:rPr>
        <w:t>规定的方法进行。</w:t>
      </w:r>
    </w:p>
    <w:p w14:paraId="5F108F63"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外观质量采用目视检验或其他适宜的方法进行。</w:t>
      </w:r>
    </w:p>
    <w:p w14:paraId="1959A102" w14:textId="6D79F1AB" w:rsidR="006E5B39" w:rsidRPr="00D8275F" w:rsidRDefault="00A35343" w:rsidP="008A027C">
      <w:pPr>
        <w:pStyle w:val="afd"/>
        <w:spacing w:beforeLines="100" w:before="312" w:afterLines="100" w:after="312" w:line="360" w:lineRule="auto"/>
        <w:rPr>
          <w:rFonts w:ascii="Times New Roman"/>
          <w:sz w:val="24"/>
          <w:szCs w:val="24"/>
        </w:rPr>
      </w:pPr>
      <w:r w:rsidRPr="00D8275F">
        <w:rPr>
          <w:rFonts w:ascii="Times New Roman"/>
          <w:bCs/>
          <w:sz w:val="24"/>
          <w:szCs w:val="24"/>
        </w:rPr>
        <w:t>3.2.6</w:t>
      </w:r>
      <w:r w:rsidR="006E5B39" w:rsidRPr="00D8275F">
        <w:rPr>
          <w:rFonts w:ascii="Times New Roman"/>
          <w:sz w:val="24"/>
          <w:szCs w:val="24"/>
        </w:rPr>
        <w:t>检验规则</w:t>
      </w:r>
    </w:p>
    <w:p w14:paraId="1E828D9D" w14:textId="636E015D" w:rsidR="006E5B39" w:rsidRPr="00D8275F" w:rsidRDefault="00A35343" w:rsidP="008A027C">
      <w:pPr>
        <w:pStyle w:val="aff"/>
        <w:spacing w:line="360" w:lineRule="auto"/>
        <w:ind w:left="0"/>
        <w:rPr>
          <w:rFonts w:ascii="Times New Roman"/>
          <w:sz w:val="24"/>
          <w:szCs w:val="24"/>
        </w:rPr>
      </w:pPr>
      <w:r w:rsidRPr="00D8275F">
        <w:rPr>
          <w:rFonts w:ascii="Times New Roman"/>
          <w:bCs/>
          <w:sz w:val="24"/>
          <w:szCs w:val="24"/>
        </w:rPr>
        <w:t>3.2.6.1</w:t>
      </w:r>
      <w:r w:rsidR="006E5B39" w:rsidRPr="00D8275F">
        <w:rPr>
          <w:rFonts w:ascii="Times New Roman"/>
          <w:sz w:val="24"/>
          <w:szCs w:val="24"/>
        </w:rPr>
        <w:t>检查和验收</w:t>
      </w:r>
    </w:p>
    <w:p w14:paraId="117F893E"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产品应由供方或第三方进行检验，保证产品质量符合本文件及合同订单的规定。</w:t>
      </w:r>
    </w:p>
    <w:p w14:paraId="64C0D4C1"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lastRenderedPageBreak/>
        <w:t>需方应对收到的产品按本文件的规定进行检验。如检验结果与本文件及订货单的规定不符时，应以书面形式向供方提出，由供需双方协商解决。属于尺寸、外观质量的异议，应在收到产品之日起一个月内提出，属于其他性能的异议，应在收到产品之日起三个月内提出。如需仲裁，应由供需双方在需方共同取样或协商确定。</w:t>
      </w:r>
    </w:p>
    <w:p w14:paraId="54AEEA05" w14:textId="6FD5B486" w:rsidR="006E5B39" w:rsidRPr="00D8275F" w:rsidRDefault="00A35343" w:rsidP="008A027C">
      <w:pPr>
        <w:pStyle w:val="aff"/>
        <w:spacing w:line="360" w:lineRule="auto"/>
        <w:ind w:left="0"/>
        <w:rPr>
          <w:rFonts w:ascii="Times New Roman"/>
          <w:sz w:val="24"/>
          <w:szCs w:val="24"/>
        </w:rPr>
      </w:pPr>
      <w:r w:rsidRPr="00D8275F">
        <w:rPr>
          <w:rFonts w:ascii="Times New Roman"/>
          <w:bCs/>
          <w:sz w:val="24"/>
          <w:szCs w:val="24"/>
        </w:rPr>
        <w:t>3.2.6.2</w:t>
      </w:r>
      <w:r w:rsidR="006E5B39" w:rsidRPr="00D8275F">
        <w:rPr>
          <w:rFonts w:ascii="Times New Roman"/>
          <w:sz w:val="24"/>
          <w:szCs w:val="24"/>
        </w:rPr>
        <w:t>组批</w:t>
      </w:r>
    </w:p>
    <w:p w14:paraId="2CEF4AA8" w14:textId="747B713D"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产品应成批提交检验，每批应由同一牌号、规格、状态、制造方法和同一生产周期的产品组成。检验项目</w:t>
      </w:r>
    </w:p>
    <w:p w14:paraId="730FE426" w14:textId="77777777" w:rsidR="006E5B39" w:rsidRPr="00D8275F" w:rsidRDefault="006E5B39" w:rsidP="008A027C">
      <w:pPr>
        <w:pStyle w:val="aff"/>
        <w:spacing w:beforeLines="0" w:before="0" w:afterLines="0" w:after="0" w:line="360" w:lineRule="auto"/>
        <w:ind w:left="0" w:firstLineChars="200" w:firstLine="488"/>
        <w:rPr>
          <w:rFonts w:ascii="Times New Roman" w:eastAsia="宋体"/>
          <w:spacing w:val="2"/>
          <w:sz w:val="24"/>
          <w:szCs w:val="24"/>
        </w:rPr>
      </w:pPr>
      <w:r w:rsidRPr="00D8275F">
        <w:rPr>
          <w:rFonts w:ascii="Times New Roman" w:eastAsia="宋体"/>
          <w:spacing w:val="2"/>
          <w:sz w:val="24"/>
          <w:szCs w:val="24"/>
        </w:rPr>
        <w:t>每批产品应进行化学成分、外形尺寸及其允许偏差、力学性能、电性能、涡流探伤、表面（外观）质量的检验。</w:t>
      </w:r>
    </w:p>
    <w:p w14:paraId="43B06CD5" w14:textId="6B2E7D17" w:rsidR="006E5B39" w:rsidRPr="00D8275F" w:rsidRDefault="00A35343" w:rsidP="008A027C">
      <w:pPr>
        <w:pStyle w:val="aff"/>
        <w:spacing w:line="360" w:lineRule="auto"/>
        <w:ind w:left="0"/>
        <w:rPr>
          <w:rFonts w:ascii="Times New Roman"/>
          <w:sz w:val="24"/>
          <w:szCs w:val="24"/>
        </w:rPr>
      </w:pPr>
      <w:r w:rsidRPr="00D8275F">
        <w:rPr>
          <w:rFonts w:ascii="Times New Roman"/>
          <w:bCs/>
          <w:sz w:val="24"/>
          <w:szCs w:val="24"/>
        </w:rPr>
        <w:t>3.2.6.3</w:t>
      </w:r>
      <w:r w:rsidR="006E5B39" w:rsidRPr="00D8275F">
        <w:rPr>
          <w:rFonts w:ascii="Times New Roman"/>
          <w:sz w:val="24"/>
          <w:szCs w:val="24"/>
        </w:rPr>
        <w:t>取样</w:t>
      </w:r>
    </w:p>
    <w:p w14:paraId="624BF7ED"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产品的取样应符合表</w:t>
      </w:r>
      <w:r w:rsidRPr="00D8275F">
        <w:rPr>
          <w:rFonts w:ascii="Times New Roman"/>
          <w:sz w:val="24"/>
          <w:szCs w:val="24"/>
        </w:rPr>
        <w:t>3</w:t>
      </w:r>
      <w:r w:rsidRPr="00D8275F">
        <w:rPr>
          <w:rFonts w:ascii="Times New Roman"/>
          <w:sz w:val="24"/>
          <w:szCs w:val="24"/>
        </w:rPr>
        <w:t>的规定。</w:t>
      </w:r>
    </w:p>
    <w:p w14:paraId="37148F67" w14:textId="77777777" w:rsidR="006E5B39" w:rsidRPr="00D8275F" w:rsidRDefault="006E5B39" w:rsidP="008A027C">
      <w:pPr>
        <w:pStyle w:val="a3"/>
        <w:spacing w:line="360" w:lineRule="auto"/>
        <w:ind w:leftChars="-1" w:left="-2"/>
        <w:rPr>
          <w:rFonts w:ascii="Times New Roman"/>
          <w:sz w:val="24"/>
          <w:szCs w:val="24"/>
        </w:rPr>
      </w:pPr>
      <w:r w:rsidRPr="00D8275F">
        <w:rPr>
          <w:rFonts w:ascii="Times New Roman"/>
          <w:sz w:val="24"/>
          <w:szCs w:val="24"/>
        </w:rPr>
        <w:t>取样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6"/>
        <w:gridCol w:w="5504"/>
      </w:tblGrid>
      <w:tr w:rsidR="00D8275F" w:rsidRPr="00D8275F" w14:paraId="5EE52211" w14:textId="77777777" w:rsidTr="00D8275F">
        <w:tc>
          <w:tcPr>
            <w:tcW w:w="1844" w:type="pct"/>
            <w:shd w:val="clear" w:color="auto" w:fill="auto"/>
            <w:vAlign w:val="center"/>
          </w:tcPr>
          <w:p w14:paraId="2ACE288D" w14:textId="77777777" w:rsidR="00D8275F" w:rsidRPr="00D8275F" w:rsidRDefault="00D8275F" w:rsidP="00D8275F">
            <w:pPr>
              <w:pStyle w:val="a5"/>
              <w:ind w:firstLineChars="0" w:firstLine="0"/>
              <w:jc w:val="center"/>
              <w:rPr>
                <w:rFonts w:ascii="Times New Roman"/>
                <w:sz w:val="24"/>
                <w:szCs w:val="24"/>
              </w:rPr>
            </w:pPr>
            <w:r w:rsidRPr="00D8275F">
              <w:rPr>
                <w:rFonts w:ascii="Times New Roman"/>
                <w:sz w:val="24"/>
                <w:szCs w:val="24"/>
              </w:rPr>
              <w:t>检验项目</w:t>
            </w:r>
          </w:p>
        </w:tc>
        <w:tc>
          <w:tcPr>
            <w:tcW w:w="3156" w:type="pct"/>
            <w:shd w:val="clear" w:color="auto" w:fill="auto"/>
            <w:vAlign w:val="center"/>
          </w:tcPr>
          <w:p w14:paraId="41F683A9" w14:textId="77777777" w:rsidR="00D8275F" w:rsidRPr="00D8275F" w:rsidRDefault="00D8275F" w:rsidP="00D8275F">
            <w:pPr>
              <w:pStyle w:val="a5"/>
              <w:ind w:firstLineChars="0" w:firstLine="0"/>
              <w:jc w:val="center"/>
              <w:rPr>
                <w:rFonts w:ascii="Times New Roman"/>
                <w:sz w:val="24"/>
                <w:szCs w:val="24"/>
              </w:rPr>
            </w:pPr>
            <w:r w:rsidRPr="00D8275F">
              <w:rPr>
                <w:rFonts w:ascii="Times New Roman"/>
                <w:sz w:val="24"/>
                <w:szCs w:val="24"/>
              </w:rPr>
              <w:t>取样规定</w:t>
            </w:r>
          </w:p>
        </w:tc>
      </w:tr>
      <w:tr w:rsidR="00D8275F" w:rsidRPr="00D8275F" w14:paraId="64420472" w14:textId="77777777" w:rsidTr="00D8275F">
        <w:tc>
          <w:tcPr>
            <w:tcW w:w="1844" w:type="pct"/>
            <w:shd w:val="clear" w:color="auto" w:fill="auto"/>
            <w:vAlign w:val="center"/>
          </w:tcPr>
          <w:p w14:paraId="1758D60C" w14:textId="77777777" w:rsidR="00D8275F" w:rsidRPr="00D8275F" w:rsidRDefault="00D8275F" w:rsidP="00D8275F">
            <w:pPr>
              <w:pStyle w:val="a5"/>
              <w:ind w:firstLineChars="0" w:firstLine="0"/>
              <w:jc w:val="center"/>
              <w:rPr>
                <w:rFonts w:ascii="Times New Roman"/>
                <w:sz w:val="24"/>
                <w:szCs w:val="24"/>
              </w:rPr>
            </w:pPr>
            <w:r w:rsidRPr="00D8275F">
              <w:rPr>
                <w:rFonts w:ascii="Times New Roman"/>
                <w:sz w:val="24"/>
                <w:szCs w:val="24"/>
              </w:rPr>
              <w:t>化学成分</w:t>
            </w:r>
          </w:p>
        </w:tc>
        <w:tc>
          <w:tcPr>
            <w:tcW w:w="3156" w:type="pct"/>
            <w:shd w:val="clear" w:color="auto" w:fill="auto"/>
            <w:vAlign w:val="center"/>
          </w:tcPr>
          <w:p w14:paraId="4618451A" w14:textId="77777777" w:rsidR="00D8275F" w:rsidRPr="00D8275F" w:rsidRDefault="00D8275F" w:rsidP="00D8275F">
            <w:pPr>
              <w:pStyle w:val="a5"/>
              <w:ind w:firstLineChars="0" w:firstLine="0"/>
              <w:rPr>
                <w:rFonts w:ascii="Times New Roman"/>
                <w:sz w:val="24"/>
                <w:szCs w:val="24"/>
              </w:rPr>
            </w:pPr>
            <w:r w:rsidRPr="00D8275F">
              <w:rPr>
                <w:rFonts w:ascii="Times New Roman"/>
                <w:sz w:val="24"/>
                <w:szCs w:val="24"/>
              </w:rPr>
              <w:t>每批任选</w:t>
            </w:r>
            <w:r w:rsidRPr="00D8275F">
              <w:rPr>
                <w:rFonts w:ascii="Times New Roman"/>
                <w:sz w:val="24"/>
                <w:szCs w:val="24"/>
              </w:rPr>
              <w:t>1</w:t>
            </w:r>
            <w:r w:rsidRPr="00D8275F">
              <w:rPr>
                <w:rFonts w:ascii="Times New Roman"/>
                <w:sz w:val="24"/>
                <w:szCs w:val="24"/>
              </w:rPr>
              <w:t>卷，取</w:t>
            </w:r>
            <w:r w:rsidRPr="00D8275F">
              <w:rPr>
                <w:rFonts w:ascii="Times New Roman"/>
                <w:sz w:val="24"/>
                <w:szCs w:val="24"/>
              </w:rPr>
              <w:t>1</w:t>
            </w:r>
            <w:r w:rsidRPr="00D8275F">
              <w:rPr>
                <w:rFonts w:ascii="Times New Roman"/>
                <w:sz w:val="24"/>
                <w:szCs w:val="24"/>
              </w:rPr>
              <w:t>个试样</w:t>
            </w:r>
          </w:p>
        </w:tc>
      </w:tr>
      <w:tr w:rsidR="00D8275F" w:rsidRPr="00D8275F" w14:paraId="1C0F4A67" w14:textId="77777777" w:rsidTr="00D8275F">
        <w:tc>
          <w:tcPr>
            <w:tcW w:w="1844" w:type="pct"/>
            <w:shd w:val="clear" w:color="auto" w:fill="auto"/>
            <w:vAlign w:val="center"/>
          </w:tcPr>
          <w:p w14:paraId="53B17F33" w14:textId="77777777" w:rsidR="00D8275F" w:rsidRPr="00D8275F" w:rsidRDefault="00D8275F" w:rsidP="00D8275F">
            <w:pPr>
              <w:pStyle w:val="a5"/>
              <w:ind w:firstLineChars="0" w:firstLine="0"/>
              <w:jc w:val="center"/>
              <w:rPr>
                <w:rFonts w:ascii="Times New Roman"/>
                <w:sz w:val="24"/>
                <w:szCs w:val="24"/>
              </w:rPr>
            </w:pPr>
            <w:r w:rsidRPr="00D8275F">
              <w:rPr>
                <w:rFonts w:ascii="Times New Roman"/>
                <w:sz w:val="24"/>
                <w:szCs w:val="24"/>
              </w:rPr>
              <w:t>外形尺寸及其允许偏差</w:t>
            </w:r>
          </w:p>
        </w:tc>
        <w:tc>
          <w:tcPr>
            <w:tcW w:w="3156" w:type="pct"/>
            <w:shd w:val="clear" w:color="auto" w:fill="auto"/>
            <w:vAlign w:val="center"/>
          </w:tcPr>
          <w:p w14:paraId="5B69B60C" w14:textId="77777777" w:rsidR="00D8275F" w:rsidRPr="00D8275F" w:rsidRDefault="00D8275F" w:rsidP="00D8275F">
            <w:pPr>
              <w:pStyle w:val="a5"/>
              <w:ind w:firstLineChars="0" w:firstLine="0"/>
              <w:rPr>
                <w:rFonts w:ascii="Times New Roman"/>
                <w:sz w:val="24"/>
                <w:szCs w:val="24"/>
              </w:rPr>
            </w:pPr>
            <w:r w:rsidRPr="00D8275F">
              <w:rPr>
                <w:rFonts w:ascii="Times New Roman"/>
                <w:sz w:val="24"/>
                <w:szCs w:val="24"/>
              </w:rPr>
              <w:t>每批任选</w:t>
            </w:r>
            <w:r w:rsidRPr="00D8275F">
              <w:rPr>
                <w:rFonts w:ascii="Times New Roman"/>
                <w:sz w:val="24"/>
                <w:szCs w:val="24"/>
              </w:rPr>
              <w:t>1</w:t>
            </w:r>
            <w:r w:rsidRPr="00D8275F">
              <w:rPr>
                <w:rFonts w:ascii="Times New Roman"/>
                <w:sz w:val="24"/>
                <w:szCs w:val="24"/>
              </w:rPr>
              <w:t>卷，取</w:t>
            </w:r>
            <w:r w:rsidRPr="00D8275F">
              <w:rPr>
                <w:rFonts w:ascii="Times New Roman"/>
                <w:sz w:val="24"/>
                <w:szCs w:val="24"/>
              </w:rPr>
              <w:t>1</w:t>
            </w:r>
            <w:r w:rsidRPr="00D8275F">
              <w:rPr>
                <w:rFonts w:ascii="Times New Roman"/>
                <w:sz w:val="24"/>
                <w:szCs w:val="24"/>
              </w:rPr>
              <w:t>个试样</w:t>
            </w:r>
          </w:p>
        </w:tc>
      </w:tr>
      <w:tr w:rsidR="00D8275F" w:rsidRPr="00D8275F" w14:paraId="41970833" w14:textId="77777777" w:rsidTr="00D8275F">
        <w:tc>
          <w:tcPr>
            <w:tcW w:w="1844" w:type="pct"/>
            <w:shd w:val="clear" w:color="auto" w:fill="auto"/>
            <w:vAlign w:val="center"/>
          </w:tcPr>
          <w:p w14:paraId="11A61BC0" w14:textId="77777777" w:rsidR="00D8275F" w:rsidRPr="00D8275F" w:rsidRDefault="00D8275F" w:rsidP="00D8275F">
            <w:pPr>
              <w:pStyle w:val="a5"/>
              <w:ind w:firstLineChars="0" w:firstLine="0"/>
              <w:jc w:val="center"/>
              <w:rPr>
                <w:rFonts w:ascii="Times New Roman"/>
                <w:sz w:val="24"/>
                <w:szCs w:val="24"/>
              </w:rPr>
            </w:pPr>
            <w:r w:rsidRPr="00D8275F">
              <w:rPr>
                <w:rFonts w:ascii="Times New Roman"/>
                <w:sz w:val="24"/>
                <w:szCs w:val="24"/>
              </w:rPr>
              <w:t>力学性能</w:t>
            </w:r>
          </w:p>
        </w:tc>
        <w:tc>
          <w:tcPr>
            <w:tcW w:w="3156" w:type="pct"/>
            <w:shd w:val="clear" w:color="auto" w:fill="auto"/>
            <w:vAlign w:val="center"/>
          </w:tcPr>
          <w:p w14:paraId="2C834F6C" w14:textId="77777777" w:rsidR="00D8275F" w:rsidRPr="00D8275F" w:rsidRDefault="00D8275F" w:rsidP="00D8275F">
            <w:pPr>
              <w:pStyle w:val="a5"/>
              <w:ind w:firstLineChars="0" w:firstLine="0"/>
              <w:rPr>
                <w:rFonts w:ascii="Times New Roman"/>
                <w:sz w:val="24"/>
                <w:szCs w:val="24"/>
              </w:rPr>
            </w:pPr>
            <w:r w:rsidRPr="00D8275F">
              <w:rPr>
                <w:rFonts w:ascii="Times New Roman"/>
                <w:sz w:val="24"/>
                <w:szCs w:val="24"/>
              </w:rPr>
              <w:t>每批任选</w:t>
            </w:r>
            <w:r w:rsidRPr="00D8275F">
              <w:rPr>
                <w:rFonts w:ascii="Times New Roman"/>
                <w:sz w:val="24"/>
                <w:szCs w:val="24"/>
              </w:rPr>
              <w:t>1</w:t>
            </w:r>
            <w:r w:rsidRPr="00D8275F">
              <w:rPr>
                <w:rFonts w:ascii="Times New Roman"/>
                <w:sz w:val="24"/>
                <w:szCs w:val="24"/>
              </w:rPr>
              <w:t>卷，取</w:t>
            </w:r>
            <w:r w:rsidRPr="00D8275F">
              <w:rPr>
                <w:rFonts w:ascii="Times New Roman"/>
                <w:sz w:val="24"/>
                <w:szCs w:val="24"/>
              </w:rPr>
              <w:t>1</w:t>
            </w:r>
            <w:r w:rsidRPr="00D8275F">
              <w:rPr>
                <w:rFonts w:ascii="Times New Roman"/>
                <w:sz w:val="24"/>
                <w:szCs w:val="24"/>
              </w:rPr>
              <w:t>个试样</w:t>
            </w:r>
          </w:p>
        </w:tc>
      </w:tr>
      <w:tr w:rsidR="00D8275F" w:rsidRPr="00D8275F" w14:paraId="768F2D5C" w14:textId="77777777" w:rsidTr="00D8275F">
        <w:tc>
          <w:tcPr>
            <w:tcW w:w="1844" w:type="pct"/>
            <w:shd w:val="clear" w:color="auto" w:fill="auto"/>
            <w:vAlign w:val="center"/>
          </w:tcPr>
          <w:p w14:paraId="5A225F79" w14:textId="77777777" w:rsidR="00D8275F" w:rsidRPr="00D8275F" w:rsidRDefault="00D8275F" w:rsidP="00D8275F">
            <w:pPr>
              <w:pStyle w:val="a5"/>
              <w:ind w:firstLineChars="0" w:firstLine="0"/>
              <w:jc w:val="center"/>
              <w:rPr>
                <w:rFonts w:ascii="Times New Roman"/>
                <w:sz w:val="24"/>
                <w:szCs w:val="24"/>
              </w:rPr>
            </w:pPr>
            <w:r w:rsidRPr="00D8275F">
              <w:rPr>
                <w:rFonts w:ascii="Times New Roman"/>
                <w:sz w:val="24"/>
                <w:szCs w:val="24"/>
              </w:rPr>
              <w:t>电性能</w:t>
            </w:r>
          </w:p>
        </w:tc>
        <w:tc>
          <w:tcPr>
            <w:tcW w:w="3156" w:type="pct"/>
            <w:shd w:val="clear" w:color="auto" w:fill="auto"/>
            <w:vAlign w:val="center"/>
          </w:tcPr>
          <w:p w14:paraId="73B581B7" w14:textId="77777777" w:rsidR="00D8275F" w:rsidRPr="00D8275F" w:rsidRDefault="00D8275F" w:rsidP="00D8275F">
            <w:pPr>
              <w:pStyle w:val="a5"/>
              <w:ind w:firstLineChars="0" w:firstLine="0"/>
              <w:rPr>
                <w:rFonts w:ascii="Times New Roman"/>
                <w:sz w:val="24"/>
                <w:szCs w:val="24"/>
              </w:rPr>
            </w:pPr>
            <w:r w:rsidRPr="00D8275F">
              <w:rPr>
                <w:rFonts w:ascii="Times New Roman"/>
                <w:sz w:val="24"/>
                <w:szCs w:val="24"/>
              </w:rPr>
              <w:t>每批任选</w:t>
            </w:r>
            <w:r w:rsidRPr="00D8275F">
              <w:rPr>
                <w:rFonts w:ascii="Times New Roman"/>
                <w:sz w:val="24"/>
                <w:szCs w:val="24"/>
              </w:rPr>
              <w:t>1</w:t>
            </w:r>
            <w:r w:rsidRPr="00D8275F">
              <w:rPr>
                <w:rFonts w:ascii="Times New Roman"/>
                <w:sz w:val="24"/>
                <w:szCs w:val="24"/>
              </w:rPr>
              <w:t>卷，取</w:t>
            </w:r>
            <w:r w:rsidRPr="00D8275F">
              <w:rPr>
                <w:rFonts w:ascii="Times New Roman"/>
                <w:sz w:val="24"/>
                <w:szCs w:val="24"/>
              </w:rPr>
              <w:t>1</w:t>
            </w:r>
            <w:r w:rsidRPr="00D8275F">
              <w:rPr>
                <w:rFonts w:ascii="Times New Roman"/>
                <w:sz w:val="24"/>
                <w:szCs w:val="24"/>
              </w:rPr>
              <w:t>个试样</w:t>
            </w:r>
          </w:p>
        </w:tc>
      </w:tr>
      <w:tr w:rsidR="00D8275F" w:rsidRPr="00D8275F" w14:paraId="41E61F16" w14:textId="77777777" w:rsidTr="00D8275F">
        <w:tc>
          <w:tcPr>
            <w:tcW w:w="1844" w:type="pct"/>
            <w:shd w:val="clear" w:color="auto" w:fill="auto"/>
            <w:vAlign w:val="center"/>
          </w:tcPr>
          <w:p w14:paraId="6DCC2086" w14:textId="77777777" w:rsidR="00D8275F" w:rsidRPr="00D8275F" w:rsidRDefault="00D8275F" w:rsidP="00D8275F">
            <w:pPr>
              <w:pStyle w:val="a5"/>
              <w:ind w:firstLineChars="0" w:firstLine="0"/>
              <w:jc w:val="center"/>
              <w:rPr>
                <w:rFonts w:ascii="Times New Roman"/>
                <w:sz w:val="24"/>
                <w:szCs w:val="24"/>
              </w:rPr>
            </w:pPr>
            <w:r w:rsidRPr="00D8275F">
              <w:rPr>
                <w:rFonts w:ascii="Times New Roman"/>
                <w:sz w:val="24"/>
                <w:szCs w:val="24"/>
              </w:rPr>
              <w:t>涡流探伤</w:t>
            </w:r>
          </w:p>
        </w:tc>
        <w:tc>
          <w:tcPr>
            <w:tcW w:w="3156" w:type="pct"/>
            <w:shd w:val="clear" w:color="auto" w:fill="auto"/>
            <w:vAlign w:val="center"/>
          </w:tcPr>
          <w:p w14:paraId="4B08A97E" w14:textId="77777777" w:rsidR="00D8275F" w:rsidRPr="00D8275F" w:rsidRDefault="00D8275F" w:rsidP="00D8275F">
            <w:pPr>
              <w:pStyle w:val="a5"/>
              <w:ind w:firstLineChars="0" w:firstLine="0"/>
              <w:rPr>
                <w:rFonts w:ascii="Times New Roman"/>
                <w:sz w:val="24"/>
                <w:szCs w:val="24"/>
              </w:rPr>
            </w:pPr>
            <w:r w:rsidRPr="00D8275F">
              <w:rPr>
                <w:rFonts w:ascii="Times New Roman"/>
                <w:sz w:val="24"/>
                <w:szCs w:val="24"/>
              </w:rPr>
              <w:t>逐卷</w:t>
            </w:r>
          </w:p>
        </w:tc>
      </w:tr>
      <w:tr w:rsidR="00D8275F" w:rsidRPr="00D8275F" w14:paraId="0B9C7237" w14:textId="77777777" w:rsidTr="00D8275F">
        <w:tc>
          <w:tcPr>
            <w:tcW w:w="1844" w:type="pct"/>
            <w:shd w:val="clear" w:color="auto" w:fill="auto"/>
            <w:vAlign w:val="center"/>
          </w:tcPr>
          <w:p w14:paraId="34435952" w14:textId="77777777" w:rsidR="00D8275F" w:rsidRPr="00D8275F" w:rsidRDefault="00D8275F" w:rsidP="00D8275F">
            <w:pPr>
              <w:pStyle w:val="a5"/>
              <w:ind w:firstLineChars="0" w:firstLine="0"/>
              <w:jc w:val="center"/>
              <w:rPr>
                <w:rFonts w:ascii="Times New Roman"/>
                <w:sz w:val="24"/>
                <w:szCs w:val="24"/>
              </w:rPr>
            </w:pPr>
            <w:r w:rsidRPr="00D8275F">
              <w:rPr>
                <w:rFonts w:ascii="Times New Roman"/>
                <w:sz w:val="24"/>
                <w:szCs w:val="24"/>
              </w:rPr>
              <w:t>表面（外观）质量</w:t>
            </w:r>
          </w:p>
        </w:tc>
        <w:tc>
          <w:tcPr>
            <w:tcW w:w="3156" w:type="pct"/>
            <w:shd w:val="clear" w:color="auto" w:fill="auto"/>
            <w:vAlign w:val="center"/>
          </w:tcPr>
          <w:p w14:paraId="16C67FD3" w14:textId="77777777" w:rsidR="00D8275F" w:rsidRPr="00D8275F" w:rsidRDefault="00D8275F" w:rsidP="00D8275F">
            <w:pPr>
              <w:pStyle w:val="a5"/>
              <w:ind w:firstLineChars="0" w:firstLine="0"/>
              <w:rPr>
                <w:rFonts w:ascii="Times New Roman"/>
                <w:sz w:val="24"/>
                <w:szCs w:val="24"/>
              </w:rPr>
            </w:pPr>
            <w:r w:rsidRPr="00D8275F">
              <w:rPr>
                <w:rFonts w:ascii="Times New Roman"/>
                <w:sz w:val="24"/>
                <w:szCs w:val="24"/>
              </w:rPr>
              <w:t>逐卷</w:t>
            </w:r>
          </w:p>
        </w:tc>
      </w:tr>
    </w:tbl>
    <w:p w14:paraId="0BD65491" w14:textId="44F61259" w:rsidR="006E5B39" w:rsidRPr="00D8275F" w:rsidRDefault="00A35343" w:rsidP="008A027C">
      <w:pPr>
        <w:pStyle w:val="aff"/>
        <w:spacing w:line="360" w:lineRule="auto"/>
        <w:ind w:left="0"/>
        <w:rPr>
          <w:rFonts w:ascii="Times New Roman"/>
          <w:sz w:val="24"/>
          <w:szCs w:val="24"/>
        </w:rPr>
      </w:pPr>
      <w:r w:rsidRPr="00D8275F">
        <w:rPr>
          <w:rFonts w:ascii="Times New Roman"/>
          <w:bCs/>
          <w:sz w:val="24"/>
          <w:szCs w:val="24"/>
        </w:rPr>
        <w:t>3.2.6.4</w:t>
      </w:r>
      <w:r w:rsidR="006E5B39" w:rsidRPr="00D8275F">
        <w:rPr>
          <w:rFonts w:ascii="Times New Roman"/>
          <w:sz w:val="24"/>
          <w:szCs w:val="24"/>
        </w:rPr>
        <w:t>检验结果判定</w:t>
      </w:r>
    </w:p>
    <w:p w14:paraId="3876F513"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化学成分不合格时，应从该批产品中另取双倍数量的试样对该不合格元素进行重复试验。若重复检验结果全部合格，判该批产品合格；若重复试验仍有一个结果不合格，判该批产品不合格。</w:t>
      </w:r>
    </w:p>
    <w:p w14:paraId="46A4AECC"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外形尺寸及其允许偏差不合格时，应从该批产品中另取双倍数量的试样对该不合格项目进行重复试验，试验结果全部合格，判该批产品合格；若重复试验仍有一个结果不合格，判该批产品不合格。</w:t>
      </w:r>
    </w:p>
    <w:p w14:paraId="36D29A3B"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力学性能不合格时，应从该批产品中另取双倍数量的试样对该不合格项目进行重复试验，试验结果全部合格，判该批产品合格；若重复试验仍有一个结果不合格，判该批产品不合格。</w:t>
      </w:r>
    </w:p>
    <w:p w14:paraId="4873A645"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lastRenderedPageBreak/>
        <w:t>涡流探伤不合格时，判该批产品不合格</w:t>
      </w:r>
    </w:p>
    <w:p w14:paraId="17BE80EE" w14:textId="6C5884BB" w:rsidR="006E5B39" w:rsidRPr="00D8275F" w:rsidRDefault="006D5C70" w:rsidP="008A027C">
      <w:pPr>
        <w:pStyle w:val="a5"/>
        <w:spacing w:line="360" w:lineRule="auto"/>
        <w:ind w:firstLine="480"/>
        <w:rPr>
          <w:rFonts w:ascii="Times New Roman"/>
          <w:sz w:val="24"/>
          <w:szCs w:val="24"/>
        </w:rPr>
      </w:pPr>
      <w:r>
        <w:rPr>
          <w:rFonts w:ascii="Times New Roman" w:hint="eastAsia"/>
          <w:sz w:val="24"/>
          <w:szCs w:val="24"/>
        </w:rPr>
        <w:t>电性能</w:t>
      </w:r>
      <w:r w:rsidR="006E5B39" w:rsidRPr="00D8275F">
        <w:rPr>
          <w:rFonts w:ascii="Times New Roman"/>
          <w:sz w:val="24"/>
          <w:szCs w:val="24"/>
        </w:rPr>
        <w:t>RRR</w:t>
      </w:r>
      <w:r w:rsidR="006E5B39" w:rsidRPr="00D8275F">
        <w:rPr>
          <w:rFonts w:ascii="Times New Roman"/>
          <w:sz w:val="24"/>
          <w:szCs w:val="24"/>
        </w:rPr>
        <w:t>值不合格时，判该批产品不合格。</w:t>
      </w:r>
    </w:p>
    <w:p w14:paraId="0264F877"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表面（外观）质量不合格时，判该卷产品不合格。</w:t>
      </w:r>
    </w:p>
    <w:p w14:paraId="769CA413" w14:textId="5C8F8EF2" w:rsidR="006E5B39" w:rsidRPr="00D8275F" w:rsidRDefault="00A35343" w:rsidP="008A027C">
      <w:pPr>
        <w:pStyle w:val="afd"/>
        <w:spacing w:beforeLines="100" w:before="312" w:afterLines="100" w:after="312" w:line="360" w:lineRule="auto"/>
        <w:rPr>
          <w:rFonts w:ascii="Times New Roman"/>
          <w:sz w:val="24"/>
          <w:szCs w:val="24"/>
        </w:rPr>
      </w:pPr>
      <w:r w:rsidRPr="00D8275F">
        <w:rPr>
          <w:rFonts w:ascii="Times New Roman"/>
          <w:bCs/>
          <w:sz w:val="24"/>
          <w:szCs w:val="24"/>
        </w:rPr>
        <w:t>3.2.7</w:t>
      </w:r>
      <w:r w:rsidR="006E5B39" w:rsidRPr="00D8275F">
        <w:rPr>
          <w:rFonts w:ascii="Times New Roman"/>
          <w:sz w:val="24"/>
          <w:szCs w:val="24"/>
        </w:rPr>
        <w:t>标志、包装、运输、贮存及随行文件</w:t>
      </w:r>
    </w:p>
    <w:p w14:paraId="724F6B9B" w14:textId="7F1E75F8" w:rsidR="006E5B39" w:rsidRPr="00D8275F" w:rsidRDefault="00A35343" w:rsidP="008A027C">
      <w:pPr>
        <w:pStyle w:val="aff"/>
        <w:spacing w:line="360" w:lineRule="auto"/>
        <w:ind w:left="0"/>
        <w:rPr>
          <w:rFonts w:ascii="Times New Roman"/>
          <w:sz w:val="24"/>
          <w:szCs w:val="24"/>
        </w:rPr>
      </w:pPr>
      <w:r w:rsidRPr="00D8275F">
        <w:rPr>
          <w:rFonts w:ascii="Times New Roman"/>
          <w:bCs/>
          <w:sz w:val="24"/>
          <w:szCs w:val="24"/>
        </w:rPr>
        <w:t>3.2.7.1</w:t>
      </w:r>
      <w:r w:rsidR="006E5B39" w:rsidRPr="00D8275F">
        <w:rPr>
          <w:rFonts w:ascii="Times New Roman"/>
          <w:sz w:val="24"/>
          <w:szCs w:val="24"/>
        </w:rPr>
        <w:t>产品标志</w:t>
      </w:r>
    </w:p>
    <w:p w14:paraId="6BE01011"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在检验合格的每批产品上应标</w:t>
      </w:r>
      <w:proofErr w:type="gramStart"/>
      <w:r w:rsidRPr="00D8275F">
        <w:rPr>
          <w:rFonts w:ascii="Times New Roman"/>
          <w:sz w:val="24"/>
          <w:szCs w:val="24"/>
        </w:rPr>
        <w:t>记至少</w:t>
      </w:r>
      <w:proofErr w:type="gramEnd"/>
      <w:r w:rsidRPr="00D8275F">
        <w:rPr>
          <w:rFonts w:ascii="Times New Roman"/>
          <w:sz w:val="24"/>
          <w:szCs w:val="24"/>
        </w:rPr>
        <w:t>如下内容：</w:t>
      </w:r>
    </w:p>
    <w:p w14:paraId="0DD558A3" w14:textId="77777777" w:rsidR="006E5B39" w:rsidRPr="00D8275F" w:rsidRDefault="006E5B39" w:rsidP="008A027C">
      <w:pPr>
        <w:pStyle w:val="a0"/>
        <w:numPr>
          <w:ilvl w:val="0"/>
          <w:numId w:val="9"/>
        </w:numPr>
        <w:spacing w:line="360" w:lineRule="auto"/>
        <w:rPr>
          <w:rFonts w:ascii="Times New Roman"/>
          <w:sz w:val="24"/>
          <w:szCs w:val="24"/>
        </w:rPr>
      </w:pPr>
      <w:r w:rsidRPr="00D8275F">
        <w:rPr>
          <w:rFonts w:ascii="Times New Roman"/>
          <w:sz w:val="24"/>
          <w:szCs w:val="24"/>
        </w:rPr>
        <w:t>牌号；</w:t>
      </w:r>
    </w:p>
    <w:p w14:paraId="4CB60D73"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规格；</w:t>
      </w:r>
    </w:p>
    <w:p w14:paraId="7F2EE35E"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供应状态；</w:t>
      </w:r>
    </w:p>
    <w:p w14:paraId="44D5913F"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批号。</w:t>
      </w:r>
    </w:p>
    <w:p w14:paraId="503200B7" w14:textId="099FB195" w:rsidR="006E5B39" w:rsidRPr="00D8275F" w:rsidRDefault="00A35343" w:rsidP="008A027C">
      <w:pPr>
        <w:pStyle w:val="aff"/>
        <w:spacing w:line="360" w:lineRule="auto"/>
        <w:ind w:left="0"/>
        <w:rPr>
          <w:rFonts w:ascii="Times New Roman"/>
          <w:sz w:val="24"/>
          <w:szCs w:val="24"/>
        </w:rPr>
      </w:pPr>
      <w:r w:rsidRPr="00D8275F">
        <w:rPr>
          <w:rFonts w:ascii="Times New Roman"/>
          <w:bCs/>
          <w:sz w:val="24"/>
          <w:szCs w:val="24"/>
        </w:rPr>
        <w:t>3.2.7.2</w:t>
      </w:r>
      <w:r w:rsidR="006E5B39" w:rsidRPr="00D8275F">
        <w:rPr>
          <w:rFonts w:ascii="Times New Roman"/>
          <w:sz w:val="24"/>
          <w:szCs w:val="24"/>
        </w:rPr>
        <w:t>包装、标志、运输和贮存</w:t>
      </w:r>
    </w:p>
    <w:p w14:paraId="29525CBA" w14:textId="70212418"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产品的包装、标志、运输和贮存应符</w:t>
      </w:r>
      <w:r w:rsidRPr="00D8275F">
        <w:rPr>
          <w:rFonts w:ascii="Times New Roman"/>
          <w:color w:val="000000"/>
          <w:sz w:val="24"/>
          <w:szCs w:val="24"/>
        </w:rPr>
        <w:t>合</w:t>
      </w:r>
      <w:r w:rsidR="006D5C70">
        <w:rPr>
          <w:rFonts w:ascii="Times New Roman" w:hint="eastAsia"/>
          <w:color w:val="000000"/>
          <w:sz w:val="24"/>
          <w:szCs w:val="24"/>
        </w:rPr>
        <w:t>订货</w:t>
      </w:r>
      <w:r w:rsidRPr="00D8275F">
        <w:rPr>
          <w:rFonts w:ascii="Times New Roman"/>
          <w:color w:val="000000"/>
          <w:sz w:val="24"/>
          <w:szCs w:val="24"/>
        </w:rPr>
        <w:t>单中</w:t>
      </w:r>
      <w:r w:rsidRPr="00D8275F">
        <w:rPr>
          <w:rFonts w:ascii="Times New Roman"/>
          <w:sz w:val="24"/>
          <w:szCs w:val="24"/>
        </w:rPr>
        <w:t>的规定。</w:t>
      </w:r>
    </w:p>
    <w:p w14:paraId="57BC02CB" w14:textId="341E2927" w:rsidR="006E5B39" w:rsidRPr="00D8275F" w:rsidRDefault="00A35343" w:rsidP="008A027C">
      <w:pPr>
        <w:pStyle w:val="aff"/>
        <w:spacing w:line="360" w:lineRule="auto"/>
        <w:ind w:left="0"/>
        <w:rPr>
          <w:rFonts w:ascii="Times New Roman"/>
          <w:sz w:val="24"/>
          <w:szCs w:val="24"/>
        </w:rPr>
      </w:pPr>
      <w:r w:rsidRPr="00D8275F">
        <w:rPr>
          <w:rFonts w:ascii="Times New Roman"/>
          <w:bCs/>
          <w:sz w:val="24"/>
          <w:szCs w:val="24"/>
        </w:rPr>
        <w:t>3.2.7.3</w:t>
      </w:r>
      <w:r w:rsidR="006E5B39" w:rsidRPr="00D8275F">
        <w:rPr>
          <w:rFonts w:ascii="Times New Roman"/>
          <w:sz w:val="24"/>
          <w:szCs w:val="24"/>
        </w:rPr>
        <w:t>随行文件</w:t>
      </w:r>
    </w:p>
    <w:p w14:paraId="62C3FA90"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每批产品应附有随行文件，应包含以下信息：</w:t>
      </w:r>
    </w:p>
    <w:p w14:paraId="137057D5" w14:textId="77777777" w:rsidR="006E5B39" w:rsidRPr="00D8275F" w:rsidRDefault="006E5B39" w:rsidP="008A027C">
      <w:pPr>
        <w:pStyle w:val="a0"/>
        <w:numPr>
          <w:ilvl w:val="0"/>
          <w:numId w:val="8"/>
        </w:numPr>
        <w:spacing w:line="360" w:lineRule="auto"/>
        <w:rPr>
          <w:rFonts w:ascii="Times New Roman"/>
          <w:sz w:val="24"/>
          <w:szCs w:val="24"/>
        </w:rPr>
      </w:pPr>
      <w:r w:rsidRPr="00D8275F">
        <w:rPr>
          <w:rFonts w:ascii="Times New Roman"/>
          <w:sz w:val="24"/>
          <w:szCs w:val="24"/>
        </w:rPr>
        <w:t>供方名称；</w:t>
      </w:r>
    </w:p>
    <w:p w14:paraId="57E640F9"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产品名称；</w:t>
      </w:r>
    </w:p>
    <w:p w14:paraId="37576BF2" w14:textId="64711555" w:rsidR="006E5B39" w:rsidRPr="00D8275F" w:rsidRDefault="006D5C70" w:rsidP="008A027C">
      <w:pPr>
        <w:pStyle w:val="a0"/>
        <w:spacing w:line="360" w:lineRule="auto"/>
        <w:rPr>
          <w:rFonts w:ascii="Times New Roman"/>
          <w:sz w:val="24"/>
          <w:szCs w:val="24"/>
        </w:rPr>
      </w:pPr>
      <w:r>
        <w:rPr>
          <w:rFonts w:ascii="Times New Roman" w:hint="eastAsia"/>
          <w:color w:val="000000"/>
          <w:sz w:val="24"/>
          <w:szCs w:val="24"/>
        </w:rPr>
        <w:t>订货</w:t>
      </w:r>
      <w:r w:rsidRPr="00D8275F">
        <w:rPr>
          <w:rFonts w:ascii="Times New Roman"/>
          <w:color w:val="000000"/>
          <w:sz w:val="24"/>
          <w:szCs w:val="24"/>
        </w:rPr>
        <w:t>单</w:t>
      </w:r>
      <w:r w:rsidR="006E5B39" w:rsidRPr="00D8275F">
        <w:rPr>
          <w:rFonts w:ascii="Times New Roman"/>
          <w:sz w:val="24"/>
          <w:szCs w:val="24"/>
        </w:rPr>
        <w:t>号；</w:t>
      </w:r>
    </w:p>
    <w:p w14:paraId="2FD4F470"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产品牌号、规格和状态；</w:t>
      </w:r>
    </w:p>
    <w:p w14:paraId="17B23825"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批号；</w:t>
      </w:r>
    </w:p>
    <w:p w14:paraId="2B20938C" w14:textId="46E51E47" w:rsidR="006E5B39" w:rsidRPr="00D8275F" w:rsidRDefault="006D5C70" w:rsidP="008A027C">
      <w:pPr>
        <w:pStyle w:val="a0"/>
        <w:spacing w:line="360" w:lineRule="auto"/>
        <w:rPr>
          <w:rFonts w:ascii="Times New Roman"/>
          <w:noProof/>
          <w:sz w:val="24"/>
          <w:szCs w:val="24"/>
        </w:rPr>
      </w:pPr>
      <w:r>
        <w:rPr>
          <w:rFonts w:ascii="Times New Roman" w:hint="eastAsia"/>
          <w:noProof/>
          <w:sz w:val="24"/>
          <w:szCs w:val="24"/>
        </w:rPr>
        <w:t>净重</w:t>
      </w:r>
      <w:r w:rsidR="006E5B39" w:rsidRPr="00D8275F">
        <w:rPr>
          <w:rFonts w:ascii="Times New Roman"/>
          <w:noProof/>
          <w:sz w:val="24"/>
          <w:szCs w:val="24"/>
        </w:rPr>
        <w:t>和卷数；</w:t>
      </w:r>
    </w:p>
    <w:p w14:paraId="1BC92CDD"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各项分析检验结果及质量检验部门印记；</w:t>
      </w:r>
    </w:p>
    <w:p w14:paraId="0FCAED4F"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本文件编号；</w:t>
      </w:r>
    </w:p>
    <w:p w14:paraId="76FEAD10"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出厂日期或包装日期。</w:t>
      </w:r>
    </w:p>
    <w:p w14:paraId="234235F3" w14:textId="32E18E39" w:rsidR="006E5B39" w:rsidRPr="00D8275F" w:rsidRDefault="00A35343" w:rsidP="008A027C">
      <w:pPr>
        <w:pStyle w:val="afd"/>
        <w:spacing w:beforeLines="100" w:before="312" w:afterLines="100" w:after="312" w:line="360" w:lineRule="auto"/>
        <w:rPr>
          <w:rFonts w:ascii="Times New Roman"/>
          <w:sz w:val="24"/>
          <w:szCs w:val="24"/>
        </w:rPr>
      </w:pPr>
      <w:r w:rsidRPr="00D8275F">
        <w:rPr>
          <w:rFonts w:ascii="Times New Roman"/>
          <w:bCs/>
          <w:sz w:val="24"/>
          <w:szCs w:val="24"/>
        </w:rPr>
        <w:t>3.2.8</w:t>
      </w:r>
      <w:r w:rsidR="006E5B39" w:rsidRPr="00D8275F">
        <w:rPr>
          <w:rFonts w:ascii="Times New Roman"/>
          <w:sz w:val="24"/>
          <w:szCs w:val="24"/>
        </w:rPr>
        <w:t>订货单内容</w:t>
      </w:r>
    </w:p>
    <w:p w14:paraId="3E1C7DEC" w14:textId="77777777" w:rsidR="006E5B39" w:rsidRPr="00D8275F" w:rsidRDefault="006E5B39" w:rsidP="008A027C">
      <w:pPr>
        <w:pStyle w:val="a5"/>
        <w:spacing w:line="360" w:lineRule="auto"/>
        <w:ind w:firstLine="480"/>
        <w:rPr>
          <w:rFonts w:ascii="Times New Roman"/>
          <w:sz w:val="24"/>
          <w:szCs w:val="24"/>
        </w:rPr>
      </w:pPr>
      <w:r w:rsidRPr="00D8275F">
        <w:rPr>
          <w:rFonts w:ascii="Times New Roman"/>
          <w:sz w:val="24"/>
          <w:szCs w:val="24"/>
        </w:rPr>
        <w:t>按本文件订购产品的订货单应包括下列内容：</w:t>
      </w:r>
    </w:p>
    <w:p w14:paraId="6617ADFC" w14:textId="77777777" w:rsidR="006E5B39" w:rsidRPr="00D8275F" w:rsidRDefault="006E5B39" w:rsidP="008A027C">
      <w:pPr>
        <w:pStyle w:val="a0"/>
        <w:numPr>
          <w:ilvl w:val="0"/>
          <w:numId w:val="7"/>
        </w:numPr>
        <w:spacing w:line="360" w:lineRule="auto"/>
        <w:rPr>
          <w:rFonts w:ascii="Times New Roman"/>
          <w:sz w:val="24"/>
          <w:szCs w:val="24"/>
        </w:rPr>
      </w:pPr>
      <w:r w:rsidRPr="00D8275F">
        <w:rPr>
          <w:rFonts w:ascii="Times New Roman"/>
          <w:sz w:val="24"/>
          <w:szCs w:val="24"/>
        </w:rPr>
        <w:lastRenderedPageBreak/>
        <w:t>产品名称；</w:t>
      </w:r>
    </w:p>
    <w:p w14:paraId="357A81ED"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牌号；</w:t>
      </w:r>
    </w:p>
    <w:p w14:paraId="37D731B9"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状态；</w:t>
      </w:r>
    </w:p>
    <w:p w14:paraId="559B4AC4" w14:textId="276ACBB4" w:rsidR="006E5B39" w:rsidRPr="00D8275F" w:rsidRDefault="006E5B39" w:rsidP="008A027C">
      <w:pPr>
        <w:pStyle w:val="a0"/>
        <w:spacing w:line="360" w:lineRule="auto"/>
        <w:rPr>
          <w:rFonts w:ascii="Times New Roman"/>
          <w:sz w:val="24"/>
          <w:szCs w:val="24"/>
        </w:rPr>
      </w:pPr>
      <w:r w:rsidRPr="00D8275F">
        <w:rPr>
          <w:rFonts w:ascii="Times New Roman"/>
          <w:sz w:val="24"/>
          <w:szCs w:val="24"/>
        </w:rPr>
        <w:t>规格；</w:t>
      </w:r>
    </w:p>
    <w:p w14:paraId="419022C3" w14:textId="2F8FD54E" w:rsidR="006E5B39" w:rsidRPr="00D8275F" w:rsidRDefault="006D5C70" w:rsidP="008A027C">
      <w:pPr>
        <w:pStyle w:val="a0"/>
        <w:spacing w:line="360" w:lineRule="auto"/>
        <w:rPr>
          <w:rFonts w:ascii="Times New Roman"/>
          <w:sz w:val="24"/>
          <w:szCs w:val="24"/>
        </w:rPr>
      </w:pPr>
      <w:r>
        <w:rPr>
          <w:rFonts w:ascii="Times New Roman" w:hint="eastAsia"/>
          <w:sz w:val="24"/>
          <w:szCs w:val="24"/>
        </w:rPr>
        <w:t>净重</w:t>
      </w:r>
      <w:r w:rsidR="006E5B39" w:rsidRPr="00D8275F">
        <w:rPr>
          <w:rFonts w:ascii="Times New Roman"/>
          <w:sz w:val="24"/>
          <w:szCs w:val="24"/>
        </w:rPr>
        <w:t>或卷数；</w:t>
      </w:r>
    </w:p>
    <w:p w14:paraId="51925959"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本文件编号；</w:t>
      </w:r>
    </w:p>
    <w:p w14:paraId="767A823F" w14:textId="77777777" w:rsidR="006E5B39" w:rsidRPr="00D8275F" w:rsidRDefault="006E5B39" w:rsidP="008A027C">
      <w:pPr>
        <w:pStyle w:val="a0"/>
        <w:spacing w:line="360" w:lineRule="auto"/>
        <w:rPr>
          <w:rFonts w:ascii="Times New Roman"/>
          <w:sz w:val="24"/>
          <w:szCs w:val="24"/>
        </w:rPr>
      </w:pPr>
      <w:r w:rsidRPr="00D8275F">
        <w:rPr>
          <w:rFonts w:ascii="Times New Roman"/>
          <w:sz w:val="24"/>
          <w:szCs w:val="24"/>
        </w:rPr>
        <w:t>其他。</w:t>
      </w:r>
    </w:p>
    <w:p w14:paraId="505F3102" w14:textId="77777777" w:rsidR="00D60736" w:rsidRPr="00D8275F" w:rsidRDefault="00C472BE" w:rsidP="008A027C">
      <w:pPr>
        <w:spacing w:beforeLines="50" w:before="156" w:afterLines="50" w:after="156" w:line="360" w:lineRule="auto"/>
        <w:rPr>
          <w:rFonts w:eastAsia="黑体"/>
          <w:bCs/>
          <w:sz w:val="24"/>
        </w:rPr>
      </w:pPr>
      <w:r w:rsidRPr="00D8275F">
        <w:rPr>
          <w:rFonts w:eastAsia="黑体"/>
          <w:bCs/>
          <w:sz w:val="24"/>
        </w:rPr>
        <w:t>四、标准中涉及专利的情况</w:t>
      </w:r>
    </w:p>
    <w:p w14:paraId="6EE7F7AF" w14:textId="77777777" w:rsidR="00D60736" w:rsidRPr="00D8275F" w:rsidRDefault="00C472BE" w:rsidP="008A027C">
      <w:pPr>
        <w:pStyle w:val="aa"/>
        <w:spacing w:after="0" w:line="360" w:lineRule="auto"/>
        <w:ind w:firstLineChars="200" w:firstLine="480"/>
        <w:rPr>
          <w:sz w:val="24"/>
        </w:rPr>
      </w:pPr>
      <w:r w:rsidRPr="00D8275F">
        <w:rPr>
          <w:rFonts w:eastAsiaTheme="minorEastAsia"/>
          <w:sz w:val="24"/>
        </w:rPr>
        <w:t>本标准不涉及专利问题。</w:t>
      </w:r>
    </w:p>
    <w:p w14:paraId="5415EC3C" w14:textId="77777777" w:rsidR="00D60736" w:rsidRPr="00D8275F" w:rsidRDefault="00C472BE" w:rsidP="008A027C">
      <w:pPr>
        <w:spacing w:beforeLines="50" w:before="156" w:afterLines="50" w:after="156" w:line="360" w:lineRule="auto"/>
        <w:rPr>
          <w:rFonts w:eastAsia="黑体"/>
          <w:bCs/>
          <w:sz w:val="24"/>
        </w:rPr>
      </w:pPr>
      <w:r w:rsidRPr="00D8275F">
        <w:rPr>
          <w:rFonts w:eastAsia="黑体"/>
          <w:bCs/>
          <w:sz w:val="24"/>
        </w:rPr>
        <w:t>五、预期达到的社会效益等情况</w:t>
      </w:r>
    </w:p>
    <w:p w14:paraId="681496C8" w14:textId="485249C6" w:rsidR="00D60736" w:rsidRPr="00D8275F" w:rsidRDefault="00C472BE" w:rsidP="008A027C">
      <w:pPr>
        <w:spacing w:beforeLines="50" w:before="156" w:afterLines="50" w:after="156" w:line="360" w:lineRule="auto"/>
        <w:rPr>
          <w:rFonts w:eastAsia="黑体"/>
          <w:bCs/>
          <w:sz w:val="24"/>
        </w:rPr>
      </w:pPr>
      <w:r w:rsidRPr="00D8275F">
        <w:rPr>
          <w:rFonts w:eastAsia="黑体"/>
          <w:bCs/>
          <w:sz w:val="24"/>
        </w:rPr>
        <w:t xml:space="preserve">5.1 </w:t>
      </w:r>
      <w:r w:rsidRPr="00D8275F">
        <w:rPr>
          <w:rFonts w:eastAsia="黑体"/>
          <w:bCs/>
          <w:sz w:val="24"/>
        </w:rPr>
        <w:t>项目的必要性</w:t>
      </w:r>
      <w:r w:rsidR="00D8275F">
        <w:rPr>
          <w:rFonts w:eastAsia="黑体" w:hint="eastAsia"/>
          <w:bCs/>
          <w:sz w:val="24"/>
        </w:rPr>
        <w:t>和可行性</w:t>
      </w:r>
    </w:p>
    <w:p w14:paraId="0762FFAC" w14:textId="77777777" w:rsidR="00D8275F" w:rsidRPr="00D8275F" w:rsidRDefault="00D8275F" w:rsidP="00D8275F">
      <w:pPr>
        <w:spacing w:line="360" w:lineRule="auto"/>
        <w:ind w:firstLineChars="200" w:firstLine="480"/>
        <w:rPr>
          <w:sz w:val="24"/>
        </w:rPr>
      </w:pPr>
      <w:r w:rsidRPr="00D8275F">
        <w:rPr>
          <w:sz w:val="24"/>
        </w:rPr>
        <w:t>根据</w:t>
      </w:r>
      <w:r w:rsidRPr="00D8275F">
        <w:rPr>
          <w:sz w:val="24"/>
        </w:rPr>
        <w:t>“</w:t>
      </w:r>
      <w:r w:rsidRPr="00D8275F">
        <w:rPr>
          <w:sz w:val="24"/>
        </w:rPr>
        <w:t>十四五原材料工业发展规划</w:t>
      </w:r>
      <w:r w:rsidRPr="00D8275F">
        <w:rPr>
          <w:sz w:val="24"/>
        </w:rPr>
        <w:t>”</w:t>
      </w:r>
      <w:r w:rsidRPr="00D8275F">
        <w:rPr>
          <w:sz w:val="24"/>
        </w:rPr>
        <w:t>第三章</w:t>
      </w:r>
      <w:r w:rsidRPr="00D8275F">
        <w:rPr>
          <w:sz w:val="24"/>
        </w:rPr>
        <w:t>“</w:t>
      </w:r>
      <w:r w:rsidRPr="00D8275F">
        <w:rPr>
          <w:sz w:val="24"/>
        </w:rPr>
        <w:t>促进产业供给高端化</w:t>
      </w:r>
      <w:r w:rsidRPr="00D8275F">
        <w:rPr>
          <w:sz w:val="24"/>
        </w:rPr>
        <w:t>”</w:t>
      </w:r>
      <w:r w:rsidRPr="00D8275F">
        <w:rPr>
          <w:sz w:val="24"/>
        </w:rPr>
        <w:t>的第三节</w:t>
      </w:r>
      <w:r w:rsidRPr="00D8275F">
        <w:rPr>
          <w:sz w:val="24"/>
        </w:rPr>
        <w:t>“</w:t>
      </w:r>
      <w:r w:rsidRPr="00D8275F">
        <w:rPr>
          <w:sz w:val="24"/>
        </w:rPr>
        <w:t>突破关键材料</w:t>
      </w:r>
      <w:r w:rsidRPr="00D8275F">
        <w:rPr>
          <w:sz w:val="24"/>
        </w:rPr>
        <w:t>”</w:t>
      </w:r>
      <w:r w:rsidRPr="00D8275F">
        <w:rPr>
          <w:sz w:val="24"/>
        </w:rPr>
        <w:t>和第四节</w:t>
      </w:r>
      <w:r w:rsidRPr="00D8275F">
        <w:rPr>
          <w:sz w:val="24"/>
        </w:rPr>
        <w:t>“</w:t>
      </w:r>
      <w:r w:rsidRPr="00D8275F">
        <w:rPr>
          <w:sz w:val="24"/>
        </w:rPr>
        <w:t>提高产品质量</w:t>
      </w:r>
      <w:r w:rsidRPr="00D8275F">
        <w:rPr>
          <w:sz w:val="24"/>
        </w:rPr>
        <w:t>”</w:t>
      </w:r>
      <w:r w:rsidRPr="00D8275F">
        <w:rPr>
          <w:sz w:val="24"/>
        </w:rPr>
        <w:t>，明确指出坚持材料先行和需求牵引并重，聚焦国防建设、民生短板和制造强国建设重大需求，滚动制定关键材料产品目录，制定发布技术路线图，其中提到发展超导材料、智能仿生、</w:t>
      </w:r>
      <w:proofErr w:type="gramStart"/>
      <w:r w:rsidRPr="00D8275F">
        <w:rPr>
          <w:sz w:val="24"/>
        </w:rPr>
        <w:t>增材制造</w:t>
      </w:r>
      <w:proofErr w:type="gramEnd"/>
      <w:r w:rsidRPr="00D8275F">
        <w:rPr>
          <w:sz w:val="24"/>
        </w:rPr>
        <w:t>材料等，推动新的主干材料体系化发展，强化应用领域的支持和引导，同时强调加强质量管理和过程管控，持续开展原材料工业质量提升行动，提高产品质量的稳定性、可靠性和适用性，推广先进成型和加工方法、在线检测、智能制造等，建立满足应用需求的生产过程控制及质量管控体系。</w:t>
      </w:r>
    </w:p>
    <w:p w14:paraId="30FB5468" w14:textId="77777777" w:rsidR="00D8275F" w:rsidRPr="00D8275F" w:rsidRDefault="00D8275F" w:rsidP="00D8275F">
      <w:pPr>
        <w:spacing w:line="360" w:lineRule="auto"/>
        <w:ind w:firstLineChars="200" w:firstLine="480"/>
        <w:rPr>
          <w:sz w:val="24"/>
        </w:rPr>
      </w:pPr>
      <w:r w:rsidRPr="00D8275F">
        <w:rPr>
          <w:sz w:val="24"/>
        </w:rPr>
        <w:t>Magnetic Resonance Imaging</w:t>
      </w:r>
      <w:r w:rsidRPr="00D8275F">
        <w:rPr>
          <w:sz w:val="24"/>
        </w:rPr>
        <w:t>（</w:t>
      </w:r>
      <w:r w:rsidRPr="00D8275F">
        <w:rPr>
          <w:sz w:val="24"/>
        </w:rPr>
        <w:t>MRI</w:t>
      </w:r>
      <w:r w:rsidRPr="00D8275F">
        <w:rPr>
          <w:sz w:val="24"/>
        </w:rPr>
        <w:t>）用超导线材用铜槽线由于其剩余电阻比</w:t>
      </w:r>
      <w:r w:rsidRPr="00D8275F">
        <w:rPr>
          <w:sz w:val="24"/>
        </w:rPr>
        <w:t>(RRR)</w:t>
      </w:r>
      <w:r w:rsidRPr="00D8275F">
        <w:rPr>
          <w:sz w:val="24"/>
        </w:rPr>
        <w:t>高、加工尺寸精度高、强度大、单根长度长、尺寸稳定性高、清洁度要求高等特点，国内超导线材用铜槽线一直被国外垄断，主要依赖从德国</w:t>
      </w:r>
      <w:proofErr w:type="spellStart"/>
      <w:r w:rsidRPr="00D8275F">
        <w:rPr>
          <w:sz w:val="24"/>
        </w:rPr>
        <w:t>Lebronze</w:t>
      </w:r>
      <w:proofErr w:type="spellEnd"/>
      <w:r w:rsidRPr="00D8275F">
        <w:rPr>
          <w:sz w:val="24"/>
        </w:rPr>
        <w:t>进口，供应商单一，存在供不应求、质量不稳定等风险。经过多年使用发现，进口铜槽线长期存在表面油污较多、槽内铜粉堆积、铜槽变形等影响超导线材质量的致命缺陷，严重影响</w:t>
      </w:r>
      <w:r w:rsidRPr="00D8275F">
        <w:rPr>
          <w:sz w:val="24"/>
        </w:rPr>
        <w:t>WIC</w:t>
      </w:r>
      <w:r w:rsidRPr="00D8275F">
        <w:rPr>
          <w:sz w:val="24"/>
        </w:rPr>
        <w:t>超导线材产品质量，降低超导线材成品率。除铜槽线本身质量不稳定外，</w:t>
      </w:r>
      <w:r w:rsidRPr="00D8275F">
        <w:rPr>
          <w:sz w:val="24"/>
        </w:rPr>
        <w:t>WIC</w:t>
      </w:r>
      <w:r w:rsidRPr="00D8275F">
        <w:rPr>
          <w:sz w:val="24"/>
        </w:rPr>
        <w:t>超导线材竞争对手</w:t>
      </w:r>
      <w:r w:rsidRPr="00D8275F">
        <w:rPr>
          <w:sz w:val="24"/>
        </w:rPr>
        <w:t>Bruker EAS</w:t>
      </w:r>
      <w:r w:rsidRPr="00D8275F">
        <w:rPr>
          <w:sz w:val="24"/>
        </w:rPr>
        <w:t>通过与德国</w:t>
      </w:r>
      <w:proofErr w:type="spellStart"/>
      <w:r w:rsidRPr="00D8275F">
        <w:rPr>
          <w:sz w:val="24"/>
        </w:rPr>
        <w:t>Lebronze</w:t>
      </w:r>
      <w:proofErr w:type="spellEnd"/>
      <w:r w:rsidRPr="00D8275F">
        <w:rPr>
          <w:sz w:val="24"/>
        </w:rPr>
        <w:t>签订长期框架协议，限制铜槽线对中国的出口产量，严重制约了国内</w:t>
      </w:r>
      <w:r w:rsidRPr="00D8275F">
        <w:rPr>
          <w:sz w:val="24"/>
        </w:rPr>
        <w:t>MRI</w:t>
      </w:r>
      <w:r w:rsidRPr="00D8275F">
        <w:rPr>
          <w:sz w:val="24"/>
        </w:rPr>
        <w:t>用超导线材的发展，影响了人民对</w:t>
      </w:r>
      <w:r w:rsidRPr="00D8275F">
        <w:rPr>
          <w:sz w:val="24"/>
        </w:rPr>
        <w:t>MRI</w:t>
      </w:r>
      <w:r w:rsidRPr="00D8275F">
        <w:rPr>
          <w:sz w:val="24"/>
        </w:rPr>
        <w:t>医疗器械的迫切需求，因此急需开发国内合格的超导线材用铜槽线供应商，解</w:t>
      </w:r>
      <w:r w:rsidRPr="00D8275F">
        <w:rPr>
          <w:sz w:val="24"/>
        </w:rPr>
        <w:lastRenderedPageBreak/>
        <w:t>决铜槽线依赖国外进口、卡脖子等问题，彻底实现</w:t>
      </w:r>
      <w:r w:rsidRPr="00D8275F">
        <w:rPr>
          <w:sz w:val="24"/>
        </w:rPr>
        <w:t>WIC</w:t>
      </w:r>
      <w:r w:rsidRPr="00D8275F">
        <w:rPr>
          <w:sz w:val="24"/>
        </w:rPr>
        <w:t>超导线材国产化，但开发制备超导线材用铜槽线，急需解决高</w:t>
      </w:r>
      <w:r w:rsidRPr="00D8275F">
        <w:rPr>
          <w:sz w:val="24"/>
        </w:rPr>
        <w:t>RRR</w:t>
      </w:r>
      <w:r w:rsidRPr="00D8275F">
        <w:rPr>
          <w:sz w:val="24"/>
        </w:rPr>
        <w:t>值铜杆原材料供应、整体加工工艺路线探索、机械加工尺寸精度、异型材涡流探伤、表面超声清洗等技术难点。基于以上原因，目前面临的首要任务就是建立超导线材用铜槽线行业标准，通过标准的制定规范铜槽线产品生产质量的稳定性。</w:t>
      </w:r>
    </w:p>
    <w:p w14:paraId="00E2CCEC" w14:textId="16DCD59B" w:rsidR="00D60736" w:rsidRPr="00D8275F" w:rsidRDefault="00C472BE" w:rsidP="00D8275F">
      <w:pPr>
        <w:spacing w:beforeLines="50" w:before="156" w:afterLines="50" w:after="156" w:line="360" w:lineRule="auto"/>
        <w:rPr>
          <w:rFonts w:eastAsia="黑体"/>
          <w:bCs/>
          <w:sz w:val="24"/>
        </w:rPr>
      </w:pPr>
      <w:r w:rsidRPr="00D8275F">
        <w:rPr>
          <w:rFonts w:eastAsia="黑体"/>
          <w:bCs/>
          <w:sz w:val="24"/>
        </w:rPr>
        <w:t xml:space="preserve">5.3 </w:t>
      </w:r>
      <w:r w:rsidRPr="00D8275F">
        <w:rPr>
          <w:rFonts w:eastAsia="黑体"/>
          <w:bCs/>
          <w:sz w:val="24"/>
        </w:rPr>
        <w:t>标准的先进性、创新性、标准实施后预期产生的经济效益和社会效益</w:t>
      </w:r>
    </w:p>
    <w:p w14:paraId="1DF4734E" w14:textId="629B882A" w:rsidR="000C65E8" w:rsidRPr="000C65E8" w:rsidRDefault="000C65E8" w:rsidP="000C65E8">
      <w:pPr>
        <w:widowControl/>
        <w:shd w:val="clear" w:color="auto" w:fill="FFFFFF"/>
        <w:spacing w:line="360" w:lineRule="auto"/>
        <w:ind w:firstLine="480"/>
        <w:jc w:val="left"/>
        <w:rPr>
          <w:sz w:val="24"/>
        </w:rPr>
      </w:pPr>
      <w:r w:rsidRPr="000C65E8">
        <w:rPr>
          <w:rFonts w:hint="eastAsia"/>
          <w:sz w:val="24"/>
        </w:rPr>
        <w:t>超导线材用铜槽线是制备</w:t>
      </w:r>
      <w:r w:rsidRPr="000C65E8">
        <w:rPr>
          <w:rFonts w:hint="eastAsia"/>
          <w:sz w:val="24"/>
        </w:rPr>
        <w:t>WIC</w:t>
      </w:r>
      <w:r w:rsidRPr="000C65E8">
        <w:rPr>
          <w:rFonts w:hint="eastAsia"/>
          <w:sz w:val="24"/>
        </w:rPr>
        <w:t>超导线材的关键原材料，对于</w:t>
      </w:r>
      <w:r w:rsidRPr="000C65E8">
        <w:rPr>
          <w:rFonts w:hint="eastAsia"/>
          <w:sz w:val="24"/>
        </w:rPr>
        <w:t>MRI</w:t>
      </w:r>
      <w:r w:rsidRPr="000C65E8">
        <w:rPr>
          <w:rFonts w:hint="eastAsia"/>
          <w:sz w:val="24"/>
        </w:rPr>
        <w:t>磁体</w:t>
      </w:r>
      <w:proofErr w:type="gramStart"/>
      <w:r w:rsidRPr="000C65E8">
        <w:rPr>
          <w:rFonts w:hint="eastAsia"/>
          <w:sz w:val="24"/>
        </w:rPr>
        <w:t>具有失超保护</w:t>
      </w:r>
      <w:proofErr w:type="gramEnd"/>
      <w:r w:rsidRPr="000C65E8">
        <w:rPr>
          <w:rFonts w:hint="eastAsia"/>
          <w:sz w:val="24"/>
        </w:rPr>
        <w:t>的作用。国内外统一采用超导复合线和</w:t>
      </w:r>
      <w:proofErr w:type="gramStart"/>
      <w:r w:rsidRPr="000C65E8">
        <w:rPr>
          <w:rFonts w:hint="eastAsia"/>
          <w:sz w:val="24"/>
        </w:rPr>
        <w:t>铜槽线</w:t>
      </w:r>
      <w:proofErr w:type="gramEnd"/>
      <w:r w:rsidRPr="000C65E8">
        <w:rPr>
          <w:rFonts w:hint="eastAsia"/>
          <w:sz w:val="24"/>
        </w:rPr>
        <w:t>通过镶嵌焊接的方式制备</w:t>
      </w:r>
      <w:r w:rsidRPr="000C65E8">
        <w:rPr>
          <w:rFonts w:hint="eastAsia"/>
          <w:sz w:val="24"/>
        </w:rPr>
        <w:t>WIC</w:t>
      </w:r>
      <w:r w:rsidRPr="000C65E8">
        <w:rPr>
          <w:rFonts w:hint="eastAsia"/>
          <w:sz w:val="24"/>
        </w:rPr>
        <w:t>超导线材，但无统一的技术规范，各家根据自身的生产特点和制备工艺为采购商提供满足使用要求的产品。近年来，随着国内外医疗行业对</w:t>
      </w:r>
      <w:r w:rsidRPr="000C65E8">
        <w:rPr>
          <w:rFonts w:hint="eastAsia"/>
          <w:sz w:val="24"/>
        </w:rPr>
        <w:t>MRI</w:t>
      </w:r>
      <w:r w:rsidRPr="000C65E8">
        <w:rPr>
          <w:rFonts w:hint="eastAsia"/>
          <w:sz w:val="24"/>
        </w:rPr>
        <w:t>需求量的大幅增加，</w:t>
      </w:r>
      <w:r w:rsidRPr="000C65E8">
        <w:rPr>
          <w:rFonts w:hint="eastAsia"/>
          <w:sz w:val="24"/>
        </w:rPr>
        <w:t>MRI</w:t>
      </w:r>
      <w:r w:rsidRPr="000C65E8">
        <w:rPr>
          <w:rFonts w:hint="eastAsia"/>
          <w:sz w:val="24"/>
        </w:rPr>
        <w:t>市场进一步扩大，其中主机关键部件超导磁体中的核心材料是</w:t>
      </w:r>
      <w:r w:rsidRPr="000C65E8">
        <w:rPr>
          <w:rFonts w:hint="eastAsia"/>
          <w:sz w:val="24"/>
        </w:rPr>
        <w:t>Wire In Channel</w:t>
      </w:r>
      <w:r w:rsidRPr="000C65E8">
        <w:rPr>
          <w:rFonts w:hint="eastAsia"/>
          <w:sz w:val="24"/>
        </w:rPr>
        <w:t>（</w:t>
      </w:r>
      <w:r w:rsidRPr="000C65E8">
        <w:rPr>
          <w:rFonts w:hint="eastAsia"/>
          <w:sz w:val="24"/>
        </w:rPr>
        <w:t>WIC</w:t>
      </w:r>
      <w:r w:rsidRPr="000C65E8">
        <w:rPr>
          <w:rFonts w:hint="eastAsia"/>
          <w:sz w:val="24"/>
        </w:rPr>
        <w:t>）超导线材，主要采用超导复合线和</w:t>
      </w:r>
      <w:proofErr w:type="gramStart"/>
      <w:r w:rsidRPr="000C65E8">
        <w:rPr>
          <w:rFonts w:hint="eastAsia"/>
          <w:sz w:val="24"/>
        </w:rPr>
        <w:t>铜槽线</w:t>
      </w:r>
      <w:proofErr w:type="gramEnd"/>
      <w:r w:rsidRPr="000C65E8">
        <w:rPr>
          <w:rFonts w:hint="eastAsia"/>
          <w:sz w:val="24"/>
        </w:rPr>
        <w:t>通过镶嵌焊接的方式进行制备。目前，</w:t>
      </w:r>
      <w:r w:rsidRPr="000C65E8">
        <w:rPr>
          <w:rFonts w:hint="eastAsia"/>
          <w:sz w:val="24"/>
        </w:rPr>
        <w:t>WIC</w:t>
      </w:r>
      <w:r w:rsidRPr="000C65E8">
        <w:rPr>
          <w:rFonts w:hint="eastAsia"/>
          <w:sz w:val="24"/>
        </w:rPr>
        <w:t>线材用铜槽线国外主要生产厂家为德国</w:t>
      </w:r>
      <w:proofErr w:type="spellStart"/>
      <w:r w:rsidRPr="000C65E8">
        <w:rPr>
          <w:rFonts w:hint="eastAsia"/>
          <w:sz w:val="24"/>
        </w:rPr>
        <w:t>Lebronze</w:t>
      </w:r>
      <w:proofErr w:type="spellEnd"/>
      <w:r w:rsidRPr="000C65E8">
        <w:rPr>
          <w:rFonts w:hint="eastAsia"/>
          <w:sz w:val="24"/>
        </w:rPr>
        <w:t>和德国</w:t>
      </w:r>
      <w:r w:rsidRPr="000C65E8">
        <w:rPr>
          <w:rFonts w:hint="eastAsia"/>
          <w:sz w:val="24"/>
        </w:rPr>
        <w:t>Weiland</w:t>
      </w:r>
      <w:r w:rsidRPr="000C65E8">
        <w:rPr>
          <w:rFonts w:hint="eastAsia"/>
          <w:sz w:val="24"/>
        </w:rPr>
        <w:t>，国内生产</w:t>
      </w:r>
      <w:r w:rsidRPr="000C65E8">
        <w:rPr>
          <w:rFonts w:hint="eastAsia"/>
          <w:sz w:val="24"/>
        </w:rPr>
        <w:t>WIC</w:t>
      </w:r>
      <w:r w:rsidRPr="000C65E8">
        <w:rPr>
          <w:rFonts w:hint="eastAsia"/>
          <w:sz w:val="24"/>
        </w:rPr>
        <w:t>超导线材的企业仅西部超导材料科技股份有限公司和</w:t>
      </w:r>
      <w:proofErr w:type="gramStart"/>
      <w:r w:rsidRPr="000C65E8">
        <w:rPr>
          <w:rFonts w:hint="eastAsia"/>
          <w:sz w:val="24"/>
        </w:rPr>
        <w:t>诺而</w:t>
      </w:r>
      <w:proofErr w:type="gramEnd"/>
      <w:r w:rsidRPr="000C65E8">
        <w:rPr>
          <w:rFonts w:hint="eastAsia"/>
          <w:sz w:val="24"/>
        </w:rPr>
        <w:t>达（</w:t>
      </w:r>
      <w:proofErr w:type="spellStart"/>
      <w:r w:rsidRPr="000C65E8">
        <w:rPr>
          <w:rFonts w:hint="eastAsia"/>
          <w:sz w:val="24"/>
        </w:rPr>
        <w:t>Luvata</w:t>
      </w:r>
      <w:proofErr w:type="spellEnd"/>
      <w:r w:rsidRPr="000C65E8">
        <w:rPr>
          <w:rFonts w:hint="eastAsia"/>
          <w:sz w:val="24"/>
        </w:rPr>
        <w:t>）超导技术（中山）有限公司两家，所使用的铜槽线都主要从</w:t>
      </w:r>
      <w:proofErr w:type="spellStart"/>
      <w:r w:rsidRPr="000C65E8">
        <w:rPr>
          <w:rFonts w:hint="eastAsia"/>
          <w:sz w:val="24"/>
        </w:rPr>
        <w:t>Lebronze</w:t>
      </w:r>
      <w:proofErr w:type="spellEnd"/>
      <w:r w:rsidRPr="000C65E8">
        <w:rPr>
          <w:rFonts w:hint="eastAsia"/>
          <w:sz w:val="24"/>
        </w:rPr>
        <w:t>采购，无统一的国际标准或行业标准支撑，仅根据各家客户提出的技术要求来组织生产，以确保产品性能满足客户要求，但由于</w:t>
      </w:r>
      <w:proofErr w:type="spellStart"/>
      <w:r w:rsidRPr="000C65E8">
        <w:rPr>
          <w:rFonts w:hint="eastAsia"/>
          <w:sz w:val="24"/>
        </w:rPr>
        <w:t>Lebronze</w:t>
      </w:r>
      <w:proofErr w:type="spellEnd"/>
      <w:r w:rsidRPr="000C65E8">
        <w:rPr>
          <w:rFonts w:hint="eastAsia"/>
          <w:sz w:val="24"/>
        </w:rPr>
        <w:t>对铜槽线的垄断性，提供的产品质量不稳定，大大降低了</w:t>
      </w:r>
      <w:r w:rsidRPr="000C65E8">
        <w:rPr>
          <w:rFonts w:hint="eastAsia"/>
          <w:sz w:val="24"/>
        </w:rPr>
        <w:t>WIC</w:t>
      </w:r>
      <w:r w:rsidRPr="000C65E8">
        <w:rPr>
          <w:rFonts w:hint="eastAsia"/>
          <w:sz w:val="24"/>
        </w:rPr>
        <w:t>超导线材成品率，制备的</w:t>
      </w:r>
      <w:r w:rsidRPr="000C65E8">
        <w:rPr>
          <w:rFonts w:hint="eastAsia"/>
          <w:sz w:val="24"/>
        </w:rPr>
        <w:t>WIC</w:t>
      </w:r>
      <w:r w:rsidRPr="000C65E8">
        <w:rPr>
          <w:rFonts w:hint="eastAsia"/>
          <w:sz w:val="24"/>
        </w:rPr>
        <w:t>线材表面质量不满足</w:t>
      </w:r>
      <w:r w:rsidRPr="000C65E8">
        <w:rPr>
          <w:rFonts w:hint="eastAsia"/>
          <w:sz w:val="24"/>
        </w:rPr>
        <w:t>MRI</w:t>
      </w:r>
      <w:r w:rsidRPr="000C65E8">
        <w:rPr>
          <w:rFonts w:hint="eastAsia"/>
          <w:sz w:val="24"/>
        </w:rPr>
        <w:t>磁体的使用要求，同时由于超导线材用铜槽线剩余电阻比</w:t>
      </w:r>
      <w:r w:rsidRPr="000C65E8">
        <w:rPr>
          <w:rFonts w:hint="eastAsia"/>
          <w:sz w:val="24"/>
        </w:rPr>
        <w:t>(RRR)</w:t>
      </w:r>
      <w:r w:rsidRPr="000C65E8">
        <w:rPr>
          <w:rFonts w:hint="eastAsia"/>
          <w:sz w:val="24"/>
        </w:rPr>
        <w:t>高、加工尺寸精度高、强度大、单根长度长、尺寸稳定性高、清洁度要求高等特点，国外和国内加工技术差异较大，导致大批量长期稳定制备难度较大，若通过标准加以约束，产品质量应大幅度提升</w:t>
      </w:r>
      <w:r w:rsidR="00E8545B">
        <w:rPr>
          <w:rFonts w:hint="eastAsia"/>
          <w:sz w:val="24"/>
        </w:rPr>
        <w:t>，从而提高产品成品率，降低生产成本，提高产品竞争力。</w:t>
      </w:r>
    </w:p>
    <w:p w14:paraId="7C7BE45F" w14:textId="77777777" w:rsidR="00D60736" w:rsidRPr="00D8275F" w:rsidRDefault="00C472BE" w:rsidP="008A027C">
      <w:pPr>
        <w:spacing w:beforeLines="50" w:before="156" w:afterLines="50" w:after="156" w:line="360" w:lineRule="auto"/>
        <w:rPr>
          <w:rFonts w:eastAsia="黑体"/>
          <w:bCs/>
          <w:sz w:val="24"/>
        </w:rPr>
      </w:pPr>
      <w:r w:rsidRPr="00D8275F">
        <w:rPr>
          <w:rFonts w:eastAsia="黑体"/>
          <w:bCs/>
          <w:sz w:val="24"/>
        </w:rPr>
        <w:t>六、采用国际标准和国外先进标准的情况</w:t>
      </w:r>
    </w:p>
    <w:p w14:paraId="37F50C38" w14:textId="77777777" w:rsidR="00D60736" w:rsidRPr="00D8275F" w:rsidRDefault="00C472BE" w:rsidP="008A027C">
      <w:pPr>
        <w:spacing w:beforeLines="50" w:before="156" w:afterLines="50" w:after="156" w:line="360" w:lineRule="auto"/>
        <w:rPr>
          <w:rFonts w:eastAsia="黑体"/>
          <w:bCs/>
          <w:sz w:val="24"/>
        </w:rPr>
      </w:pPr>
      <w:r w:rsidRPr="00D8275F">
        <w:rPr>
          <w:rFonts w:eastAsia="黑体"/>
          <w:bCs/>
          <w:sz w:val="24"/>
        </w:rPr>
        <w:t>6.1</w:t>
      </w:r>
      <w:r w:rsidRPr="00D8275F">
        <w:rPr>
          <w:rFonts w:eastAsia="黑体"/>
          <w:bCs/>
          <w:sz w:val="24"/>
        </w:rPr>
        <w:t>、与国内外标准对比</w:t>
      </w:r>
    </w:p>
    <w:p w14:paraId="632EA1C7" w14:textId="7D1437E0" w:rsidR="00D60736" w:rsidRPr="00D8275F" w:rsidRDefault="00C472BE" w:rsidP="00EB3059">
      <w:pPr>
        <w:spacing w:line="360" w:lineRule="auto"/>
        <w:ind w:firstLineChars="200" w:firstLine="480"/>
        <w:rPr>
          <w:sz w:val="24"/>
        </w:rPr>
      </w:pPr>
      <w:r w:rsidRPr="00D8275F">
        <w:rPr>
          <w:sz w:val="24"/>
        </w:rPr>
        <w:t>目前尚未查询到国内外已发布实施的用于</w:t>
      </w:r>
      <w:r w:rsidR="00EB3059" w:rsidRPr="00D8275F">
        <w:rPr>
          <w:sz w:val="24"/>
        </w:rPr>
        <w:t>超导线材用铜槽线</w:t>
      </w:r>
      <w:r w:rsidRPr="00D8275F">
        <w:rPr>
          <w:sz w:val="24"/>
        </w:rPr>
        <w:t>专用技术标准。</w:t>
      </w:r>
    </w:p>
    <w:p w14:paraId="0F0146E2" w14:textId="77777777" w:rsidR="00D60736" w:rsidRPr="00D8275F" w:rsidRDefault="00C472BE" w:rsidP="008A027C">
      <w:pPr>
        <w:spacing w:beforeLines="50" w:before="156" w:afterLines="50" w:after="156" w:line="360" w:lineRule="auto"/>
        <w:rPr>
          <w:rFonts w:eastAsia="黑体"/>
          <w:bCs/>
          <w:sz w:val="24"/>
        </w:rPr>
      </w:pPr>
      <w:r w:rsidRPr="00D8275F">
        <w:rPr>
          <w:rFonts w:eastAsia="黑体"/>
          <w:bCs/>
          <w:sz w:val="24"/>
        </w:rPr>
        <w:t xml:space="preserve">6.2 </w:t>
      </w:r>
      <w:r w:rsidRPr="00D8275F">
        <w:rPr>
          <w:rFonts w:eastAsia="黑体"/>
          <w:bCs/>
          <w:sz w:val="24"/>
        </w:rPr>
        <w:t>标准水平分析</w:t>
      </w:r>
    </w:p>
    <w:p w14:paraId="56AC2929" w14:textId="68A1C1DD" w:rsidR="00D60736" w:rsidRPr="00D8275F" w:rsidRDefault="000C6C2E" w:rsidP="008A027C">
      <w:pPr>
        <w:spacing w:line="360" w:lineRule="auto"/>
        <w:ind w:firstLineChars="200" w:firstLine="480"/>
        <w:rPr>
          <w:sz w:val="24"/>
          <w:shd w:val="clear" w:color="auto" w:fill="FFFFFF"/>
        </w:rPr>
      </w:pPr>
      <w:r>
        <w:rPr>
          <w:rFonts w:hint="eastAsia"/>
          <w:sz w:val="24"/>
        </w:rPr>
        <w:t>本标准</w:t>
      </w:r>
      <w:r w:rsidRPr="00D8275F">
        <w:rPr>
          <w:sz w:val="24"/>
        </w:rPr>
        <w:t>满足</w:t>
      </w:r>
      <w:r w:rsidR="00EB3059" w:rsidRPr="00D8275F">
        <w:rPr>
          <w:sz w:val="24"/>
        </w:rPr>
        <w:t>超导线材用铜槽线</w:t>
      </w:r>
      <w:r w:rsidRPr="00D8275F">
        <w:rPr>
          <w:sz w:val="24"/>
        </w:rPr>
        <w:t>的</w:t>
      </w:r>
      <w:r w:rsidR="003919B5">
        <w:rPr>
          <w:rFonts w:hint="eastAsia"/>
          <w:sz w:val="24"/>
        </w:rPr>
        <w:t>技术</w:t>
      </w:r>
      <w:r w:rsidRPr="00D8275F">
        <w:rPr>
          <w:sz w:val="24"/>
        </w:rPr>
        <w:t>要求</w:t>
      </w:r>
      <w:r>
        <w:rPr>
          <w:rFonts w:hint="eastAsia"/>
          <w:sz w:val="24"/>
        </w:rPr>
        <w:t>，</w:t>
      </w:r>
      <w:r w:rsidR="003919B5">
        <w:rPr>
          <w:rFonts w:hint="eastAsia"/>
          <w:sz w:val="24"/>
        </w:rPr>
        <w:t>填补了国内空白，</w:t>
      </w:r>
      <w:r>
        <w:rPr>
          <w:rFonts w:hint="eastAsia"/>
          <w:sz w:val="24"/>
        </w:rPr>
        <w:t>达到了国际先进</w:t>
      </w:r>
      <w:r w:rsidR="003919B5">
        <w:rPr>
          <w:rFonts w:hint="eastAsia"/>
          <w:sz w:val="24"/>
        </w:rPr>
        <w:lastRenderedPageBreak/>
        <w:t>水平。</w:t>
      </w:r>
    </w:p>
    <w:p w14:paraId="25B3F9C4" w14:textId="77777777" w:rsidR="00D60736" w:rsidRPr="00D8275F" w:rsidRDefault="00C472BE" w:rsidP="008A027C">
      <w:pPr>
        <w:spacing w:beforeLines="50" w:before="156" w:afterLines="50" w:after="156" w:line="360" w:lineRule="auto"/>
        <w:rPr>
          <w:rFonts w:eastAsia="黑体"/>
          <w:bCs/>
          <w:sz w:val="24"/>
        </w:rPr>
      </w:pPr>
      <w:r w:rsidRPr="00D8275F">
        <w:rPr>
          <w:rFonts w:eastAsia="黑体"/>
          <w:bCs/>
          <w:sz w:val="24"/>
        </w:rPr>
        <w:t>七、与现行法律、法规、强制性国家标准及相关标准协调配套情况</w:t>
      </w:r>
    </w:p>
    <w:p w14:paraId="7955C356" w14:textId="77777777" w:rsidR="00D60736" w:rsidRPr="00D8275F" w:rsidRDefault="00C472BE" w:rsidP="008A027C">
      <w:pPr>
        <w:pStyle w:val="a5"/>
        <w:spacing w:line="360" w:lineRule="auto"/>
        <w:ind w:firstLine="480"/>
        <w:rPr>
          <w:rFonts w:ascii="Times New Roman"/>
          <w:kern w:val="2"/>
          <w:sz w:val="24"/>
          <w:szCs w:val="24"/>
        </w:rPr>
      </w:pPr>
      <w:r w:rsidRPr="00D8275F">
        <w:rPr>
          <w:rFonts w:ascii="Times New Roman"/>
          <w:kern w:val="2"/>
          <w:sz w:val="24"/>
          <w:szCs w:val="24"/>
        </w:rPr>
        <w:t>本标准符合现行法律、法规的要求，并与其他同类国家标准、国家</w:t>
      </w:r>
      <w:r w:rsidRPr="00D8275F">
        <w:rPr>
          <w:rFonts w:ascii="Times New Roman"/>
          <w:kern w:val="2"/>
          <w:sz w:val="24"/>
          <w:szCs w:val="24"/>
        </w:rPr>
        <w:t>J</w:t>
      </w:r>
      <w:r w:rsidRPr="00D8275F">
        <w:rPr>
          <w:rFonts w:ascii="Times New Roman"/>
          <w:kern w:val="2"/>
          <w:sz w:val="24"/>
          <w:szCs w:val="24"/>
        </w:rPr>
        <w:t>用标准、行业标准无冲突、重叠和不协调之处。</w:t>
      </w:r>
    </w:p>
    <w:p w14:paraId="6A33A9E2" w14:textId="77777777" w:rsidR="00D60736" w:rsidRPr="00D8275F" w:rsidRDefault="00C472BE" w:rsidP="008A027C">
      <w:pPr>
        <w:spacing w:beforeLines="50" w:before="156" w:afterLines="50" w:after="156" w:line="360" w:lineRule="auto"/>
        <w:rPr>
          <w:rFonts w:eastAsia="黑体"/>
          <w:bCs/>
          <w:sz w:val="24"/>
        </w:rPr>
      </w:pPr>
      <w:bookmarkStart w:id="2" w:name="_Toc32100"/>
      <w:r w:rsidRPr="00D8275F">
        <w:rPr>
          <w:rFonts w:eastAsia="黑体"/>
          <w:bCs/>
          <w:sz w:val="24"/>
        </w:rPr>
        <w:t>八、重大分歧意见的处理经过和依据</w:t>
      </w:r>
      <w:bookmarkEnd w:id="2"/>
    </w:p>
    <w:p w14:paraId="5B0935D1" w14:textId="4C0A6927" w:rsidR="00D60736" w:rsidRPr="00D8275F" w:rsidRDefault="00C472BE" w:rsidP="008A027C">
      <w:pPr>
        <w:spacing w:line="360" w:lineRule="auto"/>
        <w:ind w:firstLineChars="200" w:firstLine="480"/>
        <w:rPr>
          <w:sz w:val="24"/>
        </w:rPr>
      </w:pPr>
      <w:r w:rsidRPr="00D8275F">
        <w:rPr>
          <w:sz w:val="24"/>
        </w:rPr>
        <w:t>无。</w:t>
      </w:r>
    </w:p>
    <w:p w14:paraId="0B62704A" w14:textId="4379F248" w:rsidR="00D60736" w:rsidRPr="00D8275F" w:rsidRDefault="00C472BE" w:rsidP="008A027C">
      <w:pPr>
        <w:spacing w:beforeLines="50" w:before="156" w:afterLines="50" w:after="156" w:line="360" w:lineRule="auto"/>
        <w:rPr>
          <w:rFonts w:eastAsia="黑体"/>
          <w:bCs/>
          <w:sz w:val="24"/>
        </w:rPr>
      </w:pPr>
      <w:bookmarkStart w:id="3" w:name="_Toc15989"/>
      <w:r w:rsidRPr="00D8275F">
        <w:rPr>
          <w:rFonts w:eastAsia="黑体"/>
          <w:bCs/>
          <w:sz w:val="24"/>
        </w:rPr>
        <w:t>九、作为强制性或推荐性标准的建议</w:t>
      </w:r>
      <w:bookmarkEnd w:id="3"/>
    </w:p>
    <w:p w14:paraId="5A7A86CC" w14:textId="77777777" w:rsidR="00D60736" w:rsidRPr="00D8275F" w:rsidRDefault="00C472BE" w:rsidP="008A027C">
      <w:pPr>
        <w:spacing w:line="360" w:lineRule="auto"/>
        <w:ind w:firstLineChars="200" w:firstLine="480"/>
        <w:rPr>
          <w:sz w:val="24"/>
        </w:rPr>
      </w:pPr>
      <w:r w:rsidRPr="00D8275F">
        <w:rPr>
          <w:sz w:val="24"/>
        </w:rPr>
        <w:t>本标准建议不作为强制性标准，而建议作为推荐性</w:t>
      </w:r>
      <w:bookmarkStart w:id="4" w:name="_Toc15588"/>
      <w:r w:rsidRPr="00D8275F">
        <w:rPr>
          <w:sz w:val="24"/>
        </w:rPr>
        <w:t>。</w:t>
      </w:r>
    </w:p>
    <w:p w14:paraId="299217A1" w14:textId="77777777" w:rsidR="00D60736" w:rsidRPr="00D8275F" w:rsidRDefault="00C472BE" w:rsidP="008A027C">
      <w:pPr>
        <w:spacing w:beforeLines="50" w:before="156" w:afterLines="50" w:after="156" w:line="360" w:lineRule="auto"/>
        <w:rPr>
          <w:rFonts w:eastAsia="黑体"/>
          <w:bCs/>
          <w:sz w:val="24"/>
        </w:rPr>
      </w:pPr>
      <w:r w:rsidRPr="00D8275F">
        <w:rPr>
          <w:rFonts w:eastAsia="黑体"/>
          <w:bCs/>
          <w:sz w:val="24"/>
        </w:rPr>
        <w:t>十、贯彻标准的要求和措施建议</w:t>
      </w:r>
      <w:bookmarkEnd w:id="4"/>
    </w:p>
    <w:p w14:paraId="64A134F5" w14:textId="25E1364C" w:rsidR="00D60736" w:rsidRPr="00D8275F" w:rsidRDefault="00C472BE" w:rsidP="008A027C">
      <w:pPr>
        <w:pStyle w:val="a6"/>
        <w:spacing w:line="360" w:lineRule="auto"/>
        <w:ind w:firstLineChars="196" w:firstLine="470"/>
        <w:rPr>
          <w:sz w:val="24"/>
          <w:szCs w:val="24"/>
        </w:rPr>
      </w:pPr>
      <w:r w:rsidRPr="00D8275F">
        <w:rPr>
          <w:sz w:val="24"/>
          <w:szCs w:val="24"/>
        </w:rPr>
        <w:t>本标准是根据</w:t>
      </w:r>
      <w:r w:rsidR="00B60370">
        <w:rPr>
          <w:rFonts w:hint="eastAsia"/>
          <w:sz w:val="24"/>
          <w:szCs w:val="24"/>
        </w:rPr>
        <w:t>超导线材行业</w:t>
      </w:r>
      <w:r w:rsidRPr="00D8275F">
        <w:rPr>
          <w:sz w:val="24"/>
          <w:szCs w:val="24"/>
        </w:rPr>
        <w:t>需求、订货技术要求和实际生产使用情况</w:t>
      </w:r>
      <w:r w:rsidR="002B665C">
        <w:rPr>
          <w:rFonts w:hint="eastAsia"/>
          <w:sz w:val="24"/>
          <w:szCs w:val="24"/>
        </w:rPr>
        <w:t>制定</w:t>
      </w:r>
      <w:r w:rsidRPr="00D8275F">
        <w:rPr>
          <w:kern w:val="2"/>
          <w:sz w:val="24"/>
          <w:szCs w:val="24"/>
        </w:rPr>
        <w:t>，建议相关单位组织专项标准宣贯会进行系统学习。本标准发布后，各</w:t>
      </w:r>
      <w:r w:rsidR="00B60370">
        <w:rPr>
          <w:rFonts w:hint="eastAsia"/>
          <w:kern w:val="2"/>
          <w:sz w:val="24"/>
          <w:szCs w:val="24"/>
        </w:rPr>
        <w:t>企业单位</w:t>
      </w:r>
      <w:r w:rsidRPr="00D8275F">
        <w:rPr>
          <w:kern w:val="2"/>
          <w:sz w:val="24"/>
          <w:szCs w:val="24"/>
        </w:rPr>
        <w:t>应积极宣传和贯彻，并立即采用新标准订货，以保证产品质量，满足国内、外市场及用户的需要。</w:t>
      </w:r>
    </w:p>
    <w:p w14:paraId="1779810F" w14:textId="77777777" w:rsidR="00D60736" w:rsidRPr="00D8275F" w:rsidRDefault="00C472BE" w:rsidP="008A027C">
      <w:pPr>
        <w:spacing w:beforeLines="50" w:before="156" w:afterLines="50" w:after="156" w:line="360" w:lineRule="auto"/>
        <w:rPr>
          <w:rFonts w:eastAsia="黑体"/>
          <w:bCs/>
          <w:sz w:val="24"/>
        </w:rPr>
      </w:pPr>
      <w:bookmarkStart w:id="5" w:name="_Toc7802"/>
      <w:r w:rsidRPr="00D8275F">
        <w:rPr>
          <w:rFonts w:eastAsia="黑体"/>
          <w:bCs/>
          <w:sz w:val="24"/>
        </w:rPr>
        <w:t>十一、废止现行有关标准的建议</w:t>
      </w:r>
      <w:bookmarkEnd w:id="5"/>
    </w:p>
    <w:p w14:paraId="2B58DF10" w14:textId="44318A6D" w:rsidR="00D60736" w:rsidRPr="00581DF3" w:rsidRDefault="00581DF3" w:rsidP="00581DF3">
      <w:pPr>
        <w:spacing w:line="360" w:lineRule="auto"/>
        <w:ind w:firstLineChars="200" w:firstLine="480"/>
        <w:rPr>
          <w:sz w:val="24"/>
        </w:rPr>
      </w:pPr>
      <w:r w:rsidRPr="00D8275F">
        <w:rPr>
          <w:sz w:val="24"/>
        </w:rPr>
        <w:t>无</w:t>
      </w:r>
      <w:r w:rsidR="003469F3" w:rsidRPr="00D8275F">
        <w:rPr>
          <w:sz w:val="24"/>
        </w:rPr>
        <w:t>。</w:t>
      </w:r>
    </w:p>
    <w:p w14:paraId="0B722EA6" w14:textId="77777777" w:rsidR="00D60736" w:rsidRPr="00D8275F" w:rsidRDefault="00C472BE" w:rsidP="008A027C">
      <w:pPr>
        <w:spacing w:beforeLines="50" w:before="156" w:afterLines="50" w:after="156" w:line="360" w:lineRule="auto"/>
        <w:rPr>
          <w:rFonts w:eastAsia="黑体"/>
          <w:bCs/>
          <w:sz w:val="24"/>
        </w:rPr>
      </w:pPr>
      <w:bookmarkStart w:id="6" w:name="_Toc22451"/>
      <w:r w:rsidRPr="00D8275F">
        <w:rPr>
          <w:rFonts w:eastAsia="黑体"/>
          <w:bCs/>
          <w:sz w:val="24"/>
        </w:rPr>
        <w:t>十二、其他主要内容的解释和其他需要说明的事项</w:t>
      </w:r>
      <w:bookmarkEnd w:id="6"/>
    </w:p>
    <w:p w14:paraId="367454DF" w14:textId="45F8BBAE" w:rsidR="00D60736" w:rsidRPr="00D8275F" w:rsidRDefault="00581DF3" w:rsidP="00581DF3">
      <w:pPr>
        <w:spacing w:line="360" w:lineRule="auto"/>
        <w:ind w:firstLineChars="200" w:firstLine="480"/>
        <w:rPr>
          <w:sz w:val="24"/>
        </w:rPr>
      </w:pPr>
      <w:r w:rsidRPr="00D8275F">
        <w:rPr>
          <w:sz w:val="24"/>
        </w:rPr>
        <w:t>无。</w:t>
      </w:r>
    </w:p>
    <w:p w14:paraId="580D4A84" w14:textId="41BBF9EC" w:rsidR="00D60736" w:rsidRPr="00D8275F" w:rsidRDefault="00C472BE" w:rsidP="008A027C">
      <w:pPr>
        <w:spacing w:line="360" w:lineRule="auto"/>
        <w:ind w:right="480" w:firstLineChars="250" w:firstLine="600"/>
        <w:jc w:val="right"/>
        <w:rPr>
          <w:sz w:val="24"/>
        </w:rPr>
      </w:pPr>
      <w:r w:rsidRPr="00D8275F">
        <w:rPr>
          <w:sz w:val="24"/>
        </w:rPr>
        <w:t>《</w:t>
      </w:r>
      <w:r w:rsidR="003469F3" w:rsidRPr="00D8275F">
        <w:rPr>
          <w:sz w:val="24"/>
        </w:rPr>
        <w:t>超导线材用铜槽线</w:t>
      </w:r>
      <w:r w:rsidRPr="00D8275F">
        <w:rPr>
          <w:sz w:val="24"/>
        </w:rPr>
        <w:t>》行业标准编制组</w:t>
      </w:r>
    </w:p>
    <w:p w14:paraId="10F08598" w14:textId="3FC9FD29" w:rsidR="00D60736" w:rsidRPr="00D8275F" w:rsidRDefault="00C472BE" w:rsidP="003469F3">
      <w:pPr>
        <w:spacing w:line="360" w:lineRule="auto"/>
        <w:ind w:firstLineChars="2250" w:firstLine="5400"/>
        <w:rPr>
          <w:sz w:val="24"/>
        </w:rPr>
      </w:pPr>
      <w:r w:rsidRPr="00D8275F">
        <w:rPr>
          <w:sz w:val="24"/>
        </w:rPr>
        <w:t>2023</w:t>
      </w:r>
      <w:r w:rsidRPr="00D8275F">
        <w:rPr>
          <w:sz w:val="24"/>
        </w:rPr>
        <w:t>年</w:t>
      </w:r>
      <w:r w:rsidR="003469F3" w:rsidRPr="00D8275F">
        <w:rPr>
          <w:sz w:val="24"/>
        </w:rPr>
        <w:t>1</w:t>
      </w:r>
      <w:r w:rsidR="00690809">
        <w:rPr>
          <w:sz w:val="24"/>
        </w:rPr>
        <w:t>0</w:t>
      </w:r>
      <w:r w:rsidRPr="00D8275F">
        <w:rPr>
          <w:sz w:val="24"/>
        </w:rPr>
        <w:t>月</w:t>
      </w:r>
    </w:p>
    <w:sectPr w:rsidR="00D60736" w:rsidRPr="00D8275F">
      <w:footerReference w:type="even" r:id="rId12"/>
      <w:footerReference w:type="default" r:id="rId13"/>
      <w:pgSz w:w="11906" w:h="16838"/>
      <w:pgMar w:top="1440" w:right="1588" w:bottom="1440"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0538" w14:textId="77777777" w:rsidR="00B22B3B" w:rsidRDefault="00B22B3B">
      <w:r>
        <w:separator/>
      </w:r>
    </w:p>
  </w:endnote>
  <w:endnote w:type="continuationSeparator" w:id="0">
    <w:p w14:paraId="791A34C9" w14:textId="77777777" w:rsidR="00B22B3B" w:rsidRDefault="00B2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7651" w14:textId="77777777" w:rsidR="00D60736" w:rsidRDefault="00C472BE">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5829C3BC" w14:textId="77777777" w:rsidR="00D60736" w:rsidRDefault="00D6073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0799" w14:textId="77777777" w:rsidR="00D60736" w:rsidRDefault="00C472BE">
    <w:pPr>
      <w:pStyle w:val="af4"/>
    </w:pPr>
    <w:r>
      <w:rPr>
        <w:noProof/>
      </w:rPr>
      <mc:AlternateContent>
        <mc:Choice Requires="wps">
          <w:drawing>
            <wp:anchor distT="0" distB="0" distL="114300" distR="114300" simplePos="0" relativeHeight="251659264" behindDoc="0" locked="0" layoutInCell="1" allowOverlap="1" wp14:anchorId="37EBD256" wp14:editId="6CF10162">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CF0C20" w14:textId="77777777" w:rsidR="00D60736" w:rsidRDefault="00C472BE">
                          <w:pPr>
                            <w:pStyle w:val="af4"/>
                            <w:rPr>
                              <w:rStyle w:val="afa"/>
                            </w:rPr>
                          </w:pPr>
                          <w:r>
                            <w:rPr>
                              <w:rStyle w:val="afa"/>
                            </w:rPr>
                            <w:fldChar w:fldCharType="begin"/>
                          </w:r>
                          <w:r>
                            <w:rPr>
                              <w:rStyle w:val="afa"/>
                            </w:rPr>
                            <w:instrText xml:space="preserve">PAGE  </w:instrText>
                          </w:r>
                          <w:r>
                            <w:rPr>
                              <w:rStyle w:val="afa"/>
                            </w:rPr>
                            <w:fldChar w:fldCharType="separate"/>
                          </w:r>
                          <w:r>
                            <w:rPr>
                              <w:rStyle w:val="afa"/>
                            </w:rPr>
                            <w:t>4</w:t>
                          </w:r>
                          <w:r>
                            <w:rPr>
                              <w:rStyle w:val="afa"/>
                            </w:rPr>
                            <w:fldChar w:fldCharType="end"/>
                          </w:r>
                        </w:p>
                      </w:txbxContent>
                    </wps:txbx>
                    <wps:bodyPr wrap="none" lIns="0" tIns="0" rIns="0" bIns="0" upright="1">
                      <a:spAutoFit/>
                    </wps:bodyPr>
                  </wps:wsp>
                </a:graphicData>
              </a:graphic>
            </wp:anchor>
          </w:drawing>
        </mc:Choice>
        <mc:Fallback>
          <w:pict>
            <v:shapetype w14:anchorId="37EBD256"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74CF0C20" w14:textId="77777777" w:rsidR="00D60736" w:rsidRDefault="00C472BE">
                    <w:pPr>
                      <w:pStyle w:val="af4"/>
                      <w:rPr>
                        <w:rStyle w:val="afa"/>
                      </w:rPr>
                    </w:pPr>
                    <w:r>
                      <w:rPr>
                        <w:rStyle w:val="afa"/>
                      </w:rPr>
                      <w:fldChar w:fldCharType="begin"/>
                    </w:r>
                    <w:r>
                      <w:rPr>
                        <w:rStyle w:val="afa"/>
                      </w:rPr>
                      <w:instrText xml:space="preserve">PAGE  </w:instrText>
                    </w:r>
                    <w:r>
                      <w:rPr>
                        <w:rStyle w:val="afa"/>
                      </w:rPr>
                      <w:fldChar w:fldCharType="separate"/>
                    </w:r>
                    <w:r>
                      <w:rPr>
                        <w:rStyle w:val="afa"/>
                      </w:rPr>
                      <w:t>4</w:t>
                    </w:r>
                    <w:r>
                      <w:rPr>
                        <w:rStyle w:val="af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F69C" w14:textId="77777777" w:rsidR="00B22B3B" w:rsidRDefault="00B22B3B">
      <w:r>
        <w:separator/>
      </w:r>
    </w:p>
  </w:footnote>
  <w:footnote w:type="continuationSeparator" w:id="0">
    <w:p w14:paraId="5F7F1B2B" w14:textId="77777777" w:rsidR="00B22B3B" w:rsidRDefault="00B22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BA0774"/>
    <w:multiLevelType w:val="singleLevel"/>
    <w:tmpl w:val="D0BA0774"/>
    <w:lvl w:ilvl="0">
      <w:start w:val="2"/>
      <w:numFmt w:val="decimal"/>
      <w:suff w:val="nothing"/>
      <w:lvlText w:val="（%1）"/>
      <w:lvlJc w:val="left"/>
    </w:lvl>
  </w:abstractNum>
  <w:abstractNum w:abstractNumId="1" w15:restartNumberingAfterBreak="0">
    <w:nsid w:val="016E7E39"/>
    <w:multiLevelType w:val="multilevel"/>
    <w:tmpl w:val="298E8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2B40FB"/>
    <w:multiLevelType w:val="singleLevel"/>
    <w:tmpl w:val="0E2B40FB"/>
    <w:lvl w:ilvl="0">
      <w:start w:val="1"/>
      <w:numFmt w:val="upperLetter"/>
      <w:lvlText w:val="%1."/>
      <w:lvlJc w:val="left"/>
      <w:pPr>
        <w:tabs>
          <w:tab w:val="left" w:pos="312"/>
        </w:tabs>
      </w:pPr>
    </w:lvl>
  </w:abstractNum>
  <w:abstractNum w:abstractNumId="3" w15:restartNumberingAfterBreak="0">
    <w:nsid w:val="1FC91163"/>
    <w:multiLevelType w:val="multilevel"/>
    <w:tmpl w:val="23E6968E"/>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411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44C50F90"/>
    <w:multiLevelType w:val="multilevel"/>
    <w:tmpl w:val="D56C1A98"/>
    <w:lvl w:ilvl="0">
      <w:start w:val="1"/>
      <w:numFmt w:val="lowerLetter"/>
      <w:lvlRestart w:val="0"/>
      <w:pStyle w:val="a0"/>
      <w:lvlText w:val="%1)"/>
      <w:lvlJc w:val="left"/>
      <w:pPr>
        <w:tabs>
          <w:tab w:val="num" w:pos="839"/>
        </w:tabs>
        <w:ind w:left="839" w:hanging="419"/>
      </w:pPr>
      <w:rPr>
        <w:rFonts w:ascii="黑体" w:eastAsia="黑体" w:hAnsi="黑体" w:hint="eastAsia"/>
        <w:b w:val="0"/>
        <w:i w:val="0"/>
        <w:sz w:val="20"/>
        <w:szCs w:val="21"/>
      </w:rPr>
    </w:lvl>
    <w:lvl w:ilvl="1">
      <w:start w:val="1"/>
      <w:numFmt w:val="decimal"/>
      <w:pStyle w:val="a1"/>
      <w:lvlText w:val="%2)"/>
      <w:lvlJc w:val="left"/>
      <w:pPr>
        <w:tabs>
          <w:tab w:val="num" w:pos="1259"/>
        </w:tabs>
        <w:ind w:left="1259" w:hanging="420"/>
      </w:pPr>
      <w:rPr>
        <w:rFonts w:ascii="宋体" w:eastAsia="宋体" w:hAnsi="宋体" w:hint="eastAsia"/>
        <w:b w:val="0"/>
        <w:i w:val="0"/>
        <w:sz w:val="20"/>
      </w:rPr>
    </w:lvl>
    <w:lvl w:ilvl="2">
      <w:start w:val="1"/>
      <w:numFmt w:val="decimal"/>
      <w:pStyle w:val="a2"/>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5" w15:restartNumberingAfterBreak="0">
    <w:nsid w:val="646260FA"/>
    <w:multiLevelType w:val="multilevel"/>
    <w:tmpl w:val="4F2011E8"/>
    <w:lvl w:ilvl="0">
      <w:start w:val="1"/>
      <w:numFmt w:val="decimal"/>
      <w:pStyle w:val="a3"/>
      <w:suff w:val="nothing"/>
      <w:lvlText w:val="表%1　"/>
      <w:lvlJc w:val="left"/>
      <w:pPr>
        <w:ind w:left="3544"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eastAsia="黑体" w:hAnsi="Times New Roman" w:cs="Times New Roman" w:hint="eastAsia"/>
        <w:b w:val="0"/>
        <w:bCs w:val="0"/>
        <w:i w:val="0"/>
        <w:iCs w:val="0"/>
        <w:caps w:val="0"/>
        <w:smallCaps w:val="0"/>
        <w:strike w:val="0"/>
        <w:dstrike w:val="0"/>
        <w:vanish w:val="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2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712683628">
    <w:abstractNumId w:val="2"/>
  </w:num>
  <w:num w:numId="2" w16cid:durableId="1218976886">
    <w:abstractNumId w:val="0"/>
  </w:num>
  <w:num w:numId="3" w16cid:durableId="196623830">
    <w:abstractNumId w:val="6"/>
  </w:num>
  <w:num w:numId="4" w16cid:durableId="1484472261">
    <w:abstractNumId w:val="3"/>
  </w:num>
  <w:num w:numId="5" w16cid:durableId="408507345">
    <w:abstractNumId w:val="4"/>
  </w:num>
  <w:num w:numId="6" w16cid:durableId="828596756">
    <w:abstractNumId w:val="5"/>
  </w:num>
  <w:num w:numId="7" w16cid:durableId="2069574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7526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5683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4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liNmM5YzJkZDc1MzliMmM2MWJiZmYxOTI5NTU0YWMifQ=="/>
  </w:docVars>
  <w:rsids>
    <w:rsidRoot w:val="00C35E61"/>
    <w:rsid w:val="00001243"/>
    <w:rsid w:val="00001C23"/>
    <w:rsid w:val="00001F9F"/>
    <w:rsid w:val="00003EA9"/>
    <w:rsid w:val="00004377"/>
    <w:rsid w:val="000047FB"/>
    <w:rsid w:val="00006B4E"/>
    <w:rsid w:val="00011EEE"/>
    <w:rsid w:val="00017480"/>
    <w:rsid w:val="00020094"/>
    <w:rsid w:val="00020E05"/>
    <w:rsid w:val="000272FE"/>
    <w:rsid w:val="00032952"/>
    <w:rsid w:val="00033CCC"/>
    <w:rsid w:val="000425E4"/>
    <w:rsid w:val="00043CE5"/>
    <w:rsid w:val="0004779A"/>
    <w:rsid w:val="00050273"/>
    <w:rsid w:val="00052030"/>
    <w:rsid w:val="00057434"/>
    <w:rsid w:val="0006142A"/>
    <w:rsid w:val="0006248D"/>
    <w:rsid w:val="0006659B"/>
    <w:rsid w:val="000710A1"/>
    <w:rsid w:val="00071275"/>
    <w:rsid w:val="00075A7F"/>
    <w:rsid w:val="000778CF"/>
    <w:rsid w:val="000779D7"/>
    <w:rsid w:val="00090066"/>
    <w:rsid w:val="00090C97"/>
    <w:rsid w:val="000951C8"/>
    <w:rsid w:val="000971F6"/>
    <w:rsid w:val="000A2094"/>
    <w:rsid w:val="000B1658"/>
    <w:rsid w:val="000B1AE5"/>
    <w:rsid w:val="000B2634"/>
    <w:rsid w:val="000B3DB0"/>
    <w:rsid w:val="000B7E35"/>
    <w:rsid w:val="000C18F7"/>
    <w:rsid w:val="000C2CFE"/>
    <w:rsid w:val="000C65E8"/>
    <w:rsid w:val="000C6C2E"/>
    <w:rsid w:val="000D4DEF"/>
    <w:rsid w:val="000D58E2"/>
    <w:rsid w:val="000D6B8B"/>
    <w:rsid w:val="000D6CEA"/>
    <w:rsid w:val="000E248C"/>
    <w:rsid w:val="000E2807"/>
    <w:rsid w:val="000E3467"/>
    <w:rsid w:val="000E4C32"/>
    <w:rsid w:val="000E4F1C"/>
    <w:rsid w:val="000E62B3"/>
    <w:rsid w:val="000F0855"/>
    <w:rsid w:val="000F2838"/>
    <w:rsid w:val="000F3F07"/>
    <w:rsid w:val="000F40AC"/>
    <w:rsid w:val="00101197"/>
    <w:rsid w:val="001020FC"/>
    <w:rsid w:val="00103020"/>
    <w:rsid w:val="00103722"/>
    <w:rsid w:val="00103E22"/>
    <w:rsid w:val="00107BCF"/>
    <w:rsid w:val="00111987"/>
    <w:rsid w:val="00115100"/>
    <w:rsid w:val="001152D5"/>
    <w:rsid w:val="001152ED"/>
    <w:rsid w:val="00117055"/>
    <w:rsid w:val="00117602"/>
    <w:rsid w:val="00120654"/>
    <w:rsid w:val="00122576"/>
    <w:rsid w:val="00122EB7"/>
    <w:rsid w:val="00123A0A"/>
    <w:rsid w:val="00123DBE"/>
    <w:rsid w:val="0012428A"/>
    <w:rsid w:val="00124A1E"/>
    <w:rsid w:val="0013255D"/>
    <w:rsid w:val="00134EAB"/>
    <w:rsid w:val="0013561E"/>
    <w:rsid w:val="00136E15"/>
    <w:rsid w:val="0013747D"/>
    <w:rsid w:val="001376BD"/>
    <w:rsid w:val="00142A25"/>
    <w:rsid w:val="00146DAE"/>
    <w:rsid w:val="001479B4"/>
    <w:rsid w:val="00156514"/>
    <w:rsid w:val="001603C2"/>
    <w:rsid w:val="00164142"/>
    <w:rsid w:val="00172741"/>
    <w:rsid w:val="00173A01"/>
    <w:rsid w:val="00173E44"/>
    <w:rsid w:val="00175882"/>
    <w:rsid w:val="001759BE"/>
    <w:rsid w:val="00175FD0"/>
    <w:rsid w:val="001847A2"/>
    <w:rsid w:val="00190DAC"/>
    <w:rsid w:val="001922AB"/>
    <w:rsid w:val="00195715"/>
    <w:rsid w:val="00197080"/>
    <w:rsid w:val="00197098"/>
    <w:rsid w:val="001B0484"/>
    <w:rsid w:val="001B055D"/>
    <w:rsid w:val="001B13A8"/>
    <w:rsid w:val="001B1A49"/>
    <w:rsid w:val="001C7706"/>
    <w:rsid w:val="001C782E"/>
    <w:rsid w:val="001D06D9"/>
    <w:rsid w:val="001D09CE"/>
    <w:rsid w:val="001D1780"/>
    <w:rsid w:val="001D50AF"/>
    <w:rsid w:val="001D527F"/>
    <w:rsid w:val="001D5316"/>
    <w:rsid w:val="001D547B"/>
    <w:rsid w:val="001D54C8"/>
    <w:rsid w:val="001D6002"/>
    <w:rsid w:val="001D7068"/>
    <w:rsid w:val="001D7803"/>
    <w:rsid w:val="001D789E"/>
    <w:rsid w:val="001E593B"/>
    <w:rsid w:val="001E61D0"/>
    <w:rsid w:val="001F3900"/>
    <w:rsid w:val="001F644F"/>
    <w:rsid w:val="00203C76"/>
    <w:rsid w:val="00205F1E"/>
    <w:rsid w:val="00207EFD"/>
    <w:rsid w:val="002123C0"/>
    <w:rsid w:val="00212487"/>
    <w:rsid w:val="00215B7E"/>
    <w:rsid w:val="00217D8E"/>
    <w:rsid w:val="00221B02"/>
    <w:rsid w:val="00223CAB"/>
    <w:rsid w:val="0023056B"/>
    <w:rsid w:val="00231B32"/>
    <w:rsid w:val="0023317F"/>
    <w:rsid w:val="00233869"/>
    <w:rsid w:val="002359B2"/>
    <w:rsid w:val="00235E2D"/>
    <w:rsid w:val="00237475"/>
    <w:rsid w:val="0024507E"/>
    <w:rsid w:val="00246ED3"/>
    <w:rsid w:val="00251BEA"/>
    <w:rsid w:val="00252177"/>
    <w:rsid w:val="00253AAB"/>
    <w:rsid w:val="00254CCA"/>
    <w:rsid w:val="002633EB"/>
    <w:rsid w:val="0026589B"/>
    <w:rsid w:val="00267E06"/>
    <w:rsid w:val="00272576"/>
    <w:rsid w:val="00273B93"/>
    <w:rsid w:val="00275026"/>
    <w:rsid w:val="002839C1"/>
    <w:rsid w:val="00284234"/>
    <w:rsid w:val="0028499C"/>
    <w:rsid w:val="00285218"/>
    <w:rsid w:val="0029063D"/>
    <w:rsid w:val="00290867"/>
    <w:rsid w:val="002934A0"/>
    <w:rsid w:val="002941DD"/>
    <w:rsid w:val="002A018D"/>
    <w:rsid w:val="002A0821"/>
    <w:rsid w:val="002A1B4E"/>
    <w:rsid w:val="002A44E0"/>
    <w:rsid w:val="002A67D9"/>
    <w:rsid w:val="002A7CF8"/>
    <w:rsid w:val="002B06E3"/>
    <w:rsid w:val="002B374C"/>
    <w:rsid w:val="002B4711"/>
    <w:rsid w:val="002B665C"/>
    <w:rsid w:val="002C4FBB"/>
    <w:rsid w:val="002C7BD5"/>
    <w:rsid w:val="002D0CB0"/>
    <w:rsid w:val="002D3A2A"/>
    <w:rsid w:val="002D487E"/>
    <w:rsid w:val="002D4C16"/>
    <w:rsid w:val="002D51A9"/>
    <w:rsid w:val="002D6458"/>
    <w:rsid w:val="002E13A4"/>
    <w:rsid w:val="002E4747"/>
    <w:rsid w:val="002E57D9"/>
    <w:rsid w:val="002E6C59"/>
    <w:rsid w:val="002E7F62"/>
    <w:rsid w:val="002F1096"/>
    <w:rsid w:val="002F7A49"/>
    <w:rsid w:val="003004D4"/>
    <w:rsid w:val="00301150"/>
    <w:rsid w:val="003013FC"/>
    <w:rsid w:val="00306A78"/>
    <w:rsid w:val="00314445"/>
    <w:rsid w:val="00315539"/>
    <w:rsid w:val="00317353"/>
    <w:rsid w:val="0031793C"/>
    <w:rsid w:val="003241D4"/>
    <w:rsid w:val="00324785"/>
    <w:rsid w:val="00324F76"/>
    <w:rsid w:val="00326ABB"/>
    <w:rsid w:val="00331242"/>
    <w:rsid w:val="0033293D"/>
    <w:rsid w:val="00333E04"/>
    <w:rsid w:val="00335566"/>
    <w:rsid w:val="00337D56"/>
    <w:rsid w:val="003469F3"/>
    <w:rsid w:val="00353936"/>
    <w:rsid w:val="00354E2F"/>
    <w:rsid w:val="00357057"/>
    <w:rsid w:val="00361ABA"/>
    <w:rsid w:val="00363276"/>
    <w:rsid w:val="00366952"/>
    <w:rsid w:val="003670F1"/>
    <w:rsid w:val="0037214D"/>
    <w:rsid w:val="003732B0"/>
    <w:rsid w:val="0037611C"/>
    <w:rsid w:val="00377238"/>
    <w:rsid w:val="00380C1D"/>
    <w:rsid w:val="0038196C"/>
    <w:rsid w:val="00383301"/>
    <w:rsid w:val="00385616"/>
    <w:rsid w:val="0038567C"/>
    <w:rsid w:val="0038594C"/>
    <w:rsid w:val="003859BD"/>
    <w:rsid w:val="003919B5"/>
    <w:rsid w:val="003927D2"/>
    <w:rsid w:val="003942AE"/>
    <w:rsid w:val="00397057"/>
    <w:rsid w:val="00397375"/>
    <w:rsid w:val="0039781D"/>
    <w:rsid w:val="003A1ADD"/>
    <w:rsid w:val="003A21ED"/>
    <w:rsid w:val="003A282B"/>
    <w:rsid w:val="003B22B6"/>
    <w:rsid w:val="003B24C2"/>
    <w:rsid w:val="003B46D3"/>
    <w:rsid w:val="003B57FD"/>
    <w:rsid w:val="003B5CE7"/>
    <w:rsid w:val="003C27C0"/>
    <w:rsid w:val="003C40E8"/>
    <w:rsid w:val="003C7670"/>
    <w:rsid w:val="003C7FFC"/>
    <w:rsid w:val="003D05CD"/>
    <w:rsid w:val="003D088C"/>
    <w:rsid w:val="003D0F13"/>
    <w:rsid w:val="003D418F"/>
    <w:rsid w:val="003D5164"/>
    <w:rsid w:val="003D57E9"/>
    <w:rsid w:val="003D59E6"/>
    <w:rsid w:val="003D5A34"/>
    <w:rsid w:val="003E07CF"/>
    <w:rsid w:val="003E51A6"/>
    <w:rsid w:val="003E66DF"/>
    <w:rsid w:val="003F0704"/>
    <w:rsid w:val="003F2852"/>
    <w:rsid w:val="0040646E"/>
    <w:rsid w:val="0041058C"/>
    <w:rsid w:val="0041379E"/>
    <w:rsid w:val="004143EB"/>
    <w:rsid w:val="004208C3"/>
    <w:rsid w:val="004220B9"/>
    <w:rsid w:val="0042273C"/>
    <w:rsid w:val="00423820"/>
    <w:rsid w:val="0042433F"/>
    <w:rsid w:val="004272C4"/>
    <w:rsid w:val="00427924"/>
    <w:rsid w:val="004317DC"/>
    <w:rsid w:val="00431A05"/>
    <w:rsid w:val="00431A90"/>
    <w:rsid w:val="00434F86"/>
    <w:rsid w:val="00435A15"/>
    <w:rsid w:val="00440ABB"/>
    <w:rsid w:val="00441C85"/>
    <w:rsid w:val="00442D8B"/>
    <w:rsid w:val="00447905"/>
    <w:rsid w:val="00450DAA"/>
    <w:rsid w:val="004513EB"/>
    <w:rsid w:val="00453C89"/>
    <w:rsid w:val="0045682A"/>
    <w:rsid w:val="00456DE0"/>
    <w:rsid w:val="00460578"/>
    <w:rsid w:val="00464555"/>
    <w:rsid w:val="0046684D"/>
    <w:rsid w:val="0046773F"/>
    <w:rsid w:val="00470C8C"/>
    <w:rsid w:val="0047171E"/>
    <w:rsid w:val="00471EFA"/>
    <w:rsid w:val="00473DC8"/>
    <w:rsid w:val="0047796F"/>
    <w:rsid w:val="004815B0"/>
    <w:rsid w:val="00482433"/>
    <w:rsid w:val="00482855"/>
    <w:rsid w:val="00485B87"/>
    <w:rsid w:val="00486C10"/>
    <w:rsid w:val="00490650"/>
    <w:rsid w:val="004940BE"/>
    <w:rsid w:val="00494FC6"/>
    <w:rsid w:val="00496A50"/>
    <w:rsid w:val="004A134E"/>
    <w:rsid w:val="004A6070"/>
    <w:rsid w:val="004A6917"/>
    <w:rsid w:val="004B0022"/>
    <w:rsid w:val="004B19D5"/>
    <w:rsid w:val="004B3AA9"/>
    <w:rsid w:val="004B499E"/>
    <w:rsid w:val="004B5CA2"/>
    <w:rsid w:val="004B7921"/>
    <w:rsid w:val="004C11C3"/>
    <w:rsid w:val="004C1EF8"/>
    <w:rsid w:val="004C3ECF"/>
    <w:rsid w:val="004C4199"/>
    <w:rsid w:val="004C49F4"/>
    <w:rsid w:val="004C6337"/>
    <w:rsid w:val="004C7045"/>
    <w:rsid w:val="004D1227"/>
    <w:rsid w:val="004D4BCC"/>
    <w:rsid w:val="004E7CEC"/>
    <w:rsid w:val="004F3137"/>
    <w:rsid w:val="004F7488"/>
    <w:rsid w:val="0050517D"/>
    <w:rsid w:val="00506C06"/>
    <w:rsid w:val="005078DB"/>
    <w:rsid w:val="005166CF"/>
    <w:rsid w:val="00516CEA"/>
    <w:rsid w:val="00516F2B"/>
    <w:rsid w:val="005176B7"/>
    <w:rsid w:val="00520904"/>
    <w:rsid w:val="005225C5"/>
    <w:rsid w:val="00522C64"/>
    <w:rsid w:val="005239EA"/>
    <w:rsid w:val="00524B74"/>
    <w:rsid w:val="00526463"/>
    <w:rsid w:val="005277A4"/>
    <w:rsid w:val="00527AA6"/>
    <w:rsid w:val="00527FDA"/>
    <w:rsid w:val="0053172E"/>
    <w:rsid w:val="0053642D"/>
    <w:rsid w:val="00541E10"/>
    <w:rsid w:val="005427FE"/>
    <w:rsid w:val="00542BD0"/>
    <w:rsid w:val="0054446F"/>
    <w:rsid w:val="005456AC"/>
    <w:rsid w:val="0054686C"/>
    <w:rsid w:val="00547F76"/>
    <w:rsid w:val="005531DA"/>
    <w:rsid w:val="00554A5E"/>
    <w:rsid w:val="00554D7A"/>
    <w:rsid w:val="005561F5"/>
    <w:rsid w:val="00560802"/>
    <w:rsid w:val="005615D5"/>
    <w:rsid w:val="005638C9"/>
    <w:rsid w:val="00572E44"/>
    <w:rsid w:val="00573CC3"/>
    <w:rsid w:val="00575983"/>
    <w:rsid w:val="00577303"/>
    <w:rsid w:val="00581DF3"/>
    <w:rsid w:val="005823A2"/>
    <w:rsid w:val="00583003"/>
    <w:rsid w:val="00584665"/>
    <w:rsid w:val="00584DE1"/>
    <w:rsid w:val="005878D6"/>
    <w:rsid w:val="00590902"/>
    <w:rsid w:val="005924FF"/>
    <w:rsid w:val="00593052"/>
    <w:rsid w:val="00594172"/>
    <w:rsid w:val="00595656"/>
    <w:rsid w:val="005A0608"/>
    <w:rsid w:val="005A251D"/>
    <w:rsid w:val="005A7E93"/>
    <w:rsid w:val="005B1114"/>
    <w:rsid w:val="005C5895"/>
    <w:rsid w:val="005C72C3"/>
    <w:rsid w:val="005D4302"/>
    <w:rsid w:val="005E2511"/>
    <w:rsid w:val="005E3360"/>
    <w:rsid w:val="005E78AC"/>
    <w:rsid w:val="005E7D1E"/>
    <w:rsid w:val="005F1EE9"/>
    <w:rsid w:val="005F3B47"/>
    <w:rsid w:val="005F3F27"/>
    <w:rsid w:val="005F631C"/>
    <w:rsid w:val="00601A86"/>
    <w:rsid w:val="0060414F"/>
    <w:rsid w:val="00605712"/>
    <w:rsid w:val="006103A1"/>
    <w:rsid w:val="0061135C"/>
    <w:rsid w:val="00614C53"/>
    <w:rsid w:val="006216B3"/>
    <w:rsid w:val="00623EFA"/>
    <w:rsid w:val="006248A5"/>
    <w:rsid w:val="0063189F"/>
    <w:rsid w:val="00634B44"/>
    <w:rsid w:val="00635438"/>
    <w:rsid w:val="00635EC9"/>
    <w:rsid w:val="00636BEB"/>
    <w:rsid w:val="00637DA9"/>
    <w:rsid w:val="00641214"/>
    <w:rsid w:val="00642FE6"/>
    <w:rsid w:val="00643E5F"/>
    <w:rsid w:val="00644D28"/>
    <w:rsid w:val="00647ED5"/>
    <w:rsid w:val="0065649D"/>
    <w:rsid w:val="00656C00"/>
    <w:rsid w:val="00663C83"/>
    <w:rsid w:val="00665C35"/>
    <w:rsid w:val="006677D4"/>
    <w:rsid w:val="0067010C"/>
    <w:rsid w:val="0067202D"/>
    <w:rsid w:val="0067351D"/>
    <w:rsid w:val="00674936"/>
    <w:rsid w:val="00675148"/>
    <w:rsid w:val="006759AA"/>
    <w:rsid w:val="00680113"/>
    <w:rsid w:val="00681DDE"/>
    <w:rsid w:val="006854A3"/>
    <w:rsid w:val="00685710"/>
    <w:rsid w:val="00685B9E"/>
    <w:rsid w:val="00686CA4"/>
    <w:rsid w:val="00687AD2"/>
    <w:rsid w:val="00687C0A"/>
    <w:rsid w:val="00690809"/>
    <w:rsid w:val="006945E7"/>
    <w:rsid w:val="00695943"/>
    <w:rsid w:val="006979A1"/>
    <w:rsid w:val="006A0522"/>
    <w:rsid w:val="006A06D0"/>
    <w:rsid w:val="006A46AE"/>
    <w:rsid w:val="006A4A76"/>
    <w:rsid w:val="006A4B7B"/>
    <w:rsid w:val="006B4067"/>
    <w:rsid w:val="006B4312"/>
    <w:rsid w:val="006C4D0F"/>
    <w:rsid w:val="006C5F91"/>
    <w:rsid w:val="006D102A"/>
    <w:rsid w:val="006D2E74"/>
    <w:rsid w:val="006D2F65"/>
    <w:rsid w:val="006D3B5A"/>
    <w:rsid w:val="006D3B89"/>
    <w:rsid w:val="006D59D6"/>
    <w:rsid w:val="006D5C70"/>
    <w:rsid w:val="006D6CA3"/>
    <w:rsid w:val="006D76A7"/>
    <w:rsid w:val="006E0739"/>
    <w:rsid w:val="006E5B39"/>
    <w:rsid w:val="006F1AF7"/>
    <w:rsid w:val="006F31F6"/>
    <w:rsid w:val="006F3445"/>
    <w:rsid w:val="00700BF7"/>
    <w:rsid w:val="007017C3"/>
    <w:rsid w:val="0070417A"/>
    <w:rsid w:val="007053BE"/>
    <w:rsid w:val="007129D9"/>
    <w:rsid w:val="00712E56"/>
    <w:rsid w:val="007164E8"/>
    <w:rsid w:val="00724272"/>
    <w:rsid w:val="0072427B"/>
    <w:rsid w:val="0072766C"/>
    <w:rsid w:val="0074067B"/>
    <w:rsid w:val="0074088A"/>
    <w:rsid w:val="007408B6"/>
    <w:rsid w:val="00746ED2"/>
    <w:rsid w:val="007547B2"/>
    <w:rsid w:val="00757510"/>
    <w:rsid w:val="007575DD"/>
    <w:rsid w:val="007700D3"/>
    <w:rsid w:val="00772E22"/>
    <w:rsid w:val="007755FF"/>
    <w:rsid w:val="00781EB2"/>
    <w:rsid w:val="007825A7"/>
    <w:rsid w:val="00783079"/>
    <w:rsid w:val="00787E1A"/>
    <w:rsid w:val="00791D78"/>
    <w:rsid w:val="00792AC0"/>
    <w:rsid w:val="00792D33"/>
    <w:rsid w:val="00794988"/>
    <w:rsid w:val="00797D2D"/>
    <w:rsid w:val="007A05D0"/>
    <w:rsid w:val="007A1A1D"/>
    <w:rsid w:val="007A345E"/>
    <w:rsid w:val="007A4DD0"/>
    <w:rsid w:val="007A53D2"/>
    <w:rsid w:val="007A5526"/>
    <w:rsid w:val="007A6A7E"/>
    <w:rsid w:val="007A6DE2"/>
    <w:rsid w:val="007B037C"/>
    <w:rsid w:val="007B506B"/>
    <w:rsid w:val="007B59C4"/>
    <w:rsid w:val="007B5DF6"/>
    <w:rsid w:val="007C47F3"/>
    <w:rsid w:val="007C494F"/>
    <w:rsid w:val="007D1EB6"/>
    <w:rsid w:val="007D369F"/>
    <w:rsid w:val="007D5494"/>
    <w:rsid w:val="007E1827"/>
    <w:rsid w:val="007E2DDA"/>
    <w:rsid w:val="007E451F"/>
    <w:rsid w:val="007F093E"/>
    <w:rsid w:val="007F7FFD"/>
    <w:rsid w:val="00805CBA"/>
    <w:rsid w:val="0081081F"/>
    <w:rsid w:val="00816198"/>
    <w:rsid w:val="0082191C"/>
    <w:rsid w:val="008232F7"/>
    <w:rsid w:val="00824137"/>
    <w:rsid w:val="00836DF4"/>
    <w:rsid w:val="0084037D"/>
    <w:rsid w:val="008417CE"/>
    <w:rsid w:val="008430D2"/>
    <w:rsid w:val="008438BF"/>
    <w:rsid w:val="0084454E"/>
    <w:rsid w:val="008459A7"/>
    <w:rsid w:val="00847F77"/>
    <w:rsid w:val="00850532"/>
    <w:rsid w:val="00854024"/>
    <w:rsid w:val="00854A62"/>
    <w:rsid w:val="0085597B"/>
    <w:rsid w:val="00861F0A"/>
    <w:rsid w:val="00865582"/>
    <w:rsid w:val="008664FD"/>
    <w:rsid w:val="0086665C"/>
    <w:rsid w:val="00866BAF"/>
    <w:rsid w:val="00867827"/>
    <w:rsid w:val="0087049B"/>
    <w:rsid w:val="0087652D"/>
    <w:rsid w:val="0087795E"/>
    <w:rsid w:val="00880BAA"/>
    <w:rsid w:val="00880DB3"/>
    <w:rsid w:val="00881089"/>
    <w:rsid w:val="00885B98"/>
    <w:rsid w:val="00886A1B"/>
    <w:rsid w:val="0089004C"/>
    <w:rsid w:val="00890213"/>
    <w:rsid w:val="008A027C"/>
    <w:rsid w:val="008A1A7F"/>
    <w:rsid w:val="008A5A1C"/>
    <w:rsid w:val="008A7A14"/>
    <w:rsid w:val="008A7C48"/>
    <w:rsid w:val="008B1DE6"/>
    <w:rsid w:val="008B3CA6"/>
    <w:rsid w:val="008B7E9F"/>
    <w:rsid w:val="008C0255"/>
    <w:rsid w:val="008C47F2"/>
    <w:rsid w:val="008C4F8C"/>
    <w:rsid w:val="008C6CA6"/>
    <w:rsid w:val="008C76F3"/>
    <w:rsid w:val="008D11D3"/>
    <w:rsid w:val="008D457B"/>
    <w:rsid w:val="008D673B"/>
    <w:rsid w:val="008E2636"/>
    <w:rsid w:val="008E30B3"/>
    <w:rsid w:val="008E3367"/>
    <w:rsid w:val="008E3A96"/>
    <w:rsid w:val="008F0437"/>
    <w:rsid w:val="008F19C3"/>
    <w:rsid w:val="008F2935"/>
    <w:rsid w:val="008F5592"/>
    <w:rsid w:val="00902FF6"/>
    <w:rsid w:val="00903C24"/>
    <w:rsid w:val="00904595"/>
    <w:rsid w:val="0090581D"/>
    <w:rsid w:val="0090787F"/>
    <w:rsid w:val="00924B60"/>
    <w:rsid w:val="009267BB"/>
    <w:rsid w:val="009272A6"/>
    <w:rsid w:val="009359EB"/>
    <w:rsid w:val="00941B4F"/>
    <w:rsid w:val="00941E05"/>
    <w:rsid w:val="0095247E"/>
    <w:rsid w:val="00956583"/>
    <w:rsid w:val="00961982"/>
    <w:rsid w:val="00962145"/>
    <w:rsid w:val="00965350"/>
    <w:rsid w:val="009655E7"/>
    <w:rsid w:val="00966A0C"/>
    <w:rsid w:val="0097214C"/>
    <w:rsid w:val="0097386E"/>
    <w:rsid w:val="00976207"/>
    <w:rsid w:val="009763BB"/>
    <w:rsid w:val="00984A59"/>
    <w:rsid w:val="00991241"/>
    <w:rsid w:val="00996FF0"/>
    <w:rsid w:val="009976F5"/>
    <w:rsid w:val="009A10E1"/>
    <w:rsid w:val="009A3700"/>
    <w:rsid w:val="009A7EC8"/>
    <w:rsid w:val="009C7B7E"/>
    <w:rsid w:val="009D0261"/>
    <w:rsid w:val="009D030B"/>
    <w:rsid w:val="009D1972"/>
    <w:rsid w:val="009E009E"/>
    <w:rsid w:val="009E0465"/>
    <w:rsid w:val="009E4920"/>
    <w:rsid w:val="009E69B3"/>
    <w:rsid w:val="009E7C3B"/>
    <w:rsid w:val="009F1174"/>
    <w:rsid w:val="009F6B80"/>
    <w:rsid w:val="009F7054"/>
    <w:rsid w:val="00A02AB9"/>
    <w:rsid w:val="00A03769"/>
    <w:rsid w:val="00A12531"/>
    <w:rsid w:val="00A12563"/>
    <w:rsid w:val="00A1317F"/>
    <w:rsid w:val="00A13288"/>
    <w:rsid w:val="00A14840"/>
    <w:rsid w:val="00A14FD0"/>
    <w:rsid w:val="00A160F5"/>
    <w:rsid w:val="00A26047"/>
    <w:rsid w:val="00A33332"/>
    <w:rsid w:val="00A35343"/>
    <w:rsid w:val="00A41488"/>
    <w:rsid w:val="00A46439"/>
    <w:rsid w:val="00A46E39"/>
    <w:rsid w:val="00A518C0"/>
    <w:rsid w:val="00A53348"/>
    <w:rsid w:val="00A54CBB"/>
    <w:rsid w:val="00A5504B"/>
    <w:rsid w:val="00A56671"/>
    <w:rsid w:val="00A57369"/>
    <w:rsid w:val="00A62F17"/>
    <w:rsid w:val="00A64B97"/>
    <w:rsid w:val="00A6584F"/>
    <w:rsid w:val="00A65EC4"/>
    <w:rsid w:val="00A67593"/>
    <w:rsid w:val="00A7110D"/>
    <w:rsid w:val="00A74C3E"/>
    <w:rsid w:val="00A80AAD"/>
    <w:rsid w:val="00A849F9"/>
    <w:rsid w:val="00A87BE0"/>
    <w:rsid w:val="00A87DE7"/>
    <w:rsid w:val="00A9203F"/>
    <w:rsid w:val="00A940CA"/>
    <w:rsid w:val="00A94394"/>
    <w:rsid w:val="00AA16FF"/>
    <w:rsid w:val="00AA607C"/>
    <w:rsid w:val="00AB19A8"/>
    <w:rsid w:val="00AB1B04"/>
    <w:rsid w:val="00AB4465"/>
    <w:rsid w:val="00AD0A15"/>
    <w:rsid w:val="00AD3CB1"/>
    <w:rsid w:val="00AD6492"/>
    <w:rsid w:val="00AE21A9"/>
    <w:rsid w:val="00AF2E73"/>
    <w:rsid w:val="00AF4C36"/>
    <w:rsid w:val="00AF74F1"/>
    <w:rsid w:val="00B00C98"/>
    <w:rsid w:val="00B00E99"/>
    <w:rsid w:val="00B01073"/>
    <w:rsid w:val="00B02189"/>
    <w:rsid w:val="00B034C4"/>
    <w:rsid w:val="00B0445F"/>
    <w:rsid w:val="00B14747"/>
    <w:rsid w:val="00B14A15"/>
    <w:rsid w:val="00B15610"/>
    <w:rsid w:val="00B17C0A"/>
    <w:rsid w:val="00B22B3B"/>
    <w:rsid w:val="00B233A7"/>
    <w:rsid w:val="00B26C07"/>
    <w:rsid w:val="00B319F7"/>
    <w:rsid w:val="00B31B2F"/>
    <w:rsid w:val="00B3279E"/>
    <w:rsid w:val="00B40504"/>
    <w:rsid w:val="00B5450B"/>
    <w:rsid w:val="00B55A49"/>
    <w:rsid w:val="00B55D3F"/>
    <w:rsid w:val="00B55F3A"/>
    <w:rsid w:val="00B561B9"/>
    <w:rsid w:val="00B57DA7"/>
    <w:rsid w:val="00B60370"/>
    <w:rsid w:val="00B60C92"/>
    <w:rsid w:val="00B64436"/>
    <w:rsid w:val="00B64EAA"/>
    <w:rsid w:val="00B7022D"/>
    <w:rsid w:val="00B70417"/>
    <w:rsid w:val="00B7498F"/>
    <w:rsid w:val="00B74FA6"/>
    <w:rsid w:val="00B75506"/>
    <w:rsid w:val="00B81929"/>
    <w:rsid w:val="00B81C3E"/>
    <w:rsid w:val="00B82325"/>
    <w:rsid w:val="00B82361"/>
    <w:rsid w:val="00B8435F"/>
    <w:rsid w:val="00B8761C"/>
    <w:rsid w:val="00B96735"/>
    <w:rsid w:val="00B979B7"/>
    <w:rsid w:val="00BA7D90"/>
    <w:rsid w:val="00BB410C"/>
    <w:rsid w:val="00BB5A16"/>
    <w:rsid w:val="00BC00E9"/>
    <w:rsid w:val="00BC09CF"/>
    <w:rsid w:val="00BC4530"/>
    <w:rsid w:val="00BD5D1A"/>
    <w:rsid w:val="00BD7B2E"/>
    <w:rsid w:val="00BE153A"/>
    <w:rsid w:val="00BE1DFB"/>
    <w:rsid w:val="00BE2032"/>
    <w:rsid w:val="00BE5831"/>
    <w:rsid w:val="00BF30DF"/>
    <w:rsid w:val="00BF5371"/>
    <w:rsid w:val="00C02AF1"/>
    <w:rsid w:val="00C0510B"/>
    <w:rsid w:val="00C05D9A"/>
    <w:rsid w:val="00C079C9"/>
    <w:rsid w:val="00C129B5"/>
    <w:rsid w:val="00C15C39"/>
    <w:rsid w:val="00C17AFF"/>
    <w:rsid w:val="00C22C57"/>
    <w:rsid w:val="00C23AF8"/>
    <w:rsid w:val="00C2448C"/>
    <w:rsid w:val="00C2673B"/>
    <w:rsid w:val="00C27259"/>
    <w:rsid w:val="00C31208"/>
    <w:rsid w:val="00C31F4D"/>
    <w:rsid w:val="00C35281"/>
    <w:rsid w:val="00C35E61"/>
    <w:rsid w:val="00C42032"/>
    <w:rsid w:val="00C436E8"/>
    <w:rsid w:val="00C46087"/>
    <w:rsid w:val="00C472BE"/>
    <w:rsid w:val="00C51336"/>
    <w:rsid w:val="00C52388"/>
    <w:rsid w:val="00C533F6"/>
    <w:rsid w:val="00C54932"/>
    <w:rsid w:val="00C54BE0"/>
    <w:rsid w:val="00C7015C"/>
    <w:rsid w:val="00C76BC0"/>
    <w:rsid w:val="00C77E33"/>
    <w:rsid w:val="00C81ABC"/>
    <w:rsid w:val="00C83E14"/>
    <w:rsid w:val="00C85050"/>
    <w:rsid w:val="00C87194"/>
    <w:rsid w:val="00C906D8"/>
    <w:rsid w:val="00C91CDB"/>
    <w:rsid w:val="00CA0123"/>
    <w:rsid w:val="00CA2936"/>
    <w:rsid w:val="00CA43D9"/>
    <w:rsid w:val="00CA7EB6"/>
    <w:rsid w:val="00CB1A33"/>
    <w:rsid w:val="00CB5C00"/>
    <w:rsid w:val="00CC32EB"/>
    <w:rsid w:val="00CC3DAC"/>
    <w:rsid w:val="00CC4C2C"/>
    <w:rsid w:val="00CC6F0A"/>
    <w:rsid w:val="00CC7267"/>
    <w:rsid w:val="00CD0092"/>
    <w:rsid w:val="00CD357D"/>
    <w:rsid w:val="00CD3682"/>
    <w:rsid w:val="00CD600A"/>
    <w:rsid w:val="00CD6612"/>
    <w:rsid w:val="00CD7362"/>
    <w:rsid w:val="00CE1582"/>
    <w:rsid w:val="00CE18CD"/>
    <w:rsid w:val="00CF036D"/>
    <w:rsid w:val="00CF0EE5"/>
    <w:rsid w:val="00CF3A40"/>
    <w:rsid w:val="00CF4544"/>
    <w:rsid w:val="00CF5C34"/>
    <w:rsid w:val="00D02E08"/>
    <w:rsid w:val="00D04A51"/>
    <w:rsid w:val="00D06480"/>
    <w:rsid w:val="00D078DE"/>
    <w:rsid w:val="00D1023D"/>
    <w:rsid w:val="00D10E33"/>
    <w:rsid w:val="00D11A1C"/>
    <w:rsid w:val="00D1394E"/>
    <w:rsid w:val="00D249EA"/>
    <w:rsid w:val="00D261B8"/>
    <w:rsid w:val="00D271BF"/>
    <w:rsid w:val="00D31811"/>
    <w:rsid w:val="00D36552"/>
    <w:rsid w:val="00D37D1E"/>
    <w:rsid w:val="00D407A7"/>
    <w:rsid w:val="00D40FC9"/>
    <w:rsid w:val="00D441AB"/>
    <w:rsid w:val="00D44BED"/>
    <w:rsid w:val="00D51C30"/>
    <w:rsid w:val="00D53D24"/>
    <w:rsid w:val="00D545A5"/>
    <w:rsid w:val="00D57ED6"/>
    <w:rsid w:val="00D60736"/>
    <w:rsid w:val="00D620EA"/>
    <w:rsid w:val="00D67746"/>
    <w:rsid w:val="00D722D6"/>
    <w:rsid w:val="00D75753"/>
    <w:rsid w:val="00D8275F"/>
    <w:rsid w:val="00D83A69"/>
    <w:rsid w:val="00D84124"/>
    <w:rsid w:val="00D8607E"/>
    <w:rsid w:val="00D948EB"/>
    <w:rsid w:val="00DA01AA"/>
    <w:rsid w:val="00DA3A60"/>
    <w:rsid w:val="00DB02E7"/>
    <w:rsid w:val="00DC04A1"/>
    <w:rsid w:val="00DD012D"/>
    <w:rsid w:val="00DD7318"/>
    <w:rsid w:val="00DE4351"/>
    <w:rsid w:val="00DE5534"/>
    <w:rsid w:val="00DE7B00"/>
    <w:rsid w:val="00DE7D43"/>
    <w:rsid w:val="00DF1DCD"/>
    <w:rsid w:val="00E012B7"/>
    <w:rsid w:val="00E06873"/>
    <w:rsid w:val="00E07E07"/>
    <w:rsid w:val="00E147AD"/>
    <w:rsid w:val="00E16A94"/>
    <w:rsid w:val="00E212D5"/>
    <w:rsid w:val="00E21F85"/>
    <w:rsid w:val="00E30B2D"/>
    <w:rsid w:val="00E31E7E"/>
    <w:rsid w:val="00E37226"/>
    <w:rsid w:val="00E377A9"/>
    <w:rsid w:val="00E40B9D"/>
    <w:rsid w:val="00E430A8"/>
    <w:rsid w:val="00E458CE"/>
    <w:rsid w:val="00E50D25"/>
    <w:rsid w:val="00E50DC2"/>
    <w:rsid w:val="00E51E3F"/>
    <w:rsid w:val="00E54157"/>
    <w:rsid w:val="00E54574"/>
    <w:rsid w:val="00E57D72"/>
    <w:rsid w:val="00E61734"/>
    <w:rsid w:val="00E6316F"/>
    <w:rsid w:val="00E635F1"/>
    <w:rsid w:val="00E668E1"/>
    <w:rsid w:val="00E66DD0"/>
    <w:rsid w:val="00E708B0"/>
    <w:rsid w:val="00E709B0"/>
    <w:rsid w:val="00E75D8B"/>
    <w:rsid w:val="00E771EB"/>
    <w:rsid w:val="00E801C2"/>
    <w:rsid w:val="00E83293"/>
    <w:rsid w:val="00E84D3B"/>
    <w:rsid w:val="00E8545B"/>
    <w:rsid w:val="00E8663B"/>
    <w:rsid w:val="00E8749B"/>
    <w:rsid w:val="00E87F6E"/>
    <w:rsid w:val="00E9628B"/>
    <w:rsid w:val="00E97415"/>
    <w:rsid w:val="00EA0B3D"/>
    <w:rsid w:val="00EA3FD9"/>
    <w:rsid w:val="00EB0302"/>
    <w:rsid w:val="00EB2074"/>
    <w:rsid w:val="00EB27B6"/>
    <w:rsid w:val="00EB286D"/>
    <w:rsid w:val="00EB3059"/>
    <w:rsid w:val="00EC3240"/>
    <w:rsid w:val="00EC5D2A"/>
    <w:rsid w:val="00ED080B"/>
    <w:rsid w:val="00ED2269"/>
    <w:rsid w:val="00ED6E28"/>
    <w:rsid w:val="00ED6E48"/>
    <w:rsid w:val="00EE0455"/>
    <w:rsid w:val="00EF1BC2"/>
    <w:rsid w:val="00F012CC"/>
    <w:rsid w:val="00F03C39"/>
    <w:rsid w:val="00F03ED3"/>
    <w:rsid w:val="00F0568D"/>
    <w:rsid w:val="00F06624"/>
    <w:rsid w:val="00F11767"/>
    <w:rsid w:val="00F13AC6"/>
    <w:rsid w:val="00F141C1"/>
    <w:rsid w:val="00F167C2"/>
    <w:rsid w:val="00F1731E"/>
    <w:rsid w:val="00F2315D"/>
    <w:rsid w:val="00F33245"/>
    <w:rsid w:val="00F33FCC"/>
    <w:rsid w:val="00F34061"/>
    <w:rsid w:val="00F35E42"/>
    <w:rsid w:val="00F37EDF"/>
    <w:rsid w:val="00F421F2"/>
    <w:rsid w:val="00F4756D"/>
    <w:rsid w:val="00F54365"/>
    <w:rsid w:val="00F56359"/>
    <w:rsid w:val="00F57867"/>
    <w:rsid w:val="00F57E50"/>
    <w:rsid w:val="00F65B6E"/>
    <w:rsid w:val="00F65E81"/>
    <w:rsid w:val="00F671DA"/>
    <w:rsid w:val="00F70386"/>
    <w:rsid w:val="00F722DC"/>
    <w:rsid w:val="00F72994"/>
    <w:rsid w:val="00F80288"/>
    <w:rsid w:val="00F80343"/>
    <w:rsid w:val="00F82A23"/>
    <w:rsid w:val="00F83546"/>
    <w:rsid w:val="00F91956"/>
    <w:rsid w:val="00F9227F"/>
    <w:rsid w:val="00F95646"/>
    <w:rsid w:val="00FA2366"/>
    <w:rsid w:val="00FA7956"/>
    <w:rsid w:val="00FB09E2"/>
    <w:rsid w:val="00FB20F1"/>
    <w:rsid w:val="00FB2BBD"/>
    <w:rsid w:val="00FB5567"/>
    <w:rsid w:val="00FB60C6"/>
    <w:rsid w:val="00FB78BC"/>
    <w:rsid w:val="00FB7B7E"/>
    <w:rsid w:val="00FC0C59"/>
    <w:rsid w:val="00FC0EE4"/>
    <w:rsid w:val="00FC7E4B"/>
    <w:rsid w:val="00FD1D04"/>
    <w:rsid w:val="00FD1DB6"/>
    <w:rsid w:val="00FD42EB"/>
    <w:rsid w:val="00FD761C"/>
    <w:rsid w:val="00FE0987"/>
    <w:rsid w:val="00FE0ED4"/>
    <w:rsid w:val="00FE45BE"/>
    <w:rsid w:val="00FF087D"/>
    <w:rsid w:val="00FF553A"/>
    <w:rsid w:val="02BF556A"/>
    <w:rsid w:val="03740262"/>
    <w:rsid w:val="050E32A4"/>
    <w:rsid w:val="05CE31CC"/>
    <w:rsid w:val="092E536E"/>
    <w:rsid w:val="11D739FB"/>
    <w:rsid w:val="11DB43BC"/>
    <w:rsid w:val="14A41C0A"/>
    <w:rsid w:val="14C211E3"/>
    <w:rsid w:val="153866E8"/>
    <w:rsid w:val="17516FAF"/>
    <w:rsid w:val="18225F70"/>
    <w:rsid w:val="18C76593"/>
    <w:rsid w:val="1A0A5293"/>
    <w:rsid w:val="1DDC0D9F"/>
    <w:rsid w:val="22551D2B"/>
    <w:rsid w:val="255D3A99"/>
    <w:rsid w:val="296F7C11"/>
    <w:rsid w:val="2B397DAD"/>
    <w:rsid w:val="2B6B4EC1"/>
    <w:rsid w:val="2C715A30"/>
    <w:rsid w:val="2D26209C"/>
    <w:rsid w:val="2E2F16FD"/>
    <w:rsid w:val="2ED40002"/>
    <w:rsid w:val="301F02C6"/>
    <w:rsid w:val="317D36F7"/>
    <w:rsid w:val="31CF4AB1"/>
    <w:rsid w:val="32065A8F"/>
    <w:rsid w:val="33FA2AC6"/>
    <w:rsid w:val="34E15227"/>
    <w:rsid w:val="36724FC7"/>
    <w:rsid w:val="38F162AA"/>
    <w:rsid w:val="396D7E18"/>
    <w:rsid w:val="3B3B4F65"/>
    <w:rsid w:val="3B682C3B"/>
    <w:rsid w:val="3C737021"/>
    <w:rsid w:val="3DCF554D"/>
    <w:rsid w:val="3E1D7CD5"/>
    <w:rsid w:val="3F1C7550"/>
    <w:rsid w:val="3FE47722"/>
    <w:rsid w:val="3FEB22E2"/>
    <w:rsid w:val="46503775"/>
    <w:rsid w:val="4A9322EC"/>
    <w:rsid w:val="4C8D58D7"/>
    <w:rsid w:val="4D0C28C2"/>
    <w:rsid w:val="514D6450"/>
    <w:rsid w:val="57A1799F"/>
    <w:rsid w:val="5CC360EA"/>
    <w:rsid w:val="5CD95935"/>
    <w:rsid w:val="5F701E85"/>
    <w:rsid w:val="60673735"/>
    <w:rsid w:val="648E0420"/>
    <w:rsid w:val="64E93CC1"/>
    <w:rsid w:val="728F20F0"/>
    <w:rsid w:val="73352D32"/>
    <w:rsid w:val="73F5583A"/>
    <w:rsid w:val="74CE4179"/>
    <w:rsid w:val="76986D48"/>
    <w:rsid w:val="76DF7441"/>
    <w:rsid w:val="784D1736"/>
    <w:rsid w:val="7B792A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8AE66"/>
  <w15:docId w15:val="{6C12E919-66C5-4FFD-B061-BCEA364C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next w:val="a5"/>
    <w:qFormat/>
    <w:pPr>
      <w:widowControl w:val="0"/>
      <w:jc w:val="both"/>
    </w:pPr>
    <w:rPr>
      <w:kern w:val="2"/>
      <w:sz w:val="21"/>
      <w:szCs w:val="24"/>
    </w:rPr>
  </w:style>
  <w:style w:type="paragraph" w:styleId="1">
    <w:name w:val="heading 1"/>
    <w:basedOn w:val="a4"/>
    <w:next w:val="a6"/>
    <w:link w:val="10"/>
    <w:qFormat/>
    <w:pPr>
      <w:keepLines/>
      <w:adjustRightInd w:val="0"/>
      <w:snapToGrid w:val="0"/>
      <w:spacing w:beforeLines="100" w:afterLines="100"/>
      <w:textAlignment w:val="baseline"/>
      <w:outlineLvl w:val="0"/>
    </w:pPr>
    <w:rPr>
      <w:rFonts w:ascii="黑体" w:eastAsia="黑体" w:hAnsi="Verdana"/>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5">
    <w:name w:val="段"/>
    <w:next w:val="a4"/>
    <w:link w:val="Char"/>
    <w:qFormat/>
    <w:pPr>
      <w:autoSpaceDE w:val="0"/>
      <w:autoSpaceDN w:val="0"/>
      <w:ind w:firstLineChars="200" w:firstLine="200"/>
      <w:jc w:val="both"/>
    </w:pPr>
    <w:rPr>
      <w:rFonts w:ascii="宋体"/>
      <w:sz w:val="21"/>
      <w:szCs w:val="22"/>
    </w:rPr>
  </w:style>
  <w:style w:type="paragraph" w:styleId="a6">
    <w:name w:val="Body Text First Indent"/>
    <w:basedOn w:val="aa"/>
    <w:qFormat/>
    <w:pPr>
      <w:tabs>
        <w:tab w:val="left" w:pos="2400"/>
      </w:tabs>
      <w:adjustRightInd w:val="0"/>
      <w:spacing w:after="0"/>
    </w:pPr>
    <w:rPr>
      <w:kern w:val="0"/>
      <w:szCs w:val="21"/>
    </w:rPr>
  </w:style>
  <w:style w:type="paragraph" w:styleId="aa">
    <w:name w:val="Body Text"/>
    <w:basedOn w:val="a4"/>
    <w:qFormat/>
    <w:pPr>
      <w:spacing w:after="120"/>
    </w:pPr>
  </w:style>
  <w:style w:type="paragraph" w:styleId="ab">
    <w:name w:val="Normal Indent"/>
    <w:basedOn w:val="a4"/>
    <w:qFormat/>
    <w:pPr>
      <w:adjustRightInd w:val="0"/>
      <w:textAlignment w:val="baseline"/>
    </w:pPr>
    <w:rPr>
      <w:kern w:val="0"/>
      <w:szCs w:val="21"/>
    </w:rPr>
  </w:style>
  <w:style w:type="paragraph" w:styleId="ac">
    <w:name w:val="annotation text"/>
    <w:basedOn w:val="a4"/>
    <w:qFormat/>
    <w:pPr>
      <w:jc w:val="left"/>
    </w:pPr>
  </w:style>
  <w:style w:type="paragraph" w:styleId="ad">
    <w:name w:val="Body Text Indent"/>
    <w:basedOn w:val="a4"/>
    <w:qFormat/>
    <w:pPr>
      <w:spacing w:after="120"/>
      <w:ind w:leftChars="200" w:left="420"/>
    </w:pPr>
  </w:style>
  <w:style w:type="paragraph" w:styleId="TOC3">
    <w:name w:val="toc 3"/>
    <w:basedOn w:val="a4"/>
    <w:next w:val="a4"/>
    <w:qFormat/>
    <w:pPr>
      <w:ind w:leftChars="400" w:left="840"/>
    </w:pPr>
  </w:style>
  <w:style w:type="paragraph" w:styleId="ae">
    <w:name w:val="Plain Text"/>
    <w:basedOn w:val="a4"/>
    <w:link w:val="af"/>
    <w:qFormat/>
    <w:rPr>
      <w:rFonts w:ascii="宋体" w:hAnsi="Courier New" w:cs="Courier New"/>
      <w:szCs w:val="21"/>
    </w:rPr>
  </w:style>
  <w:style w:type="paragraph" w:styleId="af0">
    <w:name w:val="Date"/>
    <w:basedOn w:val="a4"/>
    <w:next w:val="a4"/>
    <w:link w:val="af1"/>
    <w:qFormat/>
    <w:pPr>
      <w:ind w:leftChars="2500" w:left="100"/>
    </w:pPr>
  </w:style>
  <w:style w:type="paragraph" w:styleId="af2">
    <w:name w:val="Balloon Text"/>
    <w:basedOn w:val="a4"/>
    <w:link w:val="af3"/>
    <w:qFormat/>
    <w:rPr>
      <w:sz w:val="18"/>
      <w:szCs w:val="18"/>
    </w:rPr>
  </w:style>
  <w:style w:type="paragraph" w:styleId="af4">
    <w:name w:val="footer"/>
    <w:basedOn w:val="a4"/>
    <w:link w:val="af5"/>
    <w:qFormat/>
    <w:pPr>
      <w:tabs>
        <w:tab w:val="center" w:pos="4153"/>
        <w:tab w:val="right" w:pos="8306"/>
      </w:tabs>
      <w:snapToGrid w:val="0"/>
      <w:jc w:val="left"/>
    </w:pPr>
    <w:rPr>
      <w:sz w:val="18"/>
      <w:szCs w:val="18"/>
    </w:rPr>
  </w:style>
  <w:style w:type="paragraph" w:styleId="af6">
    <w:name w:val="header"/>
    <w:basedOn w:val="a4"/>
    <w:link w:val="af7"/>
    <w:qFormat/>
    <w:pPr>
      <w:tabs>
        <w:tab w:val="center" w:pos="4153"/>
        <w:tab w:val="right" w:pos="8306"/>
      </w:tabs>
      <w:adjustRightInd w:val="0"/>
      <w:spacing w:line="240" w:lineRule="atLeast"/>
      <w:jc w:val="center"/>
      <w:textAlignment w:val="baseline"/>
    </w:pPr>
    <w:rPr>
      <w:kern w:val="0"/>
      <w:sz w:val="18"/>
      <w:szCs w:val="20"/>
    </w:rPr>
  </w:style>
  <w:style w:type="paragraph" w:styleId="TOC2">
    <w:name w:val="toc 2"/>
    <w:basedOn w:val="a4"/>
    <w:next w:val="a4"/>
    <w:qFormat/>
    <w:pPr>
      <w:adjustRightInd w:val="0"/>
      <w:snapToGrid w:val="0"/>
      <w:spacing w:beforeLines="50" w:afterLines="50"/>
      <w:jc w:val="left"/>
      <w:textAlignment w:val="baseline"/>
    </w:pPr>
    <w:rPr>
      <w:rFonts w:ascii="黑体" w:eastAsia="黑体" w:hAnsi="宋体"/>
      <w:smallCaps/>
      <w:szCs w:val="21"/>
    </w:rPr>
  </w:style>
  <w:style w:type="paragraph" w:styleId="af8">
    <w:name w:val="Normal (Web)"/>
    <w:basedOn w:val="a4"/>
    <w:uiPriority w:val="99"/>
    <w:qFormat/>
    <w:pPr>
      <w:widowControl/>
      <w:spacing w:before="100" w:beforeAutospacing="1" w:after="100" w:afterAutospacing="1"/>
      <w:jc w:val="left"/>
    </w:pPr>
    <w:rPr>
      <w:rFonts w:ascii="宋体" w:hAnsi="宋体" w:cs="宋体"/>
      <w:kern w:val="0"/>
      <w:sz w:val="24"/>
    </w:rPr>
  </w:style>
  <w:style w:type="table" w:styleId="af9">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7"/>
    <w:qFormat/>
  </w:style>
  <w:style w:type="character" w:styleId="afb">
    <w:name w:val="annotation reference"/>
    <w:basedOn w:val="a7"/>
    <w:qFormat/>
    <w:rPr>
      <w:sz w:val="21"/>
      <w:szCs w:val="21"/>
    </w:rPr>
  </w:style>
  <w:style w:type="character" w:customStyle="1" w:styleId="af7">
    <w:name w:val="页眉 字符"/>
    <w:basedOn w:val="a7"/>
    <w:link w:val="af6"/>
    <w:semiHidden/>
    <w:qFormat/>
    <w:locked/>
    <w:rPr>
      <w:rFonts w:eastAsia="宋体"/>
      <w:sz w:val="18"/>
      <w:lang w:val="en-US" w:eastAsia="zh-CN" w:bidi="ar-SA"/>
    </w:rPr>
  </w:style>
  <w:style w:type="character" w:customStyle="1" w:styleId="af5">
    <w:name w:val="页脚 字符"/>
    <w:basedOn w:val="a7"/>
    <w:link w:val="af4"/>
    <w:qFormat/>
    <w:rPr>
      <w:kern w:val="2"/>
      <w:sz w:val="18"/>
      <w:szCs w:val="18"/>
    </w:rPr>
  </w:style>
  <w:style w:type="paragraph" w:customStyle="1" w:styleId="Char0">
    <w:name w:val="Char"/>
    <w:basedOn w:val="a4"/>
    <w:qFormat/>
    <w:pPr>
      <w:widowControl/>
      <w:spacing w:after="160" w:line="240" w:lineRule="exact"/>
      <w:jc w:val="left"/>
    </w:pPr>
    <w:rPr>
      <w:rFonts w:ascii="Verdana" w:hAnsi="Verdana"/>
      <w:kern w:val="0"/>
      <w:sz w:val="20"/>
      <w:szCs w:val="20"/>
      <w:lang w:eastAsia="en-US"/>
    </w:rPr>
  </w:style>
  <w:style w:type="paragraph" w:customStyle="1" w:styleId="afc">
    <w:name w:val="篇"/>
    <w:basedOn w:val="a4"/>
    <w:next w:val="a4"/>
    <w:qFormat/>
    <w:pPr>
      <w:adjustRightInd w:val="0"/>
      <w:spacing w:line="360" w:lineRule="atLeast"/>
      <w:jc w:val="center"/>
    </w:pPr>
    <w:rPr>
      <w:rFonts w:eastAsia="黑体"/>
      <w:kern w:val="0"/>
      <w:sz w:val="24"/>
      <w:szCs w:val="20"/>
    </w:rPr>
  </w:style>
  <w:style w:type="paragraph" w:customStyle="1" w:styleId="afd">
    <w:name w:val="章标题"/>
    <w:next w:val="a4"/>
    <w:qFormat/>
    <w:pPr>
      <w:spacing w:beforeLines="50" w:afterLines="50"/>
      <w:jc w:val="both"/>
      <w:outlineLvl w:val="1"/>
    </w:pPr>
    <w:rPr>
      <w:rFonts w:ascii="黑体" w:eastAsia="黑体"/>
      <w:sz w:val="21"/>
    </w:rPr>
  </w:style>
  <w:style w:type="character" w:customStyle="1" w:styleId="Char">
    <w:name w:val="段 Char"/>
    <w:link w:val="a5"/>
    <w:qFormat/>
    <w:rPr>
      <w:rFonts w:ascii="宋体"/>
      <w:sz w:val="21"/>
      <w:szCs w:val="22"/>
      <w:lang w:bidi="ar-SA"/>
    </w:rPr>
  </w:style>
  <w:style w:type="character" w:customStyle="1" w:styleId="af">
    <w:name w:val="纯文本 字符"/>
    <w:basedOn w:val="a7"/>
    <w:link w:val="ae"/>
    <w:qFormat/>
    <w:rPr>
      <w:rFonts w:ascii="宋体" w:hAnsi="Courier New" w:cs="Courier New"/>
      <w:kern w:val="2"/>
      <w:sz w:val="21"/>
      <w:szCs w:val="21"/>
    </w:rPr>
  </w:style>
  <w:style w:type="character" w:customStyle="1" w:styleId="af3">
    <w:name w:val="批注框文本 字符"/>
    <w:basedOn w:val="a7"/>
    <w:link w:val="af2"/>
    <w:qFormat/>
    <w:rPr>
      <w:kern w:val="2"/>
      <w:sz w:val="18"/>
      <w:szCs w:val="18"/>
    </w:rPr>
  </w:style>
  <w:style w:type="character" w:customStyle="1" w:styleId="af1">
    <w:name w:val="日期 字符"/>
    <w:basedOn w:val="a7"/>
    <w:link w:val="af0"/>
    <w:qFormat/>
    <w:rPr>
      <w:kern w:val="2"/>
      <w:sz w:val="21"/>
      <w:szCs w:val="24"/>
    </w:rPr>
  </w:style>
  <w:style w:type="character" w:customStyle="1" w:styleId="11">
    <w:name w:val="正文1 字符"/>
    <w:link w:val="12"/>
    <w:qFormat/>
    <w:rPr>
      <w:rFonts w:ascii="宋体"/>
      <w:sz w:val="24"/>
    </w:rPr>
  </w:style>
  <w:style w:type="paragraph" w:customStyle="1" w:styleId="12">
    <w:name w:val="正文1"/>
    <w:link w:val="11"/>
    <w:qFormat/>
    <w:pPr>
      <w:autoSpaceDE w:val="0"/>
      <w:autoSpaceDN w:val="0"/>
      <w:spacing w:line="300" w:lineRule="auto"/>
      <w:ind w:firstLineChars="200" w:firstLine="200"/>
      <w:jc w:val="both"/>
    </w:pPr>
    <w:rPr>
      <w:rFonts w:ascii="宋体"/>
      <w:sz w:val="24"/>
    </w:rPr>
  </w:style>
  <w:style w:type="character" w:customStyle="1" w:styleId="10">
    <w:name w:val="标题 1 字符"/>
    <w:basedOn w:val="a7"/>
    <w:link w:val="1"/>
    <w:qFormat/>
    <w:rPr>
      <w:rFonts w:ascii="黑体" w:eastAsia="黑体" w:hAnsi="Verdana"/>
      <w:sz w:val="21"/>
    </w:rPr>
  </w:style>
  <w:style w:type="paragraph" w:styleId="afe">
    <w:name w:val="List Paragraph"/>
    <w:basedOn w:val="a4"/>
    <w:uiPriority w:val="99"/>
    <w:qFormat/>
    <w:pPr>
      <w:ind w:firstLineChars="200" w:firstLine="420"/>
    </w:pPr>
  </w:style>
  <w:style w:type="paragraph" w:customStyle="1" w:styleId="aff">
    <w:name w:val="一级条标题"/>
    <w:next w:val="a5"/>
    <w:rsid w:val="008B3CA6"/>
    <w:pPr>
      <w:spacing w:beforeLines="50" w:before="156" w:afterLines="50" w:after="156"/>
      <w:ind w:left="425"/>
      <w:outlineLvl w:val="2"/>
    </w:pPr>
    <w:rPr>
      <w:rFonts w:ascii="黑体" w:eastAsia="黑体"/>
      <w:sz w:val="21"/>
      <w:szCs w:val="21"/>
    </w:rPr>
  </w:style>
  <w:style w:type="paragraph" w:customStyle="1" w:styleId="aff0">
    <w:name w:val="标准书眉_奇数页"/>
    <w:next w:val="a4"/>
    <w:rsid w:val="008B3CA6"/>
    <w:pPr>
      <w:tabs>
        <w:tab w:val="center" w:pos="4154"/>
        <w:tab w:val="right" w:pos="8306"/>
      </w:tabs>
      <w:spacing w:after="220"/>
      <w:jc w:val="right"/>
    </w:pPr>
    <w:rPr>
      <w:rFonts w:ascii="黑体" w:eastAsia="黑体"/>
      <w:noProof/>
      <w:sz w:val="21"/>
      <w:szCs w:val="21"/>
    </w:rPr>
  </w:style>
  <w:style w:type="paragraph" w:customStyle="1" w:styleId="aff1">
    <w:name w:val="二级条标题"/>
    <w:basedOn w:val="aff"/>
    <w:next w:val="a5"/>
    <w:link w:val="Char1"/>
    <w:rsid w:val="008B3CA6"/>
    <w:pPr>
      <w:spacing w:before="50" w:after="50"/>
      <w:ind w:left="4111"/>
      <w:outlineLvl w:val="3"/>
    </w:pPr>
    <w:rPr>
      <w:lang w:val="x-none" w:eastAsia="x-none"/>
    </w:rPr>
  </w:style>
  <w:style w:type="paragraph" w:customStyle="1" w:styleId="aff2">
    <w:name w:val="目次、标准名称标题"/>
    <w:basedOn w:val="a4"/>
    <w:next w:val="a5"/>
    <w:rsid w:val="008B3CA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3">
    <w:name w:val="三级条标题"/>
    <w:basedOn w:val="aff1"/>
    <w:next w:val="a5"/>
    <w:rsid w:val="008B3CA6"/>
    <w:pPr>
      <w:ind w:left="0"/>
      <w:outlineLvl w:val="4"/>
    </w:pPr>
  </w:style>
  <w:style w:type="paragraph" w:customStyle="1" w:styleId="a1">
    <w:name w:val="数字编号列项（二级）"/>
    <w:rsid w:val="008B3CA6"/>
    <w:pPr>
      <w:numPr>
        <w:ilvl w:val="1"/>
        <w:numId w:val="5"/>
      </w:numPr>
      <w:jc w:val="both"/>
    </w:pPr>
    <w:rPr>
      <w:rFonts w:ascii="宋体"/>
      <w:sz w:val="21"/>
    </w:rPr>
  </w:style>
  <w:style w:type="paragraph" w:customStyle="1" w:styleId="aff4">
    <w:name w:val="四级条标题"/>
    <w:basedOn w:val="aff3"/>
    <w:next w:val="a5"/>
    <w:rsid w:val="008B3CA6"/>
    <w:pPr>
      <w:outlineLvl w:val="5"/>
    </w:pPr>
  </w:style>
  <w:style w:type="paragraph" w:customStyle="1" w:styleId="aff5">
    <w:name w:val="五级条标题"/>
    <w:basedOn w:val="aff4"/>
    <w:next w:val="a5"/>
    <w:rsid w:val="008B3CA6"/>
    <w:pPr>
      <w:outlineLvl w:val="6"/>
    </w:pPr>
  </w:style>
  <w:style w:type="paragraph" w:customStyle="1" w:styleId="a0">
    <w:name w:val="字母编号列项（一级）"/>
    <w:rsid w:val="008B3CA6"/>
    <w:pPr>
      <w:numPr>
        <w:numId w:val="5"/>
      </w:numPr>
      <w:jc w:val="both"/>
    </w:pPr>
    <w:rPr>
      <w:rFonts w:ascii="宋体"/>
      <w:sz w:val="21"/>
    </w:rPr>
  </w:style>
  <w:style w:type="paragraph" w:customStyle="1" w:styleId="a2">
    <w:name w:val="编号列项（三级）"/>
    <w:rsid w:val="008B3CA6"/>
    <w:pPr>
      <w:numPr>
        <w:ilvl w:val="2"/>
        <w:numId w:val="5"/>
      </w:numPr>
    </w:pPr>
    <w:rPr>
      <w:rFonts w:ascii="宋体"/>
      <w:sz w:val="21"/>
    </w:rPr>
  </w:style>
  <w:style w:type="paragraph" w:customStyle="1" w:styleId="a">
    <w:name w:val="二级无"/>
    <w:basedOn w:val="aff1"/>
    <w:rsid w:val="006E5B39"/>
    <w:pPr>
      <w:numPr>
        <w:ilvl w:val="2"/>
        <w:numId w:val="10"/>
      </w:numPr>
      <w:spacing w:beforeLines="0" w:before="0" w:afterLines="0" w:after="0"/>
    </w:pPr>
    <w:rPr>
      <w:rFonts w:ascii="宋体" w:eastAsia="宋体"/>
    </w:rPr>
  </w:style>
  <w:style w:type="paragraph" w:customStyle="1" w:styleId="a3">
    <w:name w:val="正文表标题"/>
    <w:next w:val="a5"/>
    <w:rsid w:val="006E5B39"/>
    <w:pPr>
      <w:numPr>
        <w:numId w:val="6"/>
      </w:numPr>
      <w:spacing w:beforeLines="50" w:before="156" w:afterLines="50" w:after="156"/>
      <w:jc w:val="center"/>
    </w:pPr>
    <w:rPr>
      <w:rFonts w:ascii="黑体" w:eastAsia="黑体"/>
      <w:sz w:val="21"/>
    </w:rPr>
  </w:style>
  <w:style w:type="paragraph" w:customStyle="1" w:styleId="aff6">
    <w:name w:val="标准文件_段"/>
    <w:autoRedefine/>
    <w:rsid w:val="006E5B39"/>
    <w:pPr>
      <w:tabs>
        <w:tab w:val="left" w:pos="-105"/>
        <w:tab w:val="left" w:pos="456"/>
      </w:tabs>
      <w:autoSpaceDE w:val="0"/>
      <w:autoSpaceDN w:val="0"/>
      <w:adjustRightInd w:val="0"/>
      <w:ind w:firstLineChars="48" w:firstLine="86"/>
      <w:jc w:val="center"/>
    </w:pPr>
    <w:rPr>
      <w:rFonts w:ascii="宋体"/>
      <w:noProof/>
      <w:color w:val="000000"/>
      <w:kern w:val="2"/>
      <w:sz w:val="18"/>
      <w:szCs w:val="18"/>
    </w:rPr>
  </w:style>
  <w:style w:type="character" w:customStyle="1" w:styleId="Char1">
    <w:name w:val="二级条标题 Char"/>
    <w:link w:val="aff1"/>
    <w:locked/>
    <w:rsid w:val="006E5B39"/>
    <w:rPr>
      <w:rFonts w:ascii="黑体" w:eastAsia="黑体"/>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69A1566-1779-4CDF-95ED-315DB5112B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1370</Words>
  <Characters>7814</Characters>
  <Application>Microsoft Office Word</Application>
  <DocSecurity>0</DocSecurity>
  <Lines>65</Lines>
  <Paragraphs>18</Paragraphs>
  <ScaleCrop>false</ScaleCrop>
  <Company>WwW.YlmF.CoM</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铜合金护套带材</dc:title>
  <dc:creator>赵万花</dc:creator>
  <cp:lastModifiedBy>403236378@qq.com</cp:lastModifiedBy>
  <cp:revision>2</cp:revision>
  <cp:lastPrinted>2023-06-23T08:57:00Z</cp:lastPrinted>
  <dcterms:created xsi:type="dcterms:W3CDTF">2023-12-04T01:36:00Z</dcterms:created>
  <dcterms:modified xsi:type="dcterms:W3CDTF">2023-12-04T01:36:00Z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992E8692AD71471AA970C666861A287A_13</vt:lpwstr>
  </property>
</Properties>
</file>