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rPr>
          <w:color w:val="000000"/>
        </w:rPr>
      </w:pPr>
      <w:bookmarkStart w:id="0" w:name="SectionMark0"/>
      <w:r>
        <w:rPr>
          <w:color w:val="000000"/>
        </w:rPr>
        <mc:AlternateContent>
          <mc:Choice Requires="wps">
            <w:drawing>
              <wp:anchor distT="0" distB="0" distL="114300" distR="114300" simplePos="0" relativeHeight="251668480" behindDoc="0" locked="1" layoutInCell="0" allowOverlap="1">
                <wp:simplePos x="0" y="0"/>
                <wp:positionH relativeFrom="margin">
                  <wp:posOffset>919480</wp:posOffset>
                </wp:positionH>
                <wp:positionV relativeFrom="margin">
                  <wp:posOffset>9006205</wp:posOffset>
                </wp:positionV>
                <wp:extent cx="3736975" cy="342265"/>
                <wp:effectExtent l="0" t="0" r="0" b="635"/>
                <wp:wrapNone/>
                <wp:docPr id="22" name="fmFrame7"/>
                <wp:cNvGraphicFramePr/>
                <a:graphic xmlns:a="http://schemas.openxmlformats.org/drawingml/2006/main">
                  <a:graphicData uri="http://schemas.microsoft.com/office/word/2010/wordprocessingShape">
                    <wps:wsp>
                      <wps:cNvSpPr txBox="1">
                        <a:spLocks noChangeArrowheads="1"/>
                      </wps:cNvSpPr>
                      <wps:spPr bwMode="auto">
                        <a:xfrm>
                          <a:off x="0" y="0"/>
                          <a:ext cx="3736975" cy="342265"/>
                        </a:xfrm>
                        <a:prstGeom prst="rect">
                          <a:avLst/>
                        </a:prstGeom>
                        <a:solidFill>
                          <a:srgbClr val="FFFFFF"/>
                        </a:solidFill>
                        <a:ln>
                          <a:noFill/>
                        </a:ln>
                        <a:effectLst/>
                      </wps:spPr>
                      <wps:txbx>
                        <w:txbxContent>
                          <w:p>
                            <w:pPr>
                              <w:pStyle w:val="71"/>
                              <w:jc w:val="distribute"/>
                              <w:rPr>
                                <w:rFonts w:ascii="新宋体" w:hAnsi="新宋体" w:eastAsia="新宋体" w:cs="新宋体"/>
                                <w:sz w:val="28"/>
                                <w:szCs w:val="28"/>
                              </w:rPr>
                            </w:pPr>
                            <w:r>
                              <w:rPr>
                                <w:rFonts w:hint="eastAsia" w:ascii="Times New Roman" w:eastAsia="黑体"/>
                                <w:b w:val="0"/>
                                <w:spacing w:val="0"/>
                                <w:w w:val="100"/>
                                <w:sz w:val="32"/>
                                <w:szCs w:val="32"/>
                              </w:rPr>
                              <w:t>中华人民共和国国家市场监督管理总局</w:t>
                            </w:r>
                          </w:p>
                          <w:p>
                            <w:pPr>
                              <w:pStyle w:val="47"/>
                              <w:ind w:firstLine="0" w:firstLineChars="0"/>
                              <w:jc w:val="distribute"/>
                              <w:rPr>
                                <w:b/>
                                <w:spacing w:val="20"/>
                                <w:w w:val="135"/>
                                <w:sz w:val="28"/>
                                <w:szCs w:val="28"/>
                              </w:rPr>
                            </w:pPr>
                          </w:p>
                          <w:p>
                            <w:pPr>
                              <w:pStyle w:val="47"/>
                              <w:ind w:firstLine="560"/>
                              <w:jc w:val="distribute"/>
                              <w:rPr>
                                <w:sz w:val="28"/>
                                <w:szCs w:val="28"/>
                              </w:rPr>
                            </w:pPr>
                          </w:p>
                          <w:p>
                            <w:pPr>
                              <w:pStyle w:val="47"/>
                              <w:ind w:firstLine="560"/>
                              <w:jc w:val="distribute"/>
                              <w:rPr>
                                <w:sz w:val="28"/>
                                <w:szCs w:val="28"/>
                              </w:rPr>
                            </w:pP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72.4pt;margin-top:709.15pt;height:26.95pt;width:294.25pt;mso-position-horizontal-relative:margin;mso-position-vertical-relative:margin;z-index:251668480;mso-width-relative:page;mso-height-relative:page;" fillcolor="#FFFFFF" filled="t" stroked="f" coordsize="21600,21600" o:allowincell="f" o:gfxdata="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RWva9oAAAANAQAA&#10;DwAAAAAAAAABACAAAAAiAAAAZHJzL2Rvd25yZXYueG1sUEsBAhQAFAAAAAgAh07iQK5t7JcXAgAA&#10;OgQAAA4AAAAAAAAAAQAgAAAAKQEAAGRycy9lMm9Eb2MueG1sUEsFBgAAAAAGAAYAWQEAALIFAAAA&#10;AA==&#10;">
                <v:fill on="t" focussize="0,0"/>
                <v:stroke on="f"/>
                <v:imagedata o:title=""/>
                <o:lock v:ext="edit" aspectratio="f"/>
                <v:textbox inset="0mm,0mm,0mm,0mm">
                  <w:txbxContent>
                    <w:p>
                      <w:pPr>
                        <w:pStyle w:val="71"/>
                        <w:jc w:val="distribute"/>
                        <w:rPr>
                          <w:rFonts w:ascii="新宋体" w:hAnsi="新宋体" w:eastAsia="新宋体" w:cs="新宋体"/>
                          <w:sz w:val="28"/>
                          <w:szCs w:val="28"/>
                        </w:rPr>
                      </w:pPr>
                      <w:r>
                        <w:rPr>
                          <w:rFonts w:hint="eastAsia" w:ascii="Times New Roman" w:eastAsia="黑体"/>
                          <w:b w:val="0"/>
                          <w:spacing w:val="0"/>
                          <w:w w:val="100"/>
                          <w:sz w:val="32"/>
                          <w:szCs w:val="32"/>
                        </w:rPr>
                        <w:t>中华人民共和国国家市场监督管理总局</w:t>
                      </w:r>
                    </w:p>
                    <w:p>
                      <w:pPr>
                        <w:pStyle w:val="47"/>
                        <w:ind w:firstLine="0" w:firstLineChars="0"/>
                        <w:jc w:val="distribute"/>
                        <w:rPr>
                          <w:b/>
                          <w:spacing w:val="20"/>
                          <w:w w:val="135"/>
                          <w:sz w:val="28"/>
                          <w:szCs w:val="28"/>
                        </w:rPr>
                      </w:pPr>
                    </w:p>
                    <w:p>
                      <w:pPr>
                        <w:pStyle w:val="47"/>
                        <w:ind w:firstLine="560"/>
                        <w:jc w:val="distribute"/>
                        <w:rPr>
                          <w:sz w:val="28"/>
                          <w:szCs w:val="28"/>
                        </w:rPr>
                      </w:pPr>
                    </w:p>
                    <w:p>
                      <w:pPr>
                        <w:pStyle w:val="47"/>
                        <w:ind w:firstLine="560"/>
                        <w:jc w:val="distribute"/>
                        <w:rPr>
                          <w:sz w:val="28"/>
                          <w:szCs w:val="28"/>
                        </w:rPr>
                      </w:pPr>
                    </w:p>
                  </w:txbxContent>
                </v:textbox>
                <w10:anchorlock/>
              </v:shape>
            </w:pict>
          </mc:Fallback>
        </mc:AlternateContent>
      </w:r>
      <w:r>
        <w:rPr>
          <w:color w:val="000000"/>
        </w:rPr>
        <w:drawing>
          <wp:anchor distT="0" distB="0" distL="114300" distR="114300" simplePos="0" relativeHeight="251667456" behindDoc="0" locked="1" layoutInCell="0" allowOverlap="1">
            <wp:simplePos x="0" y="0"/>
            <wp:positionH relativeFrom="margin">
              <wp:posOffset>4342765</wp:posOffset>
            </wp:positionH>
            <wp:positionV relativeFrom="margin">
              <wp:posOffset>116840</wp:posOffset>
            </wp:positionV>
            <wp:extent cx="1439545" cy="720090"/>
            <wp:effectExtent l="0" t="0" r="8255" b="3810"/>
            <wp:wrapNone/>
            <wp:docPr id="21" name="HBPicture" descr="GB"/>
            <wp:cNvGraphicFramePr/>
            <a:graphic xmlns:a="http://schemas.openxmlformats.org/drawingml/2006/main">
              <a:graphicData uri="http://schemas.openxmlformats.org/drawingml/2006/picture">
                <pic:pic xmlns:pic="http://schemas.openxmlformats.org/drawingml/2006/picture">
                  <pic:nvPicPr>
                    <pic:cNvPr id="21" name="HBPicture" descr="GB"/>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39545" cy="720090"/>
                    </a:xfrm>
                    <a:prstGeom prst="rect">
                      <a:avLst/>
                    </a:prstGeom>
                    <a:noFill/>
                    <a:ln>
                      <a:noFill/>
                    </a:ln>
                  </pic:spPr>
                </pic:pic>
              </a:graphicData>
            </a:graphic>
          </wp:anchor>
        </w:drawing>
      </w:r>
      <w:r>
        <w:rPr>
          <w:color w:val="000000"/>
        </w:rPr>
        <mc:AlternateContent>
          <mc:Choice Requires="wps">
            <w:drawing>
              <wp:anchor distT="0" distB="0" distL="114300" distR="114300" simplePos="0" relativeHeight="251664384" behindDoc="0" locked="1" layoutInCell="0" allowOverlap="1">
                <wp:simplePos x="0" y="0"/>
                <wp:positionH relativeFrom="margin">
                  <wp:posOffset>913130</wp:posOffset>
                </wp:positionH>
                <wp:positionV relativeFrom="margin">
                  <wp:posOffset>9273540</wp:posOffset>
                </wp:positionV>
                <wp:extent cx="3743960" cy="347345"/>
                <wp:effectExtent l="0" t="0" r="8890" b="0"/>
                <wp:wrapNone/>
                <wp:docPr id="20" name="fmFrame7"/>
                <wp:cNvGraphicFramePr/>
                <a:graphic xmlns:a="http://schemas.openxmlformats.org/drawingml/2006/main">
                  <a:graphicData uri="http://schemas.microsoft.com/office/word/2010/wordprocessingShape">
                    <wps:wsp>
                      <wps:cNvSpPr txBox="1">
                        <a:spLocks noChangeArrowheads="1"/>
                      </wps:cNvSpPr>
                      <wps:spPr bwMode="auto">
                        <a:xfrm>
                          <a:off x="0" y="0"/>
                          <a:ext cx="3743960" cy="347345"/>
                        </a:xfrm>
                        <a:prstGeom prst="rect">
                          <a:avLst/>
                        </a:prstGeom>
                        <a:solidFill>
                          <a:srgbClr val="FFFFFF"/>
                        </a:solidFill>
                        <a:ln>
                          <a:noFill/>
                        </a:ln>
                        <a:effectLst/>
                      </wps:spPr>
                      <wps:txbx>
                        <w:txbxContent>
                          <w:p>
                            <w:pPr>
                              <w:pStyle w:val="71"/>
                              <w:jc w:val="distribute"/>
                              <w:rPr>
                                <w:rFonts w:ascii="Times New Roman" w:eastAsia="黑体"/>
                                <w:b w:val="0"/>
                                <w:spacing w:val="0"/>
                                <w:w w:val="100"/>
                                <w:sz w:val="32"/>
                                <w:szCs w:val="32"/>
                              </w:rPr>
                            </w:pPr>
                            <w:r>
                              <w:rPr>
                                <w:rFonts w:hint="eastAsia" w:ascii="Times New Roman" w:eastAsia="黑体"/>
                                <w:b w:val="0"/>
                                <w:spacing w:val="0"/>
                                <w:w w:val="100"/>
                                <w:sz w:val="32"/>
                                <w:szCs w:val="32"/>
                              </w:rPr>
                              <w:t>中国国家标准化管理委员会</w:t>
                            </w:r>
                          </w:p>
                          <w:p>
                            <w:pPr>
                              <w:pStyle w:val="71"/>
                              <w:jc w:val="distribute"/>
                              <w:rPr>
                                <w:rFonts w:ascii="Times New Roman" w:eastAsia="黑体"/>
                                <w:b w:val="0"/>
                                <w:spacing w:val="0"/>
                                <w:w w:val="100"/>
                                <w:sz w:val="32"/>
                                <w:szCs w:val="32"/>
                              </w:rPr>
                            </w:pPr>
                          </w:p>
                          <w:p>
                            <w:pPr>
                              <w:pStyle w:val="47"/>
                              <w:ind w:firstLine="420"/>
                              <w:jc w:val="distribute"/>
                            </w:pPr>
                          </w:p>
                          <w:p>
                            <w:pPr>
                              <w:pStyle w:val="47"/>
                              <w:ind w:firstLine="420"/>
                              <w:jc w:val="distribute"/>
                            </w:pP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71.9pt;margin-top:730.2pt;height:27.35pt;width:294.8pt;mso-position-horizontal-relative:margin;mso-position-vertical-relative:margin;z-index:251664384;mso-width-relative:page;mso-height-relative:page;" fillcolor="#FFFFFF" filled="t" stroked="f" coordsize="21600,21600" o:allowincell="f" o:gfxdata="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FGtXZAAAADQEAAA8A&#10;AAAAAAAAAQAgAAAAIgAAAGRycy9kb3ducmV2LnhtbFBLAQIUABQAAAAIAIdO4kAHHhzsFgIAADoE&#10;AAAOAAAAAAAAAAEAIAAAACgBAABkcnMvZTJvRG9jLnhtbFBLBQYAAAAABgAGAFkBAACwBQAAAAA=&#10;">
                <v:fill on="t" focussize="0,0"/>
                <v:stroke on="f"/>
                <v:imagedata o:title=""/>
                <o:lock v:ext="edit" aspectratio="f"/>
                <v:textbox inset="0mm,0mm,0mm,0mm">
                  <w:txbxContent>
                    <w:p>
                      <w:pPr>
                        <w:pStyle w:val="71"/>
                        <w:jc w:val="distribute"/>
                        <w:rPr>
                          <w:rFonts w:ascii="Times New Roman" w:eastAsia="黑体"/>
                          <w:b w:val="0"/>
                          <w:spacing w:val="0"/>
                          <w:w w:val="100"/>
                          <w:sz w:val="32"/>
                          <w:szCs w:val="32"/>
                        </w:rPr>
                      </w:pPr>
                      <w:r>
                        <w:rPr>
                          <w:rFonts w:hint="eastAsia" w:ascii="Times New Roman" w:eastAsia="黑体"/>
                          <w:b w:val="0"/>
                          <w:spacing w:val="0"/>
                          <w:w w:val="100"/>
                          <w:sz w:val="32"/>
                          <w:szCs w:val="32"/>
                        </w:rPr>
                        <w:t>中国国家标准化管理委员会</w:t>
                      </w:r>
                    </w:p>
                    <w:p>
                      <w:pPr>
                        <w:pStyle w:val="71"/>
                        <w:jc w:val="distribute"/>
                        <w:rPr>
                          <w:rFonts w:ascii="Times New Roman" w:eastAsia="黑体"/>
                          <w:b w:val="0"/>
                          <w:spacing w:val="0"/>
                          <w:w w:val="100"/>
                          <w:sz w:val="32"/>
                          <w:szCs w:val="32"/>
                        </w:rPr>
                      </w:pPr>
                    </w:p>
                    <w:p>
                      <w:pPr>
                        <w:pStyle w:val="47"/>
                        <w:ind w:firstLine="420"/>
                        <w:jc w:val="distribute"/>
                      </w:pPr>
                    </w:p>
                    <w:p>
                      <w:pPr>
                        <w:pStyle w:val="47"/>
                        <w:ind w:firstLine="420"/>
                        <w:jc w:val="distribute"/>
                      </w:pPr>
                    </w:p>
                  </w:txbxContent>
                </v:textbox>
                <w10:anchorlock/>
              </v:shape>
            </w:pict>
          </mc:Fallback>
        </mc:AlternateContent>
      </w:r>
      <w:r>
        <w:rPr>
          <w:color w:val="000000"/>
        </w:rPr>
        <mc:AlternateContent>
          <mc:Choice Requires="wps">
            <w:drawing>
              <wp:anchor distT="0" distB="0" distL="114300" distR="114300" simplePos="0" relativeHeight="251663360" behindDoc="0" locked="1" layoutInCell="1" allowOverlap="1">
                <wp:simplePos x="0" y="0"/>
                <wp:positionH relativeFrom="margin">
                  <wp:posOffset>4000500</wp:posOffset>
                </wp:positionH>
                <wp:positionV relativeFrom="margin">
                  <wp:posOffset>8559165</wp:posOffset>
                </wp:positionV>
                <wp:extent cx="2019300" cy="312420"/>
                <wp:effectExtent l="0" t="0" r="0" b="0"/>
                <wp:wrapNone/>
                <wp:docPr id="19"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61"/>
                            </w:pPr>
                            <w:r>
                              <w:rPr>
                                <w:rFonts w:hint="eastAsia"/>
                              </w:rPr>
                              <w:t>20</w:t>
                            </w:r>
                            <w:r>
                              <w:t>2</w:t>
                            </w:r>
                            <w:r>
                              <w:rPr>
                                <w:rFonts w:hint="eastAsia"/>
                                <w:color w:val="000000"/>
                              </w:rPr>
                              <w:t>X-XX-XX</w:t>
                            </w:r>
                            <w:r>
                              <w:rPr>
                                <w:rFonts w:hint="eastAsia"/>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15pt;margin-top:673.95pt;height:24.6pt;width:159pt;mso-position-horizontal-relative:margin;mso-position-vertical-relative:margin;z-index:251663360;mso-width-relative:page;mso-height-relative:page;" fillcolor="#FFFFFF" filled="t" stroked="f" coordsize="21600,21600" o:gfxdata="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ZMhj9oAAAANAQAADwAAAAAAAAAB&#10;ACAAAAAiAAAAZHJzL2Rvd25yZXYueG1sUEsBAhQAFAAAAAgAh07iQKQz/4UOAgAALAQAAA4AAAAA&#10;AAAAAQAgAAAAKQEAAGRycy9lMm9Eb2MueG1sUEsFBgAAAAAGAAYAWQEAAKkFAAAAAA==&#10;">
                <v:fill on="t" focussize="0,0"/>
                <v:stroke on="f"/>
                <v:imagedata o:title=""/>
                <o:lock v:ext="edit" aspectratio="f"/>
                <v:textbox inset="0mm,0mm,0mm,0mm">
                  <w:txbxContent>
                    <w:p>
                      <w:pPr>
                        <w:pStyle w:val="61"/>
                      </w:pPr>
                      <w:r>
                        <w:rPr>
                          <w:rFonts w:hint="eastAsia"/>
                        </w:rPr>
                        <w:t>20</w:t>
                      </w:r>
                      <w:r>
                        <w:t>2</w:t>
                      </w:r>
                      <w:r>
                        <w:rPr>
                          <w:rFonts w:hint="eastAsia"/>
                          <w:color w:val="000000"/>
                        </w:rPr>
                        <w:t>X-XX-XX</w:t>
                      </w:r>
                      <w:r>
                        <w:rPr>
                          <w:rFonts w:hint="eastAsia"/>
                        </w:rPr>
                        <w:t>实施</w:t>
                      </w:r>
                    </w:p>
                  </w:txbxContent>
                </v:textbox>
                <w10:anchorlock/>
              </v:shape>
            </w:pict>
          </mc:Fallback>
        </mc:AlternateContent>
      </w:r>
      <w:r>
        <w:rPr>
          <w:color w:val="000000"/>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8559800</wp:posOffset>
                </wp:positionV>
                <wp:extent cx="2019300" cy="312420"/>
                <wp:effectExtent l="0" t="0" r="0" b="0"/>
                <wp:wrapNone/>
                <wp:docPr id="18"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62"/>
                              <w:rPr>
                                <w:color w:val="000000"/>
                              </w:rPr>
                            </w:pPr>
                            <w:r>
                              <w:rPr>
                                <w:rFonts w:hint="eastAsia"/>
                              </w:rPr>
                              <w:t>20</w:t>
                            </w:r>
                            <w:r>
                              <w:rPr>
                                <w:color w:val="000000"/>
                              </w:rPr>
                              <w:t>2</w:t>
                            </w:r>
                            <w:r>
                              <w:rPr>
                                <w:rFonts w:hint="eastAsia"/>
                                <w:color w:val="000000"/>
                              </w:rPr>
                              <w:t>X-XX-XX发布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4pt;height:24.6pt;width:159pt;mso-position-horizontal-relative:margin;mso-position-vertical-relative:margin;z-index:251662336;mso-width-relative:page;mso-height-relative:page;" fillcolor="#FFFFFF" filled="t" stroked="f" coordsize="21600,21600" o:gfxdata="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lLQ9u1gAAAAoBAAAPAAAAAAAAAAEAIAAA&#10;ACIAAABkcnMvZG93bnJldi54bWxQSwECFAAUAAAACACHTuJAWtG4Qg4CAAAsBAAADgAAAAAAAAAB&#10;ACAAAAAlAQAAZHJzL2Uyb0RvYy54bWxQSwUGAAAAAAYABgBZAQAApQUAAAAA&#10;">
                <v:fill on="t" focussize="0,0"/>
                <v:stroke on="f"/>
                <v:imagedata o:title=""/>
                <o:lock v:ext="edit" aspectratio="f"/>
                <v:textbox inset="0mm,0mm,0mm,0mm">
                  <w:txbxContent>
                    <w:p>
                      <w:pPr>
                        <w:pStyle w:val="62"/>
                        <w:rPr>
                          <w:color w:val="000000"/>
                        </w:rPr>
                      </w:pPr>
                      <w:r>
                        <w:rPr>
                          <w:rFonts w:hint="eastAsia"/>
                        </w:rPr>
                        <w:t>20</w:t>
                      </w:r>
                      <w:r>
                        <w:rPr>
                          <w:color w:val="000000"/>
                        </w:rPr>
                        <w:t>2</w:t>
                      </w:r>
                      <w:r>
                        <w:rPr>
                          <w:rFonts w:hint="eastAsia"/>
                          <w:color w:val="000000"/>
                        </w:rPr>
                        <w:t>X-XX-XX发布</w:t>
                      </w:r>
                    </w:p>
                  </w:txbxContent>
                </v:textbox>
                <w10:anchorlock/>
              </v:shape>
            </w:pict>
          </mc:Fallback>
        </mc:AlternateContent>
      </w:r>
      <w:r>
        <w:rPr>
          <w:color w:val="000000"/>
        </w:rPr>
        <mc:AlternateContent>
          <mc:Choice Requires="wps">
            <w:drawing>
              <wp:anchor distT="0" distB="0" distL="114300" distR="114300" simplePos="0" relativeHeight="251661312" behindDoc="0" locked="1" layoutInCell="0" allowOverlap="1">
                <wp:simplePos x="0" y="0"/>
                <wp:positionH relativeFrom="margin">
                  <wp:posOffset>-33020</wp:posOffset>
                </wp:positionH>
                <wp:positionV relativeFrom="margin">
                  <wp:posOffset>3223895</wp:posOffset>
                </wp:positionV>
                <wp:extent cx="6121400" cy="4232910"/>
                <wp:effectExtent l="0" t="0" r="12700" b="15240"/>
                <wp:wrapNone/>
                <wp:docPr id="17" name="fmFrame4"/>
                <wp:cNvGraphicFramePr/>
                <a:graphic xmlns:a="http://schemas.openxmlformats.org/drawingml/2006/main">
                  <a:graphicData uri="http://schemas.microsoft.com/office/word/2010/wordprocessingShape">
                    <wps:wsp>
                      <wps:cNvSpPr txBox="1">
                        <a:spLocks noChangeArrowheads="1"/>
                      </wps:cNvSpPr>
                      <wps:spPr bwMode="auto">
                        <a:xfrm>
                          <a:off x="0" y="0"/>
                          <a:ext cx="6121400" cy="4232910"/>
                        </a:xfrm>
                        <a:prstGeom prst="rect">
                          <a:avLst/>
                        </a:prstGeom>
                        <a:solidFill>
                          <a:srgbClr val="FFFFFF"/>
                        </a:solidFill>
                        <a:ln>
                          <a:noFill/>
                        </a:ln>
                      </wps:spPr>
                      <wps:txbx>
                        <w:txbxContent>
                          <w:p>
                            <w:pPr>
                              <w:pStyle w:val="95"/>
                              <w:spacing w:before="0" w:line="770" w:lineRule="exact"/>
                              <w:rPr>
                                <w:rFonts w:ascii="黑体" w:hAnsi="宋体" w:eastAsia="黑体"/>
                                <w:sz w:val="52"/>
                                <w:szCs w:val="52"/>
                              </w:rPr>
                            </w:pPr>
                            <w:r>
                              <w:rPr>
                                <w:rFonts w:hint="eastAsia" w:ascii="黑体" w:hAnsi="宋体" w:eastAsia="黑体"/>
                                <w:sz w:val="52"/>
                                <w:szCs w:val="52"/>
                              </w:rPr>
                              <w:t>稀土金属及其氧化物中非稀土杂质</w:t>
                            </w:r>
                          </w:p>
                          <w:p>
                            <w:pPr>
                              <w:pStyle w:val="95"/>
                              <w:spacing w:before="0" w:line="770" w:lineRule="exact"/>
                              <w:rPr>
                                <w:rFonts w:eastAsia="黑体"/>
                                <w:color w:val="FF0000"/>
                                <w:sz w:val="52"/>
                                <w:szCs w:val="52"/>
                              </w:rPr>
                            </w:pPr>
                            <w:r>
                              <w:rPr>
                                <w:rFonts w:hint="eastAsia" w:ascii="黑体" w:hAnsi="宋体" w:eastAsia="黑体"/>
                                <w:sz w:val="52"/>
                                <w:szCs w:val="52"/>
                              </w:rPr>
                              <w:t>化学分析方法</w:t>
                            </w:r>
                            <w:r>
                              <w:rPr>
                                <w:rFonts w:hint="eastAsia" w:eastAsia="黑体"/>
                                <w:color w:val="FF0000"/>
                                <w:sz w:val="52"/>
                                <w:szCs w:val="52"/>
                              </w:rPr>
                              <w:t>　</w:t>
                            </w:r>
                          </w:p>
                          <w:p>
                            <w:pPr>
                              <w:pStyle w:val="95"/>
                              <w:spacing w:before="0" w:line="770" w:lineRule="exact"/>
                              <w:rPr>
                                <w:rFonts w:eastAsia="黑体"/>
                                <w:color w:val="FF0000"/>
                                <w:sz w:val="52"/>
                                <w:szCs w:val="52"/>
                              </w:rPr>
                            </w:pPr>
                            <w:r>
                              <w:rPr>
                                <w:rFonts w:hint="eastAsia" w:ascii="黑体" w:hAnsi="宋体" w:eastAsia="黑体"/>
                                <w:sz w:val="52"/>
                                <w:szCs w:val="52"/>
                              </w:rPr>
                              <w:t>第21部分：稀土氧化物中硫酸根含量的测定   硫酸钡比浊法</w:t>
                            </w:r>
                          </w:p>
                          <w:p>
                            <w:pPr>
                              <w:pStyle w:val="82"/>
                              <w:shd w:val="clear" w:color="auto" w:fill="FFFFFF"/>
                              <w:spacing w:before="0" w:beforeAutospacing="0" w:after="0" w:line="330" w:lineRule="exact"/>
                              <w:ind w:firstLine="567"/>
                              <w:jc w:val="center"/>
                              <w:rPr>
                                <w:rFonts w:ascii="Times New Roman" w:hAnsi="Times New Roman" w:eastAsia="黑体" w:cs="Times New Roman"/>
                                <w:color w:val="auto"/>
                                <w:sz w:val="28"/>
                              </w:rPr>
                            </w:pPr>
                            <w:r>
                              <w:rPr>
                                <w:rFonts w:ascii="Times New Roman" w:hAnsi="Times New Roman" w:eastAsia="黑体" w:cs="Times New Roman"/>
                                <w:color w:val="auto"/>
                                <w:sz w:val="28"/>
                              </w:rPr>
                              <w:t>Chemical analysis methods for non-rare earth impurity of rare earth metals and their oxides—</w:t>
                            </w:r>
                          </w:p>
                          <w:p>
                            <w:pPr>
                              <w:pStyle w:val="82"/>
                              <w:shd w:val="clear" w:color="auto" w:fill="FFFFFF"/>
                              <w:spacing w:before="0" w:beforeAutospacing="0" w:after="0" w:line="330" w:lineRule="exact"/>
                              <w:ind w:firstLine="567"/>
                              <w:jc w:val="center"/>
                              <w:rPr>
                                <w:rFonts w:ascii="Times New Roman" w:hAnsi="Times New Roman" w:eastAsia="黑体" w:cs="Times New Roman"/>
                                <w:color w:val="auto"/>
                                <w:sz w:val="28"/>
                              </w:rPr>
                            </w:pPr>
                            <w:r>
                              <w:rPr>
                                <w:rFonts w:ascii="Times New Roman" w:hAnsi="Times New Roman" w:eastAsia="黑体" w:cs="Times New Roman"/>
                                <w:color w:val="auto"/>
                                <w:sz w:val="28"/>
                              </w:rPr>
                              <w:t>Part 21：Determination of sulfate radical content in rare earth oxides—</w:t>
                            </w:r>
                            <w:r>
                              <w:rPr>
                                <w:rFonts w:hint="eastAsia" w:ascii="Times New Roman" w:hAnsi="Times New Roman" w:eastAsia="黑体" w:cs="Times New Roman"/>
                                <w:color w:val="auto"/>
                                <w:sz w:val="28"/>
                              </w:rPr>
                              <w:t>barium sulfate turbidimetry</w:t>
                            </w:r>
                          </w:p>
                          <w:p>
                            <w:pPr>
                              <w:pStyle w:val="95"/>
                            </w:pPr>
                            <w:r>
                              <w:rPr>
                                <w:rFonts w:hint="eastAsia"/>
                              </w:rPr>
                              <w:t>(送审稿)</w:t>
                            </w:r>
                          </w:p>
                          <w:p>
                            <w:pPr>
                              <w:pStyle w:val="75"/>
                              <w:jc w:val="both"/>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2.6pt;margin-top:253.85pt;height:333.3pt;width:482pt;mso-position-horizontal-relative:margin;mso-position-vertical-relative:margin;z-index:251661312;mso-width-relative:page;mso-height-relative:page;" fillcolor="#FFFFFF" filled="t" stroked="f" coordsize="21600,21600" o:allowincell="f" o:gfxdata="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l749F2gAAAAsBAAAPAAAAAAAA&#10;AAEAIAAAACIAAABkcnMvZG93bnJldi54bWxQSwECFAAUAAAACACHTuJAgSoyfxACAAAtBAAADgAA&#10;AAAAAAABACAAAAApAQAAZHJzL2Uyb0RvYy54bWxQSwUGAAAAAAYABgBZAQAAqwUAAAAA&#10;">
                <v:fill on="t" focussize="0,0"/>
                <v:stroke on="f"/>
                <v:imagedata o:title=""/>
                <o:lock v:ext="edit" aspectratio="f"/>
                <v:textbox inset="0mm,0mm,0mm,0mm">
                  <w:txbxContent>
                    <w:p>
                      <w:pPr>
                        <w:pStyle w:val="95"/>
                        <w:spacing w:before="0" w:line="770" w:lineRule="exact"/>
                        <w:rPr>
                          <w:rFonts w:ascii="黑体" w:hAnsi="宋体" w:eastAsia="黑体"/>
                          <w:sz w:val="52"/>
                          <w:szCs w:val="52"/>
                        </w:rPr>
                      </w:pPr>
                      <w:r>
                        <w:rPr>
                          <w:rFonts w:hint="eastAsia" w:ascii="黑体" w:hAnsi="宋体" w:eastAsia="黑体"/>
                          <w:sz w:val="52"/>
                          <w:szCs w:val="52"/>
                        </w:rPr>
                        <w:t>稀土金属及其氧化物中非稀土杂质</w:t>
                      </w:r>
                    </w:p>
                    <w:p>
                      <w:pPr>
                        <w:pStyle w:val="95"/>
                        <w:spacing w:before="0" w:line="770" w:lineRule="exact"/>
                        <w:rPr>
                          <w:rFonts w:eastAsia="黑体"/>
                          <w:color w:val="FF0000"/>
                          <w:sz w:val="52"/>
                          <w:szCs w:val="52"/>
                        </w:rPr>
                      </w:pPr>
                      <w:r>
                        <w:rPr>
                          <w:rFonts w:hint="eastAsia" w:ascii="黑体" w:hAnsi="宋体" w:eastAsia="黑体"/>
                          <w:sz w:val="52"/>
                          <w:szCs w:val="52"/>
                        </w:rPr>
                        <w:t>化学分析方法</w:t>
                      </w:r>
                      <w:r>
                        <w:rPr>
                          <w:rFonts w:hint="eastAsia" w:eastAsia="黑体"/>
                          <w:color w:val="FF0000"/>
                          <w:sz w:val="52"/>
                          <w:szCs w:val="52"/>
                        </w:rPr>
                        <w:t>　</w:t>
                      </w:r>
                    </w:p>
                    <w:p>
                      <w:pPr>
                        <w:pStyle w:val="95"/>
                        <w:spacing w:before="0" w:line="770" w:lineRule="exact"/>
                        <w:rPr>
                          <w:rFonts w:eastAsia="黑体"/>
                          <w:color w:val="FF0000"/>
                          <w:sz w:val="52"/>
                          <w:szCs w:val="52"/>
                        </w:rPr>
                      </w:pPr>
                      <w:r>
                        <w:rPr>
                          <w:rFonts w:hint="eastAsia" w:ascii="黑体" w:hAnsi="宋体" w:eastAsia="黑体"/>
                          <w:sz w:val="52"/>
                          <w:szCs w:val="52"/>
                        </w:rPr>
                        <w:t>第21部分：稀土氧化物中硫酸根含量的测定   硫酸钡比浊法</w:t>
                      </w:r>
                    </w:p>
                    <w:p>
                      <w:pPr>
                        <w:pStyle w:val="82"/>
                        <w:shd w:val="clear" w:color="auto" w:fill="FFFFFF"/>
                        <w:spacing w:before="0" w:beforeAutospacing="0" w:after="0" w:line="330" w:lineRule="exact"/>
                        <w:ind w:firstLine="567"/>
                        <w:jc w:val="center"/>
                        <w:rPr>
                          <w:rFonts w:ascii="Times New Roman" w:hAnsi="Times New Roman" w:eastAsia="黑体" w:cs="Times New Roman"/>
                          <w:color w:val="auto"/>
                          <w:sz w:val="28"/>
                        </w:rPr>
                      </w:pPr>
                      <w:r>
                        <w:rPr>
                          <w:rFonts w:ascii="Times New Roman" w:hAnsi="Times New Roman" w:eastAsia="黑体" w:cs="Times New Roman"/>
                          <w:color w:val="auto"/>
                          <w:sz w:val="28"/>
                        </w:rPr>
                        <w:t>Chemical analysis methods for non-rare earth impurity of rare earth metals and their oxides—</w:t>
                      </w:r>
                    </w:p>
                    <w:p>
                      <w:pPr>
                        <w:pStyle w:val="82"/>
                        <w:shd w:val="clear" w:color="auto" w:fill="FFFFFF"/>
                        <w:spacing w:before="0" w:beforeAutospacing="0" w:after="0" w:line="330" w:lineRule="exact"/>
                        <w:ind w:firstLine="567"/>
                        <w:jc w:val="center"/>
                        <w:rPr>
                          <w:rFonts w:ascii="Times New Roman" w:hAnsi="Times New Roman" w:eastAsia="黑体" w:cs="Times New Roman"/>
                          <w:color w:val="auto"/>
                          <w:sz w:val="28"/>
                        </w:rPr>
                      </w:pPr>
                      <w:r>
                        <w:rPr>
                          <w:rFonts w:ascii="Times New Roman" w:hAnsi="Times New Roman" w:eastAsia="黑体" w:cs="Times New Roman"/>
                          <w:color w:val="auto"/>
                          <w:sz w:val="28"/>
                        </w:rPr>
                        <w:t>Part 21：Determination of sulfate radical content in rare earth oxides—</w:t>
                      </w:r>
                      <w:r>
                        <w:rPr>
                          <w:rFonts w:hint="eastAsia" w:ascii="Times New Roman" w:hAnsi="Times New Roman" w:eastAsia="黑体" w:cs="Times New Roman"/>
                          <w:color w:val="auto"/>
                          <w:sz w:val="28"/>
                        </w:rPr>
                        <w:t>barium sulfate turbidimetry</w:t>
                      </w:r>
                    </w:p>
                    <w:p>
                      <w:pPr>
                        <w:pStyle w:val="95"/>
                      </w:pPr>
                      <w:r>
                        <w:rPr>
                          <w:rFonts w:hint="eastAsia"/>
                        </w:rPr>
                        <w:t>(送审稿)</w:t>
                      </w:r>
                    </w:p>
                    <w:p>
                      <w:pPr>
                        <w:pStyle w:val="75"/>
                        <w:jc w:val="both"/>
                      </w:pPr>
                    </w:p>
                  </w:txbxContent>
                </v:textbox>
                <w10:anchorlock/>
              </v:shape>
            </w:pict>
          </mc:Fallback>
        </mc:AlternateContent>
      </w:r>
      <w:r>
        <w:rPr>
          <w:color w:val="000000"/>
        </w:rPr>
        <mc:AlternateContent>
          <mc:Choice Requires="wps">
            <w:drawing>
              <wp:anchor distT="0" distB="0" distL="114300" distR="114300" simplePos="0" relativeHeight="251660288" behindDoc="0" locked="1" layoutInCell="0" allowOverlap="1">
                <wp:simplePos x="0" y="0"/>
                <wp:positionH relativeFrom="margin">
                  <wp:posOffset>66675</wp:posOffset>
                </wp:positionH>
                <wp:positionV relativeFrom="margin">
                  <wp:posOffset>1063625</wp:posOffset>
                </wp:positionV>
                <wp:extent cx="6067425" cy="391160"/>
                <wp:effectExtent l="0" t="0" r="9525" b="8890"/>
                <wp:wrapNone/>
                <wp:docPr id="16" name="fmFrame2"/>
                <wp:cNvGraphicFramePr/>
                <a:graphic xmlns:a="http://schemas.openxmlformats.org/drawingml/2006/main">
                  <a:graphicData uri="http://schemas.microsoft.com/office/word/2010/wordprocessingShape">
                    <wps:wsp>
                      <wps:cNvSpPr txBox="1">
                        <a:spLocks noChangeArrowheads="1"/>
                      </wps:cNvSpPr>
                      <wps:spPr bwMode="auto">
                        <a:xfrm>
                          <a:off x="0" y="0"/>
                          <a:ext cx="6067425" cy="391160"/>
                        </a:xfrm>
                        <a:prstGeom prst="rect">
                          <a:avLst/>
                        </a:prstGeom>
                        <a:solidFill>
                          <a:srgbClr val="FFFFFF"/>
                        </a:solidFill>
                        <a:ln>
                          <a:noFill/>
                        </a:ln>
                      </wps:spPr>
                      <wps:txbx>
                        <w:txbxContent>
                          <w:p>
                            <w:pPr>
                              <w:pStyle w:val="103"/>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5.25pt;margin-top:83.75pt;height:30.8pt;width:477.75pt;mso-position-horizontal-relative:margin;mso-position-vertical-relative:margin;z-index:251660288;mso-width-relative:page;mso-height-relative:page;" fillcolor="#FFFFFF" filled="t" stroked="f" coordsize="21600,21600" o:allowincell="f" o:gfxdata="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WtUKdgAAAAKAQAADwAAAAAAAAAB&#10;ACAAAAAiAAAAZHJzL2Rvd25yZXYueG1sUEsBAhQAFAAAAAgAh07iQJGcFosQAgAALAQAAA4AAAAA&#10;AAAAAQAgAAAAJwEAAGRycy9lMm9Eb2MueG1sUEsFBgAAAAAGAAYAWQEAAKkFAAAAAA==&#10;">
                <v:fill on="t" focussize="0,0"/>
                <v:stroke on="f"/>
                <v:imagedata o:title=""/>
                <o:lock v:ext="edit" aspectratio="f"/>
                <v:textbox inset="0mm,0mm,0mm,0mm">
                  <w:txbxContent>
                    <w:p>
                      <w:pPr>
                        <w:pStyle w:val="103"/>
                      </w:pPr>
                      <w:r>
                        <w:rPr>
                          <w:rFonts w:hint="eastAsia"/>
                        </w:rPr>
                        <w:t>中华人民共和国国家标准</w:t>
                      </w:r>
                    </w:p>
                  </w:txbxContent>
                </v:textbox>
                <w10:anchorlock/>
              </v:shape>
            </w:pict>
          </mc:Fallback>
        </mc:AlternateContent>
      </w:r>
      <w:r>
        <w:rPr>
          <w:color w:val="000000"/>
        </w:rPr>
        <mc:AlternateContent>
          <mc:Choice Requires="wps">
            <w:drawing>
              <wp:anchor distT="0" distB="0" distL="114300" distR="114300" simplePos="0" relativeHeight="251659264" behindDoc="0" locked="1" layoutInCell="0" allowOverlap="1">
                <wp:simplePos x="0" y="0"/>
                <wp:positionH relativeFrom="margin">
                  <wp:posOffset>-5080</wp:posOffset>
                </wp:positionH>
                <wp:positionV relativeFrom="margin">
                  <wp:posOffset>-17145</wp:posOffset>
                </wp:positionV>
                <wp:extent cx="923925" cy="390525"/>
                <wp:effectExtent l="0" t="0" r="9525" b="9525"/>
                <wp:wrapNone/>
                <wp:docPr id="15" name="fmFrame1"/>
                <wp:cNvGraphicFramePr/>
                <a:graphic xmlns:a="http://schemas.openxmlformats.org/drawingml/2006/main">
                  <a:graphicData uri="http://schemas.microsoft.com/office/word/2010/wordprocessingShape">
                    <wps:wsp>
                      <wps:cNvSpPr txBox="1">
                        <a:spLocks noChangeArrowheads="1"/>
                      </wps:cNvSpPr>
                      <wps:spPr bwMode="auto">
                        <a:xfrm>
                          <a:off x="0" y="0"/>
                          <a:ext cx="923925" cy="390525"/>
                        </a:xfrm>
                        <a:prstGeom prst="rect">
                          <a:avLst/>
                        </a:prstGeom>
                        <a:solidFill>
                          <a:srgbClr val="FFFFFF"/>
                        </a:solidFill>
                        <a:ln>
                          <a:noFill/>
                        </a:ln>
                      </wps:spPr>
                      <wps:txbx>
                        <w:txbxContent>
                          <w:p>
                            <w:pPr>
                              <w:pStyle w:val="98"/>
                              <w:rPr>
                                <w:rFonts w:ascii="黑体" w:hAnsi="黑体" w:cs="黑体"/>
                              </w:rPr>
                            </w:pPr>
                            <w:r>
                              <w:rPr>
                                <w:rFonts w:hint="eastAsia" w:ascii="黑体" w:hAnsi="黑体" w:cs="黑体"/>
                              </w:rPr>
                              <w:t>ICS 77.120.99</w:t>
                            </w:r>
                          </w:p>
                          <w:p>
                            <w:pPr>
                              <w:pStyle w:val="98"/>
                              <w:rPr>
                                <w:rFonts w:ascii="黑体" w:hAnsi="黑体" w:cs="黑体"/>
                              </w:rPr>
                            </w:pPr>
                            <w:r>
                              <w:rPr>
                                <w:rFonts w:hint="eastAsia" w:ascii="黑体" w:hAnsi="黑体" w:cs="黑体"/>
                              </w:rPr>
                              <w:t>CCS H 14</w:t>
                            </w:r>
                          </w:p>
                          <w:p>
                            <w:pPr>
                              <w:pStyle w:val="98"/>
                            </w:pP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4pt;margin-top:-1.35pt;height:30.75pt;width:72.75pt;mso-position-horizontal-relative:margin;mso-position-vertical-relative:margin;z-index:251659264;mso-width-relative:page;mso-height-relative:page;" fillcolor="#FFFFFF" filled="t" stroked="f" coordsize="21600,21600" o:allowincell="f" o:gfxdata="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rUZ4dUAAAAHAQAADwAAAAAAAAABACAAAAAi&#10;AAAAZHJzL2Rvd25yZXYueG1sUEsBAhQAFAAAAAgAh07iQMAlzqgNAgAAKwQAAA4AAAAAAAAAAQAg&#10;AAAAJAEAAGRycy9lMm9Eb2MueG1sUEsFBgAAAAAGAAYAWQEAAKMFAAAAAA==&#10;">
                <v:fill on="t" focussize="0,0"/>
                <v:stroke on="f"/>
                <v:imagedata o:title=""/>
                <o:lock v:ext="edit" aspectratio="f"/>
                <v:textbox inset="0mm,0mm,0mm,0mm">
                  <w:txbxContent>
                    <w:p>
                      <w:pPr>
                        <w:pStyle w:val="98"/>
                        <w:rPr>
                          <w:rFonts w:ascii="黑体" w:hAnsi="黑体" w:cs="黑体"/>
                        </w:rPr>
                      </w:pPr>
                      <w:r>
                        <w:rPr>
                          <w:rFonts w:hint="eastAsia" w:ascii="黑体" w:hAnsi="黑体" w:cs="黑体"/>
                        </w:rPr>
                        <w:t>ICS 77.120.99</w:t>
                      </w:r>
                    </w:p>
                    <w:p>
                      <w:pPr>
                        <w:pStyle w:val="98"/>
                        <w:rPr>
                          <w:rFonts w:ascii="黑体" w:hAnsi="黑体" w:cs="黑体"/>
                        </w:rPr>
                      </w:pPr>
                      <w:r>
                        <w:rPr>
                          <w:rFonts w:hint="eastAsia" w:ascii="黑体" w:hAnsi="黑体" w:cs="黑体"/>
                        </w:rPr>
                        <w:t>CCS H 14</w:t>
                      </w:r>
                    </w:p>
                    <w:p>
                      <w:pPr>
                        <w:pStyle w:val="98"/>
                      </w:pPr>
                    </w:p>
                  </w:txbxContent>
                </v:textbox>
                <w10:anchorlock/>
              </v:shape>
            </w:pict>
          </mc:Fallback>
        </mc:AlternateContent>
      </w:r>
    </w:p>
    <w:p>
      <w:pPr>
        <w:rPr>
          <w:color w:val="000000"/>
        </w:rPr>
      </w:pPr>
      <w:r>
        <w:rPr>
          <w:rFonts w:hint="eastAsia"/>
          <w:color w:val="000000"/>
        </w:rPr>
        <w:t>CCSc</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r>
        <w:rPr>
          <w:color w:val="000000"/>
        </w:rPr>
        <mc:AlternateContent>
          <mc:Choice Requires="wps">
            <w:drawing>
              <wp:anchor distT="0" distB="0" distL="114300" distR="114300" simplePos="0" relativeHeight="251670528" behindDoc="0" locked="0" layoutInCell="1" allowOverlap="1">
                <wp:simplePos x="0" y="0"/>
                <wp:positionH relativeFrom="margin">
                  <wp:posOffset>269240</wp:posOffset>
                </wp:positionH>
                <wp:positionV relativeFrom="paragraph">
                  <wp:posOffset>60325</wp:posOffset>
                </wp:positionV>
                <wp:extent cx="5716905" cy="486410"/>
                <wp:effectExtent l="0" t="0" r="0" b="8890"/>
                <wp:wrapNone/>
                <wp:docPr id="14" name="文本框 40"/>
                <wp:cNvGraphicFramePr/>
                <a:graphic xmlns:a="http://schemas.openxmlformats.org/drawingml/2006/main">
                  <a:graphicData uri="http://schemas.microsoft.com/office/word/2010/wordprocessingShape">
                    <wps:wsp>
                      <wps:cNvSpPr txBox="1">
                        <a:spLocks noChangeArrowheads="1"/>
                      </wps:cNvSpPr>
                      <wps:spPr bwMode="auto">
                        <a:xfrm>
                          <a:off x="0" y="0"/>
                          <a:ext cx="5716905" cy="486410"/>
                        </a:xfrm>
                        <a:prstGeom prst="rect">
                          <a:avLst/>
                        </a:prstGeom>
                        <a:noFill/>
                        <a:ln>
                          <a:noFill/>
                        </a:ln>
                      </wps:spPr>
                      <wps:txbx>
                        <w:txbxContent>
                          <w:p>
                            <w:pPr>
                              <w:spacing w:line="280" w:lineRule="exact"/>
                              <w:jc w:val="right"/>
                            </w:pPr>
                            <w:r>
                              <w:rPr>
                                <w:rFonts w:ascii="黑体" w:hAnsi="黑体" w:eastAsia="黑体"/>
                                <w:sz w:val="28"/>
                              </w:rPr>
                              <w:t>GB/T</w:t>
                            </w:r>
                            <w:r>
                              <w:rPr>
                                <w:rFonts w:hint="eastAsia" w:ascii="黑体" w:hAnsi="黑体" w:eastAsia="黑体"/>
                                <w:sz w:val="28"/>
                              </w:rPr>
                              <w:t xml:space="preserve"> 12690.21</w:t>
                            </w:r>
                            <w:r>
                              <w:rPr>
                                <w:rFonts w:ascii="黑体" w:hAnsi="黑体" w:eastAsia="黑体"/>
                                <w:sz w:val="28"/>
                              </w:rPr>
                              <w:t>—202X</w:t>
                            </w:r>
                          </w:p>
                        </w:txbxContent>
                      </wps:txbx>
                      <wps:bodyPr rot="0" vert="horz" wrap="square" lIns="91440" tIns="45720" rIns="91440" bIns="45720" anchor="t" anchorCtr="0" upright="1">
                        <a:noAutofit/>
                      </wps:bodyPr>
                    </wps:wsp>
                  </a:graphicData>
                </a:graphic>
              </wp:anchor>
            </w:drawing>
          </mc:Choice>
          <mc:Fallback>
            <w:pict>
              <v:shape id="文本框 40" o:spid="_x0000_s1026" o:spt="202" type="#_x0000_t202" style="position:absolute;left:0pt;margin-left:21.2pt;margin-top:4.75pt;height:38.3pt;width:450.15pt;mso-position-horizontal-relative:margin;z-index:251670528;mso-width-relative:page;mso-height-relative:page;" filled="f" stroked="f" coordsize="21600,21600" o:gfxdata="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XO39UAAAAHAQAADwAA&#10;AAAAAAABACAAAAAiAAAAZHJzL2Rvd25yZXYueG1sUEsBAhQAFAAAAAgAh07iQElO530ZAgAAFwQA&#10;AA4AAAAAAAAAAQAgAAAAJAEAAGRycy9lMm9Eb2MueG1sUEsFBgAAAAAGAAYAWQEAAK8FAAAAAA==&#10;">
                <v:fill on="f" focussize="0,0"/>
                <v:stroke on="f"/>
                <v:imagedata o:title=""/>
                <o:lock v:ext="edit" aspectratio="f"/>
                <v:textbox>
                  <w:txbxContent>
                    <w:p>
                      <w:pPr>
                        <w:spacing w:line="280" w:lineRule="exact"/>
                        <w:jc w:val="right"/>
                      </w:pPr>
                      <w:r>
                        <w:rPr>
                          <w:rFonts w:ascii="黑体" w:hAnsi="黑体" w:eastAsia="黑体"/>
                          <w:sz w:val="28"/>
                        </w:rPr>
                        <w:t>GB/T</w:t>
                      </w:r>
                      <w:r>
                        <w:rPr>
                          <w:rFonts w:hint="eastAsia" w:ascii="黑体" w:hAnsi="黑体" w:eastAsia="黑体"/>
                          <w:sz w:val="28"/>
                        </w:rPr>
                        <w:t xml:space="preserve"> 12690.21</w:t>
                      </w:r>
                      <w:r>
                        <w:rPr>
                          <w:rFonts w:ascii="黑体" w:hAnsi="黑体" w:eastAsia="黑体"/>
                          <w:sz w:val="28"/>
                        </w:rPr>
                        <w:t>—202X</w:t>
                      </w:r>
                    </w:p>
                  </w:txbxContent>
                </v:textbox>
              </v:shape>
            </w:pict>
          </mc:Fallback>
        </mc:AlternateContent>
      </w:r>
    </w:p>
    <w:p>
      <w:pPr>
        <w:rPr>
          <w:color w:val="000000"/>
        </w:rPr>
      </w:pPr>
      <w:r>
        <w:rPr>
          <w:color w:val="000000"/>
        </w:rPr>
        <mc:AlternateContent>
          <mc:Choice Requires="wps">
            <w:drawing>
              <wp:anchor distT="0" distB="0" distL="114300" distR="114300" simplePos="0" relativeHeight="251665408" behindDoc="0" locked="0" layoutInCell="1" allowOverlap="1">
                <wp:simplePos x="0" y="0"/>
                <wp:positionH relativeFrom="margin">
                  <wp:posOffset>0</wp:posOffset>
                </wp:positionH>
                <wp:positionV relativeFrom="paragraph">
                  <wp:posOffset>351155</wp:posOffset>
                </wp:positionV>
                <wp:extent cx="6121400" cy="0"/>
                <wp:effectExtent l="0" t="0" r="31750" b="19050"/>
                <wp:wrapSquare wrapText="bothSides"/>
                <wp:docPr id="13" name="直线 10"/>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a:effectLst/>
                      </wps:spPr>
                      <wps:bodyPr/>
                    </wps:wsp>
                  </a:graphicData>
                </a:graphic>
              </wp:anchor>
            </w:drawing>
          </mc:Choice>
          <mc:Fallback>
            <w:pict>
              <v:line id="直线 10" o:spid="_x0000_s1026" o:spt="20" style="position:absolute;left:0pt;margin-left:0pt;margin-top:27.65pt;height:0pt;width:482pt;mso-position-horizontal-relative:margin;mso-wrap-distance-bottom:0pt;mso-wrap-distance-left:9pt;mso-wrap-distance-right:9pt;mso-wrap-distance-top:0pt;z-index:251665408;mso-width-relative:page;mso-height-relative:page;" filled="f" stroked="t" coordsize="21600,21600" o:gfxdata="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lW5nfVAAAABgEAAA8AAAAAAAAA&#10;AQAgAAAAIgAAAGRycy9kb3ducmV2LnhtbFBLAQIUABQAAAAIAIdO4kA+D1+F2wEAALIDAAAOAAAA&#10;AAAAAAEAIAAAACQBAABkcnMvZTJvRG9jLnhtbFBLBQYAAAAABgAGAFkBAABxBQAAAAA=&#10;">
                <v:fill on="f" focussize="0,0"/>
                <v:stroke weight="1pt" color="#000000" joinstyle="round"/>
                <v:imagedata o:title=""/>
                <o:lock v:ext="edit" aspectratio="f"/>
                <w10:wrap type="square"/>
              </v:line>
            </w:pict>
          </mc:Fallback>
        </mc:AlternateConten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tabs>
          <w:tab w:val="left" w:pos="8916"/>
        </w:tabs>
        <w:jc w:val="left"/>
        <w:rPr>
          <w:color w:val="000000"/>
        </w:rPr>
      </w:pPr>
      <w:r>
        <w:rPr>
          <w:color w:val="000000"/>
        </w:rP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paragraph">
                  <wp:posOffset>4384040</wp:posOffset>
                </wp:positionV>
                <wp:extent cx="6121400" cy="0"/>
                <wp:effectExtent l="0" t="0" r="31750" b="19050"/>
                <wp:wrapSquare wrapText="bothSides"/>
                <wp:docPr id="11" name="直线 11"/>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id="直线 11" o:spid="_x0000_s1026" o:spt="20" style="position:absolute;left:0pt;margin-left:0pt;margin-top:345.2pt;height:0pt;width:482pt;mso-position-horizontal-relative:margin;mso-wrap-distance-bottom:0pt;mso-wrap-distance-left:9pt;mso-wrap-distance-right:9pt;mso-wrap-distance-top:0pt;z-index:251666432;mso-width-relative:page;mso-height-relative:page;" filled="f" stroked="t" coordsize="21600,21600" o:gfxdata="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tiuAA1gAAAAgBAAAPAAAAAAAAAAEAIAAA&#10;ACIAAABkcnMvZG93bnJldi54bWxQSwECFAAUAAAACACHTuJAcBg4CdUBAACkAwAADgAAAAAAAAAB&#10;ACAAAAAlAQAAZHJzL2Uyb0RvYy54bWxQSwUGAAAAAAYABgBZAQAAbAUAAAAA&#10;">
                <v:fill on="f" focussize="0,0"/>
                <v:stroke weight="1pt" color="#000000" joinstyle="round"/>
                <v:imagedata o:title=""/>
                <o:lock v:ext="edit" aspectratio="f"/>
                <w10:wrap type="square"/>
              </v:line>
            </w:pict>
          </mc:Fallback>
        </mc:AlternateContent>
      </w:r>
      <w:r>
        <w:rPr>
          <w:rFonts w:hint="eastAsia"/>
          <w:color w:val="000000"/>
        </w:rPr>
        <w:tab/>
      </w: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sectPr>
          <w:headerReference r:id="rId5" w:type="first"/>
          <w:headerReference r:id="rId3" w:type="default"/>
          <w:footerReference r:id="rId6" w:type="default"/>
          <w:headerReference r:id="rId4" w:type="even"/>
          <w:footerReference r:id="rId7" w:type="even"/>
          <w:pgSz w:w="11907" w:h="16839"/>
          <w:pgMar w:top="567" w:right="851" w:bottom="1418" w:left="1418" w:header="0" w:footer="0" w:gutter="0"/>
          <w:pgNumType w:fmt="upperRoman" w:start="1"/>
          <w:cols w:space="720" w:num="1"/>
          <w:titlePg/>
          <w:docGrid w:type="lines" w:linePitch="312" w:charSpace="0"/>
        </w:sectPr>
      </w:pPr>
      <w:r>
        <w:rPr>
          <w:color w:val="000000"/>
        </w:rPr>
        <mc:AlternateContent>
          <mc:Choice Requires="wps">
            <w:drawing>
              <wp:anchor distT="0" distB="0" distL="114300" distR="114300" simplePos="0" relativeHeight="251669504" behindDoc="0" locked="0" layoutInCell="1" allowOverlap="1">
                <wp:simplePos x="0" y="0"/>
                <wp:positionH relativeFrom="column">
                  <wp:posOffset>4739005</wp:posOffset>
                </wp:positionH>
                <wp:positionV relativeFrom="paragraph">
                  <wp:posOffset>1221105</wp:posOffset>
                </wp:positionV>
                <wp:extent cx="621665" cy="471170"/>
                <wp:effectExtent l="0" t="0" r="26035" b="24130"/>
                <wp:wrapNone/>
                <wp:docPr id="12"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621792" cy="471170"/>
                        </a:xfrm>
                        <a:prstGeom prst="rect">
                          <a:avLst/>
                        </a:prstGeom>
                        <a:solidFill>
                          <a:srgbClr val="FFFFFF"/>
                        </a:solidFill>
                        <a:ln w="9525">
                          <a:solidFill>
                            <a:srgbClr val="FFFFFF"/>
                          </a:solidFill>
                          <a:miter lim="800000"/>
                        </a:ln>
                      </wps:spPr>
                      <wps:txbx>
                        <w:txbxContent>
                          <w:p>
                            <w:pPr>
                              <w:jc w:val="distribute"/>
                              <w:rPr>
                                <w:rFonts w:ascii="黑体" w:hAnsi="黑体" w:eastAsia="黑体"/>
                                <w:bCs/>
                                <w:color w:val="000000"/>
                                <w:sz w:val="28"/>
                              </w:rPr>
                            </w:pPr>
                            <w:r>
                              <w:rPr>
                                <w:rFonts w:hint="eastAsia" w:ascii="黑体" w:hAnsi="黑体" w:eastAsia="黑体"/>
                                <w:bCs/>
                                <w:color w:val="000000"/>
                                <w:sz w:val="28"/>
                              </w:rPr>
                              <w:t>发布</w:t>
                            </w:r>
                          </w:p>
                        </w:txbxContent>
                      </wps:txbx>
                      <wps:bodyPr rot="0" vert="horz" wrap="square" lIns="91440" tIns="45720" rIns="91440" bIns="45720" anchor="t" anchorCtr="0" upright="1">
                        <a:noAutofit/>
                      </wps:bodyPr>
                    </wps:wsp>
                  </a:graphicData>
                </a:graphic>
              </wp:anchor>
            </w:drawing>
          </mc:Choice>
          <mc:Fallback>
            <w:pict>
              <v:shape id="文本框 26" o:spid="_x0000_s1026" o:spt="202" type="#_x0000_t202" style="position:absolute;left:0pt;margin-left:373.15pt;margin-top:96.15pt;height:37.1pt;width:48.95pt;z-index:251669504;mso-width-relative:page;mso-height-relative:page;" fillcolor="#FFFFFF" filled="t" stroked="t" coordsize="21600,21600" o:gfxdata="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&#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DDLVi2QAAAAsBAAAPAAAAAAAAAAEAIAAAACIAAABk&#10;cnMvZG93bnJldi54bWxQSwECFAAUAAAACACHTuJAQIkv8z4CAACIBAAADgAAAAAAAAABACAAAAAo&#10;AQAAZHJzL2Uyb0RvYy54bWxQSwUGAAAAAAYABgBZAQAA2AUAAAAA&#10;">
                <v:fill on="t" focussize="0,0"/>
                <v:stroke color="#FFFFFF" miterlimit="8" joinstyle="miter"/>
                <v:imagedata o:title=""/>
                <o:lock v:ext="edit" aspectratio="f"/>
                <v:textbox>
                  <w:txbxContent>
                    <w:p>
                      <w:pPr>
                        <w:jc w:val="distribute"/>
                        <w:rPr>
                          <w:rFonts w:ascii="黑体" w:hAnsi="黑体" w:eastAsia="黑体"/>
                          <w:bCs/>
                          <w:color w:val="000000"/>
                          <w:sz w:val="28"/>
                        </w:rPr>
                      </w:pPr>
                      <w:r>
                        <w:rPr>
                          <w:rFonts w:hint="eastAsia" w:ascii="黑体" w:hAnsi="黑体" w:eastAsia="黑体"/>
                          <w:bCs/>
                          <w:color w:val="000000"/>
                          <w:sz w:val="28"/>
                        </w:rPr>
                        <w:t>发布</w:t>
                      </w:r>
                    </w:p>
                  </w:txbxContent>
                </v:textbox>
              </v:shape>
            </w:pict>
          </mc:Fallback>
        </mc:AlternateContent>
      </w:r>
    </w:p>
    <w:bookmarkEnd w:id="0"/>
    <w:p>
      <w:pPr>
        <w:pStyle w:val="73"/>
        <w:numPr>
          <w:ilvl w:val="0"/>
          <w:numId w:val="0"/>
        </w:numPr>
        <w:spacing w:before="851" w:after="680"/>
        <w:rPr>
          <w:color w:val="000000"/>
        </w:rPr>
      </w:pPr>
      <w:bookmarkStart w:id="1" w:name="SectionMark2"/>
      <w:r>
        <w:rPr>
          <w:rFonts w:hint="eastAsia"/>
          <w:color w:val="000000"/>
        </w:rPr>
        <w:t>前   言</w:t>
      </w:r>
    </w:p>
    <w:bookmarkEnd w:id="1"/>
    <w:p>
      <w:pPr>
        <w:ind w:firstLine="420"/>
        <w:rPr>
          <w:rFonts w:ascii="宋体" w:hAnsi="宋体"/>
        </w:rPr>
      </w:pPr>
      <w:bookmarkStart w:id="2" w:name="SectionMark4"/>
      <w:r>
        <w:rPr>
          <w:rFonts w:hint="eastAsia" w:ascii="宋体" w:hAnsi="宋体"/>
        </w:rPr>
        <w:t>本文件按照</w:t>
      </w:r>
      <w:r>
        <w:rPr>
          <w:rFonts w:ascii="宋体" w:hAnsi="宋体"/>
        </w:rPr>
        <w:t>GB/T</w:t>
      </w:r>
      <w:r>
        <w:rPr>
          <w:rFonts w:hAnsi="宋体"/>
        </w:rPr>
        <w:t> </w:t>
      </w:r>
      <w:r>
        <w:rPr>
          <w:rFonts w:ascii="宋体" w:hAnsi="宋体"/>
        </w:rPr>
        <w:t>1.1-20</w:t>
      </w:r>
      <w:r>
        <w:rPr>
          <w:rFonts w:hint="eastAsia" w:ascii="宋体" w:hAnsi="宋体"/>
        </w:rPr>
        <w:t>20《标准化工作导则</w:t>
      </w:r>
      <w:r>
        <w:t> </w:t>
      </w:r>
      <w:r>
        <w:rPr>
          <w:rFonts w:hint="eastAsia" w:ascii="宋体" w:hAnsi="宋体"/>
        </w:rPr>
        <w:t>第1部分：标准化文件的结构和起草规则》的规定起草。</w:t>
      </w:r>
    </w:p>
    <w:p>
      <w:pPr>
        <w:ind w:firstLine="420"/>
        <w:rPr>
          <w:rFonts w:asciiTheme="minorEastAsia" w:hAnsiTheme="minorEastAsia" w:eastAsiaTheme="minorEastAsia"/>
        </w:rPr>
      </w:pPr>
      <w:r>
        <w:rPr>
          <w:rFonts w:hint="eastAsia" w:ascii="宋体" w:hAnsi="宋体"/>
        </w:rPr>
        <w:t>本</w:t>
      </w:r>
      <w:r>
        <w:rPr>
          <w:rFonts w:ascii="宋体" w:hAnsi="宋体"/>
        </w:rPr>
        <w:t>文件是</w:t>
      </w:r>
      <w:r>
        <w:rPr>
          <w:rFonts w:asciiTheme="minorEastAsia" w:hAnsiTheme="minorEastAsia" w:eastAsiaTheme="minorEastAsia"/>
        </w:rPr>
        <w:t>GB/T</w:t>
      </w:r>
      <w:r>
        <w:rPr>
          <w:rFonts w:hint="eastAsia" w:asciiTheme="minorEastAsia" w:hAnsiTheme="minorEastAsia" w:eastAsiaTheme="minorEastAsia"/>
        </w:rPr>
        <w:t xml:space="preserve"> 12690《稀土金属及其氧化物中非稀土杂质化学分析方法</w:t>
      </w:r>
      <w:r>
        <w:rPr>
          <w:rFonts w:asciiTheme="minorEastAsia" w:hAnsiTheme="minorEastAsia" w:eastAsiaTheme="minorEastAsia"/>
        </w:rPr>
        <w:t>》</w:t>
      </w:r>
      <w:r>
        <w:rPr>
          <w:rFonts w:hint="eastAsia" w:asciiTheme="minorEastAsia" w:hAnsiTheme="minorEastAsia" w:eastAsiaTheme="minorEastAsia"/>
        </w:rPr>
        <w:t>的</w:t>
      </w:r>
      <w:r>
        <w:rPr>
          <w:rFonts w:asciiTheme="minorEastAsia" w:hAnsiTheme="minorEastAsia" w:eastAsiaTheme="minorEastAsia"/>
        </w:rPr>
        <w:t>第</w:t>
      </w:r>
      <w:r>
        <w:rPr>
          <w:rFonts w:hint="eastAsia" w:asciiTheme="minorEastAsia" w:hAnsiTheme="minorEastAsia" w:eastAsiaTheme="minorEastAsia"/>
        </w:rPr>
        <w:t>21部分</w:t>
      </w:r>
      <w:r>
        <w:rPr>
          <w:rFonts w:asciiTheme="minorEastAsia" w:hAnsiTheme="minorEastAsia" w:eastAsiaTheme="minorEastAsia"/>
        </w:rPr>
        <w:t>。GB/T</w:t>
      </w:r>
      <w:r>
        <w:rPr>
          <w:rFonts w:hAnsi="宋体"/>
        </w:rPr>
        <w:t> </w:t>
      </w:r>
      <w:r>
        <w:rPr>
          <w:rFonts w:hint="eastAsia" w:asciiTheme="minorEastAsia" w:hAnsiTheme="minorEastAsia" w:eastAsiaTheme="minorEastAsia"/>
        </w:rPr>
        <w:t>12690已经</w:t>
      </w:r>
      <w:r>
        <w:rPr>
          <w:rFonts w:asciiTheme="minorEastAsia" w:hAnsiTheme="minorEastAsia" w:eastAsiaTheme="minorEastAsia"/>
        </w:rPr>
        <w:t>发布了以下部分：</w:t>
      </w:r>
    </w:p>
    <w:p>
      <w:pPr>
        <w:ind w:firstLine="420"/>
        <w:rPr>
          <w:rFonts w:asciiTheme="minorEastAsia" w:hAnsiTheme="minorEastAsia" w:eastAsiaTheme="minorEastAsia"/>
          <w:color w:val="000000"/>
        </w:rPr>
      </w:pPr>
      <w:r>
        <w:rPr>
          <w:szCs w:val="21"/>
        </w:rPr>
        <w:t>——</w:t>
      </w:r>
      <w:r>
        <w:rPr>
          <w:rFonts w:asciiTheme="minorEastAsia" w:hAnsiTheme="minorEastAsia" w:eastAsiaTheme="minorEastAsia"/>
          <w:color w:val="000000"/>
        </w:rPr>
        <w:t>第1部分：</w:t>
      </w:r>
      <w:r>
        <w:rPr>
          <w:rFonts w:hint="eastAsia" w:asciiTheme="minorEastAsia" w:hAnsiTheme="minorEastAsia" w:eastAsiaTheme="minorEastAsia"/>
          <w:color w:val="000000"/>
        </w:rPr>
        <w:t>碳、硫量的测定 高频-红外吸收法</w:t>
      </w:r>
      <w:r>
        <w:rPr>
          <w:rFonts w:asciiTheme="minorEastAsia" w:hAnsiTheme="minorEastAsia" w:eastAsiaTheme="minorEastAsia"/>
          <w:color w:val="000000"/>
        </w:rPr>
        <w:t>；</w:t>
      </w:r>
    </w:p>
    <w:p>
      <w:pPr>
        <w:ind w:firstLine="420"/>
        <w:rPr>
          <w:rFonts w:asciiTheme="minorEastAsia" w:hAnsiTheme="minorEastAsia" w:eastAsiaTheme="minorEastAsia"/>
          <w:color w:val="000000"/>
        </w:rPr>
      </w:pPr>
      <w:r>
        <w:rPr>
          <w:szCs w:val="21"/>
        </w:rPr>
        <w:t>——</w:t>
      </w:r>
      <w:r>
        <w:rPr>
          <w:rFonts w:asciiTheme="minorEastAsia" w:hAnsiTheme="minorEastAsia" w:eastAsiaTheme="minorEastAsia"/>
          <w:color w:val="000000"/>
        </w:rPr>
        <w:t>第2部分：</w:t>
      </w:r>
      <w:r>
        <w:rPr>
          <w:rFonts w:hint="eastAsia" w:asciiTheme="minorEastAsia" w:hAnsiTheme="minorEastAsia" w:eastAsiaTheme="minorEastAsia"/>
          <w:color w:val="000000"/>
        </w:rPr>
        <w:t>稀土氧化物中灼减量的测定  重量法</w:t>
      </w:r>
      <w:r>
        <w:rPr>
          <w:rFonts w:asciiTheme="minorEastAsia" w:hAnsiTheme="minorEastAsia" w:eastAsiaTheme="minorEastAsia"/>
          <w:color w:val="000000"/>
        </w:rPr>
        <w:t>；</w:t>
      </w:r>
    </w:p>
    <w:p>
      <w:pPr>
        <w:ind w:firstLine="420"/>
        <w:rPr>
          <w:rFonts w:asciiTheme="minorEastAsia" w:hAnsiTheme="minorEastAsia" w:eastAsiaTheme="minorEastAsia"/>
          <w:color w:val="000000"/>
        </w:rPr>
      </w:pPr>
      <w:r>
        <w:rPr>
          <w:szCs w:val="21"/>
        </w:rPr>
        <w:t>——</w:t>
      </w:r>
      <w:r>
        <w:rPr>
          <w:rFonts w:asciiTheme="minorEastAsia" w:hAnsiTheme="minorEastAsia" w:eastAsiaTheme="minorEastAsia"/>
          <w:color w:val="000000"/>
        </w:rPr>
        <w:t>第3部分：</w:t>
      </w:r>
      <w:r>
        <w:rPr>
          <w:rFonts w:hint="eastAsia" w:asciiTheme="minorEastAsia" w:hAnsiTheme="minorEastAsia" w:eastAsiaTheme="minorEastAsia"/>
          <w:color w:val="000000"/>
        </w:rPr>
        <w:t>稀土氧化物中水份量的测定  重量法；</w:t>
      </w:r>
    </w:p>
    <w:p>
      <w:pPr>
        <w:ind w:firstLine="420"/>
        <w:rPr>
          <w:rFonts w:asciiTheme="minorEastAsia" w:hAnsiTheme="minorEastAsia" w:eastAsiaTheme="minorEastAsia"/>
          <w:color w:val="000000"/>
        </w:rPr>
      </w:pPr>
      <w:r>
        <w:rPr>
          <w:szCs w:val="21"/>
        </w:rPr>
        <w:t>——</w:t>
      </w:r>
      <w:r>
        <w:rPr>
          <w:rFonts w:asciiTheme="minorEastAsia" w:hAnsiTheme="minorEastAsia" w:eastAsiaTheme="minorEastAsia"/>
          <w:color w:val="000000"/>
        </w:rPr>
        <w:t>第</w:t>
      </w:r>
      <w:r>
        <w:rPr>
          <w:rFonts w:hint="eastAsia" w:asciiTheme="minorEastAsia" w:hAnsiTheme="minorEastAsia" w:eastAsiaTheme="minorEastAsia"/>
          <w:color w:val="000000"/>
        </w:rPr>
        <w:t>4</w:t>
      </w:r>
      <w:r>
        <w:rPr>
          <w:rFonts w:asciiTheme="minorEastAsia" w:hAnsiTheme="minorEastAsia" w:eastAsiaTheme="minorEastAsia"/>
          <w:color w:val="000000"/>
        </w:rPr>
        <w:t>部分：</w:t>
      </w:r>
      <w:r>
        <w:rPr>
          <w:rFonts w:hint="eastAsia" w:asciiTheme="minorEastAsia" w:hAnsiTheme="minorEastAsia" w:eastAsiaTheme="minorEastAsia"/>
          <w:color w:val="000000"/>
        </w:rPr>
        <w:t>氧、氮量的测定  脉冲-红外吸收法和脉冲-热导法；</w:t>
      </w:r>
    </w:p>
    <w:p>
      <w:pPr>
        <w:ind w:firstLine="420"/>
        <w:rPr>
          <w:rFonts w:asciiTheme="minorEastAsia" w:hAnsiTheme="minorEastAsia" w:eastAsiaTheme="minorEastAsia"/>
          <w:color w:val="000000"/>
        </w:rPr>
      </w:pPr>
      <w:r>
        <w:rPr>
          <w:szCs w:val="21"/>
        </w:rPr>
        <w:t>——</w:t>
      </w:r>
      <w:r>
        <w:rPr>
          <w:rFonts w:asciiTheme="minorEastAsia" w:hAnsiTheme="minorEastAsia" w:eastAsiaTheme="minorEastAsia"/>
          <w:color w:val="000000"/>
        </w:rPr>
        <w:t>第</w:t>
      </w:r>
      <w:r>
        <w:rPr>
          <w:rFonts w:hint="eastAsia" w:asciiTheme="minorEastAsia" w:hAnsiTheme="minorEastAsia" w:eastAsiaTheme="minorEastAsia"/>
          <w:color w:val="000000"/>
        </w:rPr>
        <w:t>5</w:t>
      </w:r>
      <w:r>
        <w:rPr>
          <w:rFonts w:asciiTheme="minorEastAsia" w:hAnsiTheme="minorEastAsia" w:eastAsiaTheme="minorEastAsia"/>
          <w:color w:val="000000"/>
        </w:rPr>
        <w:t>部分：</w:t>
      </w:r>
      <w:r>
        <w:rPr>
          <w:rFonts w:hint="eastAsia" w:asciiTheme="minorEastAsia" w:hAnsiTheme="minorEastAsia" w:eastAsiaTheme="minorEastAsia"/>
          <w:color w:val="000000"/>
        </w:rPr>
        <w:t>钴、锰、铅、镍、铜、锌、铝、铬、镁、镉、钒、铁量的测定；</w:t>
      </w:r>
    </w:p>
    <w:p>
      <w:pPr>
        <w:ind w:firstLine="420"/>
        <w:rPr>
          <w:rFonts w:asciiTheme="minorEastAsia" w:hAnsiTheme="minorEastAsia" w:eastAsiaTheme="minorEastAsia"/>
          <w:color w:val="000000"/>
        </w:rPr>
      </w:pPr>
      <w:r>
        <w:rPr>
          <w:szCs w:val="21"/>
        </w:rPr>
        <w:t>——</w:t>
      </w:r>
      <w:r>
        <w:rPr>
          <w:rFonts w:asciiTheme="minorEastAsia" w:hAnsiTheme="minorEastAsia" w:eastAsiaTheme="minorEastAsia"/>
          <w:color w:val="000000"/>
        </w:rPr>
        <w:t>第</w:t>
      </w:r>
      <w:r>
        <w:rPr>
          <w:rFonts w:hint="eastAsia" w:asciiTheme="minorEastAsia" w:hAnsiTheme="minorEastAsia" w:eastAsiaTheme="minorEastAsia"/>
          <w:color w:val="000000"/>
        </w:rPr>
        <w:t>6</w:t>
      </w:r>
      <w:r>
        <w:rPr>
          <w:rFonts w:asciiTheme="minorEastAsia" w:hAnsiTheme="minorEastAsia" w:eastAsiaTheme="minorEastAsia"/>
          <w:color w:val="000000"/>
        </w:rPr>
        <w:t>部分：</w:t>
      </w:r>
      <w:r>
        <w:rPr>
          <w:rFonts w:hint="eastAsia" w:asciiTheme="minorEastAsia" w:hAnsiTheme="minorEastAsia" w:eastAsiaTheme="minorEastAsia"/>
          <w:color w:val="000000"/>
        </w:rPr>
        <w:t>铁量的测定  硫氰酸钾、1，10-二氮杂菲分光光度法；</w:t>
      </w:r>
    </w:p>
    <w:p>
      <w:pPr>
        <w:ind w:firstLine="420"/>
        <w:rPr>
          <w:rFonts w:asciiTheme="minorEastAsia" w:hAnsiTheme="minorEastAsia" w:eastAsiaTheme="minorEastAsia"/>
          <w:color w:val="000000"/>
        </w:rPr>
      </w:pPr>
      <w:r>
        <w:rPr>
          <w:szCs w:val="21"/>
        </w:rPr>
        <w:t>——</w:t>
      </w:r>
      <w:r>
        <w:rPr>
          <w:rFonts w:asciiTheme="minorEastAsia" w:hAnsiTheme="minorEastAsia" w:eastAsiaTheme="minorEastAsia"/>
          <w:color w:val="000000"/>
        </w:rPr>
        <w:t>第</w:t>
      </w:r>
      <w:r>
        <w:rPr>
          <w:rFonts w:hint="eastAsia" w:asciiTheme="minorEastAsia" w:hAnsiTheme="minorEastAsia" w:eastAsiaTheme="minorEastAsia"/>
          <w:color w:val="000000"/>
        </w:rPr>
        <w:t>7</w:t>
      </w:r>
      <w:r>
        <w:rPr>
          <w:rFonts w:asciiTheme="minorEastAsia" w:hAnsiTheme="minorEastAsia" w:eastAsiaTheme="minorEastAsia"/>
          <w:color w:val="000000"/>
        </w:rPr>
        <w:t>部分：</w:t>
      </w:r>
      <w:r>
        <w:rPr>
          <w:rFonts w:hint="eastAsia" w:asciiTheme="minorEastAsia" w:hAnsiTheme="minorEastAsia" w:eastAsiaTheme="minorEastAsia"/>
          <w:color w:val="000000"/>
        </w:rPr>
        <w:t>硅量的测定；</w:t>
      </w:r>
    </w:p>
    <w:p>
      <w:pPr>
        <w:ind w:firstLine="420"/>
        <w:rPr>
          <w:rFonts w:asciiTheme="minorEastAsia" w:hAnsiTheme="minorEastAsia" w:eastAsiaTheme="minorEastAsia"/>
          <w:color w:val="000000"/>
        </w:rPr>
      </w:pPr>
      <w:r>
        <w:rPr>
          <w:szCs w:val="21"/>
        </w:rPr>
        <w:t>——</w:t>
      </w:r>
      <w:r>
        <w:rPr>
          <w:rFonts w:asciiTheme="minorEastAsia" w:hAnsiTheme="minorEastAsia" w:eastAsiaTheme="minorEastAsia"/>
          <w:color w:val="000000"/>
        </w:rPr>
        <w:t>第</w:t>
      </w:r>
      <w:r>
        <w:rPr>
          <w:rFonts w:hint="eastAsia" w:asciiTheme="minorEastAsia" w:hAnsiTheme="minorEastAsia" w:eastAsiaTheme="minorEastAsia"/>
          <w:color w:val="000000"/>
        </w:rPr>
        <w:t>8</w:t>
      </w:r>
      <w:r>
        <w:rPr>
          <w:rFonts w:asciiTheme="minorEastAsia" w:hAnsiTheme="minorEastAsia" w:eastAsiaTheme="minorEastAsia"/>
          <w:color w:val="000000"/>
        </w:rPr>
        <w:t>部分：</w:t>
      </w:r>
      <w:r>
        <w:rPr>
          <w:rFonts w:hint="eastAsia" w:asciiTheme="minorEastAsia" w:hAnsiTheme="minorEastAsia" w:eastAsiaTheme="minorEastAsia"/>
          <w:color w:val="000000"/>
        </w:rPr>
        <w:t>钠量的测定；</w:t>
      </w:r>
    </w:p>
    <w:p>
      <w:pPr>
        <w:ind w:firstLine="420"/>
        <w:rPr>
          <w:rFonts w:asciiTheme="minorEastAsia" w:hAnsiTheme="minorEastAsia" w:eastAsiaTheme="minorEastAsia"/>
          <w:color w:val="000000"/>
        </w:rPr>
      </w:pPr>
      <w:r>
        <w:rPr>
          <w:szCs w:val="21"/>
        </w:rPr>
        <w:t>——</w:t>
      </w:r>
      <w:r>
        <w:rPr>
          <w:rFonts w:asciiTheme="minorEastAsia" w:hAnsiTheme="minorEastAsia" w:eastAsiaTheme="minorEastAsia"/>
          <w:color w:val="000000"/>
        </w:rPr>
        <w:t>第</w:t>
      </w:r>
      <w:r>
        <w:rPr>
          <w:rFonts w:hint="eastAsia" w:asciiTheme="minorEastAsia" w:hAnsiTheme="minorEastAsia" w:eastAsiaTheme="minorEastAsia"/>
          <w:color w:val="000000"/>
        </w:rPr>
        <w:t>9</w:t>
      </w:r>
      <w:r>
        <w:rPr>
          <w:rFonts w:asciiTheme="minorEastAsia" w:hAnsiTheme="minorEastAsia" w:eastAsiaTheme="minorEastAsia"/>
          <w:color w:val="000000"/>
        </w:rPr>
        <w:t>部分：</w:t>
      </w:r>
      <w:r>
        <w:rPr>
          <w:rFonts w:hint="eastAsia" w:asciiTheme="minorEastAsia" w:hAnsiTheme="minorEastAsia" w:eastAsiaTheme="minorEastAsia"/>
          <w:color w:val="000000"/>
        </w:rPr>
        <w:t>氯量的测定  硝酸银比浊法；</w:t>
      </w:r>
    </w:p>
    <w:p>
      <w:pPr>
        <w:ind w:firstLine="420"/>
        <w:rPr>
          <w:rFonts w:asciiTheme="minorEastAsia" w:hAnsiTheme="minorEastAsia" w:eastAsiaTheme="minorEastAsia"/>
          <w:color w:val="000000"/>
        </w:rPr>
      </w:pPr>
      <w:r>
        <w:rPr>
          <w:szCs w:val="21"/>
        </w:rPr>
        <w:t>——</w:t>
      </w:r>
      <w:r>
        <w:rPr>
          <w:rFonts w:asciiTheme="minorEastAsia" w:hAnsiTheme="minorEastAsia" w:eastAsiaTheme="minorEastAsia"/>
          <w:color w:val="000000"/>
        </w:rPr>
        <w:t>第</w:t>
      </w:r>
      <w:r>
        <w:rPr>
          <w:rFonts w:hint="eastAsia" w:asciiTheme="minorEastAsia" w:hAnsiTheme="minorEastAsia" w:eastAsiaTheme="minorEastAsia"/>
          <w:color w:val="000000"/>
        </w:rPr>
        <w:t>10</w:t>
      </w:r>
      <w:r>
        <w:rPr>
          <w:rFonts w:asciiTheme="minorEastAsia" w:hAnsiTheme="minorEastAsia" w:eastAsiaTheme="minorEastAsia"/>
          <w:color w:val="000000"/>
        </w:rPr>
        <w:t>部分：</w:t>
      </w:r>
      <w:r>
        <w:rPr>
          <w:rFonts w:hint="eastAsia" w:asciiTheme="minorEastAsia" w:hAnsiTheme="minorEastAsia" w:eastAsiaTheme="minorEastAsia"/>
          <w:color w:val="000000"/>
        </w:rPr>
        <w:t>磷量的测定  钼蓝分光光度法；</w:t>
      </w:r>
    </w:p>
    <w:p>
      <w:pPr>
        <w:ind w:firstLine="420"/>
        <w:rPr>
          <w:rFonts w:asciiTheme="minorEastAsia" w:hAnsiTheme="minorEastAsia" w:eastAsiaTheme="minorEastAsia"/>
          <w:color w:val="000000"/>
        </w:rPr>
      </w:pPr>
      <w:r>
        <w:rPr>
          <w:szCs w:val="21"/>
        </w:rPr>
        <w:t>——</w:t>
      </w:r>
      <w:r>
        <w:rPr>
          <w:rFonts w:asciiTheme="minorEastAsia" w:hAnsiTheme="minorEastAsia" w:eastAsiaTheme="minorEastAsia"/>
          <w:color w:val="000000"/>
        </w:rPr>
        <w:t>第</w:t>
      </w:r>
      <w:r>
        <w:rPr>
          <w:rFonts w:hint="eastAsia" w:asciiTheme="minorEastAsia" w:hAnsiTheme="minorEastAsia" w:eastAsiaTheme="minorEastAsia"/>
          <w:color w:val="000000"/>
        </w:rPr>
        <w:t>11</w:t>
      </w:r>
      <w:r>
        <w:rPr>
          <w:rFonts w:asciiTheme="minorEastAsia" w:hAnsiTheme="minorEastAsia" w:eastAsiaTheme="minorEastAsia"/>
          <w:color w:val="000000"/>
        </w:rPr>
        <w:t>部分：</w:t>
      </w:r>
      <w:r>
        <w:rPr>
          <w:rFonts w:hint="eastAsia" w:asciiTheme="minorEastAsia" w:hAnsiTheme="minorEastAsia" w:eastAsiaTheme="minorEastAsia"/>
          <w:color w:val="000000"/>
        </w:rPr>
        <w:t>镁量的测定  火焰原子吸收光谱法；</w:t>
      </w:r>
    </w:p>
    <w:p>
      <w:pPr>
        <w:ind w:firstLine="420"/>
        <w:rPr>
          <w:rFonts w:asciiTheme="minorEastAsia" w:hAnsiTheme="minorEastAsia" w:eastAsiaTheme="minorEastAsia"/>
          <w:color w:val="000000"/>
        </w:rPr>
      </w:pPr>
      <w:r>
        <w:rPr>
          <w:szCs w:val="21"/>
        </w:rPr>
        <w:t>——</w:t>
      </w:r>
      <w:r>
        <w:rPr>
          <w:rFonts w:asciiTheme="minorEastAsia" w:hAnsiTheme="minorEastAsia" w:eastAsiaTheme="minorEastAsia"/>
          <w:color w:val="000000"/>
        </w:rPr>
        <w:t>第</w:t>
      </w:r>
      <w:r>
        <w:rPr>
          <w:rFonts w:hint="eastAsia" w:asciiTheme="minorEastAsia" w:hAnsiTheme="minorEastAsia" w:eastAsiaTheme="minorEastAsia"/>
          <w:color w:val="000000"/>
        </w:rPr>
        <w:t>12</w:t>
      </w:r>
      <w:r>
        <w:rPr>
          <w:rFonts w:asciiTheme="minorEastAsia" w:hAnsiTheme="minorEastAsia" w:eastAsiaTheme="minorEastAsia"/>
          <w:color w:val="000000"/>
        </w:rPr>
        <w:t>部分：</w:t>
      </w:r>
      <w:r>
        <w:rPr>
          <w:rFonts w:hint="eastAsia" w:asciiTheme="minorEastAsia" w:hAnsiTheme="minorEastAsia" w:eastAsiaTheme="minorEastAsia"/>
          <w:color w:val="000000"/>
        </w:rPr>
        <w:t>钍、铀量的测定  电感耦合等离子体质谱法；</w:t>
      </w:r>
    </w:p>
    <w:p>
      <w:pPr>
        <w:ind w:firstLine="420"/>
        <w:rPr>
          <w:rFonts w:asciiTheme="minorEastAsia" w:hAnsiTheme="minorEastAsia" w:eastAsiaTheme="minorEastAsia"/>
          <w:color w:val="000000"/>
        </w:rPr>
      </w:pPr>
      <w:r>
        <w:rPr>
          <w:szCs w:val="21"/>
        </w:rPr>
        <w:t>——</w:t>
      </w:r>
      <w:r>
        <w:rPr>
          <w:rFonts w:asciiTheme="minorEastAsia" w:hAnsiTheme="minorEastAsia" w:eastAsiaTheme="minorEastAsia"/>
          <w:color w:val="000000"/>
        </w:rPr>
        <w:t>第</w:t>
      </w:r>
      <w:r>
        <w:rPr>
          <w:rFonts w:hint="eastAsia" w:asciiTheme="minorEastAsia" w:hAnsiTheme="minorEastAsia" w:eastAsiaTheme="minorEastAsia"/>
          <w:color w:val="000000"/>
        </w:rPr>
        <w:t>13</w:t>
      </w:r>
      <w:r>
        <w:rPr>
          <w:rFonts w:asciiTheme="minorEastAsia" w:hAnsiTheme="minorEastAsia" w:eastAsiaTheme="minorEastAsia"/>
          <w:color w:val="000000"/>
        </w:rPr>
        <w:t>部分：</w:t>
      </w:r>
      <w:r>
        <w:rPr>
          <w:rFonts w:hint="eastAsia" w:asciiTheme="minorEastAsia" w:hAnsiTheme="minorEastAsia" w:eastAsiaTheme="minorEastAsia"/>
          <w:color w:val="000000"/>
        </w:rPr>
        <w:t>钨、钼量的测定  电感耦合等离子体发射光谱法和电感耦合等离子体质谱法；</w:t>
      </w:r>
    </w:p>
    <w:p>
      <w:pPr>
        <w:ind w:firstLine="420"/>
        <w:rPr>
          <w:rFonts w:asciiTheme="minorEastAsia" w:hAnsiTheme="minorEastAsia" w:eastAsiaTheme="minorEastAsia"/>
          <w:color w:val="000000"/>
        </w:rPr>
      </w:pPr>
      <w:r>
        <w:rPr>
          <w:szCs w:val="21"/>
        </w:rPr>
        <w:t>——</w:t>
      </w:r>
      <w:r>
        <w:rPr>
          <w:rFonts w:asciiTheme="minorEastAsia" w:hAnsiTheme="minorEastAsia" w:eastAsiaTheme="minorEastAsia"/>
          <w:color w:val="000000"/>
        </w:rPr>
        <w:t>第</w:t>
      </w:r>
      <w:r>
        <w:rPr>
          <w:rFonts w:hint="eastAsia" w:asciiTheme="minorEastAsia" w:hAnsiTheme="minorEastAsia" w:eastAsiaTheme="minorEastAsia"/>
          <w:color w:val="000000"/>
        </w:rPr>
        <w:t>14</w:t>
      </w:r>
      <w:r>
        <w:rPr>
          <w:rFonts w:asciiTheme="minorEastAsia" w:hAnsiTheme="minorEastAsia" w:eastAsiaTheme="minorEastAsia"/>
          <w:color w:val="000000"/>
        </w:rPr>
        <w:t>部分：</w:t>
      </w:r>
      <w:r>
        <w:rPr>
          <w:rFonts w:hint="eastAsia" w:asciiTheme="minorEastAsia" w:hAnsiTheme="minorEastAsia" w:eastAsiaTheme="minorEastAsia"/>
          <w:color w:val="000000"/>
        </w:rPr>
        <w:t>钛量的测定；</w:t>
      </w:r>
    </w:p>
    <w:p>
      <w:pPr>
        <w:ind w:firstLine="420"/>
        <w:rPr>
          <w:rFonts w:asciiTheme="minorEastAsia" w:hAnsiTheme="minorEastAsia" w:eastAsiaTheme="minorEastAsia"/>
          <w:color w:val="000000"/>
        </w:rPr>
      </w:pPr>
      <w:r>
        <w:rPr>
          <w:szCs w:val="21"/>
        </w:rPr>
        <w:t>——</w:t>
      </w:r>
      <w:r>
        <w:rPr>
          <w:rFonts w:asciiTheme="minorEastAsia" w:hAnsiTheme="minorEastAsia" w:eastAsiaTheme="minorEastAsia"/>
          <w:color w:val="000000"/>
        </w:rPr>
        <w:t>第</w:t>
      </w:r>
      <w:r>
        <w:rPr>
          <w:rFonts w:hint="eastAsia" w:asciiTheme="minorEastAsia" w:hAnsiTheme="minorEastAsia" w:eastAsiaTheme="minorEastAsia"/>
          <w:color w:val="000000"/>
        </w:rPr>
        <w:t>15</w:t>
      </w:r>
      <w:r>
        <w:rPr>
          <w:rFonts w:asciiTheme="minorEastAsia" w:hAnsiTheme="minorEastAsia" w:eastAsiaTheme="minorEastAsia"/>
          <w:color w:val="000000"/>
        </w:rPr>
        <w:t>部分：</w:t>
      </w:r>
      <w:r>
        <w:rPr>
          <w:rFonts w:hint="eastAsia" w:asciiTheme="minorEastAsia" w:hAnsiTheme="minorEastAsia" w:eastAsiaTheme="minorEastAsia"/>
          <w:color w:val="000000"/>
        </w:rPr>
        <w:t>钙量的测定；</w:t>
      </w:r>
    </w:p>
    <w:p>
      <w:pPr>
        <w:ind w:firstLine="420"/>
        <w:rPr>
          <w:rFonts w:asciiTheme="minorEastAsia" w:hAnsiTheme="minorEastAsia" w:eastAsiaTheme="minorEastAsia"/>
          <w:color w:val="000000"/>
        </w:rPr>
      </w:pPr>
      <w:r>
        <w:rPr>
          <w:szCs w:val="21"/>
        </w:rPr>
        <w:t>——</w:t>
      </w:r>
      <w:r>
        <w:rPr>
          <w:rFonts w:asciiTheme="minorEastAsia" w:hAnsiTheme="minorEastAsia" w:eastAsiaTheme="minorEastAsia"/>
          <w:color w:val="000000"/>
        </w:rPr>
        <w:t>第</w:t>
      </w:r>
      <w:r>
        <w:rPr>
          <w:rFonts w:hint="eastAsia" w:asciiTheme="minorEastAsia" w:hAnsiTheme="minorEastAsia" w:eastAsiaTheme="minorEastAsia"/>
          <w:color w:val="000000"/>
        </w:rPr>
        <w:t>16</w:t>
      </w:r>
      <w:r>
        <w:rPr>
          <w:rFonts w:asciiTheme="minorEastAsia" w:hAnsiTheme="minorEastAsia" w:eastAsiaTheme="minorEastAsia"/>
          <w:color w:val="000000"/>
        </w:rPr>
        <w:t>部分：</w:t>
      </w:r>
      <w:r>
        <w:rPr>
          <w:rFonts w:hint="eastAsia" w:asciiTheme="minorEastAsia" w:hAnsiTheme="minorEastAsia" w:eastAsiaTheme="minorEastAsia"/>
          <w:color w:val="000000"/>
        </w:rPr>
        <w:t>氟量的测定  离子选择性电极法；</w:t>
      </w:r>
    </w:p>
    <w:p>
      <w:pPr>
        <w:ind w:firstLine="420"/>
        <w:rPr>
          <w:rFonts w:asciiTheme="minorEastAsia" w:hAnsiTheme="minorEastAsia" w:eastAsiaTheme="minorEastAsia"/>
          <w:color w:val="000000"/>
        </w:rPr>
      </w:pPr>
      <w:r>
        <w:rPr>
          <w:szCs w:val="21"/>
        </w:rPr>
        <w:t>——</w:t>
      </w:r>
      <w:r>
        <w:rPr>
          <w:rFonts w:asciiTheme="minorEastAsia" w:hAnsiTheme="minorEastAsia" w:eastAsiaTheme="minorEastAsia"/>
          <w:color w:val="000000"/>
        </w:rPr>
        <w:t>第</w:t>
      </w:r>
      <w:r>
        <w:rPr>
          <w:rFonts w:hint="eastAsia" w:asciiTheme="minorEastAsia" w:hAnsiTheme="minorEastAsia" w:eastAsiaTheme="minorEastAsia"/>
          <w:color w:val="000000"/>
        </w:rPr>
        <w:t>17</w:t>
      </w:r>
      <w:r>
        <w:rPr>
          <w:rFonts w:asciiTheme="minorEastAsia" w:hAnsiTheme="minorEastAsia" w:eastAsiaTheme="minorEastAsia"/>
          <w:color w:val="000000"/>
        </w:rPr>
        <w:t>部分：</w:t>
      </w:r>
      <w:r>
        <w:rPr>
          <w:rFonts w:hint="eastAsia" w:asciiTheme="minorEastAsia" w:hAnsiTheme="minorEastAsia" w:eastAsiaTheme="minorEastAsia"/>
          <w:color w:val="000000"/>
        </w:rPr>
        <w:t>稀土金属中铌、钽量的测定；</w:t>
      </w:r>
    </w:p>
    <w:p>
      <w:pPr>
        <w:ind w:firstLine="420"/>
        <w:rPr>
          <w:rFonts w:asciiTheme="minorEastAsia" w:hAnsiTheme="minorEastAsia" w:eastAsiaTheme="minorEastAsia"/>
          <w:color w:val="000000"/>
        </w:rPr>
      </w:pPr>
      <w:r>
        <w:rPr>
          <w:szCs w:val="21"/>
        </w:rPr>
        <w:t>——</w:t>
      </w:r>
      <w:r>
        <w:rPr>
          <w:rFonts w:asciiTheme="minorEastAsia" w:hAnsiTheme="minorEastAsia" w:eastAsiaTheme="minorEastAsia"/>
          <w:color w:val="000000"/>
        </w:rPr>
        <w:t>第</w:t>
      </w:r>
      <w:r>
        <w:rPr>
          <w:rFonts w:hint="eastAsia" w:asciiTheme="minorEastAsia" w:hAnsiTheme="minorEastAsia" w:eastAsiaTheme="minorEastAsia"/>
          <w:color w:val="000000"/>
        </w:rPr>
        <w:t>18</w:t>
      </w:r>
      <w:r>
        <w:rPr>
          <w:rFonts w:asciiTheme="minorEastAsia" w:hAnsiTheme="minorEastAsia" w:eastAsiaTheme="minorEastAsia"/>
          <w:color w:val="000000"/>
        </w:rPr>
        <w:t>部分：</w:t>
      </w:r>
      <w:r>
        <w:rPr>
          <w:rFonts w:hint="eastAsia" w:asciiTheme="minorEastAsia" w:hAnsiTheme="minorEastAsia" w:eastAsiaTheme="minorEastAsia"/>
          <w:color w:val="000000"/>
        </w:rPr>
        <w:t>锆量的测定；</w:t>
      </w:r>
    </w:p>
    <w:p>
      <w:pPr>
        <w:ind w:firstLine="420"/>
        <w:rPr>
          <w:rFonts w:asciiTheme="minorEastAsia" w:hAnsiTheme="minorEastAsia" w:eastAsiaTheme="minorEastAsia"/>
          <w:color w:val="000000"/>
        </w:rPr>
      </w:pPr>
      <w:r>
        <w:rPr>
          <w:szCs w:val="21"/>
        </w:rPr>
        <w:t>——</w:t>
      </w:r>
      <w:r>
        <w:rPr>
          <w:rFonts w:asciiTheme="minorEastAsia" w:hAnsiTheme="minorEastAsia" w:eastAsiaTheme="minorEastAsia"/>
          <w:color w:val="000000"/>
        </w:rPr>
        <w:t>第</w:t>
      </w:r>
      <w:r>
        <w:rPr>
          <w:rFonts w:hint="eastAsia" w:asciiTheme="minorEastAsia" w:hAnsiTheme="minorEastAsia" w:eastAsiaTheme="minorEastAsia"/>
          <w:color w:val="000000"/>
        </w:rPr>
        <w:t>19</w:t>
      </w:r>
      <w:r>
        <w:rPr>
          <w:rFonts w:asciiTheme="minorEastAsia" w:hAnsiTheme="minorEastAsia" w:eastAsiaTheme="minorEastAsia"/>
          <w:color w:val="000000"/>
        </w:rPr>
        <w:t>部分：</w:t>
      </w:r>
      <w:r>
        <w:rPr>
          <w:rFonts w:hint="eastAsia" w:asciiTheme="minorEastAsia" w:hAnsiTheme="minorEastAsia" w:eastAsiaTheme="minorEastAsia"/>
          <w:color w:val="000000"/>
        </w:rPr>
        <w:t>砷、汞量的测定；</w:t>
      </w:r>
    </w:p>
    <w:p>
      <w:pPr>
        <w:ind w:firstLine="420"/>
        <w:rPr>
          <w:rFonts w:asciiTheme="minorEastAsia" w:hAnsiTheme="minorEastAsia" w:eastAsiaTheme="minorEastAsia"/>
          <w:color w:val="000000"/>
        </w:rPr>
      </w:pPr>
      <w:r>
        <w:rPr>
          <w:szCs w:val="21"/>
        </w:rPr>
        <w:t>——</w:t>
      </w:r>
      <w:r>
        <w:rPr>
          <w:rFonts w:asciiTheme="minorEastAsia" w:hAnsiTheme="minorEastAsia" w:eastAsiaTheme="minorEastAsia"/>
          <w:color w:val="000000"/>
        </w:rPr>
        <w:t>第</w:t>
      </w:r>
      <w:r>
        <w:rPr>
          <w:rFonts w:hint="eastAsia" w:asciiTheme="minorEastAsia" w:hAnsiTheme="minorEastAsia" w:eastAsiaTheme="minorEastAsia"/>
          <w:color w:val="000000"/>
        </w:rPr>
        <w:t>20</w:t>
      </w:r>
      <w:r>
        <w:rPr>
          <w:rFonts w:asciiTheme="minorEastAsia" w:hAnsiTheme="minorEastAsia" w:eastAsiaTheme="minorEastAsia"/>
          <w:color w:val="000000"/>
        </w:rPr>
        <w:t>部分：</w:t>
      </w:r>
      <w:r>
        <w:rPr>
          <w:rFonts w:hint="eastAsia" w:asciiTheme="minorEastAsia" w:hAnsiTheme="minorEastAsia" w:eastAsiaTheme="minorEastAsia"/>
          <w:szCs w:val="21"/>
        </w:rPr>
        <w:t>稀土氧化物中微量和痕量氟、氯的测定  离子色谱法</w:t>
      </w:r>
      <w:r>
        <w:rPr>
          <w:rFonts w:hint="eastAsia" w:asciiTheme="minorEastAsia" w:hAnsiTheme="minorEastAsia" w:eastAsiaTheme="minorEastAsia"/>
          <w:color w:val="000000"/>
        </w:rPr>
        <w:t>；</w:t>
      </w:r>
    </w:p>
    <w:p>
      <w:pPr>
        <w:ind w:firstLine="420"/>
        <w:rPr>
          <w:rFonts w:asciiTheme="minorEastAsia" w:hAnsiTheme="minorEastAsia" w:eastAsiaTheme="minorEastAsia"/>
          <w:color w:val="000000"/>
        </w:rPr>
      </w:pPr>
      <w:r>
        <w:rPr>
          <w:szCs w:val="21"/>
        </w:rPr>
        <w:t>——</w:t>
      </w:r>
      <w:r>
        <w:rPr>
          <w:rFonts w:asciiTheme="minorEastAsia" w:hAnsiTheme="minorEastAsia" w:eastAsiaTheme="minorEastAsia"/>
          <w:color w:val="000000"/>
        </w:rPr>
        <w:t>第</w:t>
      </w:r>
      <w:r>
        <w:rPr>
          <w:rFonts w:hint="eastAsia" w:asciiTheme="minorEastAsia" w:hAnsiTheme="minorEastAsia" w:eastAsiaTheme="minorEastAsia"/>
          <w:color w:val="000000"/>
        </w:rPr>
        <w:t>21</w:t>
      </w:r>
      <w:r>
        <w:rPr>
          <w:rFonts w:asciiTheme="minorEastAsia" w:hAnsiTheme="minorEastAsia" w:eastAsiaTheme="minorEastAsia"/>
          <w:color w:val="000000"/>
        </w:rPr>
        <w:t>部分：</w:t>
      </w:r>
      <w:r>
        <w:rPr>
          <w:rFonts w:hint="eastAsia" w:asciiTheme="minorEastAsia" w:hAnsiTheme="minorEastAsia" w:eastAsiaTheme="minorEastAsia"/>
          <w:szCs w:val="21"/>
        </w:rPr>
        <w:t>稀土氧化物中硫酸根含量的测定  硫酸钡比浊法。</w:t>
      </w:r>
    </w:p>
    <w:p>
      <w:pPr>
        <w:ind w:firstLine="420"/>
        <w:rPr>
          <w:rFonts w:asciiTheme="minorEastAsia" w:hAnsiTheme="minorEastAsia" w:eastAsiaTheme="minorEastAsia"/>
        </w:rPr>
      </w:pPr>
      <w:r>
        <w:rPr>
          <w:rFonts w:hint="eastAsia" w:asciiTheme="minorEastAsia" w:hAnsiTheme="minorEastAsia" w:eastAsiaTheme="minorEastAsia"/>
        </w:rPr>
        <w:t>请注意本文件的某些内容可能涉及专利。本文件的发布机构不承担识别专利的责任。</w:t>
      </w:r>
    </w:p>
    <w:p>
      <w:pPr>
        <w:ind w:firstLine="420"/>
        <w:rPr>
          <w:rFonts w:asciiTheme="minorEastAsia" w:hAnsiTheme="minorEastAsia" w:eastAsiaTheme="minorEastAsia"/>
        </w:rPr>
      </w:pPr>
      <w:r>
        <w:rPr>
          <w:rFonts w:asciiTheme="minorEastAsia" w:hAnsiTheme="minorEastAsia" w:eastAsiaTheme="minorEastAsia"/>
        </w:rPr>
        <w:t>本</w:t>
      </w:r>
      <w:r>
        <w:rPr>
          <w:rFonts w:hint="eastAsia" w:asciiTheme="minorEastAsia" w:hAnsiTheme="minorEastAsia" w:eastAsiaTheme="minorEastAsia"/>
        </w:rPr>
        <w:t>文件</w:t>
      </w:r>
      <w:r>
        <w:rPr>
          <w:rFonts w:asciiTheme="minorEastAsia" w:hAnsiTheme="minorEastAsia" w:eastAsiaTheme="minorEastAsia"/>
        </w:rPr>
        <w:t>由全国稀土标准化技术委员会（SAC/TC 229）提出</w:t>
      </w:r>
      <w:r>
        <w:rPr>
          <w:rFonts w:hint="eastAsia" w:asciiTheme="minorEastAsia" w:hAnsiTheme="minorEastAsia" w:eastAsiaTheme="minorEastAsia"/>
        </w:rPr>
        <w:t>并</w:t>
      </w:r>
      <w:r>
        <w:rPr>
          <w:rFonts w:asciiTheme="minorEastAsia" w:hAnsiTheme="minorEastAsia" w:eastAsiaTheme="minorEastAsia"/>
        </w:rPr>
        <w:t>归口</w:t>
      </w:r>
      <w:r>
        <w:rPr>
          <w:rFonts w:hint="eastAsia" w:asciiTheme="minorEastAsia" w:hAnsiTheme="minorEastAsia" w:eastAsiaTheme="minorEastAsia"/>
        </w:rPr>
        <w:t>。</w:t>
      </w:r>
    </w:p>
    <w:p>
      <w:pPr>
        <w:ind w:firstLine="420"/>
        <w:rPr>
          <w:rFonts w:asciiTheme="minorEastAsia" w:hAnsiTheme="minorEastAsia" w:eastAsiaTheme="minorEastAsia"/>
        </w:rPr>
      </w:pPr>
      <w:r>
        <w:rPr>
          <w:rFonts w:asciiTheme="minorEastAsia" w:hAnsiTheme="minorEastAsia" w:eastAsiaTheme="minorEastAsia"/>
        </w:rPr>
        <w:t>本</w:t>
      </w:r>
      <w:r>
        <w:rPr>
          <w:rFonts w:hint="eastAsia" w:asciiTheme="minorEastAsia" w:hAnsiTheme="minorEastAsia" w:eastAsiaTheme="minorEastAsia"/>
        </w:rPr>
        <w:t>文件</w:t>
      </w:r>
      <w:r>
        <w:rPr>
          <w:rFonts w:asciiTheme="minorEastAsia" w:hAnsiTheme="minorEastAsia" w:eastAsiaTheme="minorEastAsia"/>
        </w:rPr>
        <w:t>起草单位：</w:t>
      </w:r>
      <w:r>
        <w:rPr>
          <w:rFonts w:hint="eastAsia" w:asciiTheme="minorEastAsia" w:hAnsiTheme="minorEastAsia" w:eastAsiaTheme="minorEastAsia"/>
        </w:rPr>
        <w:t>福建省长汀金龙稀土有限公司、</w:t>
      </w:r>
      <w:r>
        <w:rPr>
          <w:rFonts w:hint="eastAsia" w:cs="Times New Roman" w:asciiTheme="minorEastAsia" w:hAnsiTheme="minorEastAsia" w:eastAsiaTheme="minorEastAsia"/>
          <w:b w:val="0"/>
          <w:bCs w:val="0"/>
          <w:lang w:val="en-US" w:eastAsia="zh-CN"/>
        </w:rPr>
        <w:t>国标（北京）检验</w:t>
      </w:r>
      <w:r>
        <w:rPr>
          <w:rFonts w:hint="eastAsia" w:cs="Times New Roman" w:asciiTheme="minorEastAsia" w:hAnsiTheme="minorEastAsia" w:eastAsiaTheme="minorEastAsia"/>
          <w:b w:val="0"/>
          <w:bCs w:val="0"/>
        </w:rPr>
        <w:t>认证股份有限公司</w:t>
      </w:r>
      <w:r>
        <w:rPr>
          <w:rFonts w:hint="eastAsia" w:asciiTheme="minorEastAsia" w:hAnsiTheme="minorEastAsia" w:eastAsiaTheme="minorEastAsia"/>
        </w:rPr>
        <w:t>、包头稀土研究院、四川省乐山锐丰冶金有限公司、赣州晨光稀土新材料有限公司、包头华美稀土高科有限公司、定南大华新材料资源有限公司</w:t>
      </w:r>
    </w:p>
    <w:p>
      <w:pPr>
        <w:ind w:firstLine="420"/>
        <w:rPr>
          <w:rFonts w:hint="eastAsia" w:ascii="Times New Roman" w:eastAsia="宋体"/>
          <w:lang w:val="en-US" w:eastAsia="zh-CN"/>
        </w:rPr>
      </w:pPr>
      <w:r>
        <w:rPr>
          <w:rFonts w:asciiTheme="minorEastAsia" w:hAnsiTheme="minorEastAsia" w:eastAsiaTheme="minorEastAsia"/>
        </w:rPr>
        <w:t>本</w:t>
      </w:r>
      <w:r>
        <w:rPr>
          <w:rFonts w:hint="eastAsia" w:asciiTheme="minorEastAsia" w:hAnsiTheme="minorEastAsia" w:eastAsiaTheme="minorEastAsia"/>
        </w:rPr>
        <w:t>文件</w:t>
      </w:r>
      <w:r>
        <w:rPr>
          <w:rFonts w:asciiTheme="minorEastAsia" w:hAnsiTheme="minorEastAsia" w:eastAsiaTheme="minorEastAsia"/>
        </w:rPr>
        <w:t>主要起草人：</w:t>
      </w:r>
      <w:r>
        <w:rPr>
          <w:rFonts w:hint="eastAsia" w:asciiTheme="minorEastAsia" w:hAnsiTheme="minorEastAsia" w:eastAsiaTheme="minorEastAsia"/>
        </w:rPr>
        <w:t xml:space="preserve"> </w:t>
      </w:r>
      <w:r>
        <w:rPr>
          <w:rFonts w:hint="eastAsia" w:asciiTheme="minorEastAsia" w:hAnsiTheme="minorEastAsia" w:eastAsiaTheme="minorEastAsia"/>
          <w:lang w:val="en-US" w:eastAsia="zh-CN"/>
        </w:rPr>
        <w:t>王宝华、王金凤、黄荣兴、方雄洲、刘丽媛、李净岩、刘鹏宇、权龙海、叶桂芳、凌乐玖、薛建萍、缪峰梅、胡改霞、孙林敬</w:t>
      </w:r>
    </w:p>
    <w:p>
      <w:pPr>
        <w:pStyle w:val="47"/>
        <w:ind w:firstLine="420"/>
        <w:rPr>
          <w:rFonts w:ascii="Times New Roman"/>
        </w:rPr>
      </w:pPr>
    </w:p>
    <w:p>
      <w:pPr>
        <w:pStyle w:val="47"/>
        <w:ind w:firstLine="420"/>
        <w:rPr>
          <w:rFonts w:ascii="Times New Roman"/>
        </w:rPr>
      </w:pPr>
    </w:p>
    <w:p>
      <w:pPr>
        <w:pStyle w:val="73"/>
        <w:numPr>
          <w:ilvl w:val="0"/>
          <w:numId w:val="0"/>
        </w:numPr>
        <w:spacing w:before="851" w:after="680"/>
        <w:rPr>
          <w:color w:val="000000"/>
        </w:rPr>
      </w:pPr>
      <w:r>
        <w:rPr>
          <w:rFonts w:hint="eastAsia"/>
          <w:color w:val="000000"/>
        </w:rPr>
        <w:t>引  言</w:t>
      </w:r>
    </w:p>
    <w:p>
      <w:pPr>
        <w:ind w:firstLine="420" w:firstLineChars="200"/>
        <w:rPr>
          <w:rFonts w:ascii="宋体" w:hAnsi="宋体" w:cs="宋体"/>
          <w:szCs w:val="21"/>
        </w:rPr>
      </w:pPr>
      <w:r>
        <w:rPr>
          <w:rFonts w:hint="eastAsia" w:asciiTheme="minorEastAsia" w:hAnsiTheme="minorEastAsia" w:eastAsiaTheme="minorEastAsia"/>
        </w:rPr>
        <w:t>在稀土产品化学成分分析领域，我国已经建立了针对稀土总量、非稀土杂质、稀土杂质等检测的较为全面的标准体系。</w:t>
      </w:r>
      <w:r>
        <w:rPr>
          <w:rFonts w:hint="eastAsia" w:ascii="宋体" w:hAnsi="宋体" w:cs="宋体"/>
          <w:szCs w:val="21"/>
        </w:rPr>
        <w:t>本系列标准GB/T 12690《</w:t>
      </w:r>
      <w:r>
        <w:rPr>
          <w:rFonts w:hint="eastAsia" w:ascii="宋体" w:hAnsi="宋体" w:cs="宋体"/>
          <w:kern w:val="10"/>
          <w:szCs w:val="21"/>
        </w:rPr>
        <w:t>稀土金属及其氧化物中非稀土杂质化学分析方法</w:t>
      </w:r>
      <w:r>
        <w:rPr>
          <w:rFonts w:hint="eastAsia" w:ascii="宋体" w:hAnsi="宋体" w:cs="宋体"/>
          <w:szCs w:val="21"/>
        </w:rPr>
        <w:t>》以原标准GB/T 12690.12～26—1990《稀土金属及其氧化物化学分析方法》为基础，合并了GB/T 8762.3—1988《荧光级氧化钇中酸溶性二氧化硅量测定  钼蓝分光光度法》、GB/T 8762.4—1988《荧光级氧化钇中氧化铁、氧化铅、氧化镍和氧化铜量测定  发射光谱法》、GB/T 8762.6—1988《荧光级氧化铕中氧化铅、氧化镍、氧化铁和氧化铜量测定  发射光谱法》、GB/T 11074.3～7—1989《氧化钐化学分析方法》等标准，最后形成对所有稀土金属及其氧化物中非稀土杂质的综合分析标准。经整合后的系列方法标准引用了先进的检测方法，并基本覆盖了全部稀土金属及其稀土氧化物基体，为稀土金属及其氧化物中非稀土杂质含量的测定提供了快捷、准确的方法规范，具有良好的操作性。</w:t>
      </w:r>
    </w:p>
    <w:p>
      <w:pPr>
        <w:spacing w:line="360" w:lineRule="exact"/>
        <w:ind w:firstLine="420" w:firstLineChars="200"/>
        <w:rPr>
          <w:rFonts w:ascii="宋体" w:hAnsi="宋体" w:cs="宋体"/>
          <w:szCs w:val="21"/>
        </w:rPr>
      </w:pPr>
      <w:r>
        <w:rPr>
          <w:rFonts w:hint="eastAsia" w:ascii="宋体" w:hAnsi="宋体" w:cs="宋体"/>
          <w:szCs w:val="21"/>
        </w:rPr>
        <w:t>根据检测对象、检测方法的不同以及各稀土金属与稀土氧化物基体的差异等，GB/T 12690由21个部分构成：</w:t>
      </w:r>
    </w:p>
    <w:p>
      <w:pPr>
        <w:adjustRightInd w:val="0"/>
        <w:snapToGrid w:val="0"/>
        <w:spacing w:line="360" w:lineRule="exact"/>
        <w:ind w:firstLine="420" w:firstLineChars="200"/>
        <w:rPr>
          <w:rFonts w:ascii="宋体" w:hAnsi="宋体" w:cs="宋体"/>
          <w:szCs w:val="21"/>
        </w:rPr>
      </w:pPr>
      <w:r>
        <w:rPr>
          <w:szCs w:val="21"/>
        </w:rPr>
        <w:t>——</w:t>
      </w:r>
      <w:r>
        <w:rPr>
          <w:rFonts w:hint="eastAsia" w:ascii="宋体" w:hAnsi="宋体" w:cs="宋体"/>
          <w:szCs w:val="21"/>
        </w:rPr>
        <w:t>第1部分：碳、硫量的测定  高频-红外吸收法；</w:t>
      </w:r>
    </w:p>
    <w:p>
      <w:pPr>
        <w:adjustRightInd w:val="0"/>
        <w:snapToGrid w:val="0"/>
        <w:spacing w:line="360" w:lineRule="exact"/>
        <w:ind w:firstLine="420" w:firstLineChars="200"/>
        <w:rPr>
          <w:rFonts w:ascii="宋体" w:hAnsi="宋体" w:cs="宋体"/>
          <w:szCs w:val="21"/>
        </w:rPr>
      </w:pPr>
      <w:r>
        <w:rPr>
          <w:szCs w:val="21"/>
        </w:rPr>
        <w:t>——</w:t>
      </w:r>
      <w:r>
        <w:rPr>
          <w:rFonts w:hint="eastAsia" w:ascii="宋体" w:hAnsi="宋体" w:cs="宋体"/>
          <w:szCs w:val="21"/>
        </w:rPr>
        <w:t>第2部分：稀土氧化物中灼减量的测定  重量法；</w:t>
      </w:r>
    </w:p>
    <w:p>
      <w:pPr>
        <w:adjustRightInd w:val="0"/>
        <w:snapToGrid w:val="0"/>
        <w:spacing w:line="360" w:lineRule="exact"/>
        <w:ind w:firstLine="420" w:firstLineChars="200"/>
        <w:rPr>
          <w:rFonts w:ascii="宋体" w:hAnsi="宋体" w:cs="宋体"/>
          <w:szCs w:val="21"/>
        </w:rPr>
      </w:pPr>
      <w:r>
        <w:rPr>
          <w:szCs w:val="21"/>
        </w:rPr>
        <w:t>——</w:t>
      </w:r>
      <w:r>
        <w:rPr>
          <w:rFonts w:hint="eastAsia" w:ascii="宋体" w:hAnsi="宋体" w:cs="宋体"/>
          <w:szCs w:val="21"/>
        </w:rPr>
        <w:t>第3部分：稀土氧化物中水分量的测定  重量法；</w:t>
      </w:r>
    </w:p>
    <w:p>
      <w:pPr>
        <w:adjustRightInd w:val="0"/>
        <w:snapToGrid w:val="0"/>
        <w:spacing w:line="360" w:lineRule="exact"/>
        <w:ind w:firstLine="420" w:firstLineChars="200"/>
        <w:rPr>
          <w:rFonts w:ascii="宋体" w:hAnsi="宋体" w:cs="宋体"/>
          <w:szCs w:val="21"/>
        </w:rPr>
      </w:pPr>
      <w:r>
        <w:rPr>
          <w:szCs w:val="21"/>
        </w:rPr>
        <w:t>——</w:t>
      </w:r>
      <w:r>
        <w:rPr>
          <w:rFonts w:hint="eastAsia" w:ascii="宋体" w:hAnsi="宋体" w:cs="宋体"/>
          <w:szCs w:val="21"/>
        </w:rPr>
        <w:t>第4部分：氧、氮量的测定  脉冲-红外吸收法和脉冲-热导法；</w:t>
      </w:r>
    </w:p>
    <w:p>
      <w:pPr>
        <w:adjustRightInd w:val="0"/>
        <w:snapToGrid w:val="0"/>
        <w:spacing w:line="360" w:lineRule="exact"/>
        <w:ind w:firstLine="420" w:firstLineChars="200"/>
        <w:rPr>
          <w:rFonts w:ascii="宋体" w:hAnsi="宋体" w:cs="宋体"/>
          <w:szCs w:val="21"/>
        </w:rPr>
      </w:pPr>
      <w:r>
        <w:rPr>
          <w:szCs w:val="21"/>
        </w:rPr>
        <w:t>——</w:t>
      </w:r>
      <w:r>
        <w:rPr>
          <w:rFonts w:hint="eastAsia" w:ascii="宋体" w:hAnsi="宋体" w:cs="宋体"/>
          <w:szCs w:val="21"/>
        </w:rPr>
        <w:t>第5部分：钴、锰、铅、镍、铜、锌、铝、铬、镁、镉、钒、铁量的测定；</w:t>
      </w:r>
    </w:p>
    <w:p>
      <w:pPr>
        <w:adjustRightInd w:val="0"/>
        <w:snapToGrid w:val="0"/>
        <w:spacing w:line="360" w:lineRule="exact"/>
        <w:ind w:firstLine="420" w:firstLineChars="200"/>
        <w:rPr>
          <w:rFonts w:ascii="宋体" w:hAnsi="宋体" w:cs="宋体"/>
          <w:szCs w:val="21"/>
        </w:rPr>
      </w:pPr>
      <w:r>
        <w:rPr>
          <w:szCs w:val="21"/>
        </w:rPr>
        <w:t>——</w:t>
      </w:r>
      <w:r>
        <w:rPr>
          <w:rFonts w:hint="eastAsia" w:ascii="宋体" w:hAnsi="宋体" w:cs="宋体"/>
          <w:szCs w:val="21"/>
        </w:rPr>
        <w:t>第6部分：铁量的测定  硫氰酸钾、1,10-二氮杂菲分光光度法；</w:t>
      </w:r>
    </w:p>
    <w:p>
      <w:pPr>
        <w:adjustRightInd w:val="0"/>
        <w:snapToGrid w:val="0"/>
        <w:spacing w:line="360" w:lineRule="exact"/>
        <w:ind w:firstLine="420" w:firstLineChars="200"/>
        <w:rPr>
          <w:rFonts w:ascii="宋体" w:hAnsi="宋体" w:cs="宋体"/>
          <w:szCs w:val="21"/>
        </w:rPr>
      </w:pPr>
      <w:r>
        <w:rPr>
          <w:szCs w:val="21"/>
        </w:rPr>
        <w:t>——</w:t>
      </w:r>
      <w:r>
        <w:rPr>
          <w:rFonts w:hint="eastAsia" w:ascii="宋体" w:hAnsi="宋体" w:cs="宋体"/>
          <w:szCs w:val="21"/>
        </w:rPr>
        <w:t>第7部分：硅量的测定；</w:t>
      </w:r>
    </w:p>
    <w:p>
      <w:pPr>
        <w:adjustRightInd w:val="0"/>
        <w:snapToGrid w:val="0"/>
        <w:spacing w:line="360" w:lineRule="exact"/>
        <w:ind w:firstLine="420" w:firstLineChars="200"/>
        <w:rPr>
          <w:rFonts w:ascii="宋体" w:hAnsi="宋体" w:cs="宋体"/>
          <w:szCs w:val="21"/>
        </w:rPr>
      </w:pPr>
      <w:r>
        <w:rPr>
          <w:szCs w:val="21"/>
        </w:rPr>
        <w:t>——</w:t>
      </w:r>
      <w:r>
        <w:rPr>
          <w:rFonts w:hint="eastAsia" w:ascii="宋体" w:hAnsi="宋体" w:cs="宋体"/>
          <w:szCs w:val="21"/>
        </w:rPr>
        <w:t>第8部分：钠量的测定；</w:t>
      </w:r>
    </w:p>
    <w:p>
      <w:pPr>
        <w:adjustRightInd w:val="0"/>
        <w:snapToGrid w:val="0"/>
        <w:spacing w:line="360" w:lineRule="exact"/>
        <w:ind w:firstLine="420" w:firstLineChars="200"/>
        <w:rPr>
          <w:rFonts w:ascii="宋体" w:hAnsi="宋体" w:cs="宋体"/>
          <w:szCs w:val="21"/>
        </w:rPr>
      </w:pPr>
      <w:r>
        <w:rPr>
          <w:szCs w:val="21"/>
        </w:rPr>
        <w:t>——</w:t>
      </w:r>
      <w:r>
        <w:rPr>
          <w:rFonts w:hint="eastAsia" w:ascii="宋体" w:hAnsi="宋体" w:cs="宋体"/>
          <w:szCs w:val="21"/>
        </w:rPr>
        <w:t>第9部分：氯量的测定  硝酸银比浊法；</w:t>
      </w:r>
    </w:p>
    <w:p>
      <w:pPr>
        <w:adjustRightInd w:val="0"/>
        <w:snapToGrid w:val="0"/>
        <w:spacing w:line="360" w:lineRule="exact"/>
        <w:ind w:firstLine="420" w:firstLineChars="200"/>
        <w:rPr>
          <w:rFonts w:ascii="宋体" w:hAnsi="宋体" w:cs="宋体"/>
          <w:szCs w:val="21"/>
        </w:rPr>
      </w:pPr>
      <w:r>
        <w:rPr>
          <w:szCs w:val="21"/>
        </w:rPr>
        <w:t>——</w:t>
      </w:r>
      <w:r>
        <w:rPr>
          <w:rFonts w:hint="eastAsia" w:ascii="宋体" w:hAnsi="宋体" w:cs="宋体"/>
          <w:szCs w:val="21"/>
        </w:rPr>
        <w:t>第10部分：磷量的测定  钼蓝分光光度法；</w:t>
      </w:r>
    </w:p>
    <w:p>
      <w:pPr>
        <w:adjustRightInd w:val="0"/>
        <w:snapToGrid w:val="0"/>
        <w:spacing w:line="360" w:lineRule="exact"/>
        <w:ind w:firstLine="420" w:firstLineChars="200"/>
        <w:rPr>
          <w:rFonts w:ascii="宋体" w:hAnsi="宋体" w:cs="宋体"/>
          <w:szCs w:val="21"/>
        </w:rPr>
      </w:pPr>
      <w:r>
        <w:rPr>
          <w:szCs w:val="21"/>
        </w:rPr>
        <w:t>——</w:t>
      </w:r>
      <w:r>
        <w:rPr>
          <w:rFonts w:hint="eastAsia" w:ascii="宋体" w:hAnsi="宋体" w:cs="宋体"/>
          <w:szCs w:val="21"/>
        </w:rPr>
        <w:t>第11部分：镁量的测定  火焰原子吸收光谱法；</w:t>
      </w:r>
    </w:p>
    <w:p>
      <w:pPr>
        <w:adjustRightInd w:val="0"/>
        <w:snapToGrid w:val="0"/>
        <w:spacing w:line="360" w:lineRule="exact"/>
        <w:ind w:firstLine="420" w:firstLineChars="200"/>
        <w:rPr>
          <w:rFonts w:ascii="宋体" w:hAnsi="宋体" w:cs="宋体"/>
          <w:szCs w:val="21"/>
        </w:rPr>
      </w:pPr>
      <w:r>
        <w:rPr>
          <w:szCs w:val="21"/>
        </w:rPr>
        <w:t>——</w:t>
      </w:r>
      <w:r>
        <w:rPr>
          <w:rFonts w:hint="eastAsia" w:ascii="宋体" w:hAnsi="宋体" w:cs="宋体"/>
          <w:szCs w:val="21"/>
        </w:rPr>
        <w:t>第12部分：</w:t>
      </w:r>
      <w:r>
        <w:rPr>
          <w:rStyle w:val="40"/>
          <w:rFonts w:hint="eastAsia" w:ascii="宋体" w:hAnsi="宋体" w:cs="宋体"/>
        </w:rPr>
        <w:t>钍、铀含量</w:t>
      </w:r>
      <w:r>
        <w:rPr>
          <w:rFonts w:hint="eastAsia" w:ascii="宋体" w:hAnsi="宋体" w:cs="宋体"/>
          <w:szCs w:val="21"/>
        </w:rPr>
        <w:t>的测定  电感耦合等离子体质谱法；</w:t>
      </w:r>
    </w:p>
    <w:p>
      <w:pPr>
        <w:adjustRightInd w:val="0"/>
        <w:snapToGrid w:val="0"/>
        <w:spacing w:line="360" w:lineRule="exact"/>
        <w:ind w:firstLine="420" w:firstLineChars="200"/>
        <w:rPr>
          <w:rFonts w:ascii="宋体" w:hAnsi="宋体" w:cs="宋体"/>
          <w:szCs w:val="21"/>
        </w:rPr>
      </w:pPr>
      <w:r>
        <w:rPr>
          <w:szCs w:val="21"/>
        </w:rPr>
        <w:t>——</w:t>
      </w:r>
      <w:r>
        <w:rPr>
          <w:rFonts w:hint="eastAsia" w:ascii="宋体" w:hAnsi="宋体" w:cs="宋体"/>
          <w:szCs w:val="21"/>
        </w:rPr>
        <w:t>第13部分：钼、钨量的测定  电感耦合等离子体发射光谱法和电感耦合等离子体质谱法；</w:t>
      </w:r>
    </w:p>
    <w:p>
      <w:pPr>
        <w:adjustRightInd w:val="0"/>
        <w:snapToGrid w:val="0"/>
        <w:spacing w:line="360" w:lineRule="exact"/>
        <w:ind w:firstLine="420" w:firstLineChars="200"/>
        <w:rPr>
          <w:rFonts w:ascii="宋体" w:hAnsi="宋体" w:cs="宋体"/>
          <w:szCs w:val="21"/>
        </w:rPr>
      </w:pPr>
      <w:r>
        <w:rPr>
          <w:szCs w:val="21"/>
        </w:rPr>
        <w:t>——</w:t>
      </w:r>
      <w:r>
        <w:rPr>
          <w:rFonts w:hint="eastAsia" w:ascii="宋体" w:hAnsi="宋体" w:cs="宋体"/>
          <w:szCs w:val="21"/>
        </w:rPr>
        <w:t>第14部分：钛量的测定；</w:t>
      </w:r>
    </w:p>
    <w:p>
      <w:pPr>
        <w:adjustRightInd w:val="0"/>
        <w:snapToGrid w:val="0"/>
        <w:spacing w:line="360" w:lineRule="exact"/>
        <w:ind w:firstLine="420" w:firstLineChars="200"/>
        <w:rPr>
          <w:rFonts w:ascii="宋体" w:hAnsi="宋体" w:cs="宋体"/>
          <w:szCs w:val="21"/>
        </w:rPr>
      </w:pPr>
      <w:r>
        <w:rPr>
          <w:szCs w:val="21"/>
        </w:rPr>
        <w:t>——</w:t>
      </w:r>
      <w:r>
        <w:rPr>
          <w:rFonts w:hint="eastAsia" w:ascii="宋体" w:hAnsi="宋体" w:cs="宋体"/>
          <w:szCs w:val="21"/>
        </w:rPr>
        <w:t>第15部分：钙量的测定；</w:t>
      </w:r>
    </w:p>
    <w:p>
      <w:pPr>
        <w:adjustRightInd w:val="0"/>
        <w:snapToGrid w:val="0"/>
        <w:spacing w:line="360" w:lineRule="exact"/>
        <w:ind w:firstLine="420" w:firstLineChars="200"/>
        <w:rPr>
          <w:rFonts w:ascii="宋体" w:hAnsi="宋体" w:cs="宋体"/>
          <w:szCs w:val="21"/>
        </w:rPr>
      </w:pPr>
      <w:r>
        <w:rPr>
          <w:szCs w:val="21"/>
        </w:rPr>
        <w:t>——</w:t>
      </w:r>
      <w:r>
        <w:rPr>
          <w:rFonts w:hint="eastAsia" w:ascii="宋体" w:hAnsi="宋体" w:cs="宋体"/>
          <w:szCs w:val="21"/>
        </w:rPr>
        <w:t>第16部分：氟量的测定  离子选择性电极法；</w:t>
      </w:r>
    </w:p>
    <w:p>
      <w:pPr>
        <w:adjustRightInd w:val="0"/>
        <w:snapToGrid w:val="0"/>
        <w:spacing w:line="360" w:lineRule="exact"/>
        <w:ind w:firstLine="420" w:firstLineChars="200"/>
        <w:rPr>
          <w:rFonts w:ascii="宋体" w:hAnsi="宋体" w:cs="宋体"/>
          <w:szCs w:val="21"/>
        </w:rPr>
      </w:pPr>
      <w:r>
        <w:rPr>
          <w:szCs w:val="21"/>
        </w:rPr>
        <w:t>——</w:t>
      </w:r>
      <w:r>
        <w:rPr>
          <w:rFonts w:hint="eastAsia" w:ascii="宋体" w:hAnsi="宋体" w:cs="宋体"/>
          <w:szCs w:val="21"/>
        </w:rPr>
        <w:t>第17部分：稀土金属中铌、钽量的测定；</w:t>
      </w:r>
    </w:p>
    <w:p>
      <w:pPr>
        <w:adjustRightInd w:val="0"/>
        <w:snapToGrid w:val="0"/>
        <w:spacing w:line="360" w:lineRule="exact"/>
        <w:ind w:firstLine="420" w:firstLineChars="200"/>
        <w:rPr>
          <w:rFonts w:ascii="宋体" w:hAnsi="宋体" w:cs="宋体"/>
          <w:szCs w:val="21"/>
        </w:rPr>
      </w:pPr>
      <w:r>
        <w:rPr>
          <w:szCs w:val="21"/>
        </w:rPr>
        <w:t>——</w:t>
      </w:r>
      <w:r>
        <w:rPr>
          <w:rFonts w:hint="eastAsia" w:ascii="宋体" w:hAnsi="宋体" w:cs="宋体"/>
          <w:szCs w:val="21"/>
        </w:rPr>
        <w:t>第18部分：锆量的测定；</w:t>
      </w:r>
    </w:p>
    <w:p>
      <w:pPr>
        <w:adjustRightInd w:val="0"/>
        <w:snapToGrid w:val="0"/>
        <w:spacing w:line="360" w:lineRule="exact"/>
        <w:ind w:firstLine="420" w:firstLineChars="200"/>
        <w:rPr>
          <w:rFonts w:ascii="宋体" w:hAnsi="宋体" w:cs="宋体"/>
          <w:szCs w:val="21"/>
        </w:rPr>
      </w:pPr>
      <w:r>
        <w:rPr>
          <w:szCs w:val="21"/>
        </w:rPr>
        <w:t>——</w:t>
      </w:r>
      <w:r>
        <w:rPr>
          <w:rFonts w:hint="eastAsia" w:ascii="宋体" w:hAnsi="宋体" w:cs="宋体"/>
          <w:szCs w:val="21"/>
        </w:rPr>
        <w:t>第19部分：砷、汞量的测定；</w:t>
      </w:r>
    </w:p>
    <w:p>
      <w:pPr>
        <w:adjustRightInd w:val="0"/>
        <w:snapToGrid w:val="0"/>
        <w:spacing w:line="360" w:lineRule="exact"/>
        <w:ind w:firstLine="420" w:firstLineChars="200"/>
        <w:rPr>
          <w:rFonts w:ascii="宋体" w:hAnsi="宋体" w:cs="宋体"/>
          <w:szCs w:val="21"/>
        </w:rPr>
      </w:pPr>
      <w:r>
        <w:rPr>
          <w:szCs w:val="21"/>
        </w:rPr>
        <w:t>——</w:t>
      </w:r>
      <w:r>
        <w:rPr>
          <w:rFonts w:hint="eastAsia" w:ascii="宋体" w:hAnsi="宋体" w:cs="宋体"/>
          <w:szCs w:val="21"/>
        </w:rPr>
        <w:t>第20部分：稀土氧化物中微量和痕量氟、氯的测定  离子色谱法；</w:t>
      </w:r>
    </w:p>
    <w:p>
      <w:pPr>
        <w:adjustRightInd w:val="0"/>
        <w:snapToGrid w:val="0"/>
        <w:spacing w:line="360" w:lineRule="exact"/>
        <w:ind w:firstLine="420" w:firstLineChars="200"/>
        <w:rPr>
          <w:rFonts w:ascii="宋体" w:hAnsi="宋体" w:cs="宋体"/>
          <w:szCs w:val="21"/>
        </w:rPr>
      </w:pPr>
      <w:r>
        <w:rPr>
          <w:szCs w:val="21"/>
        </w:rPr>
        <w:t>——</w:t>
      </w:r>
      <w:r>
        <w:rPr>
          <w:rFonts w:hint="eastAsia" w:ascii="宋体" w:hAnsi="宋体" w:cs="宋体"/>
          <w:szCs w:val="21"/>
        </w:rPr>
        <w:t>第21部分：稀土氧化物中硫酸根含量的测定  硫酸钡比浊法。</w:t>
      </w:r>
    </w:p>
    <w:p>
      <w:pPr>
        <w:spacing w:line="360" w:lineRule="exact"/>
        <w:ind w:firstLine="420" w:firstLineChars="200"/>
        <w:rPr>
          <w:rFonts w:ascii="宋体" w:hAnsi="宋体" w:cs="宋体"/>
          <w:szCs w:val="21"/>
        </w:rPr>
      </w:pPr>
      <w:r>
        <w:rPr>
          <w:rFonts w:hint="eastAsia" w:ascii="宋体" w:hAnsi="宋体" w:cs="宋体"/>
          <w:szCs w:val="21"/>
        </w:rPr>
        <w:t>上述各个部分标准按稀土金属及其氧化物生产与贸易中常规的检测元素依次设立，各部分包括一种或多种检测方法，分别明确适用范围、试剂材料与试验设备的选择，规范试验步骤，并经过多家实验室多次试验和验证给出精密度数据，为稀土金属及其氧化物品质核查建立严谨、规范的标准化工作基础。</w:t>
      </w:r>
    </w:p>
    <w:p>
      <w:pPr>
        <w:spacing w:line="360" w:lineRule="exact"/>
        <w:ind w:firstLine="420" w:firstLineChars="200"/>
        <w:rPr>
          <w:rFonts w:hint="eastAsia" w:ascii="宋体" w:hAnsi="宋体" w:cs="宋体"/>
          <w:szCs w:val="21"/>
        </w:rPr>
        <w:sectPr>
          <w:headerReference r:id="rId8" w:type="default"/>
          <w:footerReference r:id="rId10" w:type="default"/>
          <w:headerReference r:id="rId9" w:type="even"/>
          <w:footerReference r:id="rId11" w:type="even"/>
          <w:pgSz w:w="11907" w:h="16839"/>
          <w:pgMar w:top="1418" w:right="1134" w:bottom="1134" w:left="1418" w:header="1418" w:footer="851" w:gutter="0"/>
          <w:pgNumType w:start="1"/>
          <w:cols w:space="720" w:num="1"/>
          <w:docGrid w:type="lines" w:linePitch="312" w:charSpace="0"/>
        </w:sectPr>
      </w:pPr>
      <w:r>
        <w:rPr>
          <w:rFonts w:hint="eastAsia" w:ascii="宋体" w:hAnsi="宋体" w:cs="宋体"/>
          <w:szCs w:val="21"/>
          <w:lang w:val="en-US" w:eastAsia="zh-CN"/>
        </w:rPr>
        <w:t>目前，在众多稀土氧化物的生产和交易过程中，均有硫酸根的限制要求，但目前仍未建立相应的检测标准。业内试验室在检测过程中多数参考《氯化稀土、碳酸轻稀土化学分析方法 第12部分：硫酸根量的测定》，该方法试验条件并不完全适用于稀土氧化物，因此有必要建立统一、快速、准确的稀土氧化物中硫酸根含量测定的标准。鉴于此，增加本部分。</w:t>
      </w:r>
      <w:r>
        <w:rPr>
          <w:rFonts w:hint="eastAsia" w:ascii="宋体" w:hAnsi="宋体" w:cs="宋体"/>
          <w:szCs w:val="21"/>
          <w:lang w:val="en-US" w:eastAsia="zh-CN"/>
        </w:rPr>
        <w:t>比浊</w:t>
      </w:r>
      <w:r>
        <w:rPr>
          <w:rFonts w:hint="eastAsia" w:ascii="宋体" w:hAnsi="宋体" w:cs="宋体"/>
          <w:szCs w:val="21"/>
        </w:rPr>
        <w:t>法具有检出限低、</w:t>
      </w:r>
      <w:r>
        <w:rPr>
          <w:rFonts w:hint="eastAsia" w:ascii="宋体" w:hAnsi="宋体" w:cs="宋体"/>
          <w:szCs w:val="21"/>
          <w:lang w:val="en-US" w:eastAsia="zh-CN"/>
        </w:rPr>
        <w:t>操作简单、快速、准确</w:t>
      </w:r>
      <w:r>
        <w:rPr>
          <w:rFonts w:hint="eastAsia" w:ascii="宋体" w:hAnsi="宋体" w:cs="宋体"/>
          <w:szCs w:val="21"/>
        </w:rPr>
        <w:t>等优势，在稀土行业中广泛运用</w:t>
      </w:r>
      <w:r>
        <w:rPr>
          <w:rFonts w:hint="eastAsia" w:ascii="宋体" w:hAnsi="宋体" w:cs="宋体"/>
          <w:szCs w:val="21"/>
          <w:lang w:eastAsia="zh-CN"/>
        </w:rPr>
        <w:t>、</w:t>
      </w:r>
      <w:r>
        <w:rPr>
          <w:rFonts w:hint="eastAsia" w:ascii="宋体" w:hAnsi="宋体" w:cs="宋体"/>
          <w:szCs w:val="21"/>
          <w:lang w:val="en-US" w:eastAsia="zh-CN"/>
        </w:rPr>
        <w:t>历史悠久</w:t>
      </w:r>
      <w:r>
        <w:rPr>
          <w:rFonts w:hint="eastAsia" w:ascii="宋体" w:hAnsi="宋体" w:cs="宋体"/>
          <w:szCs w:val="21"/>
        </w:rPr>
        <w:t>，分析技术已非常成熟。</w:t>
      </w:r>
      <w:r>
        <w:rPr>
          <w:rFonts w:hint="eastAsia" w:ascii="宋体" w:hAnsi="宋体" w:cs="宋体"/>
          <w:szCs w:val="21"/>
        </w:rPr>
        <w:t>本文件采用</w:t>
      </w:r>
      <w:r>
        <w:rPr>
          <w:rFonts w:hint="eastAsia" w:ascii="宋体" w:hAnsi="宋体" w:cs="宋体"/>
          <w:szCs w:val="21"/>
          <w:lang w:val="en-US" w:eastAsia="zh-CN"/>
        </w:rPr>
        <w:t>硫酸钡比浊</w:t>
      </w:r>
      <w:r>
        <w:rPr>
          <w:rFonts w:hint="eastAsia" w:ascii="宋体" w:hAnsi="宋体" w:cs="宋体"/>
          <w:szCs w:val="21"/>
        </w:rPr>
        <w:t>法，建立了规范、易操作、准确度高的检测标准</w:t>
      </w:r>
      <w:r>
        <w:rPr>
          <w:rFonts w:hint="eastAsia" w:ascii="宋体" w:hAnsi="宋体" w:cs="宋体"/>
          <w:szCs w:val="21"/>
          <w:lang w:eastAsia="zh-CN"/>
        </w:rPr>
        <w:t>。</w:t>
      </w:r>
      <w:bookmarkStart w:id="3" w:name="_GoBack"/>
      <w:bookmarkEnd w:id="3"/>
    </w:p>
    <w:p>
      <w:pPr>
        <w:pStyle w:val="108"/>
        <w:spacing w:before="851" w:after="0" w:line="240" w:lineRule="auto"/>
        <w:rPr>
          <w:rFonts w:ascii="Times New Roman"/>
        </w:rPr>
      </w:pPr>
      <w:r>
        <w:rPr>
          <w:rFonts w:hint="eastAsia" w:ascii="Times New Roman"/>
        </w:rPr>
        <w:t>稀土金属及其氧化物中非稀土杂质</w:t>
      </w:r>
      <w:r>
        <w:rPr>
          <w:rFonts w:ascii="Times New Roman"/>
        </w:rPr>
        <w:t>化学分析方法</w:t>
      </w:r>
    </w:p>
    <w:p>
      <w:pPr>
        <w:pStyle w:val="108"/>
        <w:spacing w:before="0" w:after="0" w:line="240" w:lineRule="auto"/>
      </w:pPr>
      <w:r>
        <w:t>第</w:t>
      </w:r>
      <w:r>
        <w:rPr>
          <w:rFonts w:hint="eastAsia"/>
        </w:rPr>
        <w:t>21</w:t>
      </w:r>
      <w:r>
        <w:t>部分：</w:t>
      </w:r>
      <w:r>
        <w:rPr>
          <w:rFonts w:hint="eastAsia"/>
        </w:rPr>
        <w:t>稀土氧化物中硫酸根含</w:t>
      </w:r>
      <w:r>
        <w:t>量的测定</w:t>
      </w:r>
    </w:p>
    <w:p>
      <w:pPr>
        <w:pStyle w:val="108"/>
        <w:spacing w:before="0" w:after="0" w:line="240" w:lineRule="auto"/>
      </w:pPr>
      <w:r>
        <w:rPr>
          <w:rFonts w:hint="eastAsia"/>
        </w:rPr>
        <w:t>硫酸钡比浊法</w:t>
      </w:r>
    </w:p>
    <w:p>
      <w:pPr>
        <w:pStyle w:val="47"/>
        <w:ind w:firstLine="420"/>
      </w:pPr>
    </w:p>
    <w:p>
      <w:pPr>
        <w:pStyle w:val="74"/>
        <w:numPr>
          <w:ilvl w:val="0"/>
          <w:numId w:val="11"/>
        </w:numPr>
        <w:tabs>
          <w:tab w:val="left" w:pos="112"/>
          <w:tab w:val="clear" w:pos="360"/>
        </w:tabs>
        <w:spacing w:before="312" w:beforeLines="100" w:after="312" w:afterLines="100"/>
        <w:ind w:left="357" w:hanging="357"/>
        <w:rPr>
          <w:rFonts w:ascii="Times New Roman"/>
          <w:color w:val="000000"/>
        </w:rPr>
      </w:pPr>
      <w:r>
        <w:rPr>
          <w:rFonts w:ascii="Times New Roman"/>
          <w:color w:val="FF0000"/>
        </w:rPr>
        <w:t>　</w:t>
      </w:r>
      <w:r>
        <w:rPr>
          <w:rFonts w:ascii="Times New Roman"/>
          <w:color w:val="000000"/>
        </w:rPr>
        <w:t>范围</w:t>
      </w:r>
    </w:p>
    <w:p>
      <w:pPr>
        <w:pStyle w:val="47"/>
        <w:ind w:firstLine="420"/>
        <w:rPr>
          <w:rFonts w:asciiTheme="minorEastAsia" w:hAnsiTheme="minorEastAsia" w:eastAsiaTheme="minorEastAsia"/>
          <w:color w:val="000000"/>
          <w:szCs w:val="21"/>
        </w:rPr>
      </w:pPr>
      <w:r>
        <w:rPr>
          <w:rFonts w:asciiTheme="minorEastAsia" w:hAnsiTheme="minorEastAsia" w:eastAsiaTheme="minorEastAsia"/>
          <w:color w:val="000000"/>
          <w:szCs w:val="21"/>
        </w:rPr>
        <w:t>本文件描述了</w:t>
      </w:r>
      <w:r>
        <w:rPr>
          <w:rFonts w:hint="eastAsia" w:asciiTheme="minorEastAsia" w:hAnsiTheme="minorEastAsia" w:eastAsiaTheme="minorEastAsia"/>
          <w:color w:val="000000"/>
          <w:szCs w:val="21"/>
        </w:rPr>
        <w:t>稀土氧化物</w:t>
      </w:r>
      <w:r>
        <w:rPr>
          <w:rFonts w:asciiTheme="minorEastAsia" w:hAnsiTheme="minorEastAsia" w:eastAsiaTheme="minorEastAsia"/>
          <w:color w:val="000000"/>
          <w:szCs w:val="21"/>
        </w:rPr>
        <w:t>中</w:t>
      </w:r>
      <w:r>
        <w:rPr>
          <w:rFonts w:hint="eastAsia" w:asciiTheme="minorEastAsia" w:hAnsiTheme="minorEastAsia" w:eastAsiaTheme="minorEastAsia"/>
          <w:color w:val="000000"/>
          <w:szCs w:val="21"/>
        </w:rPr>
        <w:t>硫酸根含</w:t>
      </w:r>
      <w:r>
        <w:rPr>
          <w:rFonts w:asciiTheme="minorEastAsia" w:hAnsiTheme="minorEastAsia" w:eastAsiaTheme="minorEastAsia"/>
          <w:color w:val="000000"/>
          <w:szCs w:val="21"/>
        </w:rPr>
        <w:t>量的测定方法。</w:t>
      </w:r>
    </w:p>
    <w:p>
      <w:pPr>
        <w:pStyle w:val="47"/>
        <w:ind w:firstLine="420"/>
        <w:jc w:val="left"/>
        <w:rPr>
          <w:rFonts w:ascii="Times New Roman" w:eastAsiaTheme="minorEastAsia"/>
          <w:szCs w:val="21"/>
        </w:rPr>
      </w:pPr>
      <w:r>
        <w:rPr>
          <w:rFonts w:asciiTheme="minorEastAsia" w:hAnsiTheme="minorEastAsia" w:eastAsiaTheme="minorEastAsia"/>
          <w:color w:val="000000"/>
          <w:szCs w:val="21"/>
        </w:rPr>
        <w:t>本</w:t>
      </w:r>
      <w:r>
        <w:rPr>
          <w:rFonts w:hint="eastAsia" w:asciiTheme="minorEastAsia" w:hAnsiTheme="minorEastAsia" w:eastAsiaTheme="minorEastAsia"/>
          <w:color w:val="000000"/>
          <w:szCs w:val="21"/>
          <w:lang w:val="en-US" w:eastAsia="zh-CN"/>
        </w:rPr>
        <w:t>文件</w:t>
      </w:r>
      <w:r>
        <w:rPr>
          <w:rFonts w:asciiTheme="minorEastAsia" w:hAnsiTheme="minorEastAsia" w:eastAsiaTheme="minorEastAsia"/>
          <w:color w:val="000000"/>
          <w:szCs w:val="21"/>
        </w:rPr>
        <w:t>适用于</w:t>
      </w:r>
      <w:r>
        <w:rPr>
          <w:rFonts w:hint="eastAsia" w:asciiTheme="minorEastAsia" w:hAnsiTheme="minorEastAsia" w:eastAsiaTheme="minorEastAsia"/>
          <w:color w:val="000000"/>
          <w:szCs w:val="21"/>
        </w:rPr>
        <w:t>稀土氧化物</w:t>
      </w:r>
      <w:r>
        <w:rPr>
          <w:rFonts w:asciiTheme="minorEastAsia" w:hAnsiTheme="minorEastAsia" w:eastAsiaTheme="minorEastAsia"/>
          <w:color w:val="000000"/>
          <w:szCs w:val="21"/>
        </w:rPr>
        <w:t>中</w:t>
      </w:r>
      <w:r>
        <w:rPr>
          <w:rFonts w:hint="eastAsia" w:asciiTheme="minorEastAsia" w:hAnsiTheme="minorEastAsia" w:eastAsiaTheme="minorEastAsia"/>
          <w:color w:val="000000"/>
          <w:szCs w:val="21"/>
        </w:rPr>
        <w:t>硫酸根含量</w:t>
      </w:r>
      <w:r>
        <w:rPr>
          <w:rFonts w:asciiTheme="minorEastAsia" w:hAnsiTheme="minorEastAsia" w:eastAsiaTheme="minorEastAsia"/>
          <w:color w:val="000000"/>
          <w:szCs w:val="21"/>
        </w:rPr>
        <w:t>的测定。</w:t>
      </w:r>
      <w:r>
        <w:rPr>
          <w:rFonts w:hint="eastAsia" w:ascii="Times New Roman" w:eastAsiaTheme="minorEastAsia"/>
          <w:szCs w:val="21"/>
        </w:rPr>
        <w:t>测定范围（质量分数）：</w:t>
      </w:r>
      <w:r>
        <w:rPr>
          <w:rFonts w:hAnsi="宋体"/>
          <w:color w:val="FF0000"/>
        </w:rPr>
        <w:t xml:space="preserve"> </w:t>
      </w:r>
      <w:r>
        <w:rPr>
          <w:rFonts w:ascii="Times New Roman" w:eastAsiaTheme="minorEastAsia"/>
          <w:szCs w:val="21"/>
        </w:rPr>
        <w:t>0.</w:t>
      </w:r>
      <w:r>
        <w:rPr>
          <w:rFonts w:hint="eastAsia" w:ascii="Times New Roman" w:eastAsiaTheme="minorEastAsia"/>
          <w:szCs w:val="21"/>
        </w:rPr>
        <w:t>01</w:t>
      </w:r>
      <w:r>
        <w:rPr>
          <w:rFonts w:ascii="Times New Roman" w:eastAsiaTheme="minorEastAsia"/>
          <w:szCs w:val="21"/>
        </w:rPr>
        <w:t>0%～</w:t>
      </w:r>
      <w:r>
        <w:rPr>
          <w:rFonts w:hint="eastAsia" w:ascii="Times New Roman" w:eastAsiaTheme="minorEastAsia"/>
          <w:szCs w:val="21"/>
        </w:rPr>
        <w:t>0.20</w:t>
      </w:r>
      <w:r>
        <w:rPr>
          <w:rFonts w:ascii="Times New Roman" w:eastAsiaTheme="minorEastAsia"/>
          <w:szCs w:val="21"/>
        </w:rPr>
        <w:t>%</w:t>
      </w:r>
      <w:r>
        <w:rPr>
          <w:rFonts w:hint="eastAsia" w:ascii="Times New Roman" w:eastAsiaTheme="minorEastAsia"/>
          <w:szCs w:val="21"/>
        </w:rPr>
        <w:t>。</w:t>
      </w:r>
    </w:p>
    <w:p>
      <w:pPr>
        <w:pStyle w:val="74"/>
        <w:numPr>
          <w:ilvl w:val="0"/>
          <w:numId w:val="11"/>
        </w:numPr>
        <w:tabs>
          <w:tab w:val="left" w:pos="112"/>
          <w:tab w:val="clear" w:pos="360"/>
        </w:tabs>
        <w:spacing w:before="312" w:beforeLines="100" w:after="312" w:afterLines="100"/>
        <w:ind w:left="357" w:hanging="357" w:hangingChars="170"/>
        <w:rPr>
          <w:rFonts w:ascii="Times New Roman"/>
        </w:rPr>
      </w:pPr>
      <w:r>
        <w:rPr>
          <w:rFonts w:ascii="Times New Roman"/>
          <w:color w:val="FF0000"/>
        </w:rPr>
        <w:t>　</w:t>
      </w:r>
      <w:r>
        <w:rPr>
          <w:rFonts w:hint="eastAsia" w:ascii="Times New Roman"/>
        </w:rPr>
        <w:t>规范性引用文件</w:t>
      </w:r>
    </w:p>
    <w:p>
      <w:pPr>
        <w:pStyle w:val="47"/>
        <w:ind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47"/>
        <w:ind w:firstLine="420"/>
        <w:rPr>
          <w:rFonts w:ascii="Times New Roman" w:eastAsiaTheme="minorEastAsia"/>
          <w:color w:val="000000"/>
          <w:szCs w:val="21"/>
        </w:rPr>
      </w:pPr>
      <w:r>
        <w:rPr>
          <w:rFonts w:ascii="Times New Roman" w:eastAsiaTheme="minorEastAsia"/>
          <w:color w:val="000000"/>
          <w:szCs w:val="21"/>
        </w:rPr>
        <w:t>GB/T</w:t>
      </w:r>
      <w:r>
        <w:rPr>
          <w:rFonts w:ascii="Times New Roman"/>
          <w:color w:val="FF0000"/>
        </w:rPr>
        <w:t> </w:t>
      </w:r>
      <w:r>
        <w:rPr>
          <w:rFonts w:ascii="Times New Roman" w:eastAsiaTheme="minorEastAsia"/>
          <w:color w:val="000000"/>
          <w:szCs w:val="21"/>
        </w:rPr>
        <w:t>6682　分析实验室用水规格和试验方法</w:t>
      </w:r>
    </w:p>
    <w:p>
      <w:pPr>
        <w:pStyle w:val="47"/>
        <w:ind w:firstLine="420"/>
        <w:rPr>
          <w:rFonts w:ascii="Times New Roman" w:eastAsiaTheme="minorEastAsia"/>
          <w:color w:val="000000"/>
          <w:szCs w:val="21"/>
        </w:rPr>
      </w:pPr>
      <w:r>
        <w:rPr>
          <w:rFonts w:ascii="Times New Roman" w:eastAsiaTheme="minorEastAsia"/>
          <w:color w:val="000000"/>
          <w:szCs w:val="21"/>
        </w:rPr>
        <w:t>GB/T</w:t>
      </w:r>
      <w:r>
        <w:rPr>
          <w:rFonts w:ascii="Times New Roman"/>
          <w:color w:val="FF0000"/>
        </w:rPr>
        <w:t> </w:t>
      </w:r>
      <w:r>
        <w:rPr>
          <w:rFonts w:ascii="Times New Roman" w:eastAsiaTheme="minorEastAsia"/>
          <w:color w:val="000000"/>
          <w:szCs w:val="21"/>
        </w:rPr>
        <w:t>8170　数值修约规则与极限数值的表示和判定</w:t>
      </w:r>
    </w:p>
    <w:p>
      <w:pPr>
        <w:pStyle w:val="74"/>
        <w:numPr>
          <w:ilvl w:val="0"/>
          <w:numId w:val="11"/>
        </w:numPr>
        <w:tabs>
          <w:tab w:val="left" w:pos="112"/>
          <w:tab w:val="clear" w:pos="360"/>
        </w:tabs>
        <w:spacing w:before="312" w:beforeLines="100" w:after="312" w:afterLines="100"/>
        <w:ind w:left="357" w:hanging="357"/>
        <w:rPr>
          <w:rFonts w:ascii="Times New Roman"/>
        </w:rPr>
      </w:pPr>
      <w:r>
        <w:rPr>
          <w:rFonts w:ascii="Times New Roman"/>
          <w:color w:val="FF0000"/>
        </w:rPr>
        <w:t>　</w:t>
      </w:r>
      <w:r>
        <w:rPr>
          <w:rFonts w:hint="eastAsia" w:ascii="Times New Roman"/>
        </w:rPr>
        <w:t>术语和定义</w:t>
      </w:r>
    </w:p>
    <w:p>
      <w:pPr>
        <w:pStyle w:val="47"/>
        <w:ind w:firstLine="420"/>
        <w:rPr>
          <w:rFonts w:ascii="Times New Roman"/>
          <w:szCs w:val="21"/>
        </w:rPr>
      </w:pPr>
      <w:r>
        <w:rPr>
          <w:rFonts w:hint="eastAsia" w:ascii="Times New Roman"/>
          <w:szCs w:val="21"/>
        </w:rPr>
        <w:t>本文件没有需要界定的术语和定义。</w:t>
      </w:r>
    </w:p>
    <w:p>
      <w:pPr>
        <w:pStyle w:val="47"/>
        <w:ind w:firstLine="0" w:firstLineChars="0"/>
        <w:rPr>
          <w:rFonts w:ascii="Times New Roman"/>
          <w:szCs w:val="21"/>
        </w:rPr>
      </w:pPr>
    </w:p>
    <w:p>
      <w:pPr>
        <w:pStyle w:val="74"/>
        <w:numPr>
          <w:ilvl w:val="0"/>
          <w:numId w:val="11"/>
        </w:numPr>
        <w:tabs>
          <w:tab w:val="left" w:pos="112"/>
          <w:tab w:val="clear" w:pos="360"/>
        </w:tabs>
        <w:spacing w:before="312" w:beforeLines="100" w:after="312" w:afterLines="100"/>
        <w:ind w:left="357" w:hanging="357"/>
        <w:rPr>
          <w:rFonts w:ascii="Times New Roman"/>
        </w:rPr>
      </w:pPr>
      <w:r>
        <w:rPr>
          <w:rFonts w:ascii="Times New Roman"/>
          <w:color w:val="FF0000"/>
        </w:rPr>
        <w:t>　</w:t>
      </w:r>
      <w:r>
        <w:rPr>
          <w:rFonts w:hint="eastAsia" w:ascii="Times New Roman"/>
        </w:rPr>
        <w:t>方法提要</w:t>
      </w:r>
    </w:p>
    <w:p>
      <w:pPr>
        <w:pStyle w:val="47"/>
        <w:ind w:firstLine="420"/>
        <w:rPr>
          <w:rFonts w:ascii="Times New Roman"/>
          <w:bCs/>
          <w:kern w:val="2"/>
          <w:szCs w:val="24"/>
        </w:rPr>
      </w:pPr>
      <w:r>
        <w:rPr>
          <w:rFonts w:ascii="Times New Roman"/>
          <w:bCs/>
          <w:kern w:val="2"/>
          <w:szCs w:val="24"/>
        </w:rPr>
        <w:t>试样经酸</w:t>
      </w:r>
      <w:r>
        <w:rPr>
          <w:rFonts w:hint="eastAsia" w:ascii="Times New Roman"/>
          <w:bCs/>
          <w:kern w:val="2"/>
          <w:szCs w:val="24"/>
        </w:rPr>
        <w:t>溶解后</w:t>
      </w:r>
      <w:r>
        <w:rPr>
          <w:rFonts w:ascii="Times New Roman"/>
          <w:bCs/>
          <w:kern w:val="2"/>
          <w:szCs w:val="24"/>
        </w:rPr>
        <w:t>，</w:t>
      </w:r>
      <w:r>
        <w:rPr>
          <w:rFonts w:hint="eastAsia" w:ascii="Times New Roman"/>
          <w:bCs/>
          <w:kern w:val="2"/>
          <w:szCs w:val="24"/>
        </w:rPr>
        <w:t>在稀盐酸介质中，稳定剂存在的条件下，加入氯化钡，硫酸根与钡形成硫酸钡悬浊液，于分光光度计400 nm处测量其吸光度</w:t>
      </w:r>
      <w:r>
        <w:rPr>
          <w:rFonts w:hint="eastAsia" w:ascii="Times New Roman"/>
          <w:bCs/>
          <w:kern w:val="2"/>
          <w:szCs w:val="24"/>
          <w:lang w:eastAsia="zh-CN"/>
        </w:rPr>
        <w:t>，</w:t>
      </w:r>
      <w:r>
        <w:rPr>
          <w:rFonts w:hint="eastAsia" w:ascii="Times New Roman"/>
          <w:bCs/>
          <w:kern w:val="2"/>
          <w:szCs w:val="24"/>
          <w:lang w:val="en-US" w:eastAsia="zh-CN"/>
        </w:rPr>
        <w:t>依标准曲线求算出硫酸根含量</w:t>
      </w:r>
      <w:r>
        <w:rPr>
          <w:rFonts w:hint="eastAsia" w:ascii="Times New Roman"/>
          <w:bCs/>
          <w:kern w:val="2"/>
          <w:szCs w:val="24"/>
        </w:rPr>
        <w:t>。</w:t>
      </w:r>
    </w:p>
    <w:p>
      <w:pPr>
        <w:pStyle w:val="74"/>
        <w:numPr>
          <w:ilvl w:val="0"/>
          <w:numId w:val="0"/>
        </w:numPr>
        <w:spacing w:before="312" w:beforeLines="100" w:after="312" w:afterLines="100"/>
        <w:rPr>
          <w:rFonts w:ascii="Times New Roman"/>
          <w:color w:val="000000"/>
        </w:rPr>
      </w:pPr>
      <w:r>
        <w:rPr>
          <w:rFonts w:hint="eastAsia" w:hAnsi="黑体" w:cs="黑体"/>
          <w:color w:val="000000"/>
          <w:lang w:val="en-US" w:eastAsia="zh-CN"/>
        </w:rPr>
        <w:t>5</w:t>
      </w:r>
      <w:r>
        <w:rPr>
          <w:rFonts w:ascii="Times New Roman"/>
          <w:color w:val="FF0000"/>
        </w:rPr>
        <w:t>　</w:t>
      </w:r>
      <w:r>
        <w:rPr>
          <w:rFonts w:ascii="Times New Roman"/>
          <w:color w:val="000000"/>
        </w:rPr>
        <w:t>试剂和材料</w:t>
      </w:r>
    </w:p>
    <w:bookmarkEnd w:id="2"/>
    <w:p>
      <w:pPr>
        <w:pStyle w:val="47"/>
        <w:ind w:firstLine="420"/>
        <w:rPr>
          <w:rFonts w:ascii="Times New Roman"/>
          <w:color w:val="000000"/>
        </w:rPr>
      </w:pPr>
      <w:r>
        <w:rPr>
          <w:rFonts w:ascii="Times New Roman"/>
          <w:bCs/>
          <w:kern w:val="2"/>
          <w:szCs w:val="24"/>
        </w:rPr>
        <w:t>除非另有说明，在分析中仅使用确认为</w:t>
      </w:r>
      <w:r>
        <w:rPr>
          <w:rFonts w:hint="eastAsia" w:ascii="Times New Roman"/>
          <w:bCs/>
          <w:kern w:val="2"/>
          <w:szCs w:val="24"/>
        </w:rPr>
        <w:t>分析</w:t>
      </w:r>
      <w:r>
        <w:rPr>
          <w:rFonts w:ascii="Times New Roman"/>
          <w:bCs/>
          <w:kern w:val="2"/>
          <w:szCs w:val="24"/>
        </w:rPr>
        <w:t>纯及以上试剂和</w:t>
      </w:r>
      <w:r>
        <w:rPr>
          <w:rFonts w:hint="eastAsia" w:ascii="Times New Roman"/>
          <w:bCs/>
          <w:kern w:val="2"/>
          <w:szCs w:val="24"/>
        </w:rPr>
        <w:t>符合实验室GB/T 6682规定的三级水</w:t>
      </w:r>
      <w:r>
        <w:rPr>
          <w:rFonts w:ascii="Times New Roman"/>
          <w:bCs/>
          <w:kern w:val="2"/>
          <w:szCs w:val="24"/>
        </w:rPr>
        <w:t>。</w:t>
      </w:r>
      <w:r>
        <w:rPr>
          <w:rFonts w:hint="eastAsia" w:ascii="Times New Roman"/>
          <w:bCs/>
          <w:kern w:val="2"/>
          <w:szCs w:val="24"/>
        </w:rPr>
        <w:t>优先使用有证标准溶液。</w:t>
      </w:r>
    </w:p>
    <w:p>
      <w:pPr>
        <w:rPr>
          <w:rFonts w:asciiTheme="minorEastAsia" w:hAnsiTheme="minorEastAsia" w:eastAsiaTheme="minorEastAsia"/>
          <w:color w:val="000000"/>
        </w:rPr>
      </w:pPr>
      <w:r>
        <w:rPr>
          <w:rFonts w:hint="eastAsia" w:ascii="黑体" w:hAnsi="黑体" w:eastAsia="黑体"/>
          <w:color w:val="000000"/>
          <w:lang w:val="en-US" w:eastAsia="zh-CN"/>
        </w:rPr>
        <w:t>5</w:t>
      </w:r>
      <w:r>
        <w:rPr>
          <w:rFonts w:hint="eastAsia" w:ascii="黑体" w:hAnsi="黑体" w:eastAsia="黑体"/>
          <w:color w:val="000000"/>
        </w:rPr>
        <w:t>.1</w:t>
      </w:r>
      <w:r>
        <w:rPr>
          <w:rFonts w:asciiTheme="minorEastAsia" w:hAnsiTheme="minorEastAsia" w:eastAsiaTheme="minorEastAsia"/>
          <w:color w:val="FF0000"/>
        </w:rPr>
        <w:t>　</w:t>
      </w:r>
      <w:r>
        <w:rPr>
          <w:rFonts w:asciiTheme="minorEastAsia" w:hAnsiTheme="minorEastAsia" w:eastAsiaTheme="minorEastAsia"/>
          <w:color w:val="000000"/>
        </w:rPr>
        <w:t>过氧化氢</w:t>
      </w:r>
      <w:r>
        <w:rPr>
          <w:rFonts w:hint="eastAsia" w:ascii="宋体" w:hAnsi="宋体" w:cs="宋体"/>
          <w:szCs w:val="21"/>
        </w:rPr>
        <w:t>[</w:t>
      </w:r>
      <w:r>
        <w:rPr>
          <w:rFonts w:hint="eastAsia" w:ascii="宋体" w:hAnsi="宋体" w:cs="宋体"/>
          <w:i/>
          <w:color w:val="000000"/>
          <w:szCs w:val="21"/>
        </w:rPr>
        <w:t>w</w:t>
      </w:r>
      <w:r>
        <w:t>（H</w:t>
      </w:r>
      <w:r>
        <w:rPr>
          <w:vertAlign w:val="subscript"/>
        </w:rPr>
        <w:t>2</w:t>
      </w:r>
      <w:r>
        <w:t>O</w:t>
      </w:r>
      <w:r>
        <w:rPr>
          <w:vertAlign w:val="subscript"/>
        </w:rPr>
        <w:t>2</w:t>
      </w:r>
      <w:r>
        <w:t>）</w:t>
      </w:r>
      <w:r>
        <w:rPr>
          <w:rFonts w:hint="eastAsia" w:ascii="宋体" w:hAnsi="宋体" w:cs="宋体"/>
          <w:szCs w:val="21"/>
        </w:rPr>
        <w:t>≥</w:t>
      </w:r>
      <w:r>
        <w:rPr>
          <w:szCs w:val="21"/>
        </w:rPr>
        <w:t>30%</w:t>
      </w:r>
      <w:r>
        <w:rPr>
          <w:rFonts w:hint="eastAsia" w:ascii="宋体" w:hAnsi="宋体" w:cs="宋体"/>
          <w:szCs w:val="21"/>
        </w:rPr>
        <w:t>]</w:t>
      </w:r>
      <w:r>
        <w:rPr>
          <w:rFonts w:hint="eastAsia" w:asciiTheme="minorEastAsia" w:hAnsiTheme="minorEastAsia" w:eastAsiaTheme="minorEastAsia"/>
          <w:color w:val="000000"/>
        </w:rPr>
        <w:t>。</w:t>
      </w:r>
    </w:p>
    <w:p>
      <w:pPr>
        <w:rPr>
          <w:rFonts w:asciiTheme="minorEastAsia" w:hAnsiTheme="minorEastAsia" w:eastAsiaTheme="minorEastAsia"/>
        </w:rPr>
      </w:pPr>
      <w:r>
        <w:rPr>
          <w:rFonts w:hint="eastAsia" w:ascii="黑体" w:hAnsi="黑体" w:eastAsia="黑体"/>
          <w:color w:val="000000"/>
          <w:lang w:val="en-US" w:eastAsia="zh-CN"/>
        </w:rPr>
        <w:t>5</w:t>
      </w:r>
      <w:r>
        <w:rPr>
          <w:rFonts w:hint="eastAsia" w:ascii="黑体" w:hAnsi="黑体" w:eastAsia="黑体"/>
          <w:color w:val="000000"/>
        </w:rPr>
        <w:t>.2</w:t>
      </w:r>
      <w:r>
        <w:rPr>
          <w:rFonts w:asciiTheme="minorEastAsia" w:hAnsiTheme="minorEastAsia" w:eastAsiaTheme="minorEastAsia"/>
          <w:color w:val="FF0000"/>
        </w:rPr>
        <w:t>　</w:t>
      </w:r>
      <w:r>
        <w:rPr>
          <w:rFonts w:hint="eastAsia" w:asciiTheme="minorEastAsia" w:hAnsiTheme="minorEastAsia" w:eastAsiaTheme="minorEastAsia"/>
          <w:color w:val="000000"/>
        </w:rPr>
        <w:t>高氯酸</w:t>
      </w:r>
      <w:r>
        <w:rPr>
          <w:rFonts w:asciiTheme="minorEastAsia" w:hAnsiTheme="minorEastAsia" w:eastAsiaTheme="minorEastAsia"/>
        </w:rPr>
        <w:t>（</w:t>
      </w:r>
      <w:r>
        <w:rPr>
          <w:rFonts w:eastAsiaTheme="minorEastAsia"/>
          <w:i/>
          <w:color w:val="000000" w:themeColor="text1"/>
          <w14:textFill>
            <w14:solidFill>
              <w14:schemeClr w14:val="tx1"/>
            </w14:solidFill>
          </w14:textFill>
        </w:rPr>
        <w:t>ρ=</w:t>
      </w:r>
      <w:r>
        <w:rPr>
          <w:rFonts w:eastAsiaTheme="minorEastAsia"/>
        </w:rPr>
        <w:t>1.67</w:t>
      </w:r>
      <w:r>
        <w:rPr>
          <w:rFonts w:hint="eastAsia" w:eastAsiaTheme="minorEastAsia"/>
        </w:rPr>
        <w:t xml:space="preserve"> </w:t>
      </w:r>
      <w:r>
        <w:rPr>
          <w:rFonts w:eastAsiaTheme="minorEastAsia"/>
        </w:rPr>
        <w:t>g/mL</w:t>
      </w:r>
      <w:r>
        <w:rPr>
          <w:rFonts w:asciiTheme="minorEastAsia" w:hAnsiTheme="minorEastAsia" w:eastAsiaTheme="minorEastAsia"/>
        </w:rPr>
        <w:t>）</w:t>
      </w:r>
      <w:r>
        <w:rPr>
          <w:rFonts w:hint="eastAsia" w:asciiTheme="minorEastAsia" w:hAnsiTheme="minorEastAsia" w:eastAsiaTheme="minorEastAsia"/>
        </w:rPr>
        <w:t>。</w:t>
      </w:r>
    </w:p>
    <w:p>
      <w:pPr>
        <w:rPr>
          <w:rFonts w:asciiTheme="minorEastAsia" w:hAnsiTheme="minorEastAsia" w:eastAsiaTheme="minorEastAsia"/>
        </w:rPr>
      </w:pPr>
      <w:r>
        <w:rPr>
          <w:rFonts w:hint="eastAsia" w:ascii="黑体" w:hAnsi="黑体" w:eastAsia="黑体"/>
          <w:color w:val="000000"/>
          <w:lang w:val="en-US" w:eastAsia="zh-CN"/>
        </w:rPr>
        <w:t>5</w:t>
      </w:r>
      <w:r>
        <w:rPr>
          <w:rFonts w:ascii="黑体" w:hAnsi="黑体" w:eastAsia="黑体"/>
          <w:color w:val="000000"/>
        </w:rPr>
        <w:t>.</w:t>
      </w:r>
      <w:r>
        <w:rPr>
          <w:rFonts w:hint="eastAsia" w:ascii="黑体" w:hAnsi="黑体" w:eastAsia="黑体"/>
          <w:color w:val="000000"/>
        </w:rPr>
        <w:t>3</w:t>
      </w:r>
      <w:r>
        <w:rPr>
          <w:rFonts w:asciiTheme="minorEastAsia" w:hAnsiTheme="minorEastAsia" w:eastAsiaTheme="minorEastAsia"/>
          <w:color w:val="FF0000"/>
        </w:rPr>
        <w:t>　</w:t>
      </w:r>
      <w:r>
        <w:rPr>
          <w:rFonts w:hint="eastAsia" w:asciiTheme="minorEastAsia" w:hAnsiTheme="minorEastAsia" w:eastAsiaTheme="minorEastAsia"/>
          <w:color w:val="000000"/>
        </w:rPr>
        <w:t>硝</w:t>
      </w:r>
      <w:r>
        <w:rPr>
          <w:rFonts w:asciiTheme="minorEastAsia" w:hAnsiTheme="minorEastAsia" w:eastAsiaTheme="minorEastAsia"/>
          <w:color w:val="000000"/>
        </w:rPr>
        <w:t>酸</w:t>
      </w:r>
      <w:r>
        <w:rPr>
          <w:rFonts w:asciiTheme="minorEastAsia" w:hAnsiTheme="minorEastAsia" w:eastAsiaTheme="minorEastAsia"/>
        </w:rPr>
        <w:t>（</w:t>
      </w:r>
      <w:r>
        <w:rPr>
          <w:rFonts w:hint="eastAsia" w:eastAsiaTheme="minorEastAsia"/>
          <w:iCs/>
          <w:color w:val="000000" w:themeColor="text1"/>
          <w14:textFill>
            <w14:solidFill>
              <w14:schemeClr w14:val="tx1"/>
            </w14:solidFill>
          </w14:textFill>
        </w:rPr>
        <w:t>1+1</w:t>
      </w:r>
      <w:r>
        <w:rPr>
          <w:rFonts w:asciiTheme="minorEastAsia" w:hAnsiTheme="minorEastAsia" w:eastAsiaTheme="minorEastAsia"/>
        </w:rPr>
        <w:t>）</w:t>
      </w:r>
      <w:r>
        <w:rPr>
          <w:rFonts w:hint="eastAsia" w:asciiTheme="minorEastAsia" w:hAnsiTheme="minorEastAsia" w:eastAsiaTheme="minorEastAsia"/>
        </w:rPr>
        <w:t>。</w:t>
      </w:r>
    </w:p>
    <w:p>
      <w:pPr>
        <w:rPr>
          <w:rFonts w:asciiTheme="minorEastAsia" w:hAnsiTheme="minorEastAsia" w:eastAsiaTheme="minorEastAsia"/>
        </w:rPr>
      </w:pPr>
      <w:r>
        <w:rPr>
          <w:rFonts w:hint="eastAsia" w:ascii="黑体" w:hAnsi="黑体" w:eastAsia="黑体"/>
          <w:lang w:val="en-US" w:eastAsia="zh-CN"/>
        </w:rPr>
        <w:t>5</w:t>
      </w:r>
      <w:r>
        <w:rPr>
          <w:rFonts w:hint="eastAsia" w:ascii="黑体" w:hAnsi="黑体" w:eastAsia="黑体"/>
        </w:rPr>
        <w:t>.4</w:t>
      </w:r>
      <w:r>
        <w:rPr>
          <w:rFonts w:hint="eastAsia" w:asciiTheme="minorEastAsia" w:hAnsiTheme="minorEastAsia" w:eastAsiaTheme="minorEastAsia"/>
        </w:rPr>
        <w:t xml:space="preserve">  盐酸（</w:t>
      </w:r>
      <w:r>
        <w:rPr>
          <w:rFonts w:eastAsiaTheme="minorEastAsia"/>
        </w:rPr>
        <w:t>1+1</w:t>
      </w:r>
      <w:r>
        <w:rPr>
          <w:rFonts w:hint="eastAsia" w:asciiTheme="minorEastAsia" w:hAnsiTheme="minorEastAsia" w:eastAsiaTheme="minorEastAsia"/>
        </w:rPr>
        <w:t>）。</w:t>
      </w:r>
    </w:p>
    <w:p>
      <w:pPr>
        <w:rPr>
          <w:rFonts w:asciiTheme="minorEastAsia" w:hAnsiTheme="minorEastAsia" w:eastAsiaTheme="minorEastAsia"/>
        </w:rPr>
      </w:pPr>
      <w:r>
        <w:rPr>
          <w:rFonts w:hint="eastAsia" w:ascii="黑体" w:hAnsi="黑体" w:eastAsia="黑体"/>
          <w:lang w:val="en-US" w:eastAsia="zh-CN"/>
        </w:rPr>
        <w:t>5</w:t>
      </w:r>
      <w:r>
        <w:rPr>
          <w:rFonts w:ascii="黑体" w:hAnsi="黑体" w:eastAsia="黑体"/>
        </w:rPr>
        <w:t>.</w:t>
      </w:r>
      <w:r>
        <w:rPr>
          <w:rFonts w:hint="eastAsia" w:ascii="黑体" w:hAnsi="黑体" w:eastAsia="黑体"/>
        </w:rPr>
        <w:t>5</w:t>
      </w:r>
      <w:r>
        <w:rPr>
          <w:rFonts w:ascii="黑体" w:hAnsi="黑体" w:eastAsia="黑体"/>
        </w:rPr>
        <w:t>　</w:t>
      </w:r>
      <w:r>
        <w:rPr>
          <w:rFonts w:hint="eastAsia" w:asciiTheme="minorEastAsia" w:hAnsiTheme="minorEastAsia" w:eastAsiaTheme="minorEastAsia"/>
        </w:rPr>
        <w:t>氨水</w:t>
      </w:r>
      <w:r>
        <w:rPr>
          <w:rFonts w:eastAsiaTheme="minorEastAsia"/>
        </w:rPr>
        <w:t>（1+</w:t>
      </w:r>
      <w:r>
        <w:rPr>
          <w:rFonts w:hint="eastAsia" w:eastAsiaTheme="minorEastAsia"/>
        </w:rPr>
        <w:t>4</w:t>
      </w:r>
      <w:r>
        <w:rPr>
          <w:rFonts w:eastAsiaTheme="minorEastAsia"/>
        </w:rPr>
        <w:t>）</w:t>
      </w:r>
      <w:r>
        <w:rPr>
          <w:rFonts w:hint="eastAsia" w:eastAsiaTheme="minorEastAsia"/>
        </w:rPr>
        <w:t>。</w:t>
      </w:r>
    </w:p>
    <w:p>
      <w:pPr>
        <w:rPr>
          <w:rFonts w:eastAsiaTheme="minorEastAsia"/>
          <w:szCs w:val="21"/>
        </w:rPr>
      </w:pPr>
      <w:r>
        <w:rPr>
          <w:rFonts w:hint="eastAsia" w:ascii="黑体" w:hAnsi="黑体" w:eastAsia="黑体"/>
          <w:lang w:val="en-US" w:eastAsia="zh-CN"/>
        </w:rPr>
        <w:t>5</w:t>
      </w:r>
      <w:r>
        <w:rPr>
          <w:rFonts w:ascii="黑体" w:hAnsi="黑体" w:eastAsia="黑体"/>
        </w:rPr>
        <w:t>.</w:t>
      </w:r>
      <w:r>
        <w:rPr>
          <w:rFonts w:hint="eastAsia" w:ascii="黑体" w:hAnsi="黑体" w:eastAsia="黑体"/>
        </w:rPr>
        <w:t>6</w:t>
      </w:r>
      <w:r>
        <w:rPr>
          <w:rFonts w:ascii="黑体" w:hAnsi="黑体" w:eastAsia="黑体"/>
        </w:rPr>
        <w:t>　</w:t>
      </w:r>
      <w:r>
        <w:rPr>
          <w:rFonts w:hint="eastAsia" w:asciiTheme="minorEastAsia" w:hAnsiTheme="minorEastAsia" w:eastAsiaTheme="minorEastAsia"/>
        </w:rPr>
        <w:t>盐酸</w:t>
      </w:r>
      <w:r>
        <w:rPr>
          <w:rFonts w:eastAsiaTheme="minorEastAsia"/>
        </w:rPr>
        <w:t>（1+9）</w:t>
      </w:r>
      <w:r>
        <w:rPr>
          <w:rFonts w:hint="eastAsia" w:eastAsiaTheme="minorEastAsia"/>
        </w:rPr>
        <w:t>。</w:t>
      </w:r>
    </w:p>
    <w:p>
      <w:pPr>
        <w:rPr>
          <w:rFonts w:eastAsiaTheme="minorEastAsia"/>
        </w:rPr>
      </w:pPr>
      <w:r>
        <w:rPr>
          <w:rFonts w:hint="eastAsia" w:ascii="黑体" w:hAnsi="黑体" w:eastAsia="黑体"/>
          <w:lang w:val="en-US" w:eastAsia="zh-CN"/>
        </w:rPr>
        <w:t>5</w:t>
      </w:r>
      <w:r>
        <w:rPr>
          <w:rFonts w:ascii="黑体" w:hAnsi="黑体" w:eastAsia="黑体"/>
        </w:rPr>
        <w:t>.</w:t>
      </w:r>
      <w:r>
        <w:rPr>
          <w:rFonts w:hint="eastAsia" w:ascii="黑体" w:hAnsi="黑体" w:eastAsia="黑体"/>
        </w:rPr>
        <w:t>7</w:t>
      </w:r>
      <w:r>
        <w:rPr>
          <w:rFonts w:asciiTheme="minorEastAsia" w:hAnsiTheme="minorEastAsia" w:eastAsiaTheme="minorEastAsia"/>
          <w:color w:val="FF0000"/>
        </w:rPr>
        <w:t>　</w:t>
      </w:r>
      <w:r>
        <w:rPr>
          <w:rFonts w:hint="eastAsia" w:eastAsiaTheme="minorEastAsia"/>
        </w:rPr>
        <w:t>氢氧化钠溶液（300 g/L）。</w:t>
      </w:r>
    </w:p>
    <w:p>
      <w:pPr>
        <w:rPr>
          <w:szCs w:val="21"/>
        </w:rPr>
      </w:pPr>
      <w:r>
        <w:rPr>
          <w:rFonts w:hint="eastAsia" w:ascii="黑体" w:hAnsi="黑体" w:eastAsia="黑体"/>
          <w:lang w:val="en-US" w:eastAsia="zh-CN"/>
        </w:rPr>
        <w:t>5</w:t>
      </w:r>
      <w:r>
        <w:rPr>
          <w:rFonts w:ascii="黑体" w:hAnsi="黑体" w:eastAsia="黑体"/>
        </w:rPr>
        <w:t>.</w:t>
      </w:r>
      <w:r>
        <w:rPr>
          <w:rFonts w:hint="eastAsia" w:ascii="黑体" w:hAnsi="黑体" w:eastAsia="黑体"/>
        </w:rPr>
        <w:t>8</w:t>
      </w:r>
      <w:r>
        <w:rPr>
          <w:rFonts w:asciiTheme="minorEastAsia" w:hAnsiTheme="minorEastAsia" w:eastAsiaTheme="minorEastAsia"/>
          <w:color w:val="FF0000"/>
        </w:rPr>
        <w:t>　</w:t>
      </w:r>
      <w:r>
        <w:rPr>
          <w:rFonts w:hint="eastAsia"/>
          <w:szCs w:val="21"/>
        </w:rPr>
        <w:t>对硝基苯酚指示剂（1 g/L）</w:t>
      </w:r>
      <w:r>
        <w:rPr>
          <w:rFonts w:hint="eastAsia"/>
          <w:szCs w:val="21"/>
          <w:lang w:eastAsia="zh-CN"/>
        </w:rPr>
        <w:t>：</w:t>
      </w:r>
      <w:r>
        <w:rPr>
          <w:rFonts w:hint="eastAsia"/>
          <w:szCs w:val="21"/>
          <w:lang w:val="en-US" w:eastAsia="zh-CN"/>
        </w:rPr>
        <w:t>称取0.10 g对硝基酚，溶于无水乙醇，用无水乙醇稀释至100 mL。</w:t>
      </w:r>
    </w:p>
    <w:p>
      <w:pPr>
        <w:rPr>
          <w:szCs w:val="21"/>
        </w:rPr>
      </w:pPr>
      <w:r>
        <w:rPr>
          <w:rFonts w:hint="eastAsia" w:ascii="黑体" w:hAnsi="黑体" w:eastAsia="黑体"/>
          <w:lang w:val="en-US" w:eastAsia="zh-CN"/>
        </w:rPr>
        <w:t>5</w:t>
      </w:r>
      <w:r>
        <w:rPr>
          <w:rFonts w:hint="eastAsia" w:ascii="黑体" w:hAnsi="黑体" w:eastAsia="黑体"/>
        </w:rPr>
        <w:t xml:space="preserve">.9  </w:t>
      </w:r>
      <w:r>
        <w:rPr>
          <w:rFonts w:hint="eastAsia"/>
          <w:szCs w:val="21"/>
        </w:rPr>
        <w:t>丙三醇溶液（1+3）。</w:t>
      </w:r>
    </w:p>
    <w:p>
      <w:pPr>
        <w:rPr>
          <w:szCs w:val="21"/>
        </w:rPr>
      </w:pPr>
      <w:r>
        <w:rPr>
          <w:rFonts w:hint="eastAsia" w:ascii="黑体" w:hAnsi="黑体" w:eastAsia="黑体"/>
          <w:lang w:val="en-US" w:eastAsia="zh-CN"/>
        </w:rPr>
        <w:t>5</w:t>
      </w:r>
      <w:r>
        <w:rPr>
          <w:rFonts w:hint="eastAsia" w:ascii="黑体" w:hAnsi="黑体" w:eastAsia="黑体"/>
        </w:rPr>
        <w:t xml:space="preserve">.10 </w:t>
      </w:r>
      <w:r>
        <w:rPr>
          <w:rFonts w:hint="eastAsia"/>
          <w:szCs w:val="21"/>
        </w:rPr>
        <w:t>氯化钡溶液（250 g/L），现用现配</w:t>
      </w:r>
      <w:r>
        <w:rPr>
          <w:rFonts w:hint="eastAsia"/>
          <w:szCs w:val="21"/>
          <w:lang w:eastAsia="zh-CN"/>
        </w:rPr>
        <w:t>，</w:t>
      </w:r>
      <w:r>
        <w:rPr>
          <w:rFonts w:hint="eastAsia"/>
          <w:szCs w:val="21"/>
        </w:rPr>
        <w:t>使用前先水浴60 ℃~70 ℃加热。</w:t>
      </w:r>
    </w:p>
    <w:p>
      <w:pPr>
        <w:rPr>
          <w:szCs w:val="21"/>
        </w:rPr>
      </w:pPr>
      <w:r>
        <w:rPr>
          <w:rFonts w:hint="eastAsia" w:ascii="黑体" w:hAnsi="黑体" w:eastAsia="黑体"/>
          <w:lang w:val="en-US" w:eastAsia="zh-CN"/>
        </w:rPr>
        <w:t>5</w:t>
      </w:r>
      <w:r>
        <w:rPr>
          <w:rFonts w:hint="eastAsia" w:ascii="黑体" w:hAnsi="黑体" w:eastAsia="黑体"/>
        </w:rPr>
        <w:t xml:space="preserve">.11 </w:t>
      </w:r>
      <w:r>
        <w:rPr>
          <w:rFonts w:hint="eastAsia"/>
        </w:rPr>
        <w:t>硫酸根</w:t>
      </w:r>
      <w:r>
        <w:t>标准贮存溶液：准确</w:t>
      </w:r>
      <w:r>
        <w:rPr>
          <w:szCs w:val="21"/>
        </w:rPr>
        <w:t>称取1.4786</w:t>
      </w:r>
      <w:r>
        <w:rPr>
          <w:rFonts w:hint="eastAsia"/>
          <w:szCs w:val="21"/>
        </w:rPr>
        <w:t xml:space="preserve"> </w:t>
      </w:r>
      <w:r>
        <w:rPr>
          <w:szCs w:val="21"/>
        </w:rPr>
        <w:t>g</w:t>
      </w:r>
      <w:r>
        <w:rPr>
          <w:rFonts w:hint="eastAsia"/>
          <w:szCs w:val="21"/>
        </w:rPr>
        <w:t>经105 ℃干燥至恒重，并冷却至室温的基准无水硫酸钠</w:t>
      </w:r>
      <w:r>
        <w:rPr>
          <w:rFonts w:hint="eastAsia" w:ascii="宋体" w:hAnsi="宋体" w:cs="宋体"/>
          <w:szCs w:val="21"/>
        </w:rPr>
        <w:t>［</w:t>
      </w:r>
      <w:r>
        <w:rPr>
          <w:rFonts w:hint="eastAsia" w:ascii="宋体" w:hAnsi="宋体"/>
          <w:i/>
          <w:szCs w:val="21"/>
        </w:rPr>
        <w:t>w</w:t>
      </w:r>
      <w:r>
        <w:rPr>
          <w:rFonts w:hint="eastAsia"/>
          <w:szCs w:val="21"/>
        </w:rPr>
        <w:t>＞99.9%</w:t>
      </w:r>
      <w:r>
        <w:rPr>
          <w:rFonts w:hint="eastAsia" w:ascii="宋体" w:hAnsi="宋体" w:cs="宋体"/>
          <w:szCs w:val="21"/>
        </w:rPr>
        <w:t>］</w:t>
      </w:r>
      <w:r>
        <w:rPr>
          <w:szCs w:val="21"/>
        </w:rPr>
        <w:t>于250</w:t>
      </w:r>
      <w:r>
        <w:rPr>
          <w:rFonts w:hint="eastAsia"/>
          <w:szCs w:val="21"/>
        </w:rPr>
        <w:t xml:space="preserve"> </w:t>
      </w:r>
      <w:r>
        <w:rPr>
          <w:szCs w:val="21"/>
        </w:rPr>
        <w:t>mL烧杯中，加</w:t>
      </w:r>
      <w:r>
        <w:rPr>
          <w:rFonts w:hint="eastAsia"/>
          <w:szCs w:val="21"/>
        </w:rPr>
        <w:t>水</w:t>
      </w:r>
      <w:r>
        <w:rPr>
          <w:szCs w:val="21"/>
        </w:rPr>
        <w:t>溶解</w:t>
      </w:r>
      <w:r>
        <w:rPr>
          <w:rFonts w:hint="eastAsia"/>
          <w:szCs w:val="21"/>
        </w:rPr>
        <w:t>至清亮</w:t>
      </w:r>
      <w:r>
        <w:rPr>
          <w:szCs w:val="21"/>
        </w:rPr>
        <w:t>，冷却至室温，移入1000</w:t>
      </w:r>
      <w:r>
        <w:rPr>
          <w:rFonts w:hint="eastAsia"/>
          <w:szCs w:val="21"/>
        </w:rPr>
        <w:t xml:space="preserve"> </w:t>
      </w:r>
      <w:r>
        <w:rPr>
          <w:szCs w:val="21"/>
        </w:rPr>
        <w:t>mL容量瓶中，用水稀释至刻度，混匀。此溶液1</w:t>
      </w:r>
      <w:r>
        <w:rPr>
          <w:rFonts w:hint="eastAsia"/>
          <w:szCs w:val="21"/>
        </w:rPr>
        <w:t xml:space="preserve"> </w:t>
      </w:r>
      <w:r>
        <w:rPr>
          <w:szCs w:val="21"/>
        </w:rPr>
        <w:t>mL含1</w:t>
      </w:r>
      <w:r>
        <w:rPr>
          <w:rFonts w:hint="eastAsia"/>
          <w:szCs w:val="21"/>
        </w:rPr>
        <w:t xml:space="preserve"> </w:t>
      </w:r>
      <w:r>
        <w:rPr>
          <w:szCs w:val="21"/>
        </w:rPr>
        <w:t>mg</w:t>
      </w:r>
      <w:r>
        <w:rPr>
          <w:rFonts w:hint="eastAsia"/>
          <w:szCs w:val="21"/>
        </w:rPr>
        <w:t>硫酸根</w:t>
      </w:r>
      <w:r>
        <w:rPr>
          <w:szCs w:val="21"/>
        </w:rPr>
        <w:t>。</w:t>
      </w:r>
    </w:p>
    <w:p>
      <w:pPr>
        <w:rPr>
          <w:szCs w:val="21"/>
        </w:rPr>
      </w:pPr>
      <w:r>
        <w:rPr>
          <w:rFonts w:hint="eastAsia" w:ascii="黑体" w:hAnsi="黑体" w:eastAsia="黑体"/>
          <w:lang w:val="en-US" w:eastAsia="zh-CN"/>
        </w:rPr>
        <w:t>5</w:t>
      </w:r>
      <w:r>
        <w:rPr>
          <w:rFonts w:hint="eastAsia" w:ascii="黑体" w:hAnsi="黑体" w:eastAsia="黑体"/>
        </w:rPr>
        <w:t>.12</w:t>
      </w:r>
      <w:r>
        <w:rPr>
          <w:rFonts w:hint="eastAsia"/>
          <w:szCs w:val="21"/>
        </w:rPr>
        <w:t xml:space="preserve"> </w:t>
      </w:r>
      <w:r>
        <w:rPr>
          <w:rFonts w:hint="eastAsia"/>
        </w:rPr>
        <w:t>硫酸根</w:t>
      </w:r>
      <w:r>
        <w:t>标准溶液：</w:t>
      </w:r>
      <w:r>
        <w:rPr>
          <w:szCs w:val="21"/>
        </w:rPr>
        <w:t>移取</w:t>
      </w:r>
      <w:r>
        <w:rPr>
          <w:rFonts w:hint="eastAsia"/>
          <w:szCs w:val="21"/>
        </w:rPr>
        <w:t>硫酸根标准</w:t>
      </w:r>
      <w:r>
        <w:rPr>
          <w:szCs w:val="21"/>
        </w:rPr>
        <w:t>贮存溶液（</w:t>
      </w:r>
      <w:r>
        <w:rPr>
          <w:rFonts w:hint="eastAsia"/>
          <w:color w:val="000000"/>
          <w:szCs w:val="21"/>
          <w:lang w:val="en-US" w:eastAsia="zh-CN"/>
        </w:rPr>
        <w:t>5.11</w:t>
      </w:r>
      <w:r>
        <w:rPr>
          <w:color w:val="000000"/>
          <w:szCs w:val="21"/>
        </w:rPr>
        <w:t>）10.00</w:t>
      </w:r>
      <w:r>
        <w:rPr>
          <w:rFonts w:hint="eastAsia"/>
          <w:color w:val="000000"/>
          <w:szCs w:val="21"/>
        </w:rPr>
        <w:t xml:space="preserve"> </w:t>
      </w:r>
      <w:r>
        <w:rPr>
          <w:color w:val="000000"/>
          <w:szCs w:val="21"/>
        </w:rPr>
        <w:t>mL于100</w:t>
      </w:r>
      <w:r>
        <w:rPr>
          <w:rFonts w:hint="eastAsia"/>
          <w:color w:val="000000"/>
          <w:szCs w:val="21"/>
        </w:rPr>
        <w:t xml:space="preserve"> </w:t>
      </w:r>
      <w:r>
        <w:rPr>
          <w:color w:val="000000"/>
          <w:szCs w:val="21"/>
        </w:rPr>
        <w:t>mL容量瓶中，</w:t>
      </w:r>
      <w:r>
        <w:rPr>
          <w:rFonts w:hint="eastAsia"/>
          <w:color w:val="000000"/>
          <w:szCs w:val="21"/>
        </w:rPr>
        <w:t>用</w:t>
      </w:r>
      <w:r>
        <w:rPr>
          <w:color w:val="000000"/>
          <w:szCs w:val="21"/>
        </w:rPr>
        <w:t>水稀释至刻度，混匀。此溶液1</w:t>
      </w:r>
      <w:r>
        <w:rPr>
          <w:rFonts w:hint="eastAsia"/>
          <w:color w:val="000000"/>
          <w:szCs w:val="21"/>
        </w:rPr>
        <w:t xml:space="preserve"> </w:t>
      </w:r>
      <w:r>
        <w:rPr>
          <w:color w:val="000000"/>
          <w:szCs w:val="21"/>
        </w:rPr>
        <w:t>mL含</w:t>
      </w:r>
      <w:r>
        <w:rPr>
          <w:rFonts w:hint="eastAsia"/>
          <w:szCs w:val="21"/>
        </w:rPr>
        <w:t>1</w:t>
      </w:r>
      <w:r>
        <w:rPr>
          <w:szCs w:val="21"/>
        </w:rPr>
        <w:t>00</w:t>
      </w:r>
      <w:r>
        <w:rPr>
          <w:rFonts w:hint="eastAsia"/>
          <w:szCs w:val="21"/>
        </w:rPr>
        <w:t xml:space="preserve"> </w:t>
      </w:r>
      <w:r>
        <w:rPr>
          <w:szCs w:val="21"/>
        </w:rPr>
        <w:t>μg</w:t>
      </w:r>
      <w:r>
        <w:rPr>
          <w:rFonts w:hint="eastAsia"/>
          <w:szCs w:val="21"/>
        </w:rPr>
        <w:t>硫酸根</w:t>
      </w:r>
      <w:r>
        <w:rPr>
          <w:szCs w:val="21"/>
        </w:rPr>
        <w:t>。</w:t>
      </w:r>
    </w:p>
    <w:p>
      <w:pPr>
        <w:rPr>
          <w:szCs w:val="21"/>
        </w:rPr>
      </w:pPr>
      <w:r>
        <w:rPr>
          <w:rFonts w:hint="eastAsia" w:ascii="黑体" w:hAnsi="黑体" w:eastAsia="黑体"/>
          <w:lang w:val="en-US" w:eastAsia="zh-CN"/>
        </w:rPr>
        <w:t>5</w:t>
      </w:r>
      <w:r>
        <w:rPr>
          <w:rFonts w:hint="eastAsia" w:ascii="黑体" w:hAnsi="黑体" w:eastAsia="黑体"/>
        </w:rPr>
        <w:t xml:space="preserve">.13 </w:t>
      </w:r>
      <w:r>
        <w:rPr>
          <w:rFonts w:hint="eastAsia"/>
          <w:szCs w:val="21"/>
        </w:rPr>
        <w:t>钠基体溶液：移取20 mL盐酸（</w:t>
      </w:r>
      <w:r>
        <w:rPr>
          <w:rFonts w:hint="eastAsia"/>
          <w:szCs w:val="21"/>
          <w:lang w:val="en-US" w:eastAsia="zh-CN"/>
        </w:rPr>
        <w:t>5.4</w:t>
      </w:r>
      <w:r>
        <w:rPr>
          <w:rFonts w:hint="eastAsia"/>
          <w:szCs w:val="21"/>
        </w:rPr>
        <w:t>）于聚四氟乙烯烧杯中，于电热板上低温加热，取下，加入60 mL氢氧化钠溶液</w:t>
      </w:r>
      <w:r>
        <w:rPr>
          <w:rFonts w:hint="eastAsia"/>
          <w:szCs w:val="21"/>
          <w:highlight w:val="none"/>
        </w:rPr>
        <w:t>（</w:t>
      </w:r>
      <w:r>
        <w:rPr>
          <w:rFonts w:hint="eastAsia"/>
          <w:szCs w:val="21"/>
          <w:highlight w:val="none"/>
          <w:lang w:val="en-US" w:eastAsia="zh-CN"/>
        </w:rPr>
        <w:t>5.7</w:t>
      </w:r>
      <w:r>
        <w:rPr>
          <w:rFonts w:hint="eastAsia"/>
          <w:szCs w:val="21"/>
          <w:highlight w:val="none"/>
        </w:rPr>
        <w:t>）</w:t>
      </w:r>
      <w:r>
        <w:rPr>
          <w:rFonts w:hint="eastAsia"/>
          <w:szCs w:val="21"/>
        </w:rPr>
        <w:t>，混匀。</w:t>
      </w:r>
      <w:r>
        <w:rPr>
          <w:rFonts w:hint="eastAsia"/>
        </w:rPr>
        <w:t>冷却至室温，将溶液移入100 mL容量瓶中，用水定容，混匀。</w:t>
      </w:r>
    </w:p>
    <w:p>
      <w:pPr>
        <w:pStyle w:val="74"/>
        <w:numPr>
          <w:ilvl w:val="0"/>
          <w:numId w:val="0"/>
        </w:numPr>
        <w:spacing w:before="312" w:beforeLines="100" w:after="312" w:afterLines="100"/>
        <w:rPr>
          <w:rFonts w:ascii="Times New Roman"/>
          <w:color w:val="000000"/>
        </w:rPr>
      </w:pPr>
      <w:r>
        <w:rPr>
          <w:rFonts w:hint="eastAsia" w:hAnsi="黑体" w:cs="黑体"/>
          <w:color w:val="000000"/>
          <w:lang w:val="en-US" w:eastAsia="zh-CN"/>
        </w:rPr>
        <w:t>6</w:t>
      </w:r>
      <w:r>
        <w:rPr>
          <w:rFonts w:ascii="Times New Roman"/>
          <w:color w:val="000000"/>
        </w:rPr>
        <w:t>　仪器</w:t>
      </w:r>
      <w:r>
        <w:rPr>
          <w:rFonts w:hint="eastAsia" w:ascii="Times New Roman"/>
          <w:color w:val="000000"/>
        </w:rPr>
        <w:t>设备</w:t>
      </w:r>
    </w:p>
    <w:p>
      <w:pPr>
        <w:autoSpaceDE w:val="0"/>
        <w:autoSpaceDN w:val="0"/>
        <w:adjustRightInd w:val="0"/>
        <w:snapToGrid w:val="0"/>
        <w:ind w:firstLine="420" w:firstLineChars="200"/>
        <w:jc w:val="left"/>
        <w:rPr>
          <w:rFonts w:ascii="宋体" w:hAnsi="宋体" w:cs="宋体"/>
          <w:szCs w:val="21"/>
        </w:rPr>
      </w:pPr>
      <w:r>
        <w:rPr>
          <w:rFonts w:hint="eastAsia" w:ascii="宋体" w:hAnsi="宋体" w:cs="宋体"/>
          <w:szCs w:val="21"/>
        </w:rPr>
        <w:t>可见</w:t>
      </w:r>
      <w:r>
        <w:rPr>
          <w:rFonts w:hint="eastAsia" w:ascii="宋体" w:hAnsi="宋体" w:cs="宋体"/>
          <w:szCs w:val="21"/>
          <w:lang w:val="en-US" w:eastAsia="zh-CN"/>
        </w:rPr>
        <w:t>光</w:t>
      </w:r>
      <w:r>
        <w:rPr>
          <w:rFonts w:hint="eastAsia" w:ascii="宋体" w:hAnsi="宋体" w:cs="宋体"/>
          <w:szCs w:val="21"/>
        </w:rPr>
        <w:t>分光光度计</w:t>
      </w:r>
      <w:r>
        <w:rPr>
          <w:rFonts w:hint="eastAsia" w:ascii="宋体" w:hAnsi="宋体" w:cs="宋体"/>
          <w:szCs w:val="21"/>
          <w:lang w:val="en-US" w:eastAsia="zh-CN"/>
        </w:rPr>
        <w:t>或紫外-可见分光光度计</w:t>
      </w:r>
      <w:r>
        <w:rPr>
          <w:rFonts w:hint="eastAsia" w:ascii="宋体" w:hAnsi="宋体" w:cs="宋体"/>
          <w:szCs w:val="21"/>
        </w:rPr>
        <w:t>。</w:t>
      </w:r>
    </w:p>
    <w:p>
      <w:pPr>
        <w:autoSpaceDE w:val="0"/>
        <w:autoSpaceDN w:val="0"/>
        <w:adjustRightInd w:val="0"/>
        <w:snapToGrid w:val="0"/>
        <w:ind w:firstLine="420" w:firstLineChars="200"/>
        <w:jc w:val="left"/>
        <w:rPr>
          <w:rFonts w:ascii="宋体" w:hAnsi="宋体" w:cs="宋体"/>
          <w:szCs w:val="21"/>
        </w:rPr>
      </w:pPr>
      <w:r>
        <w:rPr>
          <w:rFonts w:hint="eastAsia" w:ascii="宋体" w:hAnsi="宋体" w:cs="宋体"/>
          <w:szCs w:val="21"/>
        </w:rPr>
        <w:t>在仪器最佳工作条件下，凡达到下列</w:t>
      </w:r>
      <w:r>
        <w:rPr>
          <w:rFonts w:hint="eastAsia" w:ascii="宋体" w:hAnsi="宋体" w:cs="宋体"/>
          <w:szCs w:val="21"/>
          <w:lang w:val="en-US" w:eastAsia="zh-CN"/>
        </w:rPr>
        <w:t>两项</w:t>
      </w:r>
      <w:r>
        <w:rPr>
          <w:rFonts w:hint="eastAsia" w:ascii="宋体" w:hAnsi="宋体" w:cs="宋体"/>
          <w:szCs w:val="21"/>
        </w:rPr>
        <w:t>指标者均可使用：</w:t>
      </w:r>
    </w:p>
    <w:p>
      <w:pPr>
        <w:autoSpaceDE w:val="0"/>
        <w:autoSpaceDN w:val="0"/>
        <w:adjustRightInd w:val="0"/>
        <w:snapToGrid w:val="0"/>
        <w:jc w:val="left"/>
        <w:rPr>
          <w:rFonts w:ascii="宋体" w:hAnsi="宋体" w:cs="宋体"/>
          <w:szCs w:val="21"/>
        </w:rPr>
      </w:pPr>
      <w:r>
        <w:rPr>
          <w:szCs w:val="21"/>
        </w:rPr>
        <w:t>——</w:t>
      </w:r>
      <w:r>
        <w:rPr>
          <w:rFonts w:hint="eastAsia" w:ascii="宋体" w:hAnsi="宋体" w:cs="宋体"/>
          <w:szCs w:val="21"/>
        </w:rPr>
        <w:t>波长</w:t>
      </w:r>
      <w:r>
        <w:rPr>
          <w:rFonts w:ascii="宋体" w:hAnsi="宋体" w:cs="宋体"/>
          <w:szCs w:val="21"/>
        </w:rPr>
        <w:t>400</w:t>
      </w:r>
      <w:r>
        <w:rPr>
          <w:rFonts w:hint="eastAsia" w:ascii="宋体" w:hAnsi="宋体" w:cs="宋体"/>
          <w:szCs w:val="21"/>
        </w:rPr>
        <w:t xml:space="preserve"> </w:t>
      </w:r>
      <w:r>
        <w:rPr>
          <w:rFonts w:ascii="宋体" w:hAnsi="宋体" w:cs="宋体"/>
          <w:szCs w:val="21"/>
        </w:rPr>
        <w:t>nm处光谱带宽不大于</w:t>
      </w:r>
      <w:r>
        <w:rPr>
          <w:rFonts w:ascii="宋体" w:hAnsi="宋体" w:cs="宋体"/>
          <w:szCs w:val="21"/>
          <w:highlight w:val="none"/>
        </w:rPr>
        <w:t>6</w:t>
      </w:r>
      <w:r>
        <w:rPr>
          <w:rFonts w:hint="eastAsia" w:ascii="宋体" w:hAnsi="宋体" w:cs="宋体"/>
          <w:szCs w:val="21"/>
        </w:rPr>
        <w:t xml:space="preserve"> </w:t>
      </w:r>
      <w:r>
        <w:rPr>
          <w:rFonts w:ascii="宋体" w:hAnsi="宋体" w:cs="宋体"/>
          <w:szCs w:val="21"/>
          <w:highlight w:val="none"/>
        </w:rPr>
        <w:t>nm</w:t>
      </w:r>
      <w:r>
        <w:rPr>
          <w:rFonts w:hint="eastAsia" w:ascii="宋体" w:hAnsi="宋体" w:cs="宋体"/>
          <w:szCs w:val="21"/>
        </w:rPr>
        <w:t>，波长测量精确至</w:t>
      </w:r>
      <w:r>
        <w:rPr>
          <w:rFonts w:hint="eastAsia" w:ascii="宋体" w:hAnsi="宋体" w:cs="宋体"/>
          <w:szCs w:val="21"/>
          <w:highlight w:val="none"/>
        </w:rPr>
        <w:t>±</w:t>
      </w:r>
      <w:r>
        <w:rPr>
          <w:rFonts w:ascii="宋体" w:hAnsi="宋体" w:cs="宋体"/>
          <w:szCs w:val="21"/>
          <w:highlight w:val="none"/>
        </w:rPr>
        <w:t>1</w:t>
      </w:r>
      <w:r>
        <w:rPr>
          <w:rFonts w:hint="eastAsia" w:ascii="宋体" w:hAnsi="宋体" w:cs="宋体"/>
          <w:szCs w:val="21"/>
        </w:rPr>
        <w:t xml:space="preserve"> </w:t>
      </w:r>
      <w:r>
        <w:rPr>
          <w:rFonts w:ascii="宋体" w:hAnsi="宋体" w:cs="宋体"/>
          <w:szCs w:val="21"/>
          <w:highlight w:val="none"/>
        </w:rPr>
        <w:t>nm</w:t>
      </w:r>
      <w:r>
        <w:rPr>
          <w:rFonts w:hint="eastAsia" w:ascii="宋体" w:hAnsi="宋体" w:cs="宋体"/>
          <w:szCs w:val="21"/>
        </w:rPr>
        <w:t>；</w:t>
      </w:r>
    </w:p>
    <w:p>
      <w:pPr>
        <w:autoSpaceDE w:val="0"/>
        <w:autoSpaceDN w:val="0"/>
        <w:adjustRightInd w:val="0"/>
        <w:snapToGrid w:val="0"/>
        <w:jc w:val="left"/>
        <w:rPr>
          <w:rFonts w:ascii="宋体" w:hAnsi="宋体" w:cs="宋体"/>
          <w:szCs w:val="21"/>
        </w:rPr>
      </w:pPr>
      <w:r>
        <w:rPr>
          <w:szCs w:val="21"/>
        </w:rPr>
        <w:t>——</w:t>
      </w:r>
      <w:r>
        <w:rPr>
          <w:rFonts w:hint="eastAsia" w:ascii="宋体" w:hAnsi="宋体" w:cs="宋体"/>
          <w:szCs w:val="21"/>
        </w:rPr>
        <w:t>精密度：用校准曲线最高浓度溶液测量10次吸光度，相对标准偏差不大于</w:t>
      </w:r>
      <w:r>
        <w:rPr>
          <w:rFonts w:ascii="宋体" w:hAnsi="宋体" w:cs="宋体"/>
          <w:szCs w:val="21"/>
          <w:highlight w:val="none"/>
        </w:rPr>
        <w:t>0.30%</w:t>
      </w:r>
      <w:r>
        <w:rPr>
          <w:rFonts w:hint="eastAsia" w:ascii="宋体" w:hAnsi="宋体" w:cs="宋体"/>
          <w:szCs w:val="21"/>
        </w:rPr>
        <w:t>。</w:t>
      </w:r>
    </w:p>
    <w:p>
      <w:pPr>
        <w:pStyle w:val="74"/>
        <w:numPr>
          <w:ilvl w:val="0"/>
          <w:numId w:val="0"/>
        </w:numPr>
        <w:spacing w:before="312" w:beforeLines="100" w:after="312" w:afterLines="100"/>
        <w:rPr>
          <w:rFonts w:ascii="Times New Roman"/>
          <w:color w:val="000000"/>
        </w:rPr>
      </w:pPr>
      <w:r>
        <w:rPr>
          <w:rFonts w:hint="eastAsia" w:hAnsi="黑体" w:cs="黑体"/>
          <w:color w:val="000000"/>
          <w:lang w:val="en-US" w:eastAsia="zh-CN"/>
        </w:rPr>
        <w:t>7</w:t>
      </w:r>
      <w:r>
        <w:rPr>
          <w:rFonts w:ascii="Times New Roman"/>
          <w:color w:val="000000"/>
        </w:rPr>
        <w:t>　样品</w:t>
      </w:r>
    </w:p>
    <w:p>
      <w:pPr>
        <w:ind w:firstLine="420" w:firstLineChars="200"/>
        <w:rPr>
          <w:rFonts w:asciiTheme="minorEastAsia" w:hAnsiTheme="minorEastAsia" w:eastAsiaTheme="minorEastAsia"/>
        </w:rPr>
      </w:pPr>
      <w:r>
        <w:rPr>
          <w:rFonts w:hint="eastAsia"/>
        </w:rPr>
        <w:t>样品于烘箱105 ℃烘1</w:t>
      </w:r>
      <w:r>
        <w:rPr>
          <w:rFonts w:hAnsi="宋体"/>
          <w:color w:val="000000"/>
        </w:rPr>
        <w:t> </w:t>
      </w:r>
      <w:r>
        <w:rPr>
          <w:rFonts w:hint="eastAsia"/>
        </w:rPr>
        <w:t>h，置于干燥器中冷却至室温，立即称量。</w:t>
      </w:r>
    </w:p>
    <w:p>
      <w:pPr>
        <w:pStyle w:val="74"/>
        <w:numPr>
          <w:ilvl w:val="0"/>
          <w:numId w:val="0"/>
        </w:numPr>
        <w:spacing w:before="312" w:beforeLines="100" w:after="312" w:afterLines="100"/>
        <w:rPr>
          <w:rFonts w:ascii="Times New Roman"/>
          <w:color w:val="000000"/>
        </w:rPr>
      </w:pPr>
      <w:r>
        <w:rPr>
          <w:rFonts w:hint="eastAsia" w:hAnsi="黑体" w:cs="黑体"/>
          <w:color w:val="000000"/>
          <w:lang w:val="en-US" w:eastAsia="zh-CN"/>
        </w:rPr>
        <w:t>8</w:t>
      </w:r>
      <w:r>
        <w:rPr>
          <w:rFonts w:ascii="Times New Roman"/>
          <w:color w:val="000000"/>
        </w:rPr>
        <w:t>　试验步骤</w:t>
      </w:r>
    </w:p>
    <w:p>
      <w:pPr>
        <w:pStyle w:val="81"/>
        <w:numPr>
          <w:ilvl w:val="0"/>
          <w:numId w:val="0"/>
        </w:numPr>
        <w:spacing w:before="156" w:beforeLines="50" w:after="156" w:afterLines="50"/>
        <w:rPr>
          <w:rFonts w:ascii="Times New Roman"/>
          <w:kern w:val="2"/>
        </w:rPr>
      </w:pPr>
      <w:r>
        <w:rPr>
          <w:rFonts w:hint="eastAsia" w:hAnsi="黑体"/>
          <w:kern w:val="2"/>
          <w:lang w:val="en-US" w:eastAsia="zh-CN"/>
        </w:rPr>
        <w:t>8</w:t>
      </w:r>
      <w:r>
        <w:rPr>
          <w:rFonts w:hAnsi="黑体"/>
          <w:kern w:val="2"/>
        </w:rPr>
        <w:t>.1</w:t>
      </w:r>
      <w:r>
        <w:rPr>
          <w:rFonts w:ascii="Times New Roman"/>
          <w:color w:val="FF0000"/>
        </w:rPr>
        <w:t>　</w:t>
      </w:r>
      <w:r>
        <w:rPr>
          <w:rFonts w:ascii="Times New Roman"/>
          <w:kern w:val="2"/>
        </w:rPr>
        <w:t>试料</w:t>
      </w:r>
    </w:p>
    <w:p>
      <w:pPr>
        <w:ind w:firstLine="420" w:firstLineChars="200"/>
        <w:rPr>
          <w:rFonts w:hAnsi="宋体"/>
          <w:szCs w:val="22"/>
        </w:rPr>
      </w:pPr>
      <w:r>
        <w:rPr>
          <w:rFonts w:hint="eastAsia" w:hAnsi="宋体"/>
          <w:szCs w:val="22"/>
        </w:rPr>
        <w:t>按表</w:t>
      </w:r>
      <w:r>
        <w:rPr>
          <w:rFonts w:hint="eastAsia" w:hAnsi="宋体"/>
          <w:szCs w:val="22"/>
          <w:lang w:val="en-US" w:eastAsia="zh-CN"/>
        </w:rPr>
        <w:t>1</w:t>
      </w:r>
      <w:r>
        <w:rPr>
          <w:rFonts w:hint="eastAsia" w:hAnsi="宋体"/>
          <w:szCs w:val="22"/>
        </w:rPr>
        <w:t>称取样品，精确至0.0001g。</w:t>
      </w:r>
    </w:p>
    <w:p>
      <w:pPr>
        <w:pStyle w:val="21"/>
        <w:adjustRightInd w:val="0"/>
        <w:snapToGrid w:val="0"/>
        <w:spacing w:before="156" w:beforeLines="50" w:after="156" w:afterLines="50"/>
        <w:ind w:firstLine="420" w:firstLineChars="200"/>
        <w:jc w:val="center"/>
        <w:rPr>
          <w:rFonts w:ascii="黑体" w:hAnsi="黑体" w:eastAsia="黑体" w:cs="黑体"/>
          <w:szCs w:val="22"/>
        </w:rPr>
      </w:pPr>
      <w:r>
        <w:rPr>
          <w:rFonts w:hint="eastAsia" w:ascii="黑体" w:hAnsi="黑体" w:eastAsia="黑体" w:cs="黑体"/>
          <w:szCs w:val="22"/>
        </w:rPr>
        <w:t>表1  试料称样量和分取体积</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49"/>
        <w:gridCol w:w="2373"/>
        <w:gridCol w:w="2373"/>
        <w:gridCol w:w="23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449" w:type="dxa"/>
            <w:shd w:val="clear" w:color="auto" w:fill="auto"/>
            <w:vAlign w:val="center"/>
          </w:tcPr>
          <w:p>
            <w:pPr>
              <w:pStyle w:val="21"/>
              <w:adjustRightInd w:val="0"/>
              <w:snapToGrid w:val="0"/>
              <w:jc w:val="center"/>
              <w:rPr>
                <w:rFonts w:ascii="Times New Roman" w:hAnsi="宋体"/>
                <w:sz w:val="18"/>
                <w:szCs w:val="18"/>
              </w:rPr>
            </w:pPr>
            <w:r>
              <w:rPr>
                <w:rFonts w:hint="eastAsia" w:ascii="Times New Roman" w:hAnsi="宋体"/>
                <w:sz w:val="18"/>
                <w:szCs w:val="18"/>
              </w:rPr>
              <w:t>硫酸根的质量分数</w:t>
            </w:r>
          </w:p>
          <w:p>
            <w:pPr>
              <w:pStyle w:val="21"/>
              <w:adjustRightInd w:val="0"/>
              <w:snapToGrid w:val="0"/>
              <w:jc w:val="center"/>
              <w:rPr>
                <w:rFonts w:ascii="Times New Roman" w:hAnsi="宋体"/>
                <w:sz w:val="18"/>
                <w:szCs w:val="18"/>
              </w:rPr>
            </w:pPr>
            <w:r>
              <w:rPr>
                <w:rFonts w:hint="eastAsia" w:ascii="Times New Roman" w:hAnsi="宋体"/>
                <w:sz w:val="18"/>
                <w:szCs w:val="18"/>
              </w:rPr>
              <w:t>%</w:t>
            </w:r>
          </w:p>
        </w:tc>
        <w:tc>
          <w:tcPr>
            <w:tcW w:w="2373" w:type="dxa"/>
            <w:shd w:val="clear" w:color="auto" w:fill="auto"/>
            <w:vAlign w:val="center"/>
          </w:tcPr>
          <w:p>
            <w:pPr>
              <w:pStyle w:val="21"/>
              <w:adjustRightInd w:val="0"/>
              <w:snapToGrid w:val="0"/>
              <w:jc w:val="center"/>
              <w:rPr>
                <w:rFonts w:ascii="Times New Roman" w:hAnsi="宋体"/>
                <w:sz w:val="18"/>
                <w:szCs w:val="18"/>
              </w:rPr>
            </w:pPr>
            <w:r>
              <w:rPr>
                <w:rFonts w:hint="eastAsia" w:ascii="Times New Roman" w:hAnsi="宋体"/>
                <w:sz w:val="18"/>
                <w:szCs w:val="18"/>
              </w:rPr>
              <w:t>试料量</w:t>
            </w:r>
          </w:p>
          <w:p>
            <w:pPr>
              <w:pStyle w:val="21"/>
              <w:adjustRightInd w:val="0"/>
              <w:snapToGrid w:val="0"/>
              <w:jc w:val="center"/>
              <w:rPr>
                <w:rFonts w:ascii="Times New Roman" w:hAnsi="宋体"/>
                <w:sz w:val="18"/>
                <w:szCs w:val="18"/>
              </w:rPr>
            </w:pPr>
            <w:r>
              <w:rPr>
                <w:rFonts w:hint="eastAsia" w:ascii="Times New Roman" w:hAnsi="宋体"/>
                <w:sz w:val="18"/>
                <w:szCs w:val="18"/>
              </w:rPr>
              <w:t>g</w:t>
            </w:r>
          </w:p>
        </w:tc>
        <w:tc>
          <w:tcPr>
            <w:tcW w:w="2373" w:type="dxa"/>
            <w:shd w:val="clear" w:color="auto" w:fill="auto"/>
            <w:vAlign w:val="center"/>
          </w:tcPr>
          <w:p>
            <w:pPr>
              <w:pStyle w:val="21"/>
              <w:adjustRightInd w:val="0"/>
              <w:snapToGrid w:val="0"/>
              <w:jc w:val="center"/>
              <w:rPr>
                <w:rFonts w:ascii="Times New Roman" w:hAnsi="宋体"/>
                <w:sz w:val="18"/>
                <w:szCs w:val="18"/>
              </w:rPr>
            </w:pPr>
            <w:r>
              <w:rPr>
                <w:rFonts w:hint="eastAsia" w:ascii="Times New Roman" w:hAnsi="宋体"/>
                <w:sz w:val="18"/>
                <w:szCs w:val="18"/>
              </w:rPr>
              <w:t>定容体积</w:t>
            </w:r>
          </w:p>
          <w:p>
            <w:pPr>
              <w:pStyle w:val="21"/>
              <w:adjustRightInd w:val="0"/>
              <w:snapToGrid w:val="0"/>
              <w:jc w:val="center"/>
              <w:rPr>
                <w:rFonts w:ascii="Times New Roman" w:hAnsi="宋体"/>
                <w:sz w:val="18"/>
                <w:szCs w:val="18"/>
              </w:rPr>
            </w:pPr>
            <w:r>
              <w:rPr>
                <w:rFonts w:hint="eastAsia" w:ascii="Times New Roman" w:hAnsi="宋体"/>
                <w:sz w:val="18"/>
                <w:szCs w:val="18"/>
              </w:rPr>
              <w:t>mL</w:t>
            </w:r>
          </w:p>
        </w:tc>
        <w:tc>
          <w:tcPr>
            <w:tcW w:w="2373" w:type="dxa"/>
            <w:shd w:val="clear" w:color="auto" w:fill="auto"/>
            <w:vAlign w:val="center"/>
          </w:tcPr>
          <w:p>
            <w:pPr>
              <w:pStyle w:val="21"/>
              <w:adjustRightInd w:val="0"/>
              <w:snapToGrid w:val="0"/>
              <w:jc w:val="center"/>
              <w:rPr>
                <w:rFonts w:ascii="Times New Roman" w:hAnsi="宋体"/>
                <w:sz w:val="18"/>
                <w:szCs w:val="18"/>
              </w:rPr>
            </w:pPr>
            <w:r>
              <w:rPr>
                <w:rFonts w:hint="eastAsia" w:ascii="Times New Roman" w:hAnsi="宋体"/>
                <w:sz w:val="18"/>
                <w:szCs w:val="18"/>
              </w:rPr>
              <w:t>分取体积</w:t>
            </w:r>
          </w:p>
          <w:p>
            <w:pPr>
              <w:pStyle w:val="21"/>
              <w:adjustRightInd w:val="0"/>
              <w:snapToGrid w:val="0"/>
              <w:jc w:val="center"/>
              <w:rPr>
                <w:rFonts w:ascii="Times New Roman" w:hAnsi="宋体"/>
                <w:sz w:val="18"/>
                <w:szCs w:val="18"/>
              </w:rPr>
            </w:pPr>
            <w:r>
              <w:rPr>
                <w:rFonts w:hint="eastAsia" w:ascii="Times New Roman" w:hAnsi="宋体"/>
                <w:sz w:val="18"/>
                <w:szCs w:val="18"/>
              </w:rPr>
              <w: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2449" w:type="dxa"/>
            <w:shd w:val="clear" w:color="auto" w:fill="auto"/>
            <w:vAlign w:val="center"/>
          </w:tcPr>
          <w:p>
            <w:pPr>
              <w:pStyle w:val="21"/>
              <w:adjustRightInd w:val="0"/>
              <w:snapToGrid w:val="0"/>
              <w:jc w:val="center"/>
              <w:rPr>
                <w:rFonts w:ascii="Times New Roman" w:hAnsi="宋体"/>
                <w:sz w:val="18"/>
                <w:szCs w:val="18"/>
              </w:rPr>
            </w:pPr>
            <w:r>
              <w:rPr>
                <w:rFonts w:hint="eastAsia" w:ascii="Times New Roman" w:hAnsi="宋体"/>
                <w:sz w:val="18"/>
                <w:szCs w:val="18"/>
              </w:rPr>
              <w:t>0.010~0.025</w:t>
            </w:r>
          </w:p>
        </w:tc>
        <w:tc>
          <w:tcPr>
            <w:tcW w:w="2373" w:type="dxa"/>
            <w:shd w:val="clear" w:color="auto" w:fill="auto"/>
            <w:vAlign w:val="center"/>
          </w:tcPr>
          <w:p>
            <w:pPr>
              <w:pStyle w:val="21"/>
              <w:adjustRightInd w:val="0"/>
              <w:snapToGrid w:val="0"/>
              <w:jc w:val="center"/>
              <w:rPr>
                <w:rFonts w:ascii="Times New Roman" w:hAnsi="宋体"/>
                <w:sz w:val="18"/>
                <w:szCs w:val="18"/>
              </w:rPr>
            </w:pPr>
            <w:r>
              <w:rPr>
                <w:rFonts w:hint="eastAsia" w:ascii="Times New Roman" w:hAnsi="宋体"/>
                <w:sz w:val="18"/>
                <w:szCs w:val="18"/>
              </w:rPr>
              <w:t>2.00</w:t>
            </w:r>
          </w:p>
        </w:tc>
        <w:tc>
          <w:tcPr>
            <w:tcW w:w="2373" w:type="dxa"/>
            <w:shd w:val="clear" w:color="auto" w:fill="auto"/>
            <w:vAlign w:val="center"/>
          </w:tcPr>
          <w:p>
            <w:pPr>
              <w:pStyle w:val="21"/>
              <w:adjustRightInd w:val="0"/>
              <w:snapToGrid w:val="0"/>
              <w:jc w:val="center"/>
              <w:rPr>
                <w:rFonts w:ascii="Times New Roman" w:hAnsi="宋体"/>
                <w:sz w:val="18"/>
                <w:szCs w:val="18"/>
              </w:rPr>
            </w:pPr>
            <w:r>
              <w:rPr>
                <w:rFonts w:hint="eastAsia" w:ascii="Times New Roman" w:hAnsi="宋体"/>
                <w:sz w:val="18"/>
                <w:szCs w:val="18"/>
              </w:rPr>
              <w:t>50</w:t>
            </w:r>
          </w:p>
        </w:tc>
        <w:tc>
          <w:tcPr>
            <w:tcW w:w="2373" w:type="dxa"/>
            <w:shd w:val="clear" w:color="auto" w:fill="auto"/>
            <w:vAlign w:val="center"/>
          </w:tcPr>
          <w:p>
            <w:pPr>
              <w:pStyle w:val="21"/>
              <w:adjustRightInd w:val="0"/>
              <w:snapToGrid w:val="0"/>
              <w:jc w:val="center"/>
              <w:rPr>
                <w:rFonts w:ascii="Times New Roman" w:hAnsi="宋体"/>
                <w:sz w:val="18"/>
                <w:szCs w:val="18"/>
              </w:rPr>
            </w:pPr>
            <w:r>
              <w:rPr>
                <w:rFonts w:hint="eastAsia" w:ascii="Times New Roman" w:hAnsi="宋体"/>
                <w:sz w:val="18"/>
                <w:szCs w:val="18"/>
              </w:rPr>
              <w:t>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2449" w:type="dxa"/>
            <w:shd w:val="clear" w:color="auto" w:fill="auto"/>
            <w:vAlign w:val="center"/>
          </w:tcPr>
          <w:p>
            <w:pPr>
              <w:pStyle w:val="21"/>
              <w:adjustRightInd w:val="0"/>
              <w:snapToGrid w:val="0"/>
              <w:jc w:val="center"/>
              <w:rPr>
                <w:rFonts w:ascii="Times New Roman" w:hAnsi="宋体"/>
                <w:sz w:val="18"/>
                <w:szCs w:val="18"/>
              </w:rPr>
            </w:pPr>
            <w:r>
              <w:rPr>
                <w:rFonts w:hint="eastAsia" w:ascii="Times New Roman" w:hAnsi="宋体"/>
                <w:sz w:val="18"/>
                <w:szCs w:val="18"/>
              </w:rPr>
              <w:t>&gt;0.025~0.10</w:t>
            </w:r>
          </w:p>
        </w:tc>
        <w:tc>
          <w:tcPr>
            <w:tcW w:w="2373" w:type="dxa"/>
            <w:shd w:val="clear" w:color="auto" w:fill="auto"/>
            <w:vAlign w:val="center"/>
          </w:tcPr>
          <w:p>
            <w:pPr>
              <w:pStyle w:val="21"/>
              <w:adjustRightInd w:val="0"/>
              <w:snapToGrid w:val="0"/>
              <w:jc w:val="center"/>
              <w:rPr>
                <w:rFonts w:ascii="Times New Roman" w:hAnsi="宋体"/>
                <w:sz w:val="18"/>
                <w:szCs w:val="18"/>
              </w:rPr>
            </w:pPr>
            <w:r>
              <w:rPr>
                <w:rFonts w:hint="eastAsia" w:ascii="Times New Roman" w:hAnsi="宋体"/>
                <w:sz w:val="18"/>
                <w:szCs w:val="18"/>
              </w:rPr>
              <w:t>2.00</w:t>
            </w:r>
          </w:p>
        </w:tc>
        <w:tc>
          <w:tcPr>
            <w:tcW w:w="2373" w:type="dxa"/>
            <w:shd w:val="clear" w:color="auto" w:fill="auto"/>
            <w:vAlign w:val="center"/>
          </w:tcPr>
          <w:p>
            <w:pPr>
              <w:pStyle w:val="21"/>
              <w:adjustRightInd w:val="0"/>
              <w:snapToGrid w:val="0"/>
              <w:jc w:val="center"/>
              <w:rPr>
                <w:rFonts w:ascii="Times New Roman" w:hAnsi="宋体"/>
                <w:sz w:val="18"/>
                <w:szCs w:val="18"/>
              </w:rPr>
            </w:pPr>
            <w:r>
              <w:rPr>
                <w:rFonts w:hint="eastAsia" w:ascii="Times New Roman" w:hAnsi="宋体"/>
                <w:sz w:val="18"/>
                <w:szCs w:val="18"/>
              </w:rPr>
              <w:t>100</w:t>
            </w:r>
          </w:p>
        </w:tc>
        <w:tc>
          <w:tcPr>
            <w:tcW w:w="2373" w:type="dxa"/>
            <w:shd w:val="clear" w:color="auto" w:fill="auto"/>
            <w:vAlign w:val="center"/>
          </w:tcPr>
          <w:p>
            <w:pPr>
              <w:pStyle w:val="21"/>
              <w:adjustRightInd w:val="0"/>
              <w:snapToGrid w:val="0"/>
              <w:jc w:val="center"/>
              <w:rPr>
                <w:rFonts w:ascii="Times New Roman" w:hAnsi="宋体"/>
                <w:sz w:val="18"/>
                <w:szCs w:val="18"/>
              </w:rPr>
            </w:pPr>
            <w:r>
              <w:rPr>
                <w:rFonts w:hint="eastAsia" w:ascii="Times New Roman" w:hAnsi="宋体"/>
                <w:sz w:val="18"/>
                <w:szCs w:val="18"/>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2449" w:type="dxa"/>
            <w:shd w:val="clear" w:color="auto" w:fill="auto"/>
            <w:vAlign w:val="center"/>
          </w:tcPr>
          <w:p>
            <w:pPr>
              <w:pStyle w:val="21"/>
              <w:adjustRightInd w:val="0"/>
              <w:snapToGrid w:val="0"/>
              <w:jc w:val="center"/>
              <w:rPr>
                <w:rFonts w:ascii="Times New Roman" w:hAnsi="宋体"/>
                <w:sz w:val="18"/>
                <w:szCs w:val="18"/>
              </w:rPr>
            </w:pPr>
            <w:r>
              <w:rPr>
                <w:rFonts w:hint="eastAsia" w:ascii="Times New Roman" w:hAnsi="宋体"/>
                <w:sz w:val="18"/>
                <w:szCs w:val="18"/>
              </w:rPr>
              <w:t>&gt;0.10~0.20</w:t>
            </w:r>
          </w:p>
        </w:tc>
        <w:tc>
          <w:tcPr>
            <w:tcW w:w="2373" w:type="dxa"/>
            <w:shd w:val="clear" w:color="auto" w:fill="auto"/>
            <w:vAlign w:val="center"/>
          </w:tcPr>
          <w:p>
            <w:pPr>
              <w:pStyle w:val="21"/>
              <w:adjustRightInd w:val="0"/>
              <w:snapToGrid w:val="0"/>
              <w:jc w:val="center"/>
              <w:rPr>
                <w:rFonts w:ascii="Times New Roman" w:hAnsi="宋体"/>
                <w:sz w:val="18"/>
                <w:szCs w:val="18"/>
              </w:rPr>
            </w:pPr>
            <w:r>
              <w:rPr>
                <w:rFonts w:hint="eastAsia" w:ascii="Times New Roman" w:hAnsi="宋体"/>
                <w:sz w:val="18"/>
                <w:szCs w:val="18"/>
              </w:rPr>
              <w:t>1.00</w:t>
            </w:r>
          </w:p>
        </w:tc>
        <w:tc>
          <w:tcPr>
            <w:tcW w:w="2373" w:type="dxa"/>
            <w:shd w:val="clear" w:color="auto" w:fill="auto"/>
            <w:vAlign w:val="center"/>
          </w:tcPr>
          <w:p>
            <w:pPr>
              <w:pStyle w:val="21"/>
              <w:adjustRightInd w:val="0"/>
              <w:snapToGrid w:val="0"/>
              <w:jc w:val="center"/>
              <w:rPr>
                <w:rFonts w:ascii="Times New Roman" w:hAnsi="宋体"/>
                <w:sz w:val="18"/>
                <w:szCs w:val="18"/>
              </w:rPr>
            </w:pPr>
            <w:r>
              <w:rPr>
                <w:rFonts w:hint="eastAsia" w:ascii="Times New Roman" w:hAnsi="宋体"/>
                <w:sz w:val="18"/>
                <w:szCs w:val="18"/>
              </w:rPr>
              <w:t>100</w:t>
            </w:r>
          </w:p>
        </w:tc>
        <w:tc>
          <w:tcPr>
            <w:tcW w:w="2373" w:type="dxa"/>
            <w:shd w:val="clear" w:color="auto" w:fill="auto"/>
            <w:vAlign w:val="center"/>
          </w:tcPr>
          <w:p>
            <w:pPr>
              <w:pStyle w:val="21"/>
              <w:adjustRightInd w:val="0"/>
              <w:snapToGrid w:val="0"/>
              <w:jc w:val="center"/>
              <w:rPr>
                <w:rFonts w:ascii="Times New Roman" w:hAnsi="宋体"/>
                <w:sz w:val="18"/>
                <w:szCs w:val="18"/>
              </w:rPr>
            </w:pPr>
            <w:r>
              <w:rPr>
                <w:rFonts w:hint="eastAsia" w:ascii="Times New Roman" w:hAnsi="宋体"/>
                <w:sz w:val="18"/>
                <w:szCs w:val="18"/>
              </w:rPr>
              <w:t>10.00</w:t>
            </w:r>
          </w:p>
        </w:tc>
      </w:tr>
    </w:tbl>
    <w:p>
      <w:pPr>
        <w:rPr>
          <w:rFonts w:hAnsi="宋体"/>
          <w:szCs w:val="22"/>
        </w:rPr>
      </w:pPr>
    </w:p>
    <w:p>
      <w:pPr>
        <w:pStyle w:val="81"/>
        <w:numPr>
          <w:ilvl w:val="0"/>
          <w:numId w:val="0"/>
        </w:numPr>
        <w:spacing w:before="156" w:beforeLines="50" w:after="156" w:afterLines="50"/>
        <w:rPr>
          <w:rFonts w:hint="default" w:ascii="Times New Roman" w:eastAsia="黑体"/>
          <w:kern w:val="2"/>
          <w:lang w:val="en-US" w:eastAsia="zh-CN"/>
        </w:rPr>
      </w:pPr>
      <w:r>
        <w:rPr>
          <w:rFonts w:hint="eastAsia" w:hAnsi="黑体"/>
          <w:kern w:val="2"/>
          <w:lang w:val="en-US" w:eastAsia="zh-CN"/>
        </w:rPr>
        <w:t>8</w:t>
      </w:r>
      <w:r>
        <w:rPr>
          <w:rFonts w:hAnsi="黑体"/>
          <w:kern w:val="2"/>
        </w:rPr>
        <w:t>.2</w:t>
      </w:r>
      <w:r>
        <w:rPr>
          <w:rFonts w:ascii="Times New Roman"/>
        </w:rPr>
        <w:t>　</w:t>
      </w:r>
      <w:r>
        <w:rPr>
          <w:rFonts w:hint="eastAsia" w:ascii="Times New Roman"/>
          <w:kern w:val="2"/>
          <w:lang w:val="en-US" w:eastAsia="zh-CN"/>
        </w:rPr>
        <w:t>平行试验</w:t>
      </w:r>
    </w:p>
    <w:p>
      <w:pPr>
        <w:pStyle w:val="21"/>
        <w:adjustRightInd w:val="0"/>
        <w:snapToGrid w:val="0"/>
        <w:ind w:firstLine="420" w:firstLineChars="200"/>
        <w:rPr>
          <w:rFonts w:ascii="Times New Roman" w:hAnsi="Times New Roman"/>
          <w:szCs w:val="22"/>
        </w:rPr>
      </w:pPr>
      <w:r>
        <w:rPr>
          <w:rFonts w:hint="eastAsia" w:ascii="Times New Roman" w:hAnsi="Times New Roman"/>
          <w:szCs w:val="22"/>
        </w:rPr>
        <w:t>平行做两份试验。</w:t>
      </w:r>
    </w:p>
    <w:p>
      <w:pPr>
        <w:pStyle w:val="81"/>
        <w:numPr>
          <w:ilvl w:val="0"/>
          <w:numId w:val="0"/>
        </w:numPr>
        <w:spacing w:before="156" w:beforeLines="50" w:after="156" w:afterLines="50"/>
        <w:rPr>
          <w:rFonts w:ascii="Times New Roman"/>
          <w:color w:val="000000"/>
          <w:kern w:val="2"/>
        </w:rPr>
      </w:pPr>
      <w:r>
        <w:rPr>
          <w:rFonts w:hint="eastAsia" w:hAnsi="黑体"/>
          <w:color w:val="000000"/>
          <w:kern w:val="2"/>
          <w:lang w:val="en-US" w:eastAsia="zh-CN"/>
        </w:rPr>
        <w:t>8</w:t>
      </w:r>
      <w:r>
        <w:rPr>
          <w:rFonts w:hAnsi="黑体"/>
          <w:color w:val="000000"/>
          <w:kern w:val="2"/>
        </w:rPr>
        <w:t>.</w:t>
      </w:r>
      <w:r>
        <w:rPr>
          <w:rFonts w:hint="eastAsia" w:hAnsi="黑体"/>
          <w:color w:val="000000"/>
          <w:kern w:val="2"/>
        </w:rPr>
        <w:t xml:space="preserve">3  </w:t>
      </w:r>
      <w:r>
        <w:rPr>
          <w:rFonts w:hint="eastAsia" w:ascii="Times New Roman"/>
          <w:color w:val="000000"/>
          <w:kern w:val="2"/>
        </w:rPr>
        <w:t>空白试验</w:t>
      </w:r>
    </w:p>
    <w:p>
      <w:pPr>
        <w:pStyle w:val="21"/>
        <w:adjustRightInd w:val="0"/>
        <w:snapToGrid w:val="0"/>
        <w:ind w:firstLine="420" w:firstLineChars="200"/>
        <w:rPr>
          <w:rFonts w:ascii="Times New Roman" w:hAnsi="Times New Roman"/>
          <w:szCs w:val="22"/>
        </w:rPr>
      </w:pPr>
      <w:r>
        <w:rPr>
          <w:rFonts w:ascii="Times New Roman" w:hAnsi="Times New Roman"/>
          <w:szCs w:val="22"/>
        </w:rPr>
        <w:t>随同试料做空白试验。</w:t>
      </w:r>
    </w:p>
    <w:p>
      <w:pPr>
        <w:pStyle w:val="81"/>
        <w:numPr>
          <w:ilvl w:val="0"/>
          <w:numId w:val="0"/>
        </w:numPr>
        <w:spacing w:before="156" w:beforeLines="50" w:after="156" w:afterLines="50"/>
        <w:rPr>
          <w:rFonts w:ascii="Times New Roman"/>
          <w:color w:val="000000"/>
          <w:kern w:val="2"/>
        </w:rPr>
      </w:pPr>
      <w:r>
        <w:rPr>
          <w:rFonts w:hint="eastAsia" w:hAnsi="黑体"/>
          <w:color w:val="000000"/>
          <w:kern w:val="2"/>
          <w:lang w:val="en-US" w:eastAsia="zh-CN"/>
        </w:rPr>
        <w:t>8</w:t>
      </w:r>
      <w:r>
        <w:rPr>
          <w:rFonts w:hAnsi="黑体"/>
          <w:color w:val="000000"/>
          <w:kern w:val="2"/>
        </w:rPr>
        <w:t>.4</w:t>
      </w:r>
      <w:r>
        <w:rPr>
          <w:rFonts w:ascii="Times New Roman"/>
          <w:color w:val="FF0000"/>
        </w:rPr>
        <w:t>　</w:t>
      </w:r>
      <w:r>
        <w:rPr>
          <w:rFonts w:hint="eastAsia" w:ascii="Times New Roman"/>
          <w:color w:val="000000"/>
          <w:kern w:val="2"/>
        </w:rPr>
        <w:t>分析试液的制备</w:t>
      </w:r>
    </w:p>
    <w:p>
      <w:pPr>
        <w:pStyle w:val="47"/>
        <w:ind w:firstLine="0" w:firstLineChars="0"/>
        <w:rPr>
          <w:rFonts w:cs="宋体" w:asciiTheme="minorEastAsia" w:hAnsiTheme="minorEastAsia" w:eastAsiaTheme="minorEastAsia"/>
          <w:kern w:val="2"/>
          <w:szCs w:val="21"/>
        </w:rPr>
      </w:pPr>
      <w:r>
        <w:rPr>
          <w:rFonts w:hint="eastAsia" w:ascii="黑体" w:hAnsi="黑体" w:eastAsia="黑体" w:cs="黑体"/>
          <w:kern w:val="2"/>
          <w:szCs w:val="21"/>
          <w:lang w:val="en-US" w:eastAsia="zh-CN"/>
        </w:rPr>
        <w:t>8</w:t>
      </w:r>
      <w:r>
        <w:rPr>
          <w:rFonts w:hint="eastAsia" w:ascii="黑体" w:hAnsi="黑体" w:eastAsia="黑体" w:cs="黑体"/>
          <w:kern w:val="2"/>
          <w:szCs w:val="21"/>
        </w:rPr>
        <w:t>.4.1</w:t>
      </w:r>
      <w:r>
        <w:rPr>
          <w:rFonts w:hint="eastAsia" w:cs="宋体" w:asciiTheme="minorEastAsia" w:hAnsiTheme="minorEastAsia" w:eastAsiaTheme="minorEastAsia"/>
          <w:kern w:val="2"/>
          <w:szCs w:val="21"/>
        </w:rPr>
        <w:t xml:space="preserve"> 稀土分离测试用分析试液的制备（适用于全部稀土氧化物）</w:t>
      </w:r>
    </w:p>
    <w:p>
      <w:pPr>
        <w:pStyle w:val="47"/>
        <w:ind w:firstLine="0" w:firstLineChars="0"/>
        <w:rPr>
          <w:rFonts w:ascii="Times New Roman"/>
        </w:rPr>
      </w:pPr>
      <w:r>
        <w:rPr>
          <w:rFonts w:hint="eastAsia" w:ascii="黑体" w:hAnsi="黑体" w:eastAsia="黑体" w:cs="黑体"/>
          <w:kern w:val="2"/>
          <w:szCs w:val="21"/>
          <w:lang w:val="en-US" w:eastAsia="zh-CN"/>
        </w:rPr>
        <w:t>8</w:t>
      </w:r>
      <w:r>
        <w:rPr>
          <w:rFonts w:ascii="黑体" w:hAnsi="黑体" w:eastAsia="黑体" w:cs="黑体"/>
          <w:kern w:val="2"/>
          <w:szCs w:val="21"/>
        </w:rPr>
        <w:t xml:space="preserve">.4.1.1 </w:t>
      </w:r>
      <w:r>
        <w:rPr>
          <w:rFonts w:hint="eastAsia" w:ascii="Times New Roman"/>
        </w:rPr>
        <w:t>稀土氧化物（除氧化铈外）的溶解：将试料置于聚四氟乙烯烧杯中，加20 mL盐酸（</w:t>
      </w:r>
      <w:r>
        <w:rPr>
          <w:rFonts w:hint="eastAsia" w:ascii="Times New Roman"/>
          <w:lang w:val="en-US" w:eastAsia="zh-CN"/>
        </w:rPr>
        <w:t>5.4</w:t>
      </w:r>
      <w:r>
        <w:rPr>
          <w:rFonts w:hint="eastAsia" w:ascii="Times New Roman"/>
        </w:rPr>
        <w:t>），低温加热溶解至清</w:t>
      </w:r>
      <w:r>
        <w:rPr>
          <w:rFonts w:hint="eastAsia" w:ascii="Times New Roman"/>
          <w:lang w:val="en-US" w:eastAsia="zh-CN"/>
        </w:rPr>
        <w:t>亮</w:t>
      </w:r>
      <w:r>
        <w:rPr>
          <w:rFonts w:hint="eastAsia" w:ascii="Times New Roman"/>
        </w:rPr>
        <w:t>，加入25 mL的氢氧化钠溶液（</w:t>
      </w:r>
      <w:r>
        <w:rPr>
          <w:rFonts w:hint="eastAsia" w:ascii="Times New Roman"/>
          <w:lang w:val="en-US" w:eastAsia="zh-CN"/>
        </w:rPr>
        <w:t>5.7</w:t>
      </w:r>
      <w:r>
        <w:rPr>
          <w:rFonts w:hint="eastAsia" w:ascii="Times New Roman"/>
        </w:rPr>
        <w:t>），混匀。冷却至室温，按表1移入相应容量瓶中，用纯水定容，混匀。用慢速定量滤纸过滤</w:t>
      </w:r>
      <w:r>
        <w:rPr>
          <w:rFonts w:hint="eastAsia" w:ascii="Times New Roman"/>
          <w:lang w:val="en-US" w:eastAsia="zh-CN"/>
        </w:rPr>
        <w:t>沉淀物</w:t>
      </w:r>
      <w:r>
        <w:rPr>
          <w:rFonts w:hint="eastAsia" w:ascii="Times New Roman"/>
        </w:rPr>
        <w:t>。</w:t>
      </w:r>
    </w:p>
    <w:p>
      <w:pPr>
        <w:pStyle w:val="47"/>
        <w:ind w:firstLine="0" w:firstLineChars="0"/>
        <w:rPr>
          <w:rFonts w:ascii="Times New Roman"/>
        </w:rPr>
      </w:pPr>
      <w:r>
        <w:rPr>
          <w:rFonts w:hint="eastAsia" w:ascii="黑体" w:hAnsi="黑体" w:eastAsia="黑体" w:cs="黑体"/>
          <w:szCs w:val="21"/>
          <w:lang w:val="en-US" w:eastAsia="zh-CN"/>
        </w:rPr>
        <w:t>8</w:t>
      </w:r>
      <w:r>
        <w:rPr>
          <w:rFonts w:hint="eastAsia" w:ascii="黑体" w:hAnsi="黑体" w:eastAsia="黑体" w:cs="黑体"/>
          <w:szCs w:val="21"/>
        </w:rPr>
        <w:t>.4.1.2</w:t>
      </w:r>
      <w:r>
        <w:rPr>
          <w:rFonts w:hint="eastAsia" w:ascii="Times New Roman"/>
        </w:rPr>
        <w:t>氧化铈试料的溶解：将试料置于聚四氟乙烯烧杯中，加20</w:t>
      </w:r>
      <w:r>
        <w:rPr>
          <w:rFonts w:hint="eastAsia" w:ascii="Times New Roman"/>
          <w:lang w:val="en-US" w:eastAsia="zh-CN"/>
        </w:rPr>
        <w:t xml:space="preserve"> </w:t>
      </w:r>
      <w:r>
        <w:rPr>
          <w:rFonts w:hint="eastAsia" w:ascii="Times New Roman"/>
        </w:rPr>
        <w:t>mL硝酸（</w:t>
      </w:r>
      <w:r>
        <w:rPr>
          <w:rFonts w:hint="eastAsia" w:ascii="Times New Roman"/>
          <w:lang w:val="en-US" w:eastAsia="zh-CN"/>
        </w:rPr>
        <w:t>5.3</w:t>
      </w:r>
      <w:r>
        <w:rPr>
          <w:rFonts w:hint="eastAsia" w:ascii="Times New Roman"/>
        </w:rPr>
        <w:t>）和5 mL过氧化氢（</w:t>
      </w:r>
      <w:r>
        <w:rPr>
          <w:rFonts w:hint="eastAsia" w:ascii="Times New Roman"/>
          <w:lang w:val="en-US" w:eastAsia="zh-CN"/>
        </w:rPr>
        <w:t>5.1</w:t>
      </w:r>
      <w:r>
        <w:rPr>
          <w:rFonts w:hint="eastAsia" w:ascii="Times New Roman"/>
        </w:rPr>
        <w:t>），低温加热溶解至清</w:t>
      </w:r>
      <w:r>
        <w:rPr>
          <w:rFonts w:hint="eastAsia" w:ascii="Times New Roman"/>
          <w:lang w:val="en-US" w:eastAsia="zh-CN"/>
        </w:rPr>
        <w:t>亮</w:t>
      </w:r>
      <w:r>
        <w:rPr>
          <w:rFonts w:hint="eastAsia" w:ascii="Times New Roman"/>
        </w:rPr>
        <w:t>后，加入5 mL高氯酸（</w:t>
      </w:r>
      <w:r>
        <w:rPr>
          <w:rFonts w:hint="eastAsia" w:ascii="Times New Roman"/>
          <w:lang w:val="en-US" w:eastAsia="zh-CN"/>
        </w:rPr>
        <w:t>5.2</w:t>
      </w:r>
      <w:r>
        <w:rPr>
          <w:rFonts w:hint="eastAsia" w:ascii="Times New Roman"/>
        </w:rPr>
        <w:t>）赶至近干，加入10</w:t>
      </w:r>
      <w:r>
        <w:rPr>
          <w:rFonts w:hint="eastAsia" w:ascii="Times New Roman"/>
          <w:lang w:val="en-US" w:eastAsia="zh-CN"/>
        </w:rPr>
        <w:t xml:space="preserve"> </w:t>
      </w:r>
      <w:r>
        <w:rPr>
          <w:rFonts w:hint="eastAsia" w:ascii="Times New Roman"/>
        </w:rPr>
        <w:t>mL盐酸（</w:t>
      </w:r>
      <w:r>
        <w:rPr>
          <w:rFonts w:hint="eastAsia" w:ascii="Times New Roman"/>
          <w:lang w:val="en-US" w:eastAsia="zh-CN"/>
        </w:rPr>
        <w:t>5.4</w:t>
      </w:r>
      <w:r>
        <w:rPr>
          <w:rFonts w:hint="eastAsia" w:ascii="Times New Roman"/>
        </w:rPr>
        <w:t>），低温加热溶解至清。加入25</w:t>
      </w:r>
      <w:r>
        <w:rPr>
          <w:rFonts w:hint="eastAsia" w:ascii="Times New Roman"/>
          <w:lang w:val="en-US" w:eastAsia="zh-CN"/>
        </w:rPr>
        <w:t xml:space="preserve"> </w:t>
      </w:r>
      <w:r>
        <w:rPr>
          <w:rFonts w:hint="eastAsia" w:ascii="Times New Roman"/>
        </w:rPr>
        <w:t>mL的氢氧化钠溶液（</w:t>
      </w:r>
      <w:r>
        <w:rPr>
          <w:rFonts w:hint="eastAsia" w:ascii="Times New Roman"/>
          <w:lang w:val="en-US" w:eastAsia="zh-CN"/>
        </w:rPr>
        <w:t>5.7</w:t>
      </w:r>
      <w:r>
        <w:rPr>
          <w:rFonts w:hint="eastAsia" w:ascii="Times New Roman"/>
        </w:rPr>
        <w:t>），混匀。冷却至室温，按表1移入相应容量瓶中，用纯水定容，混匀。用慢速定量滤纸过滤</w:t>
      </w:r>
      <w:r>
        <w:rPr>
          <w:rFonts w:hint="eastAsia" w:ascii="Times New Roman"/>
          <w:lang w:val="en-US" w:eastAsia="zh-CN"/>
        </w:rPr>
        <w:t>沉淀物</w:t>
      </w:r>
      <w:r>
        <w:rPr>
          <w:rFonts w:hint="eastAsia" w:ascii="Times New Roman"/>
        </w:rPr>
        <w:t>。</w:t>
      </w:r>
    </w:p>
    <w:p>
      <w:pPr>
        <w:pStyle w:val="47"/>
        <w:ind w:firstLine="0" w:firstLineChars="0"/>
        <w:rPr>
          <w:rFonts w:ascii="Times New Roman"/>
        </w:rPr>
      </w:pPr>
      <w:r>
        <w:rPr>
          <w:rFonts w:hint="default" w:ascii="黑体" w:hAnsi="黑体" w:eastAsia="黑体" w:cs="黑体"/>
          <w:kern w:val="2"/>
          <w:szCs w:val="21"/>
          <w:lang w:val="en-US" w:eastAsia="zh-CN"/>
        </w:rPr>
        <w:t>8</w:t>
      </w:r>
      <w:r>
        <w:rPr>
          <w:rFonts w:hint="default" w:ascii="黑体" w:hAnsi="黑体" w:eastAsia="黑体" w:cs="黑体"/>
          <w:kern w:val="2"/>
          <w:szCs w:val="21"/>
        </w:rPr>
        <w:t xml:space="preserve">.4.2 </w:t>
      </w:r>
      <w:r>
        <w:rPr>
          <w:rFonts w:hint="eastAsia" w:ascii="Times New Roman"/>
        </w:rPr>
        <w:t>稀土不分离测试用分析试液的制备（适用于除氧化铈、氧化镨、氧化钐、氧化铕、氧化镝和氧化钬外的稀土氧化物）</w:t>
      </w:r>
    </w:p>
    <w:p>
      <w:pPr>
        <w:pStyle w:val="47"/>
        <w:ind w:firstLine="420"/>
        <w:rPr>
          <w:rFonts w:ascii="Times New Roman"/>
        </w:rPr>
      </w:pPr>
      <w:r>
        <w:rPr>
          <w:rFonts w:hint="eastAsia" w:ascii="Times New Roman"/>
        </w:rPr>
        <w:t>稀土氧化物的溶解：将试料置于聚四氟乙烯烧杯中，加20 mL盐酸（</w:t>
      </w:r>
      <w:r>
        <w:rPr>
          <w:rFonts w:hint="eastAsia" w:ascii="Times New Roman"/>
          <w:lang w:val="en-US" w:eastAsia="zh-CN"/>
        </w:rPr>
        <w:t>5.4</w:t>
      </w:r>
      <w:r>
        <w:rPr>
          <w:rFonts w:hint="eastAsia" w:ascii="Times New Roman"/>
        </w:rPr>
        <w:t>），低温加热溶解至清</w:t>
      </w:r>
      <w:r>
        <w:rPr>
          <w:rFonts w:hint="eastAsia" w:ascii="Times New Roman"/>
          <w:lang w:val="en-US" w:eastAsia="zh-CN"/>
        </w:rPr>
        <w:t>亮</w:t>
      </w:r>
      <w:r>
        <w:rPr>
          <w:rFonts w:hint="eastAsia" w:ascii="Times New Roman"/>
        </w:rPr>
        <w:t>，冷却至室温，按表1移入相应容量瓶中，用纯水定容，混匀。</w:t>
      </w:r>
    </w:p>
    <w:p>
      <w:pPr>
        <w:pStyle w:val="81"/>
        <w:numPr>
          <w:ilvl w:val="0"/>
          <w:numId w:val="0"/>
        </w:numPr>
        <w:spacing w:before="156" w:beforeLines="50" w:after="156" w:afterLines="50"/>
        <w:rPr>
          <w:rFonts w:ascii="黑体" w:hAnsi="黑体" w:eastAsia="黑体" w:cs="黑体"/>
          <w:color w:val="000000"/>
          <w:kern w:val="2"/>
        </w:rPr>
      </w:pPr>
      <w:r>
        <w:rPr>
          <w:rFonts w:hint="eastAsia" w:hAnsi="黑体" w:cs="黑体"/>
          <w:color w:val="000000"/>
          <w:kern w:val="2"/>
          <w:lang w:val="en-US" w:eastAsia="zh-CN"/>
        </w:rPr>
        <w:t>8</w:t>
      </w:r>
      <w:r>
        <w:rPr>
          <w:rFonts w:hAnsi="黑体" w:cs="黑体"/>
          <w:color w:val="000000"/>
          <w:kern w:val="2"/>
        </w:rPr>
        <w:t xml:space="preserve">.5  </w:t>
      </w:r>
      <w:r>
        <w:rPr>
          <w:rFonts w:hint="eastAsia" w:hAnsi="黑体" w:cs="黑体"/>
          <w:color w:val="000000"/>
          <w:kern w:val="2"/>
        </w:rPr>
        <w:t>测定</w:t>
      </w:r>
    </w:p>
    <w:p>
      <w:pPr>
        <w:pStyle w:val="47"/>
        <w:ind w:firstLine="0" w:firstLineChars="0"/>
        <w:rPr>
          <w:rFonts w:ascii="黑体" w:hAnsi="黑体" w:eastAsia="黑体" w:cs="黑体"/>
        </w:rPr>
      </w:pPr>
      <w:r>
        <w:rPr>
          <w:rFonts w:hint="eastAsia" w:ascii="黑体" w:hAnsi="黑体" w:eastAsia="黑体" w:cs="黑体"/>
          <w:lang w:val="en-US" w:eastAsia="zh-CN"/>
        </w:rPr>
        <w:t>8</w:t>
      </w:r>
      <w:r>
        <w:rPr>
          <w:rFonts w:hint="eastAsia" w:ascii="黑体" w:hAnsi="黑体" w:eastAsia="黑体" w:cs="黑体"/>
        </w:rPr>
        <w:t xml:space="preserve">.5.1 </w:t>
      </w:r>
      <w:r>
        <w:rPr>
          <w:rFonts w:hint="eastAsia" w:cs="宋体" w:asciiTheme="minorEastAsia" w:hAnsiTheme="minorEastAsia" w:eastAsiaTheme="minorEastAsia"/>
          <w:kern w:val="2"/>
          <w:szCs w:val="21"/>
        </w:rPr>
        <w:t>稀土分离测试用分析试液的测定</w:t>
      </w:r>
    </w:p>
    <w:p>
      <w:pPr>
        <w:pStyle w:val="47"/>
        <w:ind w:firstLine="420"/>
        <w:rPr>
          <w:rFonts w:ascii="Times New Roman"/>
        </w:rPr>
      </w:pPr>
      <w:r>
        <w:rPr>
          <w:rFonts w:hint="eastAsia" w:ascii="Times New Roman"/>
        </w:rPr>
        <w:t>根据试料中硫酸根含量的范围，按表1移取试液（</w:t>
      </w:r>
      <w:r>
        <w:rPr>
          <w:rFonts w:hint="eastAsia" w:ascii="Times New Roman"/>
          <w:lang w:val="en-US" w:eastAsia="zh-CN"/>
        </w:rPr>
        <w:t>8.4.1</w:t>
      </w:r>
      <w:r>
        <w:rPr>
          <w:rFonts w:hint="eastAsia" w:ascii="Times New Roman"/>
        </w:rPr>
        <w:t>）置于25 mL比色管中，加1滴~2滴对硝基酚指示剂（</w:t>
      </w:r>
      <w:r>
        <w:rPr>
          <w:rFonts w:hint="eastAsia" w:ascii="Times New Roman"/>
          <w:lang w:val="en-US" w:eastAsia="zh-CN"/>
        </w:rPr>
        <w:t>5.8</w:t>
      </w:r>
      <w:r>
        <w:rPr>
          <w:rFonts w:hint="eastAsia" w:ascii="Times New Roman"/>
        </w:rPr>
        <w:t>），用盐酸（</w:t>
      </w:r>
      <w:r>
        <w:rPr>
          <w:rFonts w:hint="eastAsia" w:ascii="Times New Roman"/>
          <w:lang w:val="en-US" w:eastAsia="zh-CN"/>
        </w:rPr>
        <w:t>5.4</w:t>
      </w:r>
      <w:r>
        <w:rPr>
          <w:rFonts w:hint="eastAsia" w:ascii="Times New Roman"/>
        </w:rPr>
        <w:t>）调至黄色刚消失，混匀。加3</w:t>
      </w:r>
      <w:r>
        <w:rPr>
          <w:rFonts w:hint="eastAsia" w:ascii="Times New Roman"/>
          <w:lang w:val="en-US" w:eastAsia="zh-CN"/>
        </w:rPr>
        <w:t xml:space="preserve"> </w:t>
      </w:r>
      <w:r>
        <w:rPr>
          <w:rFonts w:hint="eastAsia" w:ascii="Times New Roman"/>
        </w:rPr>
        <w:t>mL盐酸（</w:t>
      </w:r>
      <w:r>
        <w:rPr>
          <w:rFonts w:hint="eastAsia" w:ascii="Times New Roman"/>
          <w:lang w:val="en-US" w:eastAsia="zh-CN"/>
        </w:rPr>
        <w:t>5.6</w:t>
      </w:r>
      <w:r>
        <w:rPr>
          <w:rFonts w:hint="eastAsia" w:ascii="Times New Roman"/>
        </w:rPr>
        <w:t>）、4</w:t>
      </w:r>
      <w:r>
        <w:rPr>
          <w:rFonts w:hint="eastAsia" w:ascii="Times New Roman"/>
          <w:lang w:val="en-US" w:eastAsia="zh-CN"/>
        </w:rPr>
        <w:t xml:space="preserve"> </w:t>
      </w:r>
      <w:r>
        <w:rPr>
          <w:rFonts w:hint="eastAsia" w:ascii="Times New Roman"/>
        </w:rPr>
        <w:t>mL丙三醇溶液（</w:t>
      </w:r>
      <w:r>
        <w:rPr>
          <w:rFonts w:hint="eastAsia" w:ascii="Times New Roman"/>
          <w:lang w:val="en-US" w:eastAsia="zh-CN"/>
        </w:rPr>
        <w:t>5.9</w:t>
      </w:r>
      <w:r>
        <w:rPr>
          <w:rFonts w:hint="eastAsia" w:ascii="Times New Roman"/>
        </w:rPr>
        <w:t>），每加一种试剂需混匀。放置1 min，加5 mL氯化钡溶液（</w:t>
      </w:r>
      <w:r>
        <w:rPr>
          <w:rFonts w:hint="eastAsia" w:ascii="Times New Roman"/>
          <w:lang w:val="en-US" w:eastAsia="zh-CN"/>
        </w:rPr>
        <w:t>5.10</w:t>
      </w:r>
      <w:r>
        <w:rPr>
          <w:rFonts w:hint="eastAsia" w:ascii="Times New Roman"/>
        </w:rPr>
        <w:t>），用水稀释至刻度，混匀。放置</w:t>
      </w:r>
      <w:r>
        <w:rPr>
          <w:rFonts w:hint="eastAsia" w:ascii="Times New Roman"/>
          <w:lang w:val="en-US" w:eastAsia="zh-CN"/>
        </w:rPr>
        <w:t xml:space="preserve">5 </w:t>
      </w:r>
      <w:r>
        <w:rPr>
          <w:rFonts w:hint="eastAsia" w:ascii="Times New Roman"/>
        </w:rPr>
        <w:t xml:space="preserve">min。 </w:t>
      </w:r>
    </w:p>
    <w:p>
      <w:pPr>
        <w:pStyle w:val="47"/>
        <w:ind w:firstLine="0" w:firstLineChars="0"/>
        <w:rPr>
          <w:rFonts w:ascii="Times New Roman"/>
        </w:rPr>
      </w:pPr>
      <w:r>
        <w:rPr>
          <w:rFonts w:hint="eastAsia" w:ascii="Times New Roman"/>
        </w:rPr>
        <w:t xml:space="preserve">    移取制备好的试液于3 cm比色皿中，以水为参比，于分光光度计波长400 nm处测量其吸光度，并减去试剂空白的吸光度，再以吸光度从工作曲线上查出相应的硫酸根含量。</w:t>
      </w:r>
    </w:p>
    <w:p>
      <w:pPr>
        <w:pStyle w:val="47"/>
        <w:ind w:firstLine="0" w:firstLineChars="0"/>
        <w:rPr>
          <w:rFonts w:ascii="黑体" w:hAnsi="黑体" w:eastAsia="黑体" w:cs="黑体"/>
        </w:rPr>
      </w:pPr>
      <w:r>
        <w:rPr>
          <w:rFonts w:hint="eastAsia" w:ascii="黑体" w:hAnsi="黑体" w:eastAsia="黑体" w:cs="黑体"/>
          <w:lang w:val="en-US" w:eastAsia="zh-CN"/>
        </w:rPr>
        <w:t>8</w:t>
      </w:r>
      <w:r>
        <w:rPr>
          <w:rFonts w:hint="eastAsia" w:ascii="黑体" w:hAnsi="黑体" w:eastAsia="黑体" w:cs="黑体"/>
        </w:rPr>
        <w:t>.5.</w:t>
      </w:r>
      <w:r>
        <w:rPr>
          <w:rFonts w:hint="eastAsia" w:ascii="黑体" w:hAnsi="黑体" w:eastAsia="黑体" w:cs="黑体"/>
          <w:lang w:val="en-US" w:eastAsia="zh-CN"/>
        </w:rPr>
        <w:t>2</w:t>
      </w:r>
      <w:r>
        <w:rPr>
          <w:rFonts w:hint="eastAsia" w:ascii="黑体" w:hAnsi="黑体" w:eastAsia="黑体" w:cs="黑体"/>
        </w:rPr>
        <w:t xml:space="preserve"> </w:t>
      </w:r>
      <w:r>
        <w:rPr>
          <w:rFonts w:hint="eastAsia" w:cs="宋体" w:asciiTheme="minorEastAsia" w:hAnsiTheme="minorEastAsia" w:eastAsiaTheme="minorEastAsia"/>
          <w:kern w:val="2"/>
          <w:szCs w:val="21"/>
        </w:rPr>
        <w:t>稀土不分离测试用分析试液的测定</w:t>
      </w:r>
    </w:p>
    <w:p>
      <w:pPr>
        <w:pStyle w:val="47"/>
        <w:ind w:firstLine="420"/>
        <w:rPr>
          <w:rFonts w:ascii="Times New Roman"/>
        </w:rPr>
      </w:pPr>
      <w:r>
        <w:rPr>
          <w:rFonts w:hint="eastAsia" w:ascii="Times New Roman"/>
        </w:rPr>
        <w:t>根据试料中硫酸根含量的范围，按表1移取试液（</w:t>
      </w:r>
      <w:r>
        <w:rPr>
          <w:rFonts w:hint="eastAsia" w:ascii="Times New Roman"/>
          <w:lang w:val="en-US" w:eastAsia="zh-CN"/>
        </w:rPr>
        <w:t>8.4.2</w:t>
      </w:r>
      <w:r>
        <w:rPr>
          <w:rFonts w:hint="eastAsia" w:ascii="Times New Roman"/>
        </w:rPr>
        <w:t>）置于2个25 mL比色管中，加1滴~2滴对硝基酚指示剂（</w:t>
      </w:r>
      <w:r>
        <w:rPr>
          <w:rFonts w:hint="eastAsia" w:ascii="Times New Roman"/>
          <w:lang w:val="en-US" w:eastAsia="zh-CN"/>
        </w:rPr>
        <w:t>5.8</w:t>
      </w:r>
      <w:r>
        <w:rPr>
          <w:rFonts w:hint="eastAsia" w:ascii="Times New Roman"/>
        </w:rPr>
        <w:t>），用氨水（</w:t>
      </w:r>
      <w:r>
        <w:rPr>
          <w:rFonts w:hint="eastAsia" w:ascii="Times New Roman"/>
          <w:lang w:val="en-US" w:eastAsia="zh-CN"/>
        </w:rPr>
        <w:t>5.5</w:t>
      </w:r>
      <w:r>
        <w:rPr>
          <w:rFonts w:hint="eastAsia" w:ascii="Times New Roman"/>
        </w:rPr>
        <w:t>）和盐酸（</w:t>
      </w:r>
      <w:r>
        <w:rPr>
          <w:rFonts w:hint="eastAsia" w:ascii="Times New Roman"/>
          <w:lang w:val="en-US" w:eastAsia="zh-CN"/>
        </w:rPr>
        <w:t>5.6</w:t>
      </w:r>
      <w:r>
        <w:rPr>
          <w:rFonts w:hint="eastAsia" w:ascii="Times New Roman"/>
        </w:rPr>
        <w:t>）调至黄色刚消失，混匀。加3 mL盐酸（</w:t>
      </w:r>
      <w:r>
        <w:rPr>
          <w:rFonts w:hint="eastAsia" w:ascii="Times New Roman"/>
          <w:lang w:val="en-US" w:eastAsia="zh-CN"/>
        </w:rPr>
        <w:t>5.6</w:t>
      </w:r>
      <w:r>
        <w:rPr>
          <w:rFonts w:hint="eastAsia" w:ascii="Times New Roman"/>
        </w:rPr>
        <w:t>）、4 mL丙三醇溶液（</w:t>
      </w:r>
      <w:r>
        <w:rPr>
          <w:rFonts w:hint="eastAsia" w:ascii="Times New Roman"/>
          <w:lang w:val="en-US" w:eastAsia="zh-CN"/>
        </w:rPr>
        <w:t>5.9</w:t>
      </w:r>
      <w:r>
        <w:rPr>
          <w:rFonts w:hint="eastAsia" w:ascii="Times New Roman"/>
        </w:rPr>
        <w:t>），每加一种试剂需混匀。放置1 min，其中一个直接用水稀释至刻度，另外一个加5 mL氯化钡溶液（</w:t>
      </w:r>
      <w:r>
        <w:rPr>
          <w:rFonts w:hint="eastAsia" w:ascii="Times New Roman"/>
          <w:lang w:val="en-US" w:eastAsia="zh-CN"/>
        </w:rPr>
        <w:t>5.10</w:t>
      </w:r>
      <w:r>
        <w:rPr>
          <w:rFonts w:hint="eastAsia" w:ascii="Times New Roman"/>
        </w:rPr>
        <w:t xml:space="preserve">），用水稀释至刻度，混匀。放置5 min。 </w:t>
      </w:r>
    </w:p>
    <w:p>
      <w:pPr>
        <w:pStyle w:val="47"/>
        <w:ind w:firstLine="0" w:firstLineChars="0"/>
        <w:rPr>
          <w:rFonts w:ascii="Times New Roman"/>
        </w:rPr>
      </w:pPr>
      <w:r>
        <w:rPr>
          <w:rFonts w:hint="eastAsia" w:ascii="Times New Roman"/>
        </w:rPr>
        <w:t xml:space="preserve">    移取制备好的试液于3 cm比色皿中，以水为参比，于分光光度计波长400 nm处测量其吸光度，并减去试剂空白的吸光度及试样空白的吸光度，再以吸光度从工作曲线上查出相应的硫酸根含量。</w:t>
      </w:r>
    </w:p>
    <w:p>
      <w:pPr>
        <w:pStyle w:val="81"/>
        <w:numPr>
          <w:ilvl w:val="0"/>
          <w:numId w:val="0"/>
        </w:numPr>
        <w:spacing w:before="156" w:beforeLines="50" w:after="156" w:afterLines="50"/>
        <w:rPr>
          <w:rFonts w:ascii="黑体" w:hAnsi="黑体" w:eastAsia="黑体" w:cs="黑体"/>
          <w:color w:val="000000"/>
          <w:kern w:val="2"/>
        </w:rPr>
      </w:pPr>
      <w:r>
        <w:rPr>
          <w:rFonts w:hint="eastAsia" w:hAnsi="黑体" w:cs="黑体"/>
          <w:color w:val="000000"/>
          <w:kern w:val="2"/>
          <w:lang w:val="en-US" w:eastAsia="zh-CN"/>
        </w:rPr>
        <w:t>8</w:t>
      </w:r>
      <w:r>
        <w:rPr>
          <w:rFonts w:hAnsi="黑体" w:cs="黑体"/>
          <w:color w:val="000000"/>
          <w:kern w:val="2"/>
        </w:rPr>
        <w:t xml:space="preserve">.6  </w:t>
      </w:r>
      <w:r>
        <w:rPr>
          <w:rFonts w:hint="eastAsia" w:hAnsi="黑体" w:cs="黑体"/>
          <w:color w:val="000000"/>
          <w:kern w:val="2"/>
        </w:rPr>
        <w:t>工作曲线的绘制与测定</w:t>
      </w:r>
    </w:p>
    <w:p>
      <w:pPr>
        <w:pStyle w:val="47"/>
        <w:ind w:firstLine="0" w:firstLineChars="0"/>
        <w:rPr>
          <w:rFonts w:ascii="黑体" w:hAnsi="黑体" w:eastAsia="黑体" w:cs="黑体"/>
        </w:rPr>
      </w:pPr>
      <w:r>
        <w:rPr>
          <w:rFonts w:hint="eastAsia" w:ascii="黑体" w:hAnsi="黑体" w:eastAsia="黑体" w:cs="黑体"/>
          <w:lang w:val="en-US" w:eastAsia="zh-CN"/>
        </w:rPr>
        <w:t>8</w:t>
      </w:r>
      <w:r>
        <w:rPr>
          <w:rFonts w:hint="eastAsia" w:ascii="黑体" w:hAnsi="黑体" w:eastAsia="黑体" w:cs="黑体"/>
        </w:rPr>
        <w:t>.6.1 稀土分离测试用工作曲线的绘制与测定</w:t>
      </w:r>
    </w:p>
    <w:p>
      <w:pPr>
        <w:pStyle w:val="47"/>
        <w:ind w:firstLine="420"/>
        <w:rPr>
          <w:rFonts w:ascii="Times New Roman" w:hAnsi="宋体"/>
          <w:kern w:val="2"/>
          <w:szCs w:val="21"/>
        </w:rPr>
      </w:pPr>
      <w:r>
        <w:rPr>
          <w:rFonts w:hint="eastAsia" w:ascii="Times New Roman" w:hAnsi="宋体"/>
          <w:kern w:val="2"/>
          <w:szCs w:val="21"/>
        </w:rPr>
        <w:t>根据实际试料所含硫酸根量，移取适量体积的钠基体溶液（</w:t>
      </w:r>
      <w:r>
        <w:rPr>
          <w:rFonts w:hint="eastAsia" w:ascii="Times New Roman" w:hAnsi="宋体"/>
          <w:kern w:val="2"/>
          <w:szCs w:val="21"/>
          <w:lang w:val="en-US" w:eastAsia="zh-CN"/>
        </w:rPr>
        <w:t>5.13</w:t>
      </w:r>
      <w:r>
        <w:rPr>
          <w:rFonts w:hint="eastAsia" w:ascii="Times New Roman" w:hAnsi="宋体"/>
          <w:kern w:val="2"/>
          <w:szCs w:val="21"/>
        </w:rPr>
        <w:t>）于6个25 mL比色管中，再依次移取0 mL、0.50 mL、1.00 mL、1.50 mL、2.00 mL、2.50 mL硫酸根标准溶液（</w:t>
      </w:r>
      <w:r>
        <w:rPr>
          <w:rFonts w:hint="eastAsia" w:ascii="Times New Roman" w:hAnsi="宋体"/>
          <w:kern w:val="2"/>
          <w:szCs w:val="21"/>
          <w:lang w:val="en-US" w:eastAsia="zh-CN"/>
        </w:rPr>
        <w:t>5.12</w:t>
      </w:r>
      <w:r>
        <w:rPr>
          <w:rFonts w:hint="eastAsia" w:ascii="Times New Roman" w:hAnsi="宋体"/>
          <w:kern w:val="2"/>
          <w:szCs w:val="21"/>
        </w:rPr>
        <w:t>），加</w:t>
      </w:r>
      <w:r>
        <w:rPr>
          <w:rFonts w:hint="eastAsia" w:ascii="Times New Roman"/>
        </w:rPr>
        <w:t>1滴~2滴</w:t>
      </w:r>
      <w:r>
        <w:rPr>
          <w:rFonts w:hint="eastAsia" w:ascii="Times New Roman" w:hAnsi="宋体"/>
          <w:kern w:val="2"/>
          <w:szCs w:val="21"/>
        </w:rPr>
        <w:t>对硝基酚指示剂（</w:t>
      </w:r>
      <w:r>
        <w:rPr>
          <w:rFonts w:hint="eastAsia" w:ascii="Times New Roman" w:hAnsi="宋体"/>
          <w:kern w:val="2"/>
          <w:szCs w:val="21"/>
          <w:lang w:val="en-US" w:eastAsia="zh-CN"/>
        </w:rPr>
        <w:t>5.8</w:t>
      </w:r>
      <w:r>
        <w:rPr>
          <w:rFonts w:hint="eastAsia" w:ascii="Times New Roman" w:hAnsi="宋体"/>
          <w:kern w:val="2"/>
          <w:szCs w:val="21"/>
        </w:rPr>
        <w:t>），用盐酸（</w:t>
      </w:r>
      <w:r>
        <w:rPr>
          <w:rFonts w:hint="eastAsia" w:ascii="Times New Roman" w:hAnsi="宋体"/>
          <w:kern w:val="2"/>
          <w:szCs w:val="21"/>
          <w:lang w:val="en-US" w:eastAsia="zh-CN"/>
        </w:rPr>
        <w:t>5.4</w:t>
      </w:r>
      <w:r>
        <w:rPr>
          <w:rFonts w:hint="eastAsia" w:ascii="Times New Roman" w:hAnsi="宋体"/>
          <w:kern w:val="2"/>
          <w:szCs w:val="21"/>
        </w:rPr>
        <w:t>）调至黄色刚消失，摇匀，加3</w:t>
      </w:r>
      <w:r>
        <w:rPr>
          <w:rFonts w:hint="eastAsia" w:ascii="Times New Roman" w:hAnsi="宋体"/>
          <w:kern w:val="2"/>
          <w:szCs w:val="21"/>
          <w:lang w:val="en-US" w:eastAsia="zh-CN"/>
        </w:rPr>
        <w:t xml:space="preserve"> </w:t>
      </w:r>
      <w:r>
        <w:rPr>
          <w:rFonts w:hint="eastAsia" w:ascii="Times New Roman" w:hAnsi="宋体"/>
          <w:kern w:val="2"/>
          <w:szCs w:val="21"/>
        </w:rPr>
        <w:t>mL盐酸（</w:t>
      </w:r>
      <w:r>
        <w:rPr>
          <w:rFonts w:hint="eastAsia" w:ascii="Times New Roman" w:hAnsi="宋体"/>
          <w:kern w:val="2"/>
          <w:szCs w:val="21"/>
          <w:lang w:val="en-US" w:eastAsia="zh-CN"/>
        </w:rPr>
        <w:t>5.6</w:t>
      </w:r>
      <w:r>
        <w:rPr>
          <w:rFonts w:hint="eastAsia" w:ascii="Times New Roman" w:hAnsi="宋体"/>
          <w:kern w:val="2"/>
          <w:szCs w:val="21"/>
        </w:rPr>
        <w:t>）、4</w:t>
      </w:r>
      <w:r>
        <w:rPr>
          <w:rFonts w:hint="eastAsia" w:ascii="Times New Roman" w:hAnsi="宋体"/>
          <w:kern w:val="2"/>
          <w:szCs w:val="21"/>
          <w:lang w:val="en-US" w:eastAsia="zh-CN"/>
        </w:rPr>
        <w:t xml:space="preserve"> </w:t>
      </w:r>
      <w:r>
        <w:rPr>
          <w:rFonts w:hint="eastAsia" w:ascii="Times New Roman" w:hAnsi="宋体"/>
          <w:kern w:val="2"/>
          <w:szCs w:val="21"/>
        </w:rPr>
        <w:t>mL丙三醇溶液（</w:t>
      </w:r>
      <w:r>
        <w:rPr>
          <w:rFonts w:hint="eastAsia" w:ascii="Times New Roman" w:hAnsi="宋体"/>
          <w:kern w:val="2"/>
          <w:szCs w:val="21"/>
          <w:lang w:val="en-US" w:eastAsia="zh-CN"/>
        </w:rPr>
        <w:t>5.9</w:t>
      </w:r>
      <w:r>
        <w:rPr>
          <w:rFonts w:hint="eastAsia" w:ascii="Times New Roman" w:hAnsi="宋体"/>
          <w:kern w:val="2"/>
          <w:szCs w:val="21"/>
        </w:rPr>
        <w:t>），每加一种试剂需混匀。放置1 min，加5 mL氯化钡溶液（</w:t>
      </w:r>
      <w:r>
        <w:rPr>
          <w:rFonts w:hint="eastAsia" w:ascii="Times New Roman" w:hAnsi="宋体"/>
          <w:kern w:val="2"/>
          <w:szCs w:val="21"/>
          <w:lang w:val="en-US" w:eastAsia="zh-CN"/>
        </w:rPr>
        <w:t>5.10</w:t>
      </w:r>
      <w:r>
        <w:rPr>
          <w:rFonts w:hint="eastAsia" w:ascii="Times New Roman" w:hAnsi="宋体"/>
          <w:kern w:val="2"/>
          <w:szCs w:val="21"/>
        </w:rPr>
        <w:t>)，用水稀释至刻度，混匀。放置5</w:t>
      </w:r>
      <w:r>
        <w:rPr>
          <w:rFonts w:hint="eastAsia" w:ascii="Times New Roman" w:hAnsi="宋体"/>
          <w:kern w:val="2"/>
          <w:szCs w:val="21"/>
          <w:lang w:val="en-US" w:eastAsia="zh-CN"/>
        </w:rPr>
        <w:t xml:space="preserve"> </w:t>
      </w:r>
      <w:r>
        <w:rPr>
          <w:rFonts w:hint="eastAsia" w:ascii="Times New Roman" w:hAnsi="宋体"/>
          <w:kern w:val="2"/>
          <w:szCs w:val="21"/>
        </w:rPr>
        <w:t>min。</w:t>
      </w:r>
    </w:p>
    <w:p>
      <w:pPr>
        <w:pStyle w:val="47"/>
        <w:ind w:firstLine="420"/>
        <w:rPr>
          <w:rFonts w:ascii="Times New Roman"/>
          <w:kern w:val="2"/>
          <w:szCs w:val="21"/>
        </w:rPr>
      </w:pPr>
      <w:r>
        <w:rPr>
          <w:rFonts w:hint="eastAsia" w:ascii="Times New Roman" w:hAnsi="宋体"/>
          <w:kern w:val="2"/>
          <w:szCs w:val="21"/>
        </w:rPr>
        <w:t>移取试液于3 cm比色皿中，以水为参比，于分光光度计波长400 nm处测量其吸光度，并减去试剂空白的吸光度。以硫酸根量为横坐标，吸光度为纵坐标，绘制工作曲线，线</w:t>
      </w:r>
      <w:r>
        <w:rPr>
          <w:rFonts w:ascii="Times New Roman"/>
          <w:kern w:val="2"/>
          <w:szCs w:val="21"/>
        </w:rPr>
        <w:t>性相关系数应不少于0.999。</w:t>
      </w:r>
    </w:p>
    <w:p>
      <w:pPr>
        <w:pStyle w:val="47"/>
        <w:ind w:firstLine="0" w:firstLineChars="0"/>
        <w:rPr>
          <w:rFonts w:ascii="黑体" w:hAnsi="黑体" w:eastAsia="黑体" w:cs="黑体"/>
        </w:rPr>
      </w:pPr>
      <w:r>
        <w:rPr>
          <w:rFonts w:hint="eastAsia" w:ascii="黑体" w:hAnsi="黑体" w:eastAsia="黑体" w:cs="黑体"/>
          <w:lang w:val="en-US" w:eastAsia="zh-CN"/>
        </w:rPr>
        <w:t>8</w:t>
      </w:r>
      <w:r>
        <w:rPr>
          <w:rFonts w:hint="eastAsia" w:ascii="黑体" w:hAnsi="黑体" w:eastAsia="黑体" w:cs="黑体"/>
        </w:rPr>
        <w:t>.6.2 稀土不分离测试用工作曲线的绘制与测定</w:t>
      </w:r>
    </w:p>
    <w:p>
      <w:pPr>
        <w:pStyle w:val="47"/>
        <w:ind w:firstLine="420"/>
        <w:rPr>
          <w:rFonts w:ascii="Times New Roman" w:hAnsi="宋体"/>
          <w:kern w:val="2"/>
          <w:szCs w:val="21"/>
        </w:rPr>
      </w:pPr>
      <w:r>
        <w:rPr>
          <w:rFonts w:hint="eastAsia" w:ascii="Times New Roman" w:hAnsi="宋体"/>
          <w:kern w:val="2"/>
          <w:szCs w:val="21"/>
        </w:rPr>
        <w:t>依次移取0 mL、0.50 mL、1.00 mL、1.50 mL、2.00 mL、2.50 mL硫酸根标准溶液（</w:t>
      </w:r>
      <w:r>
        <w:rPr>
          <w:rFonts w:hint="eastAsia" w:ascii="Times New Roman" w:hAnsi="宋体"/>
          <w:kern w:val="2"/>
          <w:szCs w:val="21"/>
          <w:lang w:val="en-US" w:eastAsia="zh-CN"/>
        </w:rPr>
        <w:t>5.12</w:t>
      </w:r>
      <w:r>
        <w:rPr>
          <w:rFonts w:hint="eastAsia" w:ascii="Times New Roman" w:hAnsi="宋体"/>
          <w:kern w:val="2"/>
          <w:szCs w:val="21"/>
        </w:rPr>
        <w:t>）于6个25 mL比色管中，加</w:t>
      </w:r>
      <w:r>
        <w:rPr>
          <w:rFonts w:hint="eastAsia" w:ascii="Times New Roman"/>
        </w:rPr>
        <w:t>1滴~2滴</w:t>
      </w:r>
      <w:r>
        <w:rPr>
          <w:rFonts w:hint="eastAsia" w:ascii="Times New Roman" w:hAnsi="宋体"/>
          <w:kern w:val="2"/>
          <w:szCs w:val="21"/>
        </w:rPr>
        <w:t>对硝基酚指示剂（</w:t>
      </w:r>
      <w:r>
        <w:rPr>
          <w:rFonts w:hint="eastAsia" w:ascii="Times New Roman" w:hAnsi="宋体"/>
          <w:kern w:val="2"/>
          <w:szCs w:val="21"/>
          <w:lang w:val="en-US" w:eastAsia="zh-CN"/>
        </w:rPr>
        <w:t>5.8</w:t>
      </w:r>
      <w:r>
        <w:rPr>
          <w:rFonts w:hint="eastAsia" w:ascii="Times New Roman" w:hAnsi="宋体"/>
          <w:kern w:val="2"/>
          <w:szCs w:val="21"/>
        </w:rPr>
        <w:t>），</w:t>
      </w:r>
      <w:r>
        <w:rPr>
          <w:rFonts w:hint="eastAsia" w:ascii="Times New Roman"/>
        </w:rPr>
        <w:t>用氨水（</w:t>
      </w:r>
      <w:r>
        <w:rPr>
          <w:rFonts w:hint="eastAsia" w:ascii="Times New Roman"/>
          <w:lang w:val="en-US" w:eastAsia="zh-CN"/>
        </w:rPr>
        <w:t>5.5</w:t>
      </w:r>
      <w:r>
        <w:rPr>
          <w:rFonts w:hint="eastAsia" w:ascii="Times New Roman"/>
        </w:rPr>
        <w:t>）和盐酸（</w:t>
      </w:r>
      <w:r>
        <w:rPr>
          <w:rFonts w:hint="eastAsia" w:ascii="Times New Roman"/>
          <w:lang w:val="en-US" w:eastAsia="zh-CN"/>
        </w:rPr>
        <w:t>5.6</w:t>
      </w:r>
      <w:r>
        <w:rPr>
          <w:rFonts w:hint="eastAsia" w:ascii="Times New Roman"/>
        </w:rPr>
        <w:t>）调至黄色刚消失</w:t>
      </w:r>
      <w:r>
        <w:rPr>
          <w:rFonts w:hint="eastAsia" w:ascii="Times New Roman" w:hAnsi="宋体"/>
          <w:kern w:val="2"/>
          <w:szCs w:val="21"/>
        </w:rPr>
        <w:t>，</w:t>
      </w:r>
      <w:r>
        <w:rPr>
          <w:rFonts w:hint="eastAsia" w:ascii="Times New Roman" w:hAnsi="宋体"/>
          <w:kern w:val="2"/>
          <w:szCs w:val="21"/>
          <w:lang w:val="en-US" w:eastAsia="zh-CN"/>
        </w:rPr>
        <w:t>混</w:t>
      </w:r>
      <w:r>
        <w:rPr>
          <w:rFonts w:hint="eastAsia" w:ascii="Times New Roman" w:hAnsi="宋体"/>
          <w:kern w:val="2"/>
          <w:szCs w:val="21"/>
        </w:rPr>
        <w:t>匀</w:t>
      </w:r>
      <w:r>
        <w:rPr>
          <w:rFonts w:hint="eastAsia" w:ascii="Times New Roman" w:hAnsi="宋体"/>
          <w:kern w:val="2"/>
          <w:szCs w:val="21"/>
          <w:lang w:eastAsia="zh-CN"/>
        </w:rPr>
        <w:t>。</w:t>
      </w:r>
      <w:r>
        <w:rPr>
          <w:rFonts w:hint="eastAsia" w:ascii="Times New Roman" w:hAnsi="宋体"/>
          <w:kern w:val="2"/>
          <w:szCs w:val="21"/>
        </w:rPr>
        <w:t>加3</w:t>
      </w:r>
      <w:r>
        <w:rPr>
          <w:rFonts w:hint="eastAsia" w:ascii="Times New Roman" w:hAnsi="宋体"/>
          <w:kern w:val="2"/>
          <w:szCs w:val="21"/>
          <w:lang w:val="en-US" w:eastAsia="zh-CN"/>
        </w:rPr>
        <w:t xml:space="preserve"> </w:t>
      </w:r>
      <w:r>
        <w:rPr>
          <w:rFonts w:hint="eastAsia" w:ascii="Times New Roman" w:hAnsi="宋体"/>
          <w:kern w:val="2"/>
          <w:szCs w:val="21"/>
        </w:rPr>
        <w:t>mL盐酸（</w:t>
      </w:r>
      <w:r>
        <w:rPr>
          <w:rFonts w:hint="eastAsia" w:ascii="Times New Roman" w:hAnsi="宋体"/>
          <w:kern w:val="2"/>
          <w:szCs w:val="21"/>
          <w:lang w:val="en-US" w:eastAsia="zh-CN"/>
        </w:rPr>
        <w:t>5.6</w:t>
      </w:r>
      <w:r>
        <w:rPr>
          <w:rFonts w:hint="eastAsia" w:ascii="Times New Roman" w:hAnsi="宋体"/>
          <w:kern w:val="2"/>
          <w:szCs w:val="21"/>
        </w:rPr>
        <w:t>）、4</w:t>
      </w:r>
      <w:r>
        <w:rPr>
          <w:rFonts w:hint="eastAsia" w:ascii="Times New Roman" w:hAnsi="宋体"/>
          <w:kern w:val="2"/>
          <w:szCs w:val="21"/>
          <w:lang w:val="en-US" w:eastAsia="zh-CN"/>
        </w:rPr>
        <w:t xml:space="preserve"> </w:t>
      </w:r>
      <w:r>
        <w:rPr>
          <w:rFonts w:hint="eastAsia" w:ascii="Times New Roman" w:hAnsi="宋体"/>
          <w:kern w:val="2"/>
          <w:szCs w:val="21"/>
        </w:rPr>
        <w:t>mL丙三醇溶液（</w:t>
      </w:r>
      <w:r>
        <w:rPr>
          <w:rFonts w:hint="eastAsia" w:ascii="Times New Roman" w:hAnsi="宋体"/>
          <w:kern w:val="2"/>
          <w:szCs w:val="21"/>
          <w:lang w:val="en-US" w:eastAsia="zh-CN"/>
        </w:rPr>
        <w:t>5.9</w:t>
      </w:r>
      <w:r>
        <w:rPr>
          <w:rFonts w:hint="eastAsia" w:ascii="Times New Roman" w:hAnsi="宋体"/>
          <w:kern w:val="2"/>
          <w:szCs w:val="21"/>
        </w:rPr>
        <w:t>），每加一种试剂需混匀。放置1 min，加5 mL氯化钡溶液（</w:t>
      </w:r>
      <w:r>
        <w:rPr>
          <w:rFonts w:hint="eastAsia" w:ascii="Times New Roman" w:hAnsi="宋体"/>
          <w:kern w:val="2"/>
          <w:szCs w:val="21"/>
          <w:lang w:val="en-US" w:eastAsia="zh-CN"/>
        </w:rPr>
        <w:t>5.10</w:t>
      </w:r>
      <w:r>
        <w:rPr>
          <w:rFonts w:hint="eastAsia" w:ascii="Times New Roman" w:hAnsi="宋体"/>
          <w:kern w:val="2"/>
          <w:szCs w:val="21"/>
        </w:rPr>
        <w:t>)，用水稀释至刻度，混匀。放置5</w:t>
      </w:r>
      <w:r>
        <w:rPr>
          <w:rFonts w:hint="eastAsia" w:ascii="Times New Roman" w:hAnsi="宋体"/>
          <w:kern w:val="2"/>
          <w:szCs w:val="21"/>
          <w:lang w:val="en-US" w:eastAsia="zh-CN"/>
        </w:rPr>
        <w:t xml:space="preserve"> </w:t>
      </w:r>
      <w:r>
        <w:rPr>
          <w:rFonts w:hint="eastAsia" w:ascii="Times New Roman" w:hAnsi="宋体"/>
          <w:kern w:val="2"/>
          <w:szCs w:val="21"/>
        </w:rPr>
        <w:t>min。</w:t>
      </w:r>
    </w:p>
    <w:p>
      <w:pPr>
        <w:pStyle w:val="47"/>
        <w:ind w:firstLine="420"/>
        <w:rPr>
          <w:rFonts w:ascii="Times New Roman"/>
          <w:kern w:val="2"/>
          <w:szCs w:val="21"/>
        </w:rPr>
      </w:pPr>
      <w:r>
        <w:rPr>
          <w:rFonts w:hint="eastAsia" w:ascii="Times New Roman" w:hAnsi="宋体"/>
          <w:kern w:val="2"/>
          <w:szCs w:val="21"/>
        </w:rPr>
        <w:t>移取试液于3 cm比色皿中，以水为参比，于分光光度计波长400 nm处测量其吸光度，并减去试剂空白的吸光度。以硫酸根量为横坐标，吸光度为纵坐标，绘制工作曲线，线</w:t>
      </w:r>
      <w:r>
        <w:rPr>
          <w:rFonts w:ascii="Times New Roman"/>
          <w:kern w:val="2"/>
          <w:szCs w:val="21"/>
        </w:rPr>
        <w:t>性相关系数应不少于0.999。</w:t>
      </w:r>
    </w:p>
    <w:p>
      <w:pPr>
        <w:pStyle w:val="74"/>
        <w:numPr>
          <w:ilvl w:val="0"/>
          <w:numId w:val="0"/>
        </w:numPr>
        <w:spacing w:before="312" w:beforeLines="100" w:after="312" w:afterLines="100"/>
        <w:rPr>
          <w:rFonts w:ascii="Times New Roman"/>
          <w:color w:val="000000"/>
        </w:rPr>
      </w:pPr>
      <w:r>
        <w:rPr>
          <w:rFonts w:hint="eastAsia" w:hAnsi="黑体" w:cs="黑体"/>
          <w:color w:val="000000"/>
          <w:lang w:val="en-US" w:eastAsia="zh-CN"/>
        </w:rPr>
        <w:t>9</w:t>
      </w:r>
      <w:r>
        <w:rPr>
          <w:rFonts w:ascii="Times New Roman"/>
          <w:color w:val="000000"/>
        </w:rPr>
        <w:t>　试验数据处理</w:t>
      </w:r>
    </w:p>
    <w:p>
      <w:pPr>
        <w:pStyle w:val="47"/>
        <w:ind w:firstLine="420"/>
        <w:jc w:val="left"/>
        <w:rPr>
          <w:rFonts w:ascii="Times New Roman" w:hAnsi="宋体"/>
          <w:kern w:val="2"/>
          <w:szCs w:val="21"/>
        </w:rPr>
      </w:pPr>
      <w:r>
        <w:rPr>
          <w:rFonts w:hint="eastAsia" w:ascii="Times New Roman"/>
        </w:rPr>
        <w:t>硫酸根的含量以质量分数</w:t>
      </w:r>
      <w:r>
        <w:rPr>
          <w:rFonts w:hint="eastAsia" w:hAnsi="宋体"/>
          <w:i/>
        </w:rPr>
        <w:t>w</w:t>
      </w:r>
      <w:r>
        <w:rPr>
          <w:rFonts w:hint="eastAsia" w:hAnsi="宋体"/>
        </w:rPr>
        <w:t>计，</w:t>
      </w:r>
      <w:r>
        <w:rPr>
          <w:rFonts w:hint="eastAsia" w:ascii="Times New Roman" w:hAnsi="宋体"/>
          <w:kern w:val="2"/>
          <w:szCs w:val="21"/>
        </w:rPr>
        <w:t>按公式（1）</w:t>
      </w:r>
      <w:r>
        <w:rPr>
          <w:rFonts w:ascii="Times New Roman" w:hAnsi="宋体"/>
          <w:kern w:val="2"/>
          <w:szCs w:val="21"/>
        </w:rPr>
        <w:t>计算：</w:t>
      </w:r>
    </w:p>
    <w:p>
      <w:pPr>
        <w:pStyle w:val="47"/>
        <w:ind w:firstLine="420"/>
        <w:jc w:val="center"/>
        <w:rPr>
          <w:rFonts w:ascii="Times New Roman"/>
        </w:rPr>
      </w:pPr>
      <w:r>
        <w:rPr>
          <w:rFonts w:hint="eastAsia" w:hAnsi="宋体" w:cs="宋体"/>
          <w:position w:val="-30"/>
        </w:rPr>
        <w:object>
          <v:shape id="_x0000_i1025" o:spt="75" type="#_x0000_t75" style="height:36pt;width:132pt;" o:ole="t"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5" r:id="rId14">
            <o:LockedField>false</o:LockedField>
          </o:OLEObject>
        </w:object>
      </w:r>
      <w:r>
        <w:rPr>
          <w:rFonts w:ascii="Times New Roman"/>
        </w:rPr>
        <w:t>…………………（1）</w:t>
      </w:r>
    </w:p>
    <w:p>
      <w:pPr>
        <w:pStyle w:val="47"/>
        <w:ind w:firstLine="420"/>
        <w:rPr>
          <w:rFonts w:ascii="Times New Roman"/>
        </w:rPr>
      </w:pPr>
      <w:r>
        <w:rPr>
          <w:rFonts w:ascii="Times New Roman"/>
        </w:rPr>
        <w:t>式中：</w:t>
      </w:r>
    </w:p>
    <w:p>
      <w:pPr>
        <w:pStyle w:val="47"/>
        <w:ind w:left="420" w:leftChars="200" w:firstLine="0" w:firstLineChars="0"/>
        <w:rPr>
          <w:rFonts w:ascii="Times New Roman"/>
          <w:kern w:val="2"/>
          <w:szCs w:val="21"/>
        </w:rPr>
      </w:pPr>
      <w:r>
        <w:rPr>
          <w:rFonts w:hint="eastAsia" w:ascii="Times New Roman"/>
          <w:i/>
          <w:iCs/>
          <w:kern w:val="2"/>
          <w:szCs w:val="21"/>
        </w:rPr>
        <w:t>m</w:t>
      </w:r>
      <w:r>
        <w:rPr>
          <w:rFonts w:hint="eastAsia" w:ascii="Times New Roman"/>
          <w:i/>
          <w:iCs/>
          <w:kern w:val="2"/>
          <w:szCs w:val="21"/>
          <w:vertAlign w:val="subscript"/>
        </w:rPr>
        <w:t>1</w:t>
      </w:r>
      <w:r>
        <w:rPr>
          <w:rFonts w:ascii="Times New Roman"/>
          <w:kern w:val="2"/>
          <w:szCs w:val="21"/>
        </w:rPr>
        <w:t>——</w:t>
      </w:r>
      <w:r>
        <w:rPr>
          <w:rFonts w:hint="eastAsia" w:ascii="Times New Roman"/>
          <w:kern w:val="2"/>
          <w:szCs w:val="21"/>
        </w:rPr>
        <w:t>自工作曲线上查得的硫酸根含量，单位为微克（</w:t>
      </w:r>
      <w:r>
        <w:rPr>
          <w:rFonts w:ascii="Times New Roman"/>
          <w:bCs/>
          <w:sz w:val="24"/>
        </w:rPr>
        <w:t>μ</w:t>
      </w:r>
      <w:r>
        <w:rPr>
          <w:rFonts w:hint="eastAsia" w:ascii="Times New Roman"/>
          <w:bCs/>
          <w:sz w:val="24"/>
        </w:rPr>
        <w:t>g</w:t>
      </w:r>
      <w:r>
        <w:rPr>
          <w:rFonts w:hint="eastAsia" w:ascii="Times New Roman"/>
          <w:bCs/>
          <w:szCs w:val="21"/>
        </w:rPr>
        <w:t>）</w:t>
      </w:r>
      <w:r>
        <w:rPr>
          <w:rFonts w:ascii="Times New Roman"/>
          <w:kern w:val="2"/>
          <w:szCs w:val="21"/>
        </w:rPr>
        <w:t>；</w:t>
      </w:r>
    </w:p>
    <w:p>
      <w:pPr>
        <w:pStyle w:val="47"/>
        <w:ind w:left="420" w:leftChars="200" w:firstLine="0" w:firstLineChars="0"/>
        <w:rPr>
          <w:rFonts w:ascii="Times New Roman"/>
          <w:kern w:val="2"/>
          <w:szCs w:val="21"/>
        </w:rPr>
      </w:pPr>
      <w:r>
        <w:rPr>
          <w:rFonts w:hint="eastAsia" w:ascii="Times New Roman"/>
          <w:i/>
          <w:iCs/>
          <w:kern w:val="2"/>
          <w:szCs w:val="21"/>
        </w:rPr>
        <w:t>V</w:t>
      </w:r>
      <w:r>
        <w:rPr>
          <w:rFonts w:ascii="Times New Roman"/>
          <w:kern w:val="2"/>
          <w:szCs w:val="21"/>
        </w:rPr>
        <w:t>——</w:t>
      </w:r>
      <w:r>
        <w:rPr>
          <w:rFonts w:hint="eastAsia" w:ascii="Times New Roman"/>
          <w:kern w:val="2"/>
          <w:szCs w:val="21"/>
        </w:rPr>
        <w:t>试料溶液总体积，单位为毫升（mL）</w:t>
      </w:r>
      <w:r>
        <w:rPr>
          <w:rFonts w:ascii="Times New Roman"/>
          <w:kern w:val="2"/>
          <w:szCs w:val="21"/>
        </w:rPr>
        <w:t>；</w:t>
      </w:r>
    </w:p>
    <w:p>
      <w:pPr>
        <w:pStyle w:val="47"/>
        <w:ind w:firstLine="420"/>
        <w:rPr>
          <w:rFonts w:hint="eastAsia" w:ascii="Times New Roman" w:eastAsia="宋体"/>
          <w:kern w:val="2"/>
          <w:szCs w:val="21"/>
          <w:lang w:eastAsia="zh-CN"/>
        </w:rPr>
      </w:pPr>
      <w:r>
        <w:rPr>
          <w:rFonts w:hint="eastAsia" w:ascii="Times New Roman"/>
          <w:i/>
          <w:iCs/>
          <w:kern w:val="2"/>
          <w:szCs w:val="21"/>
        </w:rPr>
        <w:t>m</w:t>
      </w:r>
      <w:r>
        <w:rPr>
          <w:rFonts w:ascii="Times New Roman"/>
          <w:kern w:val="2"/>
          <w:szCs w:val="21"/>
        </w:rPr>
        <w:t>——试料的质量，单位为克（g）</w:t>
      </w:r>
      <w:r>
        <w:rPr>
          <w:rFonts w:hint="eastAsia" w:ascii="Times New Roman"/>
          <w:kern w:val="2"/>
          <w:szCs w:val="21"/>
          <w:lang w:val="en-US" w:eastAsia="zh-CN"/>
        </w:rPr>
        <w:t>；</w:t>
      </w:r>
    </w:p>
    <w:p>
      <w:pPr>
        <w:pStyle w:val="47"/>
        <w:ind w:firstLine="420"/>
        <w:rPr>
          <w:rFonts w:ascii="Times New Roman"/>
          <w:kern w:val="2"/>
          <w:szCs w:val="21"/>
        </w:rPr>
      </w:pPr>
      <w:r>
        <w:rPr>
          <w:rFonts w:hint="eastAsia" w:ascii="Times New Roman"/>
          <w:i/>
          <w:iCs/>
          <w:kern w:val="2"/>
          <w:szCs w:val="21"/>
        </w:rPr>
        <w:t>V</w:t>
      </w:r>
      <w:r>
        <w:rPr>
          <w:rFonts w:hint="eastAsia" w:ascii="Times New Roman"/>
          <w:i/>
          <w:iCs/>
          <w:kern w:val="2"/>
          <w:szCs w:val="21"/>
          <w:vertAlign w:val="subscript"/>
        </w:rPr>
        <w:t>1</w:t>
      </w:r>
      <w:r>
        <w:rPr>
          <w:rFonts w:ascii="Times New Roman"/>
          <w:kern w:val="2"/>
          <w:szCs w:val="21"/>
        </w:rPr>
        <w:t>——</w:t>
      </w:r>
      <w:r>
        <w:rPr>
          <w:rFonts w:hint="eastAsia" w:ascii="Times New Roman"/>
          <w:kern w:val="2"/>
          <w:szCs w:val="21"/>
        </w:rPr>
        <w:t>分取试料溶液的体积</w:t>
      </w:r>
      <w:r>
        <w:rPr>
          <w:rFonts w:ascii="Times New Roman"/>
          <w:kern w:val="2"/>
          <w:szCs w:val="21"/>
        </w:rPr>
        <w:t>，单位为毫升（mL）。</w:t>
      </w:r>
    </w:p>
    <w:p>
      <w:pPr>
        <w:adjustRightInd w:val="0"/>
        <w:snapToGrid w:val="0"/>
        <w:spacing w:before="156" w:beforeLines="50"/>
        <w:ind w:firstLine="420" w:firstLineChars="200"/>
        <w:rPr>
          <w:spacing w:val="6"/>
          <w:szCs w:val="21"/>
        </w:rPr>
      </w:pPr>
      <w:r>
        <w:rPr>
          <w:rFonts w:hint="eastAsia"/>
          <w:szCs w:val="21"/>
        </w:rPr>
        <w:t>两次平行测定结果的绝对差值不大于表2中相应重复性限时，取其平均值作为测定结果。</w:t>
      </w:r>
      <w:r>
        <w:rPr>
          <w:szCs w:val="21"/>
        </w:rPr>
        <w:t>结果保留两位有效数字</w:t>
      </w:r>
      <w:r>
        <w:rPr>
          <w:rFonts w:hint="eastAsia"/>
          <w:szCs w:val="21"/>
        </w:rPr>
        <w:t>，</w:t>
      </w:r>
      <w:r>
        <w:rPr>
          <w:szCs w:val="21"/>
        </w:rPr>
        <w:t>数值修约按</w:t>
      </w:r>
      <w:r>
        <w:rPr>
          <w:spacing w:val="6"/>
        </w:rPr>
        <w:t>GB/T 8170</w:t>
      </w:r>
      <w:r>
        <w:rPr>
          <w:szCs w:val="21"/>
        </w:rPr>
        <w:t>的规定执行。</w:t>
      </w:r>
    </w:p>
    <w:p>
      <w:pPr>
        <w:pStyle w:val="74"/>
        <w:numPr>
          <w:ilvl w:val="0"/>
          <w:numId w:val="0"/>
        </w:numPr>
        <w:spacing w:before="312" w:beforeLines="100" w:after="312" w:afterLines="100"/>
        <w:rPr>
          <w:rFonts w:ascii="Times New Roman"/>
          <w:color w:val="000000"/>
        </w:rPr>
      </w:pPr>
      <w:r>
        <w:rPr>
          <w:rFonts w:hint="eastAsia" w:hAnsi="黑体" w:cs="黑体"/>
          <w:color w:val="000000"/>
          <w:lang w:val="en-US" w:eastAsia="zh-CN"/>
        </w:rPr>
        <w:t>10</w:t>
      </w:r>
      <w:r>
        <w:rPr>
          <w:rFonts w:ascii="Times New Roman"/>
          <w:color w:val="000000"/>
        </w:rPr>
        <w:t>　精密度</w:t>
      </w:r>
    </w:p>
    <w:p>
      <w:pPr>
        <w:pStyle w:val="47"/>
        <w:ind w:firstLine="420"/>
      </w:pPr>
      <w:r>
        <w:rPr>
          <w:rFonts w:hint="eastAsia"/>
        </w:rPr>
        <w:t>精密度数据是根据2023年，由7家实验室对氧化铈、氧化镨钕、氧化钆、氧化钇的</w:t>
      </w:r>
      <w:r>
        <w:rPr>
          <w:rFonts w:hint="eastAsia"/>
          <w:lang w:val="en-US" w:eastAsia="zh-CN"/>
        </w:rPr>
        <w:t>5</w:t>
      </w:r>
      <w:r>
        <w:rPr>
          <w:rFonts w:hint="eastAsia"/>
        </w:rPr>
        <w:t>个不同水平样品进行协同试验确定的。每个实验室对氧化铈、氧化镨钕、氧化钆、氧化钇样品中硫酸根含量的每个水平在重复性条件下独立测定11次。试验数据按GB/T 6379.2进行统计分析。</w:t>
      </w:r>
    </w:p>
    <w:p>
      <w:pPr>
        <w:snapToGrid w:val="0"/>
        <w:spacing w:before="156" w:beforeLines="50" w:after="156" w:afterLines="50"/>
        <w:rPr>
          <w:rFonts w:ascii="宋体" w:hAnsi="宋体" w:cs="宋体"/>
        </w:rPr>
      </w:pPr>
      <w:r>
        <w:rPr>
          <w:rFonts w:hint="eastAsia" w:ascii="黑体" w:hAnsi="黑体" w:eastAsia="黑体"/>
          <w:color w:val="000000"/>
          <w:szCs w:val="22"/>
          <w:lang w:val="en-US" w:eastAsia="zh-CN"/>
        </w:rPr>
        <w:t>10</w:t>
      </w:r>
      <w:r>
        <w:rPr>
          <w:rFonts w:ascii="黑体" w:hAnsi="黑体" w:eastAsia="黑体"/>
          <w:color w:val="000000"/>
          <w:szCs w:val="22"/>
        </w:rPr>
        <w:t>.1　</w:t>
      </w:r>
      <w:r>
        <w:rPr>
          <w:rFonts w:hint="eastAsia" w:ascii="黑体" w:hAnsi="黑体" w:eastAsia="黑体"/>
          <w:color w:val="000000"/>
          <w:szCs w:val="22"/>
        </w:rPr>
        <w:t>重复性</w:t>
      </w:r>
    </w:p>
    <w:p>
      <w:pPr>
        <w:snapToGrid w:val="0"/>
        <w:ind w:firstLine="420" w:firstLineChars="200"/>
      </w:pPr>
      <w:r>
        <w:t>在重复性条件下获得的两次独立测试结果的的绝对差值不超过重复性限（</w:t>
      </w:r>
      <w:r>
        <w:rPr>
          <w:i/>
          <w:iCs/>
        </w:rPr>
        <w:t>r</w:t>
      </w:r>
      <w:r>
        <w:t>），超过重复性限（</w:t>
      </w:r>
      <w:r>
        <w:rPr>
          <w:i/>
          <w:iCs/>
        </w:rPr>
        <w:t>r</w:t>
      </w:r>
      <w:r>
        <w:t>）的情况不超过5%，重复性限（</w:t>
      </w:r>
      <w:r>
        <w:rPr>
          <w:i/>
          <w:iCs/>
        </w:rPr>
        <w:t>r</w:t>
      </w:r>
      <w:r>
        <w:t>）按表</w:t>
      </w:r>
      <w:r>
        <w:rPr>
          <w:rFonts w:hint="eastAsia"/>
        </w:rPr>
        <w:t>2</w:t>
      </w:r>
      <w:r>
        <w:t>数据采用线性内插法或外延法求得。</w:t>
      </w:r>
    </w:p>
    <w:p>
      <w:pPr>
        <w:spacing w:before="156" w:beforeLines="50" w:after="156" w:afterLines="50"/>
        <w:jc w:val="center"/>
        <w:rPr>
          <w:rFonts w:eastAsia="黑体"/>
        </w:rPr>
      </w:pPr>
      <w:r>
        <w:rPr>
          <w:rFonts w:eastAsia="黑体"/>
        </w:rPr>
        <w:t>表</w:t>
      </w:r>
      <w:r>
        <w:rPr>
          <w:rFonts w:hint="eastAsia" w:ascii="黑体" w:hAnsi="黑体" w:eastAsia="黑体" w:cs="黑体"/>
          <w:lang w:val="en-US" w:eastAsia="zh-CN"/>
        </w:rPr>
        <w:t>2</w:t>
      </w:r>
      <w:r>
        <w:rPr>
          <w:color w:val="000000"/>
        </w:rPr>
        <w:t>　</w:t>
      </w:r>
      <w:r>
        <w:rPr>
          <w:rFonts w:eastAsia="黑体"/>
        </w:rPr>
        <w:t>重复性限</w:t>
      </w:r>
      <w:r>
        <w:rPr>
          <w:rFonts w:hint="eastAsia" w:ascii="黑体" w:hAnsi="黑体" w:eastAsia="黑体"/>
          <w:lang w:eastAsia="zh-CN"/>
        </w:rPr>
        <w:t>（</w:t>
      </w:r>
      <w:r>
        <w:rPr>
          <w:rFonts w:ascii="黑体" w:hAnsi="黑体" w:eastAsia="黑体"/>
          <w:i/>
        </w:rPr>
        <w:t>r</w:t>
      </w:r>
      <w:r>
        <w:rPr>
          <w:rFonts w:hint="eastAsia" w:ascii="黑体" w:hAnsi="黑体" w:eastAsia="黑体"/>
          <w:i/>
          <w:lang w:eastAsia="zh-CN"/>
        </w:rPr>
        <w:t>）</w:t>
      </w:r>
    </w:p>
    <w:tbl>
      <w:tblPr>
        <w:tblStyle w:val="31"/>
        <w:tblW w:w="492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700"/>
        <w:gridCol w:w="47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2" w:hRule="exact"/>
          <w:jc w:val="center"/>
        </w:trPr>
        <w:tc>
          <w:tcPr>
            <w:tcW w:w="2495" w:type="pct"/>
            <w:tcBorders>
              <w:bottom w:val="single" w:color="auto" w:sz="12" w:space="0"/>
            </w:tcBorders>
            <w:vAlign w:val="center"/>
          </w:tcPr>
          <w:p>
            <w:pPr>
              <w:jc w:val="center"/>
              <w:rPr>
                <w:rFonts w:ascii="宋体" w:hAnsi="宋体" w:cs="宋体"/>
                <w:sz w:val="18"/>
                <w:szCs w:val="18"/>
              </w:rPr>
            </w:pPr>
            <w:r>
              <w:rPr>
                <w:rFonts w:hint="eastAsia" w:ascii="宋体" w:hAnsi="宋体" w:cs="宋体"/>
                <w:sz w:val="18"/>
                <w:szCs w:val="18"/>
              </w:rPr>
              <w:t>硫酸根的质量分数</w:t>
            </w:r>
          </w:p>
          <w:p>
            <w:pPr>
              <w:jc w:val="center"/>
              <w:rPr>
                <w:rFonts w:ascii="宋体" w:hAnsi="宋体" w:cs="宋体"/>
                <w:sz w:val="18"/>
                <w:szCs w:val="18"/>
              </w:rPr>
            </w:pPr>
            <w:r>
              <w:rPr>
                <w:rFonts w:hint="eastAsia" w:ascii="宋体" w:hAnsi="宋体" w:cs="宋体"/>
                <w:sz w:val="18"/>
                <w:szCs w:val="18"/>
              </w:rPr>
              <w:t>%</w:t>
            </w:r>
          </w:p>
        </w:tc>
        <w:tc>
          <w:tcPr>
            <w:tcW w:w="2504" w:type="pct"/>
            <w:tcBorders>
              <w:bottom w:val="single" w:color="auto" w:sz="12" w:space="0"/>
            </w:tcBorders>
            <w:vAlign w:val="center"/>
          </w:tcPr>
          <w:p>
            <w:pPr>
              <w:jc w:val="center"/>
              <w:rPr>
                <w:rFonts w:ascii="宋体" w:hAnsi="宋体" w:cs="宋体"/>
                <w:sz w:val="18"/>
                <w:szCs w:val="18"/>
              </w:rPr>
            </w:pPr>
            <w:r>
              <w:rPr>
                <w:rFonts w:hint="eastAsia" w:ascii="宋体" w:hAnsi="宋体" w:cs="宋体"/>
                <w:sz w:val="18"/>
                <w:szCs w:val="18"/>
              </w:rPr>
              <w:t>重复</w:t>
            </w:r>
            <w:r>
              <w:rPr>
                <w:rFonts w:ascii="宋体" w:hAnsi="宋体" w:cs="宋体"/>
                <w:sz w:val="18"/>
                <w:szCs w:val="18"/>
              </w:rPr>
              <w:t>性</w:t>
            </w:r>
            <w:r>
              <w:rPr>
                <w:rFonts w:hint="eastAsia" w:ascii="宋体" w:hAnsi="宋体" w:cs="宋体"/>
                <w:sz w:val="18"/>
                <w:szCs w:val="18"/>
              </w:rPr>
              <w:t>限(</w:t>
            </w:r>
            <w:r>
              <w:rPr>
                <w:rFonts w:ascii="宋体" w:hAnsi="宋体" w:cs="宋体"/>
                <w:i/>
                <w:sz w:val="18"/>
                <w:szCs w:val="18"/>
              </w:rPr>
              <w:t>r</w:t>
            </w:r>
            <w:r>
              <w:rPr>
                <w:rFonts w:hint="eastAsia" w:ascii="宋体" w:hAnsi="宋体" w:cs="宋体"/>
                <w:sz w:val="18"/>
                <w:szCs w:val="18"/>
              </w:rPr>
              <w:t>)</w:t>
            </w:r>
          </w:p>
          <w:p>
            <w:pPr>
              <w:jc w:val="center"/>
              <w:rPr>
                <w:rFonts w:ascii="宋体" w:hAnsi="宋体" w:cs="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2495" w:type="pct"/>
            <w:tcBorders>
              <w:top w:val="single" w:color="auto" w:sz="12"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0.015</w:t>
            </w:r>
          </w:p>
        </w:tc>
        <w:tc>
          <w:tcPr>
            <w:tcW w:w="2504" w:type="pct"/>
            <w:tcBorders>
              <w:top w:val="single" w:color="auto" w:sz="12" w:space="0"/>
              <w:left w:val="single" w:color="auto" w:sz="4" w:space="0"/>
              <w:bottom w:val="single" w:color="auto" w:sz="4" w:space="0"/>
            </w:tcBorders>
            <w:shd w:val="clear" w:color="auto" w:fill="auto"/>
            <w:vAlign w:val="center"/>
          </w:tcPr>
          <w:p>
            <w:pPr>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0.003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2495"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0.017</w:t>
            </w:r>
          </w:p>
        </w:tc>
        <w:tc>
          <w:tcPr>
            <w:tcW w:w="2504" w:type="pct"/>
            <w:tcBorders>
              <w:top w:val="single" w:color="auto" w:sz="4" w:space="0"/>
              <w:left w:val="single" w:color="auto" w:sz="4" w:space="0"/>
              <w:bottom w:val="single" w:color="auto" w:sz="4" w:space="0"/>
            </w:tcBorders>
            <w:shd w:val="clear" w:color="auto" w:fill="auto"/>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0.003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exact"/>
          <w:jc w:val="center"/>
        </w:trPr>
        <w:tc>
          <w:tcPr>
            <w:tcW w:w="2495"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0.051</w:t>
            </w:r>
          </w:p>
        </w:tc>
        <w:tc>
          <w:tcPr>
            <w:tcW w:w="2504" w:type="pct"/>
            <w:tcBorders>
              <w:top w:val="single" w:color="auto" w:sz="4" w:space="0"/>
              <w:left w:val="single" w:color="auto" w:sz="4" w:space="0"/>
              <w:bottom w:val="single" w:color="auto" w:sz="4" w:space="0"/>
            </w:tcBorders>
            <w:shd w:val="clear" w:color="auto" w:fill="auto"/>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0.004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exact"/>
          <w:jc w:val="center"/>
        </w:trPr>
        <w:tc>
          <w:tcPr>
            <w:tcW w:w="2495"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0.067</w:t>
            </w:r>
          </w:p>
        </w:tc>
        <w:tc>
          <w:tcPr>
            <w:tcW w:w="2504" w:type="pct"/>
            <w:tcBorders>
              <w:top w:val="single" w:color="auto" w:sz="4" w:space="0"/>
              <w:left w:val="single" w:color="auto" w:sz="4" w:space="0"/>
              <w:bottom w:val="single" w:color="auto" w:sz="4" w:space="0"/>
            </w:tcBorders>
            <w:shd w:val="clear" w:color="auto" w:fill="auto"/>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0.006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exact"/>
          <w:jc w:val="center"/>
        </w:trPr>
        <w:tc>
          <w:tcPr>
            <w:tcW w:w="2495"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0.16</w:t>
            </w:r>
          </w:p>
        </w:tc>
        <w:tc>
          <w:tcPr>
            <w:tcW w:w="2504" w:type="pct"/>
            <w:tcBorders>
              <w:top w:val="single" w:color="auto" w:sz="4" w:space="0"/>
              <w:left w:val="single" w:color="auto" w:sz="4" w:space="0"/>
              <w:bottom w:val="single" w:color="auto"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3" w:hRule="exact"/>
          <w:jc w:val="center"/>
        </w:trPr>
        <w:tc>
          <w:tcPr>
            <w:tcW w:w="5000" w:type="pct"/>
            <w:gridSpan w:val="2"/>
            <w:tcBorders>
              <w:top w:val="single" w:color="auto" w:sz="4" w:space="0"/>
              <w:bottom w:val="single" w:color="auto" w:sz="12" w:space="0"/>
            </w:tcBorders>
            <w:shd w:val="clear" w:color="auto" w:fill="auto"/>
            <w:vAlign w:val="center"/>
          </w:tcPr>
          <w:p>
            <w:pPr>
              <w:jc w:val="left"/>
              <w:rPr>
                <w:color w:val="000000"/>
                <w:kern w:val="0"/>
                <w:sz w:val="18"/>
                <w:szCs w:val="18"/>
                <w:lang w:bidi="ar"/>
              </w:rPr>
            </w:pPr>
            <w:r>
              <w:rPr>
                <w:rFonts w:hint="eastAsia" w:ascii="黑体" w:hAnsi="黑体" w:eastAsia="黑体" w:cs="黑体"/>
                <w:color w:val="000000"/>
                <w:kern w:val="0"/>
                <w:sz w:val="18"/>
                <w:szCs w:val="18"/>
                <w:lang w:bidi="ar"/>
              </w:rPr>
              <w:t>注1：</w:t>
            </w:r>
            <w:r>
              <w:rPr>
                <w:rFonts w:hint="eastAsia" w:ascii="宋体" w:hAnsi="宋体" w:cs="宋体"/>
                <w:color w:val="000000"/>
                <w:kern w:val="0"/>
                <w:sz w:val="18"/>
                <w:szCs w:val="18"/>
                <w:lang w:bidi="ar"/>
              </w:rPr>
              <w:t>重复性限（r）为2.8×S</w:t>
            </w:r>
            <w:r>
              <w:rPr>
                <w:rFonts w:hint="eastAsia" w:ascii="宋体" w:hAnsi="宋体" w:cs="宋体"/>
                <w:color w:val="000000"/>
                <w:kern w:val="0"/>
                <w:sz w:val="18"/>
                <w:szCs w:val="18"/>
                <w:vertAlign w:val="subscript"/>
                <w:lang w:bidi="ar"/>
              </w:rPr>
              <w:t>r</w:t>
            </w:r>
            <w:r>
              <w:rPr>
                <w:rFonts w:hint="eastAsia" w:ascii="宋体" w:hAnsi="宋体" w:cs="宋体"/>
                <w:color w:val="000000"/>
                <w:kern w:val="0"/>
                <w:sz w:val="18"/>
                <w:szCs w:val="18"/>
                <w:lang w:bidi="ar"/>
              </w:rPr>
              <w:t>，S</w:t>
            </w:r>
            <w:r>
              <w:rPr>
                <w:rFonts w:hint="eastAsia" w:ascii="宋体" w:hAnsi="宋体" w:cs="宋体"/>
                <w:color w:val="000000"/>
                <w:kern w:val="0"/>
                <w:sz w:val="18"/>
                <w:szCs w:val="18"/>
                <w:vertAlign w:val="subscript"/>
                <w:lang w:bidi="ar"/>
              </w:rPr>
              <w:t>r</w:t>
            </w:r>
            <w:r>
              <w:rPr>
                <w:rFonts w:hint="eastAsia" w:ascii="宋体" w:hAnsi="宋体" w:cs="宋体"/>
                <w:color w:val="000000"/>
                <w:kern w:val="0"/>
                <w:sz w:val="18"/>
                <w:szCs w:val="18"/>
                <w:lang w:bidi="ar"/>
              </w:rPr>
              <w:t>为重复性限标准偏差。</w:t>
            </w:r>
          </w:p>
          <w:p>
            <w:pPr>
              <w:widowControl/>
              <w:jc w:val="center"/>
              <w:textAlignment w:val="center"/>
              <w:rPr>
                <w:rFonts w:hint="eastAsia" w:ascii="宋体" w:hAnsi="宋体" w:cs="宋体"/>
                <w:color w:val="000000"/>
                <w:kern w:val="0"/>
                <w:sz w:val="18"/>
                <w:szCs w:val="18"/>
                <w:lang w:val="en-US" w:eastAsia="zh-CN" w:bidi="ar"/>
              </w:rPr>
            </w:pPr>
          </w:p>
        </w:tc>
      </w:tr>
    </w:tbl>
    <w:p>
      <w:pPr>
        <w:pStyle w:val="81"/>
        <w:numPr>
          <w:ilvl w:val="0"/>
          <w:numId w:val="0"/>
        </w:numPr>
        <w:snapToGrid w:val="0"/>
        <w:spacing w:before="156" w:beforeLines="50" w:after="156" w:afterLines="50"/>
        <w:rPr>
          <w:rFonts w:ascii="Times New Roman"/>
          <w:kern w:val="2"/>
        </w:rPr>
      </w:pPr>
      <w:r>
        <w:rPr>
          <w:rFonts w:hint="eastAsia" w:hAnsi="黑体"/>
          <w:color w:val="000000"/>
          <w:szCs w:val="22"/>
          <w:lang w:val="en-US" w:eastAsia="zh-CN"/>
        </w:rPr>
        <w:t>10</w:t>
      </w:r>
      <w:r>
        <w:rPr>
          <w:rFonts w:hAnsi="黑体"/>
          <w:color w:val="000000"/>
          <w:szCs w:val="22"/>
        </w:rPr>
        <w:t>.2</w:t>
      </w:r>
      <w:r>
        <w:rPr>
          <w:rFonts w:ascii="Times New Roman"/>
        </w:rPr>
        <w:t>　</w:t>
      </w:r>
      <w:r>
        <w:rPr>
          <w:rFonts w:hint="eastAsia" w:ascii="Times New Roman"/>
          <w:kern w:val="2"/>
        </w:rPr>
        <w:t>再现性</w:t>
      </w:r>
    </w:p>
    <w:p>
      <w:pPr>
        <w:pStyle w:val="47"/>
        <w:snapToGrid w:val="0"/>
        <w:ind w:firstLine="420"/>
        <w:rPr>
          <w:rFonts w:ascii="Times New Roman"/>
        </w:rPr>
      </w:pPr>
      <w:r>
        <w:rPr>
          <w:rFonts w:ascii="Times New Roman"/>
          <w:color w:val="000000"/>
        </w:rPr>
        <w:t>在再现性条件下获得的两次独立测试结果的</w:t>
      </w:r>
      <w:r>
        <w:rPr>
          <w:rFonts w:ascii="Times New Roman"/>
        </w:rPr>
        <w:t>的</w:t>
      </w:r>
      <w:r>
        <w:rPr>
          <w:rFonts w:ascii="Times New Roman"/>
          <w:color w:val="000000"/>
        </w:rPr>
        <w:t>绝对差值不大于再现性限（</w:t>
      </w:r>
      <w:r>
        <w:rPr>
          <w:rFonts w:ascii="Times New Roman"/>
          <w:i/>
          <w:color w:val="000000"/>
        </w:rPr>
        <w:t>R</w:t>
      </w:r>
      <w:r>
        <w:rPr>
          <w:rFonts w:ascii="Times New Roman"/>
          <w:color w:val="000000"/>
        </w:rPr>
        <w:t>），超过再现性限（</w:t>
      </w:r>
      <w:r>
        <w:rPr>
          <w:rFonts w:ascii="Times New Roman"/>
          <w:i/>
          <w:color w:val="000000"/>
        </w:rPr>
        <w:t>R</w:t>
      </w:r>
      <w:r>
        <w:rPr>
          <w:rFonts w:ascii="Times New Roman"/>
          <w:color w:val="000000"/>
        </w:rPr>
        <w:t>）的情况不超过5%，再现性限（</w:t>
      </w:r>
      <w:r>
        <w:rPr>
          <w:rFonts w:ascii="Times New Roman"/>
          <w:i/>
          <w:color w:val="000000"/>
        </w:rPr>
        <w:t>R</w:t>
      </w:r>
      <w:r>
        <w:rPr>
          <w:rFonts w:ascii="Times New Roman"/>
          <w:color w:val="000000"/>
        </w:rPr>
        <w:t>）按表</w:t>
      </w:r>
      <w:r>
        <w:rPr>
          <w:rFonts w:hint="eastAsia" w:ascii="Times New Roman"/>
          <w:color w:val="000000"/>
          <w:lang w:val="en-US" w:eastAsia="zh-CN"/>
        </w:rPr>
        <w:t>3</w:t>
      </w:r>
      <w:r>
        <w:rPr>
          <w:rFonts w:ascii="Times New Roman"/>
          <w:color w:val="000000"/>
        </w:rPr>
        <w:t>数据采用线性内插法或外延法求得。</w:t>
      </w:r>
    </w:p>
    <w:p>
      <w:pPr>
        <w:spacing w:before="156" w:beforeLines="50" w:after="156" w:afterLines="50"/>
        <w:jc w:val="center"/>
        <w:rPr>
          <w:rFonts w:eastAsia="黑体"/>
        </w:rPr>
      </w:pPr>
      <w:r>
        <w:rPr>
          <w:rFonts w:eastAsia="黑体"/>
        </w:rPr>
        <w:t>表</w:t>
      </w:r>
      <w:r>
        <w:rPr>
          <w:rFonts w:hint="eastAsia" w:ascii="黑体" w:hAnsi="黑体" w:eastAsia="黑体" w:cs="黑体"/>
        </w:rPr>
        <w:t>3</w:t>
      </w:r>
      <w:r>
        <w:rPr>
          <w:color w:val="000000"/>
        </w:rPr>
        <w:t>　</w:t>
      </w:r>
      <w:r>
        <w:rPr>
          <w:rFonts w:eastAsia="黑体"/>
        </w:rPr>
        <w:t>再现性限</w:t>
      </w:r>
      <w:r>
        <w:rPr>
          <w:rFonts w:hint="eastAsia" w:ascii="黑体" w:hAnsi="黑体" w:eastAsia="黑体"/>
        </w:rPr>
        <w:t>（</w:t>
      </w:r>
      <w:r>
        <w:rPr>
          <w:rFonts w:hint="eastAsia" w:ascii="黑体" w:hAnsi="黑体" w:eastAsia="黑体"/>
          <w:i/>
        </w:rPr>
        <w:t>R</w:t>
      </w:r>
      <w:r>
        <w:rPr>
          <w:rFonts w:hint="eastAsia" w:ascii="黑体" w:hAnsi="黑体" w:eastAsia="黑体"/>
        </w:rPr>
        <w:t>）</w:t>
      </w:r>
    </w:p>
    <w:tbl>
      <w:tblPr>
        <w:tblStyle w:val="31"/>
        <w:tblW w:w="498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761"/>
        <w:gridCol w:w="47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exact"/>
          <w:jc w:val="center"/>
        </w:trPr>
        <w:tc>
          <w:tcPr>
            <w:tcW w:w="2496" w:type="pct"/>
            <w:tcBorders>
              <w:bottom w:val="single" w:color="auto" w:sz="12" w:space="0"/>
            </w:tcBorders>
            <w:vAlign w:val="center"/>
          </w:tcPr>
          <w:p>
            <w:pPr>
              <w:jc w:val="center"/>
              <w:rPr>
                <w:rFonts w:ascii="宋体" w:hAnsi="宋体" w:cs="宋体"/>
                <w:sz w:val="18"/>
                <w:szCs w:val="18"/>
              </w:rPr>
            </w:pPr>
            <w:r>
              <w:rPr>
                <w:rFonts w:hint="eastAsia" w:ascii="宋体" w:hAnsi="宋体" w:cs="宋体"/>
                <w:sz w:val="18"/>
                <w:szCs w:val="18"/>
              </w:rPr>
              <w:t>硫酸根的质量分数</w:t>
            </w:r>
          </w:p>
          <w:p>
            <w:pPr>
              <w:jc w:val="center"/>
              <w:rPr>
                <w:rFonts w:ascii="宋体" w:hAnsi="宋体" w:cs="宋体"/>
                <w:sz w:val="18"/>
                <w:szCs w:val="18"/>
              </w:rPr>
            </w:pPr>
            <w:r>
              <w:rPr>
                <w:rFonts w:hint="eastAsia" w:ascii="宋体" w:hAnsi="宋体" w:cs="宋体"/>
                <w:sz w:val="18"/>
                <w:szCs w:val="18"/>
              </w:rPr>
              <w:t>%</w:t>
            </w:r>
          </w:p>
        </w:tc>
        <w:tc>
          <w:tcPr>
            <w:tcW w:w="2503" w:type="pct"/>
            <w:tcBorders>
              <w:bottom w:val="single" w:color="auto" w:sz="12" w:space="0"/>
            </w:tcBorders>
            <w:vAlign w:val="center"/>
          </w:tcPr>
          <w:p>
            <w:pPr>
              <w:jc w:val="center"/>
              <w:rPr>
                <w:rFonts w:ascii="宋体" w:hAnsi="宋体" w:cs="宋体"/>
                <w:sz w:val="18"/>
                <w:szCs w:val="18"/>
              </w:rPr>
            </w:pPr>
            <w:r>
              <w:rPr>
                <w:rFonts w:hint="eastAsia" w:ascii="宋体" w:hAnsi="宋体" w:cs="宋体"/>
                <w:sz w:val="18"/>
                <w:szCs w:val="18"/>
              </w:rPr>
              <w:t>再现</w:t>
            </w:r>
            <w:r>
              <w:rPr>
                <w:rFonts w:ascii="宋体" w:hAnsi="宋体" w:cs="宋体"/>
                <w:sz w:val="18"/>
                <w:szCs w:val="18"/>
              </w:rPr>
              <w:t>性</w:t>
            </w:r>
            <w:r>
              <w:rPr>
                <w:rFonts w:hint="eastAsia" w:ascii="宋体" w:hAnsi="宋体" w:cs="宋体"/>
                <w:sz w:val="18"/>
                <w:szCs w:val="18"/>
              </w:rPr>
              <w:t>限(</w:t>
            </w:r>
            <w:r>
              <w:rPr>
                <w:rFonts w:hint="eastAsia" w:ascii="宋体" w:hAnsi="宋体" w:cs="宋体"/>
                <w:i/>
                <w:sz w:val="18"/>
                <w:szCs w:val="18"/>
              </w:rPr>
              <w:t>R</w:t>
            </w:r>
            <w:r>
              <w:rPr>
                <w:rFonts w:hint="eastAsia" w:ascii="宋体" w:hAnsi="宋体" w:cs="宋体"/>
                <w:sz w:val="18"/>
                <w:szCs w:val="18"/>
              </w:rPr>
              <w:t>)</w:t>
            </w:r>
          </w:p>
          <w:p>
            <w:pPr>
              <w:jc w:val="center"/>
              <w:rPr>
                <w:rFonts w:ascii="宋体" w:hAnsi="宋体" w:cs="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exact"/>
          <w:jc w:val="center"/>
        </w:trPr>
        <w:tc>
          <w:tcPr>
            <w:tcW w:w="2496" w:type="pct"/>
            <w:tcBorders>
              <w:top w:val="single" w:color="auto" w:sz="12"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0.015</w:t>
            </w:r>
          </w:p>
        </w:tc>
        <w:tc>
          <w:tcPr>
            <w:tcW w:w="2503" w:type="pct"/>
            <w:tcBorders>
              <w:top w:val="single" w:color="auto" w:sz="12" w:space="0"/>
              <w:left w:val="single" w:color="auto" w:sz="4" w:space="0"/>
              <w:bottom w:val="single" w:color="auto" w:sz="4" w:space="0"/>
            </w:tcBorders>
            <w:shd w:val="clear" w:color="auto" w:fill="auto"/>
            <w:vAlign w:val="center"/>
          </w:tcPr>
          <w:p>
            <w:pPr>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0.003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exact"/>
          <w:jc w:val="center"/>
        </w:trPr>
        <w:tc>
          <w:tcPr>
            <w:tcW w:w="2496"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pPr>
            <w:r>
              <w:rPr>
                <w:rFonts w:hint="eastAsia" w:ascii="宋体" w:hAnsi="宋体" w:cs="宋体"/>
                <w:color w:val="000000"/>
                <w:kern w:val="0"/>
                <w:sz w:val="18"/>
                <w:szCs w:val="18"/>
                <w:lang w:val="en-US" w:eastAsia="zh-CN" w:bidi="ar"/>
              </w:rPr>
              <w:t>0.017</w:t>
            </w:r>
          </w:p>
        </w:tc>
        <w:tc>
          <w:tcPr>
            <w:tcW w:w="2503" w:type="pct"/>
            <w:tcBorders>
              <w:top w:val="single" w:color="auto" w:sz="4" w:space="0"/>
              <w:left w:val="single" w:color="auto" w:sz="4" w:space="0"/>
              <w:bottom w:val="single" w:color="auto" w:sz="4" w:space="0"/>
            </w:tcBorders>
            <w:shd w:val="clear" w:color="auto" w:fill="auto"/>
            <w:vAlign w:val="center"/>
          </w:tcPr>
          <w:p>
            <w:pPr>
              <w:jc w:val="center"/>
              <w:rPr>
                <w:rFonts w:hint="default" w:eastAsia="宋体"/>
                <w:lang w:val="en-US" w:eastAsia="zh-CN"/>
              </w:rPr>
            </w:pPr>
            <w:r>
              <w:rPr>
                <w:rFonts w:hint="eastAsia" w:ascii="宋体" w:hAnsi="宋体" w:cs="宋体"/>
                <w:color w:val="000000"/>
                <w:kern w:val="0"/>
                <w:sz w:val="18"/>
                <w:szCs w:val="18"/>
                <w:lang w:val="en-US" w:eastAsia="zh-CN" w:bidi="ar"/>
              </w:rPr>
              <w:t>0.003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exact"/>
          <w:jc w:val="center"/>
        </w:trPr>
        <w:tc>
          <w:tcPr>
            <w:tcW w:w="2496"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0.051</w:t>
            </w:r>
          </w:p>
        </w:tc>
        <w:tc>
          <w:tcPr>
            <w:tcW w:w="2503" w:type="pct"/>
            <w:tcBorders>
              <w:top w:val="single" w:color="auto" w:sz="4" w:space="0"/>
              <w:left w:val="single" w:color="auto" w:sz="4" w:space="0"/>
              <w:bottom w:val="single" w:color="auto" w:sz="4" w:space="0"/>
            </w:tcBorders>
            <w:shd w:val="clear" w:color="auto" w:fill="auto"/>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0.005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9" w:hRule="exact"/>
          <w:jc w:val="center"/>
        </w:trPr>
        <w:tc>
          <w:tcPr>
            <w:tcW w:w="2496"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0.067</w:t>
            </w:r>
          </w:p>
        </w:tc>
        <w:tc>
          <w:tcPr>
            <w:tcW w:w="2503" w:type="pct"/>
            <w:tcBorders>
              <w:top w:val="single" w:color="auto" w:sz="4" w:space="0"/>
              <w:left w:val="single" w:color="auto" w:sz="4" w:space="0"/>
              <w:bottom w:val="single" w:color="auto" w:sz="4" w:space="0"/>
            </w:tcBorders>
            <w:shd w:val="clear" w:color="auto" w:fill="auto"/>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0.009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9" w:hRule="exact"/>
          <w:jc w:val="center"/>
        </w:trPr>
        <w:tc>
          <w:tcPr>
            <w:tcW w:w="2496" w:type="pct"/>
            <w:tcBorders>
              <w:top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val="en-US" w:eastAsia="zh-CN" w:bidi="ar"/>
              </w:rPr>
              <w:t>0.16</w:t>
            </w:r>
          </w:p>
        </w:tc>
        <w:tc>
          <w:tcPr>
            <w:tcW w:w="2503" w:type="pct"/>
            <w:tcBorders>
              <w:top w:val="single" w:color="auto" w:sz="4" w:space="0"/>
              <w:left w:val="single" w:color="auto" w:sz="4" w:space="0"/>
              <w:bottom w:val="single" w:color="auto" w:sz="4" w:space="0"/>
            </w:tcBorders>
            <w:shd w:val="clear" w:color="auto" w:fill="auto"/>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exact"/>
          <w:jc w:val="center"/>
        </w:trPr>
        <w:tc>
          <w:tcPr>
            <w:tcW w:w="5000" w:type="pct"/>
            <w:gridSpan w:val="2"/>
            <w:tcBorders>
              <w:top w:val="single" w:color="auto" w:sz="4" w:space="0"/>
              <w:bottom w:val="single" w:color="auto" w:sz="12" w:space="0"/>
            </w:tcBorders>
            <w:shd w:val="clear" w:color="auto" w:fill="auto"/>
            <w:vAlign w:val="center"/>
          </w:tcPr>
          <w:p>
            <w:pPr>
              <w:rPr>
                <w:color w:val="000000"/>
                <w:kern w:val="0"/>
                <w:sz w:val="18"/>
                <w:szCs w:val="18"/>
                <w:lang w:bidi="ar"/>
              </w:rPr>
            </w:pPr>
            <w:r>
              <w:rPr>
                <w:rFonts w:hint="eastAsia" w:ascii="黑体" w:hAnsi="黑体" w:eastAsia="黑体" w:cs="黑体"/>
                <w:color w:val="000000"/>
                <w:kern w:val="0"/>
                <w:sz w:val="18"/>
                <w:szCs w:val="18"/>
                <w:lang w:bidi="ar"/>
              </w:rPr>
              <w:t>注1：</w:t>
            </w:r>
            <w:r>
              <w:rPr>
                <w:rFonts w:hint="eastAsia" w:ascii="宋体" w:hAnsi="宋体" w:cs="宋体"/>
                <w:color w:val="000000"/>
                <w:kern w:val="0"/>
                <w:sz w:val="18"/>
                <w:szCs w:val="18"/>
                <w:lang w:bidi="ar"/>
              </w:rPr>
              <w:t>再现性限（R）为2.8×S</w:t>
            </w:r>
            <w:r>
              <w:rPr>
                <w:rFonts w:hint="eastAsia" w:ascii="宋体" w:hAnsi="宋体" w:cs="宋体"/>
                <w:color w:val="000000"/>
                <w:kern w:val="0"/>
                <w:sz w:val="18"/>
                <w:szCs w:val="18"/>
                <w:vertAlign w:val="subscript"/>
                <w:lang w:bidi="ar"/>
              </w:rPr>
              <w:t>R</w:t>
            </w:r>
            <w:r>
              <w:rPr>
                <w:rFonts w:hint="eastAsia" w:ascii="宋体" w:hAnsi="宋体" w:cs="宋体"/>
                <w:color w:val="000000"/>
                <w:kern w:val="0"/>
                <w:sz w:val="18"/>
                <w:szCs w:val="18"/>
                <w:lang w:bidi="ar"/>
              </w:rPr>
              <w:t>，S</w:t>
            </w:r>
            <w:r>
              <w:rPr>
                <w:rFonts w:hint="eastAsia" w:ascii="宋体" w:hAnsi="宋体" w:cs="宋体"/>
                <w:color w:val="000000"/>
                <w:kern w:val="0"/>
                <w:sz w:val="18"/>
                <w:szCs w:val="18"/>
                <w:vertAlign w:val="subscript"/>
                <w:lang w:bidi="ar"/>
              </w:rPr>
              <w:t>R</w:t>
            </w:r>
            <w:r>
              <w:rPr>
                <w:rFonts w:hint="eastAsia" w:ascii="宋体" w:hAnsi="宋体" w:cs="宋体"/>
                <w:color w:val="000000"/>
                <w:kern w:val="0"/>
                <w:sz w:val="18"/>
                <w:szCs w:val="18"/>
                <w:lang w:bidi="ar"/>
              </w:rPr>
              <w:t>为再现性限标准偏差。</w:t>
            </w:r>
          </w:p>
          <w:p>
            <w:pPr>
              <w:widowControl/>
              <w:jc w:val="center"/>
              <w:textAlignment w:val="center"/>
              <w:rPr>
                <w:rFonts w:hint="eastAsia" w:ascii="宋体" w:hAnsi="宋体" w:cs="宋体"/>
                <w:color w:val="000000"/>
                <w:kern w:val="0"/>
                <w:sz w:val="18"/>
                <w:szCs w:val="18"/>
                <w:lang w:val="en-US" w:eastAsia="zh-CN" w:bidi="ar"/>
              </w:rPr>
            </w:pPr>
          </w:p>
        </w:tc>
      </w:tr>
    </w:tbl>
    <w:p>
      <w:pPr>
        <w:pStyle w:val="47"/>
        <w:snapToGrid w:val="0"/>
        <w:ind w:firstLine="0" w:firstLineChars="0"/>
        <w:rPr>
          <w:rFonts w:ascii="黑体" w:hAnsi="黑体" w:eastAsia="黑体" w:cs="黑体"/>
        </w:rPr>
      </w:pPr>
      <w:r>
        <mc:AlternateContent>
          <mc:Choice Requires="wps">
            <w:drawing>
              <wp:anchor distT="0" distB="0" distL="114300" distR="114300" simplePos="0" relativeHeight="251671552" behindDoc="0" locked="0" layoutInCell="1" allowOverlap="1">
                <wp:simplePos x="0" y="0"/>
                <wp:positionH relativeFrom="column">
                  <wp:posOffset>1970405</wp:posOffset>
                </wp:positionH>
                <wp:positionV relativeFrom="paragraph">
                  <wp:posOffset>189230</wp:posOffset>
                </wp:positionV>
                <wp:extent cx="2114550" cy="0"/>
                <wp:effectExtent l="0" t="0" r="0" b="0"/>
                <wp:wrapNone/>
                <wp:docPr id="3" name="直接连接符 3"/>
                <wp:cNvGraphicFramePr/>
                <a:graphic xmlns:a="http://schemas.openxmlformats.org/drawingml/2006/main">
                  <a:graphicData uri="http://schemas.microsoft.com/office/word/2010/wordprocessingShape">
                    <wps:wsp>
                      <wps:cNvCnPr/>
                      <wps:spPr>
                        <a:xfrm>
                          <a:off x="1775460" y="7047230"/>
                          <a:ext cx="21145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155.15pt;margin-top:14.9pt;height:0pt;width:166.5pt;z-index:251671552;mso-width-relative:page;mso-height-relative:page;" filled="f" stroked="t" coordsize="21600,21600" o:gfxdata="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ZWbEn2AAAAAkBAAAPAAAAAAAAAAEAIAAAACIAAABkcnMvZG93bnJldi54bWxQSwECFAAUAAAA&#10;CACHTuJAEBFveu4BAAC+AwAADgAAAAAAAAABACAAAAAnAQAAZHJzL2Uyb0RvYy54bWxQSwUGAAAA&#10;AAYABgBZAQAAhwUAAAAA&#10;">
                <v:fill on="f" focussize="0,0"/>
                <v:stroke weight="1.5pt" color="#000000 [3200]" miterlimit="8" joinstyle="miter"/>
                <v:imagedata o:title=""/>
                <o:lock v:ext="edit" aspectratio="f"/>
              </v:line>
            </w:pict>
          </mc:Fallback>
        </mc:AlternateContent>
      </w:r>
    </w:p>
    <w:sectPr>
      <w:pgSz w:w="11907" w:h="16839"/>
      <w:pgMar w:top="1418" w:right="1134" w:bottom="1134" w:left="1418" w:header="1418"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rPr>
        <w:rStyle w:val="34"/>
      </w:rPr>
    </w:pPr>
    <w:r>
      <w:fldChar w:fldCharType="begin"/>
    </w:r>
    <w:r>
      <w:rPr>
        <w:rStyle w:val="34"/>
      </w:rPr>
      <w:instrText xml:space="preserve">PAGE  </w:instrText>
    </w:r>
    <w:r>
      <w:fldChar w:fldCharType="separate"/>
    </w:r>
    <w:r>
      <w:rPr>
        <w:rStyle w:val="34"/>
      </w:rP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rPr>
        <w:rStyle w:val="34"/>
      </w:rPr>
    </w:pPr>
    <w:r>
      <w:fldChar w:fldCharType="begin"/>
    </w:r>
    <w:r>
      <w:rPr>
        <w:rStyle w:val="34"/>
      </w:rPr>
      <w:instrText xml:space="preserve">PAGE  </w:instrText>
    </w:r>
    <w:r>
      <w:fldChar w:fldCharType="separate"/>
    </w:r>
    <w:r>
      <w:rPr>
        <w:rStyle w:val="34"/>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rPr>
        <w:rStyle w:val="34"/>
      </w:rPr>
    </w:pPr>
    <w:r>
      <w:fldChar w:fldCharType="begin"/>
    </w:r>
    <w:r>
      <w:rPr>
        <w:rStyle w:val="34"/>
      </w:rPr>
      <w:instrText xml:space="preserve">PAGE  </w:instrText>
    </w:r>
    <w:r>
      <w:fldChar w:fldCharType="separate"/>
    </w:r>
    <w:r>
      <w:rPr>
        <w:rStyle w:val="34"/>
      </w:rPr>
      <w:t>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right"/>
      <w:rPr>
        <w:rStyle w:val="34"/>
      </w:rPr>
    </w:pPr>
    <w:r>
      <w:fldChar w:fldCharType="begin"/>
    </w:r>
    <w:r>
      <w:rPr>
        <w:rStyle w:val="34"/>
      </w:rPr>
      <w:instrText xml:space="preserve">PAGE  </w:instrText>
    </w:r>
    <w:r>
      <w:fldChar w:fldCharType="separate"/>
    </w:r>
    <w:r>
      <w:rPr>
        <w:rStyle w:val="34"/>
      </w:rP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1"/>
    </w:pPr>
    <w:r>
      <w:t>GB/T ××××—200×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0"/>
      <w:jc w:val="right"/>
      <w:rPr>
        <w:rFonts w:ascii="黑体" w:hAnsi="黑体" w:eastAsia="黑体"/>
      </w:rPr>
    </w:pPr>
    <w:r>
      <w:rPr>
        <w:rFonts w:ascii="黑体" w:hAnsi="黑体" w:eastAsia="黑体"/>
      </w:rPr>
      <w:t>GB/T 18882.4—202X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1"/>
      <w:spacing w:after="0"/>
      <w:rPr>
        <w:rFonts w:ascii="黑体" w:hAnsi="黑体" w:eastAsia="黑体"/>
      </w:rPr>
    </w:pPr>
    <w:r>
      <w:rPr>
        <w:rFonts w:ascii="黑体" w:hAnsi="黑体" w:eastAsia="黑体"/>
      </w:rPr>
      <w:t xml:space="preserve">GB/T </w:t>
    </w:r>
    <w:r>
      <w:rPr>
        <w:rFonts w:hint="eastAsia" w:ascii="黑体" w:hAnsi="黑体" w:eastAsia="黑体"/>
      </w:rPr>
      <w:t>12690.21</w:t>
    </w:r>
    <w:r>
      <w:rPr>
        <w:rFonts w:ascii="黑体" w:hAnsi="黑体" w:eastAsia="黑体"/>
      </w:rPr>
      <w:t>—202</w:t>
    </w:r>
    <w:r>
      <w:rPr>
        <w:rFonts w:hint="eastAsia" w:ascii="黑体" w:hAnsi="黑体" w:eastAsia="黑体"/>
      </w:rPr>
      <w:t>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0"/>
      <w:spacing w:after="0"/>
      <w:jc w:val="right"/>
      <w:rPr>
        <w:rFonts w:ascii="黑体" w:hAnsi="黑体" w:eastAsia="黑体"/>
      </w:rPr>
    </w:pPr>
    <w:r>
      <w:rPr>
        <w:rFonts w:ascii="黑体" w:hAnsi="黑体" w:eastAsia="黑体"/>
      </w:rPr>
      <w:t xml:space="preserve">GB/T </w:t>
    </w:r>
    <w:r>
      <w:rPr>
        <w:rFonts w:hint="eastAsia" w:ascii="黑体" w:hAnsi="黑体" w:eastAsia="黑体"/>
      </w:rPr>
      <w:t>12690.21</w:t>
    </w:r>
    <w:r>
      <w:rPr>
        <w:rFonts w:ascii="黑体" w:hAnsi="黑体" w:eastAsia="黑体"/>
      </w:rPr>
      <w:t>—202</w:t>
    </w:r>
    <w:r>
      <w:rPr>
        <w:rFonts w:hint="eastAsia" w:ascii="黑体" w:hAnsi="黑体" w:eastAsia="黑体"/>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8"/>
      <w:suff w:val="nothing"/>
      <w:lvlText w:val="%1%2.%3　"/>
      <w:lvlJc w:val="left"/>
      <w:pPr>
        <w:ind w:left="0" w:firstLine="0"/>
      </w:pPr>
      <w:rPr>
        <w:rFonts w:hint="eastAsia" w:ascii="黑体" w:hAnsi="Times New Roman" w:eastAsia="黑体"/>
        <w:b w:val="0"/>
        <w:i w:val="0"/>
        <w:sz w:val="21"/>
      </w:rPr>
    </w:lvl>
    <w:lvl w:ilvl="3" w:tentative="0">
      <w:start w:val="1"/>
      <w:numFmt w:val="decimal"/>
      <w:pStyle w:val="85"/>
      <w:suff w:val="nothing"/>
      <w:lvlText w:val="%1%2.%3.%4　"/>
      <w:lvlJc w:val="left"/>
      <w:pPr>
        <w:ind w:left="0" w:firstLine="0"/>
      </w:pPr>
      <w:rPr>
        <w:rFonts w:hint="eastAsia" w:ascii="黑体" w:hAnsi="Times New Roman" w:eastAsia="黑体"/>
        <w:b w:val="0"/>
        <w:i w:val="0"/>
        <w:sz w:val="21"/>
      </w:rPr>
    </w:lvl>
    <w:lvl w:ilvl="4" w:tentative="0">
      <w:start w:val="1"/>
      <w:numFmt w:val="decimal"/>
      <w:pStyle w:val="106"/>
      <w:suff w:val="nothing"/>
      <w:lvlText w:val="%1%2.%3.%4.%5　"/>
      <w:lvlJc w:val="left"/>
      <w:pPr>
        <w:ind w:left="0" w:firstLine="0"/>
      </w:pPr>
      <w:rPr>
        <w:rFonts w:hint="eastAsia" w:ascii="黑体" w:hAnsi="Times New Roman" w:eastAsia="黑体"/>
        <w:b w:val="0"/>
        <w:i w:val="0"/>
        <w:sz w:val="21"/>
      </w:rPr>
    </w:lvl>
    <w:lvl w:ilvl="5" w:tentative="0">
      <w:start w:val="1"/>
      <w:numFmt w:val="decimal"/>
      <w:pStyle w:val="93"/>
      <w:suff w:val="nothing"/>
      <w:lvlText w:val="%1%2.%3.%4.%5.%6　"/>
      <w:lvlJc w:val="left"/>
      <w:pPr>
        <w:ind w:left="0" w:firstLine="0"/>
      </w:pPr>
      <w:rPr>
        <w:rFonts w:hint="eastAsia" w:ascii="黑体" w:hAnsi="Times New Roman" w:eastAsia="黑体"/>
        <w:b w:val="0"/>
        <w:i w:val="0"/>
        <w:sz w:val="21"/>
      </w:rPr>
    </w:lvl>
    <w:lvl w:ilvl="6" w:tentative="0">
      <w:start w:val="1"/>
      <w:numFmt w:val="decimal"/>
      <w:pStyle w:val="10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tentative="0">
      <w:start w:val="1"/>
      <w:numFmt w:val="none"/>
      <w:pStyle w:val="90"/>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07E65F9"/>
    <w:multiLevelType w:val="multilevel"/>
    <w:tmpl w:val="407E65F9"/>
    <w:lvl w:ilvl="0" w:tentative="0">
      <w:start w:val="1"/>
      <w:numFmt w:val="none"/>
      <w:pStyle w:val="96"/>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496E4D7B"/>
    <w:multiLevelType w:val="multilevel"/>
    <w:tmpl w:val="496E4D7B"/>
    <w:lvl w:ilvl="0" w:tentative="0">
      <w:start w:val="1"/>
      <w:numFmt w:val="none"/>
      <w:pStyle w:val="67"/>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57C2AF5"/>
    <w:multiLevelType w:val="multilevel"/>
    <w:tmpl w:val="557C2AF5"/>
    <w:lvl w:ilvl="0" w:tentative="0">
      <w:start w:val="1"/>
      <w:numFmt w:val="decimal"/>
      <w:pStyle w:val="10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46260FA"/>
    <w:multiLevelType w:val="multilevel"/>
    <w:tmpl w:val="646260FA"/>
    <w:lvl w:ilvl="0" w:tentative="0">
      <w:start w:val="1"/>
      <w:numFmt w:val="decimal"/>
      <w:pStyle w:val="8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57D3FBC"/>
    <w:multiLevelType w:val="multilevel"/>
    <w:tmpl w:val="657D3FBC"/>
    <w:lvl w:ilvl="0" w:tentative="0">
      <w:start w:val="1"/>
      <w:numFmt w:val="upperLetter"/>
      <w:pStyle w:val="110"/>
      <w:suff w:val="nothing"/>
      <w:lvlText w:val="附　录　%1"/>
      <w:lvlJc w:val="left"/>
      <w:pPr>
        <w:ind w:left="0" w:firstLine="0"/>
      </w:pPr>
      <w:rPr>
        <w:rFonts w:hint="eastAsia" w:ascii="黑体" w:hAnsi="Times New Roman" w:eastAsia="黑体"/>
        <w:b w:val="0"/>
        <w:i w:val="0"/>
        <w:sz w:val="21"/>
      </w:rPr>
    </w:lvl>
    <w:lvl w:ilvl="1" w:tentative="0">
      <w:start w:val="1"/>
      <w:numFmt w:val="decimal"/>
      <w:pStyle w:val="6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9"/>
      <w:suff w:val="nothing"/>
      <w:lvlText w:val="%1.%2.%3　"/>
      <w:lvlJc w:val="left"/>
      <w:pPr>
        <w:ind w:left="0" w:firstLine="0"/>
      </w:pPr>
      <w:rPr>
        <w:rFonts w:hint="eastAsia" w:ascii="黑体" w:hAnsi="Times New Roman" w:eastAsia="黑体"/>
        <w:b w:val="0"/>
        <w:i w:val="0"/>
        <w:sz w:val="21"/>
      </w:rPr>
    </w:lvl>
    <w:lvl w:ilvl="3" w:tentative="0">
      <w:start w:val="1"/>
      <w:numFmt w:val="decimal"/>
      <w:pStyle w:val="58"/>
      <w:suff w:val="nothing"/>
      <w:lvlText w:val="%1.%2.%3.%4　"/>
      <w:lvlJc w:val="left"/>
      <w:pPr>
        <w:ind w:left="0" w:firstLine="0"/>
      </w:pPr>
      <w:rPr>
        <w:rFonts w:hint="eastAsia" w:ascii="黑体" w:hAnsi="Times New Roman" w:eastAsia="黑体"/>
        <w:b w:val="0"/>
        <w:i w:val="0"/>
        <w:sz w:val="21"/>
      </w:rPr>
    </w:lvl>
    <w:lvl w:ilvl="4" w:tentative="0">
      <w:start w:val="1"/>
      <w:numFmt w:val="decimal"/>
      <w:pStyle w:val="66"/>
      <w:suff w:val="nothing"/>
      <w:lvlText w:val="%1.%2.%3.%4.%5　"/>
      <w:lvlJc w:val="left"/>
      <w:pPr>
        <w:ind w:left="0" w:firstLine="0"/>
      </w:pPr>
      <w:rPr>
        <w:rFonts w:hint="eastAsia" w:ascii="黑体" w:hAnsi="Times New Roman" w:eastAsia="黑体"/>
        <w:b w:val="0"/>
        <w:i w:val="0"/>
        <w:sz w:val="21"/>
      </w:rPr>
    </w:lvl>
    <w:lvl w:ilvl="5" w:tentative="0">
      <w:start w:val="1"/>
      <w:numFmt w:val="decimal"/>
      <w:pStyle w:val="65"/>
      <w:suff w:val="nothing"/>
      <w:lvlText w:val="%1.%2.%3.%4.%5.%6　"/>
      <w:lvlJc w:val="left"/>
      <w:pPr>
        <w:ind w:left="0" w:firstLine="0"/>
      </w:pPr>
      <w:rPr>
        <w:rFonts w:hint="eastAsia" w:ascii="黑体" w:hAnsi="Times New Roman" w:eastAsia="黑体"/>
        <w:b w:val="0"/>
        <w:i w:val="0"/>
        <w:sz w:val="21"/>
      </w:rPr>
    </w:lvl>
    <w:lvl w:ilvl="6" w:tentative="0">
      <w:start w:val="1"/>
      <w:numFmt w:val="decimal"/>
      <w:pStyle w:val="9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BE73FFC"/>
    <w:multiLevelType w:val="multilevel"/>
    <w:tmpl w:val="6BE73FFC"/>
    <w:lvl w:ilvl="0" w:tentative="0">
      <w:start w:val="1"/>
      <w:numFmt w:val="decimal"/>
      <w:lvlText w:val="%1"/>
      <w:lvlJc w:val="left"/>
      <w:pPr>
        <w:tabs>
          <w:tab w:val="left" w:pos="360"/>
        </w:tabs>
        <w:ind w:left="360" w:hanging="360"/>
      </w:pPr>
      <w:rPr>
        <w:rFonts w:hint="default" w:ascii="黑体" w:hAnsi="黑体" w:eastAsia="黑体" w:cs="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CEA2025"/>
    <w:multiLevelType w:val="multilevel"/>
    <w:tmpl w:val="6CEA2025"/>
    <w:lvl w:ilvl="0" w:tentative="0">
      <w:start w:val="1"/>
      <w:numFmt w:val="none"/>
      <w:pStyle w:val="73"/>
      <w:suff w:val="nothing"/>
      <w:lvlText w:val="%1"/>
      <w:lvlJc w:val="left"/>
      <w:pPr>
        <w:ind w:left="0" w:firstLine="0"/>
      </w:pPr>
      <w:rPr>
        <w:rFonts w:hint="default" w:ascii="Times New Roman" w:hAnsi="Times New Roman"/>
        <w:b/>
        <w:i w:val="0"/>
        <w:sz w:val="21"/>
      </w:rPr>
    </w:lvl>
    <w:lvl w:ilvl="1" w:tentative="0">
      <w:start w:val="1"/>
      <w:numFmt w:val="decimal"/>
      <w:pStyle w:val="74"/>
      <w:suff w:val="nothing"/>
      <w:lvlText w:val="%1%2　"/>
      <w:lvlJc w:val="left"/>
      <w:pPr>
        <w:ind w:left="210" w:firstLine="0"/>
      </w:pPr>
      <w:rPr>
        <w:rFonts w:hint="eastAsia" w:ascii="黑体" w:hAnsi="Times New Roman" w:eastAsia="黑体"/>
        <w:b w:val="0"/>
        <w:i w:val="0"/>
        <w:sz w:val="21"/>
      </w:rPr>
    </w:lvl>
    <w:lvl w:ilvl="2" w:tentative="0">
      <w:start w:val="1"/>
      <w:numFmt w:val="decimal"/>
      <w:suff w:val="nothing"/>
      <w:lvlText w:val="%1%2.%3　"/>
      <w:lvlJc w:val="left"/>
      <w:pPr>
        <w:ind w:left="210" w:firstLine="0"/>
      </w:pPr>
      <w:rPr>
        <w:rFonts w:hint="eastAsia" w:ascii="黑体" w:hAnsi="Times New Roman" w:eastAsia="黑体"/>
        <w:b w:val="0"/>
        <w:i w:val="0"/>
        <w:sz w:val="21"/>
      </w:rPr>
    </w:lvl>
    <w:lvl w:ilvl="3" w:tentative="0">
      <w:start w:val="1"/>
      <w:numFmt w:val="decimal"/>
      <w:suff w:val="nothing"/>
      <w:lvlText w:val="%1%2.%3.%4　"/>
      <w:lvlJc w:val="left"/>
      <w:pPr>
        <w:ind w:left="73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6DBF04F4"/>
    <w:multiLevelType w:val="multilevel"/>
    <w:tmpl w:val="6DBF04F4"/>
    <w:lvl w:ilvl="0" w:tentative="0">
      <w:start w:val="1"/>
      <w:numFmt w:val="none"/>
      <w:pStyle w:val="69"/>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6933334"/>
    <w:multiLevelType w:val="multilevel"/>
    <w:tmpl w:val="76933334"/>
    <w:lvl w:ilvl="0" w:tentative="0">
      <w:start w:val="1"/>
      <w:numFmt w:val="none"/>
      <w:pStyle w:val="89"/>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3"/>
  </w:num>
  <w:num w:numId="3">
    <w:abstractNumId w:val="9"/>
  </w:num>
  <w:num w:numId="4">
    <w:abstractNumId w:val="8"/>
  </w:num>
  <w:num w:numId="5">
    <w:abstractNumId w:val="0"/>
  </w:num>
  <w:num w:numId="6">
    <w:abstractNumId w:val="5"/>
  </w:num>
  <w:num w:numId="7">
    <w:abstractNumId w:val="10"/>
  </w:num>
  <w:num w:numId="8">
    <w:abstractNumId w:val="1"/>
  </w:num>
  <w:num w:numId="9">
    <w:abstractNumId w:val="2"/>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trackRevisions w:val="1"/>
  <w:documentProtection w:enforcement="0"/>
  <w:defaultTabStop w:val="420"/>
  <w:evenAndOddHeaders w:val="1"/>
  <w:drawingGridHorizontalSpacing w:val="142"/>
  <w:drawingGridVerticalSpacing w:val="156"/>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mNTZjYTE4YmU5YjFkMWE1YjFhNDQyYzllNmViZTYifQ=="/>
  </w:docVars>
  <w:rsids>
    <w:rsidRoot w:val="00CC1FA2"/>
    <w:rsid w:val="00002610"/>
    <w:rsid w:val="0000344F"/>
    <w:rsid w:val="00005240"/>
    <w:rsid w:val="00006808"/>
    <w:rsid w:val="00007D5F"/>
    <w:rsid w:val="000105BB"/>
    <w:rsid w:val="00010DD4"/>
    <w:rsid w:val="000120D5"/>
    <w:rsid w:val="00013E78"/>
    <w:rsid w:val="00014739"/>
    <w:rsid w:val="00014A89"/>
    <w:rsid w:val="00023099"/>
    <w:rsid w:val="00026D24"/>
    <w:rsid w:val="00031E13"/>
    <w:rsid w:val="000325A2"/>
    <w:rsid w:val="000355C8"/>
    <w:rsid w:val="0004107D"/>
    <w:rsid w:val="0004384B"/>
    <w:rsid w:val="000453C5"/>
    <w:rsid w:val="00046582"/>
    <w:rsid w:val="00050BC5"/>
    <w:rsid w:val="00051966"/>
    <w:rsid w:val="00052595"/>
    <w:rsid w:val="00053F77"/>
    <w:rsid w:val="00054F92"/>
    <w:rsid w:val="0005546F"/>
    <w:rsid w:val="00057184"/>
    <w:rsid w:val="00066270"/>
    <w:rsid w:val="0006798F"/>
    <w:rsid w:val="00072932"/>
    <w:rsid w:val="00072C0B"/>
    <w:rsid w:val="000747C7"/>
    <w:rsid w:val="00077F3F"/>
    <w:rsid w:val="000851A7"/>
    <w:rsid w:val="00085B2B"/>
    <w:rsid w:val="000A42E1"/>
    <w:rsid w:val="000A55E3"/>
    <w:rsid w:val="000B3B88"/>
    <w:rsid w:val="000B6052"/>
    <w:rsid w:val="000C0E23"/>
    <w:rsid w:val="000C4DD3"/>
    <w:rsid w:val="000C700F"/>
    <w:rsid w:val="000D3A7A"/>
    <w:rsid w:val="000D5520"/>
    <w:rsid w:val="000D6133"/>
    <w:rsid w:val="000E0FE8"/>
    <w:rsid w:val="000E1842"/>
    <w:rsid w:val="000E2F46"/>
    <w:rsid w:val="000F2B8D"/>
    <w:rsid w:val="000F4D50"/>
    <w:rsid w:val="000F5B2D"/>
    <w:rsid w:val="000F7E42"/>
    <w:rsid w:val="00104E6D"/>
    <w:rsid w:val="00107891"/>
    <w:rsid w:val="00110FD7"/>
    <w:rsid w:val="00113D86"/>
    <w:rsid w:val="00133528"/>
    <w:rsid w:val="00137C3F"/>
    <w:rsid w:val="00141917"/>
    <w:rsid w:val="00141EB1"/>
    <w:rsid w:val="0014536F"/>
    <w:rsid w:val="0015158E"/>
    <w:rsid w:val="00155929"/>
    <w:rsid w:val="00167C46"/>
    <w:rsid w:val="00167E30"/>
    <w:rsid w:val="00167EDE"/>
    <w:rsid w:val="001706F0"/>
    <w:rsid w:val="00170EC5"/>
    <w:rsid w:val="00175F26"/>
    <w:rsid w:val="001820CD"/>
    <w:rsid w:val="00183043"/>
    <w:rsid w:val="00186889"/>
    <w:rsid w:val="001908B3"/>
    <w:rsid w:val="00190EF5"/>
    <w:rsid w:val="00194581"/>
    <w:rsid w:val="001A1245"/>
    <w:rsid w:val="001A305E"/>
    <w:rsid w:val="001A501E"/>
    <w:rsid w:val="001A739B"/>
    <w:rsid w:val="001A7479"/>
    <w:rsid w:val="001B043C"/>
    <w:rsid w:val="001B0F0F"/>
    <w:rsid w:val="001B1FE3"/>
    <w:rsid w:val="001B3C18"/>
    <w:rsid w:val="001C26E8"/>
    <w:rsid w:val="001D241E"/>
    <w:rsid w:val="001D2F28"/>
    <w:rsid w:val="001D64EA"/>
    <w:rsid w:val="001E0094"/>
    <w:rsid w:val="001E473E"/>
    <w:rsid w:val="001E697D"/>
    <w:rsid w:val="001E776A"/>
    <w:rsid w:val="001F63E7"/>
    <w:rsid w:val="0020151E"/>
    <w:rsid w:val="002030FF"/>
    <w:rsid w:val="00205161"/>
    <w:rsid w:val="00205424"/>
    <w:rsid w:val="00207958"/>
    <w:rsid w:val="00211DA8"/>
    <w:rsid w:val="00214B0D"/>
    <w:rsid w:val="002217F4"/>
    <w:rsid w:val="00230428"/>
    <w:rsid w:val="002350C0"/>
    <w:rsid w:val="002374C4"/>
    <w:rsid w:val="002412C5"/>
    <w:rsid w:val="0024638D"/>
    <w:rsid w:val="00246E93"/>
    <w:rsid w:val="00247081"/>
    <w:rsid w:val="00247556"/>
    <w:rsid w:val="0025020D"/>
    <w:rsid w:val="002519E4"/>
    <w:rsid w:val="00252249"/>
    <w:rsid w:val="00252685"/>
    <w:rsid w:val="0025275C"/>
    <w:rsid w:val="002702F9"/>
    <w:rsid w:val="00270A2D"/>
    <w:rsid w:val="00274085"/>
    <w:rsid w:val="00284876"/>
    <w:rsid w:val="00284F26"/>
    <w:rsid w:val="00287DE8"/>
    <w:rsid w:val="00287FD1"/>
    <w:rsid w:val="00291190"/>
    <w:rsid w:val="002931DC"/>
    <w:rsid w:val="00295856"/>
    <w:rsid w:val="002A3871"/>
    <w:rsid w:val="002A4497"/>
    <w:rsid w:val="002A6472"/>
    <w:rsid w:val="002A687E"/>
    <w:rsid w:val="002B6AE2"/>
    <w:rsid w:val="002D54FB"/>
    <w:rsid w:val="002F04F9"/>
    <w:rsid w:val="002F33BD"/>
    <w:rsid w:val="002F5977"/>
    <w:rsid w:val="002F6208"/>
    <w:rsid w:val="00300AEC"/>
    <w:rsid w:val="003026AB"/>
    <w:rsid w:val="0030573C"/>
    <w:rsid w:val="003119D4"/>
    <w:rsid w:val="00315FF9"/>
    <w:rsid w:val="00316DA9"/>
    <w:rsid w:val="00320263"/>
    <w:rsid w:val="00323663"/>
    <w:rsid w:val="0033673D"/>
    <w:rsid w:val="00344BE8"/>
    <w:rsid w:val="00345108"/>
    <w:rsid w:val="00345AB2"/>
    <w:rsid w:val="00355187"/>
    <w:rsid w:val="00356BB4"/>
    <w:rsid w:val="003614E7"/>
    <w:rsid w:val="00361572"/>
    <w:rsid w:val="003676D6"/>
    <w:rsid w:val="0037152F"/>
    <w:rsid w:val="00371E43"/>
    <w:rsid w:val="003721F7"/>
    <w:rsid w:val="00373CAB"/>
    <w:rsid w:val="0037633C"/>
    <w:rsid w:val="00377C23"/>
    <w:rsid w:val="00385B77"/>
    <w:rsid w:val="00392F61"/>
    <w:rsid w:val="00394D3D"/>
    <w:rsid w:val="00395F91"/>
    <w:rsid w:val="0039612B"/>
    <w:rsid w:val="003A0401"/>
    <w:rsid w:val="003A1377"/>
    <w:rsid w:val="003A1CF5"/>
    <w:rsid w:val="003A64F1"/>
    <w:rsid w:val="003B4220"/>
    <w:rsid w:val="003B6513"/>
    <w:rsid w:val="003B7392"/>
    <w:rsid w:val="003C108E"/>
    <w:rsid w:val="003C1FAB"/>
    <w:rsid w:val="003C2AD7"/>
    <w:rsid w:val="003D5732"/>
    <w:rsid w:val="003E24C6"/>
    <w:rsid w:val="003E374D"/>
    <w:rsid w:val="003E66E4"/>
    <w:rsid w:val="003F3095"/>
    <w:rsid w:val="003F7E93"/>
    <w:rsid w:val="00407CF0"/>
    <w:rsid w:val="00415E4E"/>
    <w:rsid w:val="00422292"/>
    <w:rsid w:val="00422E92"/>
    <w:rsid w:val="00422FF6"/>
    <w:rsid w:val="00424670"/>
    <w:rsid w:val="0042736B"/>
    <w:rsid w:val="00427B74"/>
    <w:rsid w:val="00431D08"/>
    <w:rsid w:val="00436D25"/>
    <w:rsid w:val="0044118E"/>
    <w:rsid w:val="00445CBB"/>
    <w:rsid w:val="00450C5B"/>
    <w:rsid w:val="00454066"/>
    <w:rsid w:val="00455C94"/>
    <w:rsid w:val="00456E51"/>
    <w:rsid w:val="00460FEF"/>
    <w:rsid w:val="0046470E"/>
    <w:rsid w:val="004676BA"/>
    <w:rsid w:val="00473D25"/>
    <w:rsid w:val="00482952"/>
    <w:rsid w:val="00490AFF"/>
    <w:rsid w:val="00494988"/>
    <w:rsid w:val="00495897"/>
    <w:rsid w:val="00497F56"/>
    <w:rsid w:val="004A0D2E"/>
    <w:rsid w:val="004A1F38"/>
    <w:rsid w:val="004A20BC"/>
    <w:rsid w:val="004A4B00"/>
    <w:rsid w:val="004A7F30"/>
    <w:rsid w:val="004B0FBE"/>
    <w:rsid w:val="004B2895"/>
    <w:rsid w:val="004B5937"/>
    <w:rsid w:val="004B5F26"/>
    <w:rsid w:val="004C55A3"/>
    <w:rsid w:val="004C77D5"/>
    <w:rsid w:val="004D127D"/>
    <w:rsid w:val="004D40FF"/>
    <w:rsid w:val="004D4588"/>
    <w:rsid w:val="004D50E4"/>
    <w:rsid w:val="004E35CE"/>
    <w:rsid w:val="004E5327"/>
    <w:rsid w:val="004E711D"/>
    <w:rsid w:val="004F2E14"/>
    <w:rsid w:val="004F4143"/>
    <w:rsid w:val="004F7B44"/>
    <w:rsid w:val="00504E87"/>
    <w:rsid w:val="00505F45"/>
    <w:rsid w:val="005113A7"/>
    <w:rsid w:val="00513380"/>
    <w:rsid w:val="00521432"/>
    <w:rsid w:val="005247F2"/>
    <w:rsid w:val="00524BF5"/>
    <w:rsid w:val="00526615"/>
    <w:rsid w:val="00526A44"/>
    <w:rsid w:val="005271E7"/>
    <w:rsid w:val="005273F5"/>
    <w:rsid w:val="00542AFE"/>
    <w:rsid w:val="0054496F"/>
    <w:rsid w:val="00554E66"/>
    <w:rsid w:val="00563695"/>
    <w:rsid w:val="00565F26"/>
    <w:rsid w:val="00566228"/>
    <w:rsid w:val="005679C3"/>
    <w:rsid w:val="005748E3"/>
    <w:rsid w:val="00574C5F"/>
    <w:rsid w:val="00582B18"/>
    <w:rsid w:val="00586781"/>
    <w:rsid w:val="00590962"/>
    <w:rsid w:val="005922A8"/>
    <w:rsid w:val="00595703"/>
    <w:rsid w:val="005A0F20"/>
    <w:rsid w:val="005A3F42"/>
    <w:rsid w:val="005A3FC9"/>
    <w:rsid w:val="005B0C36"/>
    <w:rsid w:val="005B3B1A"/>
    <w:rsid w:val="005B619E"/>
    <w:rsid w:val="005B7330"/>
    <w:rsid w:val="005C02EC"/>
    <w:rsid w:val="005C546C"/>
    <w:rsid w:val="005D21AF"/>
    <w:rsid w:val="005D2BF3"/>
    <w:rsid w:val="005D46C6"/>
    <w:rsid w:val="005D4E07"/>
    <w:rsid w:val="005D6753"/>
    <w:rsid w:val="005E21C7"/>
    <w:rsid w:val="005E5677"/>
    <w:rsid w:val="005E660A"/>
    <w:rsid w:val="005F055D"/>
    <w:rsid w:val="00607440"/>
    <w:rsid w:val="00610070"/>
    <w:rsid w:val="0062560B"/>
    <w:rsid w:val="00626943"/>
    <w:rsid w:val="00630A97"/>
    <w:rsid w:val="00632DE1"/>
    <w:rsid w:val="00634B13"/>
    <w:rsid w:val="00634B6B"/>
    <w:rsid w:val="006417D4"/>
    <w:rsid w:val="00641F4B"/>
    <w:rsid w:val="006475D5"/>
    <w:rsid w:val="006533B2"/>
    <w:rsid w:val="00656D13"/>
    <w:rsid w:val="00661A03"/>
    <w:rsid w:val="006663E2"/>
    <w:rsid w:val="0067416A"/>
    <w:rsid w:val="006758AE"/>
    <w:rsid w:val="00683F0E"/>
    <w:rsid w:val="00684287"/>
    <w:rsid w:val="0069309D"/>
    <w:rsid w:val="006A4C94"/>
    <w:rsid w:val="006A6467"/>
    <w:rsid w:val="006A68EC"/>
    <w:rsid w:val="006B26AF"/>
    <w:rsid w:val="006C1939"/>
    <w:rsid w:val="006C404D"/>
    <w:rsid w:val="006C559D"/>
    <w:rsid w:val="006C7067"/>
    <w:rsid w:val="006D16E8"/>
    <w:rsid w:val="006D2DB7"/>
    <w:rsid w:val="006D5B27"/>
    <w:rsid w:val="006D5E7C"/>
    <w:rsid w:val="006E6E4E"/>
    <w:rsid w:val="006F4723"/>
    <w:rsid w:val="006F71C7"/>
    <w:rsid w:val="0070090B"/>
    <w:rsid w:val="00702A97"/>
    <w:rsid w:val="00702DB6"/>
    <w:rsid w:val="0070519E"/>
    <w:rsid w:val="007051D3"/>
    <w:rsid w:val="00706CEB"/>
    <w:rsid w:val="0070742C"/>
    <w:rsid w:val="007100BC"/>
    <w:rsid w:val="0071292A"/>
    <w:rsid w:val="00717838"/>
    <w:rsid w:val="007262CC"/>
    <w:rsid w:val="0072799F"/>
    <w:rsid w:val="00727F75"/>
    <w:rsid w:val="007358FF"/>
    <w:rsid w:val="00735A77"/>
    <w:rsid w:val="00754B0D"/>
    <w:rsid w:val="007551AC"/>
    <w:rsid w:val="00755392"/>
    <w:rsid w:val="0076286C"/>
    <w:rsid w:val="00764F1E"/>
    <w:rsid w:val="00774693"/>
    <w:rsid w:val="007747BC"/>
    <w:rsid w:val="0077603E"/>
    <w:rsid w:val="00776464"/>
    <w:rsid w:val="0077687C"/>
    <w:rsid w:val="00776E92"/>
    <w:rsid w:val="007815C6"/>
    <w:rsid w:val="00782410"/>
    <w:rsid w:val="00783CD6"/>
    <w:rsid w:val="00785233"/>
    <w:rsid w:val="00791040"/>
    <w:rsid w:val="0079432C"/>
    <w:rsid w:val="007A2588"/>
    <w:rsid w:val="007A6D2F"/>
    <w:rsid w:val="007A765A"/>
    <w:rsid w:val="007B0AAF"/>
    <w:rsid w:val="007B1630"/>
    <w:rsid w:val="007B2330"/>
    <w:rsid w:val="007B338C"/>
    <w:rsid w:val="007B5D8C"/>
    <w:rsid w:val="007B63E2"/>
    <w:rsid w:val="007B7BBD"/>
    <w:rsid w:val="007B7C1D"/>
    <w:rsid w:val="007C25BD"/>
    <w:rsid w:val="007C43B0"/>
    <w:rsid w:val="007C6CE9"/>
    <w:rsid w:val="007D51D0"/>
    <w:rsid w:val="007D7704"/>
    <w:rsid w:val="007E0739"/>
    <w:rsid w:val="007E3C2E"/>
    <w:rsid w:val="007F16F9"/>
    <w:rsid w:val="007F3FA0"/>
    <w:rsid w:val="007F7BB1"/>
    <w:rsid w:val="0080593B"/>
    <w:rsid w:val="00810700"/>
    <w:rsid w:val="00811378"/>
    <w:rsid w:val="00812A88"/>
    <w:rsid w:val="00813137"/>
    <w:rsid w:val="00815DC2"/>
    <w:rsid w:val="00816405"/>
    <w:rsid w:val="00822D66"/>
    <w:rsid w:val="0082370B"/>
    <w:rsid w:val="00823BB3"/>
    <w:rsid w:val="0082461F"/>
    <w:rsid w:val="00825DF1"/>
    <w:rsid w:val="008320D0"/>
    <w:rsid w:val="00832819"/>
    <w:rsid w:val="00835BE5"/>
    <w:rsid w:val="00836DA0"/>
    <w:rsid w:val="008376F8"/>
    <w:rsid w:val="00837BD3"/>
    <w:rsid w:val="00837DAD"/>
    <w:rsid w:val="008425A7"/>
    <w:rsid w:val="00845CEE"/>
    <w:rsid w:val="00846726"/>
    <w:rsid w:val="00851BA3"/>
    <w:rsid w:val="00852BB4"/>
    <w:rsid w:val="00854181"/>
    <w:rsid w:val="00856884"/>
    <w:rsid w:val="00863AD9"/>
    <w:rsid w:val="00867FD1"/>
    <w:rsid w:val="00871359"/>
    <w:rsid w:val="00874F07"/>
    <w:rsid w:val="00882036"/>
    <w:rsid w:val="00882545"/>
    <w:rsid w:val="008978AF"/>
    <w:rsid w:val="008A1061"/>
    <w:rsid w:val="008A36C7"/>
    <w:rsid w:val="008A379B"/>
    <w:rsid w:val="008A4F6A"/>
    <w:rsid w:val="008A50AA"/>
    <w:rsid w:val="008B172E"/>
    <w:rsid w:val="008B2931"/>
    <w:rsid w:val="008B386B"/>
    <w:rsid w:val="008C0B96"/>
    <w:rsid w:val="008C7C59"/>
    <w:rsid w:val="008D123C"/>
    <w:rsid w:val="008D3DC5"/>
    <w:rsid w:val="008D6579"/>
    <w:rsid w:val="008D68FF"/>
    <w:rsid w:val="008E0C26"/>
    <w:rsid w:val="008E1E11"/>
    <w:rsid w:val="008E2211"/>
    <w:rsid w:val="008E57BC"/>
    <w:rsid w:val="008E67CC"/>
    <w:rsid w:val="008F357B"/>
    <w:rsid w:val="00901DFE"/>
    <w:rsid w:val="00904D44"/>
    <w:rsid w:val="00906D73"/>
    <w:rsid w:val="0090722C"/>
    <w:rsid w:val="0091236D"/>
    <w:rsid w:val="00913EE6"/>
    <w:rsid w:val="0092257C"/>
    <w:rsid w:val="009231CE"/>
    <w:rsid w:val="009333ED"/>
    <w:rsid w:val="00935104"/>
    <w:rsid w:val="00937850"/>
    <w:rsid w:val="00945A50"/>
    <w:rsid w:val="00954B2A"/>
    <w:rsid w:val="00957CA1"/>
    <w:rsid w:val="0097111A"/>
    <w:rsid w:val="009754BD"/>
    <w:rsid w:val="00975F49"/>
    <w:rsid w:val="00976BEC"/>
    <w:rsid w:val="009806D1"/>
    <w:rsid w:val="00982278"/>
    <w:rsid w:val="00984D85"/>
    <w:rsid w:val="0098540A"/>
    <w:rsid w:val="00992E7F"/>
    <w:rsid w:val="00994D33"/>
    <w:rsid w:val="009962D3"/>
    <w:rsid w:val="00996482"/>
    <w:rsid w:val="009A452A"/>
    <w:rsid w:val="009A5919"/>
    <w:rsid w:val="009A5ACA"/>
    <w:rsid w:val="009C2E7D"/>
    <w:rsid w:val="009C49D8"/>
    <w:rsid w:val="009D07B4"/>
    <w:rsid w:val="009D2028"/>
    <w:rsid w:val="009E3C46"/>
    <w:rsid w:val="009E4552"/>
    <w:rsid w:val="00A02471"/>
    <w:rsid w:val="00A03EDF"/>
    <w:rsid w:val="00A0543D"/>
    <w:rsid w:val="00A0673F"/>
    <w:rsid w:val="00A10887"/>
    <w:rsid w:val="00A10E86"/>
    <w:rsid w:val="00A12F01"/>
    <w:rsid w:val="00A14DB5"/>
    <w:rsid w:val="00A15998"/>
    <w:rsid w:val="00A160C0"/>
    <w:rsid w:val="00A172E1"/>
    <w:rsid w:val="00A21BE9"/>
    <w:rsid w:val="00A2284F"/>
    <w:rsid w:val="00A3013A"/>
    <w:rsid w:val="00A324D2"/>
    <w:rsid w:val="00A325CA"/>
    <w:rsid w:val="00A44792"/>
    <w:rsid w:val="00A52751"/>
    <w:rsid w:val="00A603DC"/>
    <w:rsid w:val="00A638D7"/>
    <w:rsid w:val="00A66CD4"/>
    <w:rsid w:val="00A71D85"/>
    <w:rsid w:val="00A72035"/>
    <w:rsid w:val="00A77055"/>
    <w:rsid w:val="00A77C64"/>
    <w:rsid w:val="00A77EED"/>
    <w:rsid w:val="00A804E6"/>
    <w:rsid w:val="00A80C09"/>
    <w:rsid w:val="00A81FB6"/>
    <w:rsid w:val="00A82420"/>
    <w:rsid w:val="00A852B7"/>
    <w:rsid w:val="00A86AF7"/>
    <w:rsid w:val="00A94664"/>
    <w:rsid w:val="00AA2166"/>
    <w:rsid w:val="00AA3E2F"/>
    <w:rsid w:val="00AA48EC"/>
    <w:rsid w:val="00AB4660"/>
    <w:rsid w:val="00AB73CC"/>
    <w:rsid w:val="00AC309C"/>
    <w:rsid w:val="00AC4C05"/>
    <w:rsid w:val="00AC7EE8"/>
    <w:rsid w:val="00AD195C"/>
    <w:rsid w:val="00AD3362"/>
    <w:rsid w:val="00AD37B6"/>
    <w:rsid w:val="00AD45FF"/>
    <w:rsid w:val="00AD6600"/>
    <w:rsid w:val="00AD7EC1"/>
    <w:rsid w:val="00AE29C1"/>
    <w:rsid w:val="00AE5126"/>
    <w:rsid w:val="00AF5014"/>
    <w:rsid w:val="00AF61CD"/>
    <w:rsid w:val="00B002B0"/>
    <w:rsid w:val="00B007EF"/>
    <w:rsid w:val="00B04494"/>
    <w:rsid w:val="00B06EC3"/>
    <w:rsid w:val="00B10C97"/>
    <w:rsid w:val="00B142A9"/>
    <w:rsid w:val="00B217A4"/>
    <w:rsid w:val="00B223CD"/>
    <w:rsid w:val="00B30A0D"/>
    <w:rsid w:val="00B35B0C"/>
    <w:rsid w:val="00B35B52"/>
    <w:rsid w:val="00B3661B"/>
    <w:rsid w:val="00B377FD"/>
    <w:rsid w:val="00B41B11"/>
    <w:rsid w:val="00B4378D"/>
    <w:rsid w:val="00B440A5"/>
    <w:rsid w:val="00B47553"/>
    <w:rsid w:val="00B47C8B"/>
    <w:rsid w:val="00B505F1"/>
    <w:rsid w:val="00B55C7C"/>
    <w:rsid w:val="00B55D36"/>
    <w:rsid w:val="00B60EF0"/>
    <w:rsid w:val="00B83F98"/>
    <w:rsid w:val="00B93985"/>
    <w:rsid w:val="00B9443C"/>
    <w:rsid w:val="00B94FA8"/>
    <w:rsid w:val="00BA066D"/>
    <w:rsid w:val="00BA126A"/>
    <w:rsid w:val="00BA2F32"/>
    <w:rsid w:val="00BA3368"/>
    <w:rsid w:val="00BA3A86"/>
    <w:rsid w:val="00BB7D3F"/>
    <w:rsid w:val="00BC50CE"/>
    <w:rsid w:val="00BC561F"/>
    <w:rsid w:val="00BC69EE"/>
    <w:rsid w:val="00BD1CA2"/>
    <w:rsid w:val="00BD5FB7"/>
    <w:rsid w:val="00BD775F"/>
    <w:rsid w:val="00BE05EA"/>
    <w:rsid w:val="00BE0CBF"/>
    <w:rsid w:val="00BE50A3"/>
    <w:rsid w:val="00BE6377"/>
    <w:rsid w:val="00BE6AC5"/>
    <w:rsid w:val="00BF1053"/>
    <w:rsid w:val="00BF1151"/>
    <w:rsid w:val="00BF2738"/>
    <w:rsid w:val="00C028A9"/>
    <w:rsid w:val="00C03D11"/>
    <w:rsid w:val="00C06708"/>
    <w:rsid w:val="00C160D6"/>
    <w:rsid w:val="00C16AD1"/>
    <w:rsid w:val="00C2235F"/>
    <w:rsid w:val="00C23078"/>
    <w:rsid w:val="00C30693"/>
    <w:rsid w:val="00C31882"/>
    <w:rsid w:val="00C34FD5"/>
    <w:rsid w:val="00C376C3"/>
    <w:rsid w:val="00C4232B"/>
    <w:rsid w:val="00C42B5C"/>
    <w:rsid w:val="00C4409D"/>
    <w:rsid w:val="00C5084A"/>
    <w:rsid w:val="00C513CD"/>
    <w:rsid w:val="00C526A6"/>
    <w:rsid w:val="00C52BA0"/>
    <w:rsid w:val="00C6237C"/>
    <w:rsid w:val="00C638E5"/>
    <w:rsid w:val="00C64269"/>
    <w:rsid w:val="00C73A4B"/>
    <w:rsid w:val="00C73ABB"/>
    <w:rsid w:val="00C756C4"/>
    <w:rsid w:val="00C808D7"/>
    <w:rsid w:val="00C84984"/>
    <w:rsid w:val="00C84A9B"/>
    <w:rsid w:val="00C853E1"/>
    <w:rsid w:val="00C936A2"/>
    <w:rsid w:val="00CA31C9"/>
    <w:rsid w:val="00CA3A11"/>
    <w:rsid w:val="00CA4166"/>
    <w:rsid w:val="00CA5A15"/>
    <w:rsid w:val="00CA714B"/>
    <w:rsid w:val="00CB06B0"/>
    <w:rsid w:val="00CB1EB0"/>
    <w:rsid w:val="00CB3241"/>
    <w:rsid w:val="00CB3690"/>
    <w:rsid w:val="00CB3B56"/>
    <w:rsid w:val="00CB5F61"/>
    <w:rsid w:val="00CB729D"/>
    <w:rsid w:val="00CC1FA2"/>
    <w:rsid w:val="00CC490B"/>
    <w:rsid w:val="00CD2C0A"/>
    <w:rsid w:val="00CD3599"/>
    <w:rsid w:val="00CD66B1"/>
    <w:rsid w:val="00CE5529"/>
    <w:rsid w:val="00CE712D"/>
    <w:rsid w:val="00CF0CF2"/>
    <w:rsid w:val="00CF1AC7"/>
    <w:rsid w:val="00CF22BE"/>
    <w:rsid w:val="00CF4C1D"/>
    <w:rsid w:val="00CF5A79"/>
    <w:rsid w:val="00CF79D5"/>
    <w:rsid w:val="00D008FD"/>
    <w:rsid w:val="00D01217"/>
    <w:rsid w:val="00D037D9"/>
    <w:rsid w:val="00D05205"/>
    <w:rsid w:val="00D11129"/>
    <w:rsid w:val="00D12F8B"/>
    <w:rsid w:val="00D15E99"/>
    <w:rsid w:val="00D1764C"/>
    <w:rsid w:val="00D21EB5"/>
    <w:rsid w:val="00D2683A"/>
    <w:rsid w:val="00D33D7C"/>
    <w:rsid w:val="00D34C82"/>
    <w:rsid w:val="00D356A8"/>
    <w:rsid w:val="00D36FB7"/>
    <w:rsid w:val="00D4021A"/>
    <w:rsid w:val="00D40EBE"/>
    <w:rsid w:val="00D423F8"/>
    <w:rsid w:val="00D44BDD"/>
    <w:rsid w:val="00D45293"/>
    <w:rsid w:val="00D47C57"/>
    <w:rsid w:val="00D51C55"/>
    <w:rsid w:val="00D64DE4"/>
    <w:rsid w:val="00D70128"/>
    <w:rsid w:val="00D779F7"/>
    <w:rsid w:val="00D83D78"/>
    <w:rsid w:val="00D850F7"/>
    <w:rsid w:val="00D92A6F"/>
    <w:rsid w:val="00D939B6"/>
    <w:rsid w:val="00D9561B"/>
    <w:rsid w:val="00D95D26"/>
    <w:rsid w:val="00DA2875"/>
    <w:rsid w:val="00DA5BA5"/>
    <w:rsid w:val="00DB4790"/>
    <w:rsid w:val="00DB59B5"/>
    <w:rsid w:val="00DB5D7B"/>
    <w:rsid w:val="00DC2590"/>
    <w:rsid w:val="00DD0844"/>
    <w:rsid w:val="00DD4D22"/>
    <w:rsid w:val="00DE15F4"/>
    <w:rsid w:val="00DE4D65"/>
    <w:rsid w:val="00DF6E0D"/>
    <w:rsid w:val="00DF70A6"/>
    <w:rsid w:val="00E03DF1"/>
    <w:rsid w:val="00E050C4"/>
    <w:rsid w:val="00E07A71"/>
    <w:rsid w:val="00E120FE"/>
    <w:rsid w:val="00E16338"/>
    <w:rsid w:val="00E26852"/>
    <w:rsid w:val="00E2753E"/>
    <w:rsid w:val="00E27BBD"/>
    <w:rsid w:val="00E31896"/>
    <w:rsid w:val="00E35654"/>
    <w:rsid w:val="00E3677E"/>
    <w:rsid w:val="00E375FF"/>
    <w:rsid w:val="00E40345"/>
    <w:rsid w:val="00E4215E"/>
    <w:rsid w:val="00E42A57"/>
    <w:rsid w:val="00E46241"/>
    <w:rsid w:val="00E51750"/>
    <w:rsid w:val="00E52AAD"/>
    <w:rsid w:val="00E535C7"/>
    <w:rsid w:val="00E56D5D"/>
    <w:rsid w:val="00E57413"/>
    <w:rsid w:val="00E577AD"/>
    <w:rsid w:val="00E62095"/>
    <w:rsid w:val="00E64E25"/>
    <w:rsid w:val="00E67C3E"/>
    <w:rsid w:val="00E73BAE"/>
    <w:rsid w:val="00E8000F"/>
    <w:rsid w:val="00E86E17"/>
    <w:rsid w:val="00E95438"/>
    <w:rsid w:val="00E954E6"/>
    <w:rsid w:val="00E954F0"/>
    <w:rsid w:val="00E96103"/>
    <w:rsid w:val="00E9762D"/>
    <w:rsid w:val="00EA0529"/>
    <w:rsid w:val="00EA5FF5"/>
    <w:rsid w:val="00EB22EE"/>
    <w:rsid w:val="00EB4052"/>
    <w:rsid w:val="00EB57F1"/>
    <w:rsid w:val="00EB6EF0"/>
    <w:rsid w:val="00EB735D"/>
    <w:rsid w:val="00EC227F"/>
    <w:rsid w:val="00EC2952"/>
    <w:rsid w:val="00EC7C05"/>
    <w:rsid w:val="00ED5FAA"/>
    <w:rsid w:val="00EE1E5D"/>
    <w:rsid w:val="00EE27BE"/>
    <w:rsid w:val="00EE5E19"/>
    <w:rsid w:val="00EE7C18"/>
    <w:rsid w:val="00EF3FAF"/>
    <w:rsid w:val="00EF4DCF"/>
    <w:rsid w:val="00F00045"/>
    <w:rsid w:val="00F05E42"/>
    <w:rsid w:val="00F06008"/>
    <w:rsid w:val="00F1031A"/>
    <w:rsid w:val="00F1467B"/>
    <w:rsid w:val="00F17B66"/>
    <w:rsid w:val="00F23515"/>
    <w:rsid w:val="00F2370A"/>
    <w:rsid w:val="00F32114"/>
    <w:rsid w:val="00F33DF4"/>
    <w:rsid w:val="00F355E3"/>
    <w:rsid w:val="00F3608B"/>
    <w:rsid w:val="00F36E57"/>
    <w:rsid w:val="00F373FA"/>
    <w:rsid w:val="00F40146"/>
    <w:rsid w:val="00F409AF"/>
    <w:rsid w:val="00F5129F"/>
    <w:rsid w:val="00F53C23"/>
    <w:rsid w:val="00F60151"/>
    <w:rsid w:val="00F62897"/>
    <w:rsid w:val="00F63534"/>
    <w:rsid w:val="00F74778"/>
    <w:rsid w:val="00F749B0"/>
    <w:rsid w:val="00F80C14"/>
    <w:rsid w:val="00F85487"/>
    <w:rsid w:val="00F97020"/>
    <w:rsid w:val="00FA105A"/>
    <w:rsid w:val="00FA6C69"/>
    <w:rsid w:val="00FB0ED7"/>
    <w:rsid w:val="00FB3A39"/>
    <w:rsid w:val="00FB6B90"/>
    <w:rsid w:val="00FB7993"/>
    <w:rsid w:val="00FC0A9F"/>
    <w:rsid w:val="00FD0BA3"/>
    <w:rsid w:val="00FE25ED"/>
    <w:rsid w:val="00FE5F72"/>
    <w:rsid w:val="00FE761B"/>
    <w:rsid w:val="00FF1455"/>
    <w:rsid w:val="015F4109"/>
    <w:rsid w:val="021D391B"/>
    <w:rsid w:val="03112A41"/>
    <w:rsid w:val="03130A11"/>
    <w:rsid w:val="04DA7483"/>
    <w:rsid w:val="053A63E8"/>
    <w:rsid w:val="0639670C"/>
    <w:rsid w:val="06C645D8"/>
    <w:rsid w:val="07C72E2F"/>
    <w:rsid w:val="084F4AED"/>
    <w:rsid w:val="086F18EA"/>
    <w:rsid w:val="0A0C2682"/>
    <w:rsid w:val="0A4D38B3"/>
    <w:rsid w:val="0AA32563"/>
    <w:rsid w:val="0AEB30B8"/>
    <w:rsid w:val="0B9156DD"/>
    <w:rsid w:val="0C874EE1"/>
    <w:rsid w:val="0D0802C8"/>
    <w:rsid w:val="0D0B5E0F"/>
    <w:rsid w:val="0DA33866"/>
    <w:rsid w:val="0DA9043F"/>
    <w:rsid w:val="0DEB76F2"/>
    <w:rsid w:val="0FCE263A"/>
    <w:rsid w:val="108F3E01"/>
    <w:rsid w:val="10B349F6"/>
    <w:rsid w:val="10D46A26"/>
    <w:rsid w:val="11E50338"/>
    <w:rsid w:val="11FF59BF"/>
    <w:rsid w:val="12B15EBF"/>
    <w:rsid w:val="12B5759A"/>
    <w:rsid w:val="12CC1E0B"/>
    <w:rsid w:val="132F7D3F"/>
    <w:rsid w:val="13554C23"/>
    <w:rsid w:val="136C1425"/>
    <w:rsid w:val="13A40F9B"/>
    <w:rsid w:val="13D13EB9"/>
    <w:rsid w:val="15594E76"/>
    <w:rsid w:val="15BA1700"/>
    <w:rsid w:val="169A1A92"/>
    <w:rsid w:val="174B0D9F"/>
    <w:rsid w:val="17562080"/>
    <w:rsid w:val="17C0471D"/>
    <w:rsid w:val="180E0CC0"/>
    <w:rsid w:val="181A1D46"/>
    <w:rsid w:val="1843707B"/>
    <w:rsid w:val="18E67433"/>
    <w:rsid w:val="19B450BF"/>
    <w:rsid w:val="1A4C52BF"/>
    <w:rsid w:val="1A5503F0"/>
    <w:rsid w:val="1A6B3399"/>
    <w:rsid w:val="1AA07514"/>
    <w:rsid w:val="1ABE6F31"/>
    <w:rsid w:val="1AFD67FA"/>
    <w:rsid w:val="1B683762"/>
    <w:rsid w:val="1BE8658C"/>
    <w:rsid w:val="1C551710"/>
    <w:rsid w:val="1C987B51"/>
    <w:rsid w:val="1D250EB1"/>
    <w:rsid w:val="1D5D2F1D"/>
    <w:rsid w:val="1DE3568D"/>
    <w:rsid w:val="1E580DC1"/>
    <w:rsid w:val="1E8E51A0"/>
    <w:rsid w:val="1E9A1D20"/>
    <w:rsid w:val="1E9E4C6F"/>
    <w:rsid w:val="1EDE7AAE"/>
    <w:rsid w:val="1F160A01"/>
    <w:rsid w:val="20115428"/>
    <w:rsid w:val="20706917"/>
    <w:rsid w:val="21E5750C"/>
    <w:rsid w:val="22785194"/>
    <w:rsid w:val="245D38E3"/>
    <w:rsid w:val="249D0564"/>
    <w:rsid w:val="253A423C"/>
    <w:rsid w:val="25680762"/>
    <w:rsid w:val="27822DB6"/>
    <w:rsid w:val="27EB40C3"/>
    <w:rsid w:val="284B24CB"/>
    <w:rsid w:val="28BB6AFD"/>
    <w:rsid w:val="28BF2919"/>
    <w:rsid w:val="29B70979"/>
    <w:rsid w:val="2BBE56A2"/>
    <w:rsid w:val="2BDE4ADB"/>
    <w:rsid w:val="2BF950DA"/>
    <w:rsid w:val="2C8C73FD"/>
    <w:rsid w:val="2CA326B1"/>
    <w:rsid w:val="2D4060B1"/>
    <w:rsid w:val="2E156474"/>
    <w:rsid w:val="2E4F5F03"/>
    <w:rsid w:val="2E795944"/>
    <w:rsid w:val="2F4777E6"/>
    <w:rsid w:val="2F8E7A3B"/>
    <w:rsid w:val="2F8F69AC"/>
    <w:rsid w:val="2FBF3CD4"/>
    <w:rsid w:val="2FF748EB"/>
    <w:rsid w:val="30A627B0"/>
    <w:rsid w:val="30EF725D"/>
    <w:rsid w:val="31486275"/>
    <w:rsid w:val="31DB3DE6"/>
    <w:rsid w:val="32B5139A"/>
    <w:rsid w:val="32FB18D5"/>
    <w:rsid w:val="331D5956"/>
    <w:rsid w:val="33E434B3"/>
    <w:rsid w:val="351F7EE3"/>
    <w:rsid w:val="354F70FE"/>
    <w:rsid w:val="35870510"/>
    <w:rsid w:val="36632192"/>
    <w:rsid w:val="36EE1DC4"/>
    <w:rsid w:val="3755179A"/>
    <w:rsid w:val="37616C53"/>
    <w:rsid w:val="3762096E"/>
    <w:rsid w:val="37B14443"/>
    <w:rsid w:val="38EB7DEE"/>
    <w:rsid w:val="39401C96"/>
    <w:rsid w:val="3A543551"/>
    <w:rsid w:val="3A692013"/>
    <w:rsid w:val="3ADA063A"/>
    <w:rsid w:val="3ADF113F"/>
    <w:rsid w:val="3B5D2F3E"/>
    <w:rsid w:val="3B697D2B"/>
    <w:rsid w:val="3C44256E"/>
    <w:rsid w:val="3C4C0E90"/>
    <w:rsid w:val="3C803369"/>
    <w:rsid w:val="3D8E13DA"/>
    <w:rsid w:val="3DF172E7"/>
    <w:rsid w:val="3E10092B"/>
    <w:rsid w:val="3E2508BD"/>
    <w:rsid w:val="3E7567F3"/>
    <w:rsid w:val="3E9271F4"/>
    <w:rsid w:val="3F3101B5"/>
    <w:rsid w:val="3FBC3142"/>
    <w:rsid w:val="41403D89"/>
    <w:rsid w:val="42262E69"/>
    <w:rsid w:val="42AE3CB4"/>
    <w:rsid w:val="4349035A"/>
    <w:rsid w:val="43C2058B"/>
    <w:rsid w:val="448E10FE"/>
    <w:rsid w:val="45341814"/>
    <w:rsid w:val="45F2042B"/>
    <w:rsid w:val="46074774"/>
    <w:rsid w:val="46943789"/>
    <w:rsid w:val="473070C1"/>
    <w:rsid w:val="47542F0B"/>
    <w:rsid w:val="47C27E51"/>
    <w:rsid w:val="49E04914"/>
    <w:rsid w:val="49EA57FA"/>
    <w:rsid w:val="4A2E3BD3"/>
    <w:rsid w:val="4A442B1E"/>
    <w:rsid w:val="4B285C9E"/>
    <w:rsid w:val="4B355626"/>
    <w:rsid w:val="4B684435"/>
    <w:rsid w:val="4B8148DD"/>
    <w:rsid w:val="4C421C73"/>
    <w:rsid w:val="4CF114C9"/>
    <w:rsid w:val="4D7E1EBA"/>
    <w:rsid w:val="4DA72024"/>
    <w:rsid w:val="4DDF048D"/>
    <w:rsid w:val="4E196BBC"/>
    <w:rsid w:val="4ED17C3D"/>
    <w:rsid w:val="4EE118B8"/>
    <w:rsid w:val="503C6D48"/>
    <w:rsid w:val="50E3241A"/>
    <w:rsid w:val="50ED096D"/>
    <w:rsid w:val="512F1441"/>
    <w:rsid w:val="516C7D38"/>
    <w:rsid w:val="51B86C95"/>
    <w:rsid w:val="51DB35C2"/>
    <w:rsid w:val="52BB1BB0"/>
    <w:rsid w:val="52EC21A1"/>
    <w:rsid w:val="52EE211C"/>
    <w:rsid w:val="533A5CDF"/>
    <w:rsid w:val="53C2756F"/>
    <w:rsid w:val="54681ECE"/>
    <w:rsid w:val="54845A24"/>
    <w:rsid w:val="56B9264C"/>
    <w:rsid w:val="57B67488"/>
    <w:rsid w:val="57DA1460"/>
    <w:rsid w:val="585E72A6"/>
    <w:rsid w:val="58EB6B8A"/>
    <w:rsid w:val="594C4847"/>
    <w:rsid w:val="59A728E8"/>
    <w:rsid w:val="5A067F12"/>
    <w:rsid w:val="5A853B90"/>
    <w:rsid w:val="5A8C1376"/>
    <w:rsid w:val="5A957839"/>
    <w:rsid w:val="5B2003E6"/>
    <w:rsid w:val="5B4358BA"/>
    <w:rsid w:val="5BAC7BD6"/>
    <w:rsid w:val="5BED4A53"/>
    <w:rsid w:val="5C0420D4"/>
    <w:rsid w:val="5C933896"/>
    <w:rsid w:val="5CA92B49"/>
    <w:rsid w:val="5D4973C8"/>
    <w:rsid w:val="5DAE288D"/>
    <w:rsid w:val="5DC4015B"/>
    <w:rsid w:val="5EF66ECF"/>
    <w:rsid w:val="5F126946"/>
    <w:rsid w:val="5F202555"/>
    <w:rsid w:val="5F360478"/>
    <w:rsid w:val="5FE873D0"/>
    <w:rsid w:val="60D72DF5"/>
    <w:rsid w:val="61BB3AB3"/>
    <w:rsid w:val="61E24585"/>
    <w:rsid w:val="622017FD"/>
    <w:rsid w:val="625405BD"/>
    <w:rsid w:val="64961943"/>
    <w:rsid w:val="677B7AD3"/>
    <w:rsid w:val="680138BE"/>
    <w:rsid w:val="68036093"/>
    <w:rsid w:val="68270D00"/>
    <w:rsid w:val="68FF178A"/>
    <w:rsid w:val="698414AB"/>
    <w:rsid w:val="6AD65FE8"/>
    <w:rsid w:val="6B783DDA"/>
    <w:rsid w:val="6B7C6025"/>
    <w:rsid w:val="6BBC3D1C"/>
    <w:rsid w:val="6C3B4FD0"/>
    <w:rsid w:val="6C3F060F"/>
    <w:rsid w:val="6C705F6D"/>
    <w:rsid w:val="6CED2E22"/>
    <w:rsid w:val="6D135354"/>
    <w:rsid w:val="6D172E93"/>
    <w:rsid w:val="6DA044B0"/>
    <w:rsid w:val="6DA62B86"/>
    <w:rsid w:val="6DE416BB"/>
    <w:rsid w:val="6F561D3C"/>
    <w:rsid w:val="6FEA2AB7"/>
    <w:rsid w:val="7067798F"/>
    <w:rsid w:val="707B20FC"/>
    <w:rsid w:val="70B949D4"/>
    <w:rsid w:val="725517B3"/>
    <w:rsid w:val="741C519C"/>
    <w:rsid w:val="74C517D1"/>
    <w:rsid w:val="74FC3819"/>
    <w:rsid w:val="75095CAE"/>
    <w:rsid w:val="752C5111"/>
    <w:rsid w:val="757C7FD0"/>
    <w:rsid w:val="759A0127"/>
    <w:rsid w:val="76086D93"/>
    <w:rsid w:val="76196E11"/>
    <w:rsid w:val="773612F6"/>
    <w:rsid w:val="773A77D7"/>
    <w:rsid w:val="776677F3"/>
    <w:rsid w:val="77D05953"/>
    <w:rsid w:val="7854279B"/>
    <w:rsid w:val="78F13953"/>
    <w:rsid w:val="78FA4DA0"/>
    <w:rsid w:val="79C270CA"/>
    <w:rsid w:val="7B816579"/>
    <w:rsid w:val="7BFC435E"/>
    <w:rsid w:val="7C8F4DBF"/>
    <w:rsid w:val="7CBE210E"/>
    <w:rsid w:val="7CE111F7"/>
    <w:rsid w:val="7D8C52EB"/>
    <w:rsid w:val="7DCC1688"/>
    <w:rsid w:val="7E0C382D"/>
    <w:rsid w:val="7EBA71AB"/>
    <w:rsid w:val="7ECB046D"/>
    <w:rsid w:val="7ED54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Times New Roman" w:eastAsia="宋体" w:cs="Times New Roman"/>
      <w:sz w:val="21"/>
      <w:lang w:val="en-US" w:eastAsia="zh-CN" w:bidi="ar-SA"/>
    </w:rPr>
  </w:style>
  <w:style w:type="paragraph" w:styleId="18">
    <w:name w:val="Document Map"/>
    <w:basedOn w:val="1"/>
    <w:semiHidden/>
    <w:qFormat/>
    <w:uiPriority w:val="0"/>
    <w:pPr>
      <w:shd w:val="clear" w:color="auto" w:fill="000080"/>
    </w:pPr>
  </w:style>
  <w:style w:type="paragraph" w:styleId="19">
    <w:name w:val="annotation text"/>
    <w:basedOn w:val="1"/>
    <w:link w:val="117"/>
    <w:qFormat/>
    <w:uiPriority w:val="0"/>
    <w:pPr>
      <w:jc w:val="left"/>
    </w:pPr>
  </w:style>
  <w:style w:type="paragraph" w:styleId="20">
    <w:name w:val="HTML Address"/>
    <w:basedOn w:val="1"/>
    <w:qFormat/>
    <w:uiPriority w:val="0"/>
    <w:rPr>
      <w:i/>
      <w:iCs/>
    </w:rPr>
  </w:style>
  <w:style w:type="paragraph" w:styleId="21">
    <w:name w:val="Plain Text"/>
    <w:basedOn w:val="1"/>
    <w:link w:val="116"/>
    <w:qFormat/>
    <w:uiPriority w:val="0"/>
    <w:rPr>
      <w:rFonts w:ascii="宋体" w:hAnsi="Courier New"/>
      <w:szCs w:val="20"/>
    </w:rPr>
  </w:style>
  <w:style w:type="paragraph" w:styleId="22">
    <w:name w:val="toc 8"/>
    <w:basedOn w:val="11"/>
    <w:next w:val="1"/>
    <w:semiHidden/>
    <w:qFormat/>
    <w:uiPriority w:val="0"/>
  </w:style>
  <w:style w:type="paragraph" w:styleId="23">
    <w:name w:val="Date"/>
    <w:basedOn w:val="1"/>
    <w:next w:val="1"/>
    <w:qFormat/>
    <w:uiPriority w:val="0"/>
    <w:pPr>
      <w:ind w:left="100" w:leftChars="2500"/>
    </w:pPr>
  </w:style>
  <w:style w:type="paragraph" w:styleId="24">
    <w:name w:val="Balloon Text"/>
    <w:basedOn w:val="1"/>
    <w:semiHidden/>
    <w:qFormat/>
    <w:uiPriority w:val="0"/>
    <w:rPr>
      <w:sz w:val="18"/>
      <w:szCs w:val="18"/>
    </w:rPr>
  </w:style>
  <w:style w:type="paragraph" w:styleId="25">
    <w:name w:val="footer"/>
    <w:basedOn w:val="1"/>
    <w:qFormat/>
    <w:uiPriority w:val="0"/>
    <w:pPr>
      <w:tabs>
        <w:tab w:val="center" w:pos="4153"/>
        <w:tab w:val="right" w:pos="8306"/>
      </w:tabs>
      <w:snapToGrid w:val="0"/>
      <w:ind w:right="210" w:rightChars="100"/>
      <w:jc w:val="right"/>
    </w:pPr>
    <w:rPr>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7">
    <w:name w:val="footnote text"/>
    <w:basedOn w:val="1"/>
    <w:semiHidden/>
    <w:qFormat/>
    <w:uiPriority w:val="0"/>
    <w:pPr>
      <w:snapToGrid w:val="0"/>
      <w:jc w:val="left"/>
    </w:pPr>
    <w:rPr>
      <w:sz w:val="18"/>
      <w:szCs w:val="18"/>
    </w:rPr>
  </w:style>
  <w:style w:type="paragraph" w:styleId="28">
    <w:name w:val="toc 9"/>
    <w:basedOn w:val="22"/>
    <w:next w:val="1"/>
    <w:semiHidden/>
    <w:qFormat/>
    <w:uiPriority w:val="0"/>
  </w:style>
  <w:style w:type="paragraph" w:styleId="29">
    <w:name w:val="Title"/>
    <w:basedOn w:val="1"/>
    <w:qFormat/>
    <w:uiPriority w:val="0"/>
    <w:pPr>
      <w:spacing w:before="240" w:after="60"/>
      <w:jc w:val="center"/>
      <w:outlineLvl w:val="0"/>
    </w:pPr>
    <w:rPr>
      <w:rFonts w:ascii="Arial" w:hAnsi="Arial" w:cs="Arial"/>
      <w:b/>
      <w:bCs/>
      <w:sz w:val="32"/>
      <w:szCs w:val="32"/>
    </w:rPr>
  </w:style>
  <w:style w:type="paragraph" w:styleId="30">
    <w:name w:val="annotation subject"/>
    <w:basedOn w:val="19"/>
    <w:next w:val="19"/>
    <w:link w:val="118"/>
    <w:qFormat/>
    <w:uiPriority w:val="0"/>
    <w:rPr>
      <w:b/>
      <w:bCs/>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page number"/>
    <w:qFormat/>
    <w:uiPriority w:val="0"/>
    <w:rPr>
      <w:rFonts w:ascii="Times New Roman" w:hAnsi="Times New Roman" w:eastAsia="宋体"/>
      <w:sz w:val="18"/>
    </w:rPr>
  </w:style>
  <w:style w:type="character" w:styleId="35">
    <w:name w:val="HTML Definition"/>
    <w:qFormat/>
    <w:uiPriority w:val="0"/>
    <w:rPr>
      <w:i/>
      <w:iCs/>
    </w:rPr>
  </w:style>
  <w:style w:type="character" w:styleId="36">
    <w:name w:val="HTML Typewriter"/>
    <w:qFormat/>
    <w:uiPriority w:val="0"/>
    <w:rPr>
      <w:rFonts w:ascii="Courier New" w:hAnsi="Courier New"/>
      <w:sz w:val="20"/>
      <w:szCs w:val="20"/>
    </w:rPr>
  </w:style>
  <w:style w:type="character" w:styleId="37">
    <w:name w:val="HTML Acronym"/>
    <w:basedOn w:val="33"/>
    <w:qFormat/>
    <w:uiPriority w:val="0"/>
  </w:style>
  <w:style w:type="character" w:styleId="38">
    <w:name w:val="HTML Variable"/>
    <w:qFormat/>
    <w:uiPriority w:val="0"/>
    <w:rPr>
      <w:i/>
      <w:iCs/>
    </w:rPr>
  </w:style>
  <w:style w:type="character" w:styleId="39">
    <w:name w:val="Hyperlink"/>
    <w:qFormat/>
    <w:uiPriority w:val="0"/>
    <w:rPr>
      <w:rFonts w:ascii="Times New Roman" w:hAnsi="Times New Roman" w:eastAsia="宋体"/>
      <w:color w:val="auto"/>
      <w:spacing w:val="0"/>
      <w:w w:val="100"/>
      <w:position w:val="0"/>
      <w:sz w:val="21"/>
      <w:u w:val="none"/>
      <w:vertAlign w:val="baseline"/>
    </w:rPr>
  </w:style>
  <w:style w:type="character" w:styleId="40">
    <w:name w:val="annotation reference"/>
    <w:basedOn w:val="33"/>
    <w:qFormat/>
    <w:uiPriority w:val="0"/>
    <w:rPr>
      <w:sz w:val="21"/>
      <w:szCs w:val="21"/>
    </w:rPr>
  </w:style>
  <w:style w:type="character" w:styleId="41">
    <w:name w:val="footnote reference"/>
    <w:semiHidden/>
    <w:qFormat/>
    <w:uiPriority w:val="0"/>
    <w:rPr>
      <w:vertAlign w:val="superscript"/>
    </w:rPr>
  </w:style>
  <w:style w:type="character" w:styleId="42">
    <w:name w:val="HTML Keyboard"/>
    <w:qFormat/>
    <w:uiPriority w:val="0"/>
    <w:rPr>
      <w:rFonts w:ascii="Courier New" w:hAnsi="Courier New"/>
      <w:sz w:val="20"/>
      <w:szCs w:val="20"/>
    </w:rPr>
  </w:style>
  <w:style w:type="character" w:styleId="43">
    <w:name w:val="HTML Sample"/>
    <w:qFormat/>
    <w:uiPriority w:val="0"/>
    <w:rPr>
      <w:rFonts w:ascii="Courier New" w:hAnsi="Courier New"/>
    </w:rPr>
  </w:style>
  <w:style w:type="character" w:customStyle="1" w:styleId="44">
    <w:name w:val="HTML 站点"/>
    <w:qFormat/>
    <w:uiPriority w:val="0"/>
    <w:rPr>
      <w:i/>
      <w:iCs/>
    </w:rPr>
  </w:style>
  <w:style w:type="character" w:customStyle="1" w:styleId="45">
    <w:name w:val="个人答复风格"/>
    <w:qFormat/>
    <w:uiPriority w:val="0"/>
    <w:rPr>
      <w:rFonts w:ascii="Arial" w:hAnsi="Arial" w:eastAsia="宋体" w:cs="Arial"/>
      <w:color w:val="auto"/>
      <w:sz w:val="20"/>
    </w:rPr>
  </w:style>
  <w:style w:type="character" w:customStyle="1" w:styleId="46">
    <w:name w:val="段 Char"/>
    <w:link w:val="47"/>
    <w:qFormat/>
    <w:uiPriority w:val="0"/>
    <w:rPr>
      <w:rFonts w:ascii="宋体"/>
      <w:sz w:val="21"/>
      <w:lang w:val="en-US" w:eastAsia="zh-CN" w:bidi="ar-SA"/>
    </w:rPr>
  </w:style>
  <w:style w:type="paragraph" w:customStyle="1" w:styleId="47">
    <w:name w:val="段"/>
    <w:link w:val="4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8">
    <w:name w:val="个人撰写风格"/>
    <w:qFormat/>
    <w:uiPriority w:val="0"/>
    <w:rPr>
      <w:rFonts w:ascii="Arial" w:hAnsi="Arial" w:eastAsia="宋体" w:cs="Arial"/>
      <w:color w:val="auto"/>
      <w:sz w:val="20"/>
    </w:rPr>
  </w:style>
  <w:style w:type="character" w:customStyle="1" w:styleId="49">
    <w:name w:val="high-light-bg4"/>
    <w:qFormat/>
    <w:uiPriority w:val="0"/>
  </w:style>
  <w:style w:type="character" w:customStyle="1" w:styleId="50">
    <w:name w:val="HTML 编码"/>
    <w:qFormat/>
    <w:uiPriority w:val="0"/>
    <w:rPr>
      <w:rFonts w:ascii="Courier New" w:hAnsi="Courier New"/>
      <w:sz w:val="20"/>
      <w:szCs w:val="20"/>
    </w:rPr>
  </w:style>
  <w:style w:type="character" w:customStyle="1" w:styleId="51">
    <w:name w:val="发布"/>
    <w:qFormat/>
    <w:uiPriority w:val="0"/>
    <w:rPr>
      <w:rFonts w:ascii="黑体" w:eastAsia="黑体"/>
      <w:spacing w:val="22"/>
      <w:w w:val="100"/>
      <w:position w:val="3"/>
      <w:sz w:val="28"/>
    </w:rPr>
  </w:style>
  <w:style w:type="paragraph" w:customStyle="1" w:styleId="5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3">
    <w:name w:val="封面标准号2"/>
    <w:basedOn w:val="52"/>
    <w:qFormat/>
    <w:uiPriority w:val="0"/>
    <w:pPr>
      <w:framePr w:w="9138" w:h="1244" w:hRule="exact" w:wrap="around" w:vAnchor="page" w:hAnchor="margin" w:y="2908"/>
      <w:adjustRightInd w:val="0"/>
      <w:spacing w:before="357" w:line="280" w:lineRule="exact"/>
    </w:p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6">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57">
    <w:name w:val="附录图标题"/>
    <w:next w:val="47"/>
    <w:qFormat/>
    <w:uiPriority w:val="0"/>
    <w:pPr>
      <w:jc w:val="center"/>
    </w:pPr>
    <w:rPr>
      <w:rFonts w:ascii="黑体" w:hAnsi="Times New Roman" w:eastAsia="黑体" w:cs="Times New Roman"/>
      <w:sz w:val="21"/>
      <w:lang w:val="en-US" w:eastAsia="zh-CN" w:bidi="ar-SA"/>
    </w:rPr>
  </w:style>
  <w:style w:type="paragraph" w:customStyle="1" w:styleId="58">
    <w:name w:val="附录二级条标题"/>
    <w:basedOn w:val="59"/>
    <w:next w:val="47"/>
    <w:qFormat/>
    <w:uiPriority w:val="0"/>
    <w:pPr>
      <w:numPr>
        <w:ilvl w:val="3"/>
      </w:numPr>
      <w:outlineLvl w:val="3"/>
    </w:pPr>
  </w:style>
  <w:style w:type="paragraph" w:customStyle="1" w:styleId="59">
    <w:name w:val="附录一级条标题"/>
    <w:basedOn w:val="60"/>
    <w:next w:val="47"/>
    <w:qFormat/>
    <w:uiPriority w:val="0"/>
    <w:pPr>
      <w:numPr>
        <w:ilvl w:val="2"/>
      </w:numPr>
      <w:autoSpaceDN w:val="0"/>
      <w:spacing w:before="0" w:beforeLines="0" w:after="0" w:afterLines="0"/>
      <w:outlineLvl w:val="2"/>
    </w:pPr>
  </w:style>
  <w:style w:type="paragraph" w:customStyle="1" w:styleId="60">
    <w:name w:val="附录章标题"/>
    <w:next w:val="47"/>
    <w:qFormat/>
    <w:uiPriority w:val="0"/>
    <w:pPr>
      <w:numPr>
        <w:ilvl w:val="1"/>
        <w:numId w:val="1"/>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61">
    <w:name w:val="实施日期"/>
    <w:basedOn w:val="62"/>
    <w:qFormat/>
    <w:uiPriority w:val="0"/>
    <w:pPr>
      <w:framePr w:hSpace="0" w:wrap="around" w:xAlign="right"/>
      <w:jc w:val="right"/>
    </w:pPr>
  </w:style>
  <w:style w:type="paragraph" w:customStyle="1" w:styleId="6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3">
    <w:name w:val="封面正文"/>
    <w:qFormat/>
    <w:uiPriority w:val="0"/>
    <w:pPr>
      <w:jc w:val="both"/>
    </w:pPr>
    <w:rPr>
      <w:rFonts w:ascii="Times New Roman" w:hAnsi="Times New Roman" w:eastAsia="宋体" w:cs="Times New Roman"/>
      <w:lang w:val="en-US" w:eastAsia="zh-CN" w:bidi="ar-SA"/>
    </w:rPr>
  </w:style>
  <w:style w:type="paragraph" w:customStyle="1" w:styleId="6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65">
    <w:name w:val="附录四级条标题"/>
    <w:basedOn w:val="66"/>
    <w:next w:val="47"/>
    <w:qFormat/>
    <w:uiPriority w:val="0"/>
    <w:pPr>
      <w:numPr>
        <w:ilvl w:val="5"/>
      </w:numPr>
      <w:outlineLvl w:val="5"/>
    </w:pPr>
  </w:style>
  <w:style w:type="paragraph" w:customStyle="1" w:styleId="66">
    <w:name w:val="附录三级条标题"/>
    <w:basedOn w:val="58"/>
    <w:next w:val="47"/>
    <w:qFormat/>
    <w:uiPriority w:val="0"/>
    <w:pPr>
      <w:numPr>
        <w:ilvl w:val="4"/>
      </w:numPr>
      <w:outlineLvl w:val="4"/>
    </w:pPr>
  </w:style>
  <w:style w:type="paragraph" w:customStyle="1" w:styleId="67">
    <w:name w:val="注×："/>
    <w:qFormat/>
    <w:uiPriority w:val="0"/>
    <w:pPr>
      <w:widowControl w:val="0"/>
      <w:numPr>
        <w:ilvl w:val="0"/>
        <w:numId w:val="2"/>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68">
    <w:name w:val="条文脚注"/>
    <w:basedOn w:val="27"/>
    <w:qFormat/>
    <w:uiPriority w:val="0"/>
    <w:pPr>
      <w:ind w:left="780" w:leftChars="200" w:hanging="360" w:hangingChars="200"/>
      <w:jc w:val="both"/>
    </w:pPr>
    <w:rPr>
      <w:rFonts w:ascii="宋体"/>
    </w:rPr>
  </w:style>
  <w:style w:type="paragraph" w:customStyle="1" w:styleId="69">
    <w:name w:val="注："/>
    <w:next w:val="47"/>
    <w:qFormat/>
    <w:uiPriority w:val="0"/>
    <w:pPr>
      <w:widowControl w:val="0"/>
      <w:numPr>
        <w:ilvl w:val="0"/>
        <w:numId w:val="3"/>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7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1">
    <w:name w:val="发布部门"/>
    <w:next w:val="47"/>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2">
    <w:name w:val="参考文献、索引标题"/>
    <w:basedOn w:val="73"/>
    <w:next w:val="1"/>
    <w:qFormat/>
    <w:uiPriority w:val="0"/>
    <w:pPr>
      <w:numPr>
        <w:numId w:val="0"/>
      </w:numPr>
      <w:spacing w:after="200"/>
    </w:pPr>
    <w:rPr>
      <w:sz w:val="21"/>
    </w:rPr>
  </w:style>
  <w:style w:type="paragraph" w:customStyle="1" w:styleId="73">
    <w:name w:val="前言、引言标题"/>
    <w:next w:val="1"/>
    <w:qFormat/>
    <w:uiPriority w:val="0"/>
    <w:pPr>
      <w:numPr>
        <w:ilvl w:val="0"/>
        <w:numId w:val="4"/>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4">
    <w:name w:val="章标题"/>
    <w:next w:val="47"/>
    <w:qFormat/>
    <w:uiPriority w:val="0"/>
    <w:pPr>
      <w:numPr>
        <w:ilvl w:val="1"/>
        <w:numId w:val="4"/>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7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7">
    <w:name w:val="五级条标题"/>
    <w:basedOn w:val="78"/>
    <w:next w:val="47"/>
    <w:qFormat/>
    <w:uiPriority w:val="0"/>
    <w:pPr>
      <w:numPr>
        <w:ilvl w:val="6"/>
      </w:numPr>
      <w:outlineLvl w:val="6"/>
    </w:pPr>
  </w:style>
  <w:style w:type="paragraph" w:customStyle="1" w:styleId="78">
    <w:name w:val="四级条标题"/>
    <w:basedOn w:val="79"/>
    <w:next w:val="47"/>
    <w:qFormat/>
    <w:uiPriority w:val="0"/>
    <w:pPr>
      <w:numPr>
        <w:ilvl w:val="5"/>
      </w:numPr>
      <w:outlineLvl w:val="5"/>
    </w:pPr>
  </w:style>
  <w:style w:type="paragraph" w:customStyle="1" w:styleId="79">
    <w:name w:val="三级条标题"/>
    <w:basedOn w:val="80"/>
    <w:next w:val="47"/>
    <w:qFormat/>
    <w:uiPriority w:val="0"/>
    <w:pPr>
      <w:numPr>
        <w:ilvl w:val="4"/>
      </w:numPr>
      <w:outlineLvl w:val="4"/>
    </w:pPr>
  </w:style>
  <w:style w:type="paragraph" w:customStyle="1" w:styleId="80">
    <w:name w:val="二级条标题"/>
    <w:basedOn w:val="81"/>
    <w:next w:val="47"/>
    <w:qFormat/>
    <w:uiPriority w:val="0"/>
    <w:pPr>
      <w:numPr>
        <w:ilvl w:val="3"/>
      </w:numPr>
      <w:outlineLvl w:val="3"/>
    </w:pPr>
  </w:style>
  <w:style w:type="paragraph" w:customStyle="1" w:styleId="81">
    <w:name w:val="一级条标题"/>
    <w:basedOn w:val="74"/>
    <w:next w:val="47"/>
    <w:qFormat/>
    <w:uiPriority w:val="0"/>
    <w:pPr>
      <w:numPr>
        <w:ilvl w:val="2"/>
        <w:numId w:val="0"/>
      </w:numPr>
      <w:spacing w:before="0" w:beforeLines="0" w:after="0" w:afterLines="0"/>
      <w:outlineLvl w:val="2"/>
    </w:pPr>
  </w:style>
  <w:style w:type="paragraph" w:customStyle="1" w:styleId="82">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83">
    <w:name w:val="无标题条"/>
    <w:next w:val="47"/>
    <w:qFormat/>
    <w:uiPriority w:val="0"/>
    <w:pPr>
      <w:jc w:val="both"/>
    </w:pPr>
    <w:rPr>
      <w:rFonts w:ascii="Times New Roman" w:hAnsi="Times New Roman" w:eastAsia="宋体" w:cs="Times New Roman"/>
      <w:sz w:val="21"/>
      <w:lang w:val="en-US" w:eastAsia="zh-CN" w:bidi="ar-SA"/>
    </w:rPr>
  </w:style>
  <w:style w:type="paragraph" w:customStyle="1" w:styleId="8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5">
    <w:name w:val="二级无标题条"/>
    <w:basedOn w:val="1"/>
    <w:qFormat/>
    <w:uiPriority w:val="0"/>
    <w:pPr>
      <w:numPr>
        <w:ilvl w:val="3"/>
        <w:numId w:val="5"/>
      </w:numPr>
    </w:pPr>
  </w:style>
  <w:style w:type="paragraph" w:customStyle="1" w:styleId="8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7">
    <w:name w:val="正文表标题"/>
    <w:next w:val="47"/>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88">
    <w:name w:val="一级无标题条"/>
    <w:basedOn w:val="1"/>
    <w:qFormat/>
    <w:uiPriority w:val="0"/>
    <w:pPr>
      <w:numPr>
        <w:ilvl w:val="2"/>
        <w:numId w:val="5"/>
      </w:numPr>
    </w:pPr>
  </w:style>
  <w:style w:type="paragraph" w:customStyle="1" w:styleId="89">
    <w:name w:val="列项——"/>
    <w:qFormat/>
    <w:uiPriority w:val="0"/>
    <w:pPr>
      <w:widowControl w:val="0"/>
      <w:numPr>
        <w:ilvl w:val="0"/>
        <w:numId w:val="7"/>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90">
    <w:name w:val="示例"/>
    <w:next w:val="47"/>
    <w:qFormat/>
    <w:uiPriority w:val="0"/>
    <w:pPr>
      <w:numPr>
        <w:ilvl w:val="0"/>
        <w:numId w:val="8"/>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91">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2">
    <w:name w:val="附录表标题"/>
    <w:next w:val="47"/>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3">
    <w:name w:val="四级无标题条"/>
    <w:basedOn w:val="1"/>
    <w:qFormat/>
    <w:uiPriority w:val="0"/>
    <w:pPr>
      <w:numPr>
        <w:ilvl w:val="5"/>
        <w:numId w:val="5"/>
      </w:numPr>
    </w:pPr>
  </w:style>
  <w:style w:type="paragraph" w:customStyle="1" w:styleId="94">
    <w:name w:val="封面标准代替信息"/>
    <w:basedOn w:val="53"/>
    <w:qFormat/>
    <w:uiPriority w:val="0"/>
    <w:pPr>
      <w:framePr w:wrap="around"/>
      <w:spacing w:before="57"/>
    </w:pPr>
    <w:rPr>
      <w:rFonts w:ascii="宋体"/>
      <w:sz w:val="21"/>
    </w:rPr>
  </w:style>
  <w:style w:type="paragraph" w:customStyle="1" w:styleId="9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96">
    <w:name w:val="列项·"/>
    <w:qFormat/>
    <w:uiPriority w:val="0"/>
    <w:pPr>
      <w:numPr>
        <w:ilvl w:val="0"/>
        <w:numId w:val="9"/>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97">
    <w:name w:val="附录五级条标题"/>
    <w:basedOn w:val="65"/>
    <w:next w:val="47"/>
    <w:qFormat/>
    <w:uiPriority w:val="0"/>
    <w:pPr>
      <w:numPr>
        <w:ilvl w:val="6"/>
      </w:numPr>
      <w:outlineLvl w:val="6"/>
    </w:pPr>
  </w:style>
  <w:style w:type="paragraph" w:customStyle="1" w:styleId="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9">
    <w:name w:val="HTML 预先格式化"/>
    <w:basedOn w:val="1"/>
    <w:qFormat/>
    <w:uiPriority w:val="0"/>
    <w:rPr>
      <w:rFonts w:ascii="Courier New" w:hAnsi="Courier New" w:cs="楷体_GB2312"/>
      <w:sz w:val="20"/>
      <w:szCs w:val="20"/>
    </w:rPr>
  </w:style>
  <w:style w:type="paragraph" w:customStyle="1" w:styleId="100">
    <w:name w:val="标准书眉_偶数页"/>
    <w:basedOn w:val="101"/>
    <w:next w:val="1"/>
    <w:qFormat/>
    <w:uiPriority w:val="0"/>
    <w:pPr>
      <w:tabs>
        <w:tab w:val="center" w:pos="4154"/>
        <w:tab w:val="right" w:pos="8306"/>
      </w:tabs>
      <w:jc w:val="left"/>
    </w:pPr>
  </w:style>
  <w:style w:type="paragraph" w:customStyle="1" w:styleId="10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02">
    <w:name w:val="正文图标题"/>
    <w:next w:val="47"/>
    <w:qFormat/>
    <w:uiPriority w:val="0"/>
    <w:pPr>
      <w:numPr>
        <w:ilvl w:val="0"/>
        <w:numId w:val="10"/>
      </w:numPr>
      <w:jc w:val="center"/>
    </w:pPr>
    <w:rPr>
      <w:rFonts w:ascii="黑体" w:hAnsi="Times New Roman" w:eastAsia="黑体" w:cs="Times New Roman"/>
      <w:sz w:val="21"/>
      <w:lang w:val="en-US" w:eastAsia="zh-CN" w:bidi="ar-SA"/>
    </w:rPr>
  </w:style>
  <w:style w:type="paragraph" w:customStyle="1" w:styleId="10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04">
    <w:name w:val="五级无标题条"/>
    <w:basedOn w:val="1"/>
    <w:qFormat/>
    <w:uiPriority w:val="0"/>
    <w:pPr>
      <w:numPr>
        <w:ilvl w:val="6"/>
        <w:numId w:val="5"/>
      </w:numPr>
    </w:pPr>
  </w:style>
  <w:style w:type="paragraph" w:customStyle="1" w:styleId="105">
    <w:name w:val="其他发布部门"/>
    <w:basedOn w:val="71"/>
    <w:qFormat/>
    <w:uiPriority w:val="0"/>
    <w:pPr>
      <w:framePr w:wrap="around"/>
      <w:spacing w:line="0" w:lineRule="atLeast"/>
    </w:pPr>
    <w:rPr>
      <w:rFonts w:ascii="黑体" w:eastAsia="黑体"/>
      <w:b w:val="0"/>
    </w:rPr>
  </w:style>
  <w:style w:type="paragraph" w:customStyle="1" w:styleId="106">
    <w:name w:val="三级无标题条"/>
    <w:basedOn w:val="1"/>
    <w:qFormat/>
    <w:uiPriority w:val="0"/>
    <w:pPr>
      <w:numPr>
        <w:ilvl w:val="4"/>
        <w:numId w:val="5"/>
      </w:numPr>
    </w:pPr>
  </w:style>
  <w:style w:type="paragraph" w:customStyle="1" w:styleId="107">
    <w:name w:val="标准"/>
    <w:basedOn w:val="1"/>
    <w:qFormat/>
    <w:uiPriority w:val="0"/>
    <w:pPr>
      <w:adjustRightInd w:val="0"/>
      <w:spacing w:line="312" w:lineRule="atLeast"/>
      <w:jc w:val="center"/>
      <w:textAlignment w:val="baseline"/>
    </w:pPr>
    <w:rPr>
      <w:kern w:val="0"/>
      <w:szCs w:val="20"/>
    </w:rPr>
  </w:style>
  <w:style w:type="paragraph" w:customStyle="1" w:styleId="108">
    <w:name w:val="目次、标准名称标题"/>
    <w:basedOn w:val="73"/>
    <w:next w:val="47"/>
    <w:qFormat/>
    <w:uiPriority w:val="0"/>
    <w:pPr>
      <w:numPr>
        <w:numId w:val="0"/>
      </w:numPr>
      <w:spacing w:line="460" w:lineRule="exact"/>
    </w:pPr>
  </w:style>
  <w:style w:type="paragraph" w:customStyle="1" w:styleId="109">
    <w:name w:val="图表脚注"/>
    <w:next w:val="47"/>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10">
    <w:name w:val="附录标识"/>
    <w:basedOn w:val="73"/>
    <w:qFormat/>
    <w:uiPriority w:val="0"/>
    <w:pPr>
      <w:numPr>
        <w:ilvl w:val="0"/>
        <w:numId w:val="1"/>
      </w:numPr>
      <w:tabs>
        <w:tab w:val="left" w:pos="6405"/>
      </w:tabs>
      <w:spacing w:after="200"/>
    </w:pPr>
    <w:rPr>
      <w:sz w:val="21"/>
    </w:rPr>
  </w:style>
  <w:style w:type="paragraph" w:customStyle="1" w:styleId="111">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table" w:customStyle="1" w:styleId="113">
    <w:name w:val="网格型1"/>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4">
    <w:name w:val="List Paragraph"/>
    <w:basedOn w:val="1"/>
    <w:qFormat/>
    <w:uiPriority w:val="34"/>
    <w:pPr>
      <w:ind w:firstLine="420" w:firstLineChars="200"/>
    </w:pPr>
  </w:style>
  <w:style w:type="character" w:styleId="115">
    <w:name w:val="Placeholder Text"/>
    <w:basedOn w:val="33"/>
    <w:unhideWhenUsed/>
    <w:qFormat/>
    <w:uiPriority w:val="99"/>
    <w:rPr>
      <w:color w:val="808080"/>
    </w:rPr>
  </w:style>
  <w:style w:type="character" w:customStyle="1" w:styleId="116">
    <w:name w:val="纯文本 Char"/>
    <w:link w:val="21"/>
    <w:qFormat/>
    <w:uiPriority w:val="0"/>
    <w:rPr>
      <w:rFonts w:ascii="宋体" w:hAnsi="Courier New"/>
      <w:kern w:val="2"/>
      <w:sz w:val="21"/>
    </w:rPr>
  </w:style>
  <w:style w:type="character" w:customStyle="1" w:styleId="117">
    <w:name w:val="批注文字 Char"/>
    <w:basedOn w:val="33"/>
    <w:link w:val="19"/>
    <w:qFormat/>
    <w:uiPriority w:val="0"/>
    <w:rPr>
      <w:kern w:val="2"/>
      <w:sz w:val="21"/>
      <w:szCs w:val="24"/>
    </w:rPr>
  </w:style>
  <w:style w:type="character" w:customStyle="1" w:styleId="118">
    <w:name w:val="批注主题 Char"/>
    <w:basedOn w:val="117"/>
    <w:link w:val="30"/>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wmf"/><Relationship Id="rId14" Type="http://schemas.openxmlformats.org/officeDocument/2006/relationships/oleObject" Target="embeddings/oleObject1.bin"/><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2DD93B-246B-458D-B218-5E81B03B0423}">
  <ds:schemaRefs/>
</ds:datastoreItem>
</file>

<file path=docProps/app.xml><?xml version="1.0" encoding="utf-8"?>
<Properties xmlns="http://schemas.openxmlformats.org/officeDocument/2006/extended-properties" xmlns:vt="http://schemas.openxmlformats.org/officeDocument/2006/docPropsVTypes">
  <Template>Tds</Template>
  <Company>中国标准研究中心</Company>
  <Pages>10</Pages>
  <Words>4996</Words>
  <Characters>5802</Characters>
  <Lines>43</Lines>
  <Paragraphs>12</Paragraphs>
  <TotalTime>3</TotalTime>
  <ScaleCrop>false</ScaleCrop>
  <LinksUpToDate>false</LinksUpToDate>
  <CharactersWithSpaces>6018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2022-06-14T07:18:00Z</dcterms:created>
  <dc:creator>赣州有色冶金研究所有限公司</dc:creator>
  <cp:lastModifiedBy>JL03337</cp:lastModifiedBy>
  <cp:lastPrinted>2022-06-04T01:58:00Z</cp:lastPrinted>
  <dcterms:modified xsi:type="dcterms:W3CDTF">2023-11-01T09:10:38Z</dcterms:modified>
  <dc:title>前    言</dc:title>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0BC51AFD39364D368DD7919D6B2A2F39</vt:lpwstr>
  </property>
</Properties>
</file>