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hAnsi="黑体" w:cs="黑体"/>
        </w:rPr>
      </w:pPr>
      <w:r>
        <w:rPr>
          <w:rFonts w:hint="eastAsia" w:hAnsi="黑体" w:cs="黑体"/>
          <w:color w:val="000000" w:themeColor="text1"/>
          <w14:textFill>
            <w14:solidFill>
              <w14:schemeClr w14:val="tx1"/>
            </w14:solidFill>
          </w14:textFill>
        </w:rPr>
        <w:t>ICS </w:t>
      </w:r>
      <w:r>
        <w:rPr>
          <w:rFonts w:hAnsi="黑体" w:cs="黑体"/>
        </w:rPr>
        <w:t>77.040</w:t>
      </w:r>
    </w:p>
    <w:p>
      <w:pPr>
        <w:pStyle w:val="125"/>
        <w:framePr w:wrap="around"/>
      </w:pPr>
      <w:r>
        <w:t>CCS H</w:t>
      </w:r>
      <w:r>
        <w:rPr>
          <w:rFonts w:hint="eastAsia"/>
        </w:rPr>
        <w:t xml:space="preserve"> </w:t>
      </w:r>
      <w:r>
        <w:t>21</w:t>
      </w:r>
    </w:p>
    <w:p>
      <w:pPr>
        <w:pStyle w:val="68"/>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9"/>
        <w:framePr w:wrap="around"/>
        <w:rPr>
          <w:color w:val="000000"/>
        </w:rPr>
      </w:pPr>
      <w:r>
        <w:rPr>
          <w:rFonts w:hint="eastAsia"/>
          <w:color w:val="000000"/>
        </w:rPr>
        <w:t>中华人民共和国国家标准</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9"/>
              <w:framePr w:wrap="around"/>
              <w:rPr>
                <w:color w:val="FF0000"/>
              </w:rPr>
            </w:pPr>
            <w:r>
              <w:rPr>
                <w:rFonts w:hint="eastAsia" w:hAnsi="黑体" w:cs="黑体"/>
                <w:color w:val="000000" w:themeColor="text1"/>
                <w14:textFill>
                  <w14:solidFill>
                    <w14:schemeClr w14:val="tx1"/>
                  </w14:solidFill>
                </w14:textFill>
              </w:rPr>
              <w:t>GB/T XXXXX—XXXX</w:t>
            </w:r>
            <w:r>
              <w:rPr>
                <w:color w:val="FF0000"/>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p>
        </w:tc>
      </w:tr>
    </w:tbl>
    <w:p>
      <w:pPr>
        <w:pStyle w:val="49"/>
        <w:framePr w:wrap="around"/>
        <w:rPr>
          <w:color w:val="000000"/>
        </w:rPr>
      </w:pPr>
    </w:p>
    <w:p>
      <w:pPr>
        <w:pStyle w:val="49"/>
        <w:framePr w:wrap="around"/>
        <w:rPr>
          <w:color w:val="000000"/>
        </w:rPr>
      </w:pPr>
    </w:p>
    <w:p>
      <w:pPr>
        <w:pStyle w:val="80"/>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碳化硅单晶片厚度和平整度测试方法</w:t>
      </w:r>
    </w:p>
    <w:p>
      <w:pPr>
        <w:pStyle w:val="81"/>
        <w:framePr w:wrap="around" w:x="1126" w:y="639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Test method for thickness and fltaness of monocrystalline silicon carbide wafers</w:t>
      </w:r>
      <w:r>
        <w:rPr>
          <w:color w:val="000000" w:themeColor="text1"/>
          <w14:textFill>
            <w14:solidFill>
              <w14:schemeClr w14:val="tx1"/>
            </w14:solidFill>
          </w14:textFill>
        </w:rPr>
        <w:t xml:space="preserve">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讨论稿</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126" w:y="6391"/>
              <w:rPr>
                <w:color w:val="000000"/>
              </w:rPr>
            </w:pPr>
          </w:p>
        </w:tc>
      </w:tr>
    </w:tbl>
    <w:p>
      <w:pPr>
        <w:pStyle w:val="132"/>
        <w:framePr w:wrap="around" w:hAnchor="page" w:x="1257" w:y="14087"/>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p>
    <w:p>
      <w:pPr>
        <w:pStyle w:val="133"/>
        <w:framePr w:wrap="around" w:hAnchor="page" w:x="6924" w:y="14069"/>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76"/>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5"/>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8954770</wp:posOffset>
                </wp:positionV>
                <wp:extent cx="612013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45pt;margin-top:705.1pt;height:0pt;width:481.9pt;z-index:251663360;mso-width-relative:page;mso-height-relative:page;" filled="f" stroked="t" coordsize="21600,21600" o:gfxdata="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Atwz1wAAAA0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4"/>
        <w:rPr>
          <w:color w:val="000000"/>
        </w:rPr>
      </w:pPr>
      <w:r>
        <w:rPr>
          <w:rFonts w:hint="eastAsia"/>
          <w:color w:val="000000"/>
        </w:rPr>
        <w:t>前</w:t>
      </w:r>
      <w:bookmarkStart w:id="6" w:name="BKQY"/>
      <w:r>
        <w:rPr>
          <w:color w:val="000000"/>
        </w:rPr>
        <w:t>  </w:t>
      </w:r>
      <w:r>
        <w:rPr>
          <w:rFonts w:hint="eastAsia"/>
          <w:color w:val="000000"/>
        </w:rPr>
        <w:t>言</w:t>
      </w:r>
      <w:bookmarkEnd w:id="6"/>
    </w:p>
    <w:p>
      <w:pPr>
        <w:pStyle w:val="25"/>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5"/>
        <w:rPr>
          <w:rFonts w:hint="eastAsia" w:hAnsi="宋体"/>
          <w:szCs w:val="21"/>
          <w:highlight w:val="none"/>
          <w:lang w:eastAsia="zh-CN"/>
        </w:rPr>
      </w:pPr>
      <w:r>
        <w:rPr>
          <w:rFonts w:hint="eastAsia" w:hAnsi="宋体"/>
          <w:szCs w:val="21"/>
          <w:highlight w:val="none"/>
        </w:rPr>
        <w:t>本文件代替</w:t>
      </w:r>
      <w:r>
        <w:rPr>
          <w:rFonts w:hint="eastAsia" w:hAnsi="宋体"/>
          <w:szCs w:val="21"/>
          <w:highlight w:val="none"/>
          <w:lang w:val="en-US" w:eastAsia="zh-CN"/>
        </w:rPr>
        <w:t>GB/T 32278-2015《碳化硅单晶片平整度测试方法》和</w:t>
      </w:r>
      <w:r>
        <w:rPr>
          <w:rFonts w:hint="eastAsia" w:eastAsia="宋体"/>
          <w:sz w:val="21"/>
          <w:highlight w:val="none"/>
          <w:lang w:val="en-US" w:eastAsia="zh-CN"/>
        </w:rPr>
        <w:t>GB/T 30867</w:t>
      </w:r>
      <w:r>
        <w:rPr>
          <w:rFonts w:hint="eastAsia"/>
          <w:sz w:val="21"/>
          <w:highlight w:val="none"/>
          <w:lang w:val="en-US" w:eastAsia="zh-CN"/>
        </w:rPr>
        <w:t>-2014</w:t>
      </w:r>
      <w:r>
        <w:rPr>
          <w:rFonts w:hint="eastAsia" w:eastAsia="宋体"/>
          <w:sz w:val="21"/>
          <w:highlight w:val="none"/>
          <w:lang w:val="en-US" w:eastAsia="zh-CN"/>
        </w:rPr>
        <w:t>《碳化硅单晶片厚度和总厚度变化测试方法》</w:t>
      </w:r>
      <w:r>
        <w:rPr>
          <w:rFonts w:hint="eastAsia" w:hAnsi="宋体"/>
          <w:szCs w:val="21"/>
          <w:highlight w:val="none"/>
        </w:rPr>
        <w:t>，与</w:t>
      </w:r>
      <w:r>
        <w:rPr>
          <w:rFonts w:hint="eastAsia" w:hAnsi="宋体"/>
          <w:szCs w:val="21"/>
          <w:highlight w:val="none"/>
          <w:lang w:val="en-US" w:eastAsia="zh-CN"/>
        </w:rPr>
        <w:t>GB/T 32278、</w:t>
      </w:r>
      <w:r>
        <w:rPr>
          <w:rFonts w:hint="eastAsia" w:eastAsia="宋体"/>
          <w:sz w:val="21"/>
          <w:highlight w:val="none"/>
          <w:lang w:val="en-US" w:eastAsia="zh-CN"/>
        </w:rPr>
        <w:t>GB/T 30867</w:t>
      </w:r>
      <w:r>
        <w:rPr>
          <w:rFonts w:hint="eastAsia" w:hAnsi="宋体"/>
          <w:szCs w:val="21"/>
          <w:highlight w:val="none"/>
        </w:rPr>
        <w:t>相比，除结构调整和编辑性改动外，主要技术变化如下</w:t>
      </w:r>
      <w:r>
        <w:rPr>
          <w:rFonts w:hint="eastAsia" w:hAnsi="宋体"/>
          <w:szCs w:val="21"/>
          <w:highlight w:val="none"/>
          <w:lang w:eastAsia="zh-CN"/>
        </w:rPr>
        <w:t>：</w:t>
      </w:r>
    </w:p>
    <w:p>
      <w:pPr>
        <w:pStyle w:val="25"/>
        <w:numPr>
          <w:ilvl w:val="0"/>
          <w:numId w:val="18"/>
        </w:numPr>
        <w:tabs>
          <w:tab w:val="center" w:pos="840"/>
          <w:tab w:val="clear" w:pos="4201"/>
        </w:tabs>
        <w:ind w:firstLineChars="0"/>
        <w:rPr>
          <w:highlight w:val="none"/>
        </w:rPr>
      </w:pPr>
      <w:r>
        <w:rPr>
          <w:rFonts w:hint="eastAsia" w:hAnsi="宋体"/>
          <w:szCs w:val="21"/>
          <w:highlight w:val="none"/>
        </w:rPr>
        <w:t>更改了适用范围（见第1章，</w:t>
      </w:r>
      <w:r>
        <w:rPr>
          <w:rFonts w:hint="eastAsia" w:hAnsi="宋体"/>
          <w:szCs w:val="21"/>
          <w:highlight w:val="none"/>
          <w:lang w:val="en-US" w:eastAsia="zh-CN"/>
        </w:rPr>
        <w:t>GB/T 32278-2015</w:t>
      </w:r>
      <w:r>
        <w:rPr>
          <w:rFonts w:hint="eastAsia" w:hAnsi="宋体"/>
          <w:szCs w:val="21"/>
          <w:highlight w:val="none"/>
        </w:rPr>
        <w:t>版的第1章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-2014的第1章</w:t>
      </w:r>
      <w:r>
        <w:rPr>
          <w:rFonts w:hint="eastAsia" w:hAnsi="宋体"/>
          <w:szCs w:val="21"/>
          <w:highlight w:val="none"/>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原理内容自动非接触式测量增加自由态和吸附态的状态内容（</w:t>
      </w:r>
      <w:r>
        <w:rPr>
          <w:rFonts w:hint="eastAsia" w:hAnsi="宋体"/>
          <w:szCs w:val="21"/>
          <w:highlight w:val="none"/>
        </w:rPr>
        <w:t>见第</w:t>
      </w:r>
      <w:r>
        <w:rPr>
          <w:rFonts w:hint="eastAsia" w:hAnsi="宋体"/>
          <w:szCs w:val="21"/>
          <w:highlight w:val="none"/>
          <w:lang w:val="en-US" w:eastAsia="zh-CN"/>
        </w:rPr>
        <w:t>4</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4</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-2014的第4章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增加接触式测量的干扰因素，另外对自动非接触式测量的干扰因素进一步识别，增加chunk盘及温湿度的影响；（</w:t>
      </w:r>
      <w:r>
        <w:rPr>
          <w:rFonts w:hint="eastAsia" w:hAnsi="宋体"/>
          <w:szCs w:val="21"/>
          <w:highlight w:val="none"/>
        </w:rPr>
        <w:t>见第</w:t>
      </w:r>
      <w:r>
        <w:rPr>
          <w:rFonts w:hint="eastAsia" w:hAnsi="宋体"/>
          <w:szCs w:val="21"/>
          <w:highlight w:val="none"/>
          <w:lang w:val="en-US" w:eastAsia="zh-CN"/>
        </w:rPr>
        <w:t>6</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6</w:t>
      </w:r>
      <w:r>
        <w:rPr>
          <w:rFonts w:hint="eastAsia" w:hAnsi="宋体"/>
          <w:szCs w:val="21"/>
          <w:highlight w:val="none"/>
        </w:rPr>
        <w:t>章）</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更改了测试环境的要求；（</w:t>
      </w:r>
      <w:r>
        <w:rPr>
          <w:rFonts w:hint="eastAsia" w:hAnsi="宋体"/>
          <w:szCs w:val="21"/>
          <w:highlight w:val="none"/>
        </w:rPr>
        <w:t>见第</w:t>
      </w:r>
      <w:r>
        <w:rPr>
          <w:rFonts w:hint="eastAsia" w:hAnsi="宋体"/>
          <w:szCs w:val="21"/>
          <w:highlight w:val="none"/>
          <w:lang w:val="en-US" w:eastAsia="zh-CN"/>
        </w:rPr>
        <w:t>6</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7</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-2014的第7章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Ansi="宋体"/>
          <w:szCs w:val="21"/>
          <w:highlight w:val="none"/>
        </w:rPr>
      </w:pPr>
      <w:r>
        <w:rPr>
          <w:rFonts w:hint="eastAsia" w:hAnsi="宋体"/>
          <w:szCs w:val="21"/>
          <w:highlight w:val="none"/>
          <w:lang w:val="en-US" w:eastAsia="zh-CN"/>
        </w:rPr>
        <w:t>仪器设备进行了更改；（</w:t>
      </w:r>
      <w:r>
        <w:rPr>
          <w:rFonts w:hint="eastAsia" w:hAnsi="宋体"/>
          <w:szCs w:val="21"/>
          <w:highlight w:val="none"/>
        </w:rPr>
        <w:t>见第</w:t>
      </w:r>
      <w:r>
        <w:rPr>
          <w:rFonts w:hint="eastAsia" w:hAnsi="宋体"/>
          <w:szCs w:val="21"/>
          <w:highlight w:val="none"/>
          <w:lang w:val="en-US" w:eastAsia="zh-CN"/>
        </w:rPr>
        <w:t>7</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5</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-2014的第5章</w:t>
      </w:r>
      <w:r>
        <w:rPr>
          <w:rFonts w:hint="eastAsia" w:hAnsi="宋体"/>
          <w:szCs w:val="21"/>
          <w:highlight w:val="none"/>
        </w:rPr>
        <w:t>）</w:t>
      </w:r>
      <w:r>
        <w:rPr>
          <w:rFonts w:hint="eastAsia" w:hAnsi="宋体"/>
          <w:szCs w:val="21"/>
          <w:highlight w:val="none"/>
          <w:lang w:eastAsia="zh-CN"/>
        </w:rPr>
        <w:t>；</w:t>
      </w:r>
    </w:p>
    <w:p>
      <w:pPr>
        <w:pStyle w:val="25"/>
        <w:numPr>
          <w:ilvl w:val="0"/>
          <w:numId w:val="18"/>
        </w:numPr>
        <w:tabs>
          <w:tab w:val="center" w:pos="840"/>
          <w:tab w:val="clear" w:pos="4201"/>
        </w:tabs>
        <w:ind w:firstLineChars="0"/>
        <w:rPr>
          <w:rFonts w:hint="eastAsia" w:hAnsi="宋体"/>
          <w:szCs w:val="21"/>
          <w:highlight w:val="none"/>
          <w:lang w:eastAsia="zh-CN"/>
        </w:rPr>
      </w:pPr>
      <w:r>
        <w:rPr>
          <w:rFonts w:hint="eastAsia" w:hAnsi="宋体"/>
          <w:szCs w:val="21"/>
          <w:highlight w:val="none"/>
          <w:lang w:val="en-US" w:eastAsia="zh-CN"/>
        </w:rPr>
        <w:t>更改了测试程序内容；（</w:t>
      </w:r>
      <w:r>
        <w:rPr>
          <w:rFonts w:hint="eastAsia" w:hAnsi="宋体"/>
          <w:szCs w:val="21"/>
          <w:highlight w:val="none"/>
        </w:rPr>
        <w:t>见第</w:t>
      </w:r>
      <w:r>
        <w:rPr>
          <w:rFonts w:hint="eastAsia" w:hAnsi="宋体"/>
          <w:szCs w:val="21"/>
          <w:highlight w:val="none"/>
          <w:lang w:val="en-US" w:eastAsia="zh-CN"/>
        </w:rPr>
        <w:t>9</w:t>
      </w:r>
      <w:r>
        <w:rPr>
          <w:rFonts w:hint="eastAsia" w:hAnsi="宋体"/>
          <w:szCs w:val="21"/>
          <w:highlight w:val="none"/>
        </w:rPr>
        <w:t>章，</w:t>
      </w:r>
      <w:r>
        <w:rPr>
          <w:rFonts w:hint="eastAsia" w:hAnsi="宋体"/>
          <w:szCs w:val="21"/>
          <w:highlight w:val="none"/>
          <w:lang w:val="en-US" w:eastAsia="zh-CN"/>
        </w:rPr>
        <w:t>GB/T 32278-2015</w:t>
      </w:r>
      <w:r>
        <w:rPr>
          <w:rFonts w:hint="eastAsia" w:hAnsi="宋体"/>
          <w:szCs w:val="21"/>
          <w:highlight w:val="none"/>
        </w:rPr>
        <w:t>版的第</w:t>
      </w:r>
      <w:r>
        <w:rPr>
          <w:rFonts w:hint="eastAsia" w:hAnsi="宋体"/>
          <w:szCs w:val="21"/>
          <w:highlight w:val="none"/>
          <w:lang w:val="en-US" w:eastAsia="zh-CN"/>
        </w:rPr>
        <w:t>9</w:t>
      </w:r>
      <w:r>
        <w:rPr>
          <w:rFonts w:hint="eastAsia" w:hAnsi="宋体"/>
          <w:szCs w:val="21"/>
          <w:highlight w:val="none"/>
        </w:rPr>
        <w:t>章</w:t>
      </w:r>
      <w:r>
        <w:rPr>
          <w:rFonts w:hint="eastAsia" w:hAnsi="宋体"/>
          <w:szCs w:val="21"/>
          <w:highlight w:val="none"/>
          <w:lang w:eastAsia="zh-CN"/>
        </w:rPr>
        <w:t>、</w:t>
      </w:r>
      <w:r>
        <w:rPr>
          <w:rFonts w:hint="eastAsia" w:eastAsia="宋体"/>
          <w:sz w:val="21"/>
          <w:highlight w:val="none"/>
          <w:lang w:val="en-US" w:eastAsia="zh-CN"/>
        </w:rPr>
        <w:t>GB/T 30867</w:t>
      </w:r>
      <w:r>
        <w:rPr>
          <w:rFonts w:hint="eastAsia"/>
          <w:sz w:val="21"/>
          <w:highlight w:val="none"/>
          <w:lang w:val="en-US" w:eastAsia="zh-CN"/>
        </w:rPr>
        <w:t>-2014的第8章</w:t>
      </w:r>
      <w:r>
        <w:rPr>
          <w:rFonts w:hint="eastAsia" w:hAnsi="宋体"/>
          <w:szCs w:val="21"/>
          <w:highlight w:val="none"/>
        </w:rPr>
        <w:t>）</w:t>
      </w:r>
      <w:r>
        <w:rPr>
          <w:rFonts w:hint="eastAsia" w:hAnsi="宋体"/>
          <w:szCs w:val="21"/>
          <w:highlight w:val="none"/>
          <w:lang w:eastAsia="zh-CN"/>
        </w:rPr>
        <w:t>；</w:t>
      </w:r>
    </w:p>
    <w:p>
      <w:pPr>
        <w:pStyle w:val="25"/>
        <w:numPr>
          <w:ilvl w:val="-1"/>
          <w:numId w:val="0"/>
        </w:numPr>
        <w:tabs>
          <w:tab w:val="center" w:pos="840"/>
          <w:tab w:val="clear" w:pos="4201"/>
        </w:tabs>
        <w:ind w:left="0" w:leftChars="0" w:firstLine="0" w:firstLineChars="0"/>
        <w:rPr>
          <w:rFonts w:hint="eastAsia" w:hAnsi="宋体"/>
          <w:szCs w:val="21"/>
          <w:lang w:eastAsia="zh-CN"/>
        </w:rPr>
      </w:pPr>
    </w:p>
    <w:p>
      <w:pPr>
        <w:ind w:firstLine="420" w:firstLineChars="200"/>
        <w:rPr>
          <w:rFonts w:ascii="宋体"/>
        </w:rPr>
      </w:pPr>
      <w:r>
        <w:rPr>
          <w:rFonts w:hint="eastAsia" w:ascii="宋体"/>
        </w:rPr>
        <w:t>请注意本文件的某些内容可能涉及专利。本文件的发布机构不承担识别专利的责任。</w:t>
      </w:r>
    </w:p>
    <w:p>
      <w:pPr>
        <w:pStyle w:val="25"/>
        <w:rPr>
          <w:color w:val="000000"/>
        </w:rPr>
      </w:pPr>
      <w:bookmarkStart w:id="7" w:name="_Hlk87952285"/>
      <w:r>
        <w:rPr>
          <w:rFonts w:hint="eastAsia"/>
          <w:color w:val="000000"/>
        </w:rPr>
        <w:t>本文件由全国半导体设备和材料标准化技术委员会（SAC/TC203）与全国半导体设备和材料标准化技术委员会材料分技术委员会（SAC/TC203/SC2）共同提出并归口。</w:t>
      </w:r>
    </w:p>
    <w:p>
      <w:pPr>
        <w:pStyle w:val="25"/>
        <w:ind w:left="420" w:leftChars="200" w:firstLine="0" w:firstLineChars="0"/>
        <w:rPr>
          <w:rFonts w:hint="eastAsia"/>
          <w:color w:val="000000"/>
          <w:highlight w:val="none"/>
        </w:rPr>
      </w:pPr>
      <w:r>
        <w:rPr>
          <w:rFonts w:hint="eastAsia"/>
          <w:color w:val="000000"/>
        </w:rPr>
        <w:t>本文件起草单位：北京天科合达半导体股份有限公司</w:t>
      </w:r>
    </w:p>
    <w:p>
      <w:pPr>
        <w:pStyle w:val="25"/>
        <w:rPr>
          <w:color w:val="000000"/>
        </w:rPr>
      </w:pPr>
      <w:r>
        <w:rPr>
          <w:rFonts w:hint="eastAsia"/>
          <w:color w:val="000000"/>
        </w:rPr>
        <w:t>本文件主要起草人：。</w:t>
      </w:r>
      <w:bookmarkEnd w:id="7"/>
    </w:p>
    <w:p>
      <w:pPr>
        <w:pStyle w:val="25"/>
        <w:rPr>
          <w:rFonts w:ascii="Times New Roman" w:hAnsi="Times New Roman" w:eastAsia="宋体"/>
        </w:rPr>
      </w:pPr>
      <w:r>
        <w:rPr>
          <w:rFonts w:hint="eastAsia" w:ascii="Times New Roman" w:hAnsi="Times New Roman" w:eastAsia="宋体"/>
        </w:rPr>
        <w:t>本文件及其所代替文件的历次版本发布情况为：</w:t>
      </w:r>
    </w:p>
    <w:p>
      <w:pPr>
        <w:pStyle w:val="25"/>
        <w:rPr>
          <w:rFonts w:hAnsi="宋体" w:eastAsia="宋体"/>
          <w:szCs w:val="21"/>
        </w:rPr>
      </w:pPr>
      <w:r>
        <w:rPr>
          <w:rFonts w:ascii="Times New Roman" w:hAnsi="Times New Roman" w:eastAsia="宋体" w:cs="Times New Roman"/>
        </w:rPr>
        <w:t>——</w:t>
      </w:r>
      <w:r>
        <w:rPr>
          <w:rFonts w:hint="eastAsia" w:hAnsi="宋体" w:eastAsia="宋体"/>
          <w:szCs w:val="21"/>
        </w:rPr>
        <w:t>GB/T 3</w:t>
      </w:r>
      <w:r>
        <w:rPr>
          <w:rFonts w:hint="eastAsia" w:hAnsi="宋体"/>
          <w:szCs w:val="21"/>
          <w:lang w:val="en-US" w:eastAsia="zh-CN"/>
        </w:rPr>
        <w:t>2278</w:t>
      </w:r>
      <w:r>
        <w:rPr>
          <w:rFonts w:hint="eastAsia" w:hAnsi="宋体" w:eastAsia="宋体"/>
          <w:szCs w:val="21"/>
        </w:rPr>
        <w:t>-201</w:t>
      </w:r>
      <w:r>
        <w:rPr>
          <w:rFonts w:hint="eastAsia" w:hAnsi="宋体"/>
          <w:szCs w:val="21"/>
          <w:lang w:val="en-US" w:eastAsia="zh-CN"/>
        </w:rPr>
        <w:t>5、</w:t>
      </w:r>
      <w:r>
        <w:rPr>
          <w:rFonts w:hint="eastAsia" w:hAnsi="宋体" w:eastAsia="宋体"/>
          <w:szCs w:val="21"/>
        </w:rPr>
        <w:t>GB/T 3</w:t>
      </w:r>
      <w:r>
        <w:rPr>
          <w:rFonts w:hint="eastAsia" w:hAnsi="宋体"/>
          <w:szCs w:val="21"/>
          <w:lang w:val="en-US" w:eastAsia="zh-CN"/>
        </w:rPr>
        <w:t>0867</w:t>
      </w:r>
      <w:r>
        <w:rPr>
          <w:rFonts w:hint="eastAsia" w:hAnsi="宋体" w:eastAsia="宋体"/>
          <w:szCs w:val="21"/>
        </w:rPr>
        <w:t>-201</w:t>
      </w:r>
      <w:r>
        <w:rPr>
          <w:rFonts w:hint="eastAsia" w:hAnsi="宋体"/>
          <w:szCs w:val="21"/>
          <w:lang w:val="en-US" w:eastAsia="zh-CN"/>
        </w:rPr>
        <w:t>4</w:t>
      </w:r>
      <w:r>
        <w:rPr>
          <w:rFonts w:hint="eastAsia" w:hAnsi="宋体" w:eastAsia="宋体"/>
          <w:szCs w:val="21"/>
        </w:rPr>
        <w:t>；</w:t>
      </w: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2"/>
        <w:rPr>
          <w:color w:val="FF0000"/>
        </w:rPr>
      </w:pPr>
      <w:r>
        <w:rPr>
          <w:rFonts w:hint="eastAsia"/>
          <w:color w:val="000000" w:themeColor="text1"/>
          <w14:textFill>
            <w14:solidFill>
              <w14:schemeClr w14:val="tx1"/>
            </w14:solidFill>
          </w14:textFill>
        </w:rPr>
        <w:t>碳化硅单晶片厚度和平整度测试方法</w:t>
      </w:r>
    </w:p>
    <w:p>
      <w:pPr>
        <w:pStyle w:val="45"/>
        <w:numPr>
          <w:ilvl w:val="0"/>
          <w:numId w:val="19"/>
        </w:numPr>
        <w:spacing w:before="312" w:after="312"/>
        <w:ind w:left="425" w:hanging="425"/>
        <w:rPr>
          <w:color w:val="000000"/>
        </w:rPr>
      </w:pPr>
      <w:r>
        <w:rPr>
          <w:rFonts w:hint="eastAsia"/>
          <w:color w:val="000000"/>
        </w:rPr>
        <w:t>范围</w:t>
      </w:r>
    </w:p>
    <w:p>
      <w:pPr>
        <w:pStyle w:val="25"/>
        <w:rPr>
          <w:color w:val="000000"/>
        </w:rPr>
      </w:pPr>
      <w:r>
        <w:rPr>
          <w:color w:val="000000"/>
        </w:rPr>
        <w:t>本</w:t>
      </w:r>
      <w:r>
        <w:rPr>
          <w:rFonts w:hint="eastAsia"/>
          <w:color w:val="000000"/>
          <w:lang w:val="en-US" w:eastAsia="zh-CN"/>
        </w:rPr>
        <w:t>文件</w:t>
      </w:r>
      <w:r>
        <w:rPr>
          <w:color w:val="000000"/>
        </w:rPr>
        <w:t>规定了碳化硅</w:t>
      </w:r>
      <w:r>
        <w:rPr>
          <w:rFonts w:hint="eastAsia"/>
          <w:color w:val="000000"/>
        </w:rPr>
        <w:t>单晶片的</w:t>
      </w:r>
      <w:r>
        <w:rPr>
          <w:rFonts w:hint="eastAsia"/>
          <w:color w:val="000000"/>
          <w:lang w:val="en-US" w:eastAsia="zh-CN"/>
        </w:rPr>
        <w:t>厚度和</w:t>
      </w:r>
      <w:r>
        <w:rPr>
          <w:rFonts w:hint="eastAsia"/>
          <w:color w:val="000000"/>
        </w:rPr>
        <w:t>平整度，即</w:t>
      </w:r>
      <w:r>
        <w:rPr>
          <w:rFonts w:hint="eastAsia"/>
          <w:color w:val="000000"/>
          <w:lang w:val="en-US" w:eastAsia="zh-CN"/>
        </w:rPr>
        <w:t>厚度（THK）、</w:t>
      </w:r>
      <w:r>
        <w:rPr>
          <w:color w:val="000000"/>
        </w:rPr>
        <w:t>总厚度变化（TTV）</w:t>
      </w:r>
      <w:r>
        <w:rPr>
          <w:rFonts w:hint="eastAsia"/>
          <w:color w:val="000000"/>
        </w:rPr>
        <w:t>、局部厚度变化（LTV</w:t>
      </w:r>
      <w:r>
        <w:rPr>
          <w:color w:val="000000"/>
        </w:rPr>
        <w:t>）</w:t>
      </w:r>
      <w:r>
        <w:rPr>
          <w:rFonts w:hint="eastAsia"/>
          <w:color w:val="000000"/>
        </w:rPr>
        <w:t>、弯曲度（Bow）、翘曲度（Warp）</w:t>
      </w:r>
      <w:r>
        <w:rPr>
          <w:color w:val="000000"/>
        </w:rPr>
        <w:t>的测试方法。</w:t>
      </w:r>
    </w:p>
    <w:p>
      <w:pPr>
        <w:pStyle w:val="25"/>
        <w:rPr>
          <w:color w:val="000000"/>
        </w:rPr>
      </w:pPr>
      <w:r>
        <w:rPr>
          <w:rFonts w:hint="eastAsia"/>
          <w:color w:val="000000"/>
          <w:lang w:val="en-US" w:eastAsia="zh-CN"/>
        </w:rPr>
        <w:t>本文件</w:t>
      </w:r>
      <w:r>
        <w:rPr>
          <w:color w:val="000000"/>
        </w:rPr>
        <w:t>适用于直径</w:t>
      </w:r>
      <w:r>
        <w:rPr>
          <w:rFonts w:hint="eastAsia"/>
          <w:color w:val="000000"/>
        </w:rPr>
        <w:t>为50.8mm</w:t>
      </w:r>
      <w:r>
        <w:rPr>
          <w:rFonts w:hint="eastAsia"/>
          <w:color w:val="000000"/>
          <w:lang w:eastAsia="zh-CN"/>
        </w:rPr>
        <w:t>、</w:t>
      </w:r>
      <w:r>
        <w:rPr>
          <w:rFonts w:hint="eastAsia"/>
          <w:color w:val="000000"/>
        </w:rPr>
        <w:t>76.2mm、</w:t>
      </w:r>
      <w:r>
        <w:rPr>
          <w:rFonts w:hint="eastAsia"/>
          <w:color w:val="000000"/>
          <w:lang w:val="en-US" w:eastAsia="zh-CN"/>
        </w:rPr>
        <w:t>100mm、150mm、200mm，</w:t>
      </w:r>
      <w:r>
        <w:rPr>
          <w:color w:val="000000"/>
        </w:rPr>
        <w:t>厚度0.13mm～1mm碳化硅单晶片</w:t>
      </w:r>
      <w:r>
        <w:rPr>
          <w:rFonts w:hint="eastAsia"/>
          <w:color w:val="000000"/>
          <w:lang w:val="en-US" w:eastAsia="zh-CN"/>
        </w:rPr>
        <w:t>厚度和平整度</w:t>
      </w:r>
      <w:r>
        <w:rPr>
          <w:color w:val="000000"/>
        </w:rPr>
        <w:t>的测试。</w:t>
      </w:r>
    </w:p>
    <w:p>
      <w:pPr>
        <w:pStyle w:val="45"/>
        <w:numPr>
          <w:ilvl w:val="0"/>
          <w:numId w:val="19"/>
        </w:numPr>
        <w:spacing w:before="312" w:after="312"/>
        <w:ind w:left="425" w:hanging="425"/>
        <w:rPr>
          <w:color w:val="000000"/>
        </w:rPr>
      </w:pPr>
      <w:r>
        <w:rPr>
          <w:rFonts w:hint="eastAsia"/>
          <w:color w:val="000000"/>
        </w:rPr>
        <w:t>规范性引用文件</w:t>
      </w:r>
    </w:p>
    <w:p>
      <w:pPr>
        <w:pStyle w:val="25"/>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pPr>
        <w:pStyle w:val="25"/>
        <w:rPr>
          <w:rFonts w:hint="default" w:eastAsia="宋体"/>
          <w:lang w:val="en-US" w:eastAsia="zh-CN"/>
        </w:rPr>
      </w:pPr>
      <w:r>
        <w:rPr>
          <w:rFonts w:hint="eastAsia"/>
        </w:rPr>
        <w:t xml:space="preserve">GB/T </w:t>
      </w:r>
      <w:r>
        <w:rPr>
          <w:rFonts w:hint="eastAsia"/>
          <w:lang w:val="en-US" w:eastAsia="zh-CN"/>
        </w:rPr>
        <w:t>25915.1</w:t>
      </w:r>
      <w:r>
        <w:rPr>
          <w:rFonts w:hint="eastAsia"/>
        </w:rPr>
        <w:t xml:space="preserve">  </w:t>
      </w:r>
      <w:r>
        <w:rPr>
          <w:rFonts w:hint="eastAsia" w:hAnsi="宋体" w:eastAsia="宋体"/>
        </w:rPr>
        <w:t>洁净室及相关受控环境 第1部分:空气洁净度等级</w:t>
      </w:r>
    </w:p>
    <w:p>
      <w:pPr>
        <w:pStyle w:val="45"/>
        <w:numPr>
          <w:ilvl w:val="0"/>
          <w:numId w:val="19"/>
        </w:numPr>
        <w:spacing w:before="312" w:after="312"/>
        <w:ind w:left="425" w:hanging="425"/>
        <w:rPr>
          <w:color w:val="00B050"/>
        </w:rPr>
      </w:pPr>
      <w:r>
        <w:rPr>
          <w:rFonts w:hint="eastAsia"/>
          <w:color w:val="000000"/>
        </w:rPr>
        <w:t>术语和定义</w:t>
      </w:r>
    </w:p>
    <w:p>
      <w:pPr>
        <w:pStyle w:val="25"/>
        <w:rPr>
          <w:color w:val="000000"/>
        </w:rPr>
      </w:pPr>
      <w:r>
        <w:rPr>
          <w:rFonts w:hint="eastAsia"/>
          <w:color w:val="000000"/>
        </w:rPr>
        <w:t>GB/T 14264界定的以及下列术语和定义适用于本文件。</w:t>
      </w:r>
    </w:p>
    <w:p>
      <w:pPr>
        <w:pStyle w:val="44"/>
        <w:numPr>
          <w:ilvl w:val="1"/>
          <w:numId w:val="19"/>
        </w:numPr>
        <w:spacing w:before="156" w:after="156"/>
        <w:ind w:left="567" w:hanging="567"/>
      </w:pPr>
    </w:p>
    <w:p>
      <w:pPr>
        <w:pStyle w:val="25"/>
        <w:rPr>
          <w:rFonts w:hint="eastAsia" w:ascii="黑体" w:hAnsi="黑体" w:eastAsia="黑体"/>
          <w:szCs w:val="21"/>
        </w:rPr>
      </w:pPr>
      <w:r>
        <w:rPr>
          <w:rFonts w:hint="eastAsia" w:ascii="黑体" w:hAnsi="黑体" w:eastAsia="黑体"/>
          <w:szCs w:val="21"/>
        </w:rPr>
        <w:t>局部厚度变化 local thickness variation (LTV)</w:t>
      </w:r>
    </w:p>
    <w:p>
      <w:pPr>
        <w:pStyle w:val="25"/>
        <w:rPr>
          <w:rFonts w:hint="eastAsia" w:hAnsi="宋体" w:eastAsia="宋体" w:cs="Times New Roman"/>
          <w:lang w:val="en-US" w:eastAsia="zh-CN"/>
        </w:rPr>
      </w:pPr>
      <w:r>
        <w:rPr>
          <w:rFonts w:hint="eastAsia" w:hAnsi="宋体" w:eastAsia="宋体" w:cs="Times New Roman"/>
          <w:lang w:val="en-US" w:eastAsia="zh-CN"/>
        </w:rPr>
        <w:t>以晶片的底平面为参考面，晶片表面特定（面积）区域内厚度最高点（最大值）和最低点（最小值）之间的差。晶片的LTV指整片上所有测试区域LTV的最大值，示意图见图1。</w:t>
      </w:r>
    </w:p>
    <w:p>
      <w:pPr>
        <w:pStyle w:val="25"/>
        <w:ind w:left="0" w:leftChars="0" w:firstLine="0" w:firstLineChars="0"/>
        <w:jc w:val="center"/>
      </w:pPr>
      <w:r>
        <w:drawing>
          <wp:inline distT="0" distB="0" distL="114300" distR="114300">
            <wp:extent cx="4559935" cy="2183130"/>
            <wp:effectExtent l="0" t="0" r="12065"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4559935" cy="2183130"/>
                    </a:xfrm>
                    <a:prstGeom prst="rect">
                      <a:avLst/>
                    </a:prstGeom>
                    <a:noFill/>
                    <a:ln>
                      <a:noFill/>
                    </a:ln>
                  </pic:spPr>
                </pic:pic>
              </a:graphicData>
            </a:graphic>
          </wp:inline>
        </w:drawing>
      </w:r>
    </w:p>
    <w:p>
      <w:pPr>
        <w:pStyle w:val="130"/>
        <w:spacing w:before="156" w:after="156"/>
        <w:rPr>
          <w:rFonts w:hint="default" w:hAnsi="宋体" w:eastAsia="宋体" w:cs="Times New Roman"/>
          <w:lang w:val="en-US" w:eastAsia="zh-CN"/>
        </w:rPr>
      </w:pPr>
      <w:r>
        <w:rPr>
          <w:rFonts w:hint="eastAsia"/>
          <w:lang w:val="en-US" w:eastAsia="zh-CN"/>
        </w:rPr>
        <w:t>局部厚度变化（LTV）示意图</w:t>
      </w:r>
    </w:p>
    <w:p>
      <w:pPr>
        <w:pStyle w:val="45"/>
        <w:numPr>
          <w:ilvl w:val="0"/>
          <w:numId w:val="19"/>
        </w:numPr>
        <w:spacing w:before="312" w:after="157" w:afterLines="50"/>
        <w:ind w:left="0" w:firstLine="0"/>
      </w:pPr>
      <w:r>
        <w:rPr>
          <w:rFonts w:hint="eastAsia"/>
        </w:rPr>
        <w:t>原理</w:t>
      </w:r>
    </w:p>
    <w:p>
      <w:pPr>
        <w:pStyle w:val="44"/>
        <w:numPr>
          <w:ilvl w:val="1"/>
          <w:numId w:val="19"/>
        </w:numPr>
        <w:spacing w:before="157" w:beforeLines="50" w:after="157" w:afterLines="50"/>
        <w:ind w:left="567" w:hanging="567"/>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接触式测量</w:t>
      </w:r>
    </w:p>
    <w:p>
      <w:pPr>
        <w:pStyle w:val="44"/>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接触式测量采用五点法。在碳化硅单晶片中心点和距碳化硅单晶片边缘D/10（D为碳化硅单晶片直径）的圆周上4个对称点位置测量碳化硅单晶片厚度，如图1所示，单晶片中心点厚度为标准厚度，5个厚度测量值中的最大值和最小值的差值为碳化硅单晶片的总厚度变化。</w:t>
      </w:r>
    </w:p>
    <w:p>
      <w:pPr>
        <w:pStyle w:val="44"/>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接触式测量方法对晶片表面有损伤，可用于测量碳化硅切割片、研磨片的THK和TTV。</w:t>
      </w:r>
    </w:p>
    <w:p>
      <w:pPr>
        <w:pStyle w:val="44"/>
        <w:numPr>
          <w:ilvl w:val="-1"/>
          <w:numId w:val="0"/>
        </w:numPr>
        <w:spacing w:beforeLines="0" w:afterLines="0"/>
        <w:ind w:left="0" w:firstLine="420" w:firstLineChars="200"/>
        <w:jc w:val="center"/>
        <w:rPr>
          <w:rFonts w:hint="default" w:ascii="宋体" w:hAnsi="宋体" w:eastAsia="宋体" w:cs="Times New Roman"/>
          <w:sz w:val="21"/>
          <w:szCs w:val="21"/>
          <w:lang w:val="en-US" w:eastAsia="zh-CN" w:bidi="ar-SA"/>
        </w:rPr>
      </w:pPr>
      <w:r>
        <mc:AlternateContent>
          <mc:Choice Requires="wps">
            <w:drawing>
              <wp:anchor distT="0" distB="0" distL="114300" distR="114300" simplePos="0" relativeHeight="251669504" behindDoc="0" locked="0" layoutInCell="1" allowOverlap="1">
                <wp:simplePos x="0" y="0"/>
                <wp:positionH relativeFrom="column">
                  <wp:posOffset>3786505</wp:posOffset>
                </wp:positionH>
                <wp:positionV relativeFrom="paragraph">
                  <wp:posOffset>87630</wp:posOffset>
                </wp:positionV>
                <wp:extent cx="470535" cy="2882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D/10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5pt;margin-top:6.9pt;height:22.7pt;width:37.05pt;z-index:251669504;mso-width-relative:page;mso-height-relative:page;" filled="f" stroked="f" coordsize="21600,21600" o:gfxdata="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rDGXZAAAACQEAAA8AAAAAAAAAAQAgAAAAIgAAAGRy&#10;cy9kb3ducmV2LnhtbFBLAQIUABQAAAAIAIdO4kDkkxl5PQIAAGcEAAAOAAAAAAAAAAEAIAAAACgB&#10;AABkcnMvZTJvRG9jLnhtbFBLBQYAAAAABgAGAFkBAADXBQ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D/10</w:t>
                      </w:r>
                    </w:p>
                  </w:txbxContent>
                </v:textbox>
              </v:shape>
            </w:pict>
          </mc:Fallback>
        </mc:AlternateContent>
      </w:r>
      <w:r>
        <w:rPr>
          <w:rFonts w:hint="eastAsia" w:ascii="宋体" w:hAnsi="宋体" w:eastAsia="宋体" w:cs="Times New Roman"/>
          <w:sz w:val="21"/>
          <w:szCs w:val="21"/>
          <w:lang w:val="en-US" w:eastAsia="zh-CN" w:bidi="ar-SA"/>
        </w:rPr>
        <w:drawing>
          <wp:inline distT="0" distB="0" distL="114300" distR="114300">
            <wp:extent cx="2532380" cy="2494915"/>
            <wp:effectExtent l="0" t="0" r="7620" b="6985"/>
            <wp:docPr id="17" name="图片 17" descr="取向-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取向-01-01"/>
                    <pic:cNvPicPr>
                      <a:picLocks noChangeAspect="1"/>
                    </pic:cNvPicPr>
                  </pic:nvPicPr>
                  <pic:blipFill>
                    <a:blip r:embed="rId9"/>
                    <a:stretch>
                      <a:fillRect/>
                    </a:stretch>
                  </pic:blipFill>
                  <pic:spPr>
                    <a:xfrm>
                      <a:off x="0" y="0"/>
                      <a:ext cx="2532380" cy="2494915"/>
                    </a:xfrm>
                    <a:prstGeom prst="rect">
                      <a:avLst/>
                    </a:prstGeom>
                  </pic:spPr>
                </pic:pic>
              </a:graphicData>
            </a:graphic>
          </wp:inline>
        </w:drawing>
      </w:r>
      <w:r>
        <mc:AlternateContent>
          <mc:Choice Requires="wps">
            <w:drawing>
              <wp:anchor distT="0" distB="0" distL="114300" distR="114300" simplePos="0" relativeHeight="251668480" behindDoc="0" locked="0" layoutInCell="1" allowOverlap="1">
                <wp:simplePos x="0" y="0"/>
                <wp:positionH relativeFrom="column">
                  <wp:posOffset>3710305</wp:posOffset>
                </wp:positionH>
                <wp:positionV relativeFrom="paragraph">
                  <wp:posOffset>1021080</wp:posOffset>
                </wp:positionV>
                <wp:extent cx="470535" cy="2882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15pt;margin-top:80.4pt;height:22.7pt;width:37.05pt;z-index:251668480;mso-width-relative:page;mso-height-relative:page;" filled="f" stroked="f" coordsize="21600,21600" o:gfxdata="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&#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QGLNoAAAALAQAADwAAAAAAAAABACAAAAAiAAAA&#10;ZHJzL2Rvd25yZXYueG1sUEsBAhQAFAAAAAgAh07iQC953k0+AgAAZwQAAA4AAAAAAAAAAQAgAAAA&#10;KQ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367030</wp:posOffset>
                </wp:positionV>
                <wp:extent cx="470535" cy="28829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28.9pt;height:22.7pt;width:37.05pt;z-index:251667456;mso-width-relative:page;mso-height-relative:page;" filled="f" stroked="f" coordsize="21600,21600" o:gfxdata="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2PB69sAAAAKAQAADwAAAAAAAAABACAAAAAiAAAA&#10;ZHJzL2Rvd25yZXYueG1sUEsBAhQAFAAAAAgAh07iQID+6q89AgAAZwQAAA4AAAAAAAAAAQAgAAAA&#10;Kg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4</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2154555</wp:posOffset>
                </wp:positionH>
                <wp:positionV relativeFrom="paragraph">
                  <wp:posOffset>1002030</wp:posOffset>
                </wp:positionV>
                <wp:extent cx="470535" cy="2882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65pt;margin-top:78.9pt;height:22.7pt;width:37.05pt;z-index:251666432;mso-width-relative:page;mso-height-relative:page;" filled="f" stroked="f" coordsize="21600,21600" o:gfxdata="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6DyrbAAAACwEAAA8AAAAAAAAAAQAgAAAAIgAA&#10;AGRycy9kb3ducmV2LnhtbFBLAQIUABQAAAAIAIdO4kDagSlHPgIAAGcEAAAOAAAAAAAAAAEAIAAA&#10;ACoBAABkcnMvZTJvRG9jLnhtbFBLBQYAAAAABgAGAFkBAADaBQ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3</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3068955</wp:posOffset>
                </wp:positionH>
                <wp:positionV relativeFrom="paragraph">
                  <wp:posOffset>1903730</wp:posOffset>
                </wp:positionV>
                <wp:extent cx="470535" cy="288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65pt;margin-top:149.9pt;height:22.7pt;width:37.05pt;z-index:251665408;mso-width-relative:page;mso-height-relative:page;" filled="f" stroked="f" coordsize="21600,21600" o:gfxdata="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mHquN0AAAALAQAADwAAAAAAAAABACAAAAAi&#10;AAAAZHJzL2Rvd25yZXYueG1sUEsBAhQAFAAAAAgAh07iQMWIMVg+AgAAZwQAAA4AAAAAAAAAAQAg&#10;AAAALAEAAGRycy9lMm9Eb2MueG1sUEsFBgAAAAAGAAYAWQEAANw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2</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3068955</wp:posOffset>
                </wp:positionH>
                <wp:positionV relativeFrom="paragraph">
                  <wp:posOffset>1021080</wp:posOffset>
                </wp:positionV>
                <wp:extent cx="470535" cy="2882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053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65pt;margin-top:80.4pt;height:22.7pt;width:37.05pt;z-index:251664384;mso-width-relative:page;mso-height-relative:page;" filled="f" stroked="f" coordsize="21600,21600" o:gfxdata="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&#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jSKdsAAAALAQAADwAAAAAAAAABACAAAAAiAAAA&#10;ZHJzL2Rvd25yZXYueG1sUEsBAhQAFAAAAAgAh07iQDBwxlI9AgAAZwQAAA4AAAAAAAAAAQAgAAAA&#10;KgEAAGRycy9lMm9Eb2MueG1sUEsFBgAAAAAGAAYAWQEAANkFAAAAAA==&#10;">
                <v:fill on="f" focussize="0,0"/>
                <v:stroke on="f" weight="0.5pt"/>
                <v:imagedata o:title=""/>
                <o:lock v:ext="edit" aspectratio="f"/>
                <v:textbox>
                  <w:txbxContent>
                    <w:p>
                      <w:pPr>
                        <w:rPr>
                          <w:rFonts w:hint="default" w:ascii="宋体" w:hAnsi="宋体" w:eastAsia="宋体" w:cs="宋体"/>
                          <w:sz w:val="16"/>
                          <w:szCs w:val="16"/>
                          <w:lang w:val="en-US" w:eastAsia="zh-CN"/>
                        </w:rPr>
                      </w:pPr>
                      <w:r>
                        <w:rPr>
                          <w:rFonts w:hint="eastAsia" w:ascii="宋体" w:hAnsi="宋体" w:cs="宋体"/>
                          <w:sz w:val="16"/>
                          <w:szCs w:val="16"/>
                          <w:lang w:val="en-US" w:eastAsia="zh-CN"/>
                        </w:rPr>
                        <w:t>1</w:t>
                      </w:r>
                    </w:p>
                  </w:txbxContent>
                </v:textbox>
              </v:shape>
            </w:pict>
          </mc:Fallback>
        </mc:AlternateContent>
      </w:r>
    </w:p>
    <w:p>
      <w:pPr>
        <w:pStyle w:val="130"/>
        <w:numPr>
          <w:ilvl w:val="0"/>
          <w:numId w:val="20"/>
        </w:numPr>
        <w:spacing w:before="0" w:beforeLines="0" w:after="156"/>
      </w:pPr>
      <w:r>
        <w:rPr>
          <w:rFonts w:hint="eastAsia"/>
          <w:lang w:val="en-US" w:eastAsia="zh-CN"/>
        </w:rPr>
        <w:t>接触式测量测量点位置示意图</w:t>
      </w:r>
    </w:p>
    <w:p>
      <w:pPr>
        <w:pStyle w:val="44"/>
        <w:numPr>
          <w:ilvl w:val="1"/>
          <w:numId w:val="19"/>
        </w:numPr>
        <w:spacing w:before="157" w:beforeLines="50" w:after="157" w:afterLines="50"/>
        <w:ind w:left="567" w:hanging="567"/>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自动非接触式测量</w:t>
      </w:r>
    </w:p>
    <w:p>
      <w:pPr>
        <w:pStyle w:val="44"/>
        <w:numPr>
          <w:ilvl w:val="-1"/>
          <w:numId w:val="0"/>
        </w:numPr>
        <w:spacing w:beforeLines="0" w:afterLines="0"/>
        <w:ind w:left="0" w:firstLine="420" w:firstLineChars="20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一束平行光被分光镜（棱镜）分为两束光，其中一束经过固定</w:t>
      </w:r>
      <w:r>
        <w:rPr>
          <w:rFonts w:hint="eastAsia" w:ascii="宋体" w:hAnsi="宋体" w:eastAsia="宋体" w:cs="Times New Roman"/>
          <w:color w:val="auto"/>
          <w:sz w:val="21"/>
          <w:szCs w:val="21"/>
          <w:lang w:val="en-US" w:eastAsia="zh-CN" w:bidi="ar-SA"/>
        </w:rPr>
        <w:t>的</w:t>
      </w:r>
      <w:r>
        <w:rPr>
          <w:rFonts w:hint="eastAsia" w:ascii="宋体" w:hAnsi="宋体" w:eastAsia="宋体" w:cs="Times New Roman"/>
          <w:color w:val="auto"/>
          <w:sz w:val="21"/>
          <w:szCs w:val="21"/>
          <w:highlight w:val="none"/>
          <w:lang w:val="en-US" w:eastAsia="zh-CN" w:bidi="ar-SA"/>
        </w:rPr>
        <w:t>棱镜底部反射</w:t>
      </w:r>
      <w:r>
        <w:rPr>
          <w:rFonts w:hint="eastAsia" w:ascii="宋体" w:hAnsi="宋体" w:eastAsia="宋体" w:cs="Times New Roman"/>
          <w:sz w:val="21"/>
          <w:szCs w:val="21"/>
          <w:lang w:val="en-US" w:eastAsia="zh-CN" w:bidi="ar-SA"/>
        </w:rPr>
        <w:t>形成参考光，另一束经过移动的反射镜形成测量光，参考光和测量光经过分光镜（棱镜）后汇合。如果两束光相位差稳定，则发生干涉现象，两列光波相位相同时，光波叠加增强，表现为亮条纹，反之，如果两束光波相位相反，光波相互抵消，则表现为暗条纹。通过干涉条纹可反映出样品表面的起伏状态，进而结合入射光的波长、入射角及干涉条纹的宽度和相位差，可计算出样品的厚度和平整度。测试光路图如图2所示。</w:t>
      </w:r>
    </w:p>
    <w:p>
      <w:pPr>
        <w:pStyle w:val="25"/>
        <w:jc w:val="center"/>
        <w:rPr>
          <w:rFonts w:ascii="Times New Roman"/>
        </w:rPr>
      </w:pPr>
      <w:r>
        <w:rPr>
          <w:rFonts w:ascii="Times New Roman"/>
        </w:rPr>
        <w:drawing>
          <wp:inline distT="0" distB="0" distL="114300" distR="114300">
            <wp:extent cx="4599940" cy="2441575"/>
            <wp:effectExtent l="0" t="0" r="10160"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4599940" cy="2441575"/>
                    </a:xfrm>
                    <a:prstGeom prst="rect">
                      <a:avLst/>
                    </a:prstGeom>
                    <a:noFill/>
                    <a:ln>
                      <a:noFill/>
                    </a:ln>
                  </pic:spPr>
                </pic:pic>
              </a:graphicData>
            </a:graphic>
          </wp:inline>
        </w:drawing>
      </w:r>
    </w:p>
    <w:p>
      <w:pPr>
        <w:pStyle w:val="130"/>
        <w:numPr>
          <w:ilvl w:val="0"/>
          <w:numId w:val="20"/>
        </w:numPr>
        <w:spacing w:before="156" w:after="156"/>
      </w:pPr>
      <w:r>
        <w:rPr>
          <w:rFonts w:hint="eastAsia"/>
          <w:lang w:val="en-US" w:eastAsia="zh-CN"/>
        </w:rPr>
        <w:t>测试光路示意图</w:t>
      </w:r>
    </w:p>
    <w:p>
      <w:pPr>
        <w:pStyle w:val="44"/>
        <w:numPr>
          <w:ilvl w:val="-1"/>
          <w:numId w:val="0"/>
        </w:numPr>
        <w:ind w:firstLine="420" w:firstLineChars="200"/>
      </w:pPr>
      <w:r>
        <w:rPr>
          <w:rFonts w:hint="eastAsia" w:ascii="宋体" w:hAnsi="宋体" w:eastAsia="宋体" w:cs="Times New Roman"/>
          <w:sz w:val="21"/>
          <w:szCs w:val="21"/>
          <w:lang w:val="en-US" w:eastAsia="zh-CN" w:bidi="ar-SA"/>
        </w:rPr>
        <w:t>自动非接触式测量不接触晶片正表面，可用于测量碳化硅碳化硅单晶抛光片的厚度和平整度。测量方式分为吸附状态测量和自由状态测量。</w:t>
      </w:r>
      <w:r>
        <w:rPr>
          <w:rFonts w:hint="eastAsia" w:ascii="宋体" w:hAnsi="宋体" w:eastAsia="宋体" w:cs="Times New Roman"/>
          <w:lang w:val="en-US" w:eastAsia="zh-CN"/>
        </w:rPr>
        <w:t>自由状态下WAFER 放置于吸盘上时，不施加任何压力的自由状态，用于测量 WARP、BOW 等需要非加持条件下的测量参数。吸附状态下</w:t>
      </w:r>
      <w:r>
        <w:rPr>
          <w:rFonts w:hint="default" w:ascii="宋体" w:hAnsi="宋体" w:eastAsia="宋体" w:cs="Times New Roman"/>
          <w:lang w:val="en-US" w:eastAsia="zh-CN"/>
        </w:rPr>
        <w:t xml:space="preserve">WAFER </w:t>
      </w:r>
      <w:r>
        <w:rPr>
          <w:rFonts w:hint="eastAsia" w:ascii="宋体" w:hAnsi="宋体" w:eastAsia="宋体" w:cs="Times New Roman"/>
          <w:lang w:val="en-US" w:eastAsia="zh-CN"/>
        </w:rPr>
        <w:t xml:space="preserve">放置于吸盘上时，被负压吸附于吸盘表面的状态。用于测量 </w:t>
      </w:r>
      <w:r>
        <w:rPr>
          <w:rFonts w:hint="default" w:ascii="宋体" w:hAnsi="宋体" w:eastAsia="宋体" w:cs="Times New Roman"/>
          <w:lang w:val="en-US" w:eastAsia="zh-CN"/>
        </w:rPr>
        <w:t>TTV</w:t>
      </w:r>
      <w:r>
        <w:rPr>
          <w:rFonts w:hint="eastAsia" w:ascii="宋体" w:hAnsi="宋体" w:eastAsia="宋体" w:cs="Times New Roman"/>
          <w:lang w:val="en-US" w:eastAsia="zh-CN"/>
        </w:rPr>
        <w:t>、</w:t>
      </w:r>
      <w:r>
        <w:rPr>
          <w:rFonts w:hint="default" w:ascii="宋体" w:hAnsi="宋体" w:eastAsia="宋体" w:cs="Times New Roman"/>
          <w:lang w:val="en-US" w:eastAsia="zh-CN"/>
        </w:rPr>
        <w:t>LTV</w:t>
      </w:r>
      <w:r>
        <w:rPr>
          <w:rFonts w:hint="eastAsia" w:ascii="宋体" w:hAnsi="宋体" w:eastAsia="宋体" w:cs="Times New Roman"/>
          <w:lang w:val="en-US" w:eastAsia="zh-CN"/>
        </w:rPr>
        <w:t>、THK</w:t>
      </w:r>
      <w:r>
        <w:rPr>
          <w:rFonts w:hint="default" w:ascii="宋体" w:hAnsi="宋体" w:eastAsia="宋体" w:cs="Times New Roman"/>
          <w:lang w:val="en-US" w:eastAsia="zh-CN"/>
        </w:rPr>
        <w:t xml:space="preserve"> </w:t>
      </w:r>
      <w:r>
        <w:rPr>
          <w:rFonts w:hint="eastAsia" w:ascii="宋体" w:hAnsi="宋体" w:eastAsia="宋体" w:cs="Times New Roman"/>
          <w:lang w:val="en-US" w:eastAsia="zh-CN"/>
        </w:rPr>
        <w:t>等以</w:t>
      </w:r>
      <w:r>
        <w:rPr>
          <w:rFonts w:hint="default" w:ascii="宋体" w:hAnsi="宋体" w:eastAsia="宋体" w:cs="Times New Roman"/>
          <w:lang w:val="en-US" w:eastAsia="zh-CN"/>
        </w:rPr>
        <w:t>WAFER</w:t>
      </w:r>
      <w:r>
        <w:rPr>
          <w:rFonts w:hint="eastAsia" w:ascii="宋体" w:hAnsi="宋体" w:eastAsia="宋体" w:cs="Times New Roman"/>
          <w:lang w:val="en-US" w:eastAsia="zh-CN"/>
        </w:rPr>
        <w:t>背面作为基面的特性参数；</w:t>
      </w:r>
    </w:p>
    <w:p>
      <w:pPr>
        <w:pStyle w:val="45"/>
        <w:numPr>
          <w:ilvl w:val="0"/>
          <w:numId w:val="19"/>
        </w:numPr>
        <w:spacing w:before="312" w:after="157" w:afterLines="50"/>
        <w:ind w:left="425" w:hanging="425"/>
        <w:outlineLvl w:val="0"/>
      </w:pPr>
      <w:r>
        <w:rPr>
          <w:rFonts w:hint="eastAsia"/>
          <w:szCs w:val="22"/>
        </w:rPr>
        <w:t>干扰因素</w:t>
      </w:r>
    </w:p>
    <w:p>
      <w:pPr>
        <w:pStyle w:val="44"/>
        <w:numPr>
          <w:ilvl w:val="1"/>
          <w:numId w:val="19"/>
        </w:numPr>
        <w:spacing w:before="157" w:beforeLines="50" w:after="157" w:afterLines="50"/>
        <w:ind w:left="567" w:hanging="567"/>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接触式测量</w:t>
      </w:r>
    </w:p>
    <w:p>
      <w:pPr>
        <w:pStyle w:val="44"/>
        <w:numPr>
          <w:ilvl w:val="2"/>
          <w:numId w:val="19"/>
        </w:numPr>
        <w:spacing w:beforeLines="0" w:afterLines="0"/>
        <w:ind w:left="709" w:hanging="709"/>
        <w:rPr>
          <w:rFonts w:ascii="宋体" w:hAnsi="宋体" w:eastAsia="宋体"/>
        </w:rPr>
      </w:pPr>
      <w:r>
        <w:rPr>
          <w:rFonts w:hint="eastAsia" w:ascii="宋体" w:hAnsi="宋体" w:eastAsia="宋体"/>
          <w:lang w:val="en-US" w:eastAsia="zh-CN"/>
        </w:rPr>
        <w:t>由于晶片表面无规则区域变化，使用五点测试晶片的总厚度变化，可能导致误差较大；</w:t>
      </w:r>
    </w:p>
    <w:p>
      <w:pPr>
        <w:pStyle w:val="44"/>
        <w:numPr>
          <w:ilvl w:val="2"/>
          <w:numId w:val="19"/>
        </w:numPr>
        <w:spacing w:beforeLines="0" w:afterLines="0"/>
        <w:ind w:left="709" w:hanging="709"/>
        <w:rPr>
          <w:rFonts w:ascii="宋体" w:hAnsi="宋体" w:eastAsia="宋体"/>
        </w:rPr>
      </w:pPr>
      <w:r>
        <w:rPr>
          <w:rFonts w:hint="eastAsia" w:ascii="宋体" w:hAnsi="宋体" w:eastAsia="宋体"/>
          <w:lang w:val="en-US" w:eastAsia="zh-CN"/>
        </w:rPr>
        <w:t>晶片表面的洁净度对测试结果有影响，测试前样品应经过清洗，确保晶片表面洁净；</w:t>
      </w:r>
    </w:p>
    <w:p>
      <w:pPr>
        <w:pStyle w:val="44"/>
        <w:numPr>
          <w:ilvl w:val="1"/>
          <w:numId w:val="19"/>
        </w:numPr>
        <w:spacing w:before="157" w:beforeLines="50" w:after="157" w:afterLines="50"/>
        <w:ind w:left="567" w:hanging="567"/>
        <w:rPr>
          <w:rFonts w:hint="eastAsia" w:ascii="黑体" w:hAnsi="黑体" w:eastAsia="黑体" w:cs="黑体"/>
          <w:sz w:val="21"/>
          <w:szCs w:val="21"/>
          <w:lang w:val="en-US" w:eastAsia="zh-CN" w:bidi="ar-SA"/>
        </w:rPr>
      </w:pPr>
      <w:r>
        <w:rPr>
          <w:rFonts w:hint="eastAsia" w:hAnsi="黑体" w:cs="黑体"/>
          <w:sz w:val="21"/>
          <w:szCs w:val="21"/>
          <w:lang w:val="en-US" w:eastAsia="zh-CN" w:bidi="ar-SA"/>
        </w:rPr>
        <w:t>自动非</w:t>
      </w:r>
      <w:r>
        <w:rPr>
          <w:rFonts w:hint="eastAsia" w:ascii="黑体" w:hAnsi="黑体" w:eastAsia="黑体" w:cs="黑体"/>
          <w:sz w:val="21"/>
          <w:szCs w:val="21"/>
          <w:lang w:val="en-US" w:eastAsia="zh-CN" w:bidi="ar-SA"/>
        </w:rPr>
        <w:t>接触式测量</w:t>
      </w:r>
    </w:p>
    <w:p>
      <w:pPr>
        <w:pStyle w:val="44"/>
        <w:numPr>
          <w:ilvl w:val="2"/>
          <w:numId w:val="19"/>
        </w:numPr>
        <w:spacing w:beforeLines="0" w:afterLines="0"/>
        <w:ind w:left="709" w:hanging="709"/>
        <w:rPr>
          <w:rFonts w:ascii="宋体" w:hAnsi="宋体" w:eastAsia="宋体"/>
        </w:rPr>
      </w:pPr>
      <w:r>
        <w:rPr>
          <w:rFonts w:hint="eastAsia" w:ascii="宋体" w:hAnsi="宋体" w:eastAsia="宋体"/>
          <w:lang w:val="en-US" w:eastAsia="zh-CN"/>
        </w:rPr>
        <w:t>晶片表面上或测试机台上的颗粒会对平整度参数的测试产生较大的影响，因此测试机台应放置在 GB/T 25915.1 规定的ISO 6级及以上的洁净室，并且样品应经过清洗，确保晶片表面清洁</w:t>
      </w:r>
      <w:r>
        <w:rPr>
          <w:rFonts w:hint="eastAsia" w:ascii="宋体" w:hAnsi="宋体" w:eastAsia="宋体"/>
        </w:rPr>
        <w:t>。</w:t>
      </w:r>
    </w:p>
    <w:p>
      <w:pPr>
        <w:pStyle w:val="44"/>
        <w:numPr>
          <w:ilvl w:val="2"/>
          <w:numId w:val="19"/>
        </w:numPr>
        <w:spacing w:beforeLines="0" w:afterLines="0"/>
        <w:ind w:left="709" w:hanging="709"/>
        <w:rPr>
          <w:rFonts w:ascii="宋体" w:hAnsi="宋体" w:eastAsia="宋体"/>
          <w:color w:val="auto"/>
        </w:rPr>
      </w:pPr>
      <w:r>
        <w:rPr>
          <w:rFonts w:hint="eastAsia" w:ascii="宋体" w:hAnsi="宋体" w:eastAsia="宋体"/>
          <w:lang w:val="en-US" w:eastAsia="zh-CN"/>
        </w:rPr>
        <w:t>测试机台上样品的放置方式会对测试结果产生较</w:t>
      </w:r>
      <w:r>
        <w:rPr>
          <w:rFonts w:hint="eastAsia" w:ascii="宋体" w:hAnsi="宋体" w:eastAsia="宋体"/>
          <w:color w:val="auto"/>
          <w:lang w:val="en-US" w:eastAsia="zh-CN"/>
        </w:rPr>
        <w:t>大的影响，如样品竖直放置，由于需要吸盘固定样品，会对弯曲度和翘曲度的测试结果产生影响</w:t>
      </w:r>
      <w:r>
        <w:rPr>
          <w:rFonts w:hint="eastAsia" w:ascii="宋体" w:hAnsi="宋体" w:eastAsia="宋体"/>
          <w:color w:val="auto"/>
          <w:lang w:eastAsia="zh-CN"/>
        </w:rPr>
        <w:t>；</w:t>
      </w:r>
      <w:r>
        <w:rPr>
          <w:rFonts w:hint="eastAsia" w:ascii="宋体" w:hAnsi="宋体" w:eastAsia="宋体"/>
          <w:color w:val="auto"/>
          <w:lang w:val="en-US" w:eastAsia="zh-CN"/>
        </w:rPr>
        <w:t>如样品水平放置，则会受到重力的影响，导致测试结果有偏差。</w:t>
      </w:r>
    </w:p>
    <w:p>
      <w:pPr>
        <w:pStyle w:val="44"/>
        <w:numPr>
          <w:ilvl w:val="2"/>
          <w:numId w:val="19"/>
        </w:numPr>
        <w:spacing w:beforeLines="0" w:afterLines="0"/>
        <w:ind w:left="709" w:hanging="709"/>
        <w:rPr>
          <w:rFonts w:ascii="宋体" w:hAnsi="宋体" w:eastAsia="宋体"/>
        </w:rPr>
      </w:pPr>
      <w:r>
        <w:rPr>
          <w:rFonts w:hint="eastAsia" w:ascii="宋体" w:hAnsi="宋体" w:eastAsia="宋体"/>
          <w:lang w:val="en-US" w:eastAsia="zh-CN"/>
        </w:rPr>
        <w:t>较大振动会对测试结果产生较大影响</w:t>
      </w:r>
      <w:bookmarkStart w:id="9" w:name="_GoBack"/>
      <w:bookmarkEnd w:id="9"/>
      <w:r>
        <w:rPr>
          <w:rFonts w:hint="eastAsia" w:ascii="宋体" w:hAnsi="宋体" w:eastAsia="宋体"/>
        </w:rPr>
        <w:t>。</w:t>
      </w:r>
    </w:p>
    <w:p>
      <w:pPr>
        <w:pStyle w:val="44"/>
        <w:numPr>
          <w:ilvl w:val="2"/>
          <w:numId w:val="19"/>
        </w:numPr>
        <w:spacing w:beforeLines="0" w:afterLines="0"/>
        <w:ind w:left="709" w:hanging="709"/>
        <w:rPr>
          <w:rFonts w:ascii="宋体" w:hAnsi="宋体" w:eastAsia="宋体"/>
        </w:rPr>
      </w:pPr>
      <w:r>
        <w:rPr>
          <w:rFonts w:hint="eastAsia" w:ascii="宋体" w:hAnsi="宋体" w:eastAsia="宋体"/>
          <w:lang w:val="en-US" w:eastAsia="zh-CN"/>
        </w:rPr>
        <w:t>如果测试盘表面有较大倾斜，可能会对测试结果造成影响</w:t>
      </w:r>
      <w:r>
        <w:rPr>
          <w:rFonts w:hint="eastAsia" w:ascii="宋体" w:hAnsi="宋体" w:eastAsia="宋体"/>
        </w:rPr>
        <w:t>。</w:t>
      </w:r>
    </w:p>
    <w:p>
      <w:pPr>
        <w:pStyle w:val="44"/>
        <w:numPr>
          <w:ilvl w:val="2"/>
          <w:numId w:val="19"/>
        </w:numPr>
        <w:spacing w:beforeLines="0" w:afterLines="0"/>
        <w:ind w:left="709" w:hanging="709"/>
        <w:rPr>
          <w:rFonts w:hint="eastAsia" w:ascii="宋体" w:hAnsi="宋体" w:eastAsia="宋体" w:cs="Times New Roman"/>
          <w:lang w:val="en-US" w:eastAsia="zh-CN"/>
        </w:rPr>
      </w:pPr>
      <w:r>
        <w:rPr>
          <w:rFonts w:hint="eastAsia" w:ascii="宋体" w:hAnsi="宋体" w:eastAsia="宋体" w:cs="Times New Roman"/>
          <w:lang w:val="en-US" w:eastAsia="zh-CN"/>
        </w:rPr>
        <w:t>对于手动测试机，chuck盘的放置位置对其测试结果有影响。</w:t>
      </w:r>
    </w:p>
    <w:p>
      <w:pPr>
        <w:pStyle w:val="44"/>
        <w:numPr>
          <w:ilvl w:val="2"/>
          <w:numId w:val="19"/>
        </w:numPr>
        <w:spacing w:beforeLines="0" w:afterLines="0"/>
        <w:ind w:left="709" w:hanging="709"/>
        <w:rPr>
          <w:rFonts w:hint="eastAsia" w:ascii="宋体" w:hAnsi="宋体" w:eastAsia="宋体" w:cs="Times New Roman"/>
          <w:lang w:val="en-US" w:eastAsia="zh-CN"/>
        </w:rPr>
      </w:pPr>
      <w:r>
        <w:rPr>
          <w:rFonts w:hint="eastAsia" w:ascii="宋体" w:hAnsi="宋体" w:eastAsia="宋体" w:cs="Times New Roman"/>
          <w:lang w:val="en-US" w:eastAsia="zh-CN"/>
        </w:rPr>
        <w:t xml:space="preserve"> 温湿度偏离合理范围过多会影响测试结果，使测试结果失真。</w:t>
      </w:r>
    </w:p>
    <w:p>
      <w:pPr>
        <w:pStyle w:val="45"/>
        <w:numPr>
          <w:ilvl w:val="0"/>
          <w:numId w:val="19"/>
        </w:numPr>
        <w:spacing w:before="312" w:after="312"/>
        <w:ind w:left="425" w:hanging="425"/>
        <w:rPr>
          <w:rFonts w:ascii="宋体" w:hAnsi="宋体" w:eastAsia="宋体" w:cs="宋体"/>
        </w:rPr>
      </w:pPr>
      <w:r>
        <w:rPr>
          <w:rFonts w:hint="eastAsia"/>
          <w:lang w:val="en-US" w:eastAsia="zh-CN"/>
        </w:rPr>
        <w:t>测试环境</w:t>
      </w:r>
    </w:p>
    <w:p>
      <w:pPr>
        <w:pStyle w:val="25"/>
        <w:rPr>
          <w:rFonts w:hint="default"/>
          <w:lang w:val="en-US" w:eastAsia="zh-CN"/>
        </w:rPr>
      </w:pPr>
      <w:r>
        <w:rPr>
          <w:rFonts w:hint="eastAsia"/>
          <w:lang w:val="en-US" w:eastAsia="zh-CN"/>
        </w:rPr>
        <w:t>除非另有规定，应在下列条件下进行测试;</w:t>
      </w:r>
    </w:p>
    <w:p>
      <w:pPr>
        <w:pStyle w:val="44"/>
        <w:numPr>
          <w:ilvl w:val="1"/>
          <w:numId w:val="19"/>
        </w:numPr>
        <w:spacing w:beforeLines="0" w:afterLines="0"/>
        <w:ind w:left="567" w:hanging="567"/>
        <w:rPr>
          <w:rFonts w:ascii="宋体" w:hAnsi="宋体" w:eastAsia="宋体" w:cs="宋体"/>
        </w:rPr>
      </w:pPr>
      <w:r>
        <w:rPr>
          <w:rFonts w:hint="eastAsia" w:ascii="宋体" w:hAnsi="宋体" w:eastAsia="宋体" w:cs="宋体"/>
          <w:lang w:val="en-US" w:eastAsia="zh-CN"/>
        </w:rPr>
        <w:t>温度：20±2℃，相对湿度：35%-75%RH</w:t>
      </w:r>
      <w:r>
        <w:rPr>
          <w:rFonts w:hint="eastAsia" w:ascii="宋体" w:hAnsi="宋体" w:eastAsia="宋体" w:cs="宋体"/>
        </w:rPr>
        <w:t>。</w:t>
      </w:r>
    </w:p>
    <w:p>
      <w:pPr>
        <w:pStyle w:val="44"/>
        <w:numPr>
          <w:ilvl w:val="1"/>
          <w:numId w:val="19"/>
        </w:numPr>
        <w:spacing w:beforeLines="0" w:afterLines="0"/>
        <w:ind w:left="567" w:hanging="567"/>
        <w:rPr>
          <w:rFonts w:ascii="宋体" w:hAnsi="宋体" w:eastAsia="宋体" w:cs="宋体"/>
        </w:rPr>
      </w:pPr>
      <w:r>
        <w:rPr>
          <w:rFonts w:hint="eastAsia" w:ascii="宋体" w:hAnsi="宋体" w:eastAsia="宋体" w:cs="宋体"/>
          <w:lang w:val="en-US" w:eastAsia="zh-CN"/>
        </w:rPr>
        <w:t>大气压：86kPa~106kPa</w:t>
      </w:r>
      <w:r>
        <w:rPr>
          <w:rFonts w:hint="eastAsia" w:ascii="宋体" w:hAnsi="宋体" w:eastAsia="宋体" w:cs="宋体"/>
        </w:rPr>
        <w:t>。</w:t>
      </w:r>
    </w:p>
    <w:p>
      <w:pPr>
        <w:pStyle w:val="44"/>
        <w:numPr>
          <w:ilvl w:val="1"/>
          <w:numId w:val="19"/>
        </w:numPr>
        <w:spacing w:beforeLines="0" w:afterLines="0"/>
        <w:ind w:left="567" w:hanging="567"/>
        <w:rPr>
          <w:rFonts w:hint="eastAsia" w:ascii="Times New Roman" w:eastAsia="宋体"/>
          <w:lang w:eastAsia="zh-CN"/>
        </w:rPr>
      </w:pPr>
      <w:r>
        <w:rPr>
          <w:rFonts w:hint="eastAsia" w:ascii="宋体" w:hAnsi="宋体" w:eastAsia="宋体" w:cs="宋体"/>
          <w:lang w:val="en-US" w:eastAsia="zh-CN"/>
        </w:rPr>
        <w:t>对于接触式测量测量环境要求为无尘环境，要求洁净度等级不低于ISO 8级。</w:t>
      </w:r>
    </w:p>
    <w:p>
      <w:pPr>
        <w:pStyle w:val="44"/>
        <w:numPr>
          <w:ilvl w:val="1"/>
          <w:numId w:val="19"/>
        </w:numPr>
        <w:spacing w:beforeLines="0" w:afterLines="0"/>
        <w:ind w:left="567" w:hanging="567"/>
        <w:rPr>
          <w:rFonts w:hint="eastAsia" w:ascii="Times New Roman" w:eastAsia="宋体"/>
          <w:lang w:eastAsia="zh-CN"/>
        </w:rPr>
      </w:pPr>
      <w:r>
        <w:rPr>
          <w:rFonts w:hint="eastAsia" w:ascii="宋体" w:hAnsi="宋体" w:eastAsia="宋体" w:cs="宋体"/>
          <w:lang w:val="en-US" w:eastAsia="zh-CN"/>
        </w:rPr>
        <w:t>对于自动非接触式测量环境要求为无尘环境，要求洁净度等级不低于ISO 6级。</w:t>
      </w:r>
    </w:p>
    <w:p>
      <w:pPr>
        <w:pStyle w:val="45"/>
        <w:numPr>
          <w:ilvl w:val="0"/>
          <w:numId w:val="19"/>
        </w:numPr>
        <w:spacing w:before="157" w:beforeLines="50" w:after="157" w:afterLines="50"/>
        <w:ind w:left="425" w:hanging="425"/>
        <w:rPr>
          <w:rFonts w:ascii="宋体" w:hAnsi="宋体" w:eastAsia="宋体" w:cs="宋体"/>
        </w:rPr>
      </w:pPr>
      <w:r>
        <w:rPr>
          <w:rFonts w:hint="eastAsia"/>
          <w:szCs w:val="21"/>
        </w:rPr>
        <w:t>仪器设备</w:t>
      </w:r>
    </w:p>
    <w:p>
      <w:pPr>
        <w:pStyle w:val="44"/>
        <w:keepNext w:val="0"/>
        <w:keepLines w:val="0"/>
        <w:pageBreakBefore w:val="0"/>
        <w:widowControl/>
        <w:numPr>
          <w:ilvl w:val="1"/>
          <w:numId w:val="19"/>
        </w:numPr>
        <w:kinsoku/>
        <w:wordWrap/>
        <w:overflowPunct/>
        <w:topLinePunct w:val="0"/>
        <w:autoSpaceDE/>
        <w:autoSpaceDN/>
        <w:bidi w:val="0"/>
        <w:adjustRightInd/>
        <w:snapToGrid/>
        <w:spacing w:before="157" w:beforeLines="50" w:after="157" w:afterLines="50"/>
        <w:ind w:left="567" w:hanging="567"/>
        <w:textAlignment w:val="auto"/>
        <w:rPr>
          <w:rFonts w:hint="eastAsia" w:ascii="黑体" w:hAnsi="黑体" w:eastAsia="黑体" w:cs="黑体"/>
          <w:lang w:val="en-US" w:eastAsia="zh-CN"/>
        </w:rPr>
      </w:pPr>
      <w:r>
        <w:rPr>
          <w:rFonts w:hint="eastAsia" w:ascii="黑体" w:hAnsi="黑体" w:eastAsia="黑体" w:cs="黑体"/>
          <w:lang w:val="en-US" w:eastAsia="zh-CN"/>
        </w:rPr>
        <w:t>接触式测量</w:t>
      </w:r>
    </w:p>
    <w:p>
      <w:pPr>
        <w:pStyle w:val="44"/>
        <w:keepNext w:val="0"/>
        <w:keepLines w:val="0"/>
        <w:pageBreakBefore w:val="0"/>
        <w:widowControl/>
        <w:numPr>
          <w:ilvl w:val="2"/>
          <w:numId w:val="19"/>
        </w:numPr>
        <w:kinsoku/>
        <w:wordWrap/>
        <w:overflowPunct/>
        <w:topLinePunct w:val="0"/>
        <w:autoSpaceDE/>
        <w:autoSpaceDN/>
        <w:bidi w:val="0"/>
        <w:adjustRightInd/>
        <w:snapToGrid/>
        <w:spacing w:before="0" w:beforeLines="0" w:after="0" w:afterLines="0"/>
        <w:ind w:left="709" w:hanging="709"/>
        <w:textAlignment w:val="auto"/>
        <w:rPr>
          <w:rFonts w:hint="eastAsia" w:ascii="宋体" w:hAnsi="宋体" w:eastAsia="宋体" w:cs="宋体"/>
          <w:lang w:val="en-US" w:eastAsia="zh-CN"/>
        </w:rPr>
      </w:pPr>
      <w:r>
        <w:rPr>
          <w:rFonts w:hint="eastAsia" w:ascii="宋体" w:hAnsi="宋体" w:eastAsia="宋体" w:cs="宋体"/>
          <w:lang w:val="en-US" w:eastAsia="zh-CN"/>
        </w:rPr>
        <w:t>测厚仪由带指示仪表的探头及支撑单晶片的夹具或者平台组成；</w:t>
      </w:r>
    </w:p>
    <w:p>
      <w:pPr>
        <w:pStyle w:val="44"/>
        <w:keepNext w:val="0"/>
        <w:keepLines w:val="0"/>
        <w:pageBreakBefore w:val="0"/>
        <w:widowControl/>
        <w:numPr>
          <w:ilvl w:val="2"/>
          <w:numId w:val="19"/>
        </w:numPr>
        <w:kinsoku/>
        <w:wordWrap/>
        <w:overflowPunct/>
        <w:topLinePunct w:val="0"/>
        <w:autoSpaceDE/>
        <w:autoSpaceDN/>
        <w:bidi w:val="0"/>
        <w:adjustRightInd/>
        <w:snapToGrid/>
        <w:spacing w:before="0" w:beforeLines="0" w:after="0" w:afterLines="0"/>
        <w:ind w:left="709" w:hanging="709"/>
        <w:textAlignment w:val="auto"/>
        <w:rPr>
          <w:rFonts w:hint="eastAsia" w:ascii="宋体" w:hAnsi="宋体" w:eastAsia="宋体" w:cs="宋体"/>
          <w:lang w:val="en-US" w:eastAsia="zh-CN"/>
        </w:rPr>
      </w:pPr>
      <w:r>
        <w:rPr>
          <w:rFonts w:hint="eastAsia" w:ascii="宋体" w:hAnsi="宋体" w:eastAsia="宋体" w:cs="宋体"/>
          <w:lang w:val="en-US" w:eastAsia="zh-CN"/>
        </w:rPr>
        <w:t>测厚仪应能使碳化硅单晶片绕平台中心旋转，并使每次测量定位在规定位置的2mm范围内；</w:t>
      </w:r>
    </w:p>
    <w:p>
      <w:pPr>
        <w:pStyle w:val="44"/>
        <w:keepNext w:val="0"/>
        <w:keepLines w:val="0"/>
        <w:pageBreakBefore w:val="0"/>
        <w:widowControl/>
        <w:numPr>
          <w:ilvl w:val="2"/>
          <w:numId w:val="19"/>
        </w:numPr>
        <w:kinsoku/>
        <w:wordWrap/>
        <w:overflowPunct/>
        <w:topLinePunct w:val="0"/>
        <w:autoSpaceDE/>
        <w:autoSpaceDN/>
        <w:bidi w:val="0"/>
        <w:adjustRightInd/>
        <w:snapToGrid/>
        <w:spacing w:before="0" w:beforeLines="0" w:after="0" w:afterLines="0"/>
        <w:ind w:left="709" w:hanging="709"/>
        <w:textAlignment w:val="auto"/>
        <w:rPr>
          <w:rFonts w:hint="eastAsia" w:ascii="宋体" w:hAnsi="宋体" w:eastAsia="宋体" w:cs="宋体"/>
          <w:lang w:val="en-US" w:eastAsia="zh-CN"/>
        </w:rPr>
      </w:pPr>
      <w:r>
        <w:rPr>
          <w:rFonts w:hint="eastAsia" w:ascii="宋体" w:hAnsi="宋体" w:eastAsia="宋体" w:cs="宋体"/>
          <w:lang w:val="en-US" w:eastAsia="zh-CN"/>
        </w:rPr>
        <w:t>仪表最小指示量值不大于1μm；</w:t>
      </w:r>
    </w:p>
    <w:p>
      <w:pPr>
        <w:pStyle w:val="44"/>
        <w:keepNext w:val="0"/>
        <w:keepLines w:val="0"/>
        <w:pageBreakBefore w:val="0"/>
        <w:widowControl/>
        <w:numPr>
          <w:ilvl w:val="2"/>
          <w:numId w:val="19"/>
        </w:numPr>
        <w:kinsoku/>
        <w:wordWrap/>
        <w:overflowPunct/>
        <w:topLinePunct w:val="0"/>
        <w:autoSpaceDE/>
        <w:autoSpaceDN/>
        <w:bidi w:val="0"/>
        <w:adjustRightInd/>
        <w:snapToGrid/>
        <w:spacing w:before="0" w:beforeLines="0" w:after="0" w:afterLines="0"/>
        <w:ind w:left="709" w:hanging="709"/>
        <w:textAlignment w:val="auto"/>
        <w:rPr>
          <w:rFonts w:hint="eastAsia" w:ascii="宋体" w:hAnsi="宋体" w:eastAsia="宋体" w:cs="宋体"/>
          <w:lang w:val="en-US" w:eastAsia="zh-CN"/>
        </w:rPr>
      </w:pPr>
      <w:r>
        <w:rPr>
          <w:rFonts w:hint="eastAsia" w:ascii="宋体" w:hAnsi="宋体" w:eastAsia="宋体" w:cs="宋体"/>
          <w:lang w:val="en-US" w:eastAsia="zh-CN"/>
        </w:rPr>
        <w:t>测量时探头与碳化硅单晶片接触面积不应超过2mm</w:t>
      </w:r>
      <w:r>
        <w:rPr>
          <w:rFonts w:hint="eastAsia" w:ascii="宋体" w:hAnsi="宋体" w:eastAsia="宋体" w:cs="宋体"/>
          <w:vertAlign w:val="superscript"/>
          <w:lang w:val="en-US" w:eastAsia="zh-CN"/>
        </w:rPr>
        <w:t>2</w:t>
      </w:r>
      <w:r>
        <w:rPr>
          <w:rFonts w:hint="eastAsia" w:ascii="宋体" w:hAnsi="宋体" w:eastAsia="宋体" w:cs="宋体"/>
          <w:vertAlign w:val="baseline"/>
          <w:lang w:val="en-US" w:eastAsia="zh-CN"/>
        </w:rPr>
        <w:t>。</w:t>
      </w:r>
    </w:p>
    <w:p>
      <w:pPr>
        <w:pStyle w:val="44"/>
        <w:numPr>
          <w:ilvl w:val="1"/>
          <w:numId w:val="19"/>
        </w:numPr>
        <w:autoSpaceDE/>
        <w:autoSpaceDN/>
        <w:spacing w:before="157" w:beforeLines="50" w:after="157" w:afterLines="50"/>
        <w:ind w:left="567" w:hanging="567"/>
        <w:rPr>
          <w:rFonts w:hint="eastAsia" w:hAnsi="黑体" w:cs="黑体"/>
        </w:rPr>
      </w:pPr>
      <w:r>
        <w:rPr>
          <w:rFonts w:hint="eastAsia" w:ascii="黑体" w:hAnsi="黑体" w:eastAsia="黑体" w:cs="黑体"/>
          <w:lang w:val="en-US" w:eastAsia="zh-CN"/>
        </w:rPr>
        <w:t>自动非接触式测量</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lang w:val="en-US" w:eastAsia="zh-CN"/>
        </w:rPr>
      </w:pPr>
      <w:r>
        <w:rPr>
          <w:rFonts w:hint="eastAsia" w:ascii="宋体" w:hAnsi="宋体" w:eastAsia="宋体" w:cs="宋体"/>
          <w:b w:val="0"/>
          <w:bCs w:val="0"/>
          <w:lang w:val="en-US" w:eastAsia="zh-CN"/>
        </w:rPr>
        <w:t>激光干涉仪测量系统：主要由激光、组合光学透镜和反射镜、高速相机、电机等组成；</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lang w:val="en-US" w:eastAsia="zh-CN"/>
        </w:rPr>
      </w:pPr>
      <w:r>
        <w:rPr>
          <w:rFonts w:hint="eastAsia" w:ascii="宋体" w:hAnsi="宋体" w:eastAsia="宋体" w:cs="宋体"/>
          <w:lang w:val="en-US" w:eastAsia="zh-CN"/>
        </w:rPr>
        <w:t>吸盘：放置被测量晶片的平台；</w:t>
      </w:r>
    </w:p>
    <w:p>
      <w:pPr>
        <w:pStyle w:val="44"/>
        <w:numPr>
          <w:ilvl w:val="2"/>
          <w:numId w:val="19"/>
        </w:numPr>
        <w:autoSpaceDE/>
        <w:autoSpaceDN/>
        <w:spacing w:beforeLines="0" w:afterLines="0"/>
        <w:ind w:left="709" w:hanging="709" w:firstLineChars="0"/>
        <w:rPr>
          <w:rFonts w:hint="eastAsia"/>
          <w:lang w:val="en-US" w:eastAsia="zh-CN"/>
        </w:rPr>
      </w:pPr>
      <w:r>
        <w:rPr>
          <w:rFonts w:hint="eastAsia" w:ascii="宋体" w:hAnsi="宋体" w:eastAsia="宋体" w:cs="宋体"/>
          <w:lang w:val="en-US" w:eastAsia="zh-CN"/>
        </w:rPr>
        <w:t>光学标准盘：用于校验设备灵敏度；</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宋体" w:hAnsi="宋体" w:eastAsia="宋体" w:cs="宋体"/>
        </w:rPr>
      </w:pPr>
      <w:r>
        <w:rPr>
          <w:rFonts w:hint="eastAsia" w:ascii="宋体" w:hAnsi="宋体" w:eastAsia="宋体" w:cs="宋体"/>
          <w:lang w:val="en-US" w:eastAsia="zh-CN"/>
        </w:rPr>
        <w:t>控制系统及人机界面；</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default" w:eastAsia="宋体"/>
          <w:lang w:val="en-US" w:eastAsia="zh-CN"/>
        </w:rPr>
      </w:pPr>
      <w:r>
        <w:rPr>
          <w:rFonts w:hint="eastAsia" w:ascii="宋体" w:hAnsi="宋体" w:eastAsia="宋体" w:cs="宋体"/>
          <w:lang w:val="en-US" w:eastAsia="zh-CN"/>
        </w:rPr>
        <w:t>壳体结构支撑系；</w:t>
      </w:r>
    </w:p>
    <w:p>
      <w:pPr>
        <w:pStyle w:val="45"/>
        <w:numPr>
          <w:ilvl w:val="0"/>
          <w:numId w:val="19"/>
        </w:numPr>
        <w:spacing w:before="312" w:after="312"/>
        <w:ind w:left="425" w:hanging="425"/>
        <w:rPr>
          <w:color w:val="000000"/>
        </w:rPr>
      </w:pPr>
      <w:r>
        <w:rPr>
          <w:rFonts w:hint="eastAsia"/>
          <w:color w:val="000000"/>
        </w:rPr>
        <w:t>样品</w:t>
      </w:r>
    </w:p>
    <w:p>
      <w:pPr>
        <w:pStyle w:val="44"/>
        <w:numPr>
          <w:ilvl w:val="1"/>
          <w:numId w:val="19"/>
        </w:numPr>
        <w:spacing w:before="156" w:after="156"/>
        <w:ind w:left="567" w:hanging="567"/>
        <w:rPr>
          <w:rFonts w:hint="eastAsia"/>
        </w:rPr>
      </w:pPr>
      <w:r>
        <w:rPr>
          <w:rFonts w:hint="eastAsia" w:ascii="宋体" w:hAnsi="宋体" w:eastAsia="宋体" w:cs="宋体"/>
          <w:b w:val="0"/>
          <w:bCs w:val="0"/>
          <w:lang w:val="en-US" w:eastAsia="zh-CN"/>
        </w:rPr>
        <w:t>碳化硅单晶片应具有洁净、干燥的表面；</w:t>
      </w:r>
    </w:p>
    <w:p>
      <w:pPr>
        <w:pStyle w:val="45"/>
        <w:numPr>
          <w:ilvl w:val="0"/>
          <w:numId w:val="19"/>
        </w:numPr>
        <w:spacing w:before="312" w:after="312"/>
        <w:ind w:left="425" w:hanging="425"/>
      </w:pPr>
      <w:bookmarkStart w:id="8" w:name="_Toc41299125"/>
      <w:r>
        <w:rPr>
          <w:rFonts w:hint="eastAsia"/>
          <w:lang w:val="en-US" w:eastAsia="zh-CN"/>
        </w:rPr>
        <w:t>测试程序</w:t>
      </w:r>
    </w:p>
    <w:p>
      <w:pPr>
        <w:pStyle w:val="44"/>
        <w:keepNext w:val="0"/>
        <w:keepLines w:val="0"/>
        <w:pageBreakBefore w:val="0"/>
        <w:widowControl/>
        <w:numPr>
          <w:ilvl w:val="1"/>
          <w:numId w:val="19"/>
        </w:numPr>
        <w:kinsoku/>
        <w:wordWrap/>
        <w:overflowPunct/>
        <w:topLinePunct w:val="0"/>
        <w:autoSpaceDE/>
        <w:autoSpaceDN/>
        <w:bidi w:val="0"/>
        <w:adjustRightInd/>
        <w:snapToGrid/>
        <w:spacing w:before="157" w:beforeLines="50" w:after="157" w:afterLines="50"/>
        <w:ind w:left="567" w:hanging="567"/>
        <w:textAlignment w:val="auto"/>
        <w:rPr>
          <w:rFonts w:hint="eastAsia" w:ascii="黑体" w:hAnsi="黑体" w:eastAsia="黑体" w:cs="黑体"/>
          <w:lang w:val="en-US" w:eastAsia="zh-CN"/>
        </w:rPr>
      </w:pPr>
      <w:r>
        <w:rPr>
          <w:rFonts w:hint="eastAsia" w:ascii="黑体" w:hAnsi="黑体" w:eastAsia="黑体" w:cs="黑体"/>
          <w:lang w:val="en-US" w:eastAsia="zh-CN"/>
        </w:rPr>
        <w:t>接触式测量</w:t>
      </w:r>
    </w:p>
    <w:p>
      <w:pPr>
        <w:pStyle w:val="44"/>
        <w:numPr>
          <w:ilvl w:val="2"/>
          <w:numId w:val="19"/>
        </w:numPr>
        <w:autoSpaceDE/>
        <w:autoSpaceDN/>
        <w:spacing w:beforeLines="0" w:afterLines="0"/>
        <w:ind w:left="709" w:hanging="709"/>
        <w:rPr>
          <w:rFonts w:hint="default"/>
          <w:lang w:val="en-US" w:eastAsia="zh-CN"/>
        </w:rPr>
      </w:pPr>
      <w:r>
        <w:rPr>
          <w:rFonts w:hint="eastAsia" w:ascii="宋体" w:hAnsi="宋体" w:eastAsia="宋体" w:cs="宋体"/>
          <w:lang w:val="en-US" w:eastAsia="zh-CN"/>
        </w:rPr>
        <w:t>调整测厚仪的零点；</w:t>
      </w:r>
    </w:p>
    <w:p>
      <w:pPr>
        <w:pStyle w:val="44"/>
        <w:numPr>
          <w:ilvl w:val="2"/>
          <w:numId w:val="19"/>
        </w:numPr>
        <w:autoSpaceDE/>
        <w:autoSpaceDN/>
        <w:spacing w:beforeLines="0" w:afterLines="0"/>
        <w:ind w:left="709" w:hanging="709"/>
        <w:rPr>
          <w:rFonts w:hint="eastAsia" w:ascii="宋体" w:hAnsi="宋体" w:eastAsia="宋体" w:cs="宋体"/>
          <w:lang w:val="en-US" w:eastAsia="zh-CN"/>
        </w:rPr>
      </w:pPr>
      <w:r>
        <w:rPr>
          <w:rFonts w:hint="eastAsia" w:ascii="宋体" w:hAnsi="宋体" w:eastAsia="宋体" w:cs="宋体"/>
          <w:lang w:val="en-US" w:eastAsia="zh-CN"/>
        </w:rPr>
        <w:t>将待测碳化硅单晶片正面朝上，置于测厚仪的平台上；</w:t>
      </w:r>
    </w:p>
    <w:p>
      <w:pPr>
        <w:pStyle w:val="44"/>
        <w:numPr>
          <w:ilvl w:val="2"/>
          <w:numId w:val="19"/>
        </w:numPr>
        <w:autoSpaceDE/>
        <w:autoSpaceDN/>
        <w:spacing w:beforeLines="0" w:afterLines="0" w:line="240" w:lineRule="auto"/>
        <w:ind w:left="709" w:hanging="709"/>
        <w:rPr>
          <w:rFonts w:hint="eastAsia" w:ascii="宋体" w:hAnsi="宋体" w:eastAsia="宋体" w:cs="宋体"/>
          <w:vertAlign w:val="superscript"/>
          <w:lang w:val="en-US" w:eastAsia="zh-CN"/>
        </w:rPr>
      </w:pPr>
      <w:r>
        <w:rPr>
          <w:rFonts w:hint="eastAsia" w:ascii="宋体" w:hAnsi="宋体" w:eastAsia="宋体" w:cs="宋体"/>
          <w:lang w:val="en-US" w:eastAsia="zh-CN"/>
        </w:rPr>
        <w:t>将测厚仪探头置于碳化硅单晶片中心位置（见图1），测量厚度记为t</w:t>
      </w:r>
      <w:r>
        <w:rPr>
          <w:rFonts w:hint="eastAsia" w:ascii="宋体" w:hAnsi="宋体" w:eastAsia="宋体" w:cs="宋体"/>
          <w:vertAlign w:val="subscript"/>
          <w:lang w:val="en-US" w:eastAsia="zh-CN"/>
        </w:rPr>
        <w:t>1</w:t>
      </w:r>
      <w:r>
        <w:rPr>
          <w:rFonts w:hint="eastAsia" w:ascii="宋体" w:hAnsi="宋体" w:eastAsia="宋体" w:cs="宋体"/>
          <w:vertAlign w:val="baseline"/>
          <w:lang w:val="en-US" w:eastAsia="zh-CN"/>
        </w:rPr>
        <w:t>，翻转单晶片，重复操作，厚度记为</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default" w:ascii="宋体" w:hAnsi="宋体" w:eastAsia="宋体" w:cs="宋体"/>
          <w:vertAlign w:val="superscript"/>
          <w:lang w:val="en-US" w:eastAsia="zh-CN"/>
        </w:rPr>
        <w:t>’</w:t>
      </w:r>
      <w:r>
        <w:rPr>
          <w:rFonts w:hint="eastAsia" w:ascii="宋体" w:hAnsi="宋体" w:eastAsia="宋体" w:cs="宋体"/>
          <w:vertAlign w:val="baseline"/>
          <w:lang w:val="en-US" w:eastAsia="zh-CN"/>
        </w:rPr>
        <w:t>，比较</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eastAsia" w:ascii="宋体" w:hAnsi="宋体" w:eastAsia="宋体" w:cs="宋体"/>
          <w:vertAlign w:val="baseline"/>
          <w:lang w:val="en-US" w:eastAsia="zh-CN"/>
        </w:rPr>
        <w:t>和</w:t>
      </w:r>
      <w:r>
        <w:rPr>
          <w:rFonts w:hint="eastAsia" w:ascii="宋体" w:hAnsi="宋体" w:eastAsia="宋体" w:cs="宋体"/>
          <w:lang w:val="en-US" w:eastAsia="zh-CN"/>
        </w:rPr>
        <w:t>t</w:t>
      </w:r>
      <w:r>
        <w:rPr>
          <w:rFonts w:hint="eastAsia" w:ascii="宋体" w:hAnsi="宋体" w:eastAsia="宋体" w:cs="宋体"/>
          <w:vertAlign w:val="subscript"/>
          <w:lang w:val="en-US" w:eastAsia="zh-CN"/>
        </w:rPr>
        <w:t>1</w:t>
      </w:r>
      <w:r>
        <w:rPr>
          <w:rFonts w:hint="default" w:ascii="宋体" w:hAnsi="宋体" w:eastAsia="宋体" w:cs="宋体"/>
          <w:vertAlign w:val="superscript"/>
          <w:lang w:val="en-US" w:eastAsia="zh-CN"/>
        </w:rPr>
        <w:t>’</w:t>
      </w:r>
      <w:r>
        <w:rPr>
          <w:rFonts w:hint="eastAsia" w:ascii="宋体" w:hAnsi="宋体" w:eastAsia="宋体" w:cs="宋体"/>
          <w:vertAlign w:val="baseline"/>
          <w:lang w:val="en-US" w:eastAsia="zh-CN"/>
        </w:rPr>
        <w:t>，较小值为该单晶片标称厚度值[单位为微米(μm)]；</w:t>
      </w:r>
    </w:p>
    <w:p>
      <w:pPr>
        <w:pStyle w:val="44"/>
        <w:numPr>
          <w:ilvl w:val="2"/>
          <w:numId w:val="19"/>
        </w:numPr>
        <w:autoSpaceDE/>
        <w:autoSpaceDN/>
        <w:spacing w:beforeLines="0" w:afterLines="0" w:line="240" w:lineRule="auto"/>
        <w:ind w:left="709" w:hanging="709"/>
        <w:rPr>
          <w:rFonts w:hint="eastAsia" w:ascii="宋体" w:hAnsi="宋体" w:eastAsia="宋体" w:cs="宋体"/>
          <w:vertAlign w:val="superscript"/>
          <w:lang w:val="en-US" w:eastAsia="zh-CN"/>
        </w:rPr>
      </w:pPr>
      <w:r>
        <w:rPr>
          <w:rFonts w:hint="eastAsia" w:ascii="宋体" w:hAnsi="宋体" w:eastAsia="宋体" w:cs="宋体"/>
          <w:vertAlign w:val="baseline"/>
          <w:lang w:val="en-US" w:eastAsia="zh-CN"/>
        </w:rPr>
        <w:t>移动碳化硅单晶片，是测厚仪探头依次位于单晶片位置2、3、4、5（见图1）（偏差在2mm之内），测量厚度分为记为</w:t>
      </w:r>
      <w:r>
        <w:rPr>
          <w:rFonts w:hint="eastAsia" w:ascii="宋体" w:hAnsi="宋体" w:eastAsia="宋体" w:cs="宋体"/>
          <w:lang w:val="en-US" w:eastAsia="zh-CN"/>
        </w:rPr>
        <w:t>t</w:t>
      </w:r>
      <w:r>
        <w:rPr>
          <w:rFonts w:hint="eastAsia" w:ascii="宋体" w:hAnsi="宋体" w:eastAsia="宋体" w:cs="宋体"/>
          <w:vertAlign w:val="subscript"/>
          <w:lang w:val="en-US" w:eastAsia="zh-CN"/>
        </w:rPr>
        <w:t>2</w:t>
      </w:r>
      <w:r>
        <w:rPr>
          <w:rFonts w:hint="eastAsia" w:ascii="宋体" w:hAnsi="宋体" w:eastAsia="宋体" w:cs="宋体"/>
          <w:lang w:val="en-US" w:eastAsia="zh-CN"/>
        </w:rPr>
        <w:t>、t</w:t>
      </w:r>
      <w:r>
        <w:rPr>
          <w:rFonts w:hint="eastAsia" w:ascii="宋体" w:hAnsi="宋体" w:eastAsia="宋体" w:cs="宋体"/>
          <w:vertAlign w:val="subscript"/>
          <w:lang w:val="en-US" w:eastAsia="zh-CN"/>
        </w:rPr>
        <w:t>3</w:t>
      </w:r>
      <w:r>
        <w:rPr>
          <w:rFonts w:hint="eastAsia" w:ascii="宋体" w:hAnsi="宋体" w:eastAsia="宋体" w:cs="宋体"/>
          <w:lang w:val="en-US" w:eastAsia="zh-CN"/>
        </w:rPr>
        <w:t>、t</w:t>
      </w:r>
      <w:r>
        <w:rPr>
          <w:rFonts w:hint="eastAsia" w:ascii="宋体" w:hAnsi="宋体" w:eastAsia="宋体" w:cs="宋体"/>
          <w:vertAlign w:val="subscript"/>
          <w:lang w:val="en-US" w:eastAsia="zh-CN"/>
        </w:rPr>
        <w:t>4</w:t>
      </w:r>
      <w:r>
        <w:rPr>
          <w:rFonts w:hint="eastAsia" w:ascii="宋体" w:hAnsi="宋体" w:eastAsia="宋体" w:cs="宋体"/>
          <w:lang w:val="en-US" w:eastAsia="zh-CN"/>
        </w:rPr>
        <w:t>、t</w:t>
      </w:r>
      <w:r>
        <w:rPr>
          <w:rFonts w:hint="eastAsia" w:ascii="宋体" w:hAnsi="宋体" w:eastAsia="宋体" w:cs="宋体"/>
          <w:vertAlign w:val="subscript"/>
          <w:lang w:val="en-US" w:eastAsia="zh-CN"/>
        </w:rPr>
        <w:t>5</w:t>
      </w:r>
      <w:r>
        <w:rPr>
          <w:rFonts w:hint="eastAsia" w:ascii="宋体" w:hAnsi="宋体" w:eastAsia="宋体" w:cs="宋体"/>
          <w:vertAlign w:val="baseline"/>
          <w:lang w:val="en-US" w:eastAsia="zh-CN"/>
        </w:rPr>
        <w:t>。</w:t>
      </w:r>
    </w:p>
    <w:p>
      <w:pPr>
        <w:pStyle w:val="44"/>
        <w:numPr>
          <w:ilvl w:val="2"/>
          <w:numId w:val="19"/>
        </w:numPr>
        <w:autoSpaceDE/>
        <w:autoSpaceDN/>
        <w:spacing w:beforeLines="0" w:afterLines="0"/>
        <w:ind w:left="709" w:hanging="709"/>
        <w:rPr>
          <w:rFonts w:hint="default" w:ascii="宋体" w:hAnsi="Times New Roman" w:eastAsia="宋体" w:cs="Times New Roman"/>
          <w:lang w:val="en-US" w:eastAsia="zh-CN"/>
        </w:rPr>
      </w:pPr>
      <w:r>
        <w:rPr>
          <w:rFonts w:hint="eastAsia" w:ascii="宋体" w:hAnsi="宋体" w:eastAsia="宋体" w:cs="宋体"/>
          <w:vertAlign w:val="baseline"/>
          <w:lang w:val="en-US" w:eastAsia="zh-CN"/>
        </w:rPr>
        <w:t>测厚仪探头中心距碳化硅单晶片边缘不小于D/10；</w:t>
      </w:r>
    </w:p>
    <w:p>
      <w:pPr>
        <w:pStyle w:val="44"/>
        <w:numPr>
          <w:ilvl w:val="2"/>
          <w:numId w:val="19"/>
        </w:numPr>
        <w:autoSpaceDE/>
        <w:autoSpaceDN/>
        <w:spacing w:beforeLines="0" w:afterLines="0"/>
        <w:ind w:left="709" w:hanging="709"/>
        <w:rPr>
          <w:rFonts w:hint="default"/>
          <w:lang w:val="en-US" w:eastAsia="zh-CN"/>
        </w:rPr>
      </w:pPr>
      <w:r>
        <w:rPr>
          <w:rFonts w:hint="eastAsia" w:hAnsi="宋体" w:cs="宋体"/>
          <w:vertAlign w:val="baseline"/>
          <w:lang w:val="en-US" w:eastAsia="zh-CN"/>
        </w:rPr>
        <w:t>5个厚度测量值中的最大值和最小值的差值为碳化硅单晶片的总厚度变化</w:t>
      </w:r>
      <w:r>
        <w:rPr>
          <w:rFonts w:hint="eastAsia" w:ascii="宋体" w:hAnsi="宋体" w:eastAsia="宋体" w:cs="宋体"/>
          <w:vertAlign w:val="baseline"/>
          <w:lang w:val="en-US" w:eastAsia="zh-CN"/>
        </w:rPr>
        <w:t>[单位为微米(μm)]</w:t>
      </w:r>
      <w:r>
        <w:rPr>
          <w:rFonts w:hint="eastAsia" w:hAnsi="宋体" w:cs="宋体"/>
          <w:vertAlign w:val="baseline"/>
          <w:lang w:val="en-US" w:eastAsia="zh-CN"/>
        </w:rPr>
        <w:t>。</w:t>
      </w:r>
    </w:p>
    <w:p>
      <w:pPr>
        <w:pStyle w:val="44"/>
        <w:numPr>
          <w:ilvl w:val="1"/>
          <w:numId w:val="19"/>
        </w:numPr>
        <w:autoSpaceDE/>
        <w:autoSpaceDN/>
        <w:spacing w:before="157" w:beforeLines="50" w:after="157" w:afterLines="50"/>
        <w:ind w:left="567" w:hanging="567"/>
      </w:pPr>
      <w:r>
        <w:rPr>
          <w:rFonts w:hint="eastAsia" w:hAnsi="黑体" w:cs="黑体"/>
          <w:lang w:val="en-US" w:eastAsia="zh-CN"/>
        </w:rPr>
        <w:t>自动非</w:t>
      </w:r>
      <w:r>
        <w:rPr>
          <w:rFonts w:hint="eastAsia" w:ascii="黑体" w:hAnsi="黑体" w:eastAsia="黑体" w:cs="黑体"/>
          <w:lang w:val="en-US" w:eastAsia="zh-CN"/>
        </w:rPr>
        <w:t>接触式测量</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pPr>
      <w:r>
        <w:rPr>
          <w:rFonts w:hint="eastAsia" w:ascii="宋体" w:hAnsi="宋体" w:eastAsia="宋体" w:cs="宋体"/>
          <w:b w:val="0"/>
          <w:bCs w:val="0"/>
          <w:lang w:val="en-US" w:eastAsia="zh-CN"/>
        </w:rPr>
        <w:t>开机预热10min。</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选择合适的光学标准盘对仪器进行调平校准，消除由于卡盘倾斜引入的误差。</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Times New Roman" w:hAnsi="Times New Roman" w:eastAsia="宋体" w:cs="Times New Roman"/>
          <w:b w:val="0"/>
          <w:bCs w:val="0"/>
          <w:lang w:val="en-US" w:eastAsia="zh-CN"/>
        </w:rPr>
      </w:pPr>
      <w:r>
        <w:rPr>
          <w:rFonts w:hint="eastAsia" w:ascii="宋体" w:hAnsi="宋体" w:eastAsia="宋体" w:cs="宋体"/>
          <w:b w:val="0"/>
          <w:bCs w:val="0"/>
          <w:lang w:val="en-US" w:eastAsia="zh-CN"/>
        </w:rPr>
        <w:t>将样品放</w:t>
      </w:r>
      <w:r>
        <w:rPr>
          <w:rFonts w:hint="default" w:ascii="Times New Roman" w:hAnsi="Times New Roman" w:eastAsia="宋体" w:cs="Times New Roman"/>
          <w:b w:val="0"/>
          <w:bCs w:val="0"/>
          <w:lang w:val="en-US" w:eastAsia="zh-CN"/>
        </w:rPr>
        <w:t>置在对应尺寸的测试吸盘上，</w:t>
      </w:r>
      <w:r>
        <w:rPr>
          <w:rFonts w:hint="eastAsia" w:ascii="Times New Roman" w:hAnsi="Times New Roman" w:eastAsia="宋体" w:cs="Times New Roman"/>
          <w:b w:val="0"/>
          <w:bCs w:val="0"/>
          <w:lang w:val="en-US" w:eastAsia="zh-CN"/>
        </w:rPr>
        <w:t>样品放置于吸盘上不施加任何压力的自由状态，用于测量弯曲度（BOW）和翘曲度（Warp）的特性参数。样品</w:t>
      </w:r>
      <w:r>
        <w:rPr>
          <w:rFonts w:hint="default" w:ascii="Times New Roman" w:hAnsi="Times New Roman" w:eastAsia="宋体" w:cs="Times New Roman"/>
          <w:b w:val="0"/>
          <w:bCs w:val="0"/>
          <w:lang w:val="en-US" w:eastAsia="zh-CN"/>
        </w:rPr>
        <w:t>吸附于吸盘表面的状态，用于测量厚度（THK）、总厚度变化（TTV）、局部厚度变化（LTV）以</w:t>
      </w:r>
      <w:r>
        <w:rPr>
          <w:rFonts w:hint="eastAsia" w:ascii="Times New Roman" w:hAnsi="Times New Roman" w:eastAsia="宋体" w:cs="Times New Roman"/>
          <w:b w:val="0"/>
          <w:bCs w:val="0"/>
          <w:lang w:val="en-US" w:eastAsia="zh-CN"/>
        </w:rPr>
        <w:t>样品背面作为基面的特性参数</w:t>
      </w:r>
      <w:r>
        <w:rPr>
          <w:rFonts w:hint="eastAsia" w:ascii="Times New Roman" w:eastAsia="宋体" w:cs="Times New Roman"/>
          <w:b w:val="0"/>
          <w:bCs w:val="0"/>
          <w:lang w:val="en-US" w:eastAsia="zh-CN"/>
        </w:rPr>
        <w:t>。</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default"/>
          <w:lang w:val="en-US" w:eastAsia="zh-CN"/>
        </w:rPr>
      </w:pPr>
      <w:r>
        <w:rPr>
          <w:rFonts w:hint="eastAsia" w:ascii="Times New Roman" w:hAnsi="Times New Roman" w:eastAsia="宋体" w:cs="Times New Roman"/>
          <w:b w:val="0"/>
          <w:bCs w:val="0"/>
          <w:lang w:val="en-US" w:eastAsia="zh-CN"/>
        </w:rPr>
        <w:t>根据测试要求选择相应的测试程序，设置合适的测试参数，输入样品编号</w:t>
      </w:r>
      <w:r>
        <w:rPr>
          <w:rFonts w:hint="eastAsia" w:ascii="Times New Roman" w:eastAsia="宋体" w:cs="Times New Roman"/>
          <w:b w:val="0"/>
          <w:bCs w:val="0"/>
          <w:lang w:val="en-US" w:eastAsia="zh-CN"/>
        </w:rPr>
        <w:t>。</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对样品进行调平，当干涉条纹最少时，表示样品表面已经调整到最佳测试位置。</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电机“测试”按钮进行样品扫描。</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扫描结束，保存扫描图像，记录测试结果。</w:t>
      </w:r>
    </w:p>
    <w:p>
      <w:pPr>
        <w:pStyle w:val="44"/>
        <w:keepNext w:val="0"/>
        <w:keepLines w:val="0"/>
        <w:pageBreakBefore w:val="0"/>
        <w:widowControl/>
        <w:numPr>
          <w:ilvl w:val="2"/>
          <w:numId w:val="19"/>
        </w:numPr>
        <w:kinsoku/>
        <w:wordWrap/>
        <w:overflowPunct/>
        <w:topLinePunct w:val="0"/>
        <w:autoSpaceDE/>
        <w:autoSpaceDN/>
        <w:bidi w:val="0"/>
        <w:adjustRightInd/>
        <w:snapToGrid/>
        <w:spacing w:beforeLines="0" w:afterLines="0"/>
        <w:ind w:left="709" w:hanging="709"/>
        <w:textAlignment w:val="auto"/>
        <w:rPr>
          <w:rFonts w:hint="eastAsia"/>
          <w:lang w:val="en-US" w:eastAsia="zh-CN"/>
        </w:rPr>
      </w:pPr>
      <w:r>
        <w:rPr>
          <w:rFonts w:hint="eastAsia" w:ascii="宋体" w:hAnsi="宋体" w:eastAsia="宋体" w:cs="宋体"/>
          <w:b w:val="0"/>
          <w:bCs w:val="0"/>
          <w:lang w:val="en-US" w:eastAsia="zh-CN"/>
        </w:rPr>
        <w:t xml:space="preserve">取下样品，收好测试吸盘。 </w:t>
      </w:r>
    </w:p>
    <w:p>
      <w:pPr>
        <w:pStyle w:val="45"/>
        <w:numPr>
          <w:ilvl w:val="0"/>
          <w:numId w:val="19"/>
        </w:numPr>
        <w:spacing w:before="312" w:after="312"/>
        <w:ind w:left="425" w:hanging="425"/>
      </w:pPr>
      <w:r>
        <w:rPr>
          <w:rFonts w:hint="eastAsia"/>
        </w:rPr>
        <w:t>精密度</w:t>
      </w:r>
    </w:p>
    <w:p>
      <w:pPr>
        <w:ind w:firstLine="420" w:firstLineChars="200"/>
        <w:rPr>
          <w:rFonts w:asciiTheme="minorEastAsia" w:hAnsiTheme="minorEastAsia" w:cstheme="minorEastAsia"/>
          <w:sz w:val="24"/>
        </w:rPr>
      </w:pPr>
      <w:r>
        <w:rPr>
          <w:rFonts w:hint="eastAsia"/>
          <w:szCs w:val="21"/>
        </w:rPr>
        <w:t>本方法的精密度是由起草单位和验证单位在同样条件下，对</w:t>
      </w:r>
      <w:r>
        <w:rPr>
          <w:rFonts w:hint="eastAsia" w:asciiTheme="minorEastAsia" w:hAnsiTheme="minorEastAsia" w:cstheme="minorEastAsia"/>
          <w:szCs w:val="21"/>
        </w:rPr>
        <w:t>碳化硅单晶</w:t>
      </w:r>
      <w:r>
        <w:rPr>
          <w:rFonts w:hint="eastAsia"/>
          <w:szCs w:val="21"/>
        </w:rPr>
        <w:t>进行重复性验证，并根据相对标准偏差公式和重复性试验数据计算得出重复性和再现性的精密度。</w:t>
      </w:r>
    </w:p>
    <w:p>
      <w:pPr>
        <w:pStyle w:val="10"/>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sz w:val="21"/>
          <w:szCs w:val="21"/>
        </w:rPr>
        <w:t>本方法的精密度使用</w:t>
      </w:r>
      <w:r>
        <w:rPr>
          <w:rFonts w:hint="eastAsia"/>
          <w:sz w:val="21"/>
          <w:szCs w:val="21"/>
          <w:lang w:val="en-US" w:eastAsia="zh-CN"/>
        </w:rPr>
        <w:t>2</w:t>
      </w:r>
      <w:r>
        <w:rPr>
          <w:rFonts w:hint="eastAsia"/>
          <w:sz w:val="21"/>
          <w:szCs w:val="21"/>
        </w:rPr>
        <w:t>片直径为150 mm碳化硅单晶片，在3个测试单位巡回测试得到。</w:t>
      </w:r>
      <w:r>
        <w:rPr>
          <w:rFonts w:hint="eastAsia" w:asciiTheme="minorEastAsia" w:hAnsiTheme="minorEastAsia" w:cstheme="minorEastAsia"/>
          <w:color w:val="000000" w:themeColor="text1"/>
          <w:sz w:val="21"/>
          <w:szCs w:val="21"/>
          <w14:textFill>
            <w14:solidFill>
              <w14:schemeClr w14:val="tx1"/>
            </w14:solidFill>
          </w14:textFill>
        </w:rPr>
        <w:t>单个测试单位重复性测试的相对标准偏差不大于，3个测试单位的再现性相对标准偏</w:t>
      </w:r>
      <w:r>
        <w:rPr>
          <w:rFonts w:hint="eastAsia" w:asciiTheme="minorEastAsia" w:hAnsiTheme="minorEastAsia" w:cstheme="minorEastAsia"/>
          <w:sz w:val="21"/>
          <w:szCs w:val="21"/>
        </w:rPr>
        <w:t>差不大于</w:t>
      </w:r>
      <w:r>
        <w:rPr>
          <w:rFonts w:hint="eastAsia" w:asciiTheme="minorEastAsia" w:hAnsiTheme="minorEastAsia" w:cstheme="minorEastAsia"/>
          <w:color w:val="000000" w:themeColor="text1"/>
          <w:sz w:val="21"/>
          <w:szCs w:val="21"/>
          <w14:textFill>
            <w14:solidFill>
              <w14:schemeClr w14:val="tx1"/>
            </w14:solidFill>
          </w14:textFill>
        </w:rPr>
        <w:t>。</w:t>
      </w:r>
    </w:p>
    <w:bookmarkEnd w:id="8"/>
    <w:p>
      <w:pPr>
        <w:pStyle w:val="45"/>
        <w:numPr>
          <w:ilvl w:val="0"/>
          <w:numId w:val="19"/>
        </w:numPr>
        <w:spacing w:before="312" w:after="312"/>
        <w:ind w:left="425" w:hanging="425"/>
      </w:pPr>
      <w:r>
        <w:rPr>
          <w:rFonts w:hint="eastAsia"/>
        </w:rPr>
        <w:t>试验报告</w:t>
      </w:r>
    </w:p>
    <w:p>
      <w:pPr>
        <w:ind w:firstLine="420" w:firstLineChars="200"/>
        <w:rPr>
          <w:bCs/>
          <w:szCs w:val="21"/>
        </w:rPr>
      </w:pPr>
      <w:r>
        <w:rPr>
          <w:rFonts w:hint="eastAsia" w:hAnsi="宋体"/>
          <w:bCs/>
          <w:szCs w:val="21"/>
        </w:rPr>
        <w:t>试验</w:t>
      </w:r>
      <w:r>
        <w:rPr>
          <w:rFonts w:hAnsi="宋体"/>
          <w:bCs/>
          <w:szCs w:val="21"/>
        </w:rPr>
        <w:t>报告</w:t>
      </w:r>
      <w:r>
        <w:rPr>
          <w:rFonts w:hint="eastAsia" w:hAnsi="宋体"/>
          <w:bCs/>
          <w:szCs w:val="21"/>
        </w:rPr>
        <w:t>应至少包括以下</w:t>
      </w:r>
      <w:r>
        <w:rPr>
          <w:rFonts w:hAnsi="宋体"/>
          <w:bCs/>
          <w:szCs w:val="21"/>
        </w:rPr>
        <w:t>内容：</w:t>
      </w:r>
    </w:p>
    <w:p>
      <w:pPr>
        <w:pStyle w:val="61"/>
        <w:rPr>
          <w:szCs w:val="21"/>
        </w:rPr>
      </w:pPr>
      <w:r>
        <w:rPr>
          <w:rFonts w:hint="eastAsia"/>
          <w:szCs w:val="21"/>
        </w:rPr>
        <w:t>送样单位</w:t>
      </w:r>
      <w:r>
        <w:rPr>
          <w:szCs w:val="21"/>
        </w:rPr>
        <w:t xml:space="preserve">； </w:t>
      </w:r>
    </w:p>
    <w:p>
      <w:pPr>
        <w:pStyle w:val="61"/>
        <w:rPr>
          <w:szCs w:val="21"/>
        </w:rPr>
      </w:pPr>
      <w:r>
        <w:rPr>
          <w:szCs w:val="21"/>
        </w:rPr>
        <w:t>样品</w:t>
      </w:r>
      <w:r>
        <w:rPr>
          <w:rFonts w:hint="eastAsia"/>
          <w:szCs w:val="21"/>
        </w:rPr>
        <w:t>信息，包括（样品直径、编号）</w:t>
      </w:r>
      <w:r>
        <w:rPr>
          <w:szCs w:val="21"/>
        </w:rPr>
        <w:t>；</w:t>
      </w:r>
    </w:p>
    <w:p>
      <w:pPr>
        <w:pStyle w:val="61"/>
        <w:rPr>
          <w:szCs w:val="21"/>
        </w:rPr>
      </w:pPr>
      <w:r>
        <w:rPr>
          <w:rFonts w:hint="eastAsia"/>
          <w:szCs w:val="21"/>
        </w:rPr>
        <w:t>测试日期；</w:t>
      </w:r>
    </w:p>
    <w:p>
      <w:pPr>
        <w:pStyle w:val="61"/>
        <w:rPr>
          <w:szCs w:val="21"/>
        </w:rPr>
      </w:pPr>
      <w:r>
        <w:rPr>
          <w:rFonts w:hint="eastAsia"/>
          <w:szCs w:val="21"/>
          <w:lang w:val="en-US" w:eastAsia="zh-CN"/>
        </w:rPr>
        <w:t>测试结果（THK、LTV、TTV、BOW、Warp）</w:t>
      </w:r>
      <w:r>
        <w:rPr>
          <w:szCs w:val="21"/>
        </w:rPr>
        <w:t>；</w:t>
      </w:r>
    </w:p>
    <w:p>
      <w:pPr>
        <w:pStyle w:val="61"/>
        <w:rPr>
          <w:szCs w:val="21"/>
        </w:rPr>
      </w:pPr>
      <w:r>
        <w:rPr>
          <w:rFonts w:hint="eastAsia"/>
          <w:szCs w:val="21"/>
          <w:lang w:val="en-US" w:eastAsia="zh-CN"/>
        </w:rPr>
        <w:t>测试扫描图</w:t>
      </w:r>
      <w:r>
        <w:rPr>
          <w:rFonts w:hint="eastAsia"/>
          <w:szCs w:val="21"/>
        </w:rPr>
        <w:t>；</w:t>
      </w:r>
    </w:p>
    <w:p>
      <w:pPr>
        <w:pStyle w:val="61"/>
        <w:rPr>
          <w:szCs w:val="21"/>
        </w:rPr>
      </w:pPr>
      <w:r>
        <w:rPr>
          <w:rFonts w:hint="eastAsia"/>
          <w:szCs w:val="21"/>
        </w:rPr>
        <w:t>本文件编号；</w:t>
      </w:r>
    </w:p>
    <w:p>
      <w:pPr>
        <w:pStyle w:val="61"/>
        <w:rPr>
          <w:szCs w:val="21"/>
        </w:rPr>
      </w:pPr>
      <w:r>
        <w:rPr>
          <w:rFonts w:hint="eastAsia"/>
          <w:szCs w:val="21"/>
        </w:rPr>
        <w:t>其他。</w:t>
      </w:r>
    </w:p>
    <w:p>
      <w:pPr>
        <w:pStyle w:val="61"/>
        <w:numPr>
          <w:ilvl w:val="255"/>
          <w:numId w:val="0"/>
        </w:numPr>
        <w:jc w:val="center"/>
        <w:rPr>
          <w:rFonts w:ascii="黑体" w:hAnsi="黑体" w:eastAsia="黑体" w:cs="宋体"/>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AdobeHeitiStd-Regular">
    <w:altName w:val="宋体"/>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90124"/>
    <w:multiLevelType w:val="multilevel"/>
    <w:tmpl w:val="FF090124"/>
    <w:lvl w:ilvl="0" w:tentative="0">
      <w:start w:val="1"/>
      <w:numFmt w:val="decimal"/>
      <w:lvlText w:val="%1."/>
      <w:lvlJc w:val="left"/>
      <w:pPr>
        <w:ind w:left="425" w:hanging="425"/>
      </w:pPr>
      <w:rPr>
        <w:rFonts w:hint="default" w:ascii="黑体" w:hAnsi="黑体" w:eastAsia="黑体" w:cs="黑体"/>
        <w:color w:val="auto"/>
      </w:rPr>
    </w:lvl>
    <w:lvl w:ilvl="1" w:tentative="0">
      <w:start w:val="1"/>
      <w:numFmt w:val="decimal"/>
      <w:lvlText w:val="%1.%2."/>
      <w:lvlJc w:val="left"/>
      <w:pPr>
        <w:ind w:left="567" w:hanging="567"/>
      </w:pPr>
      <w:rPr>
        <w:rFonts w:hint="default" w:ascii="黑体" w:hAnsi="黑体" w:eastAsia="黑体" w:cs="黑体"/>
      </w:rPr>
    </w:lvl>
    <w:lvl w:ilvl="2" w:tentative="0">
      <w:start w:val="1"/>
      <w:numFmt w:val="decimal"/>
      <w:lvlText w:val="%1.%2.%3."/>
      <w:lvlJc w:val="left"/>
      <w:pPr>
        <w:ind w:left="709" w:hanging="709"/>
      </w:pPr>
      <w:rPr>
        <w:rFonts w:hint="default" w:ascii="黑体" w:hAnsi="黑体" w:eastAsia="黑体" w:cs="黑体"/>
        <w:vertAlign w:val="baseline"/>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6CF6282"/>
    <w:multiLevelType w:val="multilevel"/>
    <w:tmpl w:val="06CF62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4"/>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976" w:hanging="408"/>
      </w:pPr>
      <w:rPr>
        <w:rFonts w:hint="eastAsia"/>
        <w:lang w:val="en-US"/>
      </w:rPr>
    </w:lvl>
    <w:lvl w:ilvl="1" w:tentative="0">
      <w:start w:val="1"/>
      <w:numFmt w:val="bullet"/>
      <w:pStyle w:val="51"/>
      <w:lvlText w:val=""/>
      <w:lvlJc w:val="left"/>
      <w:pPr>
        <w:tabs>
          <w:tab w:val="left" w:pos="903"/>
        </w:tabs>
        <w:ind w:left="1407" w:hanging="413"/>
      </w:pPr>
      <w:rPr>
        <w:rFonts w:hint="default" w:ascii="Symbol" w:hAnsi="Symbol"/>
        <w:color w:val="auto"/>
      </w:rPr>
    </w:lvl>
    <w:lvl w:ilvl="2" w:tentative="0">
      <w:start w:val="1"/>
      <w:numFmt w:val="bullet"/>
      <w:pStyle w:val="62"/>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9"/>
  </w:num>
  <w:num w:numId="4">
    <w:abstractNumId w:val="4"/>
  </w:num>
  <w:num w:numId="5">
    <w:abstractNumId w:val="11"/>
  </w:num>
  <w:num w:numId="6">
    <w:abstractNumId w:val="18"/>
  </w:num>
  <w:num w:numId="7">
    <w:abstractNumId w:val="2"/>
  </w:num>
  <w:num w:numId="8">
    <w:abstractNumId w:val="12"/>
  </w:num>
  <w:num w:numId="9">
    <w:abstractNumId w:val="6"/>
  </w:num>
  <w:num w:numId="10">
    <w:abstractNumId w:val="16"/>
  </w:num>
  <w:num w:numId="11">
    <w:abstractNumId w:val="14"/>
  </w:num>
  <w:num w:numId="12">
    <w:abstractNumId w:val="17"/>
  </w:num>
  <w:num w:numId="13">
    <w:abstractNumId w:val="8"/>
  </w:num>
  <w:num w:numId="14">
    <w:abstractNumId w:val="3"/>
  </w:num>
  <w:num w:numId="15">
    <w:abstractNumId w:val="5"/>
  </w:num>
  <w:num w:numId="16">
    <w:abstractNumId w:val="15"/>
  </w:num>
  <w:num w:numId="17">
    <w:abstractNumId w:val="13"/>
  </w:num>
  <w:num w:numId="18">
    <w:abstractNumId w:val="1"/>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8E3BB5"/>
    <w:rsid w:val="00000244"/>
    <w:rsid w:val="0000185F"/>
    <w:rsid w:val="0000586F"/>
    <w:rsid w:val="00011107"/>
    <w:rsid w:val="00013D86"/>
    <w:rsid w:val="00013E02"/>
    <w:rsid w:val="0002143C"/>
    <w:rsid w:val="00025A65"/>
    <w:rsid w:val="00026C31"/>
    <w:rsid w:val="00027280"/>
    <w:rsid w:val="00027646"/>
    <w:rsid w:val="00030653"/>
    <w:rsid w:val="00031BDE"/>
    <w:rsid w:val="000320A7"/>
    <w:rsid w:val="00033EAC"/>
    <w:rsid w:val="00035925"/>
    <w:rsid w:val="00035EA5"/>
    <w:rsid w:val="000406F0"/>
    <w:rsid w:val="00042D0E"/>
    <w:rsid w:val="00045AEA"/>
    <w:rsid w:val="00057C16"/>
    <w:rsid w:val="00067B30"/>
    <w:rsid w:val="00067CDF"/>
    <w:rsid w:val="00072A37"/>
    <w:rsid w:val="000735D3"/>
    <w:rsid w:val="00074FBE"/>
    <w:rsid w:val="00077059"/>
    <w:rsid w:val="00077998"/>
    <w:rsid w:val="00082335"/>
    <w:rsid w:val="00083A09"/>
    <w:rsid w:val="0009005E"/>
    <w:rsid w:val="000911B0"/>
    <w:rsid w:val="00092857"/>
    <w:rsid w:val="000973C3"/>
    <w:rsid w:val="000973DA"/>
    <w:rsid w:val="000976FF"/>
    <w:rsid w:val="000A0483"/>
    <w:rsid w:val="000A16EB"/>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344B8"/>
    <w:rsid w:val="001511E1"/>
    <w:rsid w:val="001512B4"/>
    <w:rsid w:val="001521B0"/>
    <w:rsid w:val="001620A5"/>
    <w:rsid w:val="0016318F"/>
    <w:rsid w:val="0016370D"/>
    <w:rsid w:val="00164B49"/>
    <w:rsid w:val="00164DA8"/>
    <w:rsid w:val="00164E53"/>
    <w:rsid w:val="0016699D"/>
    <w:rsid w:val="001723B3"/>
    <w:rsid w:val="00175159"/>
    <w:rsid w:val="00176208"/>
    <w:rsid w:val="00177569"/>
    <w:rsid w:val="00177653"/>
    <w:rsid w:val="0018211B"/>
    <w:rsid w:val="0018274A"/>
    <w:rsid w:val="00183020"/>
    <w:rsid w:val="001840D3"/>
    <w:rsid w:val="001855C6"/>
    <w:rsid w:val="00185BDB"/>
    <w:rsid w:val="00187FE9"/>
    <w:rsid w:val="001900F8"/>
    <w:rsid w:val="001902AE"/>
    <w:rsid w:val="00191258"/>
    <w:rsid w:val="001922DF"/>
    <w:rsid w:val="00192680"/>
    <w:rsid w:val="00193037"/>
    <w:rsid w:val="00193A2C"/>
    <w:rsid w:val="001A288E"/>
    <w:rsid w:val="001A3A91"/>
    <w:rsid w:val="001B11C3"/>
    <w:rsid w:val="001B2D5C"/>
    <w:rsid w:val="001B4D70"/>
    <w:rsid w:val="001B6DC2"/>
    <w:rsid w:val="001B79DA"/>
    <w:rsid w:val="001C0D55"/>
    <w:rsid w:val="001C149C"/>
    <w:rsid w:val="001C21AC"/>
    <w:rsid w:val="001C2B54"/>
    <w:rsid w:val="001C3333"/>
    <w:rsid w:val="001C47BA"/>
    <w:rsid w:val="001C59EA"/>
    <w:rsid w:val="001D406C"/>
    <w:rsid w:val="001D41EE"/>
    <w:rsid w:val="001E0380"/>
    <w:rsid w:val="001E13B1"/>
    <w:rsid w:val="001E2F7E"/>
    <w:rsid w:val="001E4BE3"/>
    <w:rsid w:val="001E636D"/>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2777"/>
    <w:rsid w:val="00263ECE"/>
    <w:rsid w:val="002674DC"/>
    <w:rsid w:val="00267AB1"/>
    <w:rsid w:val="00270637"/>
    <w:rsid w:val="00273653"/>
    <w:rsid w:val="002778AE"/>
    <w:rsid w:val="00280A52"/>
    <w:rsid w:val="0028269A"/>
    <w:rsid w:val="00283590"/>
    <w:rsid w:val="002838FB"/>
    <w:rsid w:val="002847B5"/>
    <w:rsid w:val="00284D2E"/>
    <w:rsid w:val="00286973"/>
    <w:rsid w:val="00287386"/>
    <w:rsid w:val="00294E70"/>
    <w:rsid w:val="002A07FA"/>
    <w:rsid w:val="002A1528"/>
    <w:rsid w:val="002A1924"/>
    <w:rsid w:val="002A222A"/>
    <w:rsid w:val="002A3BEC"/>
    <w:rsid w:val="002A7420"/>
    <w:rsid w:val="002B003B"/>
    <w:rsid w:val="002B023D"/>
    <w:rsid w:val="002B0F12"/>
    <w:rsid w:val="002B1308"/>
    <w:rsid w:val="002B4554"/>
    <w:rsid w:val="002B5A91"/>
    <w:rsid w:val="002C3891"/>
    <w:rsid w:val="002C5773"/>
    <w:rsid w:val="002C7146"/>
    <w:rsid w:val="002C72D8"/>
    <w:rsid w:val="002D11FA"/>
    <w:rsid w:val="002D39DC"/>
    <w:rsid w:val="002D4067"/>
    <w:rsid w:val="002D51DA"/>
    <w:rsid w:val="002D67C9"/>
    <w:rsid w:val="002D6A44"/>
    <w:rsid w:val="002D7CCB"/>
    <w:rsid w:val="002E0DDF"/>
    <w:rsid w:val="002E2906"/>
    <w:rsid w:val="002E5635"/>
    <w:rsid w:val="002E64C3"/>
    <w:rsid w:val="002E6A2C"/>
    <w:rsid w:val="002F1D8C"/>
    <w:rsid w:val="002F21DA"/>
    <w:rsid w:val="002F3DF0"/>
    <w:rsid w:val="002F45A5"/>
    <w:rsid w:val="002F4B8A"/>
    <w:rsid w:val="002F61D5"/>
    <w:rsid w:val="00301F39"/>
    <w:rsid w:val="00310900"/>
    <w:rsid w:val="00313C8E"/>
    <w:rsid w:val="00316218"/>
    <w:rsid w:val="00325926"/>
    <w:rsid w:val="00327A8A"/>
    <w:rsid w:val="00333B21"/>
    <w:rsid w:val="00335692"/>
    <w:rsid w:val="00336610"/>
    <w:rsid w:val="00343F73"/>
    <w:rsid w:val="00344571"/>
    <w:rsid w:val="00345060"/>
    <w:rsid w:val="00345846"/>
    <w:rsid w:val="00352ABD"/>
    <w:rsid w:val="0035323B"/>
    <w:rsid w:val="003609D2"/>
    <w:rsid w:val="003632BA"/>
    <w:rsid w:val="00363F22"/>
    <w:rsid w:val="00375017"/>
    <w:rsid w:val="00375564"/>
    <w:rsid w:val="00380AF8"/>
    <w:rsid w:val="00381344"/>
    <w:rsid w:val="00383191"/>
    <w:rsid w:val="00384A68"/>
    <w:rsid w:val="00386DED"/>
    <w:rsid w:val="0038798C"/>
    <w:rsid w:val="003912E7"/>
    <w:rsid w:val="003924C0"/>
    <w:rsid w:val="00393947"/>
    <w:rsid w:val="00396E56"/>
    <w:rsid w:val="003A0183"/>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7F9"/>
    <w:rsid w:val="00402FC1"/>
    <w:rsid w:val="004058EB"/>
    <w:rsid w:val="00407859"/>
    <w:rsid w:val="004123FB"/>
    <w:rsid w:val="00420C77"/>
    <w:rsid w:val="00425082"/>
    <w:rsid w:val="00431DEB"/>
    <w:rsid w:val="00434213"/>
    <w:rsid w:val="004356AF"/>
    <w:rsid w:val="00441961"/>
    <w:rsid w:val="00443AE6"/>
    <w:rsid w:val="0044584E"/>
    <w:rsid w:val="00446B29"/>
    <w:rsid w:val="00450B0B"/>
    <w:rsid w:val="00451865"/>
    <w:rsid w:val="00453616"/>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90D"/>
    <w:rsid w:val="004E568C"/>
    <w:rsid w:val="004E6AED"/>
    <w:rsid w:val="004F26E2"/>
    <w:rsid w:val="004F52CE"/>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1208"/>
    <w:rsid w:val="005619A5"/>
    <w:rsid w:val="0056358E"/>
    <w:rsid w:val="00563BFD"/>
    <w:rsid w:val="0056738D"/>
    <w:rsid w:val="005703DE"/>
    <w:rsid w:val="00576508"/>
    <w:rsid w:val="0057762F"/>
    <w:rsid w:val="00582165"/>
    <w:rsid w:val="005823BA"/>
    <w:rsid w:val="00582841"/>
    <w:rsid w:val="0058464E"/>
    <w:rsid w:val="005862BE"/>
    <w:rsid w:val="005912C1"/>
    <w:rsid w:val="005A01CB"/>
    <w:rsid w:val="005A28F3"/>
    <w:rsid w:val="005A3B3F"/>
    <w:rsid w:val="005A58FF"/>
    <w:rsid w:val="005A59B4"/>
    <w:rsid w:val="005A5EAF"/>
    <w:rsid w:val="005A604B"/>
    <w:rsid w:val="005A64C0"/>
    <w:rsid w:val="005A73B2"/>
    <w:rsid w:val="005A779D"/>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0EB7"/>
    <w:rsid w:val="005E19E7"/>
    <w:rsid w:val="005E1DA2"/>
    <w:rsid w:val="005E6AAE"/>
    <w:rsid w:val="005F068F"/>
    <w:rsid w:val="005F2275"/>
    <w:rsid w:val="005F281E"/>
    <w:rsid w:val="005F7580"/>
    <w:rsid w:val="0061571C"/>
    <w:rsid w:val="0061716C"/>
    <w:rsid w:val="00621809"/>
    <w:rsid w:val="006230EA"/>
    <w:rsid w:val="006239DF"/>
    <w:rsid w:val="00623C93"/>
    <w:rsid w:val="006243A1"/>
    <w:rsid w:val="00625EEE"/>
    <w:rsid w:val="00632864"/>
    <w:rsid w:val="00632E56"/>
    <w:rsid w:val="0063315E"/>
    <w:rsid w:val="00633869"/>
    <w:rsid w:val="00635CBA"/>
    <w:rsid w:val="00637A59"/>
    <w:rsid w:val="0064338B"/>
    <w:rsid w:val="00645C38"/>
    <w:rsid w:val="00646542"/>
    <w:rsid w:val="006504F4"/>
    <w:rsid w:val="006536B0"/>
    <w:rsid w:val="00654BC9"/>
    <w:rsid w:val="006552FD"/>
    <w:rsid w:val="006601B3"/>
    <w:rsid w:val="00660BCE"/>
    <w:rsid w:val="00661749"/>
    <w:rsid w:val="00663AF3"/>
    <w:rsid w:val="00663F38"/>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A7FE6"/>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E546B"/>
    <w:rsid w:val="006E5CFA"/>
    <w:rsid w:val="006F2A4C"/>
    <w:rsid w:val="006F3B58"/>
    <w:rsid w:val="006F44D6"/>
    <w:rsid w:val="0070045B"/>
    <w:rsid w:val="00700E9C"/>
    <w:rsid w:val="007028BF"/>
    <w:rsid w:val="00704DF6"/>
    <w:rsid w:val="00705356"/>
    <w:rsid w:val="0070651C"/>
    <w:rsid w:val="007132A3"/>
    <w:rsid w:val="0071546E"/>
    <w:rsid w:val="00716421"/>
    <w:rsid w:val="00720CA9"/>
    <w:rsid w:val="00722A7F"/>
    <w:rsid w:val="007238BF"/>
    <w:rsid w:val="00724EFB"/>
    <w:rsid w:val="0072604B"/>
    <w:rsid w:val="007268BE"/>
    <w:rsid w:val="00731DA3"/>
    <w:rsid w:val="00736739"/>
    <w:rsid w:val="007413EF"/>
    <w:rsid w:val="007419C3"/>
    <w:rsid w:val="00744215"/>
    <w:rsid w:val="00744D61"/>
    <w:rsid w:val="007467A7"/>
    <w:rsid w:val="007468B5"/>
    <w:rsid w:val="007469DD"/>
    <w:rsid w:val="0074741B"/>
    <w:rsid w:val="0074759E"/>
    <w:rsid w:val="007478EA"/>
    <w:rsid w:val="00752D10"/>
    <w:rsid w:val="0075415C"/>
    <w:rsid w:val="007572B2"/>
    <w:rsid w:val="007618CC"/>
    <w:rsid w:val="00761F71"/>
    <w:rsid w:val="007625E4"/>
    <w:rsid w:val="007626BC"/>
    <w:rsid w:val="00762AAA"/>
    <w:rsid w:val="00763502"/>
    <w:rsid w:val="00765E2B"/>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73E4"/>
    <w:rsid w:val="007B1625"/>
    <w:rsid w:val="007B6129"/>
    <w:rsid w:val="007B61DC"/>
    <w:rsid w:val="007B706E"/>
    <w:rsid w:val="007B71EB"/>
    <w:rsid w:val="007C506B"/>
    <w:rsid w:val="007C6205"/>
    <w:rsid w:val="007C686A"/>
    <w:rsid w:val="007C728E"/>
    <w:rsid w:val="007C78DB"/>
    <w:rsid w:val="007D0325"/>
    <w:rsid w:val="007D13D6"/>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6C72"/>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86C"/>
    <w:rsid w:val="0087198C"/>
    <w:rsid w:val="008724BA"/>
    <w:rsid w:val="00872C1F"/>
    <w:rsid w:val="00873B42"/>
    <w:rsid w:val="008749E4"/>
    <w:rsid w:val="00877D2E"/>
    <w:rsid w:val="008856D8"/>
    <w:rsid w:val="00892E82"/>
    <w:rsid w:val="00894FFC"/>
    <w:rsid w:val="008A495C"/>
    <w:rsid w:val="008A62C1"/>
    <w:rsid w:val="008A70E1"/>
    <w:rsid w:val="008B5DC2"/>
    <w:rsid w:val="008B7AE0"/>
    <w:rsid w:val="008C0FFC"/>
    <w:rsid w:val="008C1B58"/>
    <w:rsid w:val="008C1D10"/>
    <w:rsid w:val="008C29CC"/>
    <w:rsid w:val="008C35F6"/>
    <w:rsid w:val="008C39AE"/>
    <w:rsid w:val="008C590D"/>
    <w:rsid w:val="008C7F1C"/>
    <w:rsid w:val="008D3787"/>
    <w:rsid w:val="008E031B"/>
    <w:rsid w:val="008E3BB5"/>
    <w:rsid w:val="008E7029"/>
    <w:rsid w:val="008E7EF6"/>
    <w:rsid w:val="008F0E16"/>
    <w:rsid w:val="008F12CE"/>
    <w:rsid w:val="008F1F98"/>
    <w:rsid w:val="008F586A"/>
    <w:rsid w:val="008F6758"/>
    <w:rsid w:val="008F7587"/>
    <w:rsid w:val="009040DD"/>
    <w:rsid w:val="00905B47"/>
    <w:rsid w:val="009130C8"/>
    <w:rsid w:val="0091331C"/>
    <w:rsid w:val="0091631F"/>
    <w:rsid w:val="00922267"/>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3EEE"/>
    <w:rsid w:val="00974AF6"/>
    <w:rsid w:val="009760D3"/>
    <w:rsid w:val="00977132"/>
    <w:rsid w:val="0098169E"/>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4382"/>
    <w:rsid w:val="009B603A"/>
    <w:rsid w:val="009C0A29"/>
    <w:rsid w:val="009C116A"/>
    <w:rsid w:val="009C2AE0"/>
    <w:rsid w:val="009C2D0E"/>
    <w:rsid w:val="009C3DAC"/>
    <w:rsid w:val="009C4138"/>
    <w:rsid w:val="009C42E0"/>
    <w:rsid w:val="009C669B"/>
    <w:rsid w:val="009C7192"/>
    <w:rsid w:val="009D31DC"/>
    <w:rsid w:val="009D3DF4"/>
    <w:rsid w:val="009D5362"/>
    <w:rsid w:val="009D66FB"/>
    <w:rsid w:val="009E1415"/>
    <w:rsid w:val="009E3061"/>
    <w:rsid w:val="009E529B"/>
    <w:rsid w:val="009E5686"/>
    <w:rsid w:val="009E6116"/>
    <w:rsid w:val="009E6A54"/>
    <w:rsid w:val="009F1D28"/>
    <w:rsid w:val="009F3F9E"/>
    <w:rsid w:val="009F7AF9"/>
    <w:rsid w:val="00A02E43"/>
    <w:rsid w:val="00A0431C"/>
    <w:rsid w:val="00A065F9"/>
    <w:rsid w:val="00A069CB"/>
    <w:rsid w:val="00A07F34"/>
    <w:rsid w:val="00A1297D"/>
    <w:rsid w:val="00A14AE9"/>
    <w:rsid w:val="00A156E5"/>
    <w:rsid w:val="00A22154"/>
    <w:rsid w:val="00A23012"/>
    <w:rsid w:val="00A25C38"/>
    <w:rsid w:val="00A31629"/>
    <w:rsid w:val="00A35532"/>
    <w:rsid w:val="00A36BBE"/>
    <w:rsid w:val="00A376E9"/>
    <w:rsid w:val="00A4307A"/>
    <w:rsid w:val="00A43806"/>
    <w:rsid w:val="00A4470A"/>
    <w:rsid w:val="00A479AB"/>
    <w:rsid w:val="00A47EBB"/>
    <w:rsid w:val="00A51CDD"/>
    <w:rsid w:val="00A525C7"/>
    <w:rsid w:val="00A53329"/>
    <w:rsid w:val="00A55DD2"/>
    <w:rsid w:val="00A6730D"/>
    <w:rsid w:val="00A71625"/>
    <w:rsid w:val="00A71659"/>
    <w:rsid w:val="00A71B9B"/>
    <w:rsid w:val="00A73CDE"/>
    <w:rsid w:val="00A751C7"/>
    <w:rsid w:val="00A7543C"/>
    <w:rsid w:val="00A819FD"/>
    <w:rsid w:val="00A87844"/>
    <w:rsid w:val="00A92259"/>
    <w:rsid w:val="00A94293"/>
    <w:rsid w:val="00A9443E"/>
    <w:rsid w:val="00A9784C"/>
    <w:rsid w:val="00A97EA3"/>
    <w:rsid w:val="00AA038C"/>
    <w:rsid w:val="00AA3849"/>
    <w:rsid w:val="00AA7A09"/>
    <w:rsid w:val="00AB0858"/>
    <w:rsid w:val="00AB3B50"/>
    <w:rsid w:val="00AB4277"/>
    <w:rsid w:val="00AB5386"/>
    <w:rsid w:val="00AC05B1"/>
    <w:rsid w:val="00AD356C"/>
    <w:rsid w:val="00AE09E2"/>
    <w:rsid w:val="00AE2914"/>
    <w:rsid w:val="00AE6D15"/>
    <w:rsid w:val="00AF2115"/>
    <w:rsid w:val="00AF6772"/>
    <w:rsid w:val="00AF70C4"/>
    <w:rsid w:val="00AF76C9"/>
    <w:rsid w:val="00B01302"/>
    <w:rsid w:val="00B04182"/>
    <w:rsid w:val="00B07AE3"/>
    <w:rsid w:val="00B11430"/>
    <w:rsid w:val="00B16079"/>
    <w:rsid w:val="00B163C3"/>
    <w:rsid w:val="00B23180"/>
    <w:rsid w:val="00B2474C"/>
    <w:rsid w:val="00B253D3"/>
    <w:rsid w:val="00B337D5"/>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76C59"/>
    <w:rsid w:val="00B805AF"/>
    <w:rsid w:val="00B80F3B"/>
    <w:rsid w:val="00B81093"/>
    <w:rsid w:val="00B859CD"/>
    <w:rsid w:val="00B869EC"/>
    <w:rsid w:val="00B9397A"/>
    <w:rsid w:val="00B95A5C"/>
    <w:rsid w:val="00B9633D"/>
    <w:rsid w:val="00BA1CA0"/>
    <w:rsid w:val="00BA2EBE"/>
    <w:rsid w:val="00BA5AEB"/>
    <w:rsid w:val="00BB0F28"/>
    <w:rsid w:val="00BB1CF7"/>
    <w:rsid w:val="00BB291D"/>
    <w:rsid w:val="00BB2BBE"/>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D7E65"/>
    <w:rsid w:val="00BE11CF"/>
    <w:rsid w:val="00BE21AB"/>
    <w:rsid w:val="00BE55CB"/>
    <w:rsid w:val="00BE7105"/>
    <w:rsid w:val="00BF617A"/>
    <w:rsid w:val="00C02136"/>
    <w:rsid w:val="00C02915"/>
    <w:rsid w:val="00C0379D"/>
    <w:rsid w:val="00C03931"/>
    <w:rsid w:val="00C05FE3"/>
    <w:rsid w:val="00C1014A"/>
    <w:rsid w:val="00C17BC8"/>
    <w:rsid w:val="00C2136D"/>
    <w:rsid w:val="00C214EE"/>
    <w:rsid w:val="00C2174F"/>
    <w:rsid w:val="00C2314B"/>
    <w:rsid w:val="00C243B9"/>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1358"/>
    <w:rsid w:val="00C52689"/>
    <w:rsid w:val="00C543ED"/>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23A1"/>
    <w:rsid w:val="00CB3617"/>
    <w:rsid w:val="00CB6135"/>
    <w:rsid w:val="00CC3E0C"/>
    <w:rsid w:val="00CC58D3"/>
    <w:rsid w:val="00CC784D"/>
    <w:rsid w:val="00CD2167"/>
    <w:rsid w:val="00CD6300"/>
    <w:rsid w:val="00CD7B6C"/>
    <w:rsid w:val="00CE2137"/>
    <w:rsid w:val="00CE5ED9"/>
    <w:rsid w:val="00CE6B9D"/>
    <w:rsid w:val="00CF1D1D"/>
    <w:rsid w:val="00CF361A"/>
    <w:rsid w:val="00CF36BC"/>
    <w:rsid w:val="00D0337B"/>
    <w:rsid w:val="00D079B2"/>
    <w:rsid w:val="00D11478"/>
    <w:rsid w:val="00D114E9"/>
    <w:rsid w:val="00D160ED"/>
    <w:rsid w:val="00D16676"/>
    <w:rsid w:val="00D20699"/>
    <w:rsid w:val="00D22141"/>
    <w:rsid w:val="00D22845"/>
    <w:rsid w:val="00D24F68"/>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955CA"/>
    <w:rsid w:val="00D964EA"/>
    <w:rsid w:val="00D966D0"/>
    <w:rsid w:val="00D973CC"/>
    <w:rsid w:val="00DA0C59"/>
    <w:rsid w:val="00DA15AC"/>
    <w:rsid w:val="00DA3991"/>
    <w:rsid w:val="00DB7E6C"/>
    <w:rsid w:val="00DC224E"/>
    <w:rsid w:val="00DC5AAD"/>
    <w:rsid w:val="00DC5E6F"/>
    <w:rsid w:val="00DD5A29"/>
    <w:rsid w:val="00DD5D9D"/>
    <w:rsid w:val="00DE2C79"/>
    <w:rsid w:val="00DE35CB"/>
    <w:rsid w:val="00DF13E9"/>
    <w:rsid w:val="00DF16B4"/>
    <w:rsid w:val="00DF1E24"/>
    <w:rsid w:val="00DF21E9"/>
    <w:rsid w:val="00DF3C26"/>
    <w:rsid w:val="00DF4669"/>
    <w:rsid w:val="00DF6822"/>
    <w:rsid w:val="00E00F14"/>
    <w:rsid w:val="00E01F68"/>
    <w:rsid w:val="00E0347D"/>
    <w:rsid w:val="00E06386"/>
    <w:rsid w:val="00E16AC7"/>
    <w:rsid w:val="00E1782A"/>
    <w:rsid w:val="00E2398E"/>
    <w:rsid w:val="00E24EB4"/>
    <w:rsid w:val="00E26F38"/>
    <w:rsid w:val="00E320ED"/>
    <w:rsid w:val="00E33650"/>
    <w:rsid w:val="00E33AFB"/>
    <w:rsid w:val="00E34218"/>
    <w:rsid w:val="00E35F8A"/>
    <w:rsid w:val="00E361EC"/>
    <w:rsid w:val="00E45228"/>
    <w:rsid w:val="00E46282"/>
    <w:rsid w:val="00E5216E"/>
    <w:rsid w:val="00E6480F"/>
    <w:rsid w:val="00E7041C"/>
    <w:rsid w:val="00E81929"/>
    <w:rsid w:val="00E82344"/>
    <w:rsid w:val="00E84C82"/>
    <w:rsid w:val="00E84D64"/>
    <w:rsid w:val="00E87408"/>
    <w:rsid w:val="00E91096"/>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C7FD5"/>
    <w:rsid w:val="00ED2242"/>
    <w:rsid w:val="00ED794E"/>
    <w:rsid w:val="00EE0A6A"/>
    <w:rsid w:val="00EE2819"/>
    <w:rsid w:val="00EE2BED"/>
    <w:rsid w:val="00EE374B"/>
    <w:rsid w:val="00EE5A7F"/>
    <w:rsid w:val="00EE7133"/>
    <w:rsid w:val="00EE73D2"/>
    <w:rsid w:val="00EE7636"/>
    <w:rsid w:val="00EF2DD3"/>
    <w:rsid w:val="00EF2FAD"/>
    <w:rsid w:val="00EF768F"/>
    <w:rsid w:val="00F00158"/>
    <w:rsid w:val="00F0124A"/>
    <w:rsid w:val="00F06FC1"/>
    <w:rsid w:val="00F1075A"/>
    <w:rsid w:val="00F10C4D"/>
    <w:rsid w:val="00F11BB5"/>
    <w:rsid w:val="00F11F9F"/>
    <w:rsid w:val="00F1417B"/>
    <w:rsid w:val="00F20323"/>
    <w:rsid w:val="00F3175B"/>
    <w:rsid w:val="00F31B08"/>
    <w:rsid w:val="00F33816"/>
    <w:rsid w:val="00F34B99"/>
    <w:rsid w:val="00F36EC3"/>
    <w:rsid w:val="00F4096E"/>
    <w:rsid w:val="00F43BA1"/>
    <w:rsid w:val="00F52DAB"/>
    <w:rsid w:val="00F543F0"/>
    <w:rsid w:val="00F62EDF"/>
    <w:rsid w:val="00F64441"/>
    <w:rsid w:val="00F65976"/>
    <w:rsid w:val="00F660E6"/>
    <w:rsid w:val="00F70CB1"/>
    <w:rsid w:val="00F737BC"/>
    <w:rsid w:val="00F73BBC"/>
    <w:rsid w:val="00F74608"/>
    <w:rsid w:val="00F805CB"/>
    <w:rsid w:val="00F80E29"/>
    <w:rsid w:val="00F81D29"/>
    <w:rsid w:val="00F871AD"/>
    <w:rsid w:val="00F91C4D"/>
    <w:rsid w:val="00F92FD9"/>
    <w:rsid w:val="00F934B5"/>
    <w:rsid w:val="00F936EC"/>
    <w:rsid w:val="00F94DE0"/>
    <w:rsid w:val="00F9590A"/>
    <w:rsid w:val="00FA3021"/>
    <w:rsid w:val="00FA6684"/>
    <w:rsid w:val="00FA731E"/>
    <w:rsid w:val="00FB2B38"/>
    <w:rsid w:val="00FB2C8B"/>
    <w:rsid w:val="00FB2F7C"/>
    <w:rsid w:val="00FC1921"/>
    <w:rsid w:val="00FC3326"/>
    <w:rsid w:val="00FC6358"/>
    <w:rsid w:val="00FC7E22"/>
    <w:rsid w:val="00FD217A"/>
    <w:rsid w:val="00FD2E56"/>
    <w:rsid w:val="00FD320D"/>
    <w:rsid w:val="00FE10CE"/>
    <w:rsid w:val="00FE23DE"/>
    <w:rsid w:val="00FE531F"/>
    <w:rsid w:val="019B195C"/>
    <w:rsid w:val="01A27D66"/>
    <w:rsid w:val="01C50129"/>
    <w:rsid w:val="01D858F5"/>
    <w:rsid w:val="01F228C0"/>
    <w:rsid w:val="023C34C8"/>
    <w:rsid w:val="02B41E59"/>
    <w:rsid w:val="02E5292E"/>
    <w:rsid w:val="030948A6"/>
    <w:rsid w:val="030D7D35"/>
    <w:rsid w:val="033C0982"/>
    <w:rsid w:val="03B45254"/>
    <w:rsid w:val="03BA0190"/>
    <w:rsid w:val="043B3587"/>
    <w:rsid w:val="04411CF2"/>
    <w:rsid w:val="048A790E"/>
    <w:rsid w:val="04CE1F73"/>
    <w:rsid w:val="05030840"/>
    <w:rsid w:val="051200B1"/>
    <w:rsid w:val="051468CF"/>
    <w:rsid w:val="05CB32C5"/>
    <w:rsid w:val="05E25CD6"/>
    <w:rsid w:val="061E4834"/>
    <w:rsid w:val="06511303"/>
    <w:rsid w:val="06D364FB"/>
    <w:rsid w:val="073A569E"/>
    <w:rsid w:val="075458CB"/>
    <w:rsid w:val="075C776E"/>
    <w:rsid w:val="07813B6E"/>
    <w:rsid w:val="07944077"/>
    <w:rsid w:val="07ED14C2"/>
    <w:rsid w:val="08014F16"/>
    <w:rsid w:val="08395955"/>
    <w:rsid w:val="087D3A94"/>
    <w:rsid w:val="08907424"/>
    <w:rsid w:val="09661DB3"/>
    <w:rsid w:val="0A252635"/>
    <w:rsid w:val="0A285BA9"/>
    <w:rsid w:val="0A3259F6"/>
    <w:rsid w:val="0A3C6E47"/>
    <w:rsid w:val="0A60043B"/>
    <w:rsid w:val="0ACF2ABB"/>
    <w:rsid w:val="0AFA761E"/>
    <w:rsid w:val="0B065FC2"/>
    <w:rsid w:val="0B11403D"/>
    <w:rsid w:val="0B5C0200"/>
    <w:rsid w:val="0BEC6DB0"/>
    <w:rsid w:val="0C204D29"/>
    <w:rsid w:val="0C635794"/>
    <w:rsid w:val="0C7A019F"/>
    <w:rsid w:val="0CA5133B"/>
    <w:rsid w:val="0CDD71F7"/>
    <w:rsid w:val="0CE81666"/>
    <w:rsid w:val="0D274486"/>
    <w:rsid w:val="0D611BD6"/>
    <w:rsid w:val="0D6E1132"/>
    <w:rsid w:val="0D8D3030"/>
    <w:rsid w:val="0DB74AC1"/>
    <w:rsid w:val="0DE83A0F"/>
    <w:rsid w:val="0E105B1B"/>
    <w:rsid w:val="0E140E5E"/>
    <w:rsid w:val="0E40538D"/>
    <w:rsid w:val="0E980DF0"/>
    <w:rsid w:val="0EC77410"/>
    <w:rsid w:val="0EDD0C18"/>
    <w:rsid w:val="0EE966FA"/>
    <w:rsid w:val="0EF44235"/>
    <w:rsid w:val="0F503F37"/>
    <w:rsid w:val="0FEC6762"/>
    <w:rsid w:val="0FF369DE"/>
    <w:rsid w:val="10345380"/>
    <w:rsid w:val="10410D6B"/>
    <w:rsid w:val="107E65FB"/>
    <w:rsid w:val="10E70644"/>
    <w:rsid w:val="10E86CF0"/>
    <w:rsid w:val="118346E5"/>
    <w:rsid w:val="11970CE8"/>
    <w:rsid w:val="11D706B9"/>
    <w:rsid w:val="121852ED"/>
    <w:rsid w:val="12325AB2"/>
    <w:rsid w:val="12A55086"/>
    <w:rsid w:val="12AD44C9"/>
    <w:rsid w:val="12DA2848"/>
    <w:rsid w:val="135C1146"/>
    <w:rsid w:val="136516EA"/>
    <w:rsid w:val="13655850"/>
    <w:rsid w:val="1370366E"/>
    <w:rsid w:val="14916E06"/>
    <w:rsid w:val="14AB0B2E"/>
    <w:rsid w:val="14B906BB"/>
    <w:rsid w:val="14CD5DA3"/>
    <w:rsid w:val="156E7814"/>
    <w:rsid w:val="1574621E"/>
    <w:rsid w:val="1592077B"/>
    <w:rsid w:val="167A0809"/>
    <w:rsid w:val="167A658A"/>
    <w:rsid w:val="168C7748"/>
    <w:rsid w:val="17111733"/>
    <w:rsid w:val="17417419"/>
    <w:rsid w:val="174D53F9"/>
    <w:rsid w:val="17D223CE"/>
    <w:rsid w:val="17DF22F2"/>
    <w:rsid w:val="17EE3C26"/>
    <w:rsid w:val="17F10502"/>
    <w:rsid w:val="1826200B"/>
    <w:rsid w:val="186645D4"/>
    <w:rsid w:val="19BF386A"/>
    <w:rsid w:val="1A0C613E"/>
    <w:rsid w:val="1A0F2C8D"/>
    <w:rsid w:val="1A754EF4"/>
    <w:rsid w:val="1AFA3D58"/>
    <w:rsid w:val="1B5E7755"/>
    <w:rsid w:val="1B645114"/>
    <w:rsid w:val="1BB713F3"/>
    <w:rsid w:val="1C732034"/>
    <w:rsid w:val="1C74479E"/>
    <w:rsid w:val="1CAE42DA"/>
    <w:rsid w:val="1CBF4223"/>
    <w:rsid w:val="1CDA132C"/>
    <w:rsid w:val="1CEB66BE"/>
    <w:rsid w:val="1D3210F6"/>
    <w:rsid w:val="1D330588"/>
    <w:rsid w:val="1D85101B"/>
    <w:rsid w:val="1D962DBA"/>
    <w:rsid w:val="1E7E5089"/>
    <w:rsid w:val="1EB572B0"/>
    <w:rsid w:val="1EBA0ECB"/>
    <w:rsid w:val="1EC33021"/>
    <w:rsid w:val="1ED02990"/>
    <w:rsid w:val="1ED63942"/>
    <w:rsid w:val="1F8D685B"/>
    <w:rsid w:val="1FA2677A"/>
    <w:rsid w:val="1FB90315"/>
    <w:rsid w:val="1FE079AC"/>
    <w:rsid w:val="20424696"/>
    <w:rsid w:val="206460D4"/>
    <w:rsid w:val="2067071A"/>
    <w:rsid w:val="20897942"/>
    <w:rsid w:val="20AF06F6"/>
    <w:rsid w:val="20C55B80"/>
    <w:rsid w:val="20D1757A"/>
    <w:rsid w:val="20F14BC7"/>
    <w:rsid w:val="2121133C"/>
    <w:rsid w:val="21387A91"/>
    <w:rsid w:val="215B12CB"/>
    <w:rsid w:val="21B3155B"/>
    <w:rsid w:val="21BC3427"/>
    <w:rsid w:val="220F6497"/>
    <w:rsid w:val="22423217"/>
    <w:rsid w:val="22C23202"/>
    <w:rsid w:val="22E11DBF"/>
    <w:rsid w:val="22E319F0"/>
    <w:rsid w:val="23007343"/>
    <w:rsid w:val="23263F0B"/>
    <w:rsid w:val="23403BE4"/>
    <w:rsid w:val="23531B69"/>
    <w:rsid w:val="23CD6314"/>
    <w:rsid w:val="25961422"/>
    <w:rsid w:val="260030AA"/>
    <w:rsid w:val="260B04D9"/>
    <w:rsid w:val="269C3A26"/>
    <w:rsid w:val="26A644DA"/>
    <w:rsid w:val="26C640F4"/>
    <w:rsid w:val="26D3374E"/>
    <w:rsid w:val="272F15D4"/>
    <w:rsid w:val="273B7A3B"/>
    <w:rsid w:val="27A20AE6"/>
    <w:rsid w:val="27D363C4"/>
    <w:rsid w:val="27EA3474"/>
    <w:rsid w:val="27EF4EE9"/>
    <w:rsid w:val="280F111D"/>
    <w:rsid w:val="281752F4"/>
    <w:rsid w:val="28377363"/>
    <w:rsid w:val="284B18E0"/>
    <w:rsid w:val="286363AA"/>
    <w:rsid w:val="292F35C8"/>
    <w:rsid w:val="29662955"/>
    <w:rsid w:val="29B32FC2"/>
    <w:rsid w:val="29BB6787"/>
    <w:rsid w:val="2A0258D8"/>
    <w:rsid w:val="2A807B98"/>
    <w:rsid w:val="2AD4666E"/>
    <w:rsid w:val="2ADC282C"/>
    <w:rsid w:val="2B042C66"/>
    <w:rsid w:val="2B0A1C25"/>
    <w:rsid w:val="2B49154A"/>
    <w:rsid w:val="2B7465DD"/>
    <w:rsid w:val="2BF923AB"/>
    <w:rsid w:val="2C8A10D0"/>
    <w:rsid w:val="2CC51169"/>
    <w:rsid w:val="2D440367"/>
    <w:rsid w:val="2D6E3766"/>
    <w:rsid w:val="2DC06892"/>
    <w:rsid w:val="2DF45085"/>
    <w:rsid w:val="2DF53E26"/>
    <w:rsid w:val="2E940BEC"/>
    <w:rsid w:val="2EC743E9"/>
    <w:rsid w:val="2EFE6599"/>
    <w:rsid w:val="2F153782"/>
    <w:rsid w:val="2F69602A"/>
    <w:rsid w:val="2F9410B1"/>
    <w:rsid w:val="302B4303"/>
    <w:rsid w:val="304E0A21"/>
    <w:rsid w:val="306A3B45"/>
    <w:rsid w:val="30CF5A0D"/>
    <w:rsid w:val="30E05C33"/>
    <w:rsid w:val="313275D8"/>
    <w:rsid w:val="314B20D2"/>
    <w:rsid w:val="31587E3F"/>
    <w:rsid w:val="31600889"/>
    <w:rsid w:val="31745184"/>
    <w:rsid w:val="317F5B6E"/>
    <w:rsid w:val="31D90578"/>
    <w:rsid w:val="323872F1"/>
    <w:rsid w:val="32720159"/>
    <w:rsid w:val="32DC7E71"/>
    <w:rsid w:val="335D73D4"/>
    <w:rsid w:val="33D55C70"/>
    <w:rsid w:val="33E505BB"/>
    <w:rsid w:val="33FF623A"/>
    <w:rsid w:val="3417242D"/>
    <w:rsid w:val="341F0714"/>
    <w:rsid w:val="34422573"/>
    <w:rsid w:val="346019FD"/>
    <w:rsid w:val="349973E4"/>
    <w:rsid w:val="34D170D2"/>
    <w:rsid w:val="34DF2620"/>
    <w:rsid w:val="34FF0E30"/>
    <w:rsid w:val="35230E5B"/>
    <w:rsid w:val="35282C82"/>
    <w:rsid w:val="35373099"/>
    <w:rsid w:val="353816DE"/>
    <w:rsid w:val="35455A40"/>
    <w:rsid w:val="35BF4E3C"/>
    <w:rsid w:val="360D3DFA"/>
    <w:rsid w:val="360E6B32"/>
    <w:rsid w:val="364C7853"/>
    <w:rsid w:val="36BA155E"/>
    <w:rsid w:val="36C941B5"/>
    <w:rsid w:val="36CA5695"/>
    <w:rsid w:val="3721599A"/>
    <w:rsid w:val="37366BAE"/>
    <w:rsid w:val="37A31E67"/>
    <w:rsid w:val="38013D91"/>
    <w:rsid w:val="388D2107"/>
    <w:rsid w:val="38AD101F"/>
    <w:rsid w:val="38EE5CF3"/>
    <w:rsid w:val="39143E78"/>
    <w:rsid w:val="392751D2"/>
    <w:rsid w:val="39481B4E"/>
    <w:rsid w:val="395D10B4"/>
    <w:rsid w:val="39981D7D"/>
    <w:rsid w:val="39E800B8"/>
    <w:rsid w:val="3A520C9F"/>
    <w:rsid w:val="3A554034"/>
    <w:rsid w:val="3AC0143A"/>
    <w:rsid w:val="3AD802D9"/>
    <w:rsid w:val="3AF37B52"/>
    <w:rsid w:val="3B4C56A1"/>
    <w:rsid w:val="3B664A6D"/>
    <w:rsid w:val="3B8532AC"/>
    <w:rsid w:val="3C047A4D"/>
    <w:rsid w:val="3C1D1D56"/>
    <w:rsid w:val="3C2B4FD9"/>
    <w:rsid w:val="3C8C02EC"/>
    <w:rsid w:val="3C9A4F71"/>
    <w:rsid w:val="3CB542FA"/>
    <w:rsid w:val="3CF16B6C"/>
    <w:rsid w:val="3D1E2FA0"/>
    <w:rsid w:val="3D221548"/>
    <w:rsid w:val="3D796F78"/>
    <w:rsid w:val="3D8D7B92"/>
    <w:rsid w:val="3DEE647A"/>
    <w:rsid w:val="3E383C8B"/>
    <w:rsid w:val="3E3F4D6C"/>
    <w:rsid w:val="3E4406EB"/>
    <w:rsid w:val="3E5720B6"/>
    <w:rsid w:val="3EBA5C7A"/>
    <w:rsid w:val="3F136A3E"/>
    <w:rsid w:val="3F43586A"/>
    <w:rsid w:val="3F6946FA"/>
    <w:rsid w:val="3FA042D4"/>
    <w:rsid w:val="3FBD094A"/>
    <w:rsid w:val="3FBD1327"/>
    <w:rsid w:val="3FD30B2E"/>
    <w:rsid w:val="3FFD4EDF"/>
    <w:rsid w:val="403B4B09"/>
    <w:rsid w:val="40723F60"/>
    <w:rsid w:val="41666652"/>
    <w:rsid w:val="41706924"/>
    <w:rsid w:val="41B16C01"/>
    <w:rsid w:val="41DA6C43"/>
    <w:rsid w:val="41DB5042"/>
    <w:rsid w:val="41E362E9"/>
    <w:rsid w:val="41ED1E6E"/>
    <w:rsid w:val="41FA487C"/>
    <w:rsid w:val="41FF0E62"/>
    <w:rsid w:val="422239DF"/>
    <w:rsid w:val="422E6543"/>
    <w:rsid w:val="42BF0370"/>
    <w:rsid w:val="42C734B4"/>
    <w:rsid w:val="432219B4"/>
    <w:rsid w:val="433A4A4F"/>
    <w:rsid w:val="43721A0C"/>
    <w:rsid w:val="4379487C"/>
    <w:rsid w:val="441529E5"/>
    <w:rsid w:val="446C2633"/>
    <w:rsid w:val="447F4114"/>
    <w:rsid w:val="44A27DCA"/>
    <w:rsid w:val="44A50B99"/>
    <w:rsid w:val="44AD072E"/>
    <w:rsid w:val="44DB4CB5"/>
    <w:rsid w:val="44DF7119"/>
    <w:rsid w:val="44EA2588"/>
    <w:rsid w:val="44F12341"/>
    <w:rsid w:val="454F60F7"/>
    <w:rsid w:val="456826EB"/>
    <w:rsid w:val="45870AC1"/>
    <w:rsid w:val="45CE5ED0"/>
    <w:rsid w:val="46550728"/>
    <w:rsid w:val="4699726F"/>
    <w:rsid w:val="46DF3AC1"/>
    <w:rsid w:val="46EF4978"/>
    <w:rsid w:val="471B47BD"/>
    <w:rsid w:val="4732546E"/>
    <w:rsid w:val="473B6BCB"/>
    <w:rsid w:val="47437CEB"/>
    <w:rsid w:val="47A46847"/>
    <w:rsid w:val="486B62AB"/>
    <w:rsid w:val="48923617"/>
    <w:rsid w:val="48BA4A19"/>
    <w:rsid w:val="497C50C6"/>
    <w:rsid w:val="49CB75CA"/>
    <w:rsid w:val="49D81BCD"/>
    <w:rsid w:val="49D92107"/>
    <w:rsid w:val="49E439F7"/>
    <w:rsid w:val="49EB5DA8"/>
    <w:rsid w:val="49F56D1D"/>
    <w:rsid w:val="4A827766"/>
    <w:rsid w:val="4A9B157C"/>
    <w:rsid w:val="4ABF2F0C"/>
    <w:rsid w:val="4B1F21AD"/>
    <w:rsid w:val="4C1E2135"/>
    <w:rsid w:val="4C69467E"/>
    <w:rsid w:val="4CBD35CB"/>
    <w:rsid w:val="4CF42B37"/>
    <w:rsid w:val="4D03250C"/>
    <w:rsid w:val="4D697BCF"/>
    <w:rsid w:val="4D6F4991"/>
    <w:rsid w:val="4D827AEA"/>
    <w:rsid w:val="4D896004"/>
    <w:rsid w:val="4DBC7135"/>
    <w:rsid w:val="4E131240"/>
    <w:rsid w:val="4E2A3039"/>
    <w:rsid w:val="4E4F6905"/>
    <w:rsid w:val="4E593C28"/>
    <w:rsid w:val="4E791D33"/>
    <w:rsid w:val="4E9B55A6"/>
    <w:rsid w:val="4EA33670"/>
    <w:rsid w:val="4ECA77D7"/>
    <w:rsid w:val="4F416B96"/>
    <w:rsid w:val="4F8D1CDA"/>
    <w:rsid w:val="501D7113"/>
    <w:rsid w:val="505923D5"/>
    <w:rsid w:val="507467B6"/>
    <w:rsid w:val="507F7D38"/>
    <w:rsid w:val="50AA2519"/>
    <w:rsid w:val="50B213CE"/>
    <w:rsid w:val="513C54F9"/>
    <w:rsid w:val="518C1C1F"/>
    <w:rsid w:val="518D2F05"/>
    <w:rsid w:val="520F5843"/>
    <w:rsid w:val="5227518C"/>
    <w:rsid w:val="524B69FC"/>
    <w:rsid w:val="529E7E5B"/>
    <w:rsid w:val="52B611EC"/>
    <w:rsid w:val="52B72401"/>
    <w:rsid w:val="52C11F4B"/>
    <w:rsid w:val="532A7941"/>
    <w:rsid w:val="53337873"/>
    <w:rsid w:val="536A1505"/>
    <w:rsid w:val="538F73BD"/>
    <w:rsid w:val="5399681D"/>
    <w:rsid w:val="53AE5432"/>
    <w:rsid w:val="53EC095D"/>
    <w:rsid w:val="53F4198D"/>
    <w:rsid w:val="54074500"/>
    <w:rsid w:val="54114B24"/>
    <w:rsid w:val="54341A5A"/>
    <w:rsid w:val="5470594F"/>
    <w:rsid w:val="54843081"/>
    <w:rsid w:val="554708D4"/>
    <w:rsid w:val="55FF50B5"/>
    <w:rsid w:val="560619ED"/>
    <w:rsid w:val="560C305F"/>
    <w:rsid w:val="56431446"/>
    <w:rsid w:val="56870F88"/>
    <w:rsid w:val="568C3695"/>
    <w:rsid w:val="56A92FF0"/>
    <w:rsid w:val="5705097D"/>
    <w:rsid w:val="57254B00"/>
    <w:rsid w:val="57286C0D"/>
    <w:rsid w:val="573640C7"/>
    <w:rsid w:val="57860583"/>
    <w:rsid w:val="57956A7D"/>
    <w:rsid w:val="57BF5CE7"/>
    <w:rsid w:val="57EE74CC"/>
    <w:rsid w:val="57FA145F"/>
    <w:rsid w:val="589E0A00"/>
    <w:rsid w:val="58A65CBC"/>
    <w:rsid w:val="592F3F03"/>
    <w:rsid w:val="593C2BB3"/>
    <w:rsid w:val="59A50982"/>
    <w:rsid w:val="59F96BFA"/>
    <w:rsid w:val="5A0E6360"/>
    <w:rsid w:val="5A2D3B18"/>
    <w:rsid w:val="5A4259C2"/>
    <w:rsid w:val="5A643915"/>
    <w:rsid w:val="5A902780"/>
    <w:rsid w:val="5B043723"/>
    <w:rsid w:val="5B36404D"/>
    <w:rsid w:val="5B503792"/>
    <w:rsid w:val="5B687CDC"/>
    <w:rsid w:val="5B74720E"/>
    <w:rsid w:val="5B8878FB"/>
    <w:rsid w:val="5BB810F9"/>
    <w:rsid w:val="5BBE4C46"/>
    <w:rsid w:val="5BC32084"/>
    <w:rsid w:val="5BC747AF"/>
    <w:rsid w:val="5BE508A9"/>
    <w:rsid w:val="5C031721"/>
    <w:rsid w:val="5C137226"/>
    <w:rsid w:val="5C545A2F"/>
    <w:rsid w:val="5C6B45A6"/>
    <w:rsid w:val="5C8D4CC0"/>
    <w:rsid w:val="5CE1285C"/>
    <w:rsid w:val="5D1A27D4"/>
    <w:rsid w:val="5D374E30"/>
    <w:rsid w:val="5D8D2E25"/>
    <w:rsid w:val="5DE162E6"/>
    <w:rsid w:val="5E092EE7"/>
    <w:rsid w:val="5E5B7653"/>
    <w:rsid w:val="5EA8011B"/>
    <w:rsid w:val="5F0E28C8"/>
    <w:rsid w:val="5F172775"/>
    <w:rsid w:val="5F702B80"/>
    <w:rsid w:val="5F8A76AB"/>
    <w:rsid w:val="5FAB3BB8"/>
    <w:rsid w:val="5FE83459"/>
    <w:rsid w:val="601F19B4"/>
    <w:rsid w:val="60917251"/>
    <w:rsid w:val="60E23101"/>
    <w:rsid w:val="6138554E"/>
    <w:rsid w:val="61400C83"/>
    <w:rsid w:val="615564D1"/>
    <w:rsid w:val="61582B6E"/>
    <w:rsid w:val="616C731B"/>
    <w:rsid w:val="618B4ADF"/>
    <w:rsid w:val="62280D9C"/>
    <w:rsid w:val="623D73FE"/>
    <w:rsid w:val="6282108F"/>
    <w:rsid w:val="62B03526"/>
    <w:rsid w:val="630C248B"/>
    <w:rsid w:val="63330C1B"/>
    <w:rsid w:val="635F310A"/>
    <w:rsid w:val="63613D40"/>
    <w:rsid w:val="636C5706"/>
    <w:rsid w:val="63995DCF"/>
    <w:rsid w:val="63D904D5"/>
    <w:rsid w:val="644D44A5"/>
    <w:rsid w:val="647C3B67"/>
    <w:rsid w:val="64953E0A"/>
    <w:rsid w:val="64A532CB"/>
    <w:rsid w:val="65334AEB"/>
    <w:rsid w:val="653A1C66"/>
    <w:rsid w:val="6591114B"/>
    <w:rsid w:val="65D247C1"/>
    <w:rsid w:val="65DD6778"/>
    <w:rsid w:val="661C7036"/>
    <w:rsid w:val="66214BD4"/>
    <w:rsid w:val="66362C13"/>
    <w:rsid w:val="6660108A"/>
    <w:rsid w:val="667B779F"/>
    <w:rsid w:val="66D37F7F"/>
    <w:rsid w:val="671B1EAC"/>
    <w:rsid w:val="675E52C5"/>
    <w:rsid w:val="67866B80"/>
    <w:rsid w:val="67F35D17"/>
    <w:rsid w:val="683A1F7D"/>
    <w:rsid w:val="68BC1E35"/>
    <w:rsid w:val="68C10194"/>
    <w:rsid w:val="691F21A2"/>
    <w:rsid w:val="694330B3"/>
    <w:rsid w:val="69650F5C"/>
    <w:rsid w:val="6987078D"/>
    <w:rsid w:val="69B144C0"/>
    <w:rsid w:val="69DE27A6"/>
    <w:rsid w:val="6A4D5043"/>
    <w:rsid w:val="6A5E4ADB"/>
    <w:rsid w:val="6A7605FF"/>
    <w:rsid w:val="6B0D1BCA"/>
    <w:rsid w:val="6BA6149E"/>
    <w:rsid w:val="6BF863D7"/>
    <w:rsid w:val="6C0570C8"/>
    <w:rsid w:val="6C25135D"/>
    <w:rsid w:val="6C651626"/>
    <w:rsid w:val="6C7B4FD3"/>
    <w:rsid w:val="6D82064E"/>
    <w:rsid w:val="6DA4153C"/>
    <w:rsid w:val="6DCC3B75"/>
    <w:rsid w:val="6DD72FF8"/>
    <w:rsid w:val="6E5D4C17"/>
    <w:rsid w:val="6E6C3F9F"/>
    <w:rsid w:val="6EF92E8C"/>
    <w:rsid w:val="6F3F108A"/>
    <w:rsid w:val="6F7831DB"/>
    <w:rsid w:val="6FBC340F"/>
    <w:rsid w:val="6FD90F60"/>
    <w:rsid w:val="6FF96915"/>
    <w:rsid w:val="701B1D66"/>
    <w:rsid w:val="707756B6"/>
    <w:rsid w:val="70A74FC8"/>
    <w:rsid w:val="70AB5820"/>
    <w:rsid w:val="70C03214"/>
    <w:rsid w:val="70EA747F"/>
    <w:rsid w:val="70F213B5"/>
    <w:rsid w:val="70F84F35"/>
    <w:rsid w:val="718805A8"/>
    <w:rsid w:val="7195265A"/>
    <w:rsid w:val="71BC393F"/>
    <w:rsid w:val="71CA5452"/>
    <w:rsid w:val="71FE5DB7"/>
    <w:rsid w:val="72191BC1"/>
    <w:rsid w:val="72273572"/>
    <w:rsid w:val="72280BBB"/>
    <w:rsid w:val="723E08BB"/>
    <w:rsid w:val="72560C06"/>
    <w:rsid w:val="72A64A55"/>
    <w:rsid w:val="72B172DF"/>
    <w:rsid w:val="731E7C4A"/>
    <w:rsid w:val="736C0F18"/>
    <w:rsid w:val="739423CD"/>
    <w:rsid w:val="743156E1"/>
    <w:rsid w:val="744346F5"/>
    <w:rsid w:val="74B002BC"/>
    <w:rsid w:val="74D774D1"/>
    <w:rsid w:val="753A35BC"/>
    <w:rsid w:val="754A0E3A"/>
    <w:rsid w:val="757C275D"/>
    <w:rsid w:val="75E3095A"/>
    <w:rsid w:val="76126841"/>
    <w:rsid w:val="763D6F62"/>
    <w:rsid w:val="76BA7EEF"/>
    <w:rsid w:val="76C55B2B"/>
    <w:rsid w:val="76E137A7"/>
    <w:rsid w:val="76E33ABF"/>
    <w:rsid w:val="77BF6EE4"/>
    <w:rsid w:val="77CE623E"/>
    <w:rsid w:val="780305DD"/>
    <w:rsid w:val="78085BF3"/>
    <w:rsid w:val="783A61E8"/>
    <w:rsid w:val="787F569D"/>
    <w:rsid w:val="789D79AA"/>
    <w:rsid w:val="795B13C3"/>
    <w:rsid w:val="79822780"/>
    <w:rsid w:val="79CB6B85"/>
    <w:rsid w:val="79E32474"/>
    <w:rsid w:val="7A0372D1"/>
    <w:rsid w:val="7A7C4677"/>
    <w:rsid w:val="7A8D2FB5"/>
    <w:rsid w:val="7AF973D5"/>
    <w:rsid w:val="7B093745"/>
    <w:rsid w:val="7B0F7299"/>
    <w:rsid w:val="7B310FBD"/>
    <w:rsid w:val="7B80110E"/>
    <w:rsid w:val="7B87670A"/>
    <w:rsid w:val="7B9C6964"/>
    <w:rsid w:val="7BD62F27"/>
    <w:rsid w:val="7C111D6C"/>
    <w:rsid w:val="7C1E49DB"/>
    <w:rsid w:val="7C290556"/>
    <w:rsid w:val="7C49574E"/>
    <w:rsid w:val="7C8617DD"/>
    <w:rsid w:val="7C982AA1"/>
    <w:rsid w:val="7C991510"/>
    <w:rsid w:val="7D2707BF"/>
    <w:rsid w:val="7DC2073A"/>
    <w:rsid w:val="7DCC76C3"/>
    <w:rsid w:val="7DD712BC"/>
    <w:rsid w:val="7E4B683A"/>
    <w:rsid w:val="7E5729C7"/>
    <w:rsid w:val="7ECD4834"/>
    <w:rsid w:val="7EEE70DD"/>
    <w:rsid w:val="7F3C62C2"/>
    <w:rsid w:val="7F67318D"/>
    <w:rsid w:val="7F687F40"/>
    <w:rsid w:val="7F6C7321"/>
    <w:rsid w:val="7FB77684"/>
    <w:rsid w:val="7FD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39"/>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qFormat/>
    <w:uiPriority w:val="1"/>
    <w:rPr>
      <w:rFonts w:ascii="宋体" w:hAnsi="宋体" w:cs="宋体"/>
      <w:sz w:val="24"/>
    </w:rPr>
  </w:style>
  <w:style w:type="paragraph" w:styleId="11">
    <w:name w:val="Body Text Indent"/>
    <w:basedOn w:val="1"/>
    <w:qFormat/>
    <w:uiPriority w:val="0"/>
    <w:pPr>
      <w:spacing w:line="300" w:lineRule="exact"/>
      <w:ind w:firstLine="418" w:firstLineChars="203"/>
    </w:pPr>
    <w:rPr>
      <w:rFonts w:ascii="宋体"/>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1"/>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0"/>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paragraph" w:customStyle="1" w:styleId="44">
    <w:name w:val="一级条标题"/>
    <w:basedOn w:val="45"/>
    <w:next w:val="25"/>
    <w:qFormat/>
    <w:uiPriority w:val="0"/>
    <w:pPr>
      <w:numPr>
        <w:ilvl w:val="1"/>
      </w:numPr>
      <w:spacing w:beforeLines="50" w:afterLines="50"/>
      <w:outlineLvl w:val="2"/>
    </w:pPr>
    <w:rPr>
      <w:szCs w:val="21"/>
    </w:rPr>
  </w:style>
  <w:style w:type="paragraph" w:customStyle="1" w:styleId="45">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二级条标题"/>
    <w:basedOn w:val="44"/>
    <w:next w:val="25"/>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5"/>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5"/>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7"/>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5"/>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character" w:customStyle="1" w:styleId="139">
    <w:name w:val="批注文字 字符"/>
    <w:link w:val="8"/>
    <w:qFormat/>
    <w:uiPriority w:val="0"/>
    <w:rPr>
      <w:kern w:val="2"/>
      <w:sz w:val="21"/>
      <w:szCs w:val="24"/>
    </w:rPr>
  </w:style>
  <w:style w:type="character" w:customStyle="1" w:styleId="140">
    <w:name w:val="批注主题 字符"/>
    <w:link w:val="33"/>
    <w:qFormat/>
    <w:uiPriority w:val="0"/>
    <w:rPr>
      <w:b/>
      <w:bCs/>
      <w:kern w:val="2"/>
      <w:sz w:val="21"/>
      <w:szCs w:val="24"/>
    </w:rPr>
  </w:style>
  <w:style w:type="character" w:customStyle="1" w:styleId="141">
    <w:name w:val="批注框文本 字符"/>
    <w:link w:val="18"/>
    <w:qFormat/>
    <w:uiPriority w:val="0"/>
    <w:rPr>
      <w:kern w:val="2"/>
      <w:sz w:val="18"/>
      <w:szCs w:val="18"/>
    </w:rPr>
  </w:style>
  <w:style w:type="paragraph" w:customStyle="1" w:styleId="142">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1"/>
    <w:qFormat/>
    <w:uiPriority w:val="0"/>
    <w:pPr>
      <w:keepNext/>
      <w:spacing w:before="180" w:after="60"/>
    </w:pPr>
    <w:rPr>
      <w:rFonts w:ascii="Arial" w:hAnsi="Arial" w:eastAsia="Arial Unicode MS" w:cs="Times New Roman"/>
      <w:b/>
      <w:lang w:val="en-US" w:eastAsia="ja-JP" w:bidi="ar-SA"/>
    </w:rPr>
  </w:style>
  <w:style w:type="paragraph" w:customStyle="1" w:styleId="144">
    <w:name w:val="StdsHead2"/>
    <w:link w:val="160"/>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1"/>
    <w:qFormat/>
    <w:uiPriority w:val="0"/>
    <w:pPr>
      <w:keepNext/>
      <w:spacing w:before="180" w:after="60"/>
    </w:pPr>
    <w:rPr>
      <w:rFonts w:ascii="Arial" w:hAnsi="Arial" w:eastAsia="Arial Unicode MS" w:cs="Times New Roman"/>
      <w:b/>
      <w:lang w:val="en-US" w:eastAsia="ja-JP" w:bidi="ar-SA"/>
    </w:rPr>
  </w:style>
  <w:style w:type="paragraph" w:customStyle="1" w:styleId="151">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8">
    <w:name w:val="StdsText Char"/>
    <w:link w:val="159"/>
    <w:qFormat/>
    <w:locked/>
    <w:uiPriority w:val="0"/>
    <w:rPr>
      <w:lang w:eastAsia="ja-JP"/>
    </w:rPr>
  </w:style>
  <w:style w:type="paragraph" w:customStyle="1" w:styleId="159">
    <w:name w:val="StdsText"/>
    <w:link w:val="158"/>
    <w:qFormat/>
    <w:uiPriority w:val="0"/>
    <w:pPr>
      <w:spacing w:before="120" w:after="120"/>
      <w:jc w:val="both"/>
    </w:pPr>
    <w:rPr>
      <w:rFonts w:ascii="Times New Roman" w:hAnsi="Times New Roman" w:eastAsia="宋体" w:cs="Times New Roman"/>
      <w:lang w:val="en-US" w:eastAsia="ja-JP" w:bidi="ar-SA"/>
    </w:rPr>
  </w:style>
  <w:style w:type="character" w:customStyle="1" w:styleId="160">
    <w:name w:val="StdsHead2 Char"/>
    <w:link w:val="144"/>
    <w:qFormat/>
    <w:locked/>
    <w:uiPriority w:val="0"/>
    <w:rPr>
      <w:rFonts w:eastAsia="MS Mincho"/>
      <w:lang w:eastAsia="ja-JP"/>
    </w:rPr>
  </w:style>
  <w:style w:type="paragraph" w:styleId="161">
    <w:name w:val="List Paragraph"/>
    <w:basedOn w:val="1"/>
    <w:qFormat/>
    <w:uiPriority w:val="34"/>
    <w:pPr>
      <w:ind w:firstLine="420" w:firstLineChars="200"/>
    </w:pPr>
  </w:style>
  <w:style w:type="paragraph" w:customStyle="1" w:styleId="162">
    <w:name w:val="样式1"/>
    <w:basedOn w:val="1"/>
    <w:qFormat/>
    <w:uiPriority w:val="0"/>
    <w:pPr>
      <w:ind w:firstLine="640" w:firstLineChars="200"/>
    </w:pPr>
    <w:rPr>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5B56B-5264-450A-8AA0-7A204B6505E9}">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7</Pages>
  <Words>2981</Words>
  <Characters>3552</Characters>
  <Lines>35</Lines>
  <Paragraphs>9</Paragraphs>
  <TotalTime>8</TotalTime>
  <ScaleCrop>false</ScaleCrop>
  <LinksUpToDate>false</LinksUpToDate>
  <CharactersWithSpaces>3628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2021-09-06T00:50:00Z</dcterms:created>
  <cp:lastPrinted>2021-09-14T01:18:00Z</cp:lastPrinted>
  <dcterms:modified xsi:type="dcterms:W3CDTF">2023-10-10T07:15:03Z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7A2A0E5A2CD64584BD78FA860A5BA5B1</vt:lpwstr>
  </property>
</Properties>
</file>