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DBEA2" w14:textId="77777777" w:rsidR="001949B4" w:rsidRDefault="001949B4" w:rsidP="001949B4">
      <w:pPr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附件1：</w:t>
      </w:r>
    </w:p>
    <w:p w14:paraId="50473D3E" w14:textId="77777777" w:rsidR="001949B4" w:rsidRDefault="001949B4" w:rsidP="001949B4">
      <w:pPr>
        <w:spacing w:afterLines="50" w:after="156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审定、预审、讨论和任务落实的智能制造标准项目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3216"/>
        <w:gridCol w:w="2418"/>
        <w:gridCol w:w="6438"/>
        <w:gridCol w:w="1203"/>
      </w:tblGrid>
      <w:tr w:rsidR="001949B4" w14:paraId="2F908E06" w14:textId="77777777" w:rsidTr="00D231C3">
        <w:trPr>
          <w:trHeight w:val="567"/>
          <w:tblHeader/>
          <w:jc w:val="center"/>
        </w:trPr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055F0B" w14:textId="77777777" w:rsidR="001949B4" w:rsidRDefault="001949B4" w:rsidP="00D231C3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1C1BEF" w14:textId="77777777" w:rsidR="001949B4" w:rsidRDefault="001949B4" w:rsidP="00D231C3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标准项目名称</w:t>
            </w:r>
          </w:p>
        </w:tc>
        <w:tc>
          <w:tcPr>
            <w:tcW w:w="86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689218" w14:textId="77777777" w:rsidR="001949B4" w:rsidRDefault="001949B4" w:rsidP="00D231C3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项目计划编号</w:t>
            </w:r>
          </w:p>
        </w:tc>
        <w:tc>
          <w:tcPr>
            <w:tcW w:w="231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B95645" w14:textId="77777777" w:rsidR="001949B4" w:rsidRDefault="001949B4" w:rsidP="00D231C3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起草单位及相关单位</w:t>
            </w:r>
          </w:p>
        </w:tc>
        <w:tc>
          <w:tcPr>
            <w:tcW w:w="43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2F6DB5" w14:textId="77777777" w:rsidR="001949B4" w:rsidRDefault="001949B4" w:rsidP="00D231C3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备注</w:t>
            </w:r>
          </w:p>
        </w:tc>
      </w:tr>
      <w:tr w:rsidR="001949B4" w14:paraId="2B5979B6" w14:textId="77777777" w:rsidTr="00D231C3">
        <w:trPr>
          <w:trHeight w:val="996"/>
          <w:jc w:val="center"/>
        </w:trPr>
        <w:tc>
          <w:tcPr>
            <w:tcW w:w="234" w:type="pct"/>
            <w:vAlign w:val="center"/>
          </w:tcPr>
          <w:p w14:paraId="57A54AC7" w14:textId="77777777" w:rsidR="001949B4" w:rsidRDefault="001949B4" w:rsidP="00D231C3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</w:p>
        </w:tc>
        <w:tc>
          <w:tcPr>
            <w:tcW w:w="1154" w:type="pct"/>
            <w:vAlign w:val="center"/>
          </w:tcPr>
          <w:p w14:paraId="7B32A2E2" w14:textId="77777777" w:rsidR="001949B4" w:rsidRDefault="001949B4" w:rsidP="00D231C3">
            <w:pPr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有色金属矿井提升机智能控制系统技术规范</w:t>
            </w:r>
          </w:p>
        </w:tc>
        <w:tc>
          <w:tcPr>
            <w:tcW w:w="868" w:type="pct"/>
            <w:vAlign w:val="center"/>
          </w:tcPr>
          <w:p w14:paraId="609FBC33" w14:textId="77777777" w:rsidR="001949B4" w:rsidRDefault="001949B4" w:rsidP="00D231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</w:t>
            </w:r>
            <w:proofErr w:type="gramStart"/>
            <w:r>
              <w:rPr>
                <w:rFonts w:ascii="宋体" w:hAnsi="宋体" w:hint="eastAsia"/>
                <w:szCs w:val="21"/>
              </w:rPr>
              <w:t>色协科</w:t>
            </w:r>
            <w:proofErr w:type="gramEnd"/>
            <w:r>
              <w:rPr>
                <w:rFonts w:ascii="宋体" w:hAnsi="宋体" w:hint="eastAsia"/>
                <w:szCs w:val="21"/>
              </w:rPr>
              <w:t>字[2022]85号2022-044-T/CNIA</w:t>
            </w:r>
          </w:p>
        </w:tc>
        <w:tc>
          <w:tcPr>
            <w:tcW w:w="2310" w:type="pct"/>
            <w:vAlign w:val="center"/>
          </w:tcPr>
          <w:p w14:paraId="6B03D35B" w14:textId="77777777" w:rsidR="001949B4" w:rsidRDefault="001949B4" w:rsidP="00D231C3">
            <w:pPr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 w:hint="eastAsia"/>
                <w:szCs w:val="21"/>
              </w:rPr>
              <w:t>昆明有色冶金设计研究院股份公司</w:t>
            </w:r>
            <w:r>
              <w:rPr>
                <w:rFonts w:hAnsi="宋体"/>
                <w:szCs w:val="21"/>
              </w:rPr>
              <w:t>、</w:t>
            </w:r>
            <w:r>
              <w:rPr>
                <w:rFonts w:hAnsi="宋体" w:hint="eastAsia"/>
                <w:szCs w:val="21"/>
              </w:rPr>
              <w:t>长沙有色冶金设计研究院股份公司、玉溪大红山矿业有限公司、玉溪矿业有限公司、凉山矿业股份有限公司、云南锡业股份有限公司老厂分公司、云南锡业股份有限公司卡房分公司、深圳英威腾电气股份有限公司、东芝三菱电机工业系统（中国）有限公司、昆明科汇电气有限公司</w:t>
            </w:r>
          </w:p>
        </w:tc>
        <w:tc>
          <w:tcPr>
            <w:tcW w:w="432" w:type="pct"/>
            <w:vAlign w:val="center"/>
          </w:tcPr>
          <w:p w14:paraId="0CD03A4E" w14:textId="77777777" w:rsidR="001949B4" w:rsidRDefault="001949B4" w:rsidP="00D231C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审定</w:t>
            </w:r>
          </w:p>
        </w:tc>
      </w:tr>
      <w:tr w:rsidR="001949B4" w14:paraId="0C8F91BE" w14:textId="77777777" w:rsidTr="00D231C3">
        <w:trPr>
          <w:trHeight w:val="674"/>
          <w:jc w:val="center"/>
        </w:trPr>
        <w:tc>
          <w:tcPr>
            <w:tcW w:w="234" w:type="pct"/>
            <w:vAlign w:val="center"/>
          </w:tcPr>
          <w:p w14:paraId="229EF783" w14:textId="77777777" w:rsidR="001949B4" w:rsidRDefault="001949B4" w:rsidP="00D231C3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</w:p>
        </w:tc>
        <w:tc>
          <w:tcPr>
            <w:tcW w:w="1154" w:type="pct"/>
            <w:vAlign w:val="center"/>
          </w:tcPr>
          <w:p w14:paraId="478A1F80" w14:textId="77777777" w:rsidR="001949B4" w:rsidRDefault="001949B4" w:rsidP="00D231C3">
            <w:pPr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铝加工卷材立式智能仓库调度管理系统技术规范</w:t>
            </w:r>
          </w:p>
        </w:tc>
        <w:tc>
          <w:tcPr>
            <w:tcW w:w="868" w:type="pct"/>
            <w:vAlign w:val="center"/>
          </w:tcPr>
          <w:p w14:paraId="18E75336" w14:textId="77777777" w:rsidR="001949B4" w:rsidRDefault="001949B4" w:rsidP="00D231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</w:t>
            </w:r>
            <w:proofErr w:type="gramStart"/>
            <w:r>
              <w:rPr>
                <w:rFonts w:ascii="宋体" w:hAnsi="宋体" w:hint="eastAsia"/>
                <w:szCs w:val="21"/>
              </w:rPr>
              <w:t>色协科</w:t>
            </w:r>
            <w:proofErr w:type="gramEnd"/>
            <w:r>
              <w:rPr>
                <w:rFonts w:ascii="宋体" w:hAnsi="宋体" w:hint="eastAsia"/>
                <w:szCs w:val="21"/>
              </w:rPr>
              <w:t>字[2022]17号2022-021-T/CNIA</w:t>
            </w:r>
          </w:p>
        </w:tc>
        <w:tc>
          <w:tcPr>
            <w:tcW w:w="2310" w:type="pct"/>
            <w:vAlign w:val="center"/>
          </w:tcPr>
          <w:p w14:paraId="7D6FECB2" w14:textId="77777777" w:rsidR="001949B4" w:rsidRDefault="001949B4" w:rsidP="00D231C3">
            <w:pPr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中铝瑞闽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股份有限公司、陕西新惠德金诺电气设备有限公司</w:t>
            </w:r>
          </w:p>
        </w:tc>
        <w:tc>
          <w:tcPr>
            <w:tcW w:w="432" w:type="pct"/>
            <w:vAlign w:val="center"/>
          </w:tcPr>
          <w:p w14:paraId="49D85DB4" w14:textId="77777777" w:rsidR="001949B4" w:rsidRDefault="001949B4" w:rsidP="00D231C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预审</w:t>
            </w:r>
          </w:p>
        </w:tc>
      </w:tr>
      <w:tr w:rsidR="001949B4" w14:paraId="77638B96" w14:textId="77777777" w:rsidTr="00D231C3">
        <w:trPr>
          <w:trHeight w:val="1047"/>
          <w:jc w:val="center"/>
        </w:trPr>
        <w:tc>
          <w:tcPr>
            <w:tcW w:w="234" w:type="pct"/>
            <w:vAlign w:val="center"/>
          </w:tcPr>
          <w:p w14:paraId="7AD6E735" w14:textId="77777777" w:rsidR="001949B4" w:rsidRDefault="001949B4" w:rsidP="00D231C3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</w:p>
        </w:tc>
        <w:tc>
          <w:tcPr>
            <w:tcW w:w="1154" w:type="pct"/>
            <w:vAlign w:val="center"/>
          </w:tcPr>
          <w:p w14:paraId="2170DD82" w14:textId="77777777" w:rsidR="001949B4" w:rsidRDefault="001949B4" w:rsidP="00D231C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有色金属采选业智能工厂通用技术要求</w:t>
            </w:r>
          </w:p>
        </w:tc>
        <w:tc>
          <w:tcPr>
            <w:tcW w:w="868" w:type="pct"/>
            <w:vAlign w:val="center"/>
          </w:tcPr>
          <w:p w14:paraId="01EE8472" w14:textId="77777777" w:rsidR="001949B4" w:rsidRDefault="001949B4" w:rsidP="00D231C3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hAnsi="宋体" w:hint="eastAsia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hAnsi="宋体" w:hint="eastAsia"/>
                <w:kern w:val="0"/>
                <w:szCs w:val="21"/>
                <w:lang w:bidi="ar"/>
              </w:rPr>
              <w:t>[2023]18号2023-0343T-YS</w:t>
            </w:r>
          </w:p>
        </w:tc>
        <w:tc>
          <w:tcPr>
            <w:tcW w:w="2310" w:type="pct"/>
            <w:vAlign w:val="center"/>
          </w:tcPr>
          <w:p w14:paraId="365BB014" w14:textId="77777777" w:rsidR="001949B4" w:rsidRDefault="001949B4" w:rsidP="00D231C3">
            <w:pPr>
              <w:widowControl/>
              <w:jc w:val="left"/>
              <w:textAlignment w:val="center"/>
              <w:rPr>
                <w:rFonts w:ascii="宋体" w:hAnsi="宋体"/>
                <w:spacing w:val="-5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矿冶科技集团有限公司、北京北矿智能科技有限公司、中国有色金属工业协会、西藏华泰龙矿业开发有限公司、北京科技大学、长沙迪迈数码科技股份有限公司、中国黄金集团公司、山东黄金集团有限公司、山东招金集团有限公司、</w:t>
            </w:r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深圳市中金岭南有色金属股份有限公司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等</w:t>
            </w:r>
          </w:p>
        </w:tc>
        <w:tc>
          <w:tcPr>
            <w:tcW w:w="432" w:type="pct"/>
            <w:vAlign w:val="center"/>
          </w:tcPr>
          <w:p w14:paraId="767EBE9D" w14:textId="77777777" w:rsidR="001949B4" w:rsidRDefault="001949B4" w:rsidP="00D231C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讨论</w:t>
            </w:r>
          </w:p>
        </w:tc>
      </w:tr>
      <w:tr w:rsidR="001949B4" w14:paraId="6F3CFA14" w14:textId="77777777" w:rsidTr="00D231C3">
        <w:trPr>
          <w:trHeight w:val="1330"/>
          <w:jc w:val="center"/>
        </w:trPr>
        <w:tc>
          <w:tcPr>
            <w:tcW w:w="234" w:type="pct"/>
            <w:vAlign w:val="center"/>
          </w:tcPr>
          <w:p w14:paraId="40EEF1C1" w14:textId="77777777" w:rsidR="001949B4" w:rsidRDefault="001949B4" w:rsidP="00D231C3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</w:p>
        </w:tc>
        <w:tc>
          <w:tcPr>
            <w:tcW w:w="1154" w:type="pct"/>
            <w:vAlign w:val="center"/>
          </w:tcPr>
          <w:p w14:paraId="29BD411F" w14:textId="77777777" w:rsidR="001949B4" w:rsidRDefault="001949B4" w:rsidP="00D231C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有色金属</w:t>
            </w:r>
            <w:proofErr w:type="gramStart"/>
            <w:r>
              <w:rPr>
                <w:rFonts w:ascii="宋体" w:hAnsi="宋体" w:hint="eastAsia"/>
                <w:kern w:val="0"/>
                <w:szCs w:val="21"/>
                <w:lang w:bidi="ar"/>
              </w:rPr>
              <w:t>采选业物联网</w:t>
            </w:r>
            <w:proofErr w:type="gramEnd"/>
            <w:r>
              <w:rPr>
                <w:rFonts w:ascii="宋体" w:hAnsi="宋体" w:hint="eastAsia"/>
                <w:kern w:val="0"/>
                <w:szCs w:val="21"/>
                <w:lang w:bidi="ar"/>
              </w:rPr>
              <w:t>信息统一编码通用技术规范</w:t>
            </w:r>
          </w:p>
        </w:tc>
        <w:tc>
          <w:tcPr>
            <w:tcW w:w="868" w:type="pct"/>
            <w:vAlign w:val="center"/>
          </w:tcPr>
          <w:p w14:paraId="5C780B17" w14:textId="77777777" w:rsidR="001949B4" w:rsidRDefault="001949B4" w:rsidP="00D231C3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hAnsi="宋体" w:hint="eastAsia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hAnsi="宋体" w:hint="eastAsia"/>
                <w:kern w:val="0"/>
                <w:szCs w:val="21"/>
                <w:lang w:bidi="ar"/>
              </w:rPr>
              <w:t>[2023]18号2023-0342T-YS</w:t>
            </w:r>
          </w:p>
        </w:tc>
        <w:tc>
          <w:tcPr>
            <w:tcW w:w="2310" w:type="pct"/>
            <w:vAlign w:val="center"/>
          </w:tcPr>
          <w:p w14:paraId="044E607A" w14:textId="77777777" w:rsidR="001949B4" w:rsidRDefault="001949B4" w:rsidP="00D231C3">
            <w:pPr>
              <w:widowControl/>
              <w:jc w:val="left"/>
              <w:textAlignment w:val="center"/>
              <w:rPr>
                <w:rFonts w:ascii="宋体" w:hAnsi="宋体"/>
                <w:spacing w:val="-5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矿冶科技集团有限公司、中国有色金属工业协会、北京北矿智能科技有限公司、中国矿业大学、北京邮电大学等</w:t>
            </w:r>
          </w:p>
        </w:tc>
        <w:tc>
          <w:tcPr>
            <w:tcW w:w="432" w:type="pct"/>
            <w:vAlign w:val="center"/>
          </w:tcPr>
          <w:p w14:paraId="4DD7EA1B" w14:textId="77777777" w:rsidR="001949B4" w:rsidRDefault="001949B4" w:rsidP="00D231C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讨论</w:t>
            </w:r>
          </w:p>
        </w:tc>
      </w:tr>
      <w:tr w:rsidR="001949B4" w14:paraId="6C2E0D52" w14:textId="77777777" w:rsidTr="00D231C3">
        <w:trPr>
          <w:trHeight w:val="371"/>
          <w:jc w:val="center"/>
        </w:trPr>
        <w:tc>
          <w:tcPr>
            <w:tcW w:w="234" w:type="pct"/>
            <w:vAlign w:val="center"/>
          </w:tcPr>
          <w:p w14:paraId="1152BD2A" w14:textId="77777777" w:rsidR="001949B4" w:rsidRDefault="001949B4" w:rsidP="00D231C3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</w:p>
        </w:tc>
        <w:tc>
          <w:tcPr>
            <w:tcW w:w="1154" w:type="pct"/>
            <w:vAlign w:val="center"/>
          </w:tcPr>
          <w:p w14:paraId="2E2FBD50" w14:textId="77777777" w:rsidR="001949B4" w:rsidRDefault="001949B4" w:rsidP="00D231C3">
            <w:pPr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有色金属行业动态实时优化算法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库开发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技术规范</w:t>
            </w:r>
          </w:p>
        </w:tc>
        <w:tc>
          <w:tcPr>
            <w:tcW w:w="868" w:type="pct"/>
            <w:vAlign w:val="center"/>
          </w:tcPr>
          <w:p w14:paraId="787E83B8" w14:textId="77777777" w:rsidR="001949B4" w:rsidRDefault="001949B4" w:rsidP="00D231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</w:t>
            </w:r>
            <w:proofErr w:type="gramStart"/>
            <w:r>
              <w:rPr>
                <w:rFonts w:ascii="宋体" w:hAnsi="宋体" w:hint="eastAsia"/>
                <w:szCs w:val="21"/>
              </w:rPr>
              <w:t>色协科</w:t>
            </w:r>
            <w:proofErr w:type="gramEnd"/>
            <w:r>
              <w:rPr>
                <w:rFonts w:ascii="宋体" w:hAnsi="宋体" w:hint="eastAsia"/>
                <w:szCs w:val="21"/>
              </w:rPr>
              <w:t>字[2023]95号2023-028-T/CNIA</w:t>
            </w:r>
          </w:p>
        </w:tc>
        <w:tc>
          <w:tcPr>
            <w:tcW w:w="2310" w:type="pct"/>
            <w:vAlign w:val="center"/>
          </w:tcPr>
          <w:p w14:paraId="28902BFF" w14:textId="77777777" w:rsidR="001949B4" w:rsidRDefault="001949B4" w:rsidP="00D231C3">
            <w:pPr>
              <w:rPr>
                <w:rFonts w:ascii="宋体" w:hAnsi="宋体"/>
                <w:spacing w:val="-5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中南大学、鹏城国家实验室、冶金自动化研究设计院、长沙有色冶金研究院有限公司、株洲冶炼集团股份有限公司、华东交通大学、江西理工大学</w:t>
            </w:r>
          </w:p>
        </w:tc>
        <w:tc>
          <w:tcPr>
            <w:tcW w:w="432" w:type="pct"/>
            <w:vAlign w:val="center"/>
          </w:tcPr>
          <w:p w14:paraId="3DF49CBE" w14:textId="77777777" w:rsidR="001949B4" w:rsidRDefault="001949B4" w:rsidP="00D231C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任务落实</w:t>
            </w:r>
          </w:p>
        </w:tc>
      </w:tr>
    </w:tbl>
    <w:p w14:paraId="0B8A6121" w14:textId="77777777" w:rsidR="005A076C" w:rsidRDefault="005A076C">
      <w:pPr>
        <w:rPr>
          <w:rFonts w:hint="eastAsia"/>
        </w:rPr>
      </w:pPr>
    </w:p>
    <w:sectPr w:rsidR="005A076C" w:rsidSect="001949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B9E88" w14:textId="77777777" w:rsidR="00EF3544" w:rsidRDefault="00EF3544" w:rsidP="001949B4">
      <w:r>
        <w:separator/>
      </w:r>
    </w:p>
  </w:endnote>
  <w:endnote w:type="continuationSeparator" w:id="0">
    <w:p w14:paraId="635B6085" w14:textId="77777777" w:rsidR="00EF3544" w:rsidRDefault="00EF3544" w:rsidP="0019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BFB39" w14:textId="77777777" w:rsidR="00EF3544" w:rsidRDefault="00EF3544" w:rsidP="001949B4">
      <w:r>
        <w:separator/>
      </w:r>
    </w:p>
  </w:footnote>
  <w:footnote w:type="continuationSeparator" w:id="0">
    <w:p w14:paraId="7BE45CF8" w14:textId="77777777" w:rsidR="00EF3544" w:rsidRDefault="00EF3544" w:rsidP="00194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68"/>
    <w:rsid w:val="001949B4"/>
    <w:rsid w:val="005A076C"/>
    <w:rsid w:val="00BC2568"/>
    <w:rsid w:val="00EF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5143B"/>
  <w15:chartTrackingRefBased/>
  <w15:docId w15:val="{A5281FC4-2B54-41A7-9F56-950373A7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949B4"/>
    <w:pPr>
      <w:widowControl w:val="0"/>
      <w:jc w:val="both"/>
    </w:pPr>
    <w:rPr>
      <w:rFonts w:ascii="Calibri" w:eastAsia="宋体" w:hAnsi="Calibri" w:cs="宋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949B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949B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949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1949B4"/>
    <w:rPr>
      <w:sz w:val="18"/>
      <w:szCs w:val="18"/>
    </w:rPr>
  </w:style>
  <w:style w:type="paragraph" w:styleId="a0">
    <w:name w:val="endnote text"/>
    <w:basedOn w:val="a"/>
    <w:link w:val="a8"/>
    <w:uiPriority w:val="99"/>
    <w:unhideWhenUsed/>
    <w:qFormat/>
    <w:rsid w:val="001949B4"/>
    <w:pPr>
      <w:adjustRightInd w:val="0"/>
      <w:snapToGrid w:val="0"/>
      <w:jc w:val="left"/>
      <w:textAlignment w:val="baseline"/>
    </w:pPr>
    <w:rPr>
      <w:rFonts w:eastAsia="Times New Roman"/>
      <w:szCs w:val="24"/>
    </w:rPr>
  </w:style>
  <w:style w:type="character" w:customStyle="1" w:styleId="a8">
    <w:name w:val="尾注文本 字符"/>
    <w:basedOn w:val="a1"/>
    <w:link w:val="a0"/>
    <w:uiPriority w:val="99"/>
    <w:rsid w:val="001949B4"/>
    <w:rPr>
      <w:rFonts w:ascii="Calibri" w:eastAsia="Times New Roman" w:hAnsi="Calibri" w:cs="宋体"/>
      <w:szCs w:val="24"/>
    </w:rPr>
  </w:style>
  <w:style w:type="paragraph" w:styleId="TOC1">
    <w:name w:val="toc 1"/>
    <w:basedOn w:val="a"/>
    <w:next w:val="a"/>
    <w:qFormat/>
    <w:rsid w:val="001949B4"/>
    <w:pPr>
      <w:spacing w:beforeLines="25" w:before="25" w:afterLines="25" w:after="25"/>
      <w:jc w:val="left"/>
    </w:pPr>
    <w:rPr>
      <w:rFonts w:ascii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2023-09-28T10:00:00Z</dcterms:created>
  <dcterms:modified xsi:type="dcterms:W3CDTF">2023-09-28T10:00:00Z</dcterms:modified>
</cp:coreProperties>
</file>