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1B2E" w14:textId="77777777" w:rsidR="00C44D29" w:rsidRDefault="00C44D29" w:rsidP="00C44D29">
      <w:pPr>
        <w:widowControl/>
        <w:spacing w:line="3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20AD6D7C" w14:textId="77777777" w:rsidR="00C44D29" w:rsidRDefault="00C44D29" w:rsidP="00C44D29">
      <w:pPr>
        <w:spacing w:line="4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重</w:t>
      </w:r>
      <w:r>
        <w:rPr>
          <w:rFonts w:ascii="Times New Roman" w:eastAsia="黑体" w:hAnsi="Times New Roman" w:cs="Times New Roman"/>
          <w:sz w:val="28"/>
          <w:szCs w:val="28"/>
        </w:rPr>
        <w:t>金属分标委会</w:t>
      </w:r>
      <w:r>
        <w:rPr>
          <w:rFonts w:ascii="Times New Roman" w:eastAsia="黑体" w:hAnsi="Times New Roman" w:cs="Times New Roman" w:hint="eastAsia"/>
          <w:sz w:val="28"/>
          <w:szCs w:val="28"/>
        </w:rPr>
        <w:t>预审和任务落实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384DE33F" w14:textId="77777777" w:rsidR="00C44D29" w:rsidRDefault="00C44D29" w:rsidP="00C44D29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853"/>
        <w:gridCol w:w="2644"/>
        <w:gridCol w:w="5717"/>
        <w:gridCol w:w="917"/>
      </w:tblGrid>
      <w:tr w:rsidR="00C44D29" w14:paraId="742631E2" w14:textId="77777777" w:rsidTr="00D231C3">
        <w:trPr>
          <w:trHeight w:val="680"/>
          <w:tblHeader/>
          <w:jc w:val="center"/>
        </w:trPr>
        <w:tc>
          <w:tcPr>
            <w:tcW w:w="287" w:type="pct"/>
            <w:tcBorders>
              <w:bottom w:val="single" w:sz="8" w:space="0" w:color="auto"/>
            </w:tcBorders>
            <w:vAlign w:val="center"/>
          </w:tcPr>
          <w:p w14:paraId="1F13C061" w14:textId="77777777" w:rsidR="00C44D29" w:rsidRDefault="00C44D29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83" w:type="pct"/>
            <w:tcBorders>
              <w:bottom w:val="single" w:sz="8" w:space="0" w:color="auto"/>
            </w:tcBorders>
            <w:vAlign w:val="center"/>
          </w:tcPr>
          <w:p w14:paraId="53C81092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949" w:type="pct"/>
            <w:tcBorders>
              <w:bottom w:val="single" w:sz="8" w:space="0" w:color="auto"/>
            </w:tcBorders>
            <w:vAlign w:val="center"/>
          </w:tcPr>
          <w:p w14:paraId="3D3087E2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2052" w:type="pct"/>
            <w:tcBorders>
              <w:bottom w:val="single" w:sz="8" w:space="0" w:color="auto"/>
            </w:tcBorders>
            <w:vAlign w:val="center"/>
          </w:tcPr>
          <w:p w14:paraId="09D9B096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326" w:type="pct"/>
            <w:tcBorders>
              <w:bottom w:val="single" w:sz="8" w:space="0" w:color="auto"/>
            </w:tcBorders>
            <w:vAlign w:val="center"/>
          </w:tcPr>
          <w:p w14:paraId="7F5828E7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C44D29" w14:paraId="5F3D4F1F" w14:textId="77777777" w:rsidTr="00D231C3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785490A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第一组</w:t>
            </w:r>
          </w:p>
        </w:tc>
      </w:tr>
      <w:tr w:rsidR="00C44D29" w14:paraId="606DD73D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4E1141FC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3" w:type="pct"/>
            <w:vAlign w:val="center"/>
          </w:tcPr>
          <w:p w14:paraId="071D45B4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铜加工废水循环利用技术规范</w:t>
            </w:r>
          </w:p>
        </w:tc>
        <w:tc>
          <w:tcPr>
            <w:tcW w:w="949" w:type="pct"/>
            <w:vAlign w:val="center"/>
          </w:tcPr>
          <w:p w14:paraId="0907C61D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[2022]312号2022-1992T-YS</w:t>
            </w:r>
          </w:p>
        </w:tc>
        <w:tc>
          <w:tcPr>
            <w:tcW w:w="2052" w:type="pct"/>
            <w:vAlign w:val="center"/>
          </w:tcPr>
          <w:p w14:paraId="0A47F119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中铝洛阳铜加工有限公司、江西耐乐铜业有限公司、安徽鑫科铜业新材料股份有限公司、广东龙丰精密铜管有限公司、浙江海亮股份有限公司</w:t>
            </w:r>
          </w:p>
        </w:tc>
        <w:tc>
          <w:tcPr>
            <w:tcW w:w="326" w:type="pct"/>
            <w:vAlign w:val="center"/>
          </w:tcPr>
          <w:p w14:paraId="04F9062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44D29" w14:paraId="03642044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70E72D87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3" w:type="pct"/>
            <w:vAlign w:val="center"/>
          </w:tcPr>
          <w:p w14:paraId="6FCA833C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铜及铜合金力学性能和工艺性能试样的制备方法(修订YS/T 815-2012)</w:t>
            </w:r>
          </w:p>
        </w:tc>
        <w:tc>
          <w:tcPr>
            <w:tcW w:w="949" w:type="pct"/>
            <w:vAlign w:val="center"/>
          </w:tcPr>
          <w:p w14:paraId="471983E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[2022]312号2022-1717T-YS</w:t>
            </w:r>
          </w:p>
        </w:tc>
        <w:tc>
          <w:tcPr>
            <w:tcW w:w="2052" w:type="pct"/>
            <w:vAlign w:val="center"/>
          </w:tcPr>
          <w:p w14:paraId="38E6903C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浙江方圆检测集团股份有限公司、浙江方圆金属材料检测有限公司、江西耐乐铜业有限公司、宁波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长振铜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326" w:type="pct"/>
            <w:vAlign w:val="center"/>
          </w:tcPr>
          <w:p w14:paraId="00381AAD" w14:textId="77777777" w:rsidR="00C44D29" w:rsidRDefault="00C44D29" w:rsidP="00D231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44D29" w14:paraId="2CA92A8E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333673C6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3" w:type="pct"/>
            <w:vAlign w:val="center"/>
          </w:tcPr>
          <w:p w14:paraId="4B043514" w14:textId="77777777" w:rsidR="00C44D29" w:rsidRDefault="00C44D29" w:rsidP="00D231C3">
            <w:pPr>
              <w:widowControl/>
              <w:tabs>
                <w:tab w:val="left" w:pos="2786"/>
              </w:tabs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铜及铜合金无缝管材外形尺寸及允许偏差</w:t>
            </w:r>
          </w:p>
        </w:tc>
        <w:tc>
          <w:tcPr>
            <w:tcW w:w="949" w:type="pct"/>
            <w:vAlign w:val="center"/>
          </w:tcPr>
          <w:p w14:paraId="7B75121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16866-2006</w:t>
            </w:r>
          </w:p>
          <w:p w14:paraId="55452D4A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59E75DCD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中铝洛阳铜加工有限公司、浙江海亮股份有限公司、广东龙丰精密铜管有限公司、桂林漓佳金属有限责任公司、江阴和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宏精工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</w:t>
            </w:r>
          </w:p>
        </w:tc>
        <w:tc>
          <w:tcPr>
            <w:tcW w:w="326" w:type="pct"/>
            <w:vAlign w:val="center"/>
          </w:tcPr>
          <w:p w14:paraId="1C066D3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D98DED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7BC0ED55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70D2649F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83" w:type="pct"/>
            <w:vAlign w:val="center"/>
          </w:tcPr>
          <w:p w14:paraId="526B1C33" w14:textId="77777777" w:rsidR="00C44D29" w:rsidRDefault="00C44D29" w:rsidP="00D231C3">
            <w:pPr>
              <w:widowControl/>
              <w:tabs>
                <w:tab w:val="left" w:pos="2786"/>
              </w:tabs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铜及铜合金管材内表面碳含量的测定方法</w:t>
            </w:r>
          </w:p>
        </w:tc>
        <w:tc>
          <w:tcPr>
            <w:tcW w:w="949" w:type="pct"/>
            <w:vAlign w:val="center"/>
          </w:tcPr>
          <w:p w14:paraId="7225B4DB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33817-2017</w:t>
            </w:r>
          </w:p>
          <w:p w14:paraId="2B9817B7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04D29F86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浙江省冶金产品质量检验站有限公司、浙江海亮股份有限公司、中铝洛阳铜加工有限公司、广东龙丰精密铜管有限公司</w:t>
            </w:r>
          </w:p>
        </w:tc>
        <w:tc>
          <w:tcPr>
            <w:tcW w:w="326" w:type="pct"/>
            <w:vAlign w:val="center"/>
          </w:tcPr>
          <w:p w14:paraId="1F3E9B9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FE2D2E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47261AB0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335DCFCA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83" w:type="pct"/>
            <w:vAlign w:val="center"/>
          </w:tcPr>
          <w:p w14:paraId="30F9403E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铜及铜合金化学分析方法  第6部分：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</w:t>
            </w:r>
          </w:p>
        </w:tc>
        <w:tc>
          <w:tcPr>
            <w:tcW w:w="949" w:type="pct"/>
            <w:vAlign w:val="center"/>
          </w:tcPr>
          <w:p w14:paraId="6522456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5121.6-2008</w:t>
            </w:r>
          </w:p>
          <w:p w14:paraId="6ECDEADE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6CB82E0C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国标(北京）检验认证有限公司、江西铜业集团公司贵溪冶炼厂、北矿检测技术股份有限公司、有色金属技术经济研究院有限责任公司、广东省科学院工业分析检测中心、铜陵有色金属集团控股有限公司、中国检验认证集团广西有限公司、中国船舶重工集团公司第七二五研究所（洛阳船舶材料研究所）、厦门双瑞材料研究院有限公司</w:t>
            </w:r>
          </w:p>
        </w:tc>
        <w:tc>
          <w:tcPr>
            <w:tcW w:w="326" w:type="pct"/>
            <w:vAlign w:val="center"/>
          </w:tcPr>
          <w:p w14:paraId="70CB75A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486E364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B8FBD52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1BDAAF4D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83" w:type="pct"/>
            <w:vAlign w:val="center"/>
          </w:tcPr>
          <w:p w14:paraId="2F83DCE3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铜及铜合金化学分析方法  第10部分：锡含量的测定</w:t>
            </w:r>
          </w:p>
        </w:tc>
        <w:tc>
          <w:tcPr>
            <w:tcW w:w="949" w:type="pct"/>
            <w:vAlign w:val="center"/>
          </w:tcPr>
          <w:p w14:paraId="70BDC7F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5121.10-2008</w:t>
            </w:r>
          </w:p>
          <w:p w14:paraId="3BADC804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14DF2795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白银有色西北铜加工有限公司、北矿检测技术股份有限公司、国标(北京）检验认证有限公司、有色金属技术经济研究院有限责任公司、广东省科学院工业分析检测中心、中国检验认证集团广西有限公司、中国船舶重工集团公司第七二五研究所（洛阳船舶材料研究所）、厦门双瑞材料研究院有限公司</w:t>
            </w:r>
          </w:p>
        </w:tc>
        <w:tc>
          <w:tcPr>
            <w:tcW w:w="326" w:type="pct"/>
            <w:vAlign w:val="center"/>
          </w:tcPr>
          <w:p w14:paraId="4FFE48B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69382FD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73C18D1D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445EBC72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83" w:type="pct"/>
            <w:vAlign w:val="center"/>
          </w:tcPr>
          <w:p w14:paraId="01702A19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铜及铜合金化学分析方法  第18部分： 镁含量的测定</w:t>
            </w:r>
          </w:p>
        </w:tc>
        <w:tc>
          <w:tcPr>
            <w:tcW w:w="949" w:type="pct"/>
            <w:vAlign w:val="center"/>
          </w:tcPr>
          <w:p w14:paraId="470BBBE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5121.18-2008</w:t>
            </w:r>
          </w:p>
          <w:p w14:paraId="283456F3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7AF878E6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沈阳有色金属加工有限公司、中铝洛阳铜加工有限公司、广东省科学院工业分析检测中心、有色金属技术经济研究院有限责任公司、国标（北京）检验认证有限公司、酒泉钢铁（集团）有限责任公司、铜陵有色金属集团控股有限公司、中国检验认证集团广西有限公司、中国船舶重工集团公司第七二五研究所（洛阳船舶材料研究所）、厦门双瑞材料研究院有限公司</w:t>
            </w:r>
          </w:p>
        </w:tc>
        <w:tc>
          <w:tcPr>
            <w:tcW w:w="326" w:type="pct"/>
            <w:vAlign w:val="center"/>
          </w:tcPr>
          <w:p w14:paraId="2942FA7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098FFBF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1F90067F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634F8AB1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83" w:type="pct"/>
            <w:vAlign w:val="center"/>
          </w:tcPr>
          <w:p w14:paraId="7D889D8F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铜及铜合金化学分析方法  第21部分：钛含量的测定</w:t>
            </w:r>
          </w:p>
        </w:tc>
        <w:tc>
          <w:tcPr>
            <w:tcW w:w="949" w:type="pct"/>
            <w:vAlign w:val="center"/>
          </w:tcPr>
          <w:p w14:paraId="7D11816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5121.21-2008</w:t>
            </w:r>
          </w:p>
          <w:p w14:paraId="239EB320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1A4A9098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广东省科学院工业分析检测中心、北矿检测技术股份有限公司、国标(北京）检验认证有限公司、有色金属技术经济研究院有限责任公司、中国船舶重工集团公司第七二五研究所（洛阳船舶材料研究所）、国合通用（青岛）测试评价有限公司、宁波博威合金板带有限公司、酒泉钢铁（集团）有限责任公司、厦门双瑞材料研究院有限公司、铜陵有色金属集团控股有限公司、中国检验认证集团广西有限公司</w:t>
            </w:r>
          </w:p>
        </w:tc>
        <w:tc>
          <w:tcPr>
            <w:tcW w:w="326" w:type="pct"/>
            <w:vAlign w:val="center"/>
          </w:tcPr>
          <w:p w14:paraId="3999D30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5D40F1F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466DC9FA" w14:textId="77777777" w:rsidTr="00D231C3">
        <w:trPr>
          <w:trHeight w:val="680"/>
          <w:jc w:val="center"/>
        </w:trPr>
        <w:tc>
          <w:tcPr>
            <w:tcW w:w="5000" w:type="pct"/>
            <w:gridSpan w:val="5"/>
            <w:vAlign w:val="center"/>
          </w:tcPr>
          <w:p w14:paraId="7356079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第二组</w:t>
            </w:r>
          </w:p>
        </w:tc>
      </w:tr>
      <w:tr w:rsidR="00C44D29" w14:paraId="64A0FC28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7CEA568E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383" w:type="pct"/>
            <w:vAlign w:val="center"/>
          </w:tcPr>
          <w:p w14:paraId="45078484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锡精矿化学分析方法 第2部分：锡含量的测定 碘酸钾滴定法</w:t>
            </w:r>
          </w:p>
        </w:tc>
        <w:tc>
          <w:tcPr>
            <w:tcW w:w="949" w:type="pct"/>
            <w:vAlign w:val="center"/>
          </w:tcPr>
          <w:p w14:paraId="4C738A6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1819.2-2004</w:t>
            </w:r>
          </w:p>
          <w:p w14:paraId="07917214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71D228E1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广西华锡集团股份有限公司、国标（北京）检验认证有限公司、湖南有色金属研究院有限责任公司、北矿检测技术股份有限公司、云南华联锌铟股份有限公司、云南乘风有色金属股份有限公司、湖南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香花岭锡业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有限责任公司、中国检验认证集团广西有限公司</w:t>
            </w:r>
          </w:p>
        </w:tc>
        <w:tc>
          <w:tcPr>
            <w:tcW w:w="326" w:type="pct"/>
            <w:vAlign w:val="center"/>
          </w:tcPr>
          <w:p w14:paraId="267721B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4356665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7344079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0EF68198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83" w:type="pct"/>
            <w:vAlign w:val="center"/>
          </w:tcPr>
          <w:p w14:paraId="21D66FC0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锡精矿化学分析方法 第6部分：锑和汞含量的测定 原子荧光光谱法</w:t>
            </w:r>
          </w:p>
        </w:tc>
        <w:tc>
          <w:tcPr>
            <w:tcW w:w="949" w:type="pct"/>
            <w:vAlign w:val="center"/>
          </w:tcPr>
          <w:p w14:paraId="3A89CFD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53F6988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1819.6-2004</w:t>
            </w:r>
          </w:p>
          <w:p w14:paraId="3646932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1819.17-2017</w:t>
            </w:r>
          </w:p>
          <w:p w14:paraId="4C889277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2E67C1C3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广西华锡集团股份有限公司、北矿检测技术股份有限公司、国标（北京）检验认证有限公司、云南锡业矿冶检测中心有限公司、中国检验认证集团广西有限公司、铜陵有色金属集团控股有限公司</w:t>
            </w:r>
          </w:p>
        </w:tc>
        <w:tc>
          <w:tcPr>
            <w:tcW w:w="326" w:type="pct"/>
            <w:vAlign w:val="center"/>
          </w:tcPr>
          <w:p w14:paraId="5D812A3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F3D215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20528AB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1A9A3B33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83" w:type="pct"/>
            <w:vAlign w:val="center"/>
          </w:tcPr>
          <w:p w14:paraId="29DDD3D1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锡精矿化学分析方法 第7部分：锑、铋、锌、铜和银含量的测定 火焰原子吸收光谱法</w:t>
            </w:r>
          </w:p>
        </w:tc>
        <w:tc>
          <w:tcPr>
            <w:tcW w:w="949" w:type="pct"/>
            <w:vAlign w:val="center"/>
          </w:tcPr>
          <w:p w14:paraId="3E13CCE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18A944F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1819.7-2017</w:t>
            </w:r>
          </w:p>
          <w:p w14:paraId="30C7794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1819.8-2017</w:t>
            </w:r>
          </w:p>
          <w:p w14:paraId="6F85099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1819.14-2017</w:t>
            </w:r>
          </w:p>
          <w:p w14:paraId="5DCE9DE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1819.16-2017</w:t>
            </w:r>
          </w:p>
          <w:p w14:paraId="5A8DA1D4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06863137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北矿检测技术股份有限公司、云南锡业股份有限公司、国标（北京）检验认证有限公司、湖南有色金属研究院有限责任公司、中国检验认证集团广西有限公司、铜陵有色金属集团控股有限公司</w:t>
            </w:r>
          </w:p>
        </w:tc>
        <w:tc>
          <w:tcPr>
            <w:tcW w:w="326" w:type="pct"/>
            <w:vAlign w:val="center"/>
          </w:tcPr>
          <w:p w14:paraId="651AAD5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4B79FDA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42984CEC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3AF5EDA8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83" w:type="pct"/>
            <w:vAlign w:val="center"/>
          </w:tcPr>
          <w:p w14:paraId="07AB0F17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锑及三氧化二锑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化学分析方法 第1部分：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含量的测定 氢化物发生-原子荧光光谱法</w:t>
            </w:r>
          </w:p>
        </w:tc>
        <w:tc>
          <w:tcPr>
            <w:tcW w:w="949" w:type="pct"/>
            <w:vAlign w:val="center"/>
          </w:tcPr>
          <w:p w14:paraId="486E9CA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567C8E7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3253.1-2008</w:t>
            </w:r>
          </w:p>
          <w:p w14:paraId="0371E58A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437F9A1A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业有限责任公司、长沙矿冶院检测技术有限责任公司、湖南辰州矿业有限公司、北矿检测技术股份有限公司、国标（北京）检验认证有限公司</w:t>
            </w:r>
          </w:p>
        </w:tc>
        <w:tc>
          <w:tcPr>
            <w:tcW w:w="326" w:type="pct"/>
            <w:vAlign w:val="center"/>
          </w:tcPr>
          <w:p w14:paraId="1147AF6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0621326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3E2448E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67CBE4F4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83" w:type="pct"/>
            <w:vAlign w:val="center"/>
          </w:tcPr>
          <w:p w14:paraId="141B6213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锑及三氧化二锑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化学分析方法 第3部分：铅、铜、镉含量的测定 火焰原子吸收光谱法</w:t>
            </w:r>
          </w:p>
        </w:tc>
        <w:tc>
          <w:tcPr>
            <w:tcW w:w="949" w:type="pct"/>
            <w:vAlign w:val="center"/>
          </w:tcPr>
          <w:p w14:paraId="798E28E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5DC4E48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3253.3-2008</w:t>
            </w:r>
          </w:p>
          <w:p w14:paraId="657F5C5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3253.5-2008</w:t>
            </w:r>
          </w:p>
          <w:p w14:paraId="62056A6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3253.9-2009</w:t>
            </w:r>
          </w:p>
          <w:p w14:paraId="04CF4570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1EA79BA0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业有限责任公司、湖南有色金属研究院有限责任公司、湖南辰州矿业有限公司、华锡集团有限责任公司、国标（北京）检验认证有限公司</w:t>
            </w:r>
          </w:p>
        </w:tc>
        <w:tc>
          <w:tcPr>
            <w:tcW w:w="326" w:type="pct"/>
            <w:vAlign w:val="center"/>
          </w:tcPr>
          <w:p w14:paraId="1F0A1CF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620639B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53EA1980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3A6CD234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383" w:type="pct"/>
            <w:vAlign w:val="center"/>
          </w:tcPr>
          <w:p w14:paraId="7BC8EDD4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铜精矿化学分析方法 第11部分：汞含量的测定 冷原子吸收光谱法和固体进样直接法</w:t>
            </w:r>
          </w:p>
        </w:tc>
        <w:tc>
          <w:tcPr>
            <w:tcW w:w="949" w:type="pct"/>
            <w:vAlign w:val="center"/>
          </w:tcPr>
          <w:p w14:paraId="6658CF2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7810162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3884.11-2005</w:t>
            </w:r>
          </w:p>
          <w:p w14:paraId="1C2EFA9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3884.20-2018</w:t>
            </w:r>
          </w:p>
          <w:p w14:paraId="514F2DDE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659F8965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陵有色金属集团控股有限公司、防城海关综合技术服务中心、大冶有色设计研究院有限公司、江西铜业股份有限公司、国标（北京）检验认证有限公司、中国检验认证集团广西有限公司、北矿检测技术股份有限公司、广西壮族自治区冶金产品质量检验站、宁波海关技术中心</w:t>
            </w:r>
          </w:p>
        </w:tc>
        <w:tc>
          <w:tcPr>
            <w:tcW w:w="326" w:type="pct"/>
            <w:vAlign w:val="center"/>
          </w:tcPr>
          <w:p w14:paraId="3466C92D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664082E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091A998F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56E137F0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83" w:type="pct"/>
            <w:vAlign w:val="center"/>
          </w:tcPr>
          <w:p w14:paraId="192BD65F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精矿化学分析方法 第5部分：铅、铜、镉、钴含量的测定 火焰原子吸收光谱法</w:t>
            </w:r>
          </w:p>
        </w:tc>
        <w:tc>
          <w:tcPr>
            <w:tcW w:w="949" w:type="pct"/>
            <w:vAlign w:val="center"/>
          </w:tcPr>
          <w:p w14:paraId="41CBA85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3D06FE4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8151.5-2012</w:t>
            </w:r>
          </w:p>
          <w:p w14:paraId="5055EBB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8151.6-2012</w:t>
            </w:r>
          </w:p>
          <w:p w14:paraId="0B40CA56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8151.8-2012</w:t>
            </w:r>
          </w:p>
          <w:p w14:paraId="4F9F0C9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8151.16-2005</w:t>
            </w:r>
          </w:p>
          <w:p w14:paraId="23B23A3F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07714A5F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葫芦岛锌业股份有限公司、昆明冶金研究院有限公司、湖南水口山有色金属集团有限公司、豫光金铅集团股份有限公司、矿冶科技集团有限公司、巴彦淖尔紫金有色金属有限公司、大冶有色金属集团控股有限公司、中条山有色金属集团有限公司、深圳市中金岭南有色金属股份有限公司韶关冶炼厂、株洲冶炼集团股份有限公司、国标（北京）检验认证有限公司、湖南有色金属研究院有限责任公司</w:t>
            </w:r>
          </w:p>
        </w:tc>
        <w:tc>
          <w:tcPr>
            <w:tcW w:w="326" w:type="pct"/>
            <w:vAlign w:val="center"/>
          </w:tcPr>
          <w:p w14:paraId="203EDCE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26AE55B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1C3B5581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5C81BB25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83" w:type="pct"/>
            <w:vAlign w:val="center"/>
          </w:tcPr>
          <w:p w14:paraId="77F55D1E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精矿化学分析方法 第15部分：汞含量的测定 原子荧光光谱法和冷原子吸收光谱法</w:t>
            </w:r>
          </w:p>
        </w:tc>
        <w:tc>
          <w:tcPr>
            <w:tcW w:w="949" w:type="pct"/>
            <w:vAlign w:val="center"/>
          </w:tcPr>
          <w:p w14:paraId="1B02509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8151.15-2005</w:t>
            </w:r>
          </w:p>
          <w:p w14:paraId="42D9B081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345518EF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葫芦岛锌业股份有限公司、株洲冶炼集团股份有限公司、深圳市中金岭南有色金属股份有限公司韶关冶炼厂、国标（北京）检验认证有限公司</w:t>
            </w:r>
          </w:p>
        </w:tc>
        <w:tc>
          <w:tcPr>
            <w:tcW w:w="326" w:type="pct"/>
            <w:vAlign w:val="center"/>
          </w:tcPr>
          <w:p w14:paraId="3FAA5B0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0572B2A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14F3AAD5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2B4C043D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83" w:type="pct"/>
            <w:vAlign w:val="center"/>
          </w:tcPr>
          <w:p w14:paraId="1E4B71DA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铅精矿化学分析方法 第7部分：铜和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镉含量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火焰原子吸收光谱法</w:t>
            </w:r>
          </w:p>
        </w:tc>
        <w:tc>
          <w:tcPr>
            <w:tcW w:w="949" w:type="pct"/>
            <w:vAlign w:val="center"/>
          </w:tcPr>
          <w:p w14:paraId="4F5B7BE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03AE3B1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8152.7-2006</w:t>
            </w:r>
          </w:p>
          <w:p w14:paraId="4E1DD53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8152.12-2006</w:t>
            </w:r>
          </w:p>
          <w:p w14:paraId="6988B1F5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3C1FF931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、水口山有色金属有限责任公司、深圳市中金岭南有色金属股份有限公司韶关冶炼厂、郴州市产商品质量监督检验所、河南豫光金铅股份有限公司、湖南有色金属研究院有限责任公司、国标（北京）检验认证有限公司</w:t>
            </w:r>
          </w:p>
        </w:tc>
        <w:tc>
          <w:tcPr>
            <w:tcW w:w="326" w:type="pct"/>
            <w:vAlign w:val="center"/>
          </w:tcPr>
          <w:p w14:paraId="31A7A9F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082F2D9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19009284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62ED65B9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83" w:type="pct"/>
            <w:vAlign w:val="center"/>
          </w:tcPr>
          <w:p w14:paraId="48645AD3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镍化学分析方法 第2部分：铝、砷、锑、铋、锡、铅含量的测定 电热原子吸收光谱法</w:t>
            </w:r>
          </w:p>
        </w:tc>
        <w:tc>
          <w:tcPr>
            <w:tcW w:w="949" w:type="pct"/>
            <w:vAlign w:val="center"/>
          </w:tcPr>
          <w:p w14:paraId="4CFD2AB7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275C950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8647.2-2006</w:t>
            </w:r>
          </w:p>
          <w:p w14:paraId="25CF2D7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8647.7-2006</w:t>
            </w:r>
          </w:p>
          <w:p w14:paraId="181070AC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49BF37AC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金川集团股份有限公司、北矿检测技术股份有限公司、广东省科学院工业分析检测中心、国标（北京）检验认证有限公司</w:t>
            </w:r>
          </w:p>
        </w:tc>
        <w:tc>
          <w:tcPr>
            <w:tcW w:w="326" w:type="pct"/>
            <w:vAlign w:val="center"/>
          </w:tcPr>
          <w:p w14:paraId="47C79C5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4FC6CF0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1D804A1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46017F0F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383" w:type="pct"/>
            <w:vAlign w:val="center"/>
          </w:tcPr>
          <w:p w14:paraId="427449A0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镍化学分析方法 第5部分：镁、镉、钴、铜、锰、铅和锌含量的测定 火焰原子吸收光谱法</w:t>
            </w:r>
          </w:p>
        </w:tc>
        <w:tc>
          <w:tcPr>
            <w:tcW w:w="949" w:type="pct"/>
            <w:vAlign w:val="center"/>
          </w:tcPr>
          <w:p w14:paraId="02395D8A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6DC6258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8647.5-2006</w:t>
            </w:r>
          </w:p>
          <w:p w14:paraId="6599FD23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8647.6-2006</w:t>
            </w:r>
          </w:p>
          <w:p w14:paraId="5F9123DF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5E19FB06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北矿检测技术股份有限公司、金川集团股份有限公司、广东省科学院工业分析检测中心、国标(北京)检验认证有限公司、酒泉钢铁（集团）有限责任公司、浙江华友钴业股份有限公司</w:t>
            </w:r>
          </w:p>
        </w:tc>
        <w:tc>
          <w:tcPr>
            <w:tcW w:w="326" w:type="pct"/>
            <w:vAlign w:val="center"/>
          </w:tcPr>
          <w:p w14:paraId="25C00D4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53CAB03D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09D555C6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7736609D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83" w:type="pct"/>
            <w:vAlign w:val="center"/>
          </w:tcPr>
          <w:p w14:paraId="7C2555DA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镍化学分析方法 第8部分：碳、硫含量的测定 高频感应炉燃烧红外吸收法</w:t>
            </w:r>
          </w:p>
        </w:tc>
        <w:tc>
          <w:tcPr>
            <w:tcW w:w="949" w:type="pct"/>
            <w:vAlign w:val="center"/>
          </w:tcPr>
          <w:p w14:paraId="3F5B7EE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34208E1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8647.8-2006</w:t>
            </w:r>
          </w:p>
          <w:p w14:paraId="5FF7828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8647.9-2006</w:t>
            </w:r>
          </w:p>
          <w:p w14:paraId="3556AEFC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5983D9C1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矿检测技术股份有限公司、金川集团股份有限公司、酒泉钢铁（集团）有限责任公司、浙江华友钴业股份有限公司、国标（北京）检验认证有限公司、中国检验认证集团广西有限公司、广东省科学院工业分析检测中心、甘肃精普检测科技有限公司</w:t>
            </w:r>
          </w:p>
        </w:tc>
        <w:tc>
          <w:tcPr>
            <w:tcW w:w="326" w:type="pct"/>
            <w:vAlign w:val="center"/>
          </w:tcPr>
          <w:p w14:paraId="3245A3A5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4A3C55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6C6CFA2B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584839E3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383" w:type="pct"/>
            <w:vAlign w:val="center"/>
          </w:tcPr>
          <w:p w14:paraId="65E192B4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锡铅焊料化学分析方法 第4部分：铁、铜和锌含量的测定 火焰原子吸收光谱法</w:t>
            </w:r>
          </w:p>
        </w:tc>
        <w:tc>
          <w:tcPr>
            <w:tcW w:w="949" w:type="pct"/>
            <w:vAlign w:val="center"/>
          </w:tcPr>
          <w:p w14:paraId="19C5EA0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58B07BFD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10574.4-2003</w:t>
            </w:r>
          </w:p>
          <w:p w14:paraId="05918A8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10574.6-2003</w:t>
            </w:r>
          </w:p>
          <w:p w14:paraId="3B7B386D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10574.8-2017</w:t>
            </w:r>
          </w:p>
          <w:p w14:paraId="013084F8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3D69C9A1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云南锡业股份有限公司、北矿检测技术股份有限公司、广西华锡集团股份有限公司、国标（北京）检验认证有限公司、云南锡业矿冶检测中心有限公司、中国检验认证集团广西有限公司</w:t>
            </w:r>
          </w:p>
        </w:tc>
        <w:tc>
          <w:tcPr>
            <w:tcW w:w="326" w:type="pct"/>
            <w:vAlign w:val="center"/>
          </w:tcPr>
          <w:p w14:paraId="1E68ED6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A691590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7EC90B9A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2BC6410D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83" w:type="pct"/>
            <w:vAlign w:val="center"/>
          </w:tcPr>
          <w:p w14:paraId="6FBA6C42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锌及锌合金化学分析方法 第2部分：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含量的测定 原子荧光光谱法</w:t>
            </w:r>
          </w:p>
        </w:tc>
        <w:tc>
          <w:tcPr>
            <w:tcW w:w="949" w:type="pct"/>
            <w:vAlign w:val="center"/>
          </w:tcPr>
          <w:p w14:paraId="5DD8065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12689.2-2004</w:t>
            </w:r>
          </w:p>
          <w:p w14:paraId="4377A326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5FBAD274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株洲冶炼集团股份有限公司、葫芦岛锌业股份有限公司、深圳市中金岭南有色金属股份有限公司韶关冶炼厂、云南驰宏锌锗股份有限公司、国标（北京）检验认证有限公司、苏州市祥冠合金研究院有限公司</w:t>
            </w:r>
          </w:p>
        </w:tc>
        <w:tc>
          <w:tcPr>
            <w:tcW w:w="326" w:type="pct"/>
            <w:vAlign w:val="center"/>
          </w:tcPr>
          <w:p w14:paraId="1D288A5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374F785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6D5C407E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01CF1D44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383" w:type="pct"/>
            <w:vAlign w:val="center"/>
          </w:tcPr>
          <w:p w14:paraId="01A2792C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锌及锌合金化学分析方法 第3部分：镉、铅和镁含量的测定 火焰原子吸收光谱法</w:t>
            </w:r>
          </w:p>
        </w:tc>
        <w:tc>
          <w:tcPr>
            <w:tcW w:w="949" w:type="pct"/>
            <w:vAlign w:val="center"/>
          </w:tcPr>
          <w:p w14:paraId="510F3AB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  <w:p w14:paraId="504B817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12689.3-2004</w:t>
            </w:r>
          </w:p>
          <w:p w14:paraId="7BB3ACC4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12689.6-2004</w:t>
            </w:r>
          </w:p>
          <w:p w14:paraId="36F7CDEB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12689.7-2010</w:t>
            </w:r>
          </w:p>
          <w:p w14:paraId="5BA38DCE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2C840515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葫芦岛锌业股份有限公司、湖南水口山有色金属集团有限责任公司、白银有色集团股份有限公司西北铅锌冶炼厂、株洲冶炼集团股份有限公司、云南驰宏锌锗股份有限公司、陕西东岭冶炼有限公司、深圳市中金岭南有色金属股份有限公司韶关冶炼厂</w:t>
            </w:r>
          </w:p>
        </w:tc>
        <w:tc>
          <w:tcPr>
            <w:tcW w:w="326" w:type="pct"/>
            <w:vAlign w:val="center"/>
          </w:tcPr>
          <w:p w14:paraId="5FC3CA06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752A286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2CFA3A9B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07231C96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383" w:type="pct"/>
            <w:vAlign w:val="center"/>
          </w:tcPr>
          <w:p w14:paraId="690C4EE0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锌及锌合金化学分析方法 第9部分：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含量的测定 原子荧光光谱法和火焰原子吸收光谱法</w:t>
            </w:r>
          </w:p>
        </w:tc>
        <w:tc>
          <w:tcPr>
            <w:tcW w:w="949" w:type="pct"/>
            <w:vAlign w:val="center"/>
          </w:tcPr>
          <w:p w14:paraId="183AE3E9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12689.9-2004</w:t>
            </w:r>
          </w:p>
          <w:p w14:paraId="264610C7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68FE5F6F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葫芦岛锌业股份有限公司、株洲冶炼集团股份有限公司、深圳市中金岭南有色金属股份有限公司韶关冶炼厂、云南驰宏锌锗股份有限公司、湖南水口山有色金属集团有限责任公司、国标（北京）检验认证有限公司</w:t>
            </w:r>
          </w:p>
        </w:tc>
        <w:tc>
          <w:tcPr>
            <w:tcW w:w="326" w:type="pct"/>
            <w:vAlign w:val="center"/>
          </w:tcPr>
          <w:p w14:paraId="01A0078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734EB17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065C74D6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16A729BF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383" w:type="pct"/>
            <w:vAlign w:val="center"/>
          </w:tcPr>
          <w:p w14:paraId="25F94B45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锌及锌合金化学分析方法 第12部分：铅、镉、铁、铜、锡、铝、砷、锑、镁、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、镍、锶、锰、铋、铬和钛含量的测定 电感耦合等离子体原子发射光谱法</w:t>
            </w:r>
          </w:p>
        </w:tc>
        <w:tc>
          <w:tcPr>
            <w:tcW w:w="949" w:type="pct"/>
            <w:vAlign w:val="center"/>
          </w:tcPr>
          <w:p w14:paraId="67C96976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GB/T 12689.12-2004</w:t>
            </w:r>
          </w:p>
          <w:p w14:paraId="34DFB413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050C1F70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葫芦岛锌业股份有限公司、河南豫光金铅股份有限公司、中铝洛阳铜加工有限公司、白银有色集团股份有限公司西北铅锌冶炼厂、株洲冶炼集团股份有限公司、深圳市中金岭南有色金属股份有限公司韶关冶炼厂、湖南水口山有色金属集团有限责任公司、苏州祥冠合金研究院有限公司、国标（北京）检验认证有限公司</w:t>
            </w:r>
          </w:p>
        </w:tc>
        <w:tc>
          <w:tcPr>
            <w:tcW w:w="326" w:type="pct"/>
            <w:vAlign w:val="center"/>
          </w:tcPr>
          <w:p w14:paraId="3D1EB9B2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5EC6A95E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  <w:tr w:rsidR="00C44D29" w14:paraId="6BBADC0C" w14:textId="77777777" w:rsidTr="00D231C3">
        <w:trPr>
          <w:trHeight w:val="680"/>
          <w:jc w:val="center"/>
        </w:trPr>
        <w:tc>
          <w:tcPr>
            <w:tcW w:w="5000" w:type="pct"/>
            <w:gridSpan w:val="5"/>
            <w:vAlign w:val="center"/>
          </w:tcPr>
          <w:p w14:paraId="23FAE89F" w14:textId="77777777" w:rsidR="00C44D29" w:rsidRDefault="00C44D29" w:rsidP="00D231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第三组</w:t>
            </w:r>
          </w:p>
        </w:tc>
      </w:tr>
      <w:tr w:rsidR="00C44D29" w14:paraId="2C369CB0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7A98B2B7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383" w:type="pct"/>
            <w:vAlign w:val="center"/>
          </w:tcPr>
          <w:p w14:paraId="4F0D0825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有色金属平衡管理规范 第4部分 ：锡选矿冶炼（拟整合为有色重金属平衡管理规范）</w:t>
            </w:r>
          </w:p>
        </w:tc>
        <w:tc>
          <w:tcPr>
            <w:tcW w:w="949" w:type="pct"/>
            <w:vAlign w:val="center"/>
          </w:tcPr>
          <w:p w14:paraId="41FE6269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[2022]312号</w:t>
            </w:r>
          </w:p>
          <w:p w14:paraId="5712305B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2022-1718T-YS</w:t>
            </w:r>
          </w:p>
        </w:tc>
        <w:tc>
          <w:tcPr>
            <w:tcW w:w="2052" w:type="pct"/>
            <w:vAlign w:val="center"/>
          </w:tcPr>
          <w:p w14:paraId="6FD60792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有色金属工业标准计量质量研究所、大冶有色金属有限责任公司、广西华锡有色金属股份有限公司、河南豫光金铅股份有限公司、葫芦岛锌业股份有限公司、江西铜业股份有限公司、云南锡业股份有限公司、白银有色金属集团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有限公司、柳州华锡有色设计研究院有限责任公司、广西高峰矿业有限公司、来宾华锡冶炼有限公司、北方铜业股份有限公司等</w:t>
            </w:r>
          </w:p>
        </w:tc>
        <w:tc>
          <w:tcPr>
            <w:tcW w:w="326" w:type="pct"/>
            <w:vAlign w:val="center"/>
          </w:tcPr>
          <w:p w14:paraId="00ED5731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44D29" w14:paraId="0BDD2CA8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4625D405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383" w:type="pct"/>
            <w:vAlign w:val="center"/>
          </w:tcPr>
          <w:p w14:paraId="34439F1E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有色金属行业固体废物分类 第1部分：重金属</w:t>
            </w:r>
          </w:p>
        </w:tc>
        <w:tc>
          <w:tcPr>
            <w:tcW w:w="949" w:type="pct"/>
            <w:vAlign w:val="center"/>
          </w:tcPr>
          <w:p w14:paraId="213C1539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字[2023]14号2023-006-T/CNIA</w:t>
            </w:r>
          </w:p>
        </w:tc>
        <w:tc>
          <w:tcPr>
            <w:tcW w:w="2052" w:type="pct"/>
            <w:vAlign w:val="center"/>
          </w:tcPr>
          <w:p w14:paraId="1906DE96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北京科技大学、中南大学、有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资源环境技术研究院（北京）有限公司、昆明理工大学、株洲冶炼集团股份有限公司、格林美股份有限公司、紫金矿业集团股份有限公司、江西铜业集团有限公司、金川集团股份有限公司、锡矿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限责任公司、云南锡业集团（控股）有限责任公司、豫光金铅股份有限公司、天能电池集团股份有限公司、宁波金田铜业(集团)股份有限公司</w:t>
            </w:r>
          </w:p>
        </w:tc>
        <w:tc>
          <w:tcPr>
            <w:tcW w:w="326" w:type="pct"/>
            <w:vAlign w:val="center"/>
          </w:tcPr>
          <w:p w14:paraId="3795E0C8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C44D29" w14:paraId="008F12E7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3F06CDE5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383" w:type="pct"/>
            <w:vAlign w:val="center"/>
          </w:tcPr>
          <w:p w14:paraId="0315B21F" w14:textId="77777777" w:rsidR="00C44D29" w:rsidRDefault="00C44D29" w:rsidP="00D23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铜冶炼废水循环利用技术规范</w:t>
            </w:r>
          </w:p>
        </w:tc>
        <w:tc>
          <w:tcPr>
            <w:tcW w:w="949" w:type="pct"/>
            <w:vAlign w:val="center"/>
          </w:tcPr>
          <w:p w14:paraId="725F0043" w14:textId="77777777" w:rsidR="00C44D29" w:rsidRDefault="00C44D29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[2022]94号2022-0337T-YS</w:t>
            </w:r>
          </w:p>
        </w:tc>
        <w:tc>
          <w:tcPr>
            <w:tcW w:w="2052" w:type="pct"/>
            <w:vAlign w:val="center"/>
          </w:tcPr>
          <w:p w14:paraId="419A029A" w14:textId="77777777" w:rsidR="00C44D29" w:rsidRDefault="00C44D29" w:rsidP="00D231C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矿冶科技集团有限公司、铜陵有色金属集团股份有限公司、云南铜业股份有限公司、昆明理工大学等</w:t>
            </w:r>
          </w:p>
        </w:tc>
        <w:tc>
          <w:tcPr>
            <w:tcW w:w="326" w:type="pct"/>
            <w:vAlign w:val="center"/>
          </w:tcPr>
          <w:p w14:paraId="4C62ACE1" w14:textId="77777777" w:rsidR="00C44D29" w:rsidRDefault="00C44D29" w:rsidP="00D231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预审</w:t>
            </w:r>
          </w:p>
        </w:tc>
      </w:tr>
      <w:tr w:rsidR="00C44D29" w14:paraId="54F42B49" w14:textId="77777777" w:rsidTr="00D231C3">
        <w:trPr>
          <w:trHeight w:val="680"/>
          <w:jc w:val="center"/>
        </w:trPr>
        <w:tc>
          <w:tcPr>
            <w:tcW w:w="287" w:type="pct"/>
            <w:vAlign w:val="center"/>
          </w:tcPr>
          <w:p w14:paraId="0BD4CF42" w14:textId="77777777" w:rsidR="00C44D29" w:rsidRDefault="00C44D29" w:rsidP="00D231C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383" w:type="pct"/>
            <w:vAlign w:val="center"/>
          </w:tcPr>
          <w:p w14:paraId="7E1FD850" w14:textId="77777777" w:rsidR="00C44D29" w:rsidRDefault="00C44D29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铜矿山酸性废水综合处理规范</w:t>
            </w:r>
          </w:p>
        </w:tc>
        <w:tc>
          <w:tcPr>
            <w:tcW w:w="949" w:type="pct"/>
            <w:vAlign w:val="center"/>
          </w:tcPr>
          <w:p w14:paraId="26BA6964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29999-2013</w:t>
            </w:r>
          </w:p>
          <w:p w14:paraId="5869E7FC" w14:textId="77777777" w:rsidR="00C44D29" w:rsidRDefault="00C44D29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052" w:type="pct"/>
            <w:vAlign w:val="center"/>
          </w:tcPr>
          <w:p w14:paraId="71F59366" w14:textId="77777777" w:rsidR="00C44D29" w:rsidRDefault="00C44D29" w:rsidP="00D231C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矿冶科技集团有限公司、江西铜业集团有限公司、紫金矿业集团股份有限公司、铜陵有色金属集团控股有限公司、中条山有色金属集团有限公司</w:t>
            </w:r>
          </w:p>
        </w:tc>
        <w:tc>
          <w:tcPr>
            <w:tcW w:w="326" w:type="pct"/>
            <w:vAlign w:val="center"/>
          </w:tcPr>
          <w:p w14:paraId="75249C9F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</w:t>
            </w:r>
          </w:p>
          <w:p w14:paraId="1899879C" w14:textId="77777777" w:rsidR="00C44D29" w:rsidRDefault="00C44D29" w:rsidP="00D23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落实</w:t>
            </w:r>
          </w:p>
        </w:tc>
      </w:tr>
    </w:tbl>
    <w:p w14:paraId="362D7187" w14:textId="77777777" w:rsidR="00C44D29" w:rsidRDefault="00C44D29" w:rsidP="00C44D29">
      <w:pPr>
        <w:spacing w:line="400" w:lineRule="exact"/>
        <w:rPr>
          <w:rFonts w:ascii="黑体" w:eastAsia="黑体" w:hAnsi="黑体"/>
          <w:sz w:val="28"/>
          <w:szCs w:val="28"/>
        </w:rPr>
      </w:pPr>
    </w:p>
    <w:p w14:paraId="6872D040" w14:textId="77777777" w:rsidR="005A076C" w:rsidRDefault="005A076C"/>
    <w:sectPr w:rsidR="005A076C" w:rsidSect="00C44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4424" w14:textId="77777777" w:rsidR="00D8507E" w:rsidRDefault="00D8507E" w:rsidP="00C44D29">
      <w:r>
        <w:separator/>
      </w:r>
    </w:p>
  </w:endnote>
  <w:endnote w:type="continuationSeparator" w:id="0">
    <w:p w14:paraId="37D7FD47" w14:textId="77777777" w:rsidR="00D8507E" w:rsidRDefault="00D8507E" w:rsidP="00C4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B671" w14:textId="77777777" w:rsidR="00D8507E" w:rsidRDefault="00D8507E" w:rsidP="00C44D29">
      <w:r>
        <w:separator/>
      </w:r>
    </w:p>
  </w:footnote>
  <w:footnote w:type="continuationSeparator" w:id="0">
    <w:p w14:paraId="68AFC69E" w14:textId="77777777" w:rsidR="00D8507E" w:rsidRDefault="00D8507E" w:rsidP="00C4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7D"/>
    <w:rsid w:val="005A076C"/>
    <w:rsid w:val="00AB427D"/>
    <w:rsid w:val="00C44D29"/>
    <w:rsid w:val="00D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89219D-19C2-4615-ABD0-6921230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44D2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4D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44D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44D29"/>
    <w:rPr>
      <w:sz w:val="18"/>
      <w:szCs w:val="18"/>
    </w:rPr>
  </w:style>
  <w:style w:type="paragraph" w:styleId="a8">
    <w:name w:val="endnote text"/>
    <w:basedOn w:val="a"/>
    <w:link w:val="a9"/>
    <w:uiPriority w:val="99"/>
    <w:unhideWhenUsed/>
    <w:qFormat/>
    <w:rsid w:val="00C44D29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9">
    <w:name w:val="尾注文本 字符"/>
    <w:basedOn w:val="a1"/>
    <w:link w:val="a8"/>
    <w:uiPriority w:val="99"/>
    <w:rsid w:val="00C44D29"/>
    <w:rPr>
      <w:rFonts w:ascii="Calibri" w:eastAsia="Times New Roman" w:hAnsi="Calibri" w:cs="Times New Roman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C44D29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C4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2023-09-28T09:27:00Z</dcterms:created>
  <dcterms:modified xsi:type="dcterms:W3CDTF">2023-09-28T09:28:00Z</dcterms:modified>
</cp:coreProperties>
</file>