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rPr>
      </w:pPr>
      <w:bookmarkStart w:id="0" w:name="_Toc48717817"/>
      <w:bookmarkStart w:id="1" w:name="_Toc49776953"/>
      <w:bookmarkStart w:id="2" w:name="SectionMark0"/>
    </w:p>
    <w:p>
      <w:pPr>
        <w:pStyle w:val="14"/>
        <w:rPr>
          <w:rFonts w:ascii="Times New Roman"/>
        </w:rPr>
      </w:pPr>
    </w:p>
    <w:p>
      <w:pPr>
        <w:pStyle w:val="14"/>
        <w:rPr>
          <w:rFonts w:ascii="Times New Roman"/>
        </w:rPr>
      </w:pPr>
    </w:p>
    <w:p>
      <w:pPr>
        <w:pStyle w:val="14"/>
        <w:rPr>
          <w:rFonts w:ascii="Times New Roman"/>
        </w:rPr>
      </w:pPr>
      <w:r>
        <mc:AlternateContent>
          <mc:Choice Requires="wps">
            <w:drawing>
              <wp:anchor distT="0" distB="0" distL="114300" distR="114300" simplePos="0" relativeHeight="251667456" behindDoc="0" locked="1" layoutInCell="1" allowOverlap="1">
                <wp:simplePos x="0" y="0"/>
                <wp:positionH relativeFrom="margin">
                  <wp:posOffset>-264160</wp:posOffset>
                </wp:positionH>
                <wp:positionV relativeFrom="margin">
                  <wp:posOffset>1085850</wp:posOffset>
                </wp:positionV>
                <wp:extent cx="6338570" cy="391160"/>
                <wp:effectExtent l="0" t="0" r="11430" b="2540"/>
                <wp:wrapNone/>
                <wp:docPr id="12" name="文本框 12"/>
                <wp:cNvGraphicFramePr/>
                <a:graphic xmlns:a="http://schemas.openxmlformats.org/drawingml/2006/main">
                  <a:graphicData uri="http://schemas.microsoft.com/office/word/2010/wordprocessingShape">
                    <wps:wsp>
                      <wps:cNvSpPr txBox="1"/>
                      <wps:spPr>
                        <a:xfrm>
                          <a:off x="0" y="0"/>
                          <a:ext cx="6338570" cy="391160"/>
                        </a:xfrm>
                        <a:prstGeom prst="rect">
                          <a:avLst/>
                        </a:prstGeom>
                        <a:solidFill>
                          <a:srgbClr val="FFFFFF"/>
                        </a:solidFill>
                        <a:ln>
                          <a:noFill/>
                        </a:ln>
                      </wps:spPr>
                      <wps:txbx>
                        <w:txbxContent>
                          <w:p>
                            <w:pPr>
                              <w:pStyle w:val="118"/>
                            </w:pPr>
                            <w:r>
                              <w:rPr>
                                <w:rFonts w:hint="eastAsia"/>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20.8pt;margin-top:85.5pt;height:30.8pt;width:499.1pt;mso-position-horizontal-relative:margin;mso-position-vertical-relative:margin;z-index:251667456;mso-width-relative:page;mso-height-relative:page;" fillcolor="#FFFFFF" filled="t" stroked="f" coordsize="21600,21600" o:gfxdata="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CXHXtkAAAALAQAADwAAAAAAAAABACAAAAAi&#10;AAAAZHJzL2Rvd25yZXYueG1sUEsBAhQAFAAAAAgAh07iQFMEykvQAQAAnQMAAA4AAAAAAAAAAQAg&#10;AAAAKAEAAGRycy9lMm9Eb2MueG1sUEsFBgAAAAAGAAYAWQEAAGoFAAAAAA==&#10;">
                <v:fill on="t" focussize="0,0"/>
                <v:stroke on="f"/>
                <v:imagedata o:title=""/>
                <o:lock v:ext="edit" aspectratio="f"/>
                <v:textbox inset="0mm,0mm,0mm,0mm">
                  <w:txbxContent>
                    <w:p>
                      <w:pPr>
                        <w:pStyle w:val="118"/>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2194560</wp:posOffset>
                </wp:positionH>
                <wp:positionV relativeFrom="margin">
                  <wp:posOffset>-156210</wp:posOffset>
                </wp:positionV>
                <wp:extent cx="3745865" cy="834390"/>
                <wp:effectExtent l="0" t="0" r="635" b="3810"/>
                <wp:wrapNone/>
                <wp:docPr id="11" name="文本框 11"/>
                <wp:cNvGraphicFramePr/>
                <a:graphic xmlns:a="http://schemas.openxmlformats.org/drawingml/2006/main">
                  <a:graphicData uri="http://schemas.microsoft.com/office/word/2010/wordprocessingShape">
                    <wps:wsp>
                      <wps:cNvSpPr txBox="1"/>
                      <wps:spPr>
                        <a:xfrm>
                          <a:off x="0" y="0"/>
                          <a:ext cx="3745865" cy="834390"/>
                        </a:xfrm>
                        <a:prstGeom prst="rect">
                          <a:avLst/>
                        </a:prstGeom>
                        <a:solidFill>
                          <a:srgbClr val="FFFFFF"/>
                        </a:solidFill>
                        <a:ln>
                          <a:noFill/>
                        </a:ln>
                      </wps:spPr>
                      <wps:txbx>
                        <w:txbxContent>
                          <w:p>
                            <w:pPr>
                              <w:pStyle w:val="48"/>
                            </w:pPr>
                            <w:r>
                              <w:t>YS</w:t>
                            </w:r>
                          </w:p>
                        </w:txbxContent>
                      </wps:txbx>
                      <wps:bodyPr lIns="0" tIns="0" rIns="0" bIns="0" upright="1"/>
                    </wps:wsp>
                  </a:graphicData>
                </a:graphic>
              </wp:anchor>
            </w:drawing>
          </mc:Choice>
          <mc:Fallback>
            <w:pict>
              <v:shape id="_x0000_s1026" o:spid="_x0000_s1026" o:spt="202" type="#_x0000_t202" style="position:absolute;left:0pt;margin-left:172.8pt;margin-top:-12.3pt;height:65.7pt;width:294.95pt;mso-position-horizontal-relative:margin;mso-position-vertical-relative:margin;z-index:251666432;mso-width-relative:page;mso-height-relative:page;" fillcolor="#FFFFFF" filled="t" stroked="f" coordsize="21600,21600" o:gfxdata="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jlpqdoAAAALAQAADwAAAAAAAAABACAA&#10;AAAiAAAAZHJzL2Rvd25yZXYueG1sUEsBAhQAFAAAAAgAh07iQOyAs0DSAQAAnQMAAA4AAAAAAAAA&#10;AQAgAAAAKQEAAGRycy9lMm9Eb2MueG1sUEsFBgAAAAAGAAYAWQEAAG0FAAAAAA==&#10;">
                <v:fill on="t" focussize="0,0"/>
                <v:stroke on="f"/>
                <v:imagedata o:title=""/>
                <o:lock v:ext="edit" aspectratio="f"/>
                <v:textbox inset="0mm,0mm,0mm,0mm">
                  <w:txbxContent>
                    <w:p>
                      <w:pPr>
                        <w:pStyle w:val="48"/>
                      </w:pPr>
                      <w:r>
                        <w:t>YS</w:t>
                      </w:r>
                    </w:p>
                  </w:txbxContent>
                </v:textbox>
                <w10:anchorlock/>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8287385</wp:posOffset>
                </wp:positionV>
                <wp:extent cx="6057900" cy="0"/>
                <wp:effectExtent l="0" t="0" r="1016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Line 68" o:spid="_x0000_s1026" o:spt="20" style="position:absolute;left:0pt;margin-left:-7.9pt;margin-top:652.55pt;height:0pt;width:477pt;z-index:251663360;mso-width-relative:page;mso-height-relative:page;" filled="f" stroked="t" coordsize="21600,21600" o:gfxdata="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O8Z/tcAAAANAQAADwAAAAAAAAAB&#10;ACAAAAAiAAAAZHJzL2Rvd25yZXYueG1sUEsBAhQAFAAAAAgAh07iQG23Sh/YAQAA3QMAAA4AAAAA&#10;AAAAAQAgAAAAJgEAAGRycy9lMm9Eb2MueG1sUEsFBgAAAAAGAAYAWQEAAHAFAAAAAA==&#10;">
                <v:fill on="f" focussize="0,0"/>
                <v:stroke weight="1.5pt"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4384" behindDoc="0" locked="1" layoutInCell="1" allowOverlap="1">
                <wp:simplePos x="0" y="0"/>
                <wp:positionH relativeFrom="margin">
                  <wp:posOffset>3810</wp:posOffset>
                </wp:positionH>
                <wp:positionV relativeFrom="margin">
                  <wp:posOffset>168910</wp:posOffset>
                </wp:positionV>
                <wp:extent cx="2406650" cy="719455"/>
                <wp:effectExtent l="0" t="0" r="0" b="0"/>
                <wp:wrapNone/>
                <wp:docPr id="6" name="fmFrame1"/>
                <wp:cNvGraphicFramePr/>
                <a:graphic xmlns:a="http://schemas.openxmlformats.org/drawingml/2006/main">
                  <a:graphicData uri="http://schemas.microsoft.com/office/word/2010/wordprocessingShape">
                    <wps:wsp>
                      <wps:cNvSpPr txBox="1"/>
                      <wps:spPr>
                        <a:xfrm>
                          <a:off x="0" y="0"/>
                          <a:ext cx="2406650" cy="719455"/>
                        </a:xfrm>
                        <a:prstGeom prst="rect">
                          <a:avLst/>
                        </a:prstGeom>
                        <a:solidFill>
                          <a:srgbClr val="FFFFFF"/>
                        </a:solidFill>
                        <a:ln>
                          <a:noFill/>
                        </a:ln>
                        <a:effectLst/>
                      </wps:spPr>
                      <wps:txbx>
                        <w:txbxContent>
                          <w:p>
                            <w:pPr>
                              <w:pStyle w:val="93"/>
                              <w:rPr>
                                <w:rFonts w:hint="default" w:eastAsia="黑体"/>
                                <w:color w:val="000000" w:themeColor="text1"/>
                                <w:sz w:val="21"/>
                                <w:szCs w:val="21"/>
                                <w:lang w:val="en-US" w:eastAsia="zh-CN"/>
                                <w14:textFill>
                                  <w14:solidFill>
                                    <w14:schemeClr w14:val="tx1"/>
                                  </w14:solidFill>
                                </w14:textFill>
                              </w:rPr>
                            </w:pPr>
                            <w:r>
                              <w:rPr>
                                <w:rFonts w:eastAsia="黑体"/>
                                <w:sz w:val="21"/>
                                <w:szCs w:val="21"/>
                              </w:rPr>
                              <w:t>ICS 77.120.</w:t>
                            </w:r>
                            <w:r>
                              <w:rPr>
                                <w:rFonts w:hint="eastAsia" w:eastAsia="黑体"/>
                                <w:color w:val="FF0000"/>
                                <w:sz w:val="21"/>
                                <w:szCs w:val="21"/>
                              </w:rPr>
                              <w:t xml:space="preserve"> </w:t>
                            </w:r>
                            <w:r>
                              <w:rPr>
                                <w:rFonts w:hint="eastAsia" w:eastAsia="黑体"/>
                                <w:color w:val="000000" w:themeColor="text1"/>
                                <w:sz w:val="21"/>
                                <w:szCs w:val="21"/>
                                <w:lang w:val="en-US" w:eastAsia="zh-CN"/>
                                <w14:textFill>
                                  <w14:solidFill>
                                    <w14:schemeClr w14:val="tx1"/>
                                  </w14:solidFill>
                                </w14:textFill>
                              </w:rPr>
                              <w:t>60</w:t>
                            </w:r>
                          </w:p>
                          <w:p>
                            <w:pPr>
                              <w:pStyle w:val="93"/>
                              <w:rPr>
                                <w:rFonts w:hint="default" w:eastAsia="黑体"/>
                                <w:sz w:val="21"/>
                                <w:szCs w:val="21"/>
                                <w:lang w:val="en-US" w:eastAsia="zh-CN"/>
                              </w:rPr>
                            </w:pPr>
                            <w:r>
                              <w:rPr>
                                <w:rFonts w:eastAsia="黑体"/>
                                <w:sz w:val="21"/>
                                <w:szCs w:val="21"/>
                              </w:rPr>
                              <w:t>CCS</w:t>
                            </w:r>
                            <w:r>
                              <w:rPr>
                                <w:rFonts w:hint="eastAsia" w:eastAsia="黑体"/>
                                <w:sz w:val="21"/>
                                <w:szCs w:val="21"/>
                              </w:rPr>
                              <w:t xml:space="preserve"> </w:t>
                            </w:r>
                            <w:r>
                              <w:rPr>
                                <w:rFonts w:eastAsia="黑体"/>
                                <w:sz w:val="21"/>
                                <w:szCs w:val="21"/>
                              </w:rPr>
                              <w:t xml:space="preserve">H </w:t>
                            </w:r>
                            <w:r>
                              <w:rPr>
                                <w:rFonts w:hint="eastAsia" w:eastAsia="黑体"/>
                                <w:sz w:val="21"/>
                                <w:szCs w:val="21"/>
                                <w:lang w:val="en-US" w:eastAsia="zh-CN"/>
                              </w:rPr>
                              <w:t>13</w:t>
                            </w:r>
                          </w:p>
                          <w:p>
                            <w:pPr>
                              <w:pStyle w:val="53"/>
                              <w:rPr>
                                <w:strike/>
                                <w:color w:val="FF0000"/>
                                <w:szCs w:val="21"/>
                              </w:rPr>
                            </w:pPr>
                          </w:p>
                        </w:txbxContent>
                      </wps:txbx>
                      <wps:bodyPr lIns="0" tIns="0" rIns="0" bIns="0" upright="1">
                        <a:noAutofit/>
                      </wps:bodyPr>
                    </wps:wsp>
                  </a:graphicData>
                </a:graphic>
              </wp:anchor>
            </w:drawing>
          </mc:Choice>
          <mc:Fallback>
            <w:pict>
              <v:shape id="fmFrame1" o:spid="_x0000_s1026" o:spt="202" type="#_x0000_t202" style="position:absolute;left:0pt;margin-left:0.3pt;margin-top:13.3pt;height:56.65pt;width:189.5pt;mso-position-horizontal-relative:margin;mso-position-vertical-relative:margin;z-index:251664384;mso-width-relative:page;mso-height-relative:page;" fillcolor="#FFFFFF" filled="t" stroked="f" coordsize="21600,21600" o:gfxdata="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HyqztUAAAAHAQAADwAAAAAAAAABACAAAAAiAAAAZHJz&#10;L2Rvd25yZXYueG1sUEsBAhQAFAAAAAgAh07iQPOOdWTOAQAAwAMAAA4AAAAAAAAAAQAgAAAAJAEA&#10;AGRycy9lMm9Eb2MueG1sUEsFBgAAAAAGAAYAWQEAAGQFAAAAAA==&#10;">
                <v:fill on="t" focussize="0,0"/>
                <v:stroke on="f"/>
                <v:imagedata o:title=""/>
                <o:lock v:ext="edit" aspectratio="f"/>
                <v:textbox inset="0mm,0mm,0mm,0mm">
                  <w:txbxContent>
                    <w:p>
                      <w:pPr>
                        <w:pStyle w:val="93"/>
                        <w:rPr>
                          <w:rFonts w:hint="default" w:eastAsia="黑体"/>
                          <w:color w:val="000000" w:themeColor="text1"/>
                          <w:sz w:val="21"/>
                          <w:szCs w:val="21"/>
                          <w:lang w:val="en-US" w:eastAsia="zh-CN"/>
                          <w14:textFill>
                            <w14:solidFill>
                              <w14:schemeClr w14:val="tx1"/>
                            </w14:solidFill>
                          </w14:textFill>
                        </w:rPr>
                      </w:pPr>
                      <w:r>
                        <w:rPr>
                          <w:rFonts w:eastAsia="黑体"/>
                          <w:sz w:val="21"/>
                          <w:szCs w:val="21"/>
                        </w:rPr>
                        <w:t>ICS 77.120.</w:t>
                      </w:r>
                      <w:r>
                        <w:rPr>
                          <w:rFonts w:hint="eastAsia" w:eastAsia="黑体"/>
                          <w:color w:val="FF0000"/>
                          <w:sz w:val="21"/>
                          <w:szCs w:val="21"/>
                        </w:rPr>
                        <w:t xml:space="preserve"> </w:t>
                      </w:r>
                      <w:r>
                        <w:rPr>
                          <w:rFonts w:hint="eastAsia" w:eastAsia="黑体"/>
                          <w:color w:val="000000" w:themeColor="text1"/>
                          <w:sz w:val="21"/>
                          <w:szCs w:val="21"/>
                          <w:lang w:val="en-US" w:eastAsia="zh-CN"/>
                          <w14:textFill>
                            <w14:solidFill>
                              <w14:schemeClr w14:val="tx1"/>
                            </w14:solidFill>
                          </w14:textFill>
                        </w:rPr>
                        <w:t>60</w:t>
                      </w:r>
                    </w:p>
                    <w:p>
                      <w:pPr>
                        <w:pStyle w:val="93"/>
                        <w:rPr>
                          <w:rFonts w:hint="default" w:eastAsia="黑体"/>
                          <w:sz w:val="21"/>
                          <w:szCs w:val="21"/>
                          <w:lang w:val="en-US" w:eastAsia="zh-CN"/>
                        </w:rPr>
                      </w:pPr>
                      <w:r>
                        <w:rPr>
                          <w:rFonts w:eastAsia="黑体"/>
                          <w:sz w:val="21"/>
                          <w:szCs w:val="21"/>
                        </w:rPr>
                        <w:t>CCS</w:t>
                      </w:r>
                      <w:r>
                        <w:rPr>
                          <w:rFonts w:hint="eastAsia" w:eastAsia="黑体"/>
                          <w:sz w:val="21"/>
                          <w:szCs w:val="21"/>
                        </w:rPr>
                        <w:t xml:space="preserve"> </w:t>
                      </w:r>
                      <w:r>
                        <w:rPr>
                          <w:rFonts w:eastAsia="黑体"/>
                          <w:sz w:val="21"/>
                          <w:szCs w:val="21"/>
                        </w:rPr>
                        <w:t xml:space="preserve">H </w:t>
                      </w:r>
                      <w:r>
                        <w:rPr>
                          <w:rFonts w:hint="eastAsia" w:eastAsia="黑体"/>
                          <w:sz w:val="21"/>
                          <w:szCs w:val="21"/>
                          <w:lang w:val="en-US" w:eastAsia="zh-CN"/>
                        </w:rPr>
                        <w:t>13</w:t>
                      </w:r>
                    </w:p>
                    <w:p>
                      <w:pPr>
                        <w:pStyle w:val="53"/>
                        <w:rPr>
                          <w:strike/>
                          <w:color w:val="FF0000"/>
                          <w:szCs w:val="21"/>
                        </w:rPr>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jc w:val="right"/>
                              <w:rPr>
                                <w:rFonts w:eastAsia="黑体"/>
                                <w:sz w:val="28"/>
                                <w:szCs w:val="28"/>
                              </w:rPr>
                            </w:pPr>
                            <w:r>
                              <w:rPr>
                                <w:rFonts w:eastAsia="黑体"/>
                                <w:sz w:val="28"/>
                                <w:szCs w:val="28"/>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PaDfYAAAADQEAAA8AAAAAAAAAAQAgAAAAIgAAAGRycy9kb3ducmV2&#10;LnhtbFBLAQIUABQAAAAIAIdO4kDpEOAawwEAAKYDAAAOAAAAAAAAAAEAIAAAACcBAABkcnMvZTJv&#10;RG9jLnhtbFBLBQYAAAAABgAGAFkBAABcBQAAAAA=&#10;">
                <v:fill on="t" focussize="0,0"/>
                <v:stroke on="f"/>
                <v:imagedata o:title=""/>
                <o:lock v:ext="edit" aspectratio="f"/>
                <v:textbox inset="0mm,0mm,0mm,0mm">
                  <w:txbxContent>
                    <w:p>
                      <w:pPr>
                        <w:jc w:val="right"/>
                        <w:rPr>
                          <w:rFonts w:eastAsia="黑体"/>
                          <w:sz w:val="28"/>
                          <w:szCs w:val="28"/>
                        </w:rPr>
                      </w:pPr>
                      <w:r>
                        <w:rPr>
                          <w:rFonts w:eastAsia="黑体"/>
                          <w:sz w:val="28"/>
                          <w:szCs w:val="28"/>
                        </w:rPr>
                        <w:t xml:space="preserve">XXXX-XX-XX实施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8516620</wp:posOffset>
                </wp:positionV>
                <wp:extent cx="2019300" cy="312420"/>
                <wp:effectExtent l="0" t="0" r="0" b="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78"/>
                            </w:pPr>
                            <w:r>
                              <w:t>XXXX-XX-XX发布</w:t>
                            </w:r>
                          </w:p>
                          <w:p/>
                        </w:txbxContent>
                      </wps:txbx>
                      <wps:bodyPr lIns="0" tIns="0" rIns="0" bIns="0" upright="1"/>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IhpYXYAAAACgEAAA8AAAAAAAAAAQAgAAAAIgAAAGRycy9kb3ducmV2&#10;LnhtbFBLAQIUABQAAAAIAIdO4kBkTxuQwwEAAKYDAAAOAAAAAAAAAAEAIAAAACcBAABkcnMvZTJv&#10;RG9jLnhtbFBLBQYAAAAABgAGAFkBAABcBQAAAAA=&#10;">
                <v:fill on="t" focussize="0,0"/>
                <v:stroke on="f"/>
                <v:imagedata o:title=""/>
                <o:lock v:ext="edit" aspectratio="f"/>
                <v:textbox inset="0mm,0mm,0mm,0mm">
                  <w:txbxContent>
                    <w:p>
                      <w:pPr>
                        <w:pStyle w:val="78"/>
                      </w:pPr>
                      <w:r>
                        <w:t>XXXX-XX-XX发布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109220</wp:posOffset>
                </wp:positionH>
                <wp:positionV relativeFrom="margin">
                  <wp:posOffset>2780030</wp:posOffset>
                </wp:positionV>
                <wp:extent cx="5722620" cy="4318000"/>
                <wp:effectExtent l="0" t="0" r="0" b="6350"/>
                <wp:wrapNone/>
                <wp:docPr id="1" name="fmFrame4"/>
                <wp:cNvGraphicFramePr/>
                <a:graphic xmlns:a="http://schemas.openxmlformats.org/drawingml/2006/main">
                  <a:graphicData uri="http://schemas.microsoft.com/office/word/2010/wordprocessingShape">
                    <wps:wsp>
                      <wps:cNvSpPr txBox="1"/>
                      <wps:spPr>
                        <a:xfrm>
                          <a:off x="0" y="0"/>
                          <a:ext cx="5722620" cy="4318000"/>
                        </a:xfrm>
                        <a:prstGeom prst="rect">
                          <a:avLst/>
                        </a:prstGeom>
                        <a:solidFill>
                          <a:srgbClr val="FFFFFF"/>
                        </a:solidFill>
                        <a:ln>
                          <a:noFill/>
                        </a:ln>
                        <a:effectLst/>
                      </wps:spPr>
                      <wps:txbx>
                        <w:txbxContent>
                          <w:p>
                            <w:pPr>
                              <w:jc w:val="center"/>
                              <w:rPr>
                                <w:rFonts w:ascii="黑体" w:eastAsia="黑体"/>
                                <w:sz w:val="52"/>
                              </w:rPr>
                            </w:pPr>
                          </w:p>
                          <w:p>
                            <w:pPr>
                              <w:jc w:val="center"/>
                              <w:rPr>
                                <w:rFonts w:eastAsia="黑体"/>
                                <w:bCs/>
                                <w:sz w:val="52"/>
                                <w:szCs w:val="72"/>
                              </w:rPr>
                            </w:pPr>
                            <w:r>
                              <w:rPr>
                                <w:rFonts w:hint="eastAsia" w:eastAsia="黑体"/>
                                <w:bCs/>
                                <w:sz w:val="52"/>
                                <w:szCs w:val="72"/>
                              </w:rPr>
                              <w:t>湿法炼锌浸出液化学分析方法</w:t>
                            </w:r>
                          </w:p>
                          <w:p>
                            <w:pPr>
                              <w:jc w:val="center"/>
                              <w:rPr>
                                <w:rFonts w:eastAsia="黑体"/>
                                <w:bCs/>
                                <w:sz w:val="52"/>
                                <w:szCs w:val="72"/>
                              </w:rPr>
                            </w:pPr>
                            <w:r>
                              <w:rPr>
                                <w:rFonts w:hint="eastAsia" w:eastAsia="黑体"/>
                                <w:bCs/>
                                <w:sz w:val="52"/>
                                <w:szCs w:val="72"/>
                              </w:rPr>
                              <w:t>第2部分： 杂质元素</w:t>
                            </w:r>
                            <w:r>
                              <w:rPr>
                                <w:rFonts w:hint="eastAsia" w:eastAsia="黑体"/>
                                <w:bCs/>
                                <w:sz w:val="52"/>
                                <w:szCs w:val="72"/>
                                <w:lang w:val="en-US" w:eastAsia="zh-CN"/>
                              </w:rPr>
                              <w:t>含量</w:t>
                            </w:r>
                            <w:r>
                              <w:rPr>
                                <w:rFonts w:hint="eastAsia" w:eastAsia="黑体"/>
                                <w:bCs/>
                                <w:sz w:val="52"/>
                                <w:szCs w:val="72"/>
                              </w:rPr>
                              <w:t>的测定</w:t>
                            </w:r>
                          </w:p>
                          <w:p>
                            <w:pPr>
                              <w:jc w:val="center"/>
                              <w:rPr>
                                <w:rFonts w:eastAsia="黑体"/>
                                <w:bCs/>
                                <w:sz w:val="52"/>
                                <w:szCs w:val="72"/>
                              </w:rPr>
                            </w:pPr>
                            <w:r>
                              <w:rPr>
                                <w:rFonts w:hint="eastAsia" w:eastAsia="黑体"/>
                                <w:bCs/>
                                <w:sz w:val="52"/>
                                <w:szCs w:val="72"/>
                              </w:rPr>
                              <w:t>电感耦合等离子体原子发射光谱法</w:t>
                            </w:r>
                          </w:p>
                          <w:p>
                            <w:pPr>
                              <w:pStyle w:val="74"/>
                              <w:rPr>
                                <w:rFonts w:ascii="Times New Roman" w:eastAsia="黑体"/>
                                <w:color w:val="000000"/>
                                <w:sz w:val="28"/>
                                <w:szCs w:val="28"/>
                              </w:rPr>
                            </w:pPr>
                            <w:r>
                              <w:rPr>
                                <w:rFonts w:ascii="Times New Roman" w:eastAsia="黑体"/>
                                <w:color w:val="000000"/>
                                <w:sz w:val="28"/>
                                <w:szCs w:val="28"/>
                              </w:rPr>
                              <w:t>Methods for chemical analysis of zinc hydrometallurgy leaching solution</w:t>
                            </w:r>
                            <w:r>
                              <w:rPr>
                                <w:rFonts w:hint="eastAsia" w:ascii="仿宋" w:hAnsi="仿宋" w:eastAsia="仿宋"/>
                                <w:color w:val="000000"/>
                                <w:sz w:val="28"/>
                                <w:szCs w:val="28"/>
                              </w:rPr>
                              <w:t>—</w:t>
                            </w:r>
                            <w:r>
                              <w:rPr>
                                <w:rFonts w:hint="eastAsia" w:ascii="Times New Roman" w:eastAsia="黑体"/>
                                <w:color w:val="000000"/>
                                <w:sz w:val="28"/>
                                <w:szCs w:val="28"/>
                              </w:rPr>
                              <w:t xml:space="preserve">  </w:t>
                            </w:r>
                            <w:r>
                              <w:rPr>
                                <w:rFonts w:ascii="Times New Roman" w:eastAsia="黑体"/>
                                <w:color w:val="000000"/>
                                <w:sz w:val="28"/>
                                <w:szCs w:val="28"/>
                              </w:rPr>
                              <w:t xml:space="preserve">Part 2： Determination of </w:t>
                            </w:r>
                            <w:r>
                              <w:rPr>
                                <w:rFonts w:hint="eastAsia" w:ascii="Times New Roman" w:eastAsia="黑体"/>
                                <w:color w:val="000000"/>
                                <w:sz w:val="28"/>
                                <w:szCs w:val="28"/>
                                <w:lang w:val="en-US" w:eastAsia="zh-CN"/>
                              </w:rPr>
                              <w:t>i</w:t>
                            </w:r>
                            <w:r>
                              <w:rPr>
                                <w:rFonts w:ascii="Times New Roman" w:eastAsia="黑体"/>
                                <w:color w:val="000000"/>
                                <w:sz w:val="28"/>
                                <w:szCs w:val="28"/>
                              </w:rPr>
                              <w:t xml:space="preserve">mpurity </w:t>
                            </w:r>
                            <w:r>
                              <w:rPr>
                                <w:rFonts w:hint="eastAsia" w:ascii="Times New Roman" w:eastAsia="黑体"/>
                                <w:color w:val="000000"/>
                                <w:sz w:val="28"/>
                                <w:szCs w:val="28"/>
                                <w:lang w:val="en-US" w:eastAsia="zh-CN"/>
                              </w:rPr>
                              <w:t>e</w:t>
                            </w:r>
                            <w:r>
                              <w:rPr>
                                <w:rFonts w:ascii="Times New Roman" w:eastAsia="黑体"/>
                                <w:color w:val="000000"/>
                                <w:sz w:val="28"/>
                                <w:szCs w:val="28"/>
                              </w:rPr>
                              <w:t>lements</w:t>
                            </w:r>
                            <w:r>
                              <w:rPr>
                                <w:rFonts w:hint="eastAsia" w:ascii="仿宋" w:hAnsi="仿宋" w:eastAsia="仿宋"/>
                                <w:color w:val="000000"/>
                                <w:sz w:val="28"/>
                                <w:szCs w:val="28"/>
                              </w:rPr>
                              <w:t>—</w:t>
                            </w:r>
                          </w:p>
                          <w:p>
                            <w:pPr>
                              <w:pStyle w:val="74"/>
                              <w:spacing w:before="0"/>
                              <w:rPr>
                                <w:rFonts w:ascii="Times New Roman" w:eastAsia="黑体"/>
                                <w:color w:val="000000"/>
                                <w:sz w:val="28"/>
                                <w:szCs w:val="28"/>
                              </w:rPr>
                            </w:pPr>
                            <w:r>
                              <w:rPr>
                                <w:rFonts w:ascii="Times New Roman" w:eastAsia="黑体"/>
                                <w:color w:val="000000"/>
                                <w:sz w:val="28"/>
                                <w:szCs w:val="28"/>
                              </w:rPr>
                              <w:t>Inductively coupled plasma atomic emission spectrometry</w:t>
                            </w:r>
                          </w:p>
                          <w:p>
                            <w:pPr>
                              <w:pStyle w:val="74"/>
                              <w:spacing w:before="0"/>
                              <w:rPr>
                                <w:rFonts w:ascii="Times New Roman"/>
                                <w:b/>
                                <w:sz w:val="28"/>
                              </w:rPr>
                            </w:pPr>
                            <w:r>
                              <w:rPr>
                                <w:rFonts w:ascii="Times New Roman" w:eastAsia="黑体"/>
                                <w:color w:val="000000"/>
                                <w:sz w:val="28"/>
                              </w:rPr>
                              <w:t>（</w:t>
                            </w:r>
                            <w:r>
                              <w:rPr>
                                <w:rFonts w:hint="eastAsia" w:ascii="Times New Roman" w:eastAsia="黑体"/>
                                <w:color w:val="000000"/>
                                <w:sz w:val="28"/>
                                <w:lang w:val="en-US" w:eastAsia="zh-CN"/>
                              </w:rPr>
                              <w:t>送审稿</w:t>
                            </w:r>
                            <w:r>
                              <w:rPr>
                                <w:rFonts w:ascii="Times New Roman" w:eastAsia="黑体"/>
                                <w:color w:val="000000"/>
                                <w:sz w:val="28"/>
                              </w:rPr>
                              <w:t>）</w:t>
                            </w:r>
                          </w:p>
                        </w:txbxContent>
                      </wps:txbx>
                      <wps:bodyPr lIns="0" tIns="0" rIns="0" bIns="0" upright="1">
                        <a:noAutofit/>
                      </wps:bodyPr>
                    </wps:wsp>
                  </a:graphicData>
                </a:graphic>
              </wp:anchor>
            </w:drawing>
          </mc:Choice>
          <mc:Fallback>
            <w:pict>
              <v:shape id="fmFrame4" o:spid="_x0000_s1026" o:spt="202" type="#_x0000_t202" style="position:absolute;left:0pt;margin-left:8.6pt;margin-top:218.9pt;height:340pt;width:450.6pt;mso-position-horizontal-relative:margin;mso-position-vertical-relative:margin;z-index:251660288;mso-width-relative:page;mso-height-relative:page;" fillcolor="#FFFFFF" filled="t" stroked="f" coordsize="21600,21600" o:gfxdata="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cGbBdkAAAALAQAADwAAAAAAAAABACAAAAAi&#10;AAAAZHJzL2Rvd25yZXYueG1sUEsBAhQAFAAAAAgAh07iQDk7ZJvQAQAAwQMAAA4AAAAAAAAAAQAg&#10;AAAAKAEAAGRycy9lMm9Eb2MueG1sUEsFBgAAAAAGAAYAWQEAAGoFAAAAAA==&#10;">
                <v:fill on="t" focussize="0,0"/>
                <v:stroke on="f"/>
                <v:imagedata o:title=""/>
                <o:lock v:ext="edit" aspectratio="f"/>
                <v:textbox inset="0mm,0mm,0mm,0mm">
                  <w:txbxContent>
                    <w:p>
                      <w:pPr>
                        <w:jc w:val="center"/>
                        <w:rPr>
                          <w:rFonts w:ascii="黑体" w:eastAsia="黑体"/>
                          <w:sz w:val="52"/>
                        </w:rPr>
                      </w:pPr>
                    </w:p>
                    <w:p>
                      <w:pPr>
                        <w:jc w:val="center"/>
                        <w:rPr>
                          <w:rFonts w:eastAsia="黑体"/>
                          <w:bCs/>
                          <w:sz w:val="52"/>
                          <w:szCs w:val="72"/>
                        </w:rPr>
                      </w:pPr>
                      <w:r>
                        <w:rPr>
                          <w:rFonts w:hint="eastAsia" w:eastAsia="黑体"/>
                          <w:bCs/>
                          <w:sz w:val="52"/>
                          <w:szCs w:val="72"/>
                        </w:rPr>
                        <w:t>湿法炼锌浸出液化学分析方法</w:t>
                      </w:r>
                    </w:p>
                    <w:p>
                      <w:pPr>
                        <w:jc w:val="center"/>
                        <w:rPr>
                          <w:rFonts w:eastAsia="黑体"/>
                          <w:bCs/>
                          <w:sz w:val="52"/>
                          <w:szCs w:val="72"/>
                        </w:rPr>
                      </w:pPr>
                      <w:r>
                        <w:rPr>
                          <w:rFonts w:hint="eastAsia" w:eastAsia="黑体"/>
                          <w:bCs/>
                          <w:sz w:val="52"/>
                          <w:szCs w:val="72"/>
                        </w:rPr>
                        <w:t>第2部分： 杂质元素</w:t>
                      </w:r>
                      <w:r>
                        <w:rPr>
                          <w:rFonts w:hint="eastAsia" w:eastAsia="黑体"/>
                          <w:bCs/>
                          <w:sz w:val="52"/>
                          <w:szCs w:val="72"/>
                          <w:lang w:val="en-US" w:eastAsia="zh-CN"/>
                        </w:rPr>
                        <w:t>含量</w:t>
                      </w:r>
                      <w:r>
                        <w:rPr>
                          <w:rFonts w:hint="eastAsia" w:eastAsia="黑体"/>
                          <w:bCs/>
                          <w:sz w:val="52"/>
                          <w:szCs w:val="72"/>
                        </w:rPr>
                        <w:t>的测定</w:t>
                      </w:r>
                    </w:p>
                    <w:p>
                      <w:pPr>
                        <w:jc w:val="center"/>
                        <w:rPr>
                          <w:rFonts w:eastAsia="黑体"/>
                          <w:bCs/>
                          <w:sz w:val="52"/>
                          <w:szCs w:val="72"/>
                        </w:rPr>
                      </w:pPr>
                      <w:r>
                        <w:rPr>
                          <w:rFonts w:hint="eastAsia" w:eastAsia="黑体"/>
                          <w:bCs/>
                          <w:sz w:val="52"/>
                          <w:szCs w:val="72"/>
                        </w:rPr>
                        <w:t>电感耦合等离子体原子发射光谱法</w:t>
                      </w:r>
                    </w:p>
                    <w:p>
                      <w:pPr>
                        <w:pStyle w:val="74"/>
                        <w:rPr>
                          <w:rFonts w:ascii="Times New Roman" w:eastAsia="黑体"/>
                          <w:color w:val="000000"/>
                          <w:sz w:val="28"/>
                          <w:szCs w:val="28"/>
                        </w:rPr>
                      </w:pPr>
                      <w:r>
                        <w:rPr>
                          <w:rFonts w:ascii="Times New Roman" w:eastAsia="黑体"/>
                          <w:color w:val="000000"/>
                          <w:sz w:val="28"/>
                          <w:szCs w:val="28"/>
                        </w:rPr>
                        <w:t>Methods for chemical analysis of zinc hydrometallurgy leaching solution</w:t>
                      </w:r>
                      <w:r>
                        <w:rPr>
                          <w:rFonts w:hint="eastAsia" w:ascii="仿宋" w:hAnsi="仿宋" w:eastAsia="仿宋"/>
                          <w:color w:val="000000"/>
                          <w:sz w:val="28"/>
                          <w:szCs w:val="28"/>
                        </w:rPr>
                        <w:t>—</w:t>
                      </w:r>
                      <w:r>
                        <w:rPr>
                          <w:rFonts w:hint="eastAsia" w:ascii="Times New Roman" w:eastAsia="黑体"/>
                          <w:color w:val="000000"/>
                          <w:sz w:val="28"/>
                          <w:szCs w:val="28"/>
                        </w:rPr>
                        <w:t xml:space="preserve">  </w:t>
                      </w:r>
                      <w:r>
                        <w:rPr>
                          <w:rFonts w:ascii="Times New Roman" w:eastAsia="黑体"/>
                          <w:color w:val="000000"/>
                          <w:sz w:val="28"/>
                          <w:szCs w:val="28"/>
                        </w:rPr>
                        <w:t xml:space="preserve">Part 2： Determination of </w:t>
                      </w:r>
                      <w:r>
                        <w:rPr>
                          <w:rFonts w:hint="eastAsia" w:ascii="Times New Roman" w:eastAsia="黑体"/>
                          <w:color w:val="000000"/>
                          <w:sz w:val="28"/>
                          <w:szCs w:val="28"/>
                          <w:lang w:val="en-US" w:eastAsia="zh-CN"/>
                        </w:rPr>
                        <w:t>i</w:t>
                      </w:r>
                      <w:r>
                        <w:rPr>
                          <w:rFonts w:ascii="Times New Roman" w:eastAsia="黑体"/>
                          <w:color w:val="000000"/>
                          <w:sz w:val="28"/>
                          <w:szCs w:val="28"/>
                        </w:rPr>
                        <w:t xml:space="preserve">mpurity </w:t>
                      </w:r>
                      <w:r>
                        <w:rPr>
                          <w:rFonts w:hint="eastAsia" w:ascii="Times New Roman" w:eastAsia="黑体"/>
                          <w:color w:val="000000"/>
                          <w:sz w:val="28"/>
                          <w:szCs w:val="28"/>
                          <w:lang w:val="en-US" w:eastAsia="zh-CN"/>
                        </w:rPr>
                        <w:t>e</w:t>
                      </w:r>
                      <w:r>
                        <w:rPr>
                          <w:rFonts w:ascii="Times New Roman" w:eastAsia="黑体"/>
                          <w:color w:val="000000"/>
                          <w:sz w:val="28"/>
                          <w:szCs w:val="28"/>
                        </w:rPr>
                        <w:t>lements</w:t>
                      </w:r>
                      <w:r>
                        <w:rPr>
                          <w:rFonts w:hint="eastAsia" w:ascii="仿宋" w:hAnsi="仿宋" w:eastAsia="仿宋"/>
                          <w:color w:val="000000"/>
                          <w:sz w:val="28"/>
                          <w:szCs w:val="28"/>
                        </w:rPr>
                        <w:t>—</w:t>
                      </w:r>
                    </w:p>
                    <w:p>
                      <w:pPr>
                        <w:pStyle w:val="74"/>
                        <w:spacing w:before="0"/>
                        <w:rPr>
                          <w:rFonts w:ascii="Times New Roman" w:eastAsia="黑体"/>
                          <w:color w:val="000000"/>
                          <w:sz w:val="28"/>
                          <w:szCs w:val="28"/>
                        </w:rPr>
                      </w:pPr>
                      <w:r>
                        <w:rPr>
                          <w:rFonts w:ascii="Times New Roman" w:eastAsia="黑体"/>
                          <w:color w:val="000000"/>
                          <w:sz w:val="28"/>
                          <w:szCs w:val="28"/>
                        </w:rPr>
                        <w:t>Inductively coupled plasma atomic emission spectrometry</w:t>
                      </w:r>
                    </w:p>
                    <w:p>
                      <w:pPr>
                        <w:pStyle w:val="74"/>
                        <w:spacing w:before="0"/>
                        <w:rPr>
                          <w:rFonts w:ascii="Times New Roman"/>
                          <w:b/>
                          <w:sz w:val="28"/>
                        </w:rPr>
                      </w:pPr>
                      <w:r>
                        <w:rPr>
                          <w:rFonts w:ascii="Times New Roman" w:eastAsia="黑体"/>
                          <w:color w:val="000000"/>
                          <w:sz w:val="28"/>
                        </w:rPr>
                        <w:t>（</w:t>
                      </w:r>
                      <w:r>
                        <w:rPr>
                          <w:rFonts w:hint="eastAsia" w:ascii="Times New Roman" w:eastAsia="黑体"/>
                          <w:color w:val="000000"/>
                          <w:sz w:val="28"/>
                          <w:lang w:val="en-US" w:eastAsia="zh-CN"/>
                        </w:rPr>
                        <w:t>送审稿</w:t>
                      </w:r>
                      <w:r>
                        <w:rPr>
                          <w:rFonts w:ascii="Times New Roman" w:eastAsia="黑体"/>
                          <w:color w:val="000000"/>
                          <w:sz w:val="28"/>
                        </w:rPr>
                        <w:t>）</w:t>
                      </w:r>
                    </w:p>
                  </w:txbxContent>
                </v:textbox>
                <w10:anchorlock/>
              </v:shape>
            </w:pict>
          </mc:Fallback>
        </mc:AlternateContent>
      </w:r>
      <w:bookmarkEnd w:id="0"/>
      <w:bookmarkEnd w:id="1"/>
    </w:p>
    <w:p/>
    <w:p>
      <w:pPr>
        <w:tabs>
          <w:tab w:val="left" w:pos="8489"/>
        </w:tabs>
        <w:ind w:firstLine="7140" w:firstLineChars="3400"/>
        <w:jc w:val="left"/>
      </w:pPr>
    </w:p>
    <w:p>
      <w:pPr>
        <w:rPr>
          <w:rFonts w:hint="default" w:eastAsia="宋体"/>
          <w:lang w:val="en-US" w:eastAsia="zh-C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Borders>
            <w:top w:val="none" w:sz="0" w:space="0"/>
            <w:left w:val="none" w:sz="0" w:space="0"/>
            <w:bottom w:val="none" w:sz="0" w:space="0"/>
            <w:right w:val="none" w:sz="0" w:space="0"/>
          </w:pgBorders>
          <w:pgNumType w:fmt="upperRoman" w:start="1"/>
          <w:cols w:space="720" w:num="1"/>
          <w:titlePg/>
          <w:docGrid w:type="linesAndChar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-196850</wp:posOffset>
                </wp:positionH>
                <wp:positionV relativeFrom="paragraph">
                  <wp:posOffset>993775</wp:posOffset>
                </wp:positionV>
                <wp:extent cx="6299835" cy="0"/>
                <wp:effectExtent l="0" t="0" r="0" b="0"/>
                <wp:wrapTopAndBottom/>
                <wp:docPr id="17" name="直接连接符 17"/>
                <wp:cNvGraphicFramePr/>
                <a:graphic xmlns:a="http://schemas.openxmlformats.org/drawingml/2006/main">
                  <a:graphicData uri="http://schemas.microsoft.com/office/word/2010/wordprocessingShape">
                    <wps:wsp>
                      <wps:cNvCnPr/>
                      <wps:spPr>
                        <a:xfrm>
                          <a:off x="0" y="0"/>
                          <a:ext cx="6299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78.25pt;height:0pt;width:496.05pt;mso-wrap-distance-bottom:0pt;mso-wrap-distance-top:0pt;z-index:251668480;mso-width-relative:page;mso-height-relative:page;" filled="f" stroked="t" coordsize="21600,21600" o:gfxdata="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47hN2AAAAAsBAAAPAAAAAAAAAAEA&#10;IAAAACIAAABkcnMvZG93bnJldi54bWxQSwECFAAUAAAACACHTuJAFAO68g8CAAApBAAADgAAAAAA&#10;AAABACAAAAAnAQAAZHJzL2Uyb0RvYy54bWxQSwUGAAAAAAYABgBZAQAAqAUAAAAA&#10;">
                <v:fill on="f" focussize="0,0"/>
                <v:stroke color="#000000 [3200]" joinstyle="round"/>
                <v:imagedata o:title=""/>
                <o:lock v:ext="edit" aspectratio="f"/>
                <w10:wrap type="topAndBottom"/>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4184015</wp:posOffset>
                </wp:positionH>
                <wp:positionV relativeFrom="paragraph">
                  <wp:posOffset>372110</wp:posOffset>
                </wp:positionV>
                <wp:extent cx="1927225" cy="517525"/>
                <wp:effectExtent l="0" t="0" r="3175" b="3175"/>
                <wp:wrapNone/>
                <wp:docPr id="18" name="文本框 18"/>
                <wp:cNvGraphicFramePr/>
                <a:graphic xmlns:a="http://schemas.openxmlformats.org/drawingml/2006/main">
                  <a:graphicData uri="http://schemas.microsoft.com/office/word/2010/wordprocessingShape">
                    <wps:wsp>
                      <wps:cNvSpPr txBox="1"/>
                      <wps:spPr>
                        <a:xfrm>
                          <a:off x="0" y="0"/>
                          <a:ext cx="1927225" cy="517525"/>
                        </a:xfrm>
                        <a:prstGeom prst="rect">
                          <a:avLst/>
                        </a:prstGeom>
                        <a:solidFill>
                          <a:srgbClr val="FFFFFF"/>
                        </a:solidFill>
                        <a:ln>
                          <a:noFill/>
                        </a:ln>
                      </wps:spPr>
                      <wps:txbx>
                        <w:txbxContent>
                          <w:p>
                            <w:pPr>
                              <w:pStyle w:val="90"/>
                              <w:rPr>
                                <w:rFonts w:ascii="黑体" w:hAnsi="宋体" w:eastAsia="黑体"/>
                              </w:rPr>
                            </w:pPr>
                            <w:r>
                              <w:rPr>
                                <w:rFonts w:hint="eastAsia" w:ascii="黑体" w:hAnsi="宋体" w:eastAsia="黑体"/>
                              </w:rPr>
                              <w:t>YS/T 1415</w:t>
                            </w:r>
                            <w:r>
                              <w:rPr>
                                <w:rFonts w:hint="eastAsia" w:ascii="黑体" w:hAnsi="宋体" w:eastAsia="黑体"/>
                                <w:lang w:val="en-US" w:eastAsia="zh-CN"/>
                              </w:rPr>
                              <w:t>.2</w:t>
                            </w:r>
                            <w:r>
                              <w:rPr>
                                <w:rFonts w:hint="eastAsia" w:ascii="黑体" w:hAnsi="宋体" w:eastAsia="黑体"/>
                              </w:rPr>
                              <w:t>-20XX</w:t>
                            </w:r>
                          </w:p>
                          <w:p/>
                        </w:txbxContent>
                      </wps:txbx>
                      <wps:bodyPr upright="1"/>
                    </wps:wsp>
                  </a:graphicData>
                </a:graphic>
              </wp:anchor>
            </w:drawing>
          </mc:Choice>
          <mc:Fallback>
            <w:pict>
              <v:shape id="_x0000_s1026" o:spid="_x0000_s1026" o:spt="202" type="#_x0000_t202" style="position:absolute;left:0pt;margin-left:329.45pt;margin-top:29.3pt;height:40.75pt;width:151.75pt;z-index:251669504;mso-width-relative:page;mso-height-relative:page;" fillcolor="#FFFFFF" filled="t" stroked="f" coordsize="21600,21600" o:gfxdata="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mp68tgAAAAKAQAADwAAAAAAAAABACAAAAAiAAAAZHJzL2Rvd25yZXYueG1s&#10;UEsBAhQAFAAAAAgAh07iQC6zelG/AQAAeQMAAA4AAAAAAAAAAQAgAAAAJwEAAGRycy9lMm9Eb2Mu&#10;eG1sUEsFBgAAAAAGAAYAWQEAAFgFAAAAAA==&#10;">
                <v:fill on="t" focussize="0,0"/>
                <v:stroke on="f"/>
                <v:imagedata o:title=""/>
                <o:lock v:ext="edit" aspectratio="f"/>
                <v:textbox>
                  <w:txbxContent>
                    <w:p>
                      <w:pPr>
                        <w:pStyle w:val="90"/>
                        <w:rPr>
                          <w:rFonts w:ascii="黑体" w:hAnsi="宋体" w:eastAsia="黑体"/>
                        </w:rPr>
                      </w:pPr>
                      <w:r>
                        <w:rPr>
                          <w:rFonts w:hint="eastAsia" w:ascii="黑体" w:hAnsi="宋体" w:eastAsia="黑体"/>
                        </w:rPr>
                        <w:t>YS/T 1415</w:t>
                      </w:r>
                      <w:r>
                        <w:rPr>
                          <w:rFonts w:hint="eastAsia" w:ascii="黑体" w:hAnsi="宋体" w:eastAsia="黑体"/>
                          <w:lang w:val="en-US" w:eastAsia="zh-CN"/>
                        </w:rPr>
                        <w:t>.2</w:t>
                      </w:r>
                      <w:r>
                        <w:rPr>
                          <w:rFonts w:hint="eastAsia" w:ascii="黑体" w:hAnsi="宋体" w:eastAsia="黑体"/>
                        </w:rPr>
                        <w:t>-20XX</w:t>
                      </w:r>
                    </w:p>
                    <w:p/>
                  </w:txbxContent>
                </v:textbox>
              </v:shape>
            </w:pict>
          </mc:Fallback>
        </mc:AlternateContent>
      </w:r>
      <w:r>
        <mc:AlternateContent>
          <mc:Choice Requires="wps">
            <w:drawing>
              <wp:anchor distT="0" distB="0" distL="114300" distR="114300" simplePos="0" relativeHeight="251670528" behindDoc="0" locked="1" layoutInCell="1" allowOverlap="1">
                <wp:simplePos x="0" y="0"/>
                <wp:positionH relativeFrom="margin">
                  <wp:posOffset>-216535</wp:posOffset>
                </wp:positionH>
                <wp:positionV relativeFrom="margin">
                  <wp:posOffset>9017000</wp:posOffset>
                </wp:positionV>
                <wp:extent cx="6299835" cy="425450"/>
                <wp:effectExtent l="0" t="0" r="12065" b="6350"/>
                <wp:wrapNone/>
                <wp:docPr id="19" name="文本框 19"/>
                <wp:cNvGraphicFramePr/>
                <a:graphic xmlns:a="http://schemas.openxmlformats.org/drawingml/2006/main">
                  <a:graphicData uri="http://schemas.microsoft.com/office/word/2010/wordprocessingShape">
                    <wps:wsp>
                      <wps:cNvSpPr txBox="1"/>
                      <wps:spPr>
                        <a:xfrm>
                          <a:off x="0" y="0"/>
                          <a:ext cx="6299835" cy="425450"/>
                        </a:xfrm>
                        <a:prstGeom prst="rect">
                          <a:avLst/>
                        </a:prstGeom>
                        <a:solidFill>
                          <a:srgbClr val="FFFFFF"/>
                        </a:solidFill>
                        <a:ln>
                          <a:noFill/>
                        </a:ln>
                      </wps:spPr>
                      <wps:txbx>
                        <w:txbxContent>
                          <w:p>
                            <w:pPr>
                              <w:pStyle w:val="62"/>
                              <w:spacing w:before="156" w:after="156"/>
                              <w:rPr>
                                <w:szCs w:val="36"/>
                              </w:rPr>
                            </w:pPr>
                            <w:r>
                              <w:rPr>
                                <w:rFonts w:hint="eastAsia"/>
                                <w:szCs w:val="36"/>
                              </w:rPr>
                              <w:t>中华人民共和国工业和信息化部</w:t>
                            </w:r>
                            <w:r>
                              <w:rPr>
                                <w:rStyle w:val="115"/>
                                <w:rFonts w:hint="default"/>
                                <w:szCs w:val="36"/>
                              </w:rPr>
                              <w:t xml:space="preserve"> </w:t>
                            </w:r>
                            <w:r>
                              <w:rPr>
                                <w:rStyle w:val="115"/>
                                <w:rFonts w:hint="default" w:hAnsi="宋体"/>
                                <w:szCs w:val="36"/>
                              </w:rPr>
                              <w:t>发布</w:t>
                            </w:r>
                          </w:p>
                          <w:p>
                            <w:pPr>
                              <w:pStyle w:val="62"/>
                            </w:pPr>
                          </w:p>
                        </w:txbxContent>
                      </wps:txbx>
                      <wps:bodyPr lIns="0" tIns="0" rIns="0" bIns="0" upright="1"/>
                    </wps:wsp>
                  </a:graphicData>
                </a:graphic>
              </wp:anchor>
            </w:drawing>
          </mc:Choice>
          <mc:Fallback>
            <w:pict>
              <v:shape id="_x0000_s1026" o:spid="_x0000_s1026" o:spt="202" type="#_x0000_t202" style="position:absolute;left:0pt;margin-left:-17.05pt;margin-top:710pt;height:33.5pt;width:496.05pt;mso-position-horizontal-relative:margin;mso-position-vertical-relative:margin;z-index:251670528;mso-width-relative:page;mso-height-relative:page;" fillcolor="#FFFFFF" filled="t" stroked="f" coordsize="21600,21600" o:gfxdata="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SdKHtoAAAANAQAADwAAAAAAAAABACAA&#10;AAAiAAAAZHJzL2Rvd25yZXYueG1sUEsBAhQAFAAAAAgAh07iQDs/14TSAQAAnQMAAA4AAAAAAAAA&#10;AQAgAAAAKQEAAGRycy9lMm9Eb2MueG1sUEsFBgAAAAAGAAYAWQEAAG0FAAAAAA==&#10;">
                <v:fill on="t" focussize="0,0"/>
                <v:stroke on="f"/>
                <v:imagedata o:title=""/>
                <o:lock v:ext="edit" aspectratio="f"/>
                <v:textbox inset="0mm,0mm,0mm,0mm">
                  <w:txbxContent>
                    <w:p>
                      <w:pPr>
                        <w:pStyle w:val="62"/>
                        <w:spacing w:before="156" w:after="156"/>
                        <w:rPr>
                          <w:szCs w:val="36"/>
                        </w:rPr>
                      </w:pPr>
                      <w:r>
                        <w:rPr>
                          <w:rFonts w:hint="eastAsia"/>
                          <w:szCs w:val="36"/>
                        </w:rPr>
                        <w:t>中华人民共和国工业和信息化部</w:t>
                      </w:r>
                      <w:r>
                        <w:rPr>
                          <w:rStyle w:val="115"/>
                          <w:rFonts w:hint="default"/>
                          <w:szCs w:val="36"/>
                        </w:rPr>
                        <w:t xml:space="preserve"> </w:t>
                      </w:r>
                      <w:r>
                        <w:rPr>
                          <w:rStyle w:val="115"/>
                          <w:rFonts w:hint="default" w:hAnsi="宋体"/>
                          <w:szCs w:val="36"/>
                        </w:rPr>
                        <w:t>发布</w:t>
                      </w:r>
                    </w:p>
                    <w:p>
                      <w:pPr>
                        <w:pStyle w:val="62"/>
                      </w:pPr>
                    </w:p>
                  </w:txbxContent>
                </v:textbox>
                <w10:anchorlock/>
              </v:shape>
            </w:pict>
          </mc:Fallback>
        </mc:AlternateContent>
      </w:r>
      <w:r>
        <w:rPr>
          <w:rFonts w:hint="eastAsia"/>
          <w:lang w:val="en-US" w:eastAsia="zh-CN"/>
        </w:rPr>
        <w:t xml:space="preserve">                                                                                                                                                                                                                                                                                                                                                                                                                                                                                                                                                                                                                                                                                                                                                                                                                                                                                                                                                                                                                                                                                                                                                                                                                                                                                                                                                                                                                                                                                                                                                                                                                                                                                                                                                                                                                                                                                                                                                                                                                                                                                                                                                                                                                                                                                                                                                                                                                                                                                                                                                                                                                                                                                                                                                                                                                                                                                                                                                                                                                                                                                                                                                                                                                                                  </w:t>
      </w:r>
    </w:p>
    <w:bookmarkEnd w:id="2"/>
    <w:p>
      <w:pPr>
        <w:pStyle w:val="50"/>
        <w:numPr>
          <w:ilvl w:val="0"/>
          <w:numId w:val="3"/>
        </w:numPr>
        <w:tabs>
          <w:tab w:val="clear" w:pos="720"/>
        </w:tabs>
      </w:pPr>
      <w:r>
        <w:t>前   言</w:t>
      </w:r>
    </w:p>
    <w:p>
      <w:pPr>
        <w:ind w:firstLine="420" w:firstLineChars="200"/>
        <w:rPr>
          <w:rFonts w:hint="default" w:ascii="Times New Roman" w:hAnsi="Times New Roman" w:eastAsia="宋体" w:cs="Times New Roman"/>
          <w:szCs w:val="21"/>
        </w:rPr>
      </w:pPr>
      <w:r>
        <w:rPr>
          <w:szCs w:val="21"/>
        </w:rPr>
        <w:t>本文</w:t>
      </w:r>
      <w:r>
        <w:rPr>
          <w:rFonts w:hint="default" w:ascii="Times New Roman" w:hAnsi="Times New Roman" w:eastAsia="宋体" w:cs="Times New Roman"/>
          <w:szCs w:val="21"/>
        </w:rPr>
        <w:t>件按照GB/T 1.1-2020《标准化工作导则 第1部分：标准化文件的结构和起草规则》</w:t>
      </w:r>
      <w:r>
        <w:rPr>
          <w:rFonts w:hint="default" w:ascii="Times New Roman" w:hAnsi="Times New Roman" w:eastAsia="宋体" w:cs="Times New Roman"/>
          <w:szCs w:val="21"/>
          <w:lang w:val="en-US" w:eastAsia="zh-CN"/>
        </w:rPr>
        <w:t>的规定</w:t>
      </w:r>
      <w:r>
        <w:rPr>
          <w:rFonts w:hint="default" w:ascii="Times New Roman" w:hAnsi="Times New Roman" w:eastAsia="宋体" w:cs="Times New Roman"/>
          <w:szCs w:val="21"/>
        </w:rPr>
        <w:t>起草。</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本文件是</w:t>
      </w:r>
      <w:r>
        <w:rPr>
          <w:rFonts w:hint="eastAsia" w:ascii="Times New Roman" w:hAnsi="Times New Roman" w:eastAsia="宋体" w:cs="Times New Roman"/>
          <w:szCs w:val="21"/>
          <w:lang w:val="en-US" w:eastAsia="zh-CN"/>
        </w:rPr>
        <w:t>YS</w:t>
      </w:r>
      <w:r>
        <w:rPr>
          <w:rFonts w:hint="default" w:ascii="Times New Roman" w:hAnsi="Times New Roman" w:eastAsia="宋体" w:cs="Times New Roman"/>
          <w:szCs w:val="21"/>
          <w:lang w:val="en-US" w:eastAsia="zh-CN"/>
        </w:rPr>
        <w:t>/T</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1415</w:t>
      </w:r>
      <w:r>
        <w:rPr>
          <w:rFonts w:hint="default" w:ascii="Times New Roman" w:hAnsi="Times New Roman" w:eastAsia="宋体" w:cs="Times New Roman"/>
          <w:szCs w:val="21"/>
          <w:lang w:val="en-US" w:eastAsia="zh-CN"/>
        </w:rPr>
        <w:t>《湿法炼锌浸出液化学分析方法》的第2部分。</w:t>
      </w:r>
      <w:r>
        <w:rPr>
          <w:rFonts w:hint="eastAsia" w:ascii="Times New Roman" w:hAnsi="Times New Roman" w:eastAsia="宋体" w:cs="Times New Roman"/>
          <w:szCs w:val="21"/>
          <w:lang w:val="en-US" w:eastAsia="zh-CN"/>
        </w:rPr>
        <w:t>YS</w:t>
      </w:r>
      <w:r>
        <w:rPr>
          <w:rFonts w:hint="default" w:ascii="Times New Roman" w:hAnsi="Times New Roman" w:eastAsia="宋体" w:cs="Times New Roman"/>
          <w:szCs w:val="21"/>
          <w:lang w:val="en-US" w:eastAsia="zh-CN"/>
        </w:rPr>
        <w:t xml:space="preserve">/T </w:t>
      </w:r>
      <w:r>
        <w:rPr>
          <w:rFonts w:hint="eastAsia" w:ascii="Times New Roman" w:hAnsi="Times New Roman" w:eastAsia="宋体" w:cs="Times New Roman"/>
          <w:szCs w:val="21"/>
          <w:lang w:val="en-US" w:eastAsia="zh-CN"/>
        </w:rPr>
        <w:t>1415</w:t>
      </w:r>
      <w:r>
        <w:rPr>
          <w:rFonts w:hint="default" w:ascii="Times New Roman" w:hAnsi="Times New Roman" w:eastAsia="宋体" w:cs="Times New Roman"/>
          <w:szCs w:val="21"/>
          <w:lang w:val="en-US" w:eastAsia="zh-CN"/>
        </w:rPr>
        <w:t>已经发布了以下部分：</w:t>
      </w:r>
    </w:p>
    <w:p>
      <w:pPr>
        <w:ind w:firstLine="420" w:firstLineChars="200"/>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—第1部分</w:t>
      </w:r>
      <w:r>
        <w:rPr>
          <w:rFonts w:hint="eastAsia" w:ascii="Times New Roman" w:hAnsi="Times New Roman" w:eastAsia="宋体" w:cs="Times New Roman"/>
          <w:szCs w:val="21"/>
          <w:lang w:val="en-US" w:eastAsia="zh-CN"/>
        </w:rPr>
        <w:t>：酸度的测定 络合掩蔽-中和滴定法；</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—第</w:t>
      </w:r>
      <w:r>
        <w:rPr>
          <w:rFonts w:hint="eastAsia" w:cs="Times New Roman"/>
          <w:szCs w:val="21"/>
          <w:lang w:val="en-US" w:eastAsia="zh-CN"/>
        </w:rPr>
        <w:t>2</w:t>
      </w:r>
      <w:r>
        <w:rPr>
          <w:rFonts w:hint="default" w:ascii="Times New Roman" w:hAnsi="Times New Roman" w:eastAsia="宋体" w:cs="Times New Roman"/>
          <w:szCs w:val="21"/>
          <w:lang w:val="en-US" w:eastAsia="zh-CN"/>
        </w:rPr>
        <w:t>部分</w:t>
      </w:r>
      <w:r>
        <w:rPr>
          <w:rFonts w:hint="eastAsia" w:ascii="Times New Roman" w:hAnsi="Times New Roman" w:eastAsia="宋体" w:cs="Times New Roman"/>
          <w:szCs w:val="21"/>
          <w:lang w:val="en-US" w:eastAsia="zh-CN"/>
        </w:rPr>
        <w:t>：</w:t>
      </w:r>
      <w:r>
        <w:rPr>
          <w:rFonts w:hint="eastAsia" w:cs="Times New Roman"/>
          <w:szCs w:val="21"/>
          <w:lang w:val="en-US" w:eastAsia="zh-CN"/>
        </w:rPr>
        <w:t>杂质元素含量的测定 电感耦合等离子体原子发射光谱法。</w:t>
      </w:r>
    </w:p>
    <w:p>
      <w:pPr>
        <w:pStyle w:val="47"/>
        <w:tabs>
          <w:tab w:val="center" w:pos="4201"/>
          <w:tab w:val="right" w:leader="dot" w:pos="9298"/>
        </w:tabs>
        <w:spacing w:line="480" w:lineRule="exact"/>
        <w:ind w:firstLine="409" w:firstLineChars="195"/>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pPr>
        <w:ind w:firstLine="420" w:firstLineChars="200"/>
      </w:pPr>
      <w:r>
        <w:t>本文件由全国有色金属标准化技术委员会（SAC/TC 243）提出并归口。</w:t>
      </w:r>
    </w:p>
    <w:p>
      <w:pPr>
        <w:ind w:firstLine="420" w:firstLineChars="200"/>
        <w:rPr>
          <w:rFonts w:hint="eastAsia" w:eastAsia="宋体"/>
          <w:color w:val="FF0000"/>
          <w:szCs w:val="21"/>
          <w:lang w:eastAsia="zh-CN"/>
        </w:rPr>
      </w:pPr>
      <w:r>
        <w:t>本文件起草单位：云南云铜锌业股份有限公司、</w:t>
      </w:r>
      <w:r>
        <w:rPr>
          <w:rFonts w:hint="eastAsia"/>
          <w:lang w:val="en-US" w:eastAsia="zh-CN"/>
        </w:rPr>
        <w:t>云南</w:t>
      </w:r>
      <w:r>
        <w:rPr>
          <w:rFonts w:hint="eastAsia"/>
        </w:rPr>
        <w:t>驰宏锌锗股份有限公司、昆明冶金研究院有限公司、深圳市中金岭南有限金属股份有限公司、紫金矿业集团股份有限公司</w:t>
      </w:r>
      <w:r>
        <w:rPr>
          <w:rFonts w:hint="eastAsia"/>
          <w:lang w:eastAsia="zh-CN"/>
        </w:rPr>
        <w:t>、</w:t>
      </w:r>
      <w:r>
        <w:rPr>
          <w:rFonts w:hint="eastAsia"/>
        </w:rPr>
        <w:t>呼伦贝尔驰宏矿业有限公司、长沙矿冶研究院检测技术有限责任公司、广东省科学院工业分析检测中心、中国有色桂林矿产地质研究院有限公司、中国检验认证集团广西有限公司、紫金铜业有限公司、大冶有色设计研究院有限公司、铜陵有色金属集团控股有限公司、湖南有色金属研究院有限责任公司、株洲冶炼集团股份有限公司、葫芦岛锌业股份有限公司、广西壮族自治区分析测试研究中心，广南南丹南方金属有限公司、</w:t>
      </w:r>
      <w:r>
        <w:rPr>
          <w:rFonts w:hint="eastAsia"/>
          <w:color w:val="FF0000"/>
        </w:rPr>
        <w:t>江西铜业铅锌金属有限公司</w:t>
      </w:r>
      <w:r>
        <w:rPr>
          <w:rFonts w:hint="eastAsia"/>
          <w:color w:val="FF0000"/>
          <w:lang w:eastAsia="zh-CN"/>
        </w:rPr>
        <w:t>。</w:t>
      </w:r>
    </w:p>
    <w:p>
      <w:pPr>
        <w:ind w:firstLine="420" w:firstLineChars="200"/>
      </w:pPr>
      <w:r>
        <w:t>本文件主要起草人：</w:t>
      </w:r>
      <w:r>
        <w:rPr>
          <w:rFonts w:hint="eastAsia"/>
          <w:lang w:val="en-US" w:eastAsia="zh-CN"/>
        </w:rPr>
        <w:t>冯祺、杨洪艳、刘建平、腰木拉、邓长青、李兴、杨伟、孙娅琴、张新苗、宋艳梅、高文键、杨志伟、艾显文、万有岳、林翠芳、漆欢、何金泽、叶玲玲、吴丽丽、魏文、宾明宇、曾军、黄旭东、李野、韦树燕、王丽亮、韦永保。</w:t>
      </w:r>
      <w:r>
        <w:t xml:space="preserve"> </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pStyle w:val="50"/>
        <w:numPr>
          <w:ilvl w:val="0"/>
          <w:numId w:val="3"/>
        </w:numPr>
        <w:tabs>
          <w:tab w:val="clear" w:pos="720"/>
        </w:tabs>
      </w:pPr>
      <w:r>
        <w:rPr>
          <w:rFonts w:hint="eastAsia"/>
          <w:lang w:val="en-US" w:eastAsia="zh-CN"/>
        </w:rPr>
        <w:t>引</w:t>
      </w:r>
      <w:r>
        <w:t xml:space="preserve">  言</w:t>
      </w:r>
    </w:p>
    <w:p>
      <w:pPr>
        <w:ind w:firstLine="420" w:firstLineChars="200"/>
        <w:rPr>
          <w:rFonts w:hint="eastAsia"/>
          <w:szCs w:val="21"/>
          <w:lang w:eastAsia="zh-CN"/>
        </w:rPr>
      </w:pPr>
      <w:r>
        <w:rPr>
          <w:rFonts w:hint="eastAsia"/>
          <w:szCs w:val="21"/>
        </w:rPr>
        <w:t>中国乃至世界上约90%以上的铅锌冶炼企业采用湿法炼锌技术，湿法炼锌采用净化工艺脱除硫酸锌浸出液中的杂质元素，准确分析硫酸锌溶液中杂质元素的含量，有利于锌电解电效的提升，有利于铅锌冶炼过程中有价金属的综合回收，有利于铅锌矿产资源的高效开发利用</w:t>
      </w:r>
      <w:r>
        <w:rPr>
          <w:rFonts w:hint="eastAsia"/>
          <w:szCs w:val="21"/>
          <w:lang w:eastAsia="zh-CN"/>
        </w:rPr>
        <w:t>，</w:t>
      </w:r>
      <w:r>
        <w:rPr>
          <w:rFonts w:hint="eastAsia"/>
          <w:szCs w:val="21"/>
          <w:lang w:val="en-US" w:eastAsia="zh-CN"/>
        </w:rPr>
        <w:t>为此，本标准旨</w:t>
      </w:r>
      <w:r>
        <w:rPr>
          <w:rFonts w:hint="eastAsia"/>
          <w:szCs w:val="21"/>
        </w:rPr>
        <w:t>在于建立</w:t>
      </w:r>
      <w:r>
        <w:rPr>
          <w:rFonts w:hint="eastAsia"/>
          <w:szCs w:val="21"/>
          <w:lang w:val="en-US" w:eastAsia="zh-CN"/>
        </w:rPr>
        <w:t>用</w:t>
      </w:r>
      <w:r>
        <w:rPr>
          <w:rFonts w:hint="eastAsia"/>
          <w:szCs w:val="21"/>
        </w:rPr>
        <w:t>电感耦合等离子体原子发射光谱法测定湿法炼锌浸出液中铁、铜、镉、铟、镍、镓、钴、铅、铊、铝、锡、铬</w:t>
      </w:r>
      <w:r>
        <w:rPr>
          <w:rFonts w:hint="eastAsia"/>
          <w:szCs w:val="21"/>
          <w:lang w:eastAsia="zh-CN"/>
        </w:rPr>
        <w:t>、</w:t>
      </w:r>
      <w:r>
        <w:rPr>
          <w:rFonts w:hint="eastAsia"/>
          <w:szCs w:val="21"/>
          <w:lang w:val="en-US" w:eastAsia="zh-CN"/>
        </w:rPr>
        <w:t>锰、镁含</w:t>
      </w:r>
      <w:r>
        <w:rPr>
          <w:rFonts w:hint="eastAsia"/>
          <w:szCs w:val="21"/>
        </w:rPr>
        <w:t>量的化学分析方法</w:t>
      </w:r>
      <w:r>
        <w:rPr>
          <w:rFonts w:hint="eastAsia"/>
          <w:szCs w:val="21"/>
          <w:lang w:eastAsia="zh-CN"/>
        </w:rPr>
        <w:t>。</w:t>
      </w:r>
    </w:p>
    <w:p>
      <w:pPr>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YS</w:t>
      </w:r>
      <w:r>
        <w:rPr>
          <w:rFonts w:hint="default" w:ascii="Times New Roman" w:hAnsi="Times New Roman" w:eastAsia="宋体" w:cs="Times New Roman"/>
          <w:szCs w:val="21"/>
          <w:lang w:val="en-US" w:eastAsia="zh-CN"/>
        </w:rPr>
        <w:t xml:space="preserve">/T </w:t>
      </w:r>
      <w:r>
        <w:rPr>
          <w:rFonts w:hint="eastAsia" w:ascii="Times New Roman" w:hAnsi="Times New Roman" w:eastAsia="宋体" w:cs="Times New Roman"/>
          <w:szCs w:val="21"/>
          <w:lang w:val="en-US" w:eastAsia="zh-CN"/>
        </w:rPr>
        <w:t>1415</w:t>
      </w:r>
      <w:r>
        <w:rPr>
          <w:rFonts w:hint="eastAsia" w:cs="Times New Roman"/>
          <w:szCs w:val="21"/>
          <w:lang w:val="en-US" w:eastAsia="zh-CN"/>
        </w:rPr>
        <w:t>由</w:t>
      </w:r>
      <w:r>
        <w:rPr>
          <w:rFonts w:hint="default" w:ascii="Times New Roman" w:hAnsi="Times New Roman" w:eastAsia="宋体" w:cs="Times New Roman"/>
          <w:szCs w:val="21"/>
          <w:lang w:val="en-US" w:eastAsia="zh-CN"/>
        </w:rPr>
        <w:t>以下部分</w:t>
      </w:r>
      <w:r>
        <w:rPr>
          <w:rFonts w:hint="eastAsia" w:cs="Times New Roman"/>
          <w:szCs w:val="21"/>
          <w:lang w:val="en-US" w:eastAsia="zh-CN"/>
        </w:rPr>
        <w:t>组成</w:t>
      </w:r>
      <w:r>
        <w:rPr>
          <w:rFonts w:hint="default" w:ascii="Times New Roman" w:hAnsi="Times New Roman" w:eastAsia="宋体" w:cs="Times New Roman"/>
          <w:szCs w:val="21"/>
          <w:lang w:val="en-US" w:eastAsia="zh-CN"/>
        </w:rPr>
        <w:t>：</w:t>
      </w:r>
    </w:p>
    <w:p>
      <w:pPr>
        <w:ind w:firstLine="420" w:firstLineChars="200"/>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—第1部分</w:t>
      </w:r>
      <w:r>
        <w:rPr>
          <w:rFonts w:hint="eastAsia" w:ascii="Times New Roman" w:hAnsi="Times New Roman" w:eastAsia="宋体" w:cs="Times New Roman"/>
          <w:szCs w:val="21"/>
          <w:lang w:val="en-US" w:eastAsia="zh-CN"/>
        </w:rPr>
        <w:t>：酸度的测定 络合掩蔽-中和滴定法；</w:t>
      </w:r>
    </w:p>
    <w:p>
      <w:pPr>
        <w:ind w:firstLine="420" w:firstLineChars="200"/>
        <w:rPr>
          <w:rFonts w:hint="eastAsia" w:cs="Times New Roman"/>
          <w:szCs w:val="21"/>
          <w:lang w:val="en-US" w:eastAsia="zh-CN"/>
        </w:rPr>
      </w:pPr>
      <w:r>
        <w:rPr>
          <w:rFonts w:hint="default" w:ascii="Times New Roman" w:hAnsi="Times New Roman" w:eastAsia="宋体" w:cs="Times New Roman"/>
          <w:szCs w:val="21"/>
          <w:lang w:val="en-US" w:eastAsia="zh-CN"/>
        </w:rPr>
        <w:t>—第</w:t>
      </w:r>
      <w:r>
        <w:rPr>
          <w:rFonts w:hint="eastAsia" w:cs="Times New Roman"/>
          <w:szCs w:val="21"/>
          <w:lang w:val="en-US" w:eastAsia="zh-CN"/>
        </w:rPr>
        <w:t>2</w:t>
      </w:r>
      <w:r>
        <w:rPr>
          <w:rFonts w:hint="default" w:ascii="Times New Roman" w:hAnsi="Times New Roman" w:eastAsia="宋体" w:cs="Times New Roman"/>
          <w:szCs w:val="21"/>
          <w:lang w:val="en-US" w:eastAsia="zh-CN"/>
        </w:rPr>
        <w:t>部分</w:t>
      </w:r>
      <w:r>
        <w:rPr>
          <w:rFonts w:hint="eastAsia" w:ascii="Times New Roman" w:hAnsi="Times New Roman" w:eastAsia="宋体" w:cs="Times New Roman"/>
          <w:szCs w:val="21"/>
          <w:lang w:val="en-US" w:eastAsia="zh-CN"/>
        </w:rPr>
        <w:t>：</w:t>
      </w:r>
      <w:r>
        <w:rPr>
          <w:rFonts w:hint="eastAsia" w:cs="Times New Roman"/>
          <w:szCs w:val="21"/>
          <w:lang w:val="en-US" w:eastAsia="zh-CN"/>
        </w:rPr>
        <w:t>杂质元素含量的测定 电感耦合等离子体原子发射光谱法。</w:t>
      </w:r>
    </w:p>
    <w:p>
      <w:pPr>
        <w:numPr>
          <w:ilvl w:val="-1"/>
          <w:numId w:val="0"/>
        </w:numPr>
        <w:autoSpaceDE w:val="0"/>
        <w:autoSpaceDN w:val="0"/>
        <w:adjustRightInd w:val="0"/>
        <w:spacing w:line="240" w:lineRule="auto"/>
        <w:ind w:firstLine="420" w:firstLineChars="200"/>
        <w:rPr>
          <w:rFonts w:hint="default" w:ascii="宋体" w:hAnsi="宋体" w:cs="宋体"/>
          <w:color w:val="000000"/>
          <w:kern w:val="0"/>
          <w:lang w:val="en-US" w:eastAsia="zh-CN"/>
        </w:rPr>
      </w:pPr>
      <w:r>
        <w:rPr>
          <w:rFonts w:hint="eastAsia" w:ascii="宋体" w:hAnsi="宋体" w:cs="宋体"/>
          <w:color w:val="000000"/>
          <w:kern w:val="0"/>
          <w:lang w:val="en-US" w:eastAsia="zh-CN"/>
        </w:rPr>
        <w:t>电感耦合等离子体原子发射光谱法测定湿法炼锌溶液中的杂质元素，此方法样品的预处理简单，分析效率高，精密度好，环保且操作简单，为湿法炼锌行业的检测人员提供了准确、及时、高效的检测方法。</w:t>
      </w:r>
    </w:p>
    <w:p>
      <w:pPr>
        <w:rPr>
          <w:rFonts w:hint="default" w:cs="Times New Roman"/>
          <w:szCs w:val="21"/>
          <w:lang w:val="en-US" w:eastAsia="zh-CN"/>
        </w:rPr>
      </w:pPr>
    </w:p>
    <w:p>
      <w:pPr>
        <w:ind w:firstLine="420" w:firstLineChars="200"/>
        <w:rPr>
          <w:rFonts w:hint="eastAsia"/>
          <w:szCs w:val="21"/>
          <w:lang w:eastAsia="zh-CN"/>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pStyle w:val="125"/>
        <w:keepNext w:val="0"/>
        <w:keepLines w:val="0"/>
        <w:pageBreakBefore w:val="0"/>
        <w:widowControl/>
        <w:shd w:val="clear" w:color="FFFFFF" w:fill="FFFFFF"/>
        <w:kinsoku/>
        <w:wordWrap/>
        <w:overflowPunct/>
        <w:topLinePunct w:val="0"/>
        <w:autoSpaceDE/>
        <w:autoSpaceDN/>
        <w:bidi w:val="0"/>
        <w:adjustRightInd/>
        <w:snapToGrid/>
        <w:spacing w:after="0"/>
        <w:ind w:firstLine="420"/>
        <w:textAlignment w:val="auto"/>
        <w:rPr>
          <w:rStyle w:val="106"/>
          <w:rFonts w:hint="eastAsia"/>
        </w:rPr>
        <w:sectPr>
          <w:footerReference r:id="rId8" w:type="default"/>
          <w:footerReference r:id="rId9" w:type="even"/>
          <w:pgSz w:w="11906" w:h="16838"/>
          <w:pgMar w:top="1440" w:right="1361" w:bottom="1440"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125"/>
        <w:keepNext w:val="0"/>
        <w:keepLines w:val="0"/>
        <w:pageBreakBefore w:val="0"/>
        <w:widowControl/>
        <w:shd w:val="clear" w:color="FFFFFF" w:fill="FFFFFF"/>
        <w:kinsoku/>
        <w:wordWrap/>
        <w:overflowPunct/>
        <w:topLinePunct w:val="0"/>
        <w:autoSpaceDE/>
        <w:autoSpaceDN/>
        <w:bidi w:val="0"/>
        <w:adjustRightInd/>
        <w:snapToGrid/>
        <w:spacing w:after="0"/>
        <w:ind w:firstLine="420"/>
        <w:textAlignment w:val="auto"/>
        <w:rPr>
          <w:rStyle w:val="106"/>
          <w:rFonts w:hint="eastAsia"/>
        </w:rPr>
      </w:pPr>
      <w:r>
        <w:rPr>
          <w:rStyle w:val="106"/>
          <w:rFonts w:hint="eastAsia"/>
        </w:rPr>
        <w:t>湿法炼锌浸出液化学分析方法                               第2部分： 杂质元素含量的测定</w:t>
      </w:r>
    </w:p>
    <w:p>
      <w:pPr>
        <w:pStyle w:val="125"/>
        <w:keepNext w:val="0"/>
        <w:keepLines w:val="0"/>
        <w:pageBreakBefore w:val="0"/>
        <w:widowControl/>
        <w:shd w:val="clear" w:color="FFFFFF" w:fill="FFFFFF"/>
        <w:kinsoku/>
        <w:wordWrap/>
        <w:overflowPunct/>
        <w:topLinePunct w:val="0"/>
        <w:autoSpaceDE/>
        <w:autoSpaceDN/>
        <w:bidi w:val="0"/>
        <w:adjustRightInd/>
        <w:snapToGrid/>
        <w:spacing w:after="0"/>
        <w:ind w:firstLine="420"/>
        <w:textAlignment w:val="auto"/>
        <w:rPr>
          <w:rStyle w:val="106"/>
        </w:rPr>
      </w:pPr>
      <w:r>
        <w:rPr>
          <w:rStyle w:val="106"/>
          <w:rFonts w:hint="eastAsia"/>
        </w:rPr>
        <w:t>电感耦合等离子体原子发射光谱法</w:t>
      </w:r>
      <w:r>
        <w:rPr>
          <w:rStyle w:val="106"/>
        </w:rPr>
        <w:t xml:space="preserve"> </w:t>
      </w:r>
    </w:p>
    <w:p>
      <w:pPr>
        <w:pStyle w:val="60"/>
        <w:spacing w:before="312" w:beforeLines="100" w:after="312" w:afterLines="100"/>
        <w:rPr>
          <w:rStyle w:val="107"/>
          <w:rFonts w:hint="eastAsia" w:ascii="黑体" w:hAnsi="黑体" w:eastAsia="黑体" w:cs="黑体"/>
        </w:rPr>
      </w:pPr>
      <w:r>
        <w:rPr>
          <w:rStyle w:val="112"/>
          <w:rFonts w:hint="eastAsia" w:ascii="黑体" w:hAnsi="黑体" w:cs="黑体"/>
        </w:rPr>
        <w:t xml:space="preserve">1  范围  </w:t>
      </w:r>
    </w:p>
    <w:p>
      <w:pPr>
        <w:ind w:firstLine="420" w:firstLineChars="200"/>
      </w:pPr>
      <w:r>
        <w:t>本部分规定了采用电感耦合等离子体原子发射光谱法测定湿法炼锌浸出液中杂质元素含量的方法。</w:t>
      </w:r>
    </w:p>
    <w:p>
      <w:pPr>
        <w:ind w:firstLine="420" w:firstLineChars="200"/>
        <w:rPr>
          <w:szCs w:val="21"/>
        </w:rPr>
      </w:pPr>
      <w:r>
        <w:rPr>
          <w:szCs w:val="21"/>
        </w:rPr>
        <w:t>本部分适用于湿法炼锌浸出液中铁、铜、镉、铟、镍、镓、钴、铅、铊、铝、锡、铬</w:t>
      </w:r>
      <w:r>
        <w:rPr>
          <w:rFonts w:hint="eastAsia"/>
          <w:szCs w:val="21"/>
          <w:lang w:eastAsia="zh-CN"/>
        </w:rPr>
        <w:t>、</w:t>
      </w:r>
      <w:r>
        <w:rPr>
          <w:rFonts w:hint="eastAsia"/>
          <w:szCs w:val="21"/>
          <w:lang w:val="en-US" w:eastAsia="zh-CN"/>
        </w:rPr>
        <w:t>锰、镁</w:t>
      </w:r>
      <w:r>
        <w:rPr>
          <w:szCs w:val="21"/>
        </w:rPr>
        <w:t>量的测定。各元素测定范围见表1。</w:t>
      </w:r>
    </w:p>
    <w:p>
      <w:pPr>
        <w:pStyle w:val="47"/>
        <w:ind w:firstLine="420"/>
        <w:jc w:val="center"/>
        <w:rPr>
          <w:rFonts w:ascii="Times New Roman" w:hAnsi="Times New Roman" w:eastAsia="黑体" w:cs="Times New Roman"/>
          <w:kern w:val="0"/>
          <w:szCs w:val="21"/>
        </w:rPr>
      </w:pPr>
      <w:r>
        <w:rPr>
          <w:rFonts w:ascii="Times New Roman" w:hAnsi="Times New Roman" w:eastAsia="黑体" w:cs="Times New Roman"/>
          <w:kern w:val="0"/>
          <w:szCs w:val="21"/>
        </w:rPr>
        <w:t>表1  各元素的测定范围</w:t>
      </w:r>
    </w:p>
    <w:tbl>
      <w:tblPr>
        <w:tblStyle w:val="29"/>
        <w:tblW w:w="86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5"/>
        <w:gridCol w:w="2306"/>
        <w:gridCol w:w="2015"/>
        <w:gridCol w:w="2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测定元素</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质量浓度（mg/L）</w:t>
            </w:r>
          </w:p>
        </w:tc>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测定元素</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质量浓度（mg/L）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铁</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5.0～5000</w:t>
            </w:r>
          </w:p>
        </w:tc>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铅</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1.0～30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铜</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0.5～5000</w:t>
            </w:r>
          </w:p>
        </w:tc>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铊</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1.0～50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镉</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0.2～10000</w:t>
            </w:r>
          </w:p>
        </w:tc>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铝</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0.5～50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铟</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1.0～1000</w:t>
            </w:r>
          </w:p>
        </w:tc>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锡</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0.5～10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镍</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0.2～100</w:t>
            </w:r>
          </w:p>
        </w:tc>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铬</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5.0～50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2015"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镓</w:t>
            </w:r>
          </w:p>
        </w:tc>
        <w:tc>
          <w:tcPr>
            <w:tcW w:w="2306" w:type="dxa"/>
            <w:vAlign w:val="center"/>
          </w:tcPr>
          <w:p>
            <w:pPr>
              <w:pStyle w:val="47"/>
              <w:ind w:firstLine="0" w:firstLineChars="0"/>
              <w:jc w:val="center"/>
              <w:rPr>
                <w:rFonts w:ascii="Times New Roman" w:hAnsi="Times New Roman" w:cs="Times New Roman"/>
                <w:szCs w:val="21"/>
              </w:rPr>
            </w:pPr>
            <w:r>
              <w:rPr>
                <w:rFonts w:ascii="Times New Roman" w:hAnsi="Times New Roman" w:cs="Times New Roman"/>
                <w:szCs w:val="21"/>
              </w:rPr>
              <w:t>5.0～100</w:t>
            </w:r>
          </w:p>
        </w:tc>
        <w:tc>
          <w:tcPr>
            <w:tcW w:w="2015" w:type="dxa"/>
            <w:vAlign w:val="center"/>
          </w:tcPr>
          <w:p>
            <w:pPr>
              <w:pStyle w:val="47"/>
              <w:ind w:firstLine="0" w:firstLine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锰</w:t>
            </w:r>
          </w:p>
        </w:tc>
        <w:tc>
          <w:tcPr>
            <w:tcW w:w="2306" w:type="dxa"/>
            <w:vAlign w:val="center"/>
          </w:tcPr>
          <w:p>
            <w:pPr>
              <w:pStyle w:val="47"/>
              <w:ind w:firstLine="0" w:firstLineChars="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4.0</w:t>
            </w:r>
            <w:r>
              <w:rPr>
                <w:rFonts w:ascii="Times New Roman" w:hAnsi="Times New Roman" w:cs="Times New Roman"/>
                <w:szCs w:val="21"/>
              </w:rPr>
              <w:t>～</w:t>
            </w:r>
            <w:r>
              <w:rPr>
                <w:rFonts w:hint="eastAsia" w:ascii="Times New Roman" w:hAnsi="Times New Roman" w:cs="Times New Roman"/>
                <w:szCs w:val="21"/>
                <w:lang w:val="en-US" w:eastAsia="zh-CN"/>
              </w:rPr>
              <w:t>13.0</w:t>
            </w:r>
            <w:r>
              <w:rPr>
                <w:rFonts w:ascii="Times New Roman" w:hAnsi="Times New Roman" w:cs="Times New Roman"/>
                <w:szCs w:val="21"/>
              </w:rPr>
              <w:t>（g/L）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2015"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钴</w:t>
            </w:r>
          </w:p>
        </w:tc>
        <w:tc>
          <w:tcPr>
            <w:tcW w:w="2306" w:type="dxa"/>
            <w:vAlign w:val="center"/>
          </w:tcPr>
          <w:p>
            <w:pPr>
              <w:pStyle w:val="47"/>
              <w:ind w:firstLine="0" w:firstLine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0.2～50</w:t>
            </w:r>
          </w:p>
        </w:tc>
        <w:tc>
          <w:tcPr>
            <w:tcW w:w="2015" w:type="dxa"/>
            <w:vAlign w:val="center"/>
          </w:tcPr>
          <w:p>
            <w:pPr>
              <w:pStyle w:val="47"/>
              <w:ind w:firstLine="0" w:firstLineChars="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镁</w:t>
            </w:r>
          </w:p>
        </w:tc>
        <w:tc>
          <w:tcPr>
            <w:tcW w:w="2306" w:type="dxa"/>
            <w:vAlign w:val="center"/>
          </w:tcPr>
          <w:p>
            <w:pPr>
              <w:pStyle w:val="47"/>
              <w:ind w:firstLine="0" w:firstLineChars="0"/>
              <w:jc w:val="center"/>
              <w:rPr>
                <w:rFonts w:ascii="Times New Roman" w:hAnsi="Times New Roman" w:cs="Times New Roman"/>
                <w:szCs w:val="21"/>
              </w:rPr>
            </w:pPr>
            <w:r>
              <w:rPr>
                <w:rFonts w:hint="eastAsia" w:ascii="Times New Roman" w:hAnsi="Times New Roman" w:cs="Times New Roman"/>
                <w:szCs w:val="21"/>
                <w:lang w:val="en-US" w:eastAsia="zh-CN"/>
              </w:rPr>
              <w:t>16.0</w:t>
            </w:r>
            <w:r>
              <w:rPr>
                <w:rFonts w:ascii="Times New Roman" w:hAnsi="Times New Roman" w:cs="Times New Roman"/>
                <w:szCs w:val="21"/>
              </w:rPr>
              <w:t>～</w:t>
            </w:r>
            <w:r>
              <w:rPr>
                <w:rFonts w:hint="eastAsia" w:ascii="Times New Roman" w:hAnsi="Times New Roman" w:cs="Times New Roman"/>
                <w:szCs w:val="21"/>
                <w:lang w:val="en-US" w:eastAsia="zh-CN"/>
              </w:rPr>
              <w:t>21.0</w:t>
            </w:r>
            <w:r>
              <w:rPr>
                <w:rFonts w:ascii="Times New Roman" w:hAnsi="Times New Roman" w:cs="Times New Roman"/>
                <w:szCs w:val="21"/>
              </w:rPr>
              <w:t>（g/L）</w:t>
            </w:r>
          </w:p>
        </w:tc>
      </w:tr>
    </w:tbl>
    <w:p>
      <w:pPr>
        <w:rPr>
          <w:rFonts w:eastAsiaTheme="minorEastAsia"/>
          <w:szCs w:val="21"/>
        </w:rPr>
      </w:pPr>
    </w:p>
    <w:p>
      <w:pPr>
        <w:pStyle w:val="60"/>
        <w:spacing w:before="312" w:beforeLines="100" w:after="312" w:afterLines="100"/>
        <w:rPr>
          <w:rStyle w:val="112"/>
          <w:rFonts w:hint="eastAsia" w:ascii="黑体" w:hAnsi="黑体" w:cs="黑体"/>
        </w:rPr>
      </w:pPr>
      <w:r>
        <w:rPr>
          <w:rStyle w:val="112"/>
          <w:rFonts w:hint="eastAsia" w:ascii="黑体" w:hAnsi="黑体" w:cs="黑体"/>
        </w:rPr>
        <w:t>2  规范性引用文件</w:t>
      </w:r>
    </w:p>
    <w:p>
      <w:pPr>
        <w:ind w:firstLine="420" w:firstLineChars="200"/>
        <w:rPr>
          <w:szCs w:val="21"/>
        </w:rPr>
      </w:pPr>
      <w:r>
        <w:rPr>
          <w:szCs w:val="21"/>
        </w:rPr>
        <w:t>下列文件对于本文件的应用是必不可少的。凡是注日期的引用文件，仅所注日期的版本适用于本文件。凡是不注日期的引用文件，其最新版本（包括所有的修改单）适用于本文件。</w:t>
      </w:r>
    </w:p>
    <w:p>
      <w:pPr>
        <w:pStyle w:val="47"/>
        <w:ind w:firstLine="420"/>
        <w:rPr>
          <w:rFonts w:ascii="Times New Roman" w:hAnsi="Times New Roman" w:cs="Times New Roman"/>
        </w:rPr>
      </w:pPr>
      <w:r>
        <w:rPr>
          <w:rFonts w:ascii="Times New Roman" w:hAnsi="Times New Roman" w:cs="Times New Roman"/>
        </w:rPr>
        <w:t>GB/T 6682 分析实验室用水规格和实验方法</w:t>
      </w:r>
    </w:p>
    <w:p>
      <w:pPr>
        <w:pStyle w:val="47"/>
        <w:ind w:firstLine="420"/>
        <w:rPr>
          <w:rFonts w:ascii="Times New Roman" w:hAnsi="Times New Roman" w:cs="Times New Roman"/>
        </w:rPr>
      </w:pPr>
      <w:r>
        <w:rPr>
          <w:rFonts w:ascii="Times New Roman" w:hAnsi="Times New Roman" w:cs="Times New Roman"/>
        </w:rPr>
        <w:t>GB/T 8170数值修约规则与极限数值的表示和判定</w:t>
      </w:r>
    </w:p>
    <w:p>
      <w:pPr>
        <w:pStyle w:val="60"/>
        <w:spacing w:before="312" w:beforeLines="100" w:after="312" w:afterLines="100"/>
        <w:rPr>
          <w:rStyle w:val="112"/>
          <w:rFonts w:hint="eastAsia" w:ascii="黑体" w:hAnsi="黑体" w:cs="黑体"/>
        </w:rPr>
      </w:pPr>
      <w:r>
        <w:rPr>
          <w:rStyle w:val="112"/>
          <w:rFonts w:hint="eastAsia" w:ascii="黑体" w:hAnsi="黑体" w:cs="黑体"/>
        </w:rPr>
        <w:t>3  术语和定义</w:t>
      </w:r>
    </w:p>
    <w:p>
      <w:pPr>
        <w:ind w:firstLine="382" w:firstLineChars="182"/>
        <w:jc w:val="left"/>
        <w:rPr>
          <w:bCs/>
          <w:szCs w:val="21"/>
        </w:rPr>
      </w:pPr>
      <w:r>
        <w:rPr>
          <w:bCs/>
          <w:szCs w:val="21"/>
        </w:rPr>
        <w:t>本文件没有需要界定的术语和定义。</w:t>
      </w:r>
    </w:p>
    <w:p>
      <w:pPr>
        <w:pStyle w:val="60"/>
        <w:spacing w:before="312" w:beforeLines="100" w:after="312" w:afterLines="100"/>
        <w:rPr>
          <w:rStyle w:val="112"/>
          <w:rFonts w:hint="eastAsia" w:ascii="黑体" w:hAnsi="黑体" w:cs="黑体"/>
          <w:lang w:val="en-US"/>
        </w:rPr>
      </w:pPr>
      <w:r>
        <w:rPr>
          <w:rStyle w:val="112"/>
          <w:rFonts w:hint="eastAsia" w:ascii="黑体" w:hAnsi="黑体" w:cs="黑体"/>
        </w:rPr>
        <w:t xml:space="preserve">4  </w:t>
      </w:r>
      <w:r>
        <w:rPr>
          <w:rStyle w:val="112"/>
          <w:rFonts w:hint="eastAsia" w:ascii="黑体" w:hAnsi="黑体" w:cs="黑体"/>
          <w:lang w:val="en-US"/>
        </w:rPr>
        <w:t>原理</w:t>
      </w:r>
    </w:p>
    <w:p>
      <w:pPr>
        <w:pStyle w:val="60"/>
        <w:spacing w:before="312" w:beforeLines="100" w:after="312" w:afterLines="100"/>
        <w:ind w:firstLine="420" w:firstLineChars="200"/>
        <w:rPr>
          <w:rStyle w:val="104"/>
          <w:rFonts w:ascii="Times New Roman" w:hAnsi="Times New Roman"/>
        </w:rPr>
      </w:pPr>
      <w:r>
        <w:rPr>
          <w:rStyle w:val="104"/>
          <w:rFonts w:ascii="Times New Roman" w:hAnsi="Times New Roman"/>
        </w:rPr>
        <w:t>试料经过稀释后，在3%的硝酸介质中，用电感耦合等离子体原子发射光谱法，于各元素选定的波长处测定其发射强度，按标准工作曲线法计算各元素的质量-体积浓度。</w:t>
      </w:r>
    </w:p>
    <w:p>
      <w:pPr>
        <w:pStyle w:val="60"/>
        <w:spacing w:before="312" w:beforeLines="100" w:after="312" w:afterLines="100"/>
        <w:rPr>
          <w:rStyle w:val="112"/>
          <w:rFonts w:hint="eastAsia" w:ascii="黑体" w:hAnsi="黑体" w:cs="黑体"/>
        </w:rPr>
      </w:pPr>
      <w:r>
        <w:rPr>
          <w:rStyle w:val="112"/>
          <w:rFonts w:hint="eastAsia" w:ascii="黑体" w:hAnsi="黑体" w:cs="黑体"/>
        </w:rPr>
        <w:t xml:space="preserve">5  试剂与材料 </w:t>
      </w:r>
    </w:p>
    <w:p>
      <w:pPr>
        <w:pStyle w:val="59"/>
        <w:ind w:firstLine="420" w:firstLineChars="200"/>
        <w:outlineLvl w:val="9"/>
        <w:rPr>
          <w:rFonts w:ascii="Times New Roman" w:eastAsia="宋体"/>
        </w:rPr>
      </w:pPr>
      <w:r>
        <w:rPr>
          <w:rFonts w:ascii="Times New Roman" w:eastAsia="宋体"/>
        </w:rPr>
        <w:t>除非另有说明，在分析中仅使用确认为优级纯的试剂和GB/T 6682规定的二级水。</w:t>
      </w:r>
    </w:p>
    <w:p>
      <w:pPr>
        <w:pStyle w:val="59"/>
        <w:outlineLvl w:val="9"/>
        <w:rPr>
          <w:rFonts w:ascii="Times New Roman" w:eastAsia="宋体"/>
        </w:rPr>
      </w:pPr>
      <w:r>
        <w:rPr>
          <w:rStyle w:val="112"/>
          <w:rFonts w:hint="eastAsia" w:ascii="黑体" w:hAnsi="黑体" w:eastAsia="宋体" w:cs="黑体"/>
        </w:rPr>
        <w:t xml:space="preserve">5.1 </w:t>
      </w:r>
      <w:r>
        <w:rPr>
          <w:rFonts w:ascii="Times New Roman" w:eastAsia="宋体"/>
        </w:rPr>
        <w:t xml:space="preserve"> 盐酸（ρ1.19 g/mL)。</w:t>
      </w:r>
    </w:p>
    <w:p>
      <w:pPr>
        <w:pStyle w:val="59"/>
        <w:outlineLvl w:val="9"/>
        <w:rPr>
          <w:rFonts w:ascii="Times New Roman" w:eastAsia="宋体"/>
        </w:rPr>
      </w:pPr>
      <w:r>
        <w:rPr>
          <w:rStyle w:val="112"/>
          <w:rFonts w:hint="eastAsia" w:ascii="黑体" w:hAnsi="黑体" w:eastAsia="宋体" w:cs="黑体"/>
        </w:rPr>
        <w:t xml:space="preserve">5.2 </w:t>
      </w:r>
      <w:r>
        <w:rPr>
          <w:rFonts w:ascii="Times New Roman" w:eastAsia="宋体"/>
        </w:rPr>
        <w:t xml:space="preserve"> 硝酸（ρ1.42 g/mL)。</w:t>
      </w:r>
    </w:p>
    <w:p>
      <w:pPr>
        <w:pStyle w:val="59"/>
        <w:outlineLvl w:val="9"/>
        <w:rPr>
          <w:rFonts w:ascii="Times New Roman" w:eastAsia="宋体"/>
        </w:rPr>
      </w:pPr>
      <w:r>
        <w:rPr>
          <w:rStyle w:val="112"/>
          <w:rFonts w:hint="eastAsia" w:ascii="黑体" w:hAnsi="黑体" w:eastAsia="宋体" w:cs="黑体"/>
        </w:rPr>
        <w:t xml:space="preserve">5.3  </w:t>
      </w:r>
      <w:r>
        <w:rPr>
          <w:rFonts w:ascii="Times New Roman" w:eastAsia="宋体"/>
        </w:rPr>
        <w:t>盐酸（1+1）。</w:t>
      </w:r>
    </w:p>
    <w:p>
      <w:pPr>
        <w:pStyle w:val="59"/>
        <w:outlineLvl w:val="9"/>
        <w:rPr>
          <w:rFonts w:ascii="Times New Roman" w:eastAsia="宋体"/>
        </w:rPr>
      </w:pPr>
      <w:r>
        <w:rPr>
          <w:rStyle w:val="112"/>
          <w:rFonts w:hint="eastAsia" w:ascii="黑体" w:hAnsi="黑体" w:eastAsia="宋体" w:cs="黑体"/>
        </w:rPr>
        <w:t xml:space="preserve">5.4  </w:t>
      </w:r>
      <w:r>
        <w:rPr>
          <w:rFonts w:ascii="Times New Roman" w:eastAsia="宋体"/>
        </w:rPr>
        <w:t>硝酸（1+1）。</w:t>
      </w:r>
    </w:p>
    <w:p>
      <w:pPr>
        <w:pStyle w:val="59"/>
        <w:outlineLvl w:val="9"/>
        <w:rPr>
          <w:rFonts w:ascii="Times New Roman" w:eastAsia="宋体"/>
        </w:rPr>
      </w:pPr>
      <w:r>
        <w:rPr>
          <w:rStyle w:val="112"/>
          <w:rFonts w:hint="eastAsia" w:ascii="黑体" w:hAnsi="黑体" w:eastAsia="宋体" w:cs="黑体"/>
          <w:lang w:val="en-US" w:eastAsia="zh-CN"/>
        </w:rPr>
        <w:t xml:space="preserve">5.5 </w:t>
      </w:r>
      <w:r>
        <w:rPr>
          <w:rFonts w:hint="eastAsia" w:ascii="Times New Roman" w:hAnsi="Times New Roman" w:eastAsia="宋体" w:cs="Times New Roman"/>
          <w:lang w:val="en-US" w:eastAsia="zh-CN"/>
        </w:rPr>
        <w:t>铁标准贮存溶液：</w:t>
      </w:r>
      <w:r>
        <w:rPr>
          <w:rFonts w:ascii="Times New Roman" w:hAnsi="Times New Roman" w:eastAsia="宋体" w:cs="Times New Roman"/>
        </w:rPr>
        <w:t>称取</w:t>
      </w:r>
      <w:r>
        <w:rPr>
          <w:rFonts w:hint="eastAsia" w:ascii="Times New Roman" w:hAnsi="Times New Roman" w:eastAsia="宋体" w:cs="Times New Roman"/>
          <w:lang w:val="en-US" w:eastAsia="zh-CN"/>
        </w:rPr>
        <w:t>1.4298</w:t>
      </w:r>
      <w:r>
        <w:rPr>
          <w:rFonts w:ascii="Times New Roman" w:hAnsi="Times New Roman" w:eastAsia="宋体" w:cs="Times New Roman"/>
        </w:rPr>
        <w:t>g于100～105℃烘干过的三氧化二铁置于 300 mL烧杯中（</w:t>
      </w:r>
      <w:r>
        <w:rPr>
          <w:rFonts w:ascii="Times New Roman" w:hAnsi="Times New Roman" w:cs="Times New Roman"/>
          <w:i/>
        </w:rPr>
        <w:t>w</w:t>
      </w:r>
      <w:r>
        <w:rPr>
          <w:rFonts w:ascii="Times New Roman" w:hAnsi="Times New Roman" w:cs="Times New Roman"/>
          <w:i w:val="0"/>
          <w:iCs/>
          <w:vertAlign w:val="subscript"/>
        </w:rPr>
        <w:t>Fe2O3</w:t>
      </w:r>
      <w:r>
        <w:rPr>
          <w:rFonts w:ascii="Times New Roman" w:hAnsi="Times New Roman" w:eastAsia="宋体" w:cs="Times New Roman"/>
        </w:rPr>
        <w:t>≥99.99 %），加入100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mL盐酸(5.3)，低温加热溶解完全，冷却</w:t>
      </w:r>
      <w:r>
        <w:rPr>
          <w:rFonts w:hint="eastAsia" w:ascii="Times New Roman" w:hAnsi="Times New Roman" w:eastAsia="宋体" w:cs="Times New Roman"/>
          <w:lang w:eastAsia="zh-CN"/>
        </w:rPr>
        <w:t>，</w:t>
      </w:r>
      <w:r>
        <w:rPr>
          <w:rFonts w:ascii="Times New Roman" w:eastAsia="宋体"/>
        </w:rPr>
        <w:t>移入1000</w:t>
      </w:r>
      <w:r>
        <w:rPr>
          <w:rFonts w:hint="eastAsia" w:ascii="Times New Roman" w:eastAsia="宋体"/>
          <w:lang w:val="en-US" w:eastAsia="zh-CN"/>
        </w:rPr>
        <w:t xml:space="preserve"> </w:t>
      </w:r>
      <w:r>
        <w:rPr>
          <w:rFonts w:ascii="Times New Roman" w:eastAsia="宋体"/>
        </w:rPr>
        <w:t> mL容量瓶中，用水稀释至刻度，混匀。此溶液1 mL含 l</w:t>
      </w:r>
      <w:r>
        <w:rPr>
          <w:rFonts w:hint="eastAsia" w:ascii="Times New Roman" w:eastAsia="宋体"/>
          <w:lang w:val="en-US" w:eastAsia="zh-CN"/>
        </w:rPr>
        <w:t xml:space="preserve"> </w:t>
      </w:r>
      <w:r>
        <w:rPr>
          <w:rFonts w:ascii="Times New Roman" w:eastAsia="宋体"/>
        </w:rPr>
        <w:t>mg</w:t>
      </w:r>
      <w:r>
        <w:rPr>
          <w:rFonts w:hint="eastAsia" w:ascii="Times New Roman" w:eastAsia="宋体"/>
          <w:lang w:val="en-US" w:eastAsia="zh-CN"/>
        </w:rPr>
        <w:t>铁</w:t>
      </w:r>
      <w:r>
        <w:rPr>
          <w:rFonts w:ascii="Times New Roman" w:eastAsia="宋体"/>
        </w:rPr>
        <w:t>。</w:t>
      </w:r>
    </w:p>
    <w:p>
      <w:pPr>
        <w:pStyle w:val="59"/>
        <w:outlineLvl w:val="9"/>
        <w:rPr>
          <w:rFonts w:ascii="Times New Roman" w:eastAsia="宋体"/>
        </w:rPr>
      </w:pPr>
      <w:r>
        <w:rPr>
          <w:rStyle w:val="112"/>
          <w:rFonts w:hint="eastAsia" w:ascii="黑体" w:hAnsi="黑体" w:eastAsia="宋体" w:cs="黑体"/>
          <w:lang w:val="en-US" w:eastAsia="zh-CN"/>
        </w:rPr>
        <w:t xml:space="preserve">5.6 </w:t>
      </w:r>
      <w:r>
        <w:rPr>
          <w:rFonts w:hint="eastAsia" w:ascii="Times New Roman" w:hAnsi="Times New Roman" w:eastAsia="宋体" w:cs="Times New Roman"/>
          <w:lang w:val="en-US" w:eastAsia="zh-CN"/>
        </w:rPr>
        <w:t>铜标准贮存溶液：</w:t>
      </w:r>
      <w:r>
        <w:rPr>
          <w:rFonts w:ascii="Times New Roman" w:hAnsi="Times New Roman" w:eastAsia="宋体" w:cs="Times New Roman"/>
        </w:rPr>
        <w:t>称取</w:t>
      </w:r>
      <w:r>
        <w:rPr>
          <w:rFonts w:hint="eastAsia" w:ascii="Times New Roman" w:hAnsi="Times New Roman" w:eastAsia="宋体" w:cs="Times New Roman"/>
          <w:lang w:val="en-US" w:eastAsia="zh-CN"/>
        </w:rPr>
        <w:t>1.</w:t>
      </w:r>
      <w:r>
        <w:rPr>
          <w:rFonts w:hint="eastAsia" w:ascii="Times New Roman" w:hAnsi="Times New Roman" w:eastAsia="宋体" w:cs="Times New Roman"/>
        </w:rPr>
        <w:t>000</w:t>
      </w:r>
      <w:r>
        <w:rPr>
          <w:rFonts w:hint="eastAsia" w:ascii="Times New Roman" w:hAnsi="Times New Roman" w:eastAsia="宋体" w:cs="Times New Roman"/>
          <w:lang w:val="en-US" w:eastAsia="zh-CN"/>
        </w:rPr>
        <w:t xml:space="preserve"> 0</w:t>
      </w:r>
      <w:r>
        <w:rPr>
          <w:rFonts w:ascii="Times New Roman" w:hAnsi="Times New Roman" w:eastAsia="宋体" w:cs="Times New Roman"/>
        </w:rPr>
        <w:t>g金属铜（</w:t>
      </w:r>
      <w:r>
        <w:rPr>
          <w:rFonts w:ascii="Times New Roman" w:hAnsi="Times New Roman" w:cs="Times New Roman"/>
          <w:i/>
        </w:rPr>
        <w:t>w</w:t>
      </w:r>
      <w:r>
        <w:rPr>
          <w:rFonts w:ascii="Times New Roman" w:hAnsi="Times New Roman" w:cs="Times New Roman"/>
          <w:i w:val="0"/>
          <w:iCs/>
          <w:vertAlign w:val="subscript"/>
        </w:rPr>
        <w:t>Cu</w:t>
      </w:r>
      <w:r>
        <w:rPr>
          <w:rFonts w:ascii="Times New Roman" w:hAnsi="Times New Roman" w:eastAsia="宋体" w:cs="Times New Roman"/>
        </w:rPr>
        <w:t>≥99.99 %）置于300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mL烧杯中，加入50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mL硝酸(5.4)，低温加热溶解完全，冷却</w:t>
      </w:r>
      <w:r>
        <w:rPr>
          <w:rFonts w:hint="eastAsia" w:ascii="Times New Roman" w:hAnsi="Times New Roman" w:eastAsia="宋体" w:cs="Times New Roman"/>
          <w:lang w:eastAsia="zh-CN"/>
        </w:rPr>
        <w:t>，</w:t>
      </w:r>
      <w:r>
        <w:rPr>
          <w:rFonts w:ascii="Times New Roman" w:eastAsia="宋体"/>
        </w:rPr>
        <w:t>移入1000</w:t>
      </w:r>
      <w:r>
        <w:rPr>
          <w:rFonts w:hint="eastAsia" w:ascii="Times New Roman" w:eastAsia="宋体"/>
          <w:lang w:val="en-US" w:eastAsia="zh-CN"/>
        </w:rPr>
        <w:t xml:space="preserve"> </w:t>
      </w:r>
      <w:r>
        <w:rPr>
          <w:rFonts w:ascii="Times New Roman" w:eastAsia="宋体"/>
        </w:rPr>
        <w:t> mL容量瓶中，用水稀释至刻度，混匀。此溶液1 mL含 l</w:t>
      </w:r>
      <w:r>
        <w:rPr>
          <w:rFonts w:hint="eastAsia" w:ascii="Times New Roman" w:eastAsia="宋体"/>
          <w:lang w:val="en-US" w:eastAsia="zh-CN"/>
        </w:rPr>
        <w:t xml:space="preserve"> </w:t>
      </w:r>
      <w:r>
        <w:rPr>
          <w:rFonts w:ascii="Times New Roman" w:eastAsia="宋体"/>
        </w:rPr>
        <w:t>mg</w:t>
      </w:r>
      <w:r>
        <w:rPr>
          <w:rFonts w:hint="eastAsia" w:ascii="Times New Roman" w:eastAsia="宋体"/>
          <w:lang w:val="en-US" w:eastAsia="zh-CN"/>
        </w:rPr>
        <w:t>铜</w:t>
      </w:r>
      <w:r>
        <w:rPr>
          <w:rFonts w:ascii="Times New Roman" w:eastAsia="宋体"/>
        </w:rPr>
        <w:t>。</w:t>
      </w:r>
    </w:p>
    <w:p>
      <w:pPr>
        <w:pStyle w:val="59"/>
        <w:outlineLvl w:val="9"/>
        <w:rPr>
          <w:rFonts w:ascii="Times New Roman" w:eastAsia="宋体"/>
        </w:rPr>
      </w:pPr>
      <w:r>
        <w:rPr>
          <w:rStyle w:val="112"/>
          <w:rFonts w:hint="eastAsia" w:ascii="黑体" w:hAnsi="黑体" w:eastAsia="宋体" w:cs="黑体"/>
          <w:lang w:val="en-US" w:eastAsia="zh-CN"/>
        </w:rPr>
        <w:t>5.7</w:t>
      </w:r>
      <w:r>
        <w:rPr>
          <w:rFonts w:hint="eastAsia" w:ascii="Times New Roman" w:hAnsi="Times New Roman" w:eastAsia="宋体" w:cs="Times New Roman"/>
          <w:lang w:val="en-US" w:eastAsia="zh-CN"/>
        </w:rPr>
        <w:t>镉标准贮存溶液：</w:t>
      </w:r>
      <w:r>
        <w:rPr>
          <w:rFonts w:ascii="Times New Roman" w:hAnsi="Times New Roman" w:eastAsia="宋体" w:cs="Times New Roman"/>
        </w:rPr>
        <w:t>称取</w:t>
      </w:r>
      <w:r>
        <w:rPr>
          <w:rFonts w:hint="eastAsia" w:ascii="Times New Roman" w:hAnsi="Times New Roman" w:eastAsia="宋体" w:cs="Times New Roman"/>
          <w:lang w:val="en-US" w:eastAsia="zh-CN"/>
        </w:rPr>
        <w:t xml:space="preserve">1.0000 </w:t>
      </w:r>
      <w:r>
        <w:rPr>
          <w:rFonts w:ascii="Times New Roman" w:hAnsi="Times New Roman" w:eastAsia="宋体" w:cs="Times New Roman"/>
        </w:rPr>
        <w:t>g金属镉（</w:t>
      </w:r>
      <w:r>
        <w:rPr>
          <w:rFonts w:ascii="Times New Roman" w:hAnsi="Times New Roman" w:cs="Times New Roman"/>
          <w:i/>
        </w:rPr>
        <w:t>w</w:t>
      </w:r>
      <w:r>
        <w:rPr>
          <w:rFonts w:ascii="Times New Roman" w:hAnsi="Times New Roman" w:cs="Times New Roman"/>
          <w:i w:val="0"/>
          <w:iCs/>
          <w:vertAlign w:val="subscript"/>
        </w:rPr>
        <w:t>Cd</w:t>
      </w:r>
      <w:r>
        <w:rPr>
          <w:rFonts w:ascii="Times New Roman" w:hAnsi="Times New Roman" w:eastAsia="宋体" w:cs="Times New Roman"/>
        </w:rPr>
        <w:t>≥99.99 %）置于300 mL烧杯中，加入50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mL硝酸(5.4)，低温加热溶解完全，冷却</w:t>
      </w:r>
      <w:r>
        <w:rPr>
          <w:rFonts w:hint="eastAsia" w:ascii="Times New Roman" w:hAnsi="Times New Roman" w:eastAsia="宋体" w:cs="Times New Roman"/>
          <w:lang w:eastAsia="zh-CN"/>
        </w:rPr>
        <w:t>，</w:t>
      </w:r>
      <w:r>
        <w:rPr>
          <w:rFonts w:ascii="Times New Roman" w:eastAsia="宋体"/>
        </w:rPr>
        <w:t>移入1000</w:t>
      </w:r>
      <w:r>
        <w:rPr>
          <w:rFonts w:hint="eastAsia" w:ascii="Times New Roman" w:eastAsia="宋体"/>
          <w:lang w:val="en-US" w:eastAsia="zh-CN"/>
        </w:rPr>
        <w:t xml:space="preserve"> </w:t>
      </w:r>
      <w:r>
        <w:rPr>
          <w:rFonts w:ascii="Times New Roman" w:eastAsia="宋体"/>
        </w:rPr>
        <w:t> mL容量瓶中，用水稀释至刻度，混匀。此溶液1 mL含 l</w:t>
      </w:r>
      <w:r>
        <w:rPr>
          <w:rFonts w:hint="eastAsia" w:ascii="Times New Roman" w:eastAsia="宋体"/>
          <w:lang w:val="en-US" w:eastAsia="zh-CN"/>
        </w:rPr>
        <w:t xml:space="preserve"> </w:t>
      </w:r>
      <w:r>
        <w:rPr>
          <w:rFonts w:ascii="Times New Roman" w:eastAsia="宋体"/>
        </w:rPr>
        <w:t>mg</w:t>
      </w:r>
      <w:r>
        <w:rPr>
          <w:rFonts w:hint="eastAsia" w:ascii="Times New Roman" w:eastAsia="宋体"/>
          <w:lang w:val="en-US" w:eastAsia="zh-CN"/>
        </w:rPr>
        <w:t>镉</w:t>
      </w:r>
      <w:r>
        <w:rPr>
          <w:rFonts w:ascii="Times New Roman" w:eastAsia="宋体"/>
        </w:rPr>
        <w:t>。</w:t>
      </w:r>
    </w:p>
    <w:p>
      <w:pPr>
        <w:pStyle w:val="59"/>
        <w:outlineLvl w:val="9"/>
      </w:pPr>
      <w:r>
        <w:rPr>
          <w:rStyle w:val="112"/>
          <w:rFonts w:hint="eastAsia" w:ascii="黑体" w:hAnsi="黑体" w:eastAsia="宋体" w:cs="黑体"/>
          <w:lang w:val="en-US" w:eastAsia="zh-CN"/>
        </w:rPr>
        <w:t>5.8</w:t>
      </w:r>
      <w:r>
        <w:rPr>
          <w:rFonts w:hint="eastAsia" w:ascii="Times New Roman" w:hAnsi="Times New Roman" w:eastAsia="宋体" w:cs="Times New Roman"/>
          <w:lang w:val="en-US" w:eastAsia="zh-CN"/>
        </w:rPr>
        <w:t>铟标准贮存溶液：</w:t>
      </w:r>
      <w:r>
        <w:rPr>
          <w:rFonts w:ascii="Times New Roman" w:hAnsi="Times New Roman" w:eastAsia="宋体" w:cs="Times New Roman"/>
        </w:rPr>
        <w:t>称取</w:t>
      </w:r>
      <w:r>
        <w:rPr>
          <w:rFonts w:hint="eastAsia" w:ascii="Times New Roman" w:hAnsi="Times New Roman" w:eastAsia="宋体" w:cs="Times New Roman"/>
          <w:lang w:val="en-US" w:eastAsia="zh-CN"/>
        </w:rPr>
        <w:t>1.</w:t>
      </w:r>
      <w:r>
        <w:rPr>
          <w:rFonts w:ascii="Times New Roman" w:hAnsi="Times New Roman" w:eastAsia="宋体" w:cs="Times New Roman"/>
        </w:rPr>
        <w:t>000</w:t>
      </w:r>
      <w:r>
        <w:rPr>
          <w:rFonts w:hint="eastAsia" w:ascii="Times New Roman" w:hAnsi="Times New Roman" w:eastAsia="宋体" w:cs="Times New Roman"/>
          <w:lang w:val="en-US" w:eastAsia="zh-CN"/>
        </w:rPr>
        <w:t xml:space="preserve">0 </w:t>
      </w:r>
      <w:r>
        <w:rPr>
          <w:rFonts w:ascii="Times New Roman" w:hAnsi="Times New Roman" w:eastAsia="宋体" w:cs="Times New Roman"/>
        </w:rPr>
        <w:t>g金属铟（</w:t>
      </w:r>
      <w:r>
        <w:rPr>
          <w:rFonts w:ascii="Times New Roman" w:hAnsi="Times New Roman" w:cs="Times New Roman"/>
          <w:i/>
        </w:rPr>
        <w:t>w</w:t>
      </w:r>
      <w:r>
        <w:rPr>
          <w:rFonts w:ascii="Times New Roman" w:hAnsi="Times New Roman" w:cs="Times New Roman"/>
          <w:i w:val="0"/>
          <w:iCs/>
          <w:vertAlign w:val="subscript"/>
        </w:rPr>
        <w:t>In</w:t>
      </w:r>
      <w:r>
        <w:rPr>
          <w:rFonts w:ascii="Times New Roman" w:hAnsi="Times New Roman" w:eastAsia="宋体" w:cs="Times New Roman"/>
        </w:rPr>
        <w:t>≥99.99 %）置于300 mL烧杯中，加入100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mL硝酸(5.4)，加热溶解完全，冷却</w:t>
      </w:r>
      <w:r>
        <w:rPr>
          <w:rFonts w:hint="eastAsia" w:ascii="Times New Roman" w:hAnsi="Times New Roman" w:eastAsia="宋体" w:cs="Times New Roman"/>
          <w:lang w:eastAsia="zh-CN"/>
        </w:rPr>
        <w:t>，</w:t>
      </w:r>
      <w:r>
        <w:rPr>
          <w:rFonts w:ascii="Times New Roman" w:eastAsia="宋体"/>
        </w:rPr>
        <w:t>移入1000</w:t>
      </w:r>
      <w:r>
        <w:rPr>
          <w:rFonts w:hint="eastAsia" w:ascii="Times New Roman" w:eastAsia="宋体"/>
          <w:lang w:val="en-US" w:eastAsia="zh-CN"/>
        </w:rPr>
        <w:t xml:space="preserve"> </w:t>
      </w:r>
      <w:r>
        <w:rPr>
          <w:rFonts w:ascii="Times New Roman" w:eastAsia="宋体"/>
        </w:rPr>
        <w:t> mL容量瓶中，用水稀释至刻度，混匀。此溶液1 mL含 l</w:t>
      </w:r>
      <w:r>
        <w:rPr>
          <w:rFonts w:hint="eastAsia" w:ascii="Times New Roman" w:eastAsia="宋体"/>
          <w:lang w:val="en-US" w:eastAsia="zh-CN"/>
        </w:rPr>
        <w:t xml:space="preserve"> </w:t>
      </w:r>
      <w:r>
        <w:rPr>
          <w:rFonts w:ascii="Times New Roman" w:eastAsia="宋体"/>
        </w:rPr>
        <w:t>mg</w:t>
      </w:r>
      <w:r>
        <w:rPr>
          <w:rFonts w:hint="eastAsia" w:ascii="Times New Roman" w:eastAsia="宋体"/>
          <w:lang w:val="en-US" w:eastAsia="zh-CN"/>
        </w:rPr>
        <w:t>铟</w:t>
      </w:r>
      <w:r>
        <w:rPr>
          <w:rFonts w:ascii="Times New Roman" w:eastAsia="宋体"/>
        </w:rPr>
        <w:t>。</w:t>
      </w:r>
    </w:p>
    <w:p>
      <w:pPr>
        <w:pStyle w:val="59"/>
        <w:outlineLvl w:val="9"/>
        <w:rPr>
          <w:rFonts w:ascii="Times New Roman" w:eastAsiaTheme="minorEastAsia"/>
          <w:kern w:val="2"/>
          <w:sz w:val="22"/>
          <w:szCs w:val="22"/>
        </w:rPr>
      </w:pPr>
    </w:p>
    <w:p>
      <w:pPr>
        <w:pStyle w:val="59"/>
        <w:outlineLvl w:val="9"/>
        <w:rPr>
          <w:rFonts w:ascii="Times New Roman" w:eastAsia="宋体"/>
        </w:rPr>
      </w:pPr>
      <w:r>
        <w:rPr>
          <w:rStyle w:val="112"/>
          <w:rFonts w:hint="eastAsia" w:ascii="黑体" w:hAnsi="黑体" w:cs="黑体" w:eastAsiaTheme="minorEastAsia"/>
          <w:kern w:val="2"/>
          <w:sz w:val="22"/>
          <w:szCs w:val="22"/>
        </w:rPr>
        <w:t>5.</w:t>
      </w:r>
      <w:r>
        <w:rPr>
          <w:rStyle w:val="112"/>
          <w:rFonts w:hint="eastAsia" w:ascii="黑体" w:hAnsi="黑体" w:cs="黑体" w:eastAsiaTheme="minorEastAsia"/>
          <w:kern w:val="2"/>
          <w:sz w:val="22"/>
          <w:szCs w:val="22"/>
          <w:lang w:val="en-US" w:eastAsia="zh-CN"/>
        </w:rPr>
        <w:t>9</w:t>
      </w:r>
      <w:r>
        <w:rPr>
          <w:rStyle w:val="112"/>
          <w:rFonts w:hint="eastAsia" w:ascii="黑体" w:hAnsi="黑体" w:cs="黑体" w:eastAsiaTheme="minorEastAsia"/>
          <w:kern w:val="2"/>
          <w:sz w:val="22"/>
          <w:szCs w:val="22"/>
        </w:rPr>
        <w:t xml:space="preserve"> </w:t>
      </w:r>
      <w:r>
        <w:rPr>
          <w:rFonts w:ascii="Times New Roman" w:eastAsia="宋体"/>
        </w:rPr>
        <w:t>镍标准贮存溶液：称取 1.0000 g金属镍（</w:t>
      </w:r>
      <w:r>
        <w:rPr>
          <w:rFonts w:ascii="Times New Roman"/>
          <w:i/>
          <w:kern w:val="2"/>
        </w:rPr>
        <w:t>w</w:t>
      </w:r>
      <w:r>
        <w:rPr>
          <w:rFonts w:ascii="Times New Roman"/>
          <w:i w:val="0"/>
          <w:iCs/>
          <w:kern w:val="2"/>
          <w:sz w:val="18"/>
          <w:vertAlign w:val="subscript"/>
        </w:rPr>
        <w:t>Ni</w:t>
      </w:r>
      <w:r>
        <w:rPr>
          <w:rFonts w:ascii="Times New Roman" w:eastAsia="宋体"/>
        </w:rPr>
        <w:t>＞99.95 %）置于 300</w:t>
      </w:r>
      <w:r>
        <w:rPr>
          <w:rFonts w:hint="eastAsia" w:ascii="Times New Roman" w:eastAsia="宋体"/>
          <w:lang w:val="en-US" w:eastAsia="zh-CN"/>
        </w:rPr>
        <w:t xml:space="preserve"> </w:t>
      </w:r>
      <w:r>
        <w:rPr>
          <w:rFonts w:ascii="Times New Roman" w:eastAsia="宋体"/>
        </w:rPr>
        <w:t>mL烧杯中，加入50 mL硝酸（5.4)，加热溶解完全，冷却，移入 1000  mL容量瓶中，用水稀释至刻度，混匀。此溶液1  mL含l</w:t>
      </w:r>
      <w:r>
        <w:rPr>
          <w:rFonts w:hint="eastAsia" w:ascii="Times New Roman" w:eastAsia="宋体"/>
          <w:lang w:val="en-US" w:eastAsia="zh-CN"/>
        </w:rPr>
        <w:t xml:space="preserve"> </w:t>
      </w:r>
      <w:r>
        <w:rPr>
          <w:rFonts w:ascii="Times New Roman" w:eastAsia="宋体"/>
        </w:rPr>
        <w:t>mg镍。</w:t>
      </w:r>
    </w:p>
    <w:p>
      <w:pPr>
        <w:pStyle w:val="59"/>
        <w:outlineLvl w:val="9"/>
        <w:rPr>
          <w:rFonts w:ascii="Times New Roman" w:eastAsia="宋体"/>
        </w:rPr>
      </w:pPr>
      <w:r>
        <w:rPr>
          <w:rStyle w:val="112"/>
          <w:rFonts w:hint="eastAsia" w:ascii="黑体" w:hAnsi="黑体" w:eastAsia="宋体" w:cs="黑体"/>
        </w:rPr>
        <w:t>5.</w:t>
      </w:r>
      <w:r>
        <w:rPr>
          <w:rStyle w:val="112"/>
          <w:rFonts w:hint="eastAsia" w:ascii="黑体" w:hAnsi="黑体" w:eastAsia="宋体" w:cs="黑体"/>
          <w:lang w:val="en-US" w:eastAsia="zh-CN"/>
        </w:rPr>
        <w:t>10</w:t>
      </w:r>
      <w:r>
        <w:rPr>
          <w:rStyle w:val="112"/>
          <w:rFonts w:hint="eastAsia" w:ascii="黑体" w:hAnsi="黑体" w:eastAsia="宋体" w:cs="黑体"/>
        </w:rPr>
        <w:t xml:space="preserve"> </w:t>
      </w:r>
      <w:r>
        <w:rPr>
          <w:rFonts w:ascii="Times New Roman" w:eastAsia="宋体"/>
        </w:rPr>
        <w:t xml:space="preserve"> 镓标准贮存溶液：称取1.3442</w:t>
      </w:r>
      <w:r>
        <w:rPr>
          <w:rFonts w:hint="eastAsia" w:ascii="Times New Roman" w:eastAsia="宋体"/>
          <w:lang w:val="en-US" w:eastAsia="zh-CN"/>
        </w:rPr>
        <w:t xml:space="preserve"> </w:t>
      </w:r>
      <w:r>
        <w:rPr>
          <w:rFonts w:ascii="Times New Roman" w:eastAsia="宋体"/>
        </w:rPr>
        <w:t>g（</w:t>
      </w:r>
      <w:r>
        <w:rPr>
          <w:rFonts w:ascii="Times New Roman" w:eastAsia="宋体"/>
          <w:kern w:val="2"/>
        </w:rPr>
        <w:t>光谱纯</w:t>
      </w:r>
      <w:r>
        <w:rPr>
          <w:rFonts w:ascii="Times New Roman" w:eastAsia="宋体"/>
        </w:rPr>
        <w:t>）三氧化二镓置于 300  mL烧杯中，加入20  mL盐酸(5.3)，置于水浴上加热溶解完全，冷却，移入1000</w:t>
      </w:r>
      <w:r>
        <w:rPr>
          <w:rFonts w:hint="eastAsia" w:ascii="Times New Roman" w:eastAsia="宋体"/>
          <w:lang w:val="en-US" w:eastAsia="zh-CN"/>
        </w:rPr>
        <w:t xml:space="preserve"> </w:t>
      </w:r>
      <w:r>
        <w:rPr>
          <w:rFonts w:ascii="Times New Roman" w:eastAsia="宋体"/>
        </w:rPr>
        <w:t xml:space="preserve"> mL容量瓶中，用水稀释至刻度，混匀。此溶液1 mL含 l</w:t>
      </w:r>
      <w:r>
        <w:rPr>
          <w:rFonts w:hint="eastAsia" w:ascii="Times New Roman" w:eastAsia="宋体"/>
          <w:lang w:val="en-US" w:eastAsia="zh-CN"/>
        </w:rPr>
        <w:t xml:space="preserve"> </w:t>
      </w:r>
      <w:r>
        <w:rPr>
          <w:rFonts w:ascii="Times New Roman" w:eastAsia="宋体"/>
        </w:rPr>
        <w:t>mg镓。</w:t>
      </w:r>
    </w:p>
    <w:p>
      <w:pPr>
        <w:pStyle w:val="59"/>
        <w:outlineLvl w:val="9"/>
        <w:rPr>
          <w:rFonts w:ascii="Times New Roman" w:eastAsia="宋体"/>
        </w:rPr>
      </w:pPr>
      <w:r>
        <w:rPr>
          <w:rStyle w:val="112"/>
          <w:rFonts w:hint="eastAsia" w:ascii="黑体" w:hAnsi="黑体" w:cs="黑体"/>
        </w:rPr>
        <w:t>5.</w:t>
      </w:r>
      <w:r>
        <w:rPr>
          <w:rStyle w:val="112"/>
          <w:rFonts w:hint="eastAsia" w:ascii="黑体" w:hAnsi="黑体" w:cs="黑体"/>
          <w:lang w:val="en-US" w:eastAsia="zh-CN"/>
        </w:rPr>
        <w:t>11</w:t>
      </w:r>
      <w:r>
        <w:rPr>
          <w:rFonts w:ascii="Times New Roman"/>
        </w:rPr>
        <w:t xml:space="preserve">  </w:t>
      </w:r>
      <w:r>
        <w:rPr>
          <w:rFonts w:ascii="Times New Roman" w:eastAsia="宋体"/>
        </w:rPr>
        <w:t>钴标准贮存溶液：称取1.0000</w:t>
      </w:r>
      <w:r>
        <w:rPr>
          <w:rFonts w:hint="eastAsia" w:ascii="Times New Roman" w:eastAsia="宋体"/>
          <w:lang w:val="en-US" w:eastAsia="zh-CN"/>
        </w:rPr>
        <w:t xml:space="preserve"> </w:t>
      </w:r>
      <w:r>
        <w:rPr>
          <w:rFonts w:ascii="Times New Roman" w:eastAsia="宋体"/>
        </w:rPr>
        <w:t>g（</w:t>
      </w:r>
      <w:r>
        <w:rPr>
          <w:rFonts w:ascii="Times New Roman"/>
          <w:i/>
          <w:kern w:val="2"/>
        </w:rPr>
        <w:t>w</w:t>
      </w:r>
      <w:r>
        <w:rPr>
          <w:rFonts w:ascii="Times New Roman"/>
          <w:i w:val="0"/>
          <w:iCs/>
          <w:kern w:val="2"/>
          <w:sz w:val="18"/>
          <w:vertAlign w:val="subscript"/>
        </w:rPr>
        <w:t>Co</w:t>
      </w:r>
      <w:r>
        <w:rPr>
          <w:rFonts w:ascii="Times New Roman" w:eastAsia="宋体"/>
        </w:rPr>
        <w:t>≥99.99 %）金属钴粉置于300  mL烧杯中，加入50</w:t>
      </w:r>
      <w:r>
        <w:rPr>
          <w:rFonts w:hint="eastAsia" w:ascii="Times New Roman" w:eastAsia="宋体"/>
          <w:lang w:val="en-US" w:eastAsia="zh-CN"/>
        </w:rPr>
        <w:t xml:space="preserve"> </w:t>
      </w:r>
      <w:r>
        <w:rPr>
          <w:rFonts w:ascii="Times New Roman" w:eastAsia="宋体"/>
        </w:rPr>
        <w:t>mL硝酸(5.4)，低温加热溶解完全，冷却，移入1000</w:t>
      </w:r>
      <w:r>
        <w:rPr>
          <w:rFonts w:hint="eastAsia" w:ascii="Times New Roman" w:eastAsia="宋体"/>
          <w:lang w:val="en-US" w:eastAsia="zh-CN"/>
        </w:rPr>
        <w:t xml:space="preserve"> </w:t>
      </w:r>
      <w:r>
        <w:rPr>
          <w:rFonts w:ascii="Times New Roman" w:eastAsia="宋体"/>
        </w:rPr>
        <w:t> mL容量瓶中，用水稀释至刻度，混匀。此溶液1 mL含 l</w:t>
      </w:r>
      <w:r>
        <w:rPr>
          <w:rFonts w:hint="eastAsia" w:ascii="Times New Roman" w:eastAsia="宋体"/>
          <w:lang w:val="en-US" w:eastAsia="zh-CN"/>
        </w:rPr>
        <w:t xml:space="preserve"> </w:t>
      </w:r>
      <w:r>
        <w:rPr>
          <w:rFonts w:ascii="Times New Roman" w:eastAsia="宋体"/>
        </w:rPr>
        <w:t>mg钴。</w:t>
      </w:r>
    </w:p>
    <w:p>
      <w:pPr>
        <w:pStyle w:val="47"/>
        <w:ind w:firstLine="0" w:firstLineChars="0"/>
        <w:rPr>
          <w:rFonts w:ascii="Times New Roman" w:hAnsi="Times New Roman" w:eastAsia="宋体" w:cs="Times New Roman"/>
        </w:rPr>
      </w:pPr>
      <w:r>
        <w:rPr>
          <w:rStyle w:val="112"/>
          <w:rFonts w:hint="eastAsia" w:ascii="黑体" w:hAnsi="黑体" w:cs="黑体"/>
        </w:rPr>
        <w:t>5.</w:t>
      </w:r>
      <w:r>
        <w:rPr>
          <w:rStyle w:val="112"/>
          <w:rFonts w:hint="eastAsia" w:ascii="黑体" w:hAnsi="黑体" w:cs="黑体"/>
          <w:lang w:val="en-US" w:eastAsia="zh-CN"/>
        </w:rPr>
        <w:t>12</w:t>
      </w:r>
      <w:r>
        <w:rPr>
          <w:rStyle w:val="112"/>
          <w:rFonts w:hint="eastAsia" w:ascii="黑体" w:hAnsi="黑体" w:cs="黑体"/>
        </w:rPr>
        <w:t xml:space="preserve"> </w:t>
      </w:r>
      <w:r>
        <w:rPr>
          <w:rFonts w:ascii="Times New Roman" w:hAnsi="Times New Roman" w:cs="Times New Roman"/>
        </w:rPr>
        <w:t xml:space="preserve"> </w:t>
      </w:r>
      <w:r>
        <w:rPr>
          <w:rFonts w:ascii="Times New Roman" w:hAnsi="Times New Roman" w:eastAsia="宋体" w:cs="Times New Roman"/>
        </w:rPr>
        <w:t>铅标准贮存溶液：称取1.0000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w:t>
      </w:r>
      <w:r>
        <w:rPr>
          <w:rFonts w:ascii="Times New Roman" w:hAnsi="Times New Roman" w:cs="Times New Roman"/>
          <w:i/>
        </w:rPr>
        <w:t>w</w:t>
      </w:r>
      <w:r>
        <w:rPr>
          <w:rFonts w:ascii="Times New Roman" w:hAnsi="Times New Roman" w:cs="Times New Roman"/>
          <w:i w:val="0"/>
          <w:iCs/>
          <w:sz w:val="18"/>
          <w:vertAlign w:val="subscript"/>
        </w:rPr>
        <w:t>Pb</w:t>
      </w:r>
      <w:r>
        <w:rPr>
          <w:rFonts w:ascii="Times New Roman" w:hAnsi="Times New Roman" w:eastAsia="宋体" w:cs="Times New Roman"/>
        </w:rPr>
        <w:t>≥99.99 %）金属铅置于300 mL烧杯中，加入100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mL硝酸(5.4)，低温加热溶解完全，冷却，移入1000 mL容量瓶中，用水稀释至刻度，混匀。此溶液1 mL含 l</w:t>
      </w:r>
      <w:r>
        <w:rPr>
          <w:rFonts w:hint="eastAsia" w:ascii="Times New Roman" w:hAnsi="Times New Roman" w:eastAsia="宋体" w:cs="Times New Roman"/>
          <w:lang w:val="en-US" w:eastAsia="zh-CN"/>
        </w:rPr>
        <w:t xml:space="preserve"> </w:t>
      </w:r>
      <w:r>
        <w:rPr>
          <w:rFonts w:ascii="Times New Roman" w:hAnsi="Times New Roman" w:eastAsia="宋体" w:cs="Times New Roman"/>
        </w:rPr>
        <w:t>mg铅。</w:t>
      </w:r>
    </w:p>
    <w:p>
      <w:pPr>
        <w:pStyle w:val="47"/>
        <w:ind w:firstLine="0" w:firstLineChars="0"/>
        <w:rPr>
          <w:rFonts w:ascii="Times New Roman" w:hAnsi="Times New Roman" w:eastAsia="宋体" w:cs="Times New Roman"/>
        </w:rPr>
      </w:pPr>
      <w:r>
        <w:rPr>
          <w:rStyle w:val="112"/>
          <w:rFonts w:hint="eastAsia" w:ascii="黑体" w:hAnsi="黑体" w:eastAsia="宋体" w:cs="黑体"/>
        </w:rPr>
        <w:t>5.</w:t>
      </w:r>
      <w:r>
        <w:rPr>
          <w:rStyle w:val="112"/>
          <w:rFonts w:hint="eastAsia" w:ascii="黑体" w:hAnsi="黑体" w:eastAsia="宋体" w:cs="黑体"/>
          <w:lang w:val="en-US" w:eastAsia="zh-CN"/>
        </w:rPr>
        <w:t>13</w:t>
      </w:r>
      <w:r>
        <w:rPr>
          <w:rStyle w:val="112"/>
          <w:rFonts w:hint="eastAsia" w:ascii="黑体" w:hAnsi="黑体" w:eastAsia="宋体" w:cs="黑体"/>
        </w:rPr>
        <w:t xml:space="preserve"> </w:t>
      </w:r>
      <w:r>
        <w:rPr>
          <w:rFonts w:ascii="Times New Roman" w:hAnsi="Times New Roman" w:eastAsia="宋体" w:cs="Times New Roman"/>
        </w:rPr>
        <w:t xml:space="preserve"> 铊标准贮存溶液：称取1.1174</w:t>
      </w:r>
      <w:r>
        <w:rPr>
          <w:rFonts w:hint="eastAsia" w:ascii="Times New Roman" w:hAnsi="Times New Roman" w:eastAsia="宋体" w:cs="Times New Roman"/>
          <w:lang w:val="en-US" w:eastAsia="zh-CN"/>
        </w:rPr>
        <w:t xml:space="preserve"> </w:t>
      </w:r>
      <w:r>
        <w:rPr>
          <w:rFonts w:ascii="Times New Roman" w:hAnsi="Times New Roman" w:eastAsia="宋体" w:cs="Times New Roman"/>
        </w:rPr>
        <w:t>g三氧化二铊（</w:t>
      </w:r>
      <w:r>
        <w:rPr>
          <w:rFonts w:ascii="Times New Roman" w:hAnsi="Times New Roman" w:cs="Times New Roman"/>
          <w:i/>
        </w:rPr>
        <w:t>w</w:t>
      </w:r>
      <w:r>
        <w:rPr>
          <w:rFonts w:ascii="Times New Roman" w:hAnsi="Times New Roman" w:cs="Times New Roman"/>
          <w:i w:val="0"/>
          <w:iCs/>
          <w:sz w:val="18"/>
          <w:vertAlign w:val="subscript"/>
        </w:rPr>
        <w:t>Tl2O3</w:t>
      </w:r>
      <w:r>
        <w:rPr>
          <w:rFonts w:ascii="Times New Roman" w:hAnsi="Times New Roman" w:eastAsia="宋体" w:cs="Times New Roman"/>
        </w:rPr>
        <w:t>≥99.99 %）置于300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mL烧杯中，加入100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mL硝酸(5.4)，低温加热溶解完全，冷却，移入1000 </w:t>
      </w:r>
      <w:r>
        <w:rPr>
          <w:rFonts w:hint="eastAsia" w:ascii="Times New Roman" w:hAnsi="Times New Roman" w:eastAsia="宋体" w:cs="Times New Roman"/>
          <w:lang w:val="en-US" w:eastAsia="zh-CN"/>
        </w:rPr>
        <w:t xml:space="preserve"> </w:t>
      </w:r>
      <w:r>
        <w:rPr>
          <w:rFonts w:ascii="Times New Roman" w:hAnsi="Times New Roman" w:eastAsia="宋体" w:cs="Times New Roman"/>
        </w:rPr>
        <w:t>mL容量瓶中，用水稀释至刻度，混匀。此溶液1 mL含 l</w:t>
      </w:r>
      <w:r>
        <w:rPr>
          <w:rFonts w:hint="eastAsia" w:ascii="Times New Roman" w:hAnsi="Times New Roman" w:eastAsia="宋体" w:cs="Times New Roman"/>
          <w:lang w:val="en-US" w:eastAsia="zh-CN"/>
        </w:rPr>
        <w:t xml:space="preserve"> </w:t>
      </w:r>
      <w:r>
        <w:rPr>
          <w:rFonts w:ascii="Times New Roman" w:hAnsi="Times New Roman" w:eastAsia="宋体" w:cs="Times New Roman"/>
        </w:rPr>
        <w:t>mg铊。</w:t>
      </w:r>
    </w:p>
    <w:p>
      <w:pPr>
        <w:pStyle w:val="47"/>
        <w:ind w:firstLine="0" w:firstLineChars="0"/>
        <w:rPr>
          <w:rFonts w:ascii="Times New Roman" w:hAnsi="Times New Roman" w:eastAsia="宋体" w:cs="Times New Roman"/>
        </w:rPr>
      </w:pPr>
      <w:r>
        <w:rPr>
          <w:rStyle w:val="112"/>
          <w:rFonts w:hint="eastAsia" w:ascii="黑体" w:hAnsi="黑体" w:eastAsia="宋体" w:cs="黑体"/>
        </w:rPr>
        <w:t>5.</w:t>
      </w:r>
      <w:r>
        <w:rPr>
          <w:rStyle w:val="112"/>
          <w:rFonts w:hint="eastAsia" w:ascii="黑体" w:hAnsi="黑体" w:eastAsia="宋体" w:cs="黑体"/>
          <w:lang w:val="en-US" w:eastAsia="zh-CN"/>
        </w:rPr>
        <w:t>14</w:t>
      </w:r>
      <w:r>
        <w:rPr>
          <w:rStyle w:val="112"/>
          <w:rFonts w:hint="eastAsia" w:ascii="黑体" w:hAnsi="黑体" w:eastAsia="宋体" w:cs="黑体"/>
        </w:rPr>
        <w:t xml:space="preserve"> </w:t>
      </w:r>
      <w:r>
        <w:rPr>
          <w:rFonts w:ascii="Times New Roman" w:hAnsi="Times New Roman" w:eastAsia="宋体" w:cs="Times New Roman"/>
        </w:rPr>
        <w:t xml:space="preserve"> 铝标准贮存溶液：称取1.0000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g金属铝（</w:t>
      </w:r>
      <w:r>
        <w:rPr>
          <w:rFonts w:ascii="Times New Roman" w:hAnsi="Times New Roman" w:cs="Times New Roman"/>
          <w:i/>
        </w:rPr>
        <w:t>w</w:t>
      </w:r>
      <w:r>
        <w:rPr>
          <w:rFonts w:ascii="Times New Roman" w:hAnsi="Times New Roman" w:cs="Times New Roman"/>
          <w:i w:val="0"/>
          <w:iCs/>
          <w:vertAlign w:val="subscript"/>
        </w:rPr>
        <w:t>Al</w:t>
      </w:r>
      <w:r>
        <w:rPr>
          <w:rFonts w:ascii="Times New Roman" w:hAnsi="Times New Roman" w:eastAsia="宋体" w:cs="Times New Roman"/>
        </w:rPr>
        <w:t>≥99.99 %）置于 300 mL烧杯中，加入50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mL盐酸(5.3)，低温加热溶解完全，冷却，移入1000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mL容量瓶中，用水稀释至刻度，混匀。此溶液1 mL含l</w:t>
      </w:r>
      <w:r>
        <w:rPr>
          <w:rFonts w:hint="eastAsia" w:ascii="Times New Roman" w:hAnsi="Times New Roman" w:eastAsia="宋体" w:cs="Times New Roman"/>
          <w:lang w:val="en-US" w:eastAsia="zh-CN"/>
        </w:rPr>
        <w:t xml:space="preserve"> </w:t>
      </w:r>
      <w:r>
        <w:rPr>
          <w:rFonts w:ascii="Times New Roman" w:hAnsi="Times New Roman" w:eastAsia="宋体" w:cs="Times New Roman"/>
        </w:rPr>
        <w:t>mg铝。</w:t>
      </w:r>
    </w:p>
    <w:p>
      <w:pPr>
        <w:pStyle w:val="47"/>
        <w:ind w:firstLine="0" w:firstLineChars="0"/>
        <w:rPr>
          <w:rFonts w:ascii="Times New Roman" w:hAnsi="Times New Roman" w:eastAsia="宋体" w:cs="Times New Roman"/>
        </w:rPr>
      </w:pPr>
      <w:r>
        <w:rPr>
          <w:rStyle w:val="112"/>
          <w:rFonts w:hint="eastAsia" w:ascii="黑体" w:hAnsi="黑体" w:eastAsia="宋体" w:cs="黑体"/>
        </w:rPr>
        <w:t>5.1</w:t>
      </w:r>
      <w:r>
        <w:rPr>
          <w:rStyle w:val="112"/>
          <w:rFonts w:hint="eastAsia" w:ascii="黑体" w:hAnsi="黑体" w:eastAsia="宋体" w:cs="黑体"/>
          <w:lang w:val="en-US" w:eastAsia="zh-CN"/>
        </w:rPr>
        <w:t>5</w:t>
      </w:r>
      <w:r>
        <w:rPr>
          <w:rStyle w:val="112"/>
          <w:rFonts w:hint="eastAsia" w:ascii="黑体" w:hAnsi="黑体" w:eastAsia="宋体" w:cs="黑体"/>
        </w:rPr>
        <w:t xml:space="preserve"> </w:t>
      </w:r>
      <w:r>
        <w:rPr>
          <w:rFonts w:ascii="Times New Roman" w:hAnsi="Times New Roman" w:eastAsia="宋体" w:cs="Times New Roman"/>
        </w:rPr>
        <w:t xml:space="preserve"> 锡标准贮存溶液：称取1.0000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g金属锡（</w:t>
      </w:r>
      <w:r>
        <w:rPr>
          <w:rFonts w:ascii="Times New Roman" w:hAnsi="Times New Roman" w:cs="Times New Roman"/>
          <w:i/>
        </w:rPr>
        <w:t>w</w:t>
      </w:r>
      <w:r>
        <w:rPr>
          <w:rFonts w:ascii="Times New Roman" w:hAnsi="Times New Roman" w:cs="Times New Roman"/>
          <w:i w:val="0"/>
          <w:iCs/>
          <w:vertAlign w:val="subscript"/>
        </w:rPr>
        <w:t>Sn</w:t>
      </w:r>
      <w:r>
        <w:rPr>
          <w:rFonts w:ascii="Times New Roman" w:hAnsi="Times New Roman" w:eastAsia="宋体" w:cs="Times New Roman"/>
        </w:rPr>
        <w:t>≥99.99 %）置于300 mL烧杯中，加入100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mL盐酸(5.3)，低温加热溶解完全，冷却，移入1000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mL容量瓶中，加入150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mL盐酸（5.1），用水稀释至刻度，混匀。此溶液1 mL含l</w:t>
      </w:r>
      <w:r>
        <w:rPr>
          <w:rFonts w:hint="eastAsia" w:ascii="Times New Roman" w:hAnsi="Times New Roman" w:eastAsia="宋体" w:cs="Times New Roman"/>
          <w:lang w:val="en-US" w:eastAsia="zh-CN"/>
        </w:rPr>
        <w:t xml:space="preserve"> </w:t>
      </w:r>
      <w:r>
        <w:rPr>
          <w:rFonts w:ascii="Times New Roman" w:hAnsi="Times New Roman" w:eastAsia="宋体" w:cs="Times New Roman"/>
        </w:rPr>
        <w:t>mg锡。</w:t>
      </w:r>
    </w:p>
    <w:p>
      <w:pPr>
        <w:pStyle w:val="47"/>
        <w:ind w:firstLine="0" w:firstLineChars="0"/>
        <w:rPr>
          <w:rFonts w:ascii="Times New Roman" w:hAnsi="Times New Roman" w:eastAsia="宋体" w:cs="Times New Roman"/>
        </w:rPr>
      </w:pPr>
      <w:r>
        <w:rPr>
          <w:rStyle w:val="112"/>
          <w:rFonts w:hint="eastAsia" w:ascii="黑体" w:hAnsi="黑体" w:eastAsia="宋体" w:cs="黑体"/>
        </w:rPr>
        <w:t>5.1</w:t>
      </w:r>
      <w:r>
        <w:rPr>
          <w:rStyle w:val="112"/>
          <w:rFonts w:hint="eastAsia" w:ascii="黑体" w:hAnsi="黑体" w:eastAsia="宋体" w:cs="黑体"/>
          <w:lang w:val="en-US" w:eastAsia="zh-CN"/>
        </w:rPr>
        <w:t>6</w:t>
      </w:r>
      <w:r>
        <w:rPr>
          <w:rStyle w:val="112"/>
          <w:rFonts w:hint="eastAsia" w:ascii="黑体" w:hAnsi="黑体" w:eastAsia="宋体" w:cs="黑体"/>
        </w:rPr>
        <w:t xml:space="preserve"> </w:t>
      </w:r>
      <w:r>
        <w:rPr>
          <w:rFonts w:hint="eastAsia" w:ascii="Times New Roman" w:hAnsi="Times New Roman" w:eastAsia="宋体" w:cs="Times New Roman"/>
        </w:rPr>
        <w:t xml:space="preserve"> 铬标准贮存溶液：称取2.8289 g于130～150℃烘干过的基准重铬酸钾置于300 mL烧杯中，在水中溶解完全，移入1000 mL容量瓶中，用水稀释至刻度，混匀。此溶液1 mL含l mg铬。</w:t>
      </w: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lang w:val="en-US" w:eastAsia="zh-CN"/>
        </w:rPr>
        <w:t xml:space="preserve">5.17 </w:t>
      </w:r>
      <w:r>
        <w:rPr>
          <w:rFonts w:hint="eastAsia" w:ascii="Times New Roman" w:hAnsi="Times New Roman" w:eastAsia="宋体" w:cs="Times New Roman"/>
          <w:lang w:val="en-US" w:eastAsia="zh-CN"/>
        </w:rPr>
        <w:t>低含量铁、铜、镉、铟、</w:t>
      </w:r>
      <w:r>
        <w:rPr>
          <w:rFonts w:ascii="Times New Roman" w:hAnsi="Times New Roman" w:eastAsia="宋体" w:cs="Times New Roman"/>
        </w:rPr>
        <w:t>镍、</w:t>
      </w:r>
      <w:r>
        <w:rPr>
          <w:rFonts w:hint="eastAsia" w:ascii="Times New Roman" w:hAnsi="Times New Roman" w:eastAsia="宋体" w:cs="Times New Roman"/>
          <w:lang w:val="en-US" w:eastAsia="zh-CN"/>
        </w:rPr>
        <w:t>镓、</w:t>
      </w:r>
      <w:r>
        <w:rPr>
          <w:rFonts w:ascii="Times New Roman" w:hAnsi="Times New Roman" w:eastAsia="宋体" w:cs="Times New Roman"/>
        </w:rPr>
        <w:t>钴、铅、铊、铝、</w:t>
      </w:r>
      <w:r>
        <w:rPr>
          <w:rFonts w:hint="eastAsia" w:ascii="Times New Roman" w:hAnsi="Times New Roman" w:eastAsia="宋体" w:cs="Times New Roman"/>
          <w:lang w:val="en-US" w:eastAsia="zh-CN"/>
        </w:rPr>
        <w:t>锡、铬混合标准A溶液：</w:t>
      </w:r>
      <w:r>
        <w:rPr>
          <w:rFonts w:ascii="Times New Roman" w:hAnsi="Times New Roman" w:eastAsia="宋体" w:cs="Times New Roman"/>
        </w:rPr>
        <w:t>分别移取</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铁</w:t>
      </w:r>
      <w:r>
        <w:rPr>
          <w:rFonts w:ascii="Times New Roman" w:hAnsi="Times New Roman" w:eastAsia="宋体" w:cs="Times New Roman"/>
        </w:rPr>
        <w:t>标准贮存溶液（5.</w:t>
      </w:r>
      <w:r>
        <w:rPr>
          <w:rFonts w:hint="eastAsia" w:ascii="Times New Roman" w:hAnsi="Times New Roman" w:eastAsia="宋体" w:cs="Times New Roman"/>
          <w:lang w:val="en-US" w:eastAsia="zh-CN"/>
        </w:rPr>
        <w:t>5</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铜</w:t>
      </w:r>
      <w:r>
        <w:rPr>
          <w:rFonts w:ascii="Times New Roman" w:hAnsi="Times New Roman" w:eastAsia="宋体" w:cs="Times New Roman"/>
        </w:rPr>
        <w:t>标准贮存溶液（5.</w:t>
      </w:r>
      <w:r>
        <w:rPr>
          <w:rFonts w:hint="eastAsia" w:ascii="Times New Roman" w:hAnsi="Times New Roman" w:eastAsia="宋体" w:cs="Times New Roman"/>
          <w:lang w:val="en-US" w:eastAsia="zh-CN"/>
        </w:rPr>
        <w:t>6</w:t>
      </w:r>
      <w:r>
        <w:rPr>
          <w:rFonts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镉</w:t>
      </w:r>
      <w:r>
        <w:rPr>
          <w:rFonts w:ascii="Times New Roman" w:hAnsi="Times New Roman" w:eastAsia="宋体" w:cs="Times New Roman"/>
        </w:rPr>
        <w:t>标准贮存溶液（5.</w:t>
      </w:r>
      <w:r>
        <w:rPr>
          <w:rFonts w:hint="eastAsia" w:ascii="Times New Roman" w:hAnsi="Times New Roman" w:eastAsia="宋体" w:cs="Times New Roman"/>
          <w:lang w:val="en-US" w:eastAsia="zh-CN"/>
        </w:rPr>
        <w:t>7</w:t>
      </w:r>
      <w:r>
        <w:rPr>
          <w:rFonts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铟</w:t>
      </w:r>
      <w:r>
        <w:rPr>
          <w:rFonts w:ascii="Times New Roman" w:hAnsi="Times New Roman" w:eastAsia="宋体" w:cs="Times New Roman"/>
        </w:rPr>
        <w:t>标准贮存溶液（5.</w:t>
      </w:r>
      <w:r>
        <w:rPr>
          <w:rFonts w:hint="eastAsia" w:ascii="Times New Roman" w:hAnsi="Times New Roman" w:eastAsia="宋体" w:cs="Times New Roman"/>
          <w:lang w:val="en-US" w:eastAsia="zh-CN"/>
        </w:rPr>
        <w:t>8</w:t>
      </w:r>
      <w:r>
        <w:rPr>
          <w:rFonts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10</w:t>
      </w:r>
      <w:r>
        <w:rPr>
          <w:rFonts w:ascii="Times New Roman" w:hAnsi="Times New Roman" w:eastAsia="宋体" w:cs="Times New Roman"/>
        </w:rPr>
        <w:t>.00 mL镍标准贮存溶液（5.</w:t>
      </w:r>
      <w:r>
        <w:rPr>
          <w:rFonts w:hint="eastAsia" w:ascii="Times New Roman" w:hAnsi="Times New Roman" w:eastAsia="宋体" w:cs="Times New Roman"/>
          <w:lang w:val="en-US" w:eastAsia="zh-CN"/>
        </w:rPr>
        <w:t>9</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镓</w:t>
      </w:r>
      <w:r>
        <w:rPr>
          <w:rFonts w:ascii="Times New Roman" w:hAnsi="Times New Roman" w:eastAsia="宋体" w:cs="Times New Roman"/>
        </w:rPr>
        <w:t>标准贮存溶液（5.</w:t>
      </w:r>
      <w:r>
        <w:rPr>
          <w:rFonts w:hint="eastAsia" w:ascii="Times New Roman" w:hAnsi="Times New Roman" w:eastAsia="宋体" w:cs="Times New Roman"/>
          <w:lang w:val="en-US" w:eastAsia="zh-CN"/>
        </w:rPr>
        <w:t>10</w:t>
      </w:r>
      <w:r>
        <w:rPr>
          <w:rFonts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10</w:t>
      </w:r>
      <w:r>
        <w:rPr>
          <w:rFonts w:ascii="Times New Roman" w:hAnsi="Times New Roman" w:eastAsia="宋体" w:cs="Times New Roman"/>
        </w:rPr>
        <w:t>.00 mL钴标准贮存溶液（5.</w:t>
      </w:r>
      <w:r>
        <w:rPr>
          <w:rFonts w:hint="eastAsia" w:ascii="Times New Roman" w:hAnsi="Times New Roman" w:eastAsia="宋体" w:cs="Times New Roman"/>
          <w:lang w:val="en-US" w:eastAsia="zh-CN"/>
        </w:rPr>
        <w:t>11</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.00 mL铅标准贮存溶液（5.</w:t>
      </w:r>
      <w:r>
        <w:rPr>
          <w:rFonts w:hint="eastAsia" w:ascii="Times New Roman" w:hAnsi="Times New Roman" w:eastAsia="宋体" w:cs="Times New Roman"/>
          <w:lang w:val="en-US" w:eastAsia="zh-CN"/>
        </w:rPr>
        <w:t>12</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.00 mL铊标准贮存溶液（5.</w:t>
      </w:r>
      <w:r>
        <w:rPr>
          <w:rFonts w:hint="eastAsia" w:ascii="Times New Roman" w:hAnsi="Times New Roman" w:eastAsia="宋体" w:cs="Times New Roman"/>
          <w:lang w:val="en-US" w:eastAsia="zh-CN"/>
        </w:rPr>
        <w:t>13</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.00 mL铝标准贮存溶液（5.1</w:t>
      </w:r>
      <w:r>
        <w:rPr>
          <w:rFonts w:hint="eastAsia" w:ascii="Times New Roman" w:hAnsi="Times New Roman" w:eastAsia="宋体" w:cs="Times New Roman"/>
          <w:lang w:val="en-US" w:eastAsia="zh-CN"/>
        </w:rPr>
        <w:t>4</w:t>
      </w:r>
      <w:r>
        <w:rPr>
          <w:rFonts w:ascii="Times New Roman" w:hAnsi="Times New Roman" w:eastAsia="宋体" w:cs="Times New Roma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锡</w:t>
      </w:r>
      <w:r>
        <w:rPr>
          <w:rFonts w:ascii="Times New Roman" w:hAnsi="Times New Roman" w:eastAsia="宋体" w:cs="Times New Roman"/>
        </w:rPr>
        <w:t>标准贮存溶液（5.1</w:t>
      </w:r>
      <w:r>
        <w:rPr>
          <w:rFonts w:hint="eastAsia" w:ascii="Times New Roman" w:hAnsi="Times New Roman" w:eastAsia="宋体" w:cs="Times New Roman"/>
          <w:lang w:val="en-US" w:eastAsia="zh-CN"/>
        </w:rPr>
        <w:t>5</w:t>
      </w:r>
      <w:r>
        <w:rPr>
          <w:rFonts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铬</w:t>
      </w:r>
      <w:r>
        <w:rPr>
          <w:rFonts w:ascii="Times New Roman" w:hAnsi="Times New Roman" w:eastAsia="宋体" w:cs="Times New Roman"/>
        </w:rPr>
        <w:t>标准贮存溶液（5.1</w:t>
      </w:r>
      <w:r>
        <w:rPr>
          <w:rFonts w:hint="eastAsia" w:ascii="Times New Roman" w:hAnsi="Times New Roman" w:eastAsia="宋体" w:cs="Times New Roman"/>
          <w:lang w:val="en-US" w:eastAsia="zh-CN"/>
        </w:rPr>
        <w:t>6</w:t>
      </w:r>
      <w:r>
        <w:rPr>
          <w:rFonts w:ascii="Times New Roman" w:hAnsi="Times New Roman" w:eastAsia="宋体" w:cs="Times New Roman"/>
        </w:rPr>
        <w:t>）于</w:t>
      </w:r>
      <w:r>
        <w:rPr>
          <w:rFonts w:hint="eastAsia" w:ascii="Times New Roman" w:hAnsi="Times New Roman" w:eastAsia="宋体" w:cs="Times New Roman"/>
          <w:lang w:val="en-US" w:eastAsia="zh-CN"/>
        </w:rPr>
        <w:t>1</w:t>
      </w:r>
      <w:r>
        <w:rPr>
          <w:rFonts w:ascii="Times New Roman" w:hAnsi="Times New Roman" w:eastAsia="宋体" w:cs="Times New Roman"/>
        </w:rPr>
        <w:t>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mL容量瓶中，加入5</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mL硝酸(5.4)，用水稀释至刻度，混匀。此溶液1 mL分别含100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μg</w:t>
      </w:r>
      <w:r>
        <w:rPr>
          <w:rFonts w:hint="eastAsia" w:ascii="Times New Roman" w:hAnsi="Times New Roman" w:eastAsia="宋体" w:cs="Times New Roman"/>
        </w:rPr>
        <w:t>铁、铜、镉、铟、镍、镓、钴、铅、铊、铝、锡、铬</w:t>
      </w:r>
      <w:r>
        <w:rPr>
          <w:rFonts w:hint="eastAsia" w:ascii="Times New Roman" w:hAnsi="Times New Roman" w:eastAsia="宋体" w:cs="Times New Roman"/>
          <w:lang w:val="en-US" w:eastAsia="zh-CN"/>
        </w:rPr>
        <w:t>。</w:t>
      </w:r>
    </w:p>
    <w:p>
      <w:pPr>
        <w:pStyle w:val="47"/>
        <w:ind w:firstLine="0" w:firstLineChars="0"/>
        <w:rPr>
          <w:rFonts w:hint="eastAsia" w:ascii="Times New Roman" w:hAnsi="Times New Roman" w:eastAsia="宋体" w:cs="Times New Roman"/>
          <w:lang w:val="en-US" w:eastAsia="zh-CN"/>
        </w:rPr>
      </w:pP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lang w:val="en-US" w:eastAsia="zh-CN"/>
        </w:rPr>
        <w:t xml:space="preserve">5.18 </w:t>
      </w:r>
      <w:r>
        <w:rPr>
          <w:rFonts w:hint="eastAsia" w:ascii="Times New Roman" w:hAnsi="Times New Roman" w:eastAsia="宋体" w:cs="Times New Roman"/>
          <w:lang w:val="en-US" w:eastAsia="zh-CN"/>
        </w:rPr>
        <w:t>低含量</w:t>
      </w:r>
      <w:r>
        <w:rPr>
          <w:rFonts w:hint="eastAsia" w:ascii="Times New Roman" w:hAnsi="Times New Roman" w:eastAsia="宋体" w:cs="Times New Roman"/>
        </w:rPr>
        <w:t>铁、铜、镉、铟、镍、镓、钴、铅、铊、铝、锡、铬</w:t>
      </w:r>
      <w:r>
        <w:rPr>
          <w:rFonts w:hint="eastAsia" w:ascii="Times New Roman" w:hAnsi="Times New Roman" w:eastAsia="宋体" w:cs="Times New Roman"/>
          <w:lang w:val="en-US" w:eastAsia="zh-CN"/>
        </w:rPr>
        <w:t>混合标准B溶液：</w:t>
      </w:r>
      <w:r>
        <w:rPr>
          <w:rFonts w:ascii="Times New Roman" w:hAnsi="Times New Roman" w:eastAsia="宋体" w:cs="Times New Roman"/>
        </w:rPr>
        <w:t>移取</w:t>
      </w:r>
      <w:r>
        <w:rPr>
          <w:rFonts w:hint="eastAsia" w:ascii="Times New Roman" w:hAnsi="Times New Roman" w:eastAsia="宋体" w:cs="Times New Roman"/>
          <w:lang w:val="en-US" w:eastAsia="zh-CN"/>
        </w:rPr>
        <w:t>10</w:t>
      </w:r>
      <w:r>
        <w:rPr>
          <w:rFonts w:ascii="Times New Roman" w:hAnsi="Times New Roman" w:eastAsia="宋体" w:cs="Times New Roman"/>
        </w:rPr>
        <w:t>.00 mL</w:t>
      </w:r>
      <w:r>
        <w:rPr>
          <w:rFonts w:hint="eastAsia" w:ascii="Times New Roman" w:hAnsi="Times New Roman" w:eastAsia="宋体" w:cs="Times New Roman"/>
          <w:lang w:val="en-US" w:eastAsia="zh-CN"/>
        </w:rPr>
        <w:t>低含量</w:t>
      </w:r>
      <w:r>
        <w:rPr>
          <w:rFonts w:hint="eastAsia" w:ascii="Times New Roman" w:hAnsi="Times New Roman" w:eastAsia="宋体" w:cs="Times New Roman"/>
        </w:rPr>
        <w:t>铁、铜、镉、铟、镍、镓、钴、铅、铊、铝、锡、铬</w:t>
      </w:r>
      <w:r>
        <w:rPr>
          <w:rFonts w:hint="eastAsia" w:ascii="Times New Roman" w:hAnsi="Times New Roman" w:eastAsia="宋体" w:cs="Times New Roman"/>
          <w:lang w:val="en-US" w:eastAsia="zh-CN"/>
        </w:rPr>
        <w:t>混合标准A溶液（5.17）</w:t>
      </w:r>
      <w:r>
        <w:rPr>
          <w:rFonts w:ascii="Times New Roman" w:hAnsi="Times New Roman" w:eastAsia="宋体" w:cs="Times New Roman"/>
        </w:rPr>
        <w:t>于</w:t>
      </w:r>
      <w:r>
        <w:rPr>
          <w:rFonts w:hint="eastAsia" w:ascii="Times New Roman" w:hAnsi="Times New Roman" w:eastAsia="宋体" w:cs="Times New Roman"/>
          <w:lang w:val="en-US" w:eastAsia="zh-CN"/>
        </w:rPr>
        <w:t>1</w:t>
      </w:r>
      <w:r>
        <w:rPr>
          <w:rFonts w:ascii="Times New Roman" w:hAnsi="Times New Roman" w:eastAsia="宋体" w:cs="Times New Roman"/>
        </w:rPr>
        <w:t>00</w:t>
      </w:r>
      <w:r>
        <w:rPr>
          <w:rFonts w:hint="eastAsia" w:ascii="Times New Roman" w:hAnsi="Times New Roman" w:eastAsia="宋体" w:cs="Times New Roman"/>
          <w:lang w:val="en-US" w:eastAsia="zh-CN"/>
        </w:rPr>
        <w:t xml:space="preserve">0 </w:t>
      </w:r>
      <w:r>
        <w:rPr>
          <w:rFonts w:ascii="Times New Roman" w:hAnsi="Times New Roman" w:eastAsia="宋体" w:cs="Times New Roman"/>
        </w:rPr>
        <w:t>mL容量瓶中，加入5</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mL硝酸(5.4)，用水稀释至刻度，混匀。此溶液1 mL分别含1</w:t>
      </w:r>
      <w:r>
        <w:rPr>
          <w:rFonts w:hint="eastAsia" w:ascii="Times New Roman" w:hAnsi="Times New Roman" w:eastAsia="宋体" w:cs="Times New Roman"/>
          <w:lang w:val="en-US" w:eastAsia="zh-CN"/>
        </w:rPr>
        <w:t>.00</w:t>
      </w:r>
      <w:r>
        <w:rPr>
          <w:rFonts w:ascii="Times New Roman" w:hAnsi="Times New Roman" w:eastAsia="宋体" w:cs="Times New Roman"/>
        </w:rPr>
        <w:t>μg</w:t>
      </w:r>
      <w:r>
        <w:rPr>
          <w:rFonts w:hint="eastAsia" w:ascii="Times New Roman" w:hAnsi="Times New Roman" w:eastAsia="宋体" w:cs="Times New Roman"/>
        </w:rPr>
        <w:t>铁、铜、镉、铟、镍、镓、钴、铅、铊、铝、锡、铬</w:t>
      </w:r>
      <w:r>
        <w:rPr>
          <w:rFonts w:hint="eastAsia" w:ascii="Times New Roman" w:hAnsi="Times New Roman" w:eastAsia="宋体" w:cs="Times New Roman"/>
          <w:lang w:val="en-US" w:eastAsia="zh-CN"/>
        </w:rPr>
        <w:t>。</w:t>
      </w:r>
    </w:p>
    <w:p>
      <w:pPr>
        <w:pStyle w:val="47"/>
        <w:ind w:firstLine="0" w:firstLineChars="0"/>
        <w:rPr>
          <w:rFonts w:hint="default" w:ascii="Times New Roman" w:hAnsi="Times New Roman" w:eastAsia="宋体" w:cs="Times New Roman"/>
          <w:lang w:val="en-US" w:eastAsia="zh-CN"/>
        </w:rPr>
      </w:pPr>
    </w:p>
    <w:p>
      <w:pPr>
        <w:pStyle w:val="47"/>
        <w:ind w:firstLine="0" w:firstLineChars="0"/>
        <w:rPr>
          <w:rFonts w:ascii="Times New Roman" w:hAnsi="Times New Roman" w:eastAsia="宋体" w:cs="Times New Roman"/>
        </w:rPr>
      </w:pPr>
      <w:r>
        <w:rPr>
          <w:rStyle w:val="112"/>
          <w:rFonts w:hint="eastAsia" w:ascii="黑体" w:hAnsi="黑体" w:eastAsia="宋体" w:cs="黑体"/>
        </w:rPr>
        <w:t>5.1</w:t>
      </w:r>
      <w:r>
        <w:rPr>
          <w:rStyle w:val="112"/>
          <w:rFonts w:hint="eastAsia" w:ascii="黑体" w:hAnsi="黑体" w:eastAsia="宋体" w:cs="黑体"/>
          <w:lang w:val="en-US" w:eastAsia="zh-CN"/>
        </w:rPr>
        <w:t>9</w:t>
      </w:r>
      <w:r>
        <w:rPr>
          <w:rStyle w:val="112"/>
          <w:rFonts w:hint="eastAsia" w:ascii="黑体" w:hAnsi="黑体" w:eastAsia="宋体" w:cs="黑体"/>
        </w:rPr>
        <w:t xml:space="preserve"> </w:t>
      </w:r>
      <w:r>
        <w:rPr>
          <w:rFonts w:ascii="Times New Roman" w:hAnsi="Times New Roman" w:eastAsia="宋体" w:cs="Times New Roman"/>
        </w:rPr>
        <w:t xml:space="preserve"> 镍、镓、钴、铅、铊、铝、</w:t>
      </w:r>
      <w:r>
        <w:rPr>
          <w:rFonts w:hint="eastAsia" w:ascii="Times New Roman" w:hAnsi="Times New Roman" w:eastAsia="宋体" w:cs="Times New Roman"/>
          <w:lang w:val="en-US" w:eastAsia="zh-CN"/>
        </w:rPr>
        <w:t>锡</w:t>
      </w:r>
      <w:r>
        <w:rPr>
          <w:rFonts w:ascii="Times New Roman" w:hAnsi="Times New Roman" w:eastAsia="宋体" w:cs="Times New Roman"/>
        </w:rPr>
        <w:t>、</w:t>
      </w:r>
      <w:r>
        <w:rPr>
          <w:rFonts w:hint="eastAsia" w:ascii="Times New Roman" w:hAnsi="Times New Roman" w:eastAsia="宋体" w:cs="Times New Roman"/>
          <w:lang w:val="en-US" w:eastAsia="zh-CN"/>
        </w:rPr>
        <w:t>铬</w:t>
      </w:r>
      <w:r>
        <w:rPr>
          <w:rFonts w:ascii="Times New Roman" w:hAnsi="Times New Roman" w:eastAsia="宋体" w:cs="Times New Roman"/>
        </w:rPr>
        <w:t>混合标准</w:t>
      </w:r>
      <w:r>
        <w:rPr>
          <w:rFonts w:hint="eastAsia" w:ascii="Times New Roman" w:hAnsi="Times New Roman" w:eastAsia="宋体" w:cs="Times New Roman"/>
          <w:lang w:val="en-US" w:eastAsia="zh-CN"/>
        </w:rPr>
        <w:t>C</w:t>
      </w:r>
      <w:r>
        <w:rPr>
          <w:rFonts w:ascii="Times New Roman" w:hAnsi="Times New Roman" w:eastAsia="宋体" w:cs="Times New Roman"/>
        </w:rPr>
        <w:t>溶液：分别移取50.00 mL镍标准贮存溶液（5.5）、50.00 mL镓标准贮存溶液（5.6）、25.00 mL钴标准贮存溶液（5.7）、25.00 mL铅标准贮存溶液（5.8）、25.00 mL铊标准贮存溶液（5.9）、25.00 mL铝标准贮存溶液（5.10）、25.00 mL铬标准贮存溶液（5.11）、5.00 mL锡标准贮存溶液（5.12）于500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mL容量瓶中，加入25</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mL硝酸(5.4)，用水稀释至刻度，混匀。此溶液1 mL分别含100</w:t>
      </w:r>
      <w:r>
        <w:rPr>
          <w:rFonts w:hint="eastAsia" w:ascii="Times New Roman" w:hAnsi="Times New Roman" w:eastAsia="宋体" w:cs="Times New Roman"/>
          <w:lang w:val="en-US" w:eastAsia="zh-CN"/>
        </w:rPr>
        <w:t xml:space="preserve"> </w:t>
      </w:r>
      <w:r>
        <w:rPr>
          <w:rFonts w:ascii="Times New Roman" w:hAnsi="Times New Roman" w:eastAsia="宋体" w:cs="Times New Roman"/>
        </w:rPr>
        <w:t>μg镍、镓，含50μg钴、铅、铊、铝、铬，含10</w:t>
      </w:r>
      <w:r>
        <w:rPr>
          <w:rFonts w:hint="eastAsia" w:ascii="Times New Roman" w:hAnsi="Times New Roman" w:eastAsia="宋体" w:cs="Times New Roman"/>
          <w:lang w:val="en-US" w:eastAsia="zh-CN"/>
        </w:rPr>
        <w:t xml:space="preserve"> </w:t>
      </w:r>
      <w:r>
        <w:rPr>
          <w:rFonts w:ascii="Times New Roman" w:hAnsi="Times New Roman" w:eastAsia="宋体" w:cs="Times New Roman"/>
        </w:rPr>
        <w:t>μg</w:t>
      </w:r>
      <w:r>
        <w:rPr>
          <w:rFonts w:hint="eastAsia" w:ascii="Times New Roman" w:hAnsi="Times New Roman" w:eastAsia="宋体" w:cs="Times New Roman"/>
        </w:rPr>
        <w:t>锡</w:t>
      </w:r>
      <w:r>
        <w:rPr>
          <w:rFonts w:ascii="Times New Roman" w:hAnsi="Times New Roman" w:eastAsia="宋体" w:cs="Times New Roman"/>
        </w:rPr>
        <w:t>。</w:t>
      </w:r>
    </w:p>
    <w:p>
      <w:pPr>
        <w:pStyle w:val="47"/>
        <w:ind w:firstLine="0" w:firstLineChars="0"/>
        <w:rPr>
          <w:rFonts w:ascii="Times New Roman" w:hAnsi="Times New Roman" w:eastAsia="宋体" w:cs="Times New Roman"/>
        </w:rPr>
      </w:pP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rPr>
        <w:t>5.</w:t>
      </w:r>
      <w:r>
        <w:rPr>
          <w:rStyle w:val="112"/>
          <w:rFonts w:hint="eastAsia" w:ascii="黑体" w:hAnsi="黑体" w:eastAsia="宋体" w:cs="黑体"/>
          <w:lang w:val="en-US" w:eastAsia="zh-CN"/>
        </w:rPr>
        <w:t>20</w:t>
      </w:r>
      <w:r>
        <w:rPr>
          <w:rStyle w:val="112"/>
          <w:rFonts w:hint="eastAsia" w:ascii="黑体" w:hAnsi="黑体" w:eastAsia="宋体" w:cs="黑体"/>
        </w:rPr>
        <w:t xml:space="preserve"> </w:t>
      </w:r>
      <w:r>
        <w:rPr>
          <w:rFonts w:ascii="Times New Roman" w:hAnsi="Times New Roman" w:eastAsia="宋体" w:cs="Times New Roman"/>
        </w:rPr>
        <w:t>铁标准溶液：称取0.7149g于100～105℃烘干过的三氧化二铁置于</w:t>
      </w:r>
      <w:r>
        <w:rPr>
          <w:rFonts w:hint="eastAsia" w:ascii="Times New Roman" w:hAnsi="Times New Roman" w:eastAsia="宋体" w:cs="Times New Roman"/>
          <w:lang w:val="en-US" w:eastAsia="zh-CN"/>
        </w:rPr>
        <w:t xml:space="preserve"> </w:t>
      </w:r>
      <w:r>
        <w:rPr>
          <w:rFonts w:ascii="Times New Roman" w:hAnsi="Times New Roman" w:eastAsia="宋体" w:cs="Times New Roman"/>
        </w:rPr>
        <w:t>300 mL烧杯中（</w:t>
      </w:r>
      <w:r>
        <w:rPr>
          <w:rFonts w:ascii="Times New Roman" w:hAnsi="Times New Roman" w:cs="Times New Roman"/>
          <w:i/>
        </w:rPr>
        <w:t>w</w:t>
      </w:r>
      <w:r>
        <w:rPr>
          <w:rFonts w:ascii="Times New Roman" w:hAnsi="Times New Roman" w:cs="Times New Roman"/>
          <w:i w:val="0"/>
          <w:iCs/>
          <w:vertAlign w:val="subscript"/>
        </w:rPr>
        <w:t>Fe2O3</w:t>
      </w:r>
      <w:r>
        <w:rPr>
          <w:rFonts w:ascii="Times New Roman" w:hAnsi="Times New Roman" w:eastAsia="宋体" w:cs="Times New Roman"/>
        </w:rPr>
        <w:t>≥99.99 %），加入</w:t>
      </w:r>
      <w:r>
        <w:rPr>
          <w:rFonts w:hint="eastAsia" w:ascii="Times New Roman" w:hAnsi="Times New Roman" w:eastAsia="宋体" w:cs="Times New Roman"/>
          <w:lang w:val="en-US" w:eastAsia="zh-CN"/>
        </w:rPr>
        <w:t xml:space="preserve">100 </w:t>
      </w:r>
      <w:r>
        <w:rPr>
          <w:rFonts w:ascii="Times New Roman" w:hAnsi="Times New Roman" w:eastAsia="宋体" w:cs="Times New Roman"/>
        </w:rPr>
        <w:t>mL盐酸(5.3)，低温加热溶解完全，冷却</w:t>
      </w:r>
      <w:r>
        <w:rPr>
          <w:rFonts w:hint="eastAsia" w:ascii="Times New Roman" w:hAnsi="Times New Roman" w:eastAsia="宋体" w:cs="Times New Roman"/>
          <w:lang w:eastAsia="zh-CN"/>
        </w:rPr>
        <w:t>。</w:t>
      </w:r>
    </w:p>
    <w:p>
      <w:pPr>
        <w:pStyle w:val="47"/>
        <w:ind w:firstLine="0" w:firstLineChars="0"/>
        <w:rPr>
          <w:rFonts w:hint="eastAsia" w:ascii="Times New Roman" w:hAnsi="Times New Roman" w:eastAsia="宋体" w:cs="Times New Roman"/>
          <w:lang w:eastAsia="zh-CN"/>
        </w:rPr>
      </w:pPr>
      <w:r>
        <w:rPr>
          <w:rStyle w:val="112"/>
          <w:rFonts w:hint="eastAsia" w:ascii="黑体" w:hAnsi="黑体" w:eastAsia="宋体" w:cs="黑体"/>
          <w:lang w:val="en-US" w:eastAsia="zh-CN"/>
        </w:rPr>
        <w:t xml:space="preserve">5.21 </w:t>
      </w:r>
      <w:r>
        <w:rPr>
          <w:rFonts w:hint="eastAsia" w:ascii="Times New Roman" w:hAnsi="Times New Roman" w:eastAsia="宋体" w:cs="Times New Roman"/>
          <w:lang w:val="en-US" w:eastAsia="zh-CN"/>
        </w:rPr>
        <w:t xml:space="preserve"> </w:t>
      </w:r>
      <w:r>
        <w:rPr>
          <w:rFonts w:ascii="Times New Roman" w:hAnsi="Times New Roman" w:eastAsia="宋体" w:cs="Times New Roman"/>
        </w:rPr>
        <w:t>铜、镉、铟混合标准溶液</w:t>
      </w:r>
      <w:r>
        <w:rPr>
          <w:rFonts w:hint="eastAsia" w:ascii="Times New Roman" w:hAnsi="Times New Roman" w:eastAsia="宋体" w:cs="Times New Roman"/>
          <w:lang w:eastAsia="zh-CN"/>
        </w:rPr>
        <w:t>：</w:t>
      </w:r>
      <w:r>
        <w:rPr>
          <w:rFonts w:ascii="Times New Roman" w:hAnsi="Times New Roman" w:eastAsia="宋体" w:cs="Times New Roman"/>
        </w:rPr>
        <w:t>称取</w:t>
      </w:r>
      <w:r>
        <w:rPr>
          <w:rFonts w:hint="eastAsia" w:ascii="Times New Roman" w:hAnsi="Times New Roman" w:eastAsia="宋体" w:cs="Times New Roman"/>
        </w:rPr>
        <w:t>0.5000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g金属铜（</w:t>
      </w:r>
      <w:r>
        <w:rPr>
          <w:rFonts w:ascii="Times New Roman" w:hAnsi="Times New Roman" w:cs="Times New Roman"/>
          <w:i/>
        </w:rPr>
        <w:t>w</w:t>
      </w:r>
      <w:r>
        <w:rPr>
          <w:rFonts w:ascii="Times New Roman" w:hAnsi="Times New Roman" w:cs="Times New Roman"/>
          <w:i w:val="0"/>
          <w:iCs/>
          <w:vertAlign w:val="subscript"/>
        </w:rPr>
        <w:t>Cu</w:t>
      </w:r>
      <w:r>
        <w:rPr>
          <w:rFonts w:ascii="Times New Roman" w:hAnsi="Times New Roman" w:eastAsia="宋体" w:cs="Times New Roman"/>
        </w:rPr>
        <w:t>≥99.99 %）</w:t>
      </w:r>
      <w:r>
        <w:rPr>
          <w:rFonts w:hint="eastAsia" w:ascii="Times New Roman" w:hAnsi="Times New Roman" w:eastAsia="宋体" w:cs="Times New Roman"/>
          <w:lang w:eastAsia="zh-CN"/>
        </w:rPr>
        <w:t>、</w:t>
      </w:r>
      <w:r>
        <w:rPr>
          <w:rFonts w:ascii="Times New Roman" w:hAnsi="Times New Roman" w:eastAsia="宋体" w:cs="Times New Roman"/>
        </w:rPr>
        <w:t>0.5000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g金属镉（</w:t>
      </w:r>
      <w:r>
        <w:rPr>
          <w:rFonts w:ascii="Times New Roman" w:hAnsi="Times New Roman" w:cs="Times New Roman"/>
          <w:i/>
        </w:rPr>
        <w:t>w</w:t>
      </w:r>
      <w:r>
        <w:rPr>
          <w:rFonts w:ascii="Times New Roman" w:hAnsi="Times New Roman" w:cs="Times New Roman"/>
          <w:i w:val="0"/>
          <w:iCs/>
          <w:vertAlign w:val="subscript"/>
        </w:rPr>
        <w:t>Cd</w:t>
      </w:r>
      <w:r>
        <w:rPr>
          <w:rFonts w:ascii="Times New Roman" w:hAnsi="Times New Roman" w:eastAsia="宋体" w:cs="Times New Roman"/>
        </w:rPr>
        <w:t>≥99.99 %）</w:t>
      </w:r>
      <w:r>
        <w:rPr>
          <w:rFonts w:hint="eastAsia" w:ascii="Times New Roman" w:hAnsi="Times New Roman" w:eastAsia="宋体" w:cs="Times New Roman"/>
          <w:lang w:eastAsia="zh-CN"/>
        </w:rPr>
        <w:t>、</w:t>
      </w:r>
      <w:r>
        <w:rPr>
          <w:rFonts w:ascii="Times New Roman" w:hAnsi="Times New Roman" w:eastAsia="宋体" w:cs="Times New Roman"/>
        </w:rPr>
        <w:t>0.5000</w:t>
      </w:r>
      <w:r>
        <w:rPr>
          <w:rFonts w:hint="eastAsia" w:ascii="Times New Roman" w:hAnsi="Times New Roman" w:eastAsia="宋体" w:cs="Times New Roman"/>
          <w:lang w:val="en-US" w:eastAsia="zh-CN"/>
        </w:rPr>
        <w:t xml:space="preserve"> </w:t>
      </w:r>
      <w:r>
        <w:rPr>
          <w:rFonts w:ascii="Times New Roman" w:hAnsi="Times New Roman" w:eastAsia="宋体" w:cs="Times New Roman"/>
        </w:rPr>
        <w:t>g金属铟（</w:t>
      </w:r>
      <w:r>
        <w:rPr>
          <w:rFonts w:ascii="Times New Roman" w:hAnsi="Times New Roman" w:cs="Times New Roman"/>
          <w:i/>
        </w:rPr>
        <w:t>w</w:t>
      </w:r>
      <w:r>
        <w:rPr>
          <w:rFonts w:ascii="Times New Roman" w:hAnsi="Times New Roman" w:cs="Times New Roman"/>
          <w:i/>
          <w:vertAlign w:val="subscript"/>
        </w:rPr>
        <w:t>In</w:t>
      </w:r>
      <w:r>
        <w:rPr>
          <w:rFonts w:ascii="Times New Roman" w:hAnsi="Times New Roman" w:eastAsia="宋体" w:cs="Times New Roman"/>
        </w:rPr>
        <w:t>≥99.99 %）置于</w:t>
      </w:r>
      <w:r>
        <w:rPr>
          <w:rFonts w:hint="eastAsia" w:ascii="Times New Roman" w:hAnsi="Times New Roman" w:eastAsia="宋体" w:cs="Times New Roman"/>
          <w:lang w:val="en-US" w:eastAsia="zh-CN"/>
        </w:rPr>
        <w:t>5</w:t>
      </w:r>
      <w:r>
        <w:rPr>
          <w:rFonts w:ascii="Times New Roman" w:hAnsi="Times New Roman" w:eastAsia="宋体" w:cs="Times New Roman"/>
        </w:rPr>
        <w:t>00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mL烧杯中，加入</w:t>
      </w:r>
      <w:r>
        <w:rPr>
          <w:rFonts w:hint="eastAsia" w:ascii="Times New Roman" w:hAnsi="Times New Roman" w:eastAsia="宋体" w:cs="Times New Roman"/>
          <w:lang w:val="en-US" w:eastAsia="zh-CN"/>
        </w:rPr>
        <w:t>15</w:t>
      </w:r>
      <w:r>
        <w:rPr>
          <w:rFonts w:ascii="Times New Roman" w:hAnsi="Times New Roman" w:eastAsia="宋体" w:cs="Times New Roman"/>
        </w:rPr>
        <w:t>0</w:t>
      </w:r>
      <w:r>
        <w:rPr>
          <w:rFonts w:hint="eastAsia" w:ascii="Times New Roman" w:hAnsi="Times New Roman" w:eastAsia="宋体" w:cs="Times New Roman"/>
          <w:lang w:val="en-US" w:eastAsia="zh-CN"/>
        </w:rPr>
        <w:t xml:space="preserve"> </w:t>
      </w:r>
      <w:r>
        <w:rPr>
          <w:rFonts w:ascii="Times New Roman" w:hAnsi="Times New Roman" w:eastAsia="宋体" w:cs="Times New Roman"/>
        </w:rPr>
        <w:t>mL硝酸(5.4)，低温加热溶解完全，冷却</w:t>
      </w:r>
      <w:r>
        <w:rPr>
          <w:rFonts w:hint="eastAsia" w:ascii="Times New Roman" w:hAnsi="Times New Roman" w:eastAsia="宋体" w:cs="Times New Roman"/>
          <w:lang w:eastAsia="zh-CN"/>
        </w:rPr>
        <w:t>。</w:t>
      </w:r>
    </w:p>
    <w:p>
      <w:pPr>
        <w:pStyle w:val="47"/>
        <w:ind w:firstLine="0" w:firstLineChars="0"/>
        <w:rPr>
          <w:rFonts w:ascii="Times New Roman" w:hAnsi="Times New Roman" w:eastAsia="宋体" w:cs="Times New Roman"/>
        </w:rPr>
      </w:pPr>
      <w:r>
        <w:rPr>
          <w:rStyle w:val="112"/>
          <w:rFonts w:hint="eastAsia" w:ascii="黑体" w:hAnsi="黑体" w:eastAsia="宋体" w:cs="黑体"/>
          <w:lang w:val="en-US" w:eastAsia="zh-CN"/>
        </w:rPr>
        <w:t xml:space="preserve">5.22 </w:t>
      </w:r>
      <w:r>
        <w:rPr>
          <w:rFonts w:hint="eastAsia" w:ascii="Times New Roman" w:hAnsi="Times New Roman" w:eastAsia="宋体" w:cs="Times New Roman"/>
          <w:lang w:val="en-US" w:eastAsia="zh-CN"/>
        </w:rPr>
        <w:t>铁、</w:t>
      </w:r>
      <w:r>
        <w:rPr>
          <w:rFonts w:ascii="Times New Roman" w:hAnsi="Times New Roman" w:eastAsia="宋体" w:cs="Times New Roman"/>
        </w:rPr>
        <w:t>铜、镉、铟混合标准</w:t>
      </w:r>
      <w:r>
        <w:rPr>
          <w:rFonts w:hint="eastAsia" w:ascii="Times New Roman" w:hAnsi="Times New Roman" w:eastAsia="宋体" w:cs="Times New Roman"/>
          <w:lang w:val="en-US" w:eastAsia="zh-CN"/>
        </w:rPr>
        <w:t>D</w:t>
      </w:r>
      <w:r>
        <w:rPr>
          <w:rFonts w:ascii="Times New Roman" w:hAnsi="Times New Roman" w:eastAsia="宋体" w:cs="Times New Roman"/>
        </w:rPr>
        <w:t>溶液</w:t>
      </w:r>
      <w:r>
        <w:rPr>
          <w:rFonts w:hint="eastAsia" w:ascii="Times New Roman" w:hAnsi="Times New Roman" w:eastAsia="宋体" w:cs="Times New Roman"/>
          <w:lang w:eastAsia="zh-CN"/>
        </w:rPr>
        <w:t>：</w:t>
      </w:r>
      <w:r>
        <w:rPr>
          <w:rFonts w:ascii="Times New Roman" w:hAnsi="Times New Roman" w:eastAsia="宋体" w:cs="Times New Roman"/>
        </w:rPr>
        <w:t>分别将铁标准溶液</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5.20</w:t>
      </w:r>
      <w:r>
        <w:rPr>
          <w:rFonts w:hint="eastAsia" w:ascii="Times New Roman" w:hAnsi="Times New Roman" w:eastAsia="宋体" w:cs="Times New Roman"/>
          <w:lang w:eastAsia="zh-CN"/>
        </w:rPr>
        <w:t>）、</w:t>
      </w:r>
      <w:r>
        <w:rPr>
          <w:rFonts w:ascii="Times New Roman" w:hAnsi="Times New Roman" w:eastAsia="宋体" w:cs="Times New Roman"/>
        </w:rPr>
        <w:t>铜、镉、铟混合标准溶液</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5.21</w:t>
      </w:r>
      <w:r>
        <w:rPr>
          <w:rFonts w:hint="eastAsia" w:ascii="Times New Roman" w:hAnsi="Times New Roman" w:eastAsia="宋体" w:cs="Times New Roman"/>
          <w:lang w:eastAsia="zh-CN"/>
        </w:rPr>
        <w:t>）</w:t>
      </w:r>
      <w:r>
        <w:rPr>
          <w:rFonts w:ascii="Times New Roman" w:hAnsi="Times New Roman" w:eastAsia="宋体" w:cs="Times New Roman"/>
        </w:rPr>
        <w:t>移入1000 mL容量瓶中，加入50 mL硝酸(5.4) 用水稀释至刻度，混匀。此溶液1 mL分别含</w:t>
      </w:r>
      <w:r>
        <w:rPr>
          <w:rFonts w:hint="eastAsia" w:ascii="Times New Roman" w:hAnsi="Times New Roman" w:eastAsia="宋体" w:cs="Times New Roman"/>
        </w:rPr>
        <w:t>5</w:t>
      </w:r>
      <w:r>
        <w:rPr>
          <w:rFonts w:ascii="Times New Roman" w:hAnsi="Times New Roman" w:eastAsia="宋体" w:cs="Times New Roman"/>
        </w:rPr>
        <w:t>00</w:t>
      </w:r>
      <w:r>
        <w:rPr>
          <w:rFonts w:hint="eastAsia" w:ascii="Times New Roman" w:hAnsi="Times New Roman" w:eastAsia="宋体" w:cs="Times New Roman"/>
          <w:lang w:val="en-US" w:eastAsia="zh-CN"/>
        </w:rPr>
        <w:t xml:space="preserve"> </w:t>
      </w:r>
      <w:r>
        <w:rPr>
          <w:rFonts w:ascii="Times New Roman" w:hAnsi="Times New Roman" w:eastAsia="宋体" w:cs="Times New Roman"/>
        </w:rPr>
        <w:t>μg铁、铜、镉、铟。</w:t>
      </w: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lang w:val="en-US" w:eastAsia="zh-CN"/>
        </w:rPr>
        <w:t xml:space="preserve">5.23 </w:t>
      </w:r>
      <w:r>
        <w:rPr>
          <w:rFonts w:hint="eastAsia" w:ascii="Times New Roman" w:hAnsi="Times New Roman" w:eastAsia="宋体" w:cs="Times New Roman"/>
          <w:lang w:val="en-US" w:eastAsia="zh-CN"/>
        </w:rPr>
        <w:t>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A</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分别称取高纯锰粉</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al="0"/>
          <w:iCs/>
          <w:vertAlign w:val="subscript"/>
          <w:lang w:val="en-US" w:eastAsia="zh-CN"/>
        </w:rPr>
        <w:t>Mn</w:t>
      </w:r>
      <w:r>
        <w:rPr>
          <w:rFonts w:ascii="Times New Roman" w:hAnsi="Times New Roman" w:eastAsia="宋体" w:cs="Times New Roman"/>
        </w:rPr>
        <w:t>≥99.9 %）</w:t>
      </w:r>
      <w:r>
        <w:rPr>
          <w:rFonts w:hint="eastAsia" w:ascii="Times New Roman" w:hAnsi="Times New Roman" w:eastAsia="宋体" w:cs="Times New Roman"/>
          <w:lang w:val="en-US" w:eastAsia="zh-CN"/>
        </w:rPr>
        <w:t>0.0500 g和基准氧化镁</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al="0"/>
          <w:iCs/>
          <w:vertAlign w:val="subscript"/>
          <w:lang w:val="en-US" w:eastAsia="zh-CN"/>
        </w:rPr>
        <w:t>MgO</w:t>
      </w:r>
      <w:r>
        <w:rPr>
          <w:rFonts w:ascii="Times New Roman" w:hAnsi="Times New Roman" w:eastAsia="宋体" w:cs="Times New Roman"/>
        </w:rPr>
        <w:t>≥99.9</w:t>
      </w:r>
      <w:r>
        <w:rPr>
          <w:rFonts w:hint="eastAsia" w:ascii="Times New Roman" w:hAnsi="Times New Roman" w:eastAsia="宋体" w:cs="Times New Roman"/>
          <w:lang w:val="en-US" w:eastAsia="zh-CN"/>
        </w:rPr>
        <w:t>%</w:t>
      </w:r>
      <w:r>
        <w:rPr>
          <w:rFonts w:ascii="Times New Roman" w:hAnsi="Times New Roman" w:eastAsia="宋体" w:cs="Times New Roman"/>
        </w:rPr>
        <w:t>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在650</w:t>
      </w:r>
      <w:r>
        <w:rPr>
          <w:rFonts w:hint="eastAsia" w:ascii="宋体" w:hAnsi="宋体" w:eastAsia="宋体" w:cs="宋体"/>
          <w:lang w:val="en-US" w:eastAsia="zh-CN"/>
        </w:rPr>
        <w:t>℃</w:t>
      </w:r>
      <w:r>
        <w:rPr>
          <w:rFonts w:hint="eastAsia" w:ascii="Times New Roman" w:hAnsi="Times New Roman" w:eastAsia="宋体" w:cs="Times New Roman"/>
          <w:lang w:val="en-US" w:eastAsia="zh-CN"/>
        </w:rPr>
        <w:t>灼烧过</w:t>
      </w:r>
      <w:r>
        <w:rPr>
          <w:rFonts w:ascii="Times New Roman" w:hAnsi="Times New Roman" w:eastAsia="宋体" w:cs="Times New Roman"/>
        </w:rPr>
        <w:t>）</w:t>
      </w:r>
      <w:r>
        <w:rPr>
          <w:rFonts w:hint="eastAsia" w:ascii="Times New Roman" w:hAnsi="Times New Roman" w:eastAsia="宋体" w:cs="Times New Roman"/>
          <w:lang w:val="en-US" w:eastAsia="zh-CN"/>
        </w:rPr>
        <w:t>0.1658g于300mL烧杯中，加入60mL硝酸(5.4)，低温加热溶解完全，冷却，移入 1000 mL容量瓶中，用水稀释至刻度，混匀，贮存于聚乙烯容器中保存。此溶液</w:t>
      </w:r>
      <w:r>
        <w:rPr>
          <w:rFonts w:ascii="Times New Roman" w:hAnsi="Times New Roman" w:eastAsia="宋体" w:cs="Times New Roman"/>
        </w:rPr>
        <w:t>1 mL分别含</w:t>
      </w:r>
      <w:r>
        <w:rPr>
          <w:rFonts w:hint="eastAsia" w:ascii="Times New Roman" w:hAnsi="Times New Roman" w:eastAsia="宋体" w:cs="Times New Roman"/>
          <w:lang w:val="en-US" w:eastAsia="zh-CN"/>
        </w:rPr>
        <w:t xml:space="preserve">50 </w:t>
      </w:r>
      <w:r>
        <w:rPr>
          <w:rFonts w:ascii="Times New Roman" w:hAnsi="Times New Roman" w:eastAsia="宋体" w:cs="Times New Roman"/>
        </w:rPr>
        <w:t>μg</w:t>
      </w:r>
      <w:r>
        <w:rPr>
          <w:rFonts w:hint="eastAsia" w:ascii="Times New Roman" w:hAnsi="Times New Roman" w:eastAsia="宋体" w:cs="Times New Roman"/>
          <w:lang w:val="en-US" w:eastAsia="zh-CN"/>
        </w:rPr>
        <w:t>锰，100</w:t>
      </w:r>
      <w:r>
        <w:rPr>
          <w:rFonts w:ascii="Times New Roman" w:hAnsi="Times New Roman" w:eastAsia="宋体" w:cs="Times New Roman"/>
        </w:rPr>
        <w:t>μg</w:t>
      </w:r>
      <w:r>
        <w:rPr>
          <w:rFonts w:hint="eastAsia" w:ascii="Times New Roman" w:hAnsi="Times New Roman" w:eastAsia="宋体" w:cs="Times New Roman"/>
          <w:lang w:val="en-US" w:eastAsia="zh-CN"/>
        </w:rPr>
        <w:t>镁。</w:t>
      </w: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cs="黑体"/>
          <w:lang w:val="en-US" w:eastAsia="zh-CN"/>
        </w:rPr>
        <w:t xml:space="preserve">5.24 </w:t>
      </w:r>
      <w:r>
        <w:rPr>
          <w:rFonts w:hint="eastAsia" w:ascii="Times New Roman" w:hAnsi="Times New Roman" w:eastAsia="宋体" w:cs="Times New Roman"/>
          <w:lang w:val="en-US" w:eastAsia="zh-CN"/>
        </w:rPr>
        <w:t>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B</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分别称取高纯锰粉</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ertAlign w:val="subscript"/>
          <w:lang w:val="en-US" w:eastAsia="zh-CN"/>
        </w:rPr>
        <w:t>Mn</w:t>
      </w:r>
      <w:r>
        <w:rPr>
          <w:rFonts w:ascii="Times New Roman" w:hAnsi="Times New Roman" w:eastAsia="宋体" w:cs="Times New Roman"/>
        </w:rPr>
        <w:t>≥99.9 %）</w:t>
      </w:r>
      <w:r>
        <w:rPr>
          <w:rFonts w:hint="eastAsia" w:ascii="Times New Roman" w:hAnsi="Times New Roman" w:eastAsia="宋体" w:cs="Times New Roman"/>
          <w:lang w:val="en-US" w:eastAsia="zh-CN"/>
        </w:rPr>
        <w:t>0.1000 g和基准氧化镁</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al="0"/>
          <w:iCs/>
          <w:vertAlign w:val="subscript"/>
          <w:lang w:val="en-US" w:eastAsia="zh-CN"/>
        </w:rPr>
        <w:t>MgO</w:t>
      </w:r>
      <w:r>
        <w:rPr>
          <w:rFonts w:ascii="Times New Roman" w:hAnsi="Times New Roman" w:eastAsia="宋体" w:cs="Times New Roman"/>
        </w:rPr>
        <w:t>≥99.9</w:t>
      </w:r>
      <w:r>
        <w:rPr>
          <w:rFonts w:hint="eastAsia" w:ascii="Times New Roman" w:hAnsi="Times New Roman" w:eastAsia="宋体" w:cs="Times New Roman"/>
          <w:lang w:val="en-US" w:eastAsia="zh-CN"/>
        </w:rPr>
        <w:t>%</w:t>
      </w:r>
      <w:r>
        <w:rPr>
          <w:rFonts w:ascii="Times New Roman" w:hAnsi="Times New Roman" w:eastAsia="宋体" w:cs="Times New Roman"/>
        </w:rPr>
        <w:t>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在650</w:t>
      </w:r>
      <w:r>
        <w:rPr>
          <w:rFonts w:hint="eastAsia" w:ascii="宋体" w:hAnsi="宋体" w:eastAsia="宋体" w:cs="宋体"/>
          <w:lang w:val="en-US" w:eastAsia="zh-CN"/>
        </w:rPr>
        <w:t>℃</w:t>
      </w:r>
      <w:r>
        <w:rPr>
          <w:rFonts w:hint="eastAsia" w:ascii="Times New Roman" w:hAnsi="Times New Roman" w:eastAsia="宋体" w:cs="Times New Roman"/>
          <w:lang w:val="en-US" w:eastAsia="zh-CN"/>
        </w:rPr>
        <w:t>灼烧过</w:t>
      </w:r>
      <w:r>
        <w:rPr>
          <w:rFonts w:ascii="Times New Roman" w:hAnsi="Times New Roman" w:eastAsia="宋体" w:cs="Times New Roman"/>
        </w:rPr>
        <w:t>）</w:t>
      </w:r>
      <w:r>
        <w:rPr>
          <w:rFonts w:hint="eastAsia" w:ascii="Times New Roman" w:hAnsi="Times New Roman" w:eastAsia="宋体" w:cs="Times New Roman"/>
          <w:lang w:val="en-US" w:eastAsia="zh-CN"/>
        </w:rPr>
        <w:t>0.3316 g于300 mL烧杯中，加入60 mL硝酸(5.4)，低温加热溶解完全，冷却，移入 1000 mL容量瓶中，用水稀释至刻度，混匀，贮存于聚乙烯容器中保存。此溶液</w:t>
      </w:r>
      <w:r>
        <w:rPr>
          <w:rFonts w:ascii="Times New Roman" w:hAnsi="Times New Roman" w:eastAsia="宋体" w:cs="Times New Roman"/>
        </w:rPr>
        <w:t>1 mL分别含</w:t>
      </w:r>
      <w:r>
        <w:rPr>
          <w:rFonts w:hint="eastAsia" w:ascii="Times New Roman" w:hAnsi="Times New Roman" w:eastAsia="宋体" w:cs="Times New Roman"/>
          <w:lang w:val="en-US" w:eastAsia="zh-CN"/>
        </w:rPr>
        <w:t xml:space="preserve">100 </w:t>
      </w:r>
      <w:r>
        <w:rPr>
          <w:rFonts w:ascii="Times New Roman" w:hAnsi="Times New Roman" w:eastAsia="宋体" w:cs="Times New Roman"/>
        </w:rPr>
        <w:t>μg</w:t>
      </w:r>
      <w:r>
        <w:rPr>
          <w:rFonts w:hint="eastAsia" w:ascii="Times New Roman" w:hAnsi="Times New Roman" w:eastAsia="宋体" w:cs="Times New Roman"/>
          <w:lang w:val="en-US" w:eastAsia="zh-CN"/>
        </w:rPr>
        <w:t xml:space="preserve">锰，200 </w:t>
      </w:r>
      <w:r>
        <w:rPr>
          <w:rFonts w:ascii="Times New Roman" w:hAnsi="Times New Roman" w:eastAsia="宋体" w:cs="Times New Roman"/>
        </w:rPr>
        <w:t>μg</w:t>
      </w:r>
      <w:r>
        <w:rPr>
          <w:rFonts w:hint="eastAsia" w:ascii="Times New Roman" w:hAnsi="Times New Roman" w:eastAsia="宋体" w:cs="Times New Roman"/>
          <w:lang w:val="en-US" w:eastAsia="zh-CN"/>
        </w:rPr>
        <w:t>镁。</w:t>
      </w: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lang w:val="en-US" w:eastAsia="zh-CN"/>
        </w:rPr>
        <w:t xml:space="preserve">5.25 </w:t>
      </w:r>
      <w:r>
        <w:rPr>
          <w:rFonts w:hint="eastAsia" w:ascii="Times New Roman" w:hAnsi="Times New Roman" w:eastAsia="宋体" w:cs="Times New Roman"/>
          <w:lang w:val="en-US" w:eastAsia="zh-CN"/>
        </w:rPr>
        <w:t>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C</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分别称取高纯锰粉</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ertAlign w:val="subscript"/>
          <w:lang w:val="en-US" w:eastAsia="zh-CN"/>
        </w:rPr>
        <w:t>Mn</w:t>
      </w:r>
      <w:r>
        <w:rPr>
          <w:rFonts w:ascii="Times New Roman" w:hAnsi="Times New Roman" w:eastAsia="宋体" w:cs="Times New Roman"/>
        </w:rPr>
        <w:t>≥99.9 %）</w:t>
      </w:r>
      <w:r>
        <w:rPr>
          <w:rFonts w:hint="eastAsia" w:ascii="Times New Roman" w:hAnsi="Times New Roman" w:eastAsia="宋体" w:cs="Times New Roman"/>
          <w:lang w:val="en-US" w:eastAsia="zh-CN"/>
        </w:rPr>
        <w:t>0.2000 g和基准氧化镁</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al="0"/>
          <w:iCs/>
          <w:vertAlign w:val="subscript"/>
          <w:lang w:val="en-US" w:eastAsia="zh-CN"/>
        </w:rPr>
        <w:t>MgO</w:t>
      </w:r>
      <w:r>
        <w:rPr>
          <w:rFonts w:ascii="Times New Roman" w:hAnsi="Times New Roman" w:eastAsia="宋体" w:cs="Times New Roman"/>
        </w:rPr>
        <w:t>≥99.9</w:t>
      </w:r>
      <w:r>
        <w:rPr>
          <w:rFonts w:hint="eastAsia" w:ascii="Times New Roman" w:hAnsi="Times New Roman" w:eastAsia="宋体" w:cs="Times New Roman"/>
          <w:lang w:val="en-US" w:eastAsia="zh-CN"/>
        </w:rPr>
        <w:t>%</w:t>
      </w:r>
      <w:r>
        <w:rPr>
          <w:rFonts w:ascii="Times New Roman" w:hAnsi="Times New Roman" w:eastAsia="宋体" w:cs="Times New Roman"/>
        </w:rPr>
        <w:t>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在650</w:t>
      </w:r>
      <w:r>
        <w:rPr>
          <w:rFonts w:hint="eastAsia" w:ascii="宋体" w:hAnsi="宋体" w:eastAsia="宋体" w:cs="宋体"/>
          <w:lang w:val="en-US" w:eastAsia="zh-CN"/>
        </w:rPr>
        <w:t>℃</w:t>
      </w:r>
      <w:r>
        <w:rPr>
          <w:rFonts w:hint="eastAsia" w:ascii="Times New Roman" w:hAnsi="Times New Roman" w:eastAsia="宋体" w:cs="Times New Roman"/>
          <w:lang w:val="en-US" w:eastAsia="zh-CN"/>
        </w:rPr>
        <w:t>灼烧过</w:t>
      </w:r>
      <w:r>
        <w:rPr>
          <w:rFonts w:ascii="Times New Roman" w:hAnsi="Times New Roman" w:eastAsia="宋体" w:cs="Times New Roman"/>
        </w:rPr>
        <w:t>）</w:t>
      </w:r>
      <w:r>
        <w:rPr>
          <w:rFonts w:hint="eastAsia" w:ascii="Times New Roman" w:hAnsi="Times New Roman" w:eastAsia="宋体" w:cs="Times New Roman"/>
          <w:lang w:val="en-US" w:eastAsia="zh-CN"/>
        </w:rPr>
        <w:t>0.6632 g于300 mL烧杯中，加入60 mL硝酸(5.4)，低温加热溶解完全，冷却，移入 1000  mL容量瓶中，用水稀释至刻度，混匀，贮存于聚乙烯容器中保存。此溶液</w:t>
      </w:r>
      <w:r>
        <w:rPr>
          <w:rFonts w:ascii="Times New Roman" w:hAnsi="Times New Roman" w:eastAsia="宋体" w:cs="Times New Roman"/>
        </w:rPr>
        <w:t>1 mL分别含</w:t>
      </w:r>
      <w:r>
        <w:rPr>
          <w:rFonts w:hint="eastAsia" w:ascii="Times New Roman" w:hAnsi="Times New Roman" w:eastAsia="宋体" w:cs="Times New Roman"/>
          <w:lang w:val="en-US" w:eastAsia="zh-CN"/>
        </w:rPr>
        <w:t xml:space="preserve">200 </w:t>
      </w:r>
      <w:r>
        <w:rPr>
          <w:rFonts w:ascii="Times New Roman" w:hAnsi="Times New Roman" w:eastAsia="宋体" w:cs="Times New Roman"/>
        </w:rPr>
        <w:t>μg</w:t>
      </w:r>
      <w:r>
        <w:rPr>
          <w:rFonts w:hint="eastAsia" w:ascii="Times New Roman" w:hAnsi="Times New Roman" w:eastAsia="宋体" w:cs="Times New Roman"/>
          <w:lang w:val="en-US" w:eastAsia="zh-CN"/>
        </w:rPr>
        <w:t xml:space="preserve">锰，400  </w:t>
      </w:r>
      <w:r>
        <w:rPr>
          <w:rFonts w:ascii="Times New Roman" w:hAnsi="Times New Roman" w:eastAsia="宋体" w:cs="Times New Roman"/>
        </w:rPr>
        <w:t>μg</w:t>
      </w:r>
      <w:r>
        <w:rPr>
          <w:rFonts w:hint="eastAsia" w:ascii="Times New Roman" w:hAnsi="Times New Roman" w:eastAsia="宋体" w:cs="Times New Roman"/>
          <w:lang w:val="en-US" w:eastAsia="zh-CN"/>
        </w:rPr>
        <w:t>镁。</w:t>
      </w:r>
    </w:p>
    <w:p>
      <w:pPr>
        <w:pStyle w:val="47"/>
        <w:ind w:firstLine="0" w:firstLineChars="0"/>
        <w:rPr>
          <w:rFonts w:hint="eastAsia" w:ascii="Times New Roman" w:hAnsi="Times New Roman" w:eastAsia="宋体" w:cs="Times New Roman"/>
          <w:lang w:val="en-US" w:eastAsia="zh-CN"/>
        </w:rPr>
      </w:pPr>
      <w:r>
        <w:rPr>
          <w:rStyle w:val="112"/>
          <w:rFonts w:hint="eastAsia" w:ascii="黑体" w:hAnsi="黑体" w:eastAsia="宋体" w:cs="黑体"/>
          <w:lang w:val="en-US" w:eastAsia="zh-CN"/>
        </w:rPr>
        <w:t>5.26</w:t>
      </w:r>
      <w:r>
        <w:rPr>
          <w:rFonts w:hint="eastAsia" w:ascii="Times New Roman" w:hAnsi="Times New Roman" w:eastAsia="宋体" w:cs="Times New Roman"/>
          <w:lang w:val="en-US" w:eastAsia="zh-CN"/>
        </w:rPr>
        <w:t xml:space="preserve"> 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D</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分别称取高纯锰粉</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ertAlign w:val="subscript"/>
          <w:lang w:val="en-US" w:eastAsia="zh-CN"/>
        </w:rPr>
        <w:t>Mn</w:t>
      </w:r>
      <w:r>
        <w:rPr>
          <w:rFonts w:ascii="Times New Roman" w:hAnsi="Times New Roman" w:eastAsia="宋体" w:cs="Times New Roman"/>
        </w:rPr>
        <w:t>≥99.9 %）</w:t>
      </w:r>
      <w:r>
        <w:rPr>
          <w:rFonts w:hint="eastAsia" w:ascii="Times New Roman" w:hAnsi="Times New Roman" w:eastAsia="宋体" w:cs="Times New Roman"/>
          <w:lang w:val="en-US" w:eastAsia="zh-CN"/>
        </w:rPr>
        <w:t>0.3000 g和基准氧化镁</w:t>
      </w:r>
      <w:r>
        <w:rPr>
          <w:rFonts w:ascii="Times New Roman" w:hAnsi="Times New Roman" w:eastAsia="宋体" w:cs="Times New Roman"/>
        </w:rPr>
        <w:t>（</w:t>
      </w:r>
      <w:r>
        <w:rPr>
          <w:rFonts w:ascii="Times New Roman" w:hAnsi="Times New Roman" w:cs="Times New Roman"/>
          <w:i/>
        </w:rPr>
        <w:t>w</w:t>
      </w:r>
      <w:r>
        <w:rPr>
          <w:rFonts w:hint="eastAsia" w:ascii="Times New Roman" w:hAnsi="Times New Roman" w:cs="Times New Roman"/>
          <w:i w:val="0"/>
          <w:iCs/>
          <w:vertAlign w:val="subscript"/>
          <w:lang w:val="en-US" w:eastAsia="zh-CN"/>
        </w:rPr>
        <w:t>MgO</w:t>
      </w:r>
      <w:r>
        <w:rPr>
          <w:rFonts w:ascii="Times New Roman" w:hAnsi="Times New Roman" w:eastAsia="宋体" w:cs="Times New Roman"/>
        </w:rPr>
        <w:t>≥99.9</w:t>
      </w:r>
      <w:r>
        <w:rPr>
          <w:rFonts w:hint="eastAsia" w:ascii="Times New Roman" w:hAnsi="Times New Roman" w:eastAsia="宋体" w:cs="Times New Roman"/>
          <w:lang w:val="en-US" w:eastAsia="zh-CN"/>
        </w:rPr>
        <w:t>%</w:t>
      </w:r>
      <w:r>
        <w:rPr>
          <w:rFonts w:ascii="Times New Roman" w:hAnsi="Times New Roman" w:eastAsia="宋体" w:cs="Times New Roman"/>
        </w:rPr>
        <w:t>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在650</w:t>
      </w:r>
      <w:r>
        <w:rPr>
          <w:rFonts w:hint="eastAsia" w:ascii="宋体" w:hAnsi="宋体" w:eastAsia="宋体" w:cs="宋体"/>
          <w:lang w:val="en-US" w:eastAsia="zh-CN"/>
        </w:rPr>
        <w:t>℃</w:t>
      </w:r>
      <w:r>
        <w:rPr>
          <w:rFonts w:hint="eastAsia" w:ascii="Times New Roman" w:hAnsi="Times New Roman" w:eastAsia="宋体" w:cs="Times New Roman"/>
          <w:lang w:val="en-US" w:eastAsia="zh-CN"/>
        </w:rPr>
        <w:t>灼烧过</w:t>
      </w:r>
      <w:r>
        <w:rPr>
          <w:rFonts w:ascii="Times New Roman" w:hAnsi="Times New Roman" w:eastAsia="宋体" w:cs="Times New Roman"/>
        </w:rPr>
        <w:t>）</w:t>
      </w:r>
      <w:r>
        <w:rPr>
          <w:rFonts w:hint="eastAsia" w:ascii="Times New Roman" w:hAnsi="Times New Roman" w:eastAsia="宋体" w:cs="Times New Roman"/>
          <w:lang w:val="en-US" w:eastAsia="zh-CN"/>
        </w:rPr>
        <w:t>0.9948 g于300 mL烧杯中，加入60 mL硝酸(5.4)，低温加热溶解完全，冷却，移入 1000 mL容量瓶中，用水稀释至刻度，混匀，贮存于聚乙烯容器中保存。此溶液</w:t>
      </w:r>
      <w:r>
        <w:rPr>
          <w:rFonts w:ascii="Times New Roman" w:hAnsi="Times New Roman" w:eastAsia="宋体" w:cs="Times New Roman"/>
        </w:rPr>
        <w:t>1 mL分别含</w:t>
      </w:r>
      <w:r>
        <w:rPr>
          <w:rFonts w:hint="eastAsia" w:ascii="Times New Roman" w:hAnsi="Times New Roman" w:eastAsia="宋体" w:cs="Times New Roman"/>
          <w:lang w:val="en-US" w:eastAsia="zh-CN"/>
        </w:rPr>
        <w:t xml:space="preserve">300 </w:t>
      </w:r>
      <w:r>
        <w:rPr>
          <w:rFonts w:ascii="Times New Roman" w:hAnsi="Times New Roman" w:eastAsia="宋体" w:cs="Times New Roman"/>
        </w:rPr>
        <w:t>μg</w:t>
      </w:r>
      <w:r>
        <w:rPr>
          <w:rFonts w:hint="eastAsia" w:ascii="Times New Roman" w:hAnsi="Times New Roman" w:eastAsia="宋体" w:cs="Times New Roman"/>
          <w:lang w:val="en-US" w:eastAsia="zh-CN"/>
        </w:rPr>
        <w:t xml:space="preserve">锰，600 </w:t>
      </w:r>
      <w:r>
        <w:rPr>
          <w:rFonts w:ascii="Times New Roman" w:hAnsi="Times New Roman" w:eastAsia="宋体" w:cs="Times New Roman"/>
        </w:rPr>
        <w:t>μg</w:t>
      </w:r>
      <w:r>
        <w:rPr>
          <w:rFonts w:hint="eastAsia" w:ascii="Times New Roman" w:hAnsi="Times New Roman" w:eastAsia="宋体" w:cs="Times New Roman"/>
          <w:lang w:val="en-US" w:eastAsia="zh-CN"/>
        </w:rPr>
        <w:t>镁。</w:t>
      </w:r>
    </w:p>
    <w:p>
      <w:pPr>
        <w:pStyle w:val="47"/>
        <w:ind w:firstLine="0" w:firstLineChars="0"/>
        <w:rPr>
          <w:rFonts w:hint="default" w:ascii="Times New Roman" w:hAnsi="Times New Roman" w:eastAsia="宋体" w:cs="Times New Roman"/>
          <w:lang w:val="en-US" w:eastAsia="zh-CN"/>
        </w:rPr>
      </w:pPr>
    </w:p>
    <w:p>
      <w:pPr>
        <w:pStyle w:val="47"/>
        <w:ind w:firstLine="0" w:firstLineChars="0"/>
        <w:rPr>
          <w:rFonts w:hint="default" w:ascii="Times New Roman" w:hAnsi="Times New Roman" w:eastAsia="宋体" w:cs="Times New Roman"/>
          <w:lang w:val="en-US" w:eastAsia="zh-CN"/>
        </w:rPr>
      </w:pPr>
      <w:r>
        <w:rPr>
          <w:rStyle w:val="112"/>
          <w:rFonts w:hint="eastAsia" w:ascii="黑体" w:hAnsi="黑体" w:eastAsia="宋体" w:cs="黑体"/>
        </w:rPr>
        <w:t>5.</w:t>
      </w:r>
      <w:r>
        <w:rPr>
          <w:rStyle w:val="112"/>
          <w:rFonts w:hint="eastAsia" w:ascii="黑体" w:hAnsi="黑体" w:eastAsia="宋体" w:cs="黑体"/>
          <w:lang w:val="en-US" w:eastAsia="zh-CN"/>
        </w:rPr>
        <w:t>27</w:t>
      </w:r>
      <w:r>
        <w:rPr>
          <w:rStyle w:val="112"/>
          <w:rFonts w:hint="eastAsia" w:ascii="黑体" w:hAnsi="黑体" w:eastAsia="宋体" w:cs="黑体"/>
        </w:rPr>
        <w:t xml:space="preserve"> </w:t>
      </w:r>
      <w:r>
        <w:rPr>
          <w:rStyle w:val="112"/>
          <w:rFonts w:hint="eastAsia" w:ascii="黑体" w:hAnsi="黑体" w:eastAsia="宋体" w:cs="黑体"/>
          <w:color w:val="FF0000"/>
        </w:rPr>
        <w:t xml:space="preserve"> </w:t>
      </w:r>
      <w:r>
        <w:rPr>
          <w:rFonts w:ascii="Times New Roman" w:hAnsi="Times New Roman" w:eastAsia="宋体" w:cs="Times New Roman"/>
          <w:kern w:val="2"/>
          <w:sz w:val="21"/>
          <w:szCs w:val="21"/>
          <w:lang w:val="en-US" w:eastAsia="zh-CN" w:bidi="ar-SA"/>
        </w:rPr>
        <w:t>锌基体溶液：湿法炼锌浸出液经过锌粉净化后的</w:t>
      </w:r>
      <w:r>
        <w:rPr>
          <w:rFonts w:hint="eastAsia" w:ascii="Times New Roman" w:hAnsi="Times New Roman" w:eastAsia="宋体" w:cs="Times New Roman"/>
          <w:kern w:val="2"/>
          <w:sz w:val="21"/>
          <w:szCs w:val="21"/>
          <w:lang w:val="en-US" w:eastAsia="zh-CN" w:bidi="ar-SA"/>
        </w:rPr>
        <w:t>硫酸</w:t>
      </w:r>
      <w:r>
        <w:rPr>
          <w:rFonts w:ascii="Times New Roman" w:hAnsi="Times New Roman" w:eastAsia="宋体" w:cs="Times New Roman"/>
          <w:kern w:val="2"/>
          <w:sz w:val="21"/>
          <w:szCs w:val="21"/>
          <w:lang w:val="en-US" w:eastAsia="zh-CN" w:bidi="ar-SA"/>
        </w:rPr>
        <w:t>锌溶液，锌基体溶液采集后立即用快速定性滤纸过滤</w:t>
      </w:r>
      <w:r>
        <w:rPr>
          <w:rFonts w:hint="eastAsia" w:ascii="Times New Roman" w:hAnsi="Times New Roman" w:eastAsia="宋体" w:cs="Times New Roman"/>
          <w:kern w:val="2"/>
          <w:sz w:val="21"/>
          <w:szCs w:val="21"/>
          <w:lang w:val="en-US" w:eastAsia="zh-CN" w:bidi="ar-SA"/>
        </w:rPr>
        <w:t>，或是用硫酸锌试剂配置成与样品锌含量一致的硫酸锌溶液。</w:t>
      </w:r>
    </w:p>
    <w:p>
      <w:pPr>
        <w:pStyle w:val="47"/>
        <w:ind w:firstLine="0" w:firstLineChars="0"/>
        <w:rPr>
          <w:rFonts w:ascii="Times New Roman" w:hAnsi="Times New Roman" w:eastAsia="宋体" w:cs="Times New Roman"/>
        </w:rPr>
      </w:pPr>
      <w:r>
        <w:rPr>
          <w:rStyle w:val="112"/>
          <w:rFonts w:hint="eastAsia" w:ascii="黑体" w:hAnsi="黑体" w:eastAsia="宋体" w:cs="黑体"/>
        </w:rPr>
        <w:t>5.</w:t>
      </w:r>
      <w:r>
        <w:rPr>
          <w:rStyle w:val="112"/>
          <w:rFonts w:hint="eastAsia" w:ascii="黑体" w:hAnsi="黑体" w:eastAsia="宋体" w:cs="黑体"/>
          <w:lang w:val="en-US" w:eastAsia="zh-CN"/>
        </w:rPr>
        <w:t>28</w:t>
      </w:r>
      <w:r>
        <w:rPr>
          <w:rStyle w:val="112"/>
          <w:rFonts w:hint="eastAsia" w:ascii="黑体" w:hAnsi="黑体" w:eastAsia="宋体" w:cs="黑体"/>
        </w:rPr>
        <w:t xml:space="preserve">  </w:t>
      </w:r>
      <w:r>
        <w:rPr>
          <w:rFonts w:ascii="Times New Roman" w:hAnsi="Times New Roman" w:eastAsia="宋体" w:cs="Times New Roman"/>
        </w:rPr>
        <w:t>氩气（体积分数≥99.996%）。</w:t>
      </w:r>
    </w:p>
    <w:p>
      <w:pPr>
        <w:pStyle w:val="60"/>
        <w:spacing w:before="312" w:beforeLines="100" w:after="312" w:afterLines="100"/>
        <w:rPr>
          <w:rStyle w:val="112"/>
          <w:rFonts w:hint="eastAsia" w:ascii="黑体" w:hAnsi="黑体" w:cs="黑体"/>
          <w:szCs w:val="21"/>
        </w:rPr>
      </w:pPr>
      <w:r>
        <w:rPr>
          <w:rStyle w:val="112"/>
          <w:rFonts w:hint="eastAsia" w:ascii="黑体" w:hAnsi="黑体" w:cs="黑体"/>
          <w:szCs w:val="21"/>
        </w:rPr>
        <w:t>6  仪器与设备</w:t>
      </w:r>
    </w:p>
    <w:p>
      <w:pPr>
        <w:pStyle w:val="60"/>
        <w:spacing w:before="156" w:after="156"/>
        <w:rPr>
          <w:rFonts w:ascii="Times New Roman" w:eastAsia="宋体"/>
          <w:szCs w:val="21"/>
        </w:rPr>
      </w:pPr>
      <w:r>
        <w:rPr>
          <w:rStyle w:val="112"/>
          <w:rFonts w:hint="eastAsia" w:ascii="黑体" w:hAnsi="黑体" w:eastAsia="宋体" w:cs="黑体"/>
          <w:kern w:val="2"/>
          <w:szCs w:val="21"/>
        </w:rPr>
        <w:t xml:space="preserve">6.1  </w:t>
      </w:r>
      <w:r>
        <w:rPr>
          <w:rFonts w:ascii="Times New Roman" w:eastAsia="宋体"/>
          <w:kern w:val="2"/>
          <w:szCs w:val="21"/>
        </w:rPr>
        <w:t>电感耦合等离子体原子发射光谱仪：在仪器的最佳工作条件下，用最低浓度的标准溶液（不是“零”浓度标准溶液）测量11次，光强度的相对标准偏差不超过2.5%。</w:t>
      </w:r>
      <w:r>
        <w:rPr>
          <w:rFonts w:ascii="Times New Roman" w:eastAsiaTheme="minorEastAsia"/>
          <w:szCs w:val="22"/>
        </w:rPr>
        <w:t>推荐的分析谱线见表2。</w:t>
      </w:r>
    </w:p>
    <w:p>
      <w:pPr>
        <w:pStyle w:val="47"/>
        <w:ind w:firstLine="420"/>
        <w:jc w:val="center"/>
        <w:rPr>
          <w:rFonts w:hint="eastAsia" w:ascii="黑体" w:hAnsi="黑体" w:eastAsia="黑体" w:cs="黑体"/>
          <w:szCs w:val="21"/>
        </w:rPr>
      </w:pPr>
      <w:r>
        <w:rPr>
          <w:rFonts w:hint="eastAsia" w:ascii="黑体" w:hAnsi="黑体" w:eastAsia="黑体" w:cs="黑体"/>
          <w:szCs w:val="21"/>
        </w:rPr>
        <w:t>表2  推荐谱线</w:t>
      </w:r>
    </w:p>
    <w:tbl>
      <w:tblPr>
        <w:tblStyle w:val="2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31"/>
        <w:gridCol w:w="908"/>
        <w:gridCol w:w="1217"/>
        <w:gridCol w:w="1217"/>
        <w:gridCol w:w="1218"/>
        <w:gridCol w:w="1218"/>
        <w:gridCol w:w="1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元素</w:t>
            </w:r>
          </w:p>
        </w:tc>
        <w:tc>
          <w:tcPr>
            <w:tcW w:w="90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Fe</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Cu</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Cd</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In</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Ni</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谱线波长λ/nm</w:t>
            </w:r>
          </w:p>
        </w:tc>
        <w:tc>
          <w:tcPr>
            <w:tcW w:w="90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273.944</w:t>
            </w:r>
          </w:p>
          <w:p>
            <w:pPr>
              <w:pStyle w:val="47"/>
              <w:ind w:firstLine="0" w:firstLineChars="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239.563</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224.700</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214.440</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451.131</w:t>
            </w:r>
          </w:p>
          <w:p>
            <w:pPr>
              <w:pStyle w:val="47"/>
              <w:ind w:firstLine="0" w:firstLineChars="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230.605</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341.476</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417.206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元素</w:t>
            </w:r>
          </w:p>
        </w:tc>
        <w:tc>
          <w:tcPr>
            <w:tcW w:w="90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Co</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Pb</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Tl</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Al</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Sn</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谱线波长λ/nm</w:t>
            </w:r>
          </w:p>
        </w:tc>
        <w:tc>
          <w:tcPr>
            <w:tcW w:w="90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228.616</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220.353</w:t>
            </w:r>
          </w:p>
        </w:tc>
        <w:tc>
          <w:tcPr>
            <w:tcW w:w="1217"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351.924</w:t>
            </w:r>
          </w:p>
          <w:p>
            <w:pPr>
              <w:pStyle w:val="47"/>
              <w:ind w:firstLine="0" w:firstLineChars="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190.856</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396.153</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189.927</w:t>
            </w:r>
          </w:p>
          <w:p>
            <w:pPr>
              <w:pStyle w:val="47"/>
              <w:ind w:firstLine="0" w:firstLineChars="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189.991</w:t>
            </w:r>
          </w:p>
        </w:tc>
        <w:tc>
          <w:tcPr>
            <w:tcW w:w="1218" w:type="dxa"/>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283.563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元素</w:t>
            </w:r>
          </w:p>
        </w:tc>
        <w:tc>
          <w:tcPr>
            <w:tcW w:w="908" w:type="dxa"/>
            <w:vAlign w:val="center"/>
          </w:tcPr>
          <w:p>
            <w:pPr>
              <w:pStyle w:val="47"/>
              <w:ind w:firstLine="0" w:firstLineChars="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Mn</w:t>
            </w:r>
          </w:p>
        </w:tc>
        <w:tc>
          <w:tcPr>
            <w:tcW w:w="1217" w:type="dxa"/>
            <w:vAlign w:val="center"/>
          </w:tcPr>
          <w:p>
            <w:pPr>
              <w:pStyle w:val="47"/>
              <w:ind w:firstLine="0" w:firstLineChars="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Mg</w:t>
            </w:r>
          </w:p>
        </w:tc>
        <w:tc>
          <w:tcPr>
            <w:tcW w:w="1217" w:type="dxa"/>
            <w:vAlign w:val="center"/>
          </w:tcPr>
          <w:p>
            <w:pPr>
              <w:pStyle w:val="47"/>
              <w:ind w:firstLine="0" w:firstLineChars="0"/>
              <w:jc w:val="center"/>
              <w:rPr>
                <w:rFonts w:hint="eastAsia" w:ascii="Times New Roman" w:hAnsi="Times New Roman" w:cs="Times New Roman"/>
                <w:sz w:val="18"/>
                <w:szCs w:val="18"/>
                <w:lang w:val="en-US" w:eastAsia="zh-CN"/>
              </w:rPr>
            </w:pPr>
          </w:p>
        </w:tc>
        <w:tc>
          <w:tcPr>
            <w:tcW w:w="1218" w:type="dxa"/>
            <w:vAlign w:val="center"/>
          </w:tcPr>
          <w:p>
            <w:pPr>
              <w:pStyle w:val="47"/>
              <w:ind w:firstLine="0" w:firstLineChars="0"/>
              <w:jc w:val="center"/>
              <w:rPr>
                <w:rFonts w:ascii="Times New Roman" w:hAnsi="Times New Roman" w:cs="Times New Roman"/>
                <w:sz w:val="18"/>
                <w:szCs w:val="18"/>
              </w:rPr>
            </w:pPr>
          </w:p>
        </w:tc>
        <w:tc>
          <w:tcPr>
            <w:tcW w:w="1218" w:type="dxa"/>
            <w:vAlign w:val="center"/>
          </w:tcPr>
          <w:p>
            <w:pPr>
              <w:pStyle w:val="47"/>
              <w:ind w:firstLine="0" w:firstLineChars="0"/>
              <w:jc w:val="center"/>
              <w:rPr>
                <w:rFonts w:hint="eastAsia" w:ascii="Times New Roman" w:hAnsi="Times New Roman" w:cs="Times New Roman"/>
                <w:sz w:val="18"/>
                <w:szCs w:val="18"/>
                <w:lang w:val="en-US" w:eastAsia="zh-CN"/>
              </w:rPr>
            </w:pPr>
          </w:p>
        </w:tc>
        <w:tc>
          <w:tcPr>
            <w:tcW w:w="1218" w:type="dxa"/>
            <w:vAlign w:val="center"/>
          </w:tcPr>
          <w:p>
            <w:pPr>
              <w:pStyle w:val="47"/>
              <w:ind w:firstLine="0" w:firstLineChars="0"/>
              <w:jc w:val="center"/>
              <w:rPr>
                <w:rFonts w:ascii="Times New Roman" w:hAnsi="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31" w:type="dxa"/>
            <w:vAlign w:val="center"/>
          </w:tcPr>
          <w:p>
            <w:pPr>
              <w:pStyle w:val="47"/>
              <w:ind w:firstLine="0" w:firstLineChars="0"/>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谱线波长λ/nm</w:t>
            </w:r>
          </w:p>
        </w:tc>
        <w:tc>
          <w:tcPr>
            <w:tcW w:w="908" w:type="dxa"/>
            <w:vAlign w:val="center"/>
          </w:tcPr>
          <w:p>
            <w:pPr>
              <w:pStyle w:val="47"/>
              <w:ind w:firstLine="0" w:firstLineChars="0"/>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257.610</w:t>
            </w:r>
          </w:p>
        </w:tc>
        <w:tc>
          <w:tcPr>
            <w:tcW w:w="1217" w:type="dxa"/>
            <w:vAlign w:val="center"/>
          </w:tcPr>
          <w:p>
            <w:pPr>
              <w:pStyle w:val="47"/>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285.213</w:t>
            </w:r>
          </w:p>
        </w:tc>
        <w:tc>
          <w:tcPr>
            <w:tcW w:w="1217" w:type="dxa"/>
            <w:vAlign w:val="center"/>
          </w:tcPr>
          <w:p>
            <w:pPr>
              <w:pStyle w:val="47"/>
              <w:ind w:firstLine="0" w:firstLineChars="0"/>
              <w:jc w:val="center"/>
              <w:rPr>
                <w:rFonts w:hint="eastAsia" w:ascii="Times New Roman" w:hAnsi="Times New Roman" w:cs="Times New Roman"/>
                <w:sz w:val="18"/>
                <w:szCs w:val="18"/>
                <w:lang w:val="en-US" w:eastAsia="zh-CN"/>
              </w:rPr>
            </w:pPr>
          </w:p>
        </w:tc>
        <w:tc>
          <w:tcPr>
            <w:tcW w:w="1218" w:type="dxa"/>
            <w:vAlign w:val="center"/>
          </w:tcPr>
          <w:p>
            <w:pPr>
              <w:pStyle w:val="47"/>
              <w:ind w:firstLine="0" w:firstLineChars="0"/>
              <w:jc w:val="center"/>
              <w:rPr>
                <w:rFonts w:ascii="Times New Roman" w:hAnsi="Times New Roman" w:cs="Times New Roman"/>
                <w:sz w:val="18"/>
                <w:szCs w:val="18"/>
              </w:rPr>
            </w:pPr>
          </w:p>
        </w:tc>
        <w:tc>
          <w:tcPr>
            <w:tcW w:w="1218" w:type="dxa"/>
            <w:vAlign w:val="center"/>
          </w:tcPr>
          <w:p>
            <w:pPr>
              <w:pStyle w:val="47"/>
              <w:ind w:firstLine="0" w:firstLineChars="0"/>
              <w:jc w:val="center"/>
              <w:rPr>
                <w:rFonts w:hint="eastAsia" w:ascii="Times New Roman" w:hAnsi="Times New Roman" w:cs="Times New Roman"/>
                <w:sz w:val="18"/>
                <w:szCs w:val="18"/>
                <w:lang w:val="en-US" w:eastAsia="zh-CN"/>
              </w:rPr>
            </w:pPr>
          </w:p>
        </w:tc>
        <w:tc>
          <w:tcPr>
            <w:tcW w:w="1218" w:type="dxa"/>
            <w:vAlign w:val="center"/>
          </w:tcPr>
          <w:p>
            <w:pPr>
              <w:pStyle w:val="47"/>
              <w:ind w:firstLine="0" w:firstLineChars="0"/>
              <w:jc w:val="center"/>
              <w:rPr>
                <w:rFonts w:ascii="Times New Roman" w:hAnsi="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927" w:type="dxa"/>
            <w:gridSpan w:val="7"/>
            <w:vAlign w:val="center"/>
          </w:tcPr>
          <w:p>
            <w:pPr>
              <w:pStyle w:val="47"/>
              <w:ind w:firstLine="0" w:firstLineChars="0"/>
              <w:jc w:val="left"/>
              <w:rPr>
                <w:rFonts w:hint="default" w:ascii="Times New Roman" w:hAnsi="Times New Roman" w:cs="Times New Roman"/>
                <w:sz w:val="18"/>
                <w:szCs w:val="18"/>
                <w:lang w:val="en-US"/>
              </w:rPr>
            </w:pPr>
            <w:r>
              <w:rPr>
                <w:rFonts w:hint="eastAsia" w:ascii="黑体" w:hAnsi="黑体" w:eastAsia="黑体" w:cs="黑体"/>
                <w:sz w:val="15"/>
                <w:szCs w:val="15"/>
                <w:lang w:val="en-US" w:eastAsia="zh-CN"/>
              </w:rPr>
              <w:t>注：</w:t>
            </w:r>
            <w:r>
              <w:rPr>
                <w:rFonts w:hint="eastAsia" w:ascii="Times New Roman" w:hAnsi="Times New Roman" w:cs="Times New Roman"/>
                <w:sz w:val="15"/>
                <w:szCs w:val="15"/>
                <w:lang w:val="en-US" w:eastAsia="zh-CN"/>
              </w:rPr>
              <w:t>Mn、Mg用径向衰减观测方式，其余元素用轴向观测方式。</w:t>
            </w:r>
          </w:p>
        </w:tc>
      </w:tr>
    </w:tbl>
    <w:p>
      <w:pPr>
        <w:pStyle w:val="47"/>
        <w:ind w:firstLine="420"/>
        <w:jc w:val="left"/>
        <w:rPr>
          <w:rFonts w:ascii="Times New Roman" w:hAnsi="Times New Roman" w:eastAsia="宋体" w:cs="Times New Roman"/>
        </w:rPr>
      </w:pPr>
    </w:p>
    <w:p>
      <w:pPr>
        <w:pStyle w:val="60"/>
        <w:spacing w:before="156" w:after="156"/>
        <w:rPr>
          <w:rFonts w:hint="eastAsia" w:ascii="黑体" w:hAnsi="黑体" w:cs="黑体"/>
        </w:rPr>
      </w:pPr>
      <w:r>
        <w:rPr>
          <w:rFonts w:hint="eastAsia" w:ascii="黑体" w:hAnsi="黑体" w:cs="黑体"/>
        </w:rPr>
        <w:t>7  样品</w:t>
      </w:r>
    </w:p>
    <w:p>
      <w:pPr>
        <w:pStyle w:val="47"/>
        <w:ind w:firstLine="0" w:firstLineChars="0"/>
        <w:rPr>
          <w:rFonts w:ascii="Times New Roman" w:hAnsi="Times New Roman" w:cs="Times New Roman"/>
          <w:szCs w:val="21"/>
        </w:rPr>
      </w:pPr>
      <w:r>
        <w:rPr>
          <w:rFonts w:ascii="Times New Roman" w:hAnsi="Times New Roman" w:cs="Times New Roman"/>
        </w:rPr>
        <w:t xml:space="preserve">     样品采集后立即用快速定性滤纸过滤</w:t>
      </w:r>
      <w:r>
        <w:rPr>
          <w:rFonts w:ascii="Times New Roman" w:hAnsi="Times New Roman" w:cs="Times New Roman"/>
          <w:szCs w:val="21"/>
        </w:rPr>
        <w:t>。</w:t>
      </w:r>
    </w:p>
    <w:p>
      <w:pPr>
        <w:pStyle w:val="47"/>
        <w:ind w:firstLine="0" w:firstLineChars="0"/>
        <w:rPr>
          <w:rFonts w:ascii="Times New Roman" w:hAnsi="Times New Roman" w:cs="Times New Roman"/>
          <w:szCs w:val="21"/>
        </w:rPr>
      </w:pPr>
    </w:p>
    <w:p>
      <w:pPr>
        <w:pStyle w:val="76"/>
        <w:rPr>
          <w:rStyle w:val="94"/>
          <w:rFonts w:hint="eastAsia" w:ascii="黑体" w:hAnsi="黑体" w:cs="黑体"/>
        </w:rPr>
      </w:pPr>
      <w:r>
        <w:rPr>
          <w:rStyle w:val="94"/>
          <w:rFonts w:hint="eastAsia" w:ascii="黑体" w:hAnsi="黑体" w:cs="黑体"/>
        </w:rPr>
        <w:t>8  分析步骤</w:t>
      </w:r>
    </w:p>
    <w:p>
      <w:pPr>
        <w:pStyle w:val="47"/>
        <w:ind w:firstLine="0" w:firstLineChars="0"/>
        <w:rPr>
          <w:rFonts w:hint="eastAsia" w:ascii="黑体" w:hAnsi="黑体" w:eastAsia="黑体" w:cs="黑体"/>
          <w:szCs w:val="21"/>
        </w:rPr>
      </w:pPr>
      <w:r>
        <w:rPr>
          <w:rFonts w:hint="eastAsia" w:ascii="黑体" w:hAnsi="黑体" w:eastAsia="黑体" w:cs="黑体"/>
          <w:szCs w:val="21"/>
        </w:rPr>
        <w:t>8.1 试料</w:t>
      </w:r>
    </w:p>
    <w:p>
      <w:pPr>
        <w:spacing w:line="360" w:lineRule="auto"/>
        <w:ind w:firstLine="420" w:firstLineChars="200"/>
        <w:rPr>
          <w:rFonts w:hint="default"/>
          <w:szCs w:val="21"/>
          <w:lang w:val="en-US"/>
        </w:rPr>
      </w:pPr>
      <w:r>
        <w:rPr>
          <w:szCs w:val="21"/>
        </w:rPr>
        <w:t>移取10.00</w:t>
      </w:r>
      <w:r>
        <w:rPr>
          <w:rFonts w:hint="eastAsia"/>
          <w:szCs w:val="21"/>
          <w:lang w:val="en-US" w:eastAsia="zh-CN"/>
        </w:rPr>
        <w:t xml:space="preserve"> </w:t>
      </w:r>
      <w:r>
        <w:rPr>
          <w:szCs w:val="21"/>
        </w:rPr>
        <w:t>mL或1.00</w:t>
      </w:r>
      <w:r>
        <w:rPr>
          <w:rFonts w:hint="eastAsia"/>
          <w:szCs w:val="21"/>
          <w:lang w:val="en-US" w:eastAsia="zh-CN"/>
        </w:rPr>
        <w:t xml:space="preserve"> </w:t>
      </w:r>
      <w:r>
        <w:rPr>
          <w:szCs w:val="21"/>
        </w:rPr>
        <w:t>mL样品</w:t>
      </w:r>
      <w:r>
        <w:rPr>
          <w:rFonts w:hint="eastAsia"/>
          <w:szCs w:val="21"/>
          <w:lang w:eastAsia="zh-CN"/>
        </w:rPr>
        <w:t>，</w:t>
      </w:r>
      <w:r>
        <w:rPr>
          <w:rFonts w:hint="eastAsia"/>
          <w:szCs w:val="21"/>
          <w:lang w:val="en-US" w:eastAsia="zh-CN"/>
        </w:rPr>
        <w:t>或移取与锌基体浓度一致的样品</w:t>
      </w:r>
      <w:r>
        <w:rPr>
          <w:szCs w:val="21"/>
        </w:rPr>
        <w:t>（7）</w:t>
      </w:r>
      <w:r>
        <w:rPr>
          <w:rFonts w:hint="eastAsia"/>
          <w:szCs w:val="21"/>
          <w:lang w:eastAsia="zh-CN"/>
        </w:rPr>
        <w:t>，</w:t>
      </w:r>
      <w:r>
        <w:rPr>
          <w:rFonts w:hint="eastAsia"/>
          <w:szCs w:val="21"/>
          <w:lang w:val="en-US" w:eastAsia="zh-CN"/>
        </w:rPr>
        <w:t>分析锰镁取5</w:t>
      </w:r>
      <w:r>
        <w:rPr>
          <w:szCs w:val="21"/>
        </w:rPr>
        <w:t>.00</w:t>
      </w:r>
      <w:r>
        <w:rPr>
          <w:rFonts w:hint="eastAsia"/>
          <w:szCs w:val="21"/>
          <w:lang w:val="en-US" w:eastAsia="zh-CN"/>
        </w:rPr>
        <w:t xml:space="preserve"> </w:t>
      </w:r>
      <w:r>
        <w:rPr>
          <w:szCs w:val="21"/>
        </w:rPr>
        <w:t>mL样品</w:t>
      </w:r>
      <w:r>
        <w:rPr>
          <w:rFonts w:hint="eastAsia"/>
          <w:szCs w:val="21"/>
          <w:lang w:eastAsia="zh-CN"/>
        </w:rPr>
        <w:t>（</w:t>
      </w:r>
      <w:r>
        <w:rPr>
          <w:rFonts w:hint="eastAsia"/>
          <w:szCs w:val="21"/>
          <w:lang w:val="en-US" w:eastAsia="zh-CN"/>
        </w:rPr>
        <w:t>7</w:t>
      </w:r>
      <w:r>
        <w:rPr>
          <w:rFonts w:hint="eastAsia"/>
          <w:szCs w:val="21"/>
          <w:lang w:eastAsia="zh-CN"/>
        </w:rPr>
        <w:t>）。</w:t>
      </w:r>
    </w:p>
    <w:p>
      <w:pPr>
        <w:pStyle w:val="58"/>
        <w:spacing w:before="120" w:after="120"/>
        <w:rPr>
          <w:rFonts w:hint="eastAsia" w:ascii="黑体" w:hAnsi="黑体" w:cs="黑体"/>
        </w:rPr>
      </w:pPr>
      <w:r>
        <w:rPr>
          <w:rFonts w:hint="eastAsia" w:ascii="黑体" w:hAnsi="黑体" w:cs="黑体"/>
        </w:rPr>
        <w:t>8.2  平行试验</w:t>
      </w:r>
    </w:p>
    <w:p>
      <w:pPr>
        <w:spacing w:line="360" w:lineRule="auto"/>
        <w:ind w:firstLine="420" w:firstLineChars="200"/>
        <w:rPr>
          <w:bCs/>
          <w:szCs w:val="21"/>
        </w:rPr>
      </w:pPr>
      <w:r>
        <w:rPr>
          <w:szCs w:val="21"/>
        </w:rPr>
        <w:t>平行做两份试验，取其平均值。</w:t>
      </w:r>
    </w:p>
    <w:p>
      <w:pPr>
        <w:pStyle w:val="58"/>
        <w:spacing w:before="120" w:after="120"/>
        <w:rPr>
          <w:rFonts w:hint="eastAsia" w:ascii="黑体" w:hAnsi="黑体" w:cs="黑体"/>
        </w:rPr>
      </w:pPr>
      <w:r>
        <w:rPr>
          <w:rFonts w:hint="eastAsia" w:ascii="黑体" w:hAnsi="黑体" w:cs="黑体"/>
        </w:rPr>
        <w:t>8.3  空白试验</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不加试料，移取3mL硝酸(5.2)于100 mL容量瓶中，加入10mL锌基体溶液（5.</w:t>
      </w:r>
      <w:r>
        <w:rPr>
          <w:rFonts w:hint="eastAsia" w:cs="Times New Roman"/>
          <w:szCs w:val="21"/>
          <w:lang w:val="en-US" w:eastAsia="zh-CN"/>
        </w:rPr>
        <w:t>27</w:t>
      </w:r>
      <w:r>
        <w:rPr>
          <w:rFonts w:hint="eastAsia" w:ascii="Times New Roman" w:hAnsi="Times New Roman" w:eastAsia="宋体" w:cs="Times New Roman"/>
          <w:szCs w:val="21"/>
        </w:rPr>
        <w:t>），用水稀释至刻度，混匀。</w:t>
      </w:r>
    </w:p>
    <w:p>
      <w:pPr>
        <w:pStyle w:val="58"/>
        <w:spacing w:before="120" w:after="120"/>
        <w:rPr>
          <w:rFonts w:hint="eastAsia" w:ascii="黑体" w:hAnsi="黑体" w:cs="黑体"/>
        </w:rPr>
      </w:pPr>
      <w:r>
        <w:rPr>
          <w:rFonts w:hint="eastAsia" w:ascii="黑体" w:hAnsi="黑体" w:cs="黑体"/>
        </w:rPr>
        <w:t>8.4  测定</w:t>
      </w:r>
    </w:p>
    <w:p>
      <w:pPr>
        <w:pStyle w:val="47"/>
        <w:ind w:firstLine="0" w:firstLineChars="0"/>
        <w:rPr>
          <w:rFonts w:hint="eastAsia" w:ascii="Times New Roman" w:hAnsi="Times New Roman" w:eastAsia="宋体" w:cs="Times New Roman"/>
          <w:lang w:val="en-US" w:eastAsia="zh-CN"/>
        </w:rPr>
      </w:pPr>
      <w:r>
        <w:rPr>
          <w:rFonts w:hint="eastAsia" w:ascii="黑体" w:hAnsi="黑体" w:eastAsia="黑体" w:cs="黑体"/>
          <w:szCs w:val="21"/>
        </w:rPr>
        <w:t xml:space="preserve">8.4.1 </w:t>
      </w:r>
      <w:r>
        <w:rPr>
          <w:rFonts w:ascii="Times New Roman" w:hAnsi="Times New Roman" w:eastAsia="宋体" w:cs="Times New Roman"/>
          <w:szCs w:val="21"/>
        </w:rPr>
        <w:t xml:space="preserve"> 按表3移取</w:t>
      </w:r>
      <w:r>
        <w:rPr>
          <w:rFonts w:ascii="Times New Roman" w:hAnsi="Times New Roman" w:cs="Times New Roman"/>
          <w:szCs w:val="21"/>
        </w:rPr>
        <w:t>样品（7）</w:t>
      </w:r>
      <w:r>
        <w:rPr>
          <w:rFonts w:ascii="Times New Roman" w:hAnsi="Times New Roman" w:eastAsia="宋体" w:cs="Times New Roman"/>
          <w:szCs w:val="21"/>
        </w:rPr>
        <w:t>于100 mL容量瓶中，加入3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mL硝酸(5.2)，加入锌基体溶液（5.</w:t>
      </w:r>
      <w:r>
        <w:rPr>
          <w:rFonts w:hint="eastAsia" w:ascii="Times New Roman" w:hAnsi="Times New Roman" w:eastAsia="宋体" w:cs="Times New Roman"/>
          <w:szCs w:val="21"/>
          <w:lang w:val="en-US" w:eastAsia="zh-CN"/>
        </w:rPr>
        <w:t>27</w:t>
      </w:r>
      <w:r>
        <w:rPr>
          <w:rFonts w:ascii="Times New Roman" w:hAnsi="Times New Roman" w:eastAsia="宋体" w:cs="Times New Roman"/>
          <w:szCs w:val="21"/>
        </w:rPr>
        <w:t>）， 用水稀释至刻</w:t>
      </w:r>
      <w:r>
        <w:rPr>
          <w:rFonts w:ascii="Times New Roman" w:hAnsi="Times New Roman" w:eastAsia="宋体" w:cs="Times New Roman"/>
        </w:rPr>
        <w:t>度，混匀。</w:t>
      </w:r>
      <w:r>
        <w:rPr>
          <w:rFonts w:hint="eastAsia" w:ascii="Times New Roman" w:hAnsi="Times New Roman" w:eastAsia="宋体" w:cs="Times New Roman"/>
        </w:rPr>
        <w:t>当样品含量浓度低于</w:t>
      </w:r>
      <w:r>
        <w:rPr>
          <w:rFonts w:hint="eastAsia" w:ascii="Times New Roman" w:hAnsi="Times New Roman" w:eastAsia="宋体" w:cs="Times New Roman"/>
          <w:lang w:val="en-US" w:eastAsia="zh-CN"/>
        </w:rPr>
        <w:t>20mg/L时，用</w:t>
      </w:r>
      <w:r>
        <w:rPr>
          <w:rFonts w:hint="eastAsia" w:ascii="Times New Roman" w:hAnsi="Times New Roman" w:eastAsia="宋体" w:cs="Times New Roman"/>
        </w:rPr>
        <w:t>低含量铁、铜、镉、铟、镍、镓、钴、铅、铊、铝、锡、铬标准曲线测定</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当样品含量高</w:t>
      </w:r>
      <w:r>
        <w:rPr>
          <w:rFonts w:hint="eastAsia" w:ascii="Times New Roman" w:hAnsi="Times New Roman" w:eastAsia="宋体" w:cs="Times New Roman"/>
        </w:rPr>
        <w:t>于</w:t>
      </w:r>
      <w:r>
        <w:rPr>
          <w:rFonts w:hint="eastAsia" w:ascii="Times New Roman" w:hAnsi="Times New Roman" w:eastAsia="宋体" w:cs="Times New Roman"/>
          <w:lang w:val="en-US" w:eastAsia="zh-CN"/>
        </w:rPr>
        <w:t>20mg/L时，用高含量铁、铜、镉、铟、镍、镓、钴、铅、铊、铝、锡、铬曲线测定，当样品含量高于高含量铁、铜、镉、铟、镍、镓、钴、铅、铊、铝、锡、铬曲线浓度范围，根据样品实际含量稀释后测定。</w:t>
      </w:r>
    </w:p>
    <w:p>
      <w:pPr>
        <w:pStyle w:val="47"/>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分析锰镁时将移取的样品</w:t>
      </w:r>
      <w:r>
        <w:rPr>
          <w:rFonts w:ascii="Times New Roman" w:hAnsi="Times New Roman" w:cs="Times New Roman"/>
          <w:szCs w:val="21"/>
        </w:rPr>
        <w:t>（7）</w:t>
      </w:r>
      <w:r>
        <w:rPr>
          <w:rFonts w:ascii="Times New Roman" w:hAnsi="Times New Roman" w:eastAsia="宋体" w:cs="Times New Roman"/>
          <w:szCs w:val="21"/>
        </w:rPr>
        <w:t>于</w:t>
      </w:r>
      <w:r>
        <w:rPr>
          <w:rFonts w:hint="eastAsia" w:ascii="Times New Roman" w:hAnsi="Times New Roman" w:eastAsia="宋体" w:cs="Times New Roman"/>
          <w:szCs w:val="21"/>
          <w:lang w:val="en-US" w:eastAsia="zh-CN"/>
        </w:rPr>
        <w:t>25</w:t>
      </w:r>
      <w:r>
        <w:rPr>
          <w:rFonts w:ascii="Times New Roman" w:hAnsi="Times New Roman" w:eastAsia="宋体" w:cs="Times New Roman"/>
          <w:szCs w:val="21"/>
        </w:rPr>
        <w:t>0 mL容量瓶中</w:t>
      </w:r>
      <w:r>
        <w:rPr>
          <w:rFonts w:hint="eastAsia" w:ascii="Times New Roman" w:hAnsi="Times New Roman" w:eastAsia="宋体" w:cs="Times New Roman"/>
          <w:szCs w:val="21"/>
          <w:lang w:eastAsia="zh-CN"/>
        </w:rPr>
        <w:t>，</w:t>
      </w:r>
      <w:r>
        <w:rPr>
          <w:rFonts w:ascii="Times New Roman" w:hAnsi="Times New Roman" w:eastAsia="宋体" w:cs="Times New Roman"/>
          <w:szCs w:val="21"/>
        </w:rPr>
        <w:t>加入</w:t>
      </w:r>
      <w:r>
        <w:rPr>
          <w:rFonts w:hint="eastAsia" w:ascii="Times New Roman" w:hAnsi="Times New Roman" w:eastAsia="宋体" w:cs="Times New Roman"/>
          <w:szCs w:val="21"/>
          <w:lang w:val="en-US" w:eastAsia="zh-CN"/>
        </w:rPr>
        <w:t>7.5</w:t>
      </w:r>
      <w:r>
        <w:rPr>
          <w:rFonts w:ascii="Times New Roman" w:hAnsi="Times New Roman" w:eastAsia="宋体" w:cs="Times New Roman"/>
          <w:szCs w:val="21"/>
        </w:rPr>
        <w:t>mL硝酸(5.2)，用水稀释至刻</w:t>
      </w:r>
      <w:r>
        <w:rPr>
          <w:rFonts w:ascii="Times New Roman" w:hAnsi="Times New Roman" w:eastAsia="宋体" w:cs="Times New Roman"/>
        </w:rPr>
        <w:t>度，混匀。</w:t>
      </w:r>
      <w:r>
        <w:rPr>
          <w:rFonts w:hint="eastAsia" w:ascii="Times New Roman" w:hAnsi="Times New Roman" w:eastAsia="宋体" w:cs="Times New Roman"/>
          <w:lang w:val="en-US" w:eastAsia="zh-CN"/>
        </w:rPr>
        <w:t>用锰镁标准曲线测定。</w:t>
      </w:r>
    </w:p>
    <w:p>
      <w:pPr>
        <w:pStyle w:val="119"/>
        <w:numPr>
          <w:ilvl w:val="0"/>
          <w:numId w:val="0"/>
        </w:numPr>
        <w:spacing w:before="120" w:after="120"/>
        <w:rPr>
          <w:rFonts w:hint="eastAsia" w:ascii="黑体" w:hAnsi="黑体" w:cs="黑体"/>
        </w:rPr>
      </w:pPr>
      <w:r>
        <w:rPr>
          <w:rFonts w:hint="eastAsia" w:ascii="黑体" w:hAnsi="黑体" w:cs="黑体"/>
        </w:rPr>
        <w:t>表3 试料移取体积、补加锌基体溶液体积及测定体积</w:t>
      </w:r>
    </w:p>
    <w:tbl>
      <w:tblPr>
        <w:tblStyle w:val="2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32"/>
        <w:gridCol w:w="1783"/>
        <w:gridCol w:w="2395"/>
        <w:gridCol w:w="21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612" w:type="pct"/>
            <w:vAlign w:val="center"/>
          </w:tcPr>
          <w:p>
            <w:pPr>
              <w:jc w:val="center"/>
              <w:rPr>
                <w:rFonts w:eastAsiaTheme="minorEastAsia"/>
                <w:sz w:val="18"/>
                <w:szCs w:val="18"/>
              </w:rPr>
            </w:pPr>
            <w:r>
              <w:rPr>
                <w:rFonts w:eastAsiaTheme="minorEastAsia"/>
                <w:sz w:val="18"/>
                <w:szCs w:val="18"/>
              </w:rPr>
              <w:t>质量浓度</w:t>
            </w:r>
          </w:p>
          <w:p>
            <w:pPr>
              <w:jc w:val="center"/>
              <w:rPr>
                <w:rFonts w:eastAsiaTheme="minorEastAsia"/>
                <w:sz w:val="18"/>
                <w:szCs w:val="18"/>
              </w:rPr>
            </w:pPr>
            <w:r>
              <w:rPr>
                <w:rFonts w:eastAsiaTheme="minorEastAsia"/>
                <w:sz w:val="18"/>
                <w:szCs w:val="18"/>
              </w:rPr>
              <w:t>mg/L</w:t>
            </w:r>
          </w:p>
        </w:tc>
        <w:tc>
          <w:tcPr>
            <w:tcW w:w="948" w:type="pct"/>
          </w:tcPr>
          <w:p>
            <w:pPr>
              <w:jc w:val="center"/>
              <w:rPr>
                <w:rFonts w:eastAsiaTheme="minorEastAsia"/>
                <w:sz w:val="18"/>
                <w:szCs w:val="18"/>
              </w:rPr>
            </w:pPr>
            <w:r>
              <w:rPr>
                <w:rFonts w:eastAsiaTheme="minorEastAsia"/>
                <w:sz w:val="18"/>
                <w:szCs w:val="18"/>
              </w:rPr>
              <w:t>移取试料体积</w:t>
            </w:r>
          </w:p>
          <w:p>
            <w:pPr>
              <w:pStyle w:val="47"/>
              <w:ind w:firstLine="378" w:firstLineChars="210"/>
              <w:jc w:val="center"/>
              <w:rPr>
                <w:rFonts w:ascii="Times New Roman" w:hAnsi="Times New Roman" w:cs="Times New Roman"/>
                <w:sz w:val="18"/>
                <w:szCs w:val="18"/>
              </w:rPr>
            </w:pPr>
            <w:r>
              <w:rPr>
                <w:rFonts w:ascii="Times New Roman" w:hAnsi="Times New Roman" w:cs="Times New Roman"/>
                <w:sz w:val="18"/>
                <w:szCs w:val="18"/>
              </w:rPr>
              <w:t>mL</w:t>
            </w:r>
          </w:p>
        </w:tc>
        <w:tc>
          <w:tcPr>
            <w:tcW w:w="1273" w:type="pct"/>
          </w:tcPr>
          <w:p>
            <w:pPr>
              <w:pStyle w:val="47"/>
              <w:ind w:firstLine="0" w:firstLineChars="0"/>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补加锌基体溶液体积</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5.27）</w:t>
            </w:r>
          </w:p>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mL</w:t>
            </w:r>
          </w:p>
        </w:tc>
        <w:tc>
          <w:tcPr>
            <w:tcW w:w="1164" w:type="pct"/>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测定体积</w:t>
            </w:r>
          </w:p>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1612" w:type="pct"/>
          </w:tcPr>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5.0≤C</w:t>
            </w:r>
            <w:r>
              <w:rPr>
                <w:rFonts w:ascii="Times New Roman" w:hAnsi="Times New Roman" w:cs="Times New Roman"/>
                <w:i/>
                <w:color w:val="000000" w:themeColor="text1"/>
                <w:sz w:val="18"/>
                <w:szCs w:val="18"/>
                <w:vertAlign w:val="subscript"/>
                <w14:textFill>
                  <w14:solidFill>
                    <w14:schemeClr w14:val="tx1"/>
                  </w14:solidFill>
                </w14:textFill>
              </w:rPr>
              <w:t>Fe</w:t>
            </w:r>
            <w:r>
              <w:rPr>
                <w:rFonts w:ascii="Times New Roman" w:hAnsi="Times New Roman" w:cs="Times New Roman"/>
                <w:color w:val="000000" w:themeColor="text1"/>
                <w:sz w:val="18"/>
                <w:szCs w:val="18"/>
                <w14:textFill>
                  <w14:solidFill>
                    <w14:schemeClr w14:val="tx1"/>
                  </w14:solidFill>
                </w14:textFill>
              </w:rPr>
              <w:t>≤1000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0.5≤C</w:t>
            </w:r>
            <w:r>
              <w:rPr>
                <w:rFonts w:ascii="Times New Roman" w:hAnsi="Times New Roman" w:cs="Times New Roman"/>
                <w:i/>
                <w:color w:val="000000" w:themeColor="text1"/>
                <w:sz w:val="18"/>
                <w:szCs w:val="18"/>
                <w:vertAlign w:val="subscript"/>
                <w14:textFill>
                  <w14:solidFill>
                    <w14:schemeClr w14:val="tx1"/>
                  </w14:solidFill>
                </w14:textFill>
              </w:rPr>
              <w:t>Cu</w:t>
            </w:r>
            <w:r>
              <w:rPr>
                <w:rFonts w:ascii="Times New Roman" w:hAnsi="Times New Roman" w:cs="Times New Roman"/>
                <w:color w:val="000000" w:themeColor="text1"/>
                <w:sz w:val="18"/>
                <w:szCs w:val="18"/>
                <w14:textFill>
                  <w14:solidFill>
                    <w14:schemeClr w14:val="tx1"/>
                  </w14:solidFill>
                </w14:textFill>
              </w:rPr>
              <w:t>≤1000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0.2≤C</w:t>
            </w:r>
            <w:r>
              <w:rPr>
                <w:rFonts w:ascii="Times New Roman" w:hAnsi="Times New Roman" w:cs="Times New Roman"/>
                <w:i/>
                <w:color w:val="000000" w:themeColor="text1"/>
                <w:sz w:val="18"/>
                <w:szCs w:val="18"/>
                <w:vertAlign w:val="subscript"/>
                <w14:textFill>
                  <w14:solidFill>
                    <w14:schemeClr w14:val="tx1"/>
                  </w14:solidFill>
                </w14:textFill>
              </w:rPr>
              <w:t>Cd</w:t>
            </w:r>
            <w:r>
              <w:rPr>
                <w:rFonts w:ascii="Times New Roman" w:hAnsi="Times New Roman" w:cs="Times New Roman"/>
                <w:color w:val="000000" w:themeColor="text1"/>
                <w:sz w:val="18"/>
                <w:szCs w:val="18"/>
                <w14:textFill>
                  <w14:solidFill>
                    <w14:schemeClr w14:val="tx1"/>
                  </w14:solidFill>
                </w14:textFill>
              </w:rPr>
              <w:t>≤1000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1.0≤C</w:t>
            </w:r>
            <w:r>
              <w:rPr>
                <w:rFonts w:ascii="Times New Roman" w:hAnsi="Times New Roman" w:cs="Times New Roman"/>
                <w:i/>
                <w:color w:val="000000" w:themeColor="text1"/>
                <w:sz w:val="18"/>
                <w:szCs w:val="18"/>
                <w:vertAlign w:val="subscript"/>
                <w14:textFill>
                  <w14:solidFill>
                    <w14:schemeClr w14:val="tx1"/>
                  </w14:solidFill>
                </w14:textFill>
              </w:rPr>
              <w:t>In</w:t>
            </w:r>
            <w:r>
              <w:rPr>
                <w:rFonts w:ascii="Times New Roman" w:hAnsi="Times New Roman" w:cs="Times New Roman"/>
                <w:color w:val="000000" w:themeColor="text1"/>
                <w:sz w:val="18"/>
                <w:szCs w:val="18"/>
                <w14:textFill>
                  <w14:solidFill>
                    <w14:schemeClr w14:val="tx1"/>
                  </w14:solidFill>
                </w14:textFill>
              </w:rPr>
              <w:t>≤1000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0.2≤C</w:t>
            </w:r>
            <w:r>
              <w:rPr>
                <w:rFonts w:ascii="Times New Roman" w:hAnsi="Times New Roman" w:cs="Times New Roman"/>
                <w:i/>
                <w:color w:val="000000" w:themeColor="text1"/>
                <w:sz w:val="18"/>
                <w:szCs w:val="18"/>
                <w:vertAlign w:val="subscript"/>
                <w14:textFill>
                  <w14:solidFill>
                    <w14:schemeClr w14:val="tx1"/>
                  </w14:solidFill>
                </w14:textFill>
              </w:rPr>
              <w:t>Ni</w:t>
            </w:r>
            <w:r>
              <w:rPr>
                <w:rFonts w:ascii="Times New Roman" w:hAnsi="Times New Roman" w:cs="Times New Roman"/>
                <w:color w:val="000000" w:themeColor="text1"/>
                <w:sz w:val="18"/>
                <w:szCs w:val="18"/>
                <w14:textFill>
                  <w14:solidFill>
                    <w14:schemeClr w14:val="tx1"/>
                  </w14:solidFill>
                </w14:textFill>
              </w:rPr>
              <w:t>≤100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5.0≤C</w:t>
            </w:r>
            <w:r>
              <w:rPr>
                <w:rFonts w:ascii="Times New Roman" w:hAnsi="Times New Roman" w:cs="Times New Roman"/>
                <w:i/>
                <w:color w:val="000000" w:themeColor="text1"/>
                <w:sz w:val="18"/>
                <w:szCs w:val="18"/>
                <w:vertAlign w:val="subscript"/>
                <w14:textFill>
                  <w14:solidFill>
                    <w14:schemeClr w14:val="tx1"/>
                  </w14:solidFill>
                </w14:textFill>
              </w:rPr>
              <w:t>Ga</w:t>
            </w:r>
            <w:r>
              <w:rPr>
                <w:rFonts w:ascii="Times New Roman" w:hAnsi="Times New Roman" w:cs="Times New Roman"/>
                <w:color w:val="000000" w:themeColor="text1"/>
                <w:sz w:val="18"/>
                <w:szCs w:val="18"/>
                <w14:textFill>
                  <w14:solidFill>
                    <w14:schemeClr w14:val="tx1"/>
                  </w14:solidFill>
                </w14:textFill>
              </w:rPr>
              <w:t>≤100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5.0≤C</w:t>
            </w:r>
            <w:r>
              <w:rPr>
                <w:rFonts w:ascii="Times New Roman" w:hAnsi="Times New Roman" w:cs="Times New Roman"/>
                <w:i/>
                <w:color w:val="000000" w:themeColor="text1"/>
                <w:sz w:val="18"/>
                <w:szCs w:val="18"/>
                <w:vertAlign w:val="subscript"/>
                <w14:textFill>
                  <w14:solidFill>
                    <w14:schemeClr w14:val="tx1"/>
                  </w14:solidFill>
                </w14:textFill>
              </w:rPr>
              <w:t>Cr</w:t>
            </w:r>
            <w:r>
              <w:rPr>
                <w:rFonts w:ascii="Times New Roman" w:hAnsi="Times New Roman" w:cs="Times New Roman"/>
                <w:color w:val="000000" w:themeColor="text1"/>
                <w:sz w:val="18"/>
                <w:szCs w:val="18"/>
                <w14:textFill>
                  <w14:solidFill>
                    <w14:schemeClr w14:val="tx1"/>
                  </w14:solidFill>
                </w14:textFill>
              </w:rPr>
              <w:t>≤50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0.2≤C</w:t>
            </w:r>
            <w:r>
              <w:rPr>
                <w:rFonts w:ascii="Times New Roman" w:hAnsi="Times New Roman" w:cs="Times New Roman"/>
                <w:i/>
                <w:color w:val="000000" w:themeColor="text1"/>
                <w:sz w:val="18"/>
                <w:szCs w:val="18"/>
                <w:vertAlign w:val="subscript"/>
                <w14:textFill>
                  <w14:solidFill>
                    <w14:schemeClr w14:val="tx1"/>
                  </w14:solidFill>
                </w14:textFill>
              </w:rPr>
              <w:t>Co</w:t>
            </w:r>
            <w:r>
              <w:rPr>
                <w:rFonts w:ascii="Times New Roman" w:hAnsi="Times New Roman" w:cs="Times New Roman"/>
                <w:color w:val="000000" w:themeColor="text1"/>
                <w:sz w:val="18"/>
                <w:szCs w:val="18"/>
                <w14:textFill>
                  <w14:solidFill>
                    <w14:schemeClr w14:val="tx1"/>
                  </w14:solidFill>
                </w14:textFill>
              </w:rPr>
              <w:t>≤50</w:t>
            </w:r>
          </w:p>
          <w:p>
            <w:pPr>
              <w:pStyle w:val="47"/>
              <w:ind w:firstLine="0" w:firstLineChars="0"/>
              <w:jc w:val="center"/>
              <w:rPr>
                <w:rFonts w:ascii="Times New Roman" w:hAnsi="Times New Roman" w:cs="Times New Roman"/>
                <w:i/>
                <w:color w:val="000000" w:themeColor="text1"/>
                <w:sz w:val="18"/>
                <w:szCs w:val="18"/>
                <w:vertAlign w:val="subscript"/>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1.0≤C</w:t>
            </w:r>
            <w:r>
              <w:rPr>
                <w:rFonts w:ascii="Times New Roman" w:hAnsi="Times New Roman" w:cs="Times New Roman"/>
                <w:i/>
                <w:color w:val="000000" w:themeColor="text1"/>
                <w:sz w:val="18"/>
                <w:szCs w:val="18"/>
                <w:vertAlign w:val="subscript"/>
                <w14:textFill>
                  <w14:solidFill>
                    <w14:schemeClr w14:val="tx1"/>
                  </w14:solidFill>
                </w14:textFill>
              </w:rPr>
              <w:t>Pb</w:t>
            </w:r>
            <w:r>
              <w:rPr>
                <w:rFonts w:ascii="Times New Roman" w:hAnsi="Times New Roman" w:cs="Times New Roman"/>
                <w:color w:val="000000" w:themeColor="text1"/>
                <w:sz w:val="18"/>
                <w:szCs w:val="18"/>
                <w14:textFill>
                  <w14:solidFill>
                    <w14:schemeClr w14:val="tx1"/>
                  </w14:solidFill>
                </w14:textFill>
              </w:rPr>
              <w:t>≤30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1.0≤C</w:t>
            </w:r>
            <w:r>
              <w:rPr>
                <w:rFonts w:ascii="Times New Roman" w:hAnsi="Times New Roman" w:cs="Times New Roman"/>
                <w:i/>
                <w:color w:val="000000" w:themeColor="text1"/>
                <w:sz w:val="18"/>
                <w:szCs w:val="18"/>
                <w:vertAlign w:val="subscript"/>
                <w14:textFill>
                  <w14:solidFill>
                    <w14:schemeClr w14:val="tx1"/>
                  </w14:solidFill>
                </w14:textFill>
              </w:rPr>
              <w:t>Tl</w:t>
            </w:r>
            <w:r>
              <w:rPr>
                <w:rFonts w:ascii="Times New Roman" w:hAnsi="Times New Roman" w:cs="Times New Roman"/>
                <w:color w:val="000000" w:themeColor="text1"/>
                <w:sz w:val="18"/>
                <w:szCs w:val="18"/>
                <w14:textFill>
                  <w14:solidFill>
                    <w14:schemeClr w14:val="tx1"/>
                  </w14:solidFill>
                </w14:textFill>
              </w:rPr>
              <w:t>≤50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0.5≤C</w:t>
            </w:r>
            <w:r>
              <w:rPr>
                <w:rFonts w:ascii="Times New Roman" w:hAnsi="Times New Roman" w:cs="Times New Roman"/>
                <w:i/>
                <w:color w:val="000000" w:themeColor="text1"/>
                <w:sz w:val="18"/>
                <w:szCs w:val="18"/>
                <w:vertAlign w:val="subscript"/>
                <w14:textFill>
                  <w14:solidFill>
                    <w14:schemeClr w14:val="tx1"/>
                  </w14:solidFill>
                </w14:textFill>
              </w:rPr>
              <w:t>Al</w:t>
            </w:r>
            <w:r>
              <w:rPr>
                <w:rFonts w:ascii="Times New Roman" w:hAnsi="Times New Roman" w:cs="Times New Roman"/>
                <w:color w:val="000000" w:themeColor="text1"/>
                <w:sz w:val="18"/>
                <w:szCs w:val="18"/>
                <w14:textFill>
                  <w14:solidFill>
                    <w14:schemeClr w14:val="tx1"/>
                  </w14:solidFill>
                </w14:textFill>
              </w:rPr>
              <w:t>≤50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0.5≤C</w:t>
            </w:r>
            <w:r>
              <w:rPr>
                <w:rFonts w:ascii="Times New Roman" w:hAnsi="Times New Roman" w:cs="Times New Roman"/>
                <w:i/>
                <w:color w:val="000000" w:themeColor="text1"/>
                <w:sz w:val="18"/>
                <w:szCs w:val="18"/>
                <w:vertAlign w:val="subscript"/>
                <w14:textFill>
                  <w14:solidFill>
                    <w14:schemeClr w14:val="tx1"/>
                  </w14:solidFill>
                </w14:textFill>
              </w:rPr>
              <w:t>Sn</w:t>
            </w:r>
            <w:r>
              <w:rPr>
                <w:rFonts w:ascii="Times New Roman" w:hAnsi="Times New Roman" w:cs="Times New Roman"/>
                <w:color w:val="000000" w:themeColor="text1"/>
                <w:sz w:val="18"/>
                <w:szCs w:val="18"/>
                <w14:textFill>
                  <w14:solidFill>
                    <w14:schemeClr w14:val="tx1"/>
                  </w14:solidFill>
                </w14:textFill>
              </w:rPr>
              <w:t>≤10</w:t>
            </w:r>
          </w:p>
        </w:tc>
        <w:tc>
          <w:tcPr>
            <w:tcW w:w="948"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10.00</w:t>
            </w:r>
          </w:p>
        </w:tc>
        <w:tc>
          <w:tcPr>
            <w:tcW w:w="1273" w:type="pct"/>
            <w:vAlign w:val="center"/>
          </w:tcPr>
          <w:p>
            <w:pPr>
              <w:pStyle w:val="47"/>
              <w:ind w:firstLine="0" w:firstLineChars="0"/>
              <w:jc w:val="center"/>
              <w:rPr>
                <w:rFonts w:hint="eastAsia" w:ascii="Times New Roman" w:hAnsi="Times New Roman" w:cs="Times New Roman"/>
                <w:sz w:val="18"/>
                <w:szCs w:val="18"/>
              </w:rPr>
            </w:pPr>
            <w:r>
              <w:rPr>
                <w:rFonts w:hint="eastAsia" w:ascii="Times New Roman" w:hAnsi="Times New Roman" w:cs="Times New Roman"/>
                <w:sz w:val="18"/>
                <w:szCs w:val="18"/>
                <w:lang w:eastAsia="zh-CN"/>
              </w:rPr>
              <w:t>—</w:t>
            </w:r>
          </w:p>
        </w:tc>
        <w:tc>
          <w:tcPr>
            <w:tcW w:w="1164"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1612" w:type="pct"/>
          </w:tcPr>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1000≤C</w:t>
            </w:r>
            <w:r>
              <w:rPr>
                <w:rFonts w:ascii="Times New Roman" w:hAnsi="Times New Roman" w:cs="Times New Roman"/>
                <w:i/>
                <w:color w:val="000000" w:themeColor="text1"/>
                <w:sz w:val="18"/>
                <w:szCs w:val="18"/>
                <w:vertAlign w:val="subscript"/>
                <w14:textFill>
                  <w14:solidFill>
                    <w14:schemeClr w14:val="tx1"/>
                  </w14:solidFill>
                </w14:textFill>
              </w:rPr>
              <w:t>Fe</w:t>
            </w:r>
            <w:r>
              <w:rPr>
                <w:rFonts w:ascii="Times New Roman" w:hAnsi="Times New Roman" w:cs="Times New Roman"/>
                <w:color w:val="000000" w:themeColor="text1"/>
                <w:sz w:val="18"/>
                <w:szCs w:val="18"/>
                <w:vertAlign w:val="subscript"/>
                <w14:textFill>
                  <w14:solidFill>
                    <w14:schemeClr w14:val="tx1"/>
                  </w14:solidFill>
                </w14:textFill>
              </w:rPr>
              <w:t>，</w:t>
            </w:r>
            <w:r>
              <w:rPr>
                <w:rFonts w:ascii="Times New Roman" w:hAnsi="Times New Roman" w:cs="Times New Roman"/>
                <w:i/>
                <w:color w:val="000000" w:themeColor="text1"/>
                <w:sz w:val="18"/>
                <w:szCs w:val="18"/>
                <w:vertAlign w:val="subscript"/>
                <w14:textFill>
                  <w14:solidFill>
                    <w14:schemeClr w14:val="tx1"/>
                  </w14:solidFill>
                </w14:textFill>
              </w:rPr>
              <w:t>Cu</w:t>
            </w:r>
            <w:r>
              <w:rPr>
                <w:rFonts w:ascii="Times New Roman" w:hAnsi="Times New Roman" w:cs="Times New Roman"/>
                <w:color w:val="000000" w:themeColor="text1"/>
                <w:sz w:val="18"/>
                <w:szCs w:val="18"/>
                <w14:textFill>
                  <w14:solidFill>
                    <w14:schemeClr w14:val="tx1"/>
                  </w14:solidFill>
                </w14:textFill>
              </w:rPr>
              <w:t>≤5000</w:t>
            </w:r>
          </w:p>
          <w:p>
            <w:pPr>
              <w:pStyle w:val="47"/>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1000≤C</w:t>
            </w:r>
            <w:r>
              <w:rPr>
                <w:rFonts w:ascii="Times New Roman" w:hAnsi="Times New Roman" w:cs="Times New Roman"/>
                <w:i/>
                <w:color w:val="000000" w:themeColor="text1"/>
                <w:sz w:val="18"/>
                <w:szCs w:val="18"/>
                <w:vertAlign w:val="subscript"/>
                <w14:textFill>
                  <w14:solidFill>
                    <w14:schemeClr w14:val="tx1"/>
                  </w14:solidFill>
                </w14:textFill>
              </w:rPr>
              <w:t>Cd</w:t>
            </w:r>
            <w:r>
              <w:rPr>
                <w:rFonts w:ascii="Times New Roman" w:hAnsi="Times New Roman" w:cs="Times New Roman"/>
                <w:color w:val="000000" w:themeColor="text1"/>
                <w:sz w:val="18"/>
                <w:szCs w:val="18"/>
                <w14:textFill>
                  <w14:solidFill>
                    <w14:schemeClr w14:val="tx1"/>
                  </w14:solidFill>
                </w14:textFill>
              </w:rPr>
              <w:t>≤10000</w:t>
            </w:r>
          </w:p>
        </w:tc>
        <w:tc>
          <w:tcPr>
            <w:tcW w:w="948"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1.00</w:t>
            </w:r>
          </w:p>
        </w:tc>
        <w:tc>
          <w:tcPr>
            <w:tcW w:w="1273"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9</w:t>
            </w:r>
          </w:p>
        </w:tc>
        <w:tc>
          <w:tcPr>
            <w:tcW w:w="1164"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sz w:val="18"/>
                <w:szCs w:val="18"/>
              </w:rPr>
              <w:t>100</w:t>
            </w:r>
          </w:p>
        </w:tc>
      </w:tr>
    </w:tbl>
    <w:p>
      <w:pPr>
        <w:pStyle w:val="47"/>
        <w:ind w:firstLine="0" w:firstLineChars="0"/>
        <w:rPr>
          <w:rFonts w:ascii="Times New Roman" w:hAnsi="Times New Roman" w:eastAsia="宋体" w:cs="Times New Roman"/>
          <w:kern w:val="0"/>
          <w:szCs w:val="21"/>
        </w:rPr>
      </w:pPr>
    </w:p>
    <w:p>
      <w:pPr>
        <w:pStyle w:val="47"/>
        <w:ind w:firstLine="0" w:firstLineChars="0"/>
        <w:rPr>
          <w:rFonts w:ascii="Times New Roman" w:hAnsi="Times New Roman" w:eastAsia="宋体" w:cs="Times New Roman"/>
          <w:kern w:val="0"/>
          <w:szCs w:val="21"/>
        </w:rPr>
      </w:pPr>
      <w:r>
        <w:rPr>
          <w:rFonts w:hint="eastAsia" w:ascii="黑体" w:hAnsi="黑体" w:eastAsia="黑体" w:cs="黑体"/>
          <w:kern w:val="0"/>
          <w:szCs w:val="21"/>
        </w:rPr>
        <w:t xml:space="preserve">8.4.2 </w:t>
      </w:r>
      <w:r>
        <w:rPr>
          <w:rFonts w:ascii="Times New Roman" w:hAnsi="Times New Roman" w:eastAsia="宋体" w:cs="Times New Roman"/>
          <w:kern w:val="0"/>
          <w:szCs w:val="21"/>
        </w:rPr>
        <w:t xml:space="preserve"> 将试液（8.4.1）于电感耦合等离子体原子发射光谱仪上，在选定的各元素的分析谱线处，测量试液（8.4.1）及随同试料空白溶液（8.3）中各元素的发射强度，从工作曲线上计算出各测定元素的质量浓度。</w:t>
      </w:r>
    </w:p>
    <w:p>
      <w:pPr>
        <w:pStyle w:val="58"/>
        <w:spacing w:before="120" w:after="120"/>
        <w:rPr>
          <w:rFonts w:hint="eastAsia" w:ascii="黑体" w:hAnsi="黑体" w:cs="黑体"/>
        </w:rPr>
      </w:pPr>
      <w:r>
        <w:rPr>
          <w:rFonts w:hint="eastAsia" w:ascii="黑体" w:hAnsi="黑体" w:cs="黑体"/>
        </w:rPr>
        <w:t>8.5  工作曲线的绘制</w:t>
      </w:r>
    </w:p>
    <w:p>
      <w:pPr>
        <w:pStyle w:val="47"/>
        <w:ind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8.5.1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eastAsia="宋体" w:cs="Times New Roman"/>
          <w:lang w:val="en-US" w:eastAsia="zh-CN"/>
        </w:rPr>
        <w:t>低含量铁、铜、镉、铟、镍、镓、钴、铅、铊、铝、锡、铬标准曲线：移取</w:t>
      </w:r>
      <w:r>
        <w:rPr>
          <w:rFonts w:ascii="Times New Roman" w:hAnsi="Times New Roman" w:eastAsia="宋体" w:cs="Times New Roman"/>
          <w:color w:val="000000" w:themeColor="text1"/>
          <w:szCs w:val="21"/>
          <w14:textFill>
            <w14:solidFill>
              <w14:schemeClr w14:val="tx1"/>
            </w14:solidFill>
          </w14:textFill>
        </w:rPr>
        <w:t>分别移取0.0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mL、2.00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mL、5.00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mL、10.00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mL、20.00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w:t>
      </w:r>
      <w:r>
        <w:rPr>
          <w:rFonts w:ascii="Times New Roman" w:hAnsi="Times New Roman" w:eastAsia="宋体" w:cs="Times New Roman"/>
          <w:szCs w:val="21"/>
        </w:rPr>
        <w:t>混合标准溶液（5.1</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）于一组100</w:t>
      </w:r>
      <w:r>
        <w:rPr>
          <w:rFonts w:ascii="Times New Roman" w:hAnsi="Times New Roman" w:eastAsia="MS Gothic" w:cs="Times New Roman"/>
          <w:szCs w:val="21"/>
        </w:rPr>
        <w:t> </w:t>
      </w:r>
      <w:r>
        <w:rPr>
          <w:rFonts w:ascii="Times New Roman" w:hAnsi="Times New Roman" w:eastAsia="宋体" w:cs="Times New Roman"/>
          <w:szCs w:val="21"/>
        </w:rPr>
        <w:t>mL容量瓶中，分别加入3</w:t>
      </w:r>
      <w:r>
        <w:rPr>
          <w:rFonts w:ascii="Times New Roman" w:hAnsi="Times New Roman" w:eastAsia="MS Gothic" w:cs="Times New Roman"/>
          <w:szCs w:val="21"/>
        </w:rPr>
        <w:t> </w:t>
      </w:r>
      <w:r>
        <w:rPr>
          <w:rFonts w:ascii="Times New Roman" w:hAnsi="Times New Roman" w:eastAsia="宋体" w:cs="Times New Roman"/>
          <w:szCs w:val="21"/>
        </w:rPr>
        <w:t>mL硝酸（5.2)，加入</w:t>
      </w:r>
      <w:r>
        <w:rPr>
          <w:rFonts w:ascii="Times New Roman" w:hAnsi="Times New Roman" w:eastAsia="宋体" w:cs="Times New Roman"/>
          <w:color w:val="000000" w:themeColor="text1"/>
          <w:szCs w:val="21"/>
          <w14:textFill>
            <w14:solidFill>
              <w14:schemeClr w14:val="tx1"/>
            </w14:solidFill>
          </w14:textFill>
        </w:rPr>
        <w:t>10.00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w:t>
      </w:r>
      <w:r>
        <w:rPr>
          <w:rFonts w:ascii="Times New Roman" w:hAnsi="Times New Roman" w:eastAsia="宋体" w:cs="Times New Roman"/>
          <w:szCs w:val="21"/>
        </w:rPr>
        <w:t>锌基体溶液（5.</w:t>
      </w:r>
      <w:r>
        <w:rPr>
          <w:rFonts w:hint="eastAsia" w:ascii="Times New Roman" w:hAnsi="Times New Roman" w:eastAsia="宋体" w:cs="Times New Roman"/>
          <w:szCs w:val="21"/>
          <w:lang w:val="en-US" w:eastAsia="zh-CN"/>
        </w:rPr>
        <w:t>27</w:t>
      </w:r>
      <w:r>
        <w:rPr>
          <w:rFonts w:ascii="Times New Roman" w:hAnsi="Times New Roman" w:eastAsia="宋体" w:cs="Times New Roman"/>
          <w:szCs w:val="21"/>
        </w:rPr>
        <w:t>）</w:t>
      </w:r>
      <w:r>
        <w:rPr>
          <w:rFonts w:hint="eastAsia" w:ascii="Times New Roman" w:hAnsi="Times New Roman" w:eastAsia="宋体" w:cs="Times New Roman"/>
          <w:szCs w:val="21"/>
          <w:lang w:eastAsia="zh-CN"/>
        </w:rPr>
        <w:t>，</w:t>
      </w:r>
      <w:r>
        <w:rPr>
          <w:rFonts w:ascii="Times New Roman" w:hAnsi="Times New Roman" w:eastAsia="宋体" w:cs="Times New Roman"/>
          <w:szCs w:val="21"/>
        </w:rPr>
        <w:t>用水稀释至刻度，混匀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此标准溶液用于测定低含量的</w:t>
      </w:r>
      <w:r>
        <w:rPr>
          <w:rFonts w:hint="eastAsia" w:ascii="Times New Roman" w:hAnsi="Times New Roman" w:eastAsia="宋体" w:cs="Times New Roman"/>
          <w:lang w:val="en-US" w:eastAsia="zh-CN"/>
        </w:rPr>
        <w:t>铁、铜、镉、铟、镍、镓、钴、铅、铊、铝、锡、铬。</w:t>
      </w:r>
    </w:p>
    <w:p>
      <w:pPr>
        <w:pStyle w:val="47"/>
        <w:ind w:firstLine="0" w:firstLineChars="0"/>
        <w:rPr>
          <w:rFonts w:hint="eastAsia"/>
          <w:szCs w:val="21"/>
          <w:lang w:eastAsia="zh-CN"/>
        </w:rPr>
      </w:pPr>
      <w:r>
        <w:rPr>
          <w:rFonts w:hint="eastAsia" w:ascii="黑体" w:hAnsi="黑体" w:eastAsia="黑体" w:cs="黑体"/>
          <w:color w:val="000000" w:themeColor="text1"/>
          <w:lang w:val="en-US" w:eastAsia="zh-CN"/>
          <w14:textFill>
            <w14:solidFill>
              <w14:schemeClr w14:val="tx1"/>
            </w14:solidFill>
          </w14:textFill>
        </w:rPr>
        <w:t xml:space="preserve">8.5.2 </w:t>
      </w:r>
      <w:r>
        <w:rPr>
          <w:rFonts w:hint="eastAsia" w:ascii="Times New Roman" w:hAnsi="Times New Roman" w:eastAsia="宋体" w:cs="Times New Roman"/>
          <w:color w:val="000000" w:themeColor="text1"/>
          <w:lang w:val="en-US" w:eastAsia="zh-CN"/>
          <w14:textFill>
            <w14:solidFill>
              <w14:schemeClr w14:val="tx1"/>
            </w14:solidFill>
          </w14:textFill>
        </w:rPr>
        <w:t>高</w:t>
      </w:r>
      <w:r>
        <w:rPr>
          <w:rFonts w:hint="eastAsia" w:ascii="Times New Roman" w:hAnsi="Times New Roman" w:eastAsia="宋体" w:cs="Times New Roman"/>
          <w:lang w:val="en-US" w:eastAsia="zh-CN"/>
        </w:rPr>
        <w:t>含量</w:t>
      </w:r>
      <w:r>
        <w:rPr>
          <w:rFonts w:hint="eastAsia" w:ascii="Times New Roman" w:hAnsi="Times New Roman" w:eastAsia="宋体" w:cs="Times New Roman"/>
        </w:rPr>
        <w:t>铁、铜、镉、铟、镍、镓、钴、铅、铊、铝、锡、铬</w:t>
      </w:r>
      <w:r>
        <w:rPr>
          <w:rFonts w:hint="eastAsia" w:ascii="Times New Roman" w:hAnsi="Times New Roman" w:eastAsia="宋体" w:cs="Times New Roman"/>
          <w:lang w:val="en-US" w:eastAsia="zh-CN"/>
        </w:rPr>
        <w:t>混合标准E溶液:</w:t>
      </w:r>
      <w:r>
        <w:rPr>
          <w:rFonts w:ascii="Times New Roman" w:hAnsi="Times New Roman" w:eastAsia="宋体" w:cs="Times New Roman"/>
          <w:color w:val="000000" w:themeColor="text1"/>
          <w:szCs w:val="21"/>
          <w14:textFill>
            <w14:solidFill>
              <w14:schemeClr w14:val="tx1"/>
            </w14:solidFill>
          </w14:textFill>
        </w:rPr>
        <w:t>分别移取0.0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mL、0.50</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mL、1.00</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mL、2.00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mL、5.00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mL、10.00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mL、20.00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w:t>
      </w:r>
      <w:r>
        <w:rPr>
          <w:rFonts w:ascii="Times New Roman" w:hAnsi="Times New Roman" w:eastAsia="宋体" w:cs="Times New Roman"/>
          <w:szCs w:val="21"/>
        </w:rPr>
        <w:t>混合标准溶液（5.1</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）和分别移取</w:t>
      </w:r>
      <w:r>
        <w:rPr>
          <w:rFonts w:ascii="Times New Roman" w:hAnsi="Times New Roman" w:eastAsia="宋体" w:cs="Times New Roman"/>
          <w:color w:val="000000" w:themeColor="text1"/>
          <w:szCs w:val="21"/>
          <w14:textFill>
            <w14:solidFill>
              <w14:schemeClr w14:val="tx1"/>
            </w14:solidFill>
          </w14:textFill>
        </w:rPr>
        <w:t>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mL、0.50</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mL、1.00</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mL、2.00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mL、5.00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mL、10.00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mL、20.00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w:t>
      </w:r>
      <w:r>
        <w:rPr>
          <w:rFonts w:ascii="Times New Roman" w:hAnsi="Times New Roman" w:eastAsia="宋体" w:cs="Times New Roman"/>
          <w:szCs w:val="21"/>
        </w:rPr>
        <w:t>混合标准溶液（5.</w:t>
      </w:r>
      <w:r>
        <w:rPr>
          <w:rFonts w:hint="eastAsia" w:ascii="Times New Roman" w:hAnsi="Times New Roman" w:eastAsia="宋体" w:cs="Times New Roman"/>
          <w:szCs w:val="21"/>
          <w:lang w:val="en-US" w:eastAsia="zh-CN"/>
        </w:rPr>
        <w:t>22</w:t>
      </w:r>
      <w:r>
        <w:rPr>
          <w:rFonts w:ascii="Times New Roman" w:hAnsi="Times New Roman" w:eastAsia="宋体" w:cs="Times New Roman"/>
          <w:szCs w:val="21"/>
        </w:rPr>
        <w:t>）于一组100</w:t>
      </w:r>
      <w:r>
        <w:rPr>
          <w:rFonts w:ascii="Times New Roman" w:hAnsi="Times New Roman" w:eastAsia="MS Gothic" w:cs="Times New Roman"/>
          <w:szCs w:val="21"/>
        </w:rPr>
        <w:t> </w:t>
      </w:r>
      <w:r>
        <w:rPr>
          <w:rFonts w:ascii="Times New Roman" w:hAnsi="Times New Roman" w:eastAsia="宋体" w:cs="Times New Roman"/>
          <w:szCs w:val="21"/>
        </w:rPr>
        <w:t>mL容量瓶中，分别加入3</w:t>
      </w:r>
      <w:r>
        <w:rPr>
          <w:rFonts w:ascii="Times New Roman" w:hAnsi="Times New Roman" w:eastAsia="MS Gothic" w:cs="Times New Roman"/>
          <w:szCs w:val="21"/>
        </w:rPr>
        <w:t> </w:t>
      </w:r>
      <w:r>
        <w:rPr>
          <w:rFonts w:ascii="Times New Roman" w:hAnsi="Times New Roman" w:eastAsia="宋体" w:cs="Times New Roman"/>
          <w:szCs w:val="21"/>
        </w:rPr>
        <w:t>mL硝酸（5.2)</w:t>
      </w:r>
      <w:r>
        <w:rPr>
          <w:rFonts w:hint="eastAsia" w:ascii="Times New Roman" w:hAnsi="Times New Roman" w:eastAsia="宋体" w:cs="Times New Roman"/>
          <w:szCs w:val="21"/>
          <w:lang w:val="en-US" w:eastAsia="zh-CN"/>
        </w:rPr>
        <w:t>和</w:t>
      </w:r>
      <w:r>
        <w:rPr>
          <w:rFonts w:ascii="Times New Roman" w:hAnsi="Times New Roman" w:eastAsia="宋体" w:cs="Times New Roman"/>
          <w:color w:val="000000" w:themeColor="text1"/>
          <w:szCs w:val="21"/>
          <w14:textFill>
            <w14:solidFill>
              <w14:schemeClr w14:val="tx1"/>
            </w14:solidFill>
          </w14:textFill>
        </w:rPr>
        <w:t>10.00</w:t>
      </w:r>
      <w:r>
        <w:rPr>
          <w:rFonts w:ascii="Times New Roman" w:hAnsi="Times New Roman" w:eastAsia="MS Gothic" w:cs="Times New Roman"/>
          <w:color w:val="000000" w:themeColor="text1"/>
          <w:szCs w:val="21"/>
          <w14:textFill>
            <w14:solidFill>
              <w14:schemeClr w14:val="tx1"/>
            </w14:solidFill>
          </w14:textFill>
        </w:rPr>
        <w:t> </w:t>
      </w:r>
      <w:r>
        <w:rPr>
          <w:rFonts w:ascii="Times New Roman" w:hAnsi="Times New Roman" w:eastAsia="宋体" w:cs="Times New Roman"/>
          <w:color w:val="000000" w:themeColor="text1"/>
          <w:szCs w:val="21"/>
          <w14:textFill>
            <w14:solidFill>
              <w14:schemeClr w14:val="tx1"/>
            </w14:solidFill>
          </w14:textFill>
        </w:rPr>
        <w:t>mL</w:t>
      </w:r>
      <w:r>
        <w:rPr>
          <w:rFonts w:ascii="Times New Roman" w:hAnsi="Times New Roman" w:eastAsia="宋体" w:cs="Times New Roman"/>
          <w:szCs w:val="21"/>
        </w:rPr>
        <w:t>锌基体溶液（5.</w:t>
      </w:r>
      <w:r>
        <w:rPr>
          <w:rFonts w:hint="eastAsia" w:ascii="Times New Roman" w:hAnsi="Times New Roman" w:eastAsia="宋体" w:cs="Times New Roman"/>
          <w:szCs w:val="21"/>
          <w:lang w:val="en-US" w:eastAsia="zh-CN"/>
        </w:rPr>
        <w:t>27</w:t>
      </w:r>
      <w:r>
        <w:rPr>
          <w:rFonts w:ascii="Times New Roman" w:hAnsi="Times New Roman" w:eastAsia="宋体" w:cs="Times New Roman"/>
          <w:szCs w:val="21"/>
        </w:rPr>
        <w:t>）</w:t>
      </w:r>
      <w:r>
        <w:rPr>
          <w:rFonts w:hint="eastAsia" w:ascii="Times New Roman" w:hAnsi="Times New Roman" w:eastAsia="宋体" w:cs="Times New Roman"/>
          <w:szCs w:val="21"/>
          <w:lang w:eastAsia="zh-CN"/>
        </w:rPr>
        <w:t>，</w:t>
      </w:r>
      <w:r>
        <w:rPr>
          <w:rFonts w:ascii="Times New Roman" w:hAnsi="Times New Roman" w:eastAsia="宋体" w:cs="Times New Roman"/>
          <w:szCs w:val="21"/>
        </w:rPr>
        <w:t>用水稀释至刻度，混匀</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此溶液用于测定高含量的</w:t>
      </w:r>
      <w:r>
        <w:rPr>
          <w:szCs w:val="21"/>
        </w:rPr>
        <w:t>铁、铜、镉、铟、镍、镓、钴、铅、铊、铝、锡、铬</w:t>
      </w:r>
      <w:r>
        <w:rPr>
          <w:rFonts w:hint="eastAsia"/>
          <w:szCs w:val="21"/>
          <w:lang w:eastAsia="zh-CN"/>
        </w:rPr>
        <w:t>。</w:t>
      </w:r>
    </w:p>
    <w:p>
      <w:pPr>
        <w:pStyle w:val="47"/>
        <w:ind w:firstLine="0" w:firstLineChars="0"/>
        <w:rPr>
          <w:rFonts w:hint="default"/>
          <w:szCs w:val="21"/>
          <w:lang w:val="en-US" w:eastAsia="zh-CN"/>
        </w:rPr>
      </w:pPr>
      <w:r>
        <w:rPr>
          <w:rFonts w:hint="eastAsia" w:ascii="黑体" w:hAnsi="黑体" w:eastAsia="黑体" w:cs="黑体"/>
          <w:szCs w:val="21"/>
          <w:lang w:val="en-US" w:eastAsia="zh-CN"/>
        </w:rPr>
        <w:t>8.5.3</w:t>
      </w:r>
      <w:r>
        <w:rPr>
          <w:rFonts w:hint="eastAsia"/>
          <w:szCs w:val="21"/>
          <w:lang w:val="en-US" w:eastAsia="zh-CN"/>
        </w:rPr>
        <w:t xml:space="preserve"> 用</w:t>
      </w:r>
      <w:r>
        <w:rPr>
          <w:rFonts w:hint="eastAsia" w:ascii="Times New Roman" w:hAnsi="Times New Roman" w:eastAsia="宋体" w:cs="Times New Roman"/>
          <w:lang w:val="en-US" w:eastAsia="zh-CN"/>
        </w:rPr>
        <w:t>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A（5.23）、锰镁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B（5.24）、锰镁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C（5.25）、锰镁</w:t>
      </w:r>
      <w:r>
        <w:rPr>
          <w:rFonts w:ascii="Times New Roman" w:hAnsi="Times New Roman" w:eastAsia="宋体" w:cs="Times New Roman"/>
        </w:rPr>
        <w:t>混合标准溶液</w:t>
      </w:r>
      <w:r>
        <w:rPr>
          <w:rFonts w:hint="eastAsia" w:ascii="Times New Roman" w:hAnsi="Times New Roman" w:eastAsia="宋体" w:cs="Times New Roman"/>
          <w:lang w:val="en-US" w:eastAsia="zh-CN"/>
        </w:rPr>
        <w:t>D（5.26）测定锰镁标准曲线。</w:t>
      </w:r>
      <w:bookmarkStart w:id="17" w:name="_GoBack"/>
      <w:bookmarkEnd w:id="17"/>
    </w:p>
    <w:p>
      <w:pPr>
        <w:pStyle w:val="69"/>
        <w:rPr>
          <w:rFonts w:ascii="Times New Roman" w:hAnsi="Times New Roman" w:eastAsia="宋体"/>
          <w:kern w:val="2"/>
          <w:sz w:val="22"/>
          <w:szCs w:val="22"/>
        </w:rPr>
      </w:pPr>
      <w:r>
        <w:rPr>
          <w:rFonts w:hint="eastAsia" w:ascii="黑体" w:hAnsi="黑体" w:cs="黑体"/>
          <w:kern w:val="2"/>
          <w:szCs w:val="22"/>
        </w:rPr>
        <w:t>8.5.</w:t>
      </w:r>
      <w:r>
        <w:rPr>
          <w:rFonts w:hint="eastAsia" w:ascii="黑体" w:hAnsi="黑体" w:cs="黑体"/>
          <w:kern w:val="2"/>
          <w:szCs w:val="22"/>
          <w:lang w:val="en-US" w:eastAsia="zh-CN"/>
        </w:rPr>
        <w:t>4</w:t>
      </w:r>
      <w:r>
        <w:rPr>
          <w:rFonts w:hint="eastAsia" w:ascii="黑体" w:hAnsi="黑体" w:eastAsia="黑体" w:cs="黑体"/>
          <w:kern w:val="2"/>
          <w:szCs w:val="22"/>
        </w:rPr>
        <w:t xml:space="preserve"> </w:t>
      </w:r>
      <w:r>
        <w:rPr>
          <w:rFonts w:ascii="Times New Roman" w:hAnsi="Times New Roman" w:eastAsiaTheme="minorEastAsia"/>
          <w:kern w:val="2"/>
          <w:szCs w:val="22"/>
        </w:rPr>
        <w:t xml:space="preserve"> </w:t>
      </w:r>
      <w:r>
        <w:rPr>
          <w:rFonts w:ascii="Times New Roman" w:hAnsi="Times New Roman" w:eastAsia="宋体"/>
          <w:kern w:val="2"/>
          <w:sz w:val="22"/>
          <w:szCs w:val="22"/>
        </w:rPr>
        <w:t>在电感耦合等离子体原子发射光谱仪上，于选定的分析谱线处，测量系列标准溶液中被测元素的发射强度，以被测元素的质量浓度为横坐标，发射强度为纵坐标，绘制工作曲线。</w:t>
      </w:r>
    </w:p>
    <w:p>
      <w:pPr>
        <w:pStyle w:val="60"/>
        <w:spacing w:before="156" w:after="156"/>
        <w:rPr>
          <w:rFonts w:hint="eastAsia" w:ascii="黑体" w:hAnsi="黑体" w:cs="黑体"/>
        </w:rPr>
      </w:pPr>
      <w:r>
        <w:rPr>
          <w:rFonts w:hint="eastAsia" w:ascii="黑体" w:hAnsi="黑体" w:cs="黑体"/>
        </w:rPr>
        <w:t>9  试验数据处理</w:t>
      </w:r>
    </w:p>
    <w:p>
      <w:pPr>
        <w:ind w:firstLine="420" w:firstLineChars="200"/>
        <w:rPr>
          <w:szCs w:val="21"/>
        </w:rPr>
      </w:pPr>
      <w:r>
        <w:rPr>
          <w:szCs w:val="21"/>
        </w:rPr>
        <w:t>待测元素（</w:t>
      </w:r>
      <w:r>
        <w:rPr>
          <w:i/>
          <w:szCs w:val="21"/>
        </w:rPr>
        <w:t>x</w:t>
      </w:r>
      <w:r>
        <w:rPr>
          <w:szCs w:val="21"/>
        </w:rPr>
        <w:t>）含量以待测元素的质量浓度计</w:t>
      </w:r>
      <w:r>
        <w:rPr>
          <w:i/>
          <w:sz w:val="28"/>
          <w:szCs w:val="21"/>
        </w:rPr>
        <w:t>C</w:t>
      </w:r>
      <w:r>
        <w:rPr>
          <w:i/>
          <w:sz w:val="28"/>
          <w:szCs w:val="21"/>
          <w:vertAlign w:val="subscript"/>
        </w:rPr>
        <w:t>x</w:t>
      </w:r>
      <w:r>
        <w:rPr>
          <w:iCs/>
          <w:szCs w:val="21"/>
        </w:rPr>
        <w:t>计</w:t>
      </w:r>
      <w:r>
        <w:rPr>
          <w:szCs w:val="21"/>
        </w:rPr>
        <w:t>，数值以（mg/L）表示，按公式（1）计算：</w:t>
      </w:r>
    </w:p>
    <w:p>
      <w:pPr>
        <w:jc w:val="right"/>
      </w:pPr>
      <m:oMath>
        <m:sSub>
          <m:sSubPr>
            <m:ctrlPr>
              <w:rPr>
                <w:rFonts w:ascii="Cambria Math" w:hAnsi="Cambria Math"/>
                <w:sz w:val="32"/>
                <w:szCs w:val="28"/>
              </w:rPr>
            </m:ctrlPr>
          </m:sSubPr>
          <m:e>
            <m:r>
              <m:rPr/>
              <w:rPr>
                <w:rFonts w:ascii="Cambria Math" w:hAnsi="Cambria Math"/>
                <w:sz w:val="32"/>
                <w:szCs w:val="28"/>
              </w:rPr>
              <m:t>C</m:t>
            </m:r>
            <m:ctrlPr>
              <w:rPr>
                <w:rFonts w:ascii="Cambria Math" w:hAnsi="Cambria Math"/>
                <w:sz w:val="32"/>
                <w:szCs w:val="28"/>
              </w:rPr>
            </m:ctrlPr>
          </m:e>
          <m:sub>
            <m:r>
              <m:rPr/>
              <w:rPr>
                <w:rFonts w:ascii="Cambria Math" w:hAnsi="Cambria Math"/>
                <w:sz w:val="32"/>
                <w:szCs w:val="28"/>
              </w:rPr>
              <m:t>x</m:t>
            </m:r>
            <m:ctrlPr>
              <w:rPr>
                <w:rFonts w:ascii="Cambria Math" w:hAnsi="Cambria Math"/>
                <w:sz w:val="32"/>
                <w:szCs w:val="28"/>
              </w:rPr>
            </m:ctrlPr>
          </m:sub>
        </m:sSub>
        <m:r>
          <m:rPr>
            <m:sty m:val="p"/>
          </m:rPr>
          <w:rPr>
            <w:rFonts w:ascii="Cambria Math" w:hAnsi="Cambria Math"/>
            <w:sz w:val="32"/>
            <w:szCs w:val="28"/>
          </w:rPr>
          <m:t>=</m:t>
        </m:r>
        <m:f>
          <m:fPr>
            <m:ctrlPr>
              <w:rPr>
                <w:rFonts w:ascii="Cambria Math" w:hAnsi="Cambria Math"/>
                <w:sz w:val="32"/>
                <w:szCs w:val="28"/>
              </w:rPr>
            </m:ctrlPr>
          </m:fPr>
          <m:num>
            <m:sSub>
              <m:sSubPr>
                <m:ctrlPr>
                  <w:rPr>
                    <w:rFonts w:ascii="Cambria Math" w:hAnsi="Cambria Math"/>
                    <w:sz w:val="32"/>
                    <w:szCs w:val="28"/>
                  </w:rPr>
                </m:ctrlPr>
              </m:sSubPr>
              <m:e>
                <m:r>
                  <m:rPr/>
                  <w:rPr>
                    <w:rFonts w:ascii="Cambria Math" w:hAnsi="Cambria Math"/>
                    <w:sz w:val="32"/>
                    <w:szCs w:val="28"/>
                  </w:rPr>
                  <m:t>ρ</m:t>
                </m:r>
                <m:ctrlPr>
                  <w:rPr>
                    <w:rFonts w:ascii="Cambria Math" w:hAnsi="Cambria Math"/>
                    <w:sz w:val="32"/>
                    <w:szCs w:val="28"/>
                  </w:rPr>
                </m:ctrlPr>
              </m:e>
              <m:sub>
                <m:r>
                  <m:rPr/>
                  <w:rPr>
                    <w:rFonts w:ascii="Cambria Math" w:hAnsi="Cambria Math"/>
                    <w:sz w:val="32"/>
                    <w:szCs w:val="28"/>
                  </w:rPr>
                  <m:t>x</m:t>
                </m:r>
                <m:ctrlPr>
                  <w:rPr>
                    <w:rFonts w:ascii="Cambria Math" w:hAnsi="Cambria Math"/>
                    <w:sz w:val="32"/>
                    <w:szCs w:val="28"/>
                  </w:rPr>
                </m:ctrlPr>
              </m:sub>
            </m:sSub>
            <m:sSub>
              <m:sSubPr>
                <m:ctrlPr>
                  <w:rPr>
                    <w:rFonts w:ascii="Cambria Math" w:hAnsi="Cambria Math"/>
                    <w:i/>
                    <w:sz w:val="32"/>
                    <w:szCs w:val="28"/>
                  </w:rPr>
                </m:ctrlPr>
              </m:sSubPr>
              <m:e>
                <m:r>
                  <m:rPr/>
                  <w:rPr>
                    <w:rFonts w:ascii="Cambria Math" w:hAnsi="Cambria Math"/>
                    <w:sz w:val="32"/>
                    <w:szCs w:val="28"/>
                  </w:rPr>
                  <m:t>V</m:t>
                </m:r>
                <m:ctrlPr>
                  <w:rPr>
                    <w:rFonts w:ascii="Cambria Math" w:hAnsi="Cambria Math"/>
                    <w:i/>
                    <w:sz w:val="32"/>
                    <w:szCs w:val="28"/>
                  </w:rPr>
                </m:ctrlPr>
              </m:e>
              <m:sub>
                <m:r>
                  <m:rPr/>
                  <w:rPr>
                    <w:rFonts w:ascii="Cambria Math" w:hAnsi="Cambria Math"/>
                    <w:sz w:val="32"/>
                    <w:szCs w:val="28"/>
                  </w:rPr>
                  <m:t>2</m:t>
                </m:r>
                <m:ctrlPr>
                  <w:rPr>
                    <w:rFonts w:ascii="Cambria Math" w:hAnsi="Cambria Math"/>
                    <w:i/>
                    <w:sz w:val="32"/>
                    <w:szCs w:val="28"/>
                  </w:rPr>
                </m:ctrlPr>
              </m:sub>
            </m:sSub>
            <m:ctrlPr>
              <w:rPr>
                <w:rFonts w:ascii="Cambria Math" w:hAnsi="Cambria Math"/>
                <w:sz w:val="32"/>
                <w:szCs w:val="28"/>
              </w:rPr>
            </m:ctrlPr>
          </m:num>
          <m:den>
            <m:sSub>
              <m:sSubPr>
                <m:ctrlPr>
                  <w:rPr>
                    <w:rFonts w:ascii="Cambria Math" w:hAnsi="Cambria Math"/>
                    <w:i/>
                    <w:sz w:val="32"/>
                    <w:szCs w:val="28"/>
                  </w:rPr>
                </m:ctrlPr>
              </m:sSubPr>
              <m:e>
                <m:r>
                  <m:rPr/>
                  <w:rPr>
                    <w:rFonts w:ascii="Cambria Math" w:hAnsi="Cambria Math"/>
                    <w:sz w:val="32"/>
                    <w:szCs w:val="28"/>
                  </w:rPr>
                  <m:t>V</m:t>
                </m:r>
                <m:ctrlPr>
                  <w:rPr>
                    <w:rFonts w:ascii="Cambria Math" w:hAnsi="Cambria Math"/>
                    <w:i/>
                    <w:sz w:val="32"/>
                    <w:szCs w:val="28"/>
                  </w:rPr>
                </m:ctrlPr>
              </m:e>
              <m:sub>
                <m:r>
                  <m:rPr/>
                  <w:rPr>
                    <w:rFonts w:ascii="Cambria Math" w:hAnsi="Cambria Math"/>
                    <w:sz w:val="32"/>
                    <w:szCs w:val="28"/>
                  </w:rPr>
                  <m:t>1</m:t>
                </m:r>
                <m:ctrlPr>
                  <w:rPr>
                    <w:rFonts w:ascii="Cambria Math" w:hAnsi="Cambria Math"/>
                    <w:i/>
                    <w:sz w:val="32"/>
                    <w:szCs w:val="28"/>
                  </w:rPr>
                </m:ctrlPr>
              </m:sub>
            </m:sSub>
            <m:ctrlPr>
              <w:rPr>
                <w:rFonts w:ascii="Cambria Math" w:hAnsi="Cambria Math"/>
                <w:sz w:val="32"/>
                <w:szCs w:val="28"/>
              </w:rPr>
            </m:ctrlPr>
          </m:den>
        </m:f>
      </m:oMath>
      <w:r>
        <w:rPr>
          <w:szCs w:val="21"/>
        </w:rPr>
        <w:t>………………..………………..…………….…(1)</w:t>
      </w:r>
      <w:r>
        <w:t xml:space="preserve"> </w:t>
      </w:r>
    </w:p>
    <w:p>
      <w:pPr>
        <w:pStyle w:val="47"/>
        <w:ind w:firstLine="420"/>
        <w:rPr>
          <w:rFonts w:ascii="Times New Roman" w:hAnsi="Times New Roman" w:cs="Times New Roman"/>
          <w:szCs w:val="21"/>
        </w:rPr>
      </w:pPr>
      <w:r>
        <w:rPr>
          <w:rFonts w:ascii="Times New Roman" w:hAnsi="Times New Roman" w:cs="Times New Roman"/>
          <w:szCs w:val="21"/>
        </w:rPr>
        <w:t>式中：</w:t>
      </w:r>
    </w:p>
    <w:p>
      <w:pPr>
        <w:ind w:firstLine="480" w:firstLineChars="200"/>
        <w:rPr>
          <w:szCs w:val="21"/>
        </w:rPr>
      </w:pPr>
      <m:oMath>
        <m:r>
          <m:rPr/>
          <w:rPr>
            <w:rFonts w:ascii="Cambria Math" w:hAnsi="Cambria Math"/>
            <w:sz w:val="24"/>
          </w:rPr>
          <m:t>ρ</m:t>
        </m:r>
      </m:oMath>
      <w:r>
        <w:rPr>
          <w:i/>
          <w:sz w:val="24"/>
          <w:vertAlign w:val="subscript"/>
        </w:rPr>
        <w:t>x</w:t>
      </w:r>
      <w:r>
        <w:rPr>
          <w:szCs w:val="21"/>
        </w:rPr>
        <w:t>——自工作曲线上查得的待测元素的质量浓度，单位为微克每毫升（µg/mL）；</w:t>
      </w:r>
    </w:p>
    <w:p>
      <w:pPr>
        <w:ind w:firstLine="420" w:firstLineChars="200"/>
        <w:rPr>
          <w:szCs w:val="21"/>
        </w:rPr>
      </w:pPr>
      <w:r>
        <w:rPr>
          <w:i/>
          <w:szCs w:val="21"/>
        </w:rPr>
        <w:t>V</w:t>
      </w:r>
      <w:r>
        <w:rPr>
          <w:i w:val="0"/>
          <w:iCs/>
          <w:szCs w:val="21"/>
          <w:vertAlign w:val="subscript"/>
        </w:rPr>
        <w:t>1</w:t>
      </w:r>
      <w:r>
        <w:rPr>
          <w:szCs w:val="21"/>
        </w:rPr>
        <w:t>——移取试液体积，单位为毫升</w:t>
      </w:r>
      <w:r>
        <w:rPr>
          <w:kern w:val="0"/>
          <w:szCs w:val="21"/>
        </w:rPr>
        <w:t>（mL）</w:t>
      </w:r>
      <w:r>
        <w:rPr>
          <w:szCs w:val="21"/>
        </w:rPr>
        <w:t>；</w:t>
      </w:r>
    </w:p>
    <w:p>
      <w:pPr>
        <w:pStyle w:val="47"/>
        <w:ind w:firstLine="420"/>
        <w:rPr>
          <w:rFonts w:ascii="Times New Roman" w:hAnsi="Times New Roman" w:eastAsia="宋体" w:cs="Times New Roman"/>
          <w:szCs w:val="21"/>
        </w:rPr>
      </w:pPr>
      <w:r>
        <w:rPr>
          <w:rFonts w:ascii="Times New Roman" w:hAnsi="Times New Roman" w:eastAsia="宋体" w:cs="Times New Roman"/>
          <w:i/>
          <w:szCs w:val="21"/>
        </w:rPr>
        <w:t>V</w:t>
      </w:r>
      <w:r>
        <w:rPr>
          <w:rFonts w:ascii="Times New Roman" w:hAnsi="Times New Roman" w:eastAsia="宋体" w:cs="Times New Roman"/>
          <w:i w:val="0"/>
          <w:iCs/>
          <w:szCs w:val="21"/>
          <w:vertAlign w:val="subscript"/>
        </w:rPr>
        <w:t>2</w:t>
      </w:r>
      <w:r>
        <w:rPr>
          <w:rFonts w:ascii="Times New Roman" w:hAnsi="Times New Roman" w:eastAsia="宋体" w:cs="Times New Roman"/>
          <w:szCs w:val="21"/>
        </w:rPr>
        <w:t xml:space="preserve">——测定试液体积，单位为毫升（mL）； </w:t>
      </w:r>
    </w:p>
    <w:p>
      <w:pPr>
        <w:numPr>
          <w:ilvl w:val="255"/>
          <w:numId w:val="0"/>
        </w:numPr>
        <w:ind w:firstLine="437"/>
        <w:jc w:val="left"/>
        <w:rPr>
          <w:bCs/>
          <w:szCs w:val="21"/>
        </w:rPr>
      </w:pPr>
      <w:bookmarkStart w:id="3" w:name="OLE_LINK33"/>
      <w:bookmarkStart w:id="4" w:name="OLE_LINK32"/>
      <w:r>
        <w:rPr>
          <w:bCs/>
          <w:szCs w:val="21"/>
        </w:rPr>
        <w:t>当结果</w:t>
      </w:r>
      <w:r>
        <w:rPr>
          <w:rFonts w:hint="eastAsia"/>
          <w:bCs/>
          <w:szCs w:val="21"/>
          <w:lang w:val="en-US" w:eastAsia="zh-CN"/>
        </w:rPr>
        <w:t>＞</w:t>
      </w:r>
      <w:r>
        <w:rPr>
          <w:bCs/>
          <w:szCs w:val="21"/>
        </w:rPr>
        <w:t>1000</w:t>
      </w:r>
      <w:r>
        <w:rPr>
          <w:szCs w:val="21"/>
        </w:rPr>
        <w:t xml:space="preserve"> mg/L</w:t>
      </w:r>
      <w:r>
        <w:rPr>
          <w:bCs/>
          <w:szCs w:val="21"/>
        </w:rPr>
        <w:t>时，表示到个位；当结果</w:t>
      </w:r>
      <w:bookmarkStart w:id="5" w:name="OLE_LINK28"/>
      <w:bookmarkStart w:id="6" w:name="OLE_LINK29"/>
      <w:r>
        <w:rPr>
          <w:rFonts w:hint="eastAsia"/>
          <w:bCs/>
          <w:szCs w:val="21"/>
          <w:lang w:val="en-US" w:eastAsia="zh-CN"/>
        </w:rPr>
        <w:t>＞</w:t>
      </w:r>
      <w:r>
        <w:rPr>
          <w:bCs/>
          <w:szCs w:val="21"/>
        </w:rPr>
        <w:t>100</w:t>
      </w:r>
      <w:r>
        <w:rPr>
          <w:rFonts w:hint="eastAsia"/>
          <w:bCs/>
          <w:szCs w:val="21"/>
          <w:lang w:val="en-US" w:eastAsia="zh-CN"/>
        </w:rPr>
        <w:t xml:space="preserve"> </w:t>
      </w:r>
      <w:r>
        <w:rPr>
          <w:szCs w:val="21"/>
        </w:rPr>
        <w:t>mg/L</w:t>
      </w:r>
      <w:r>
        <w:rPr>
          <w:bCs/>
          <w:szCs w:val="21"/>
        </w:rPr>
        <w:t>～1000</w:t>
      </w:r>
      <w:r>
        <w:rPr>
          <w:szCs w:val="21"/>
        </w:rPr>
        <w:t xml:space="preserve"> mg/L</w:t>
      </w:r>
      <w:bookmarkEnd w:id="5"/>
      <w:bookmarkEnd w:id="6"/>
      <w:r>
        <w:rPr>
          <w:bCs/>
          <w:szCs w:val="21"/>
        </w:rPr>
        <w:t>时，表示到小数点后1位，</w:t>
      </w:r>
      <w:bookmarkStart w:id="7" w:name="OLE_LINK30"/>
      <w:bookmarkStart w:id="8" w:name="OLE_LINK31"/>
      <w:r>
        <w:rPr>
          <w:bCs/>
          <w:szCs w:val="21"/>
        </w:rPr>
        <w:t>当结果</w:t>
      </w:r>
      <w:r>
        <w:rPr>
          <w:rFonts w:hint="eastAsia"/>
          <w:bCs/>
          <w:szCs w:val="21"/>
          <w:lang w:val="en-US" w:eastAsia="zh-CN"/>
        </w:rPr>
        <w:t>＞</w:t>
      </w:r>
      <w:r>
        <w:rPr>
          <w:bCs/>
          <w:szCs w:val="21"/>
        </w:rPr>
        <w:t>1</w:t>
      </w:r>
      <w:r>
        <w:rPr>
          <w:rFonts w:hint="eastAsia"/>
          <w:bCs/>
          <w:szCs w:val="21"/>
          <w:lang w:val="en-US" w:eastAsia="zh-CN"/>
        </w:rPr>
        <w:t xml:space="preserve"> </w:t>
      </w:r>
      <w:r>
        <w:rPr>
          <w:szCs w:val="21"/>
        </w:rPr>
        <w:t>mg/L</w:t>
      </w:r>
      <w:r>
        <w:rPr>
          <w:bCs/>
          <w:szCs w:val="21"/>
        </w:rPr>
        <w:t>～100</w:t>
      </w:r>
      <w:r>
        <w:rPr>
          <w:szCs w:val="21"/>
        </w:rPr>
        <w:t xml:space="preserve"> mg/L</w:t>
      </w:r>
      <w:r>
        <w:rPr>
          <w:bCs/>
          <w:szCs w:val="21"/>
        </w:rPr>
        <w:t>时，表示到小数点后2位</w:t>
      </w:r>
      <w:bookmarkEnd w:id="7"/>
      <w:bookmarkEnd w:id="8"/>
      <w:r>
        <w:rPr>
          <w:bCs/>
          <w:szCs w:val="21"/>
        </w:rPr>
        <w:t>，当结果</w:t>
      </w:r>
      <w:r>
        <w:rPr>
          <w:rFonts w:hint="eastAsia"/>
          <w:bCs/>
          <w:szCs w:val="21"/>
          <w:lang w:val="en-US" w:eastAsia="zh-CN"/>
        </w:rPr>
        <w:t>≤</w:t>
      </w:r>
      <w:r>
        <w:rPr>
          <w:bCs/>
          <w:szCs w:val="21"/>
        </w:rPr>
        <w:t>1</w:t>
      </w:r>
      <w:r>
        <w:rPr>
          <w:rFonts w:hint="eastAsia"/>
          <w:bCs/>
          <w:szCs w:val="21"/>
          <w:lang w:val="en-US" w:eastAsia="zh-CN"/>
        </w:rPr>
        <w:t xml:space="preserve"> </w:t>
      </w:r>
      <w:r>
        <w:rPr>
          <w:szCs w:val="21"/>
        </w:rPr>
        <w:t>mg/L</w:t>
      </w:r>
      <w:r>
        <w:rPr>
          <w:bCs/>
          <w:szCs w:val="21"/>
        </w:rPr>
        <w:t>时，表示到小数点后3位</w:t>
      </w:r>
      <w:r>
        <w:rPr>
          <w:rFonts w:hint="eastAsia"/>
          <w:bCs/>
          <w:szCs w:val="21"/>
          <w:lang w:eastAsia="zh-CN"/>
        </w:rPr>
        <w:t>，</w:t>
      </w:r>
      <w:r>
        <w:rPr>
          <w:rFonts w:hint="eastAsia"/>
          <w:bCs/>
          <w:szCs w:val="21"/>
          <w:lang w:val="en-US" w:eastAsia="zh-CN"/>
        </w:rPr>
        <w:t>锰镁用</w:t>
      </w:r>
      <w:r>
        <w:rPr>
          <w:szCs w:val="21"/>
        </w:rPr>
        <w:t>g/L</w:t>
      </w:r>
      <w:r>
        <w:rPr>
          <w:rFonts w:hint="eastAsia"/>
          <w:szCs w:val="21"/>
          <w:lang w:val="en-US" w:eastAsia="zh-CN"/>
        </w:rPr>
        <w:t>单位计量，表示到小数点后2位</w:t>
      </w:r>
      <w:r>
        <w:rPr>
          <w:bCs/>
          <w:szCs w:val="21"/>
        </w:rPr>
        <w:t>。</w:t>
      </w:r>
    </w:p>
    <w:bookmarkEnd w:id="3"/>
    <w:bookmarkEnd w:id="4"/>
    <w:p>
      <w:pPr>
        <w:pStyle w:val="60"/>
        <w:spacing w:before="312" w:beforeLines="100" w:after="312" w:afterLines="100"/>
        <w:rPr>
          <w:rFonts w:hint="eastAsia" w:ascii="黑体" w:hAnsi="黑体" w:cs="黑体"/>
        </w:rPr>
      </w:pPr>
      <w:r>
        <w:rPr>
          <w:rFonts w:hint="eastAsia" w:ascii="黑体" w:hAnsi="黑体" w:cs="黑体"/>
        </w:rPr>
        <w:t>10  精密度</w:t>
      </w:r>
    </w:p>
    <w:p>
      <w:pPr>
        <w:pStyle w:val="58"/>
        <w:rPr>
          <w:rFonts w:hint="eastAsia" w:ascii="黑体" w:hAnsi="黑体" w:cs="黑体"/>
        </w:rPr>
      </w:pPr>
      <w:r>
        <w:rPr>
          <w:rFonts w:hint="eastAsia" w:ascii="黑体" w:hAnsi="黑体" w:cs="黑体"/>
        </w:rPr>
        <w:t>10.1  重复性</w:t>
      </w:r>
    </w:p>
    <w:p>
      <w:pPr>
        <w:ind w:firstLine="437"/>
        <w:rPr>
          <w:bCs/>
          <w:szCs w:val="21"/>
        </w:rPr>
      </w:pPr>
      <w:r>
        <w:rPr>
          <w:bCs/>
          <w:szCs w:val="21"/>
        </w:rPr>
        <w:t>在重复性条件下获得的两次独立测试结果的测定值，在以下给出的平均值范围内，这两个测试结果的绝对差值不超过重复性限（</w:t>
      </w:r>
      <w:r>
        <w:rPr>
          <w:bCs/>
          <w:i/>
          <w:szCs w:val="21"/>
        </w:rPr>
        <w:t>r</w:t>
      </w:r>
      <w:r>
        <w:rPr>
          <w:bCs/>
          <w:szCs w:val="21"/>
        </w:rPr>
        <w:t>），超过重复性限（</w:t>
      </w:r>
      <w:r>
        <w:rPr>
          <w:bCs/>
          <w:i/>
          <w:szCs w:val="21"/>
        </w:rPr>
        <w:t>r</w:t>
      </w:r>
      <w:r>
        <w:rPr>
          <w:bCs/>
          <w:szCs w:val="21"/>
        </w:rPr>
        <w:t>）的情况不超过5%，重复性限（</w:t>
      </w:r>
      <w:r>
        <w:rPr>
          <w:bCs/>
          <w:i/>
          <w:szCs w:val="21"/>
        </w:rPr>
        <w:t>r</w:t>
      </w:r>
      <w:r>
        <w:rPr>
          <w:bCs/>
          <w:szCs w:val="21"/>
        </w:rPr>
        <w:t>）按表</w:t>
      </w:r>
      <w:r>
        <w:rPr>
          <w:rFonts w:hint="eastAsia"/>
          <w:bCs/>
          <w:szCs w:val="21"/>
          <w:lang w:val="en-US" w:eastAsia="zh-CN"/>
        </w:rPr>
        <w:t>4</w:t>
      </w:r>
      <w:r>
        <w:rPr>
          <w:bCs/>
          <w:szCs w:val="21"/>
        </w:rPr>
        <w:t>数据采用线性内插法或外延法求得。</w:t>
      </w:r>
    </w:p>
    <w:p>
      <w:pPr>
        <w:jc w:val="center"/>
        <w:rPr>
          <w:rFonts w:hint="default"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4</w:t>
      </w:r>
      <w:r>
        <w:rPr>
          <w:rFonts w:hint="eastAsia" w:ascii="黑体" w:hAnsi="黑体" w:eastAsia="黑体" w:cs="黑体"/>
          <w:szCs w:val="21"/>
        </w:rPr>
        <w:t xml:space="preserve">  重复性限</w:t>
      </w:r>
      <w:r>
        <w:rPr>
          <w:rFonts w:hint="eastAsia" w:ascii="黑体" w:hAnsi="黑体" w:eastAsia="黑体" w:cs="黑体"/>
          <w:szCs w:val="21"/>
          <w:lang w:eastAsia="zh-CN"/>
        </w:rPr>
        <w:t>（</w:t>
      </w:r>
      <w:r>
        <w:rPr>
          <w:rFonts w:hint="eastAsia" w:ascii="黑体" w:hAnsi="黑体" w:eastAsia="黑体" w:cs="黑体"/>
          <w:i/>
          <w:iCs/>
          <w:szCs w:val="21"/>
          <w:lang w:val="en-US" w:eastAsia="zh-CN"/>
        </w:rPr>
        <w:t>r</w:t>
      </w:r>
      <w:r>
        <w:rPr>
          <w:rFonts w:hint="eastAsia" w:ascii="黑体" w:hAnsi="黑体" w:eastAsia="黑体" w:cs="黑体"/>
          <w:szCs w:val="21"/>
          <w:lang w:val="en-US" w:eastAsia="zh-CN"/>
        </w:rPr>
        <w:t>）</w:t>
      </w:r>
    </w:p>
    <w:tbl>
      <w:tblPr>
        <w:tblStyle w:val="2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10"/>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bookmarkStart w:id="9" w:name="_Hlk130476913"/>
            <w:r>
              <w:rPr>
                <w:rFonts w:eastAsia="黑体"/>
                <w:i/>
                <w:sz w:val="18"/>
                <w:szCs w:val="18"/>
              </w:rPr>
              <w:t>C</w:t>
            </w:r>
            <w:r>
              <w:rPr>
                <w:rFonts w:hint="eastAsia" w:eastAsia="黑体"/>
                <w:i/>
                <w:sz w:val="18"/>
                <w:szCs w:val="18"/>
                <w:vertAlign w:val="subscript"/>
                <w:lang w:val="en-US" w:eastAsia="zh-CN"/>
              </w:rPr>
              <w:t>Co</w:t>
            </w:r>
            <w:r>
              <w:rPr>
                <w:rFonts w:eastAsiaTheme="minorEastAsia"/>
                <w:sz w:val="18"/>
                <w:szCs w:val="18"/>
              </w:rPr>
              <w:t xml:space="preserve"> /</w:t>
            </w:r>
            <w:bookmarkStart w:id="10" w:name="OLE_LINK20"/>
            <w:bookmarkStart w:id="11" w:name="OLE_LINK19"/>
            <w:r>
              <w:rPr>
                <w:sz w:val="18"/>
                <w:szCs w:val="18"/>
              </w:rPr>
              <w:t>mg/L</w:t>
            </w:r>
            <w:bookmarkEnd w:id="10"/>
            <w:bookmarkEnd w:id="11"/>
          </w:p>
        </w:tc>
        <w:tc>
          <w:tcPr>
            <w:tcW w:w="1610" w:type="dxa"/>
            <w:vAlign w:val="center"/>
          </w:tcPr>
          <w:p>
            <w:pPr>
              <w:widowControl/>
              <w:jc w:val="center"/>
              <w:textAlignment w:val="bottom"/>
              <w:rPr>
                <w:rFonts w:hint="eastAsia"/>
                <w:sz w:val="18"/>
                <w:szCs w:val="18"/>
                <w:lang w:val="en-US" w:eastAsia="zh-CN"/>
              </w:rPr>
            </w:pPr>
            <w:r>
              <w:rPr>
                <w:rFonts w:hint="default"/>
                <w:sz w:val="18"/>
                <w:szCs w:val="18"/>
                <w:lang w:val="en-US" w:eastAsia="zh-CN"/>
              </w:rPr>
              <w:t>0.281</w:t>
            </w:r>
          </w:p>
        </w:tc>
        <w:tc>
          <w:tcPr>
            <w:tcW w:w="1568" w:type="dxa"/>
            <w:vAlign w:val="center"/>
          </w:tcPr>
          <w:p>
            <w:pPr>
              <w:widowControl/>
              <w:jc w:val="center"/>
              <w:textAlignment w:val="bottom"/>
              <w:rPr>
                <w:rFonts w:hint="eastAsia"/>
                <w:sz w:val="18"/>
                <w:szCs w:val="18"/>
                <w:lang w:val="en-US" w:eastAsia="zh-CN"/>
              </w:rPr>
            </w:pPr>
            <w:r>
              <w:rPr>
                <w:rFonts w:hint="default"/>
                <w:sz w:val="18"/>
                <w:szCs w:val="18"/>
                <w:lang w:val="en-US" w:eastAsia="zh-CN"/>
              </w:rPr>
              <w:t>0.875</w:t>
            </w:r>
          </w:p>
        </w:tc>
        <w:tc>
          <w:tcPr>
            <w:tcW w:w="1568" w:type="dxa"/>
            <w:vAlign w:val="center"/>
          </w:tcPr>
          <w:p>
            <w:pPr>
              <w:widowControl/>
              <w:jc w:val="center"/>
              <w:textAlignment w:val="bottom"/>
              <w:rPr>
                <w:rFonts w:hint="eastAsia"/>
                <w:sz w:val="18"/>
                <w:szCs w:val="18"/>
                <w:lang w:val="en-US" w:eastAsia="zh-CN"/>
              </w:rPr>
            </w:pPr>
            <w:r>
              <w:rPr>
                <w:rFonts w:hint="default"/>
                <w:sz w:val="18"/>
                <w:szCs w:val="18"/>
                <w:lang w:val="en-US" w:eastAsia="zh-CN"/>
              </w:rPr>
              <w:t>3.03</w:t>
            </w:r>
          </w:p>
        </w:tc>
        <w:tc>
          <w:tcPr>
            <w:tcW w:w="1566" w:type="dxa"/>
            <w:vAlign w:val="center"/>
          </w:tcPr>
          <w:p>
            <w:pPr>
              <w:widowControl/>
              <w:jc w:val="center"/>
              <w:textAlignment w:val="bottom"/>
              <w:rPr>
                <w:rFonts w:hint="eastAsia"/>
                <w:sz w:val="18"/>
                <w:szCs w:val="18"/>
                <w:lang w:val="en-US" w:eastAsia="zh-CN"/>
              </w:rPr>
            </w:pPr>
            <w:r>
              <w:rPr>
                <w:rFonts w:hint="default"/>
                <w:sz w:val="18"/>
                <w:szCs w:val="18"/>
                <w:lang w:val="en-US" w:eastAsia="zh-CN"/>
              </w:rPr>
              <w:t>11.71</w:t>
            </w:r>
          </w:p>
        </w:tc>
        <w:tc>
          <w:tcPr>
            <w:tcW w:w="1562" w:type="dxa"/>
            <w:vAlign w:val="center"/>
          </w:tcPr>
          <w:p>
            <w:pPr>
              <w:widowControl/>
              <w:jc w:val="center"/>
              <w:textAlignment w:val="bottom"/>
              <w:rPr>
                <w:rFonts w:hint="eastAsia"/>
                <w:sz w:val="18"/>
                <w:szCs w:val="18"/>
                <w:lang w:val="en-US" w:eastAsia="zh-CN"/>
              </w:rPr>
            </w:pPr>
            <w:r>
              <w:rPr>
                <w:rFonts w:hint="default"/>
                <w:sz w:val="18"/>
                <w:szCs w:val="18"/>
                <w:lang w:val="en-US" w:eastAsia="zh-CN"/>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widowControl/>
              <w:jc w:val="center"/>
              <w:textAlignment w:val="bottom"/>
              <w:rPr>
                <w:rFonts w:hint="eastAsia"/>
                <w:sz w:val="18"/>
                <w:szCs w:val="18"/>
                <w:lang w:val="en-US" w:eastAsia="zh-CN"/>
              </w:rPr>
            </w:pPr>
            <w:r>
              <w:rPr>
                <w:rFonts w:hint="default"/>
                <w:sz w:val="18"/>
                <w:szCs w:val="18"/>
                <w:lang w:val="en-US" w:eastAsia="zh-CN"/>
              </w:rPr>
              <w:t>0.066</w:t>
            </w:r>
          </w:p>
        </w:tc>
        <w:tc>
          <w:tcPr>
            <w:tcW w:w="1568" w:type="dxa"/>
            <w:vAlign w:val="center"/>
          </w:tcPr>
          <w:p>
            <w:pPr>
              <w:widowControl/>
              <w:jc w:val="center"/>
              <w:textAlignment w:val="bottom"/>
              <w:rPr>
                <w:rFonts w:hint="eastAsia"/>
                <w:sz w:val="18"/>
                <w:szCs w:val="18"/>
                <w:lang w:val="en-US" w:eastAsia="zh-CN"/>
              </w:rPr>
            </w:pPr>
            <w:r>
              <w:rPr>
                <w:rFonts w:hint="default"/>
                <w:sz w:val="18"/>
                <w:szCs w:val="18"/>
                <w:lang w:val="en-US" w:eastAsia="zh-CN"/>
              </w:rPr>
              <w:t>0.085</w:t>
            </w:r>
          </w:p>
        </w:tc>
        <w:tc>
          <w:tcPr>
            <w:tcW w:w="1568" w:type="dxa"/>
            <w:vAlign w:val="center"/>
          </w:tcPr>
          <w:p>
            <w:pPr>
              <w:widowControl/>
              <w:jc w:val="center"/>
              <w:textAlignment w:val="bottom"/>
              <w:rPr>
                <w:rFonts w:hint="default"/>
                <w:sz w:val="18"/>
                <w:szCs w:val="18"/>
                <w:lang w:val="en-US" w:eastAsia="zh-CN"/>
              </w:rPr>
            </w:pPr>
            <w:r>
              <w:rPr>
                <w:rFonts w:hint="default"/>
                <w:sz w:val="18"/>
                <w:szCs w:val="18"/>
                <w:lang w:val="en-US" w:eastAsia="zh-CN"/>
              </w:rPr>
              <w:t>0.1</w:t>
            </w:r>
            <w:r>
              <w:rPr>
                <w:rFonts w:hint="eastAsia"/>
                <w:sz w:val="18"/>
                <w:szCs w:val="18"/>
                <w:lang w:val="en-US" w:eastAsia="zh-CN"/>
              </w:rPr>
              <w:t>1</w:t>
            </w:r>
          </w:p>
        </w:tc>
        <w:tc>
          <w:tcPr>
            <w:tcW w:w="1566" w:type="dxa"/>
            <w:vAlign w:val="center"/>
          </w:tcPr>
          <w:p>
            <w:pPr>
              <w:widowControl/>
              <w:jc w:val="center"/>
              <w:textAlignment w:val="bottom"/>
              <w:rPr>
                <w:rFonts w:hint="eastAsia"/>
                <w:sz w:val="18"/>
                <w:szCs w:val="18"/>
                <w:lang w:val="en-US" w:eastAsia="zh-CN"/>
              </w:rPr>
            </w:pPr>
            <w:r>
              <w:rPr>
                <w:rFonts w:hint="default"/>
                <w:sz w:val="18"/>
                <w:szCs w:val="18"/>
                <w:lang w:val="en-US" w:eastAsia="zh-CN"/>
              </w:rPr>
              <w:t>0.34</w:t>
            </w:r>
          </w:p>
        </w:tc>
        <w:tc>
          <w:tcPr>
            <w:tcW w:w="1562" w:type="dxa"/>
            <w:vAlign w:val="center"/>
          </w:tcPr>
          <w:p>
            <w:pPr>
              <w:widowControl/>
              <w:jc w:val="center"/>
              <w:textAlignment w:val="bottom"/>
              <w:rPr>
                <w:rFonts w:hint="default"/>
                <w:sz w:val="18"/>
                <w:szCs w:val="18"/>
                <w:lang w:val="en-US" w:eastAsia="zh-CN"/>
              </w:rPr>
            </w:pPr>
            <w:r>
              <w:rPr>
                <w:rFonts w:hint="default"/>
                <w:sz w:val="18"/>
                <w:szCs w:val="18"/>
                <w:lang w:val="en-US" w:eastAsia="zh-CN"/>
              </w:rPr>
              <w:t>2.2</w:t>
            </w:r>
            <w:r>
              <w:rPr>
                <w:rFonts w:hint="eastAsia"/>
                <w:sz w:val="18"/>
                <w:szCs w:val="18"/>
                <w:lang w:val="en-US" w:eastAsia="zh-CN"/>
              </w:rPr>
              <w:t>4</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eastAsia="黑体"/>
                <w:i/>
                <w:sz w:val="18"/>
                <w:szCs w:val="18"/>
                <w:vertAlign w:val="subscript"/>
              </w:rPr>
              <w:t>C</w:t>
            </w:r>
            <w:r>
              <w:rPr>
                <w:rFonts w:hint="eastAsia" w:eastAsia="黑体"/>
                <w:i/>
                <w:sz w:val="18"/>
                <w:szCs w:val="18"/>
                <w:vertAlign w:val="subscript"/>
                <w:lang w:val="en-US" w:eastAsia="zh-CN"/>
              </w:rPr>
              <w:t>r</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4.67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8.44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14.08</w:t>
            </w:r>
          </w:p>
        </w:tc>
        <w:tc>
          <w:tcPr>
            <w:tcW w:w="156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24.33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cs="Times New Roman"/>
                <w:i w:val="0"/>
                <w:iCs w:val="0"/>
                <w:color w:val="000000"/>
                <w:kern w:val="0"/>
                <w:sz w:val="18"/>
                <w:szCs w:val="18"/>
                <w:u w:val="none"/>
                <w:lang w:val="en-US" w:eastAsia="zh-CN" w:bidi="ar"/>
              </w:rPr>
              <w:t>5</w:t>
            </w:r>
          </w:p>
        </w:tc>
        <w:tc>
          <w:tcPr>
            <w:tcW w:w="1568"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0.39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0.6</w:t>
            </w:r>
            <w:r>
              <w:rPr>
                <w:rFonts w:hint="eastAsia" w:cs="Times New Roman"/>
                <w:i w:val="0"/>
                <w:iCs w:val="0"/>
                <w:color w:val="000000"/>
                <w:kern w:val="0"/>
                <w:sz w:val="18"/>
                <w:szCs w:val="18"/>
                <w:u w:val="none"/>
                <w:lang w:val="en-US" w:eastAsia="zh-CN" w:bidi="ar"/>
              </w:rPr>
              <w:t>7</w:t>
            </w:r>
          </w:p>
        </w:tc>
        <w:tc>
          <w:tcPr>
            <w:tcW w:w="1566"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0.82</w:t>
            </w:r>
          </w:p>
        </w:tc>
        <w:tc>
          <w:tcPr>
            <w:tcW w:w="1562"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eastAsia="黑体"/>
                <w:i/>
                <w:sz w:val="18"/>
                <w:szCs w:val="18"/>
                <w:vertAlign w:val="subscript"/>
              </w:rPr>
              <w:t>C</w:t>
            </w:r>
            <w:r>
              <w:rPr>
                <w:rFonts w:hint="eastAsia" w:eastAsia="黑体"/>
                <w:i/>
                <w:sz w:val="18"/>
                <w:szCs w:val="18"/>
                <w:vertAlign w:val="subscript"/>
                <w:lang w:val="en-US" w:eastAsia="zh-CN"/>
              </w:rPr>
              <w:t>u</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4.94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47.78</w:t>
            </w:r>
          </w:p>
        </w:tc>
        <w:tc>
          <w:tcPr>
            <w:tcW w:w="156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430.9</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0.017</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8</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21.5</w:t>
            </w:r>
            <w:r>
              <w:rPr>
                <w:rFonts w:hint="eastAsia" w:cs="Times New Roman"/>
                <w:i w:val="0"/>
                <w:iCs w:val="0"/>
                <w:color w:val="000000"/>
                <w:kern w:val="0"/>
                <w:sz w:val="18"/>
                <w:szCs w:val="18"/>
                <w:u w:val="none"/>
                <w:lang w:val="en-US" w:eastAsia="zh-CN" w:bidi="ar"/>
              </w:rPr>
              <w:t>8</w:t>
            </w:r>
          </w:p>
        </w:tc>
        <w:tc>
          <w:tcPr>
            <w:tcW w:w="1562"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hint="eastAsia" w:eastAsia="黑体"/>
                <w:i/>
                <w:sz w:val="18"/>
                <w:szCs w:val="18"/>
                <w:vertAlign w:val="subscript"/>
                <w:lang w:val="en-US" w:eastAsia="zh-CN"/>
              </w:rPr>
              <w:t>Fe</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7.64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31.69</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142.9</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823.</w:t>
            </w:r>
            <w:r>
              <w:rPr>
                <w:rFonts w:hint="eastAsia" w:cs="Times New Roman"/>
                <w:i w:val="0"/>
                <w:iCs w:val="0"/>
                <w:color w:val="000000"/>
                <w:kern w:val="0"/>
                <w:sz w:val="18"/>
                <w:szCs w:val="18"/>
                <w:u w:val="none"/>
                <w:lang w:val="en-US" w:eastAsia="zh-CN" w:bidi="ar"/>
              </w:rPr>
              <w:t>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1.2</w:t>
            </w:r>
            <w:r>
              <w:rPr>
                <w:rFonts w:hint="eastAsia" w:cs="Times New Roman"/>
                <w:i w:val="0"/>
                <w:iCs w:val="0"/>
                <w:color w:val="000000"/>
                <w:kern w:val="0"/>
                <w:sz w:val="18"/>
                <w:szCs w:val="18"/>
                <w:u w:val="none"/>
                <w:lang w:val="en-US" w:eastAsia="zh-CN" w:bidi="ar"/>
              </w:rPr>
              <w:t>1</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1.4</w:t>
            </w:r>
            <w:r>
              <w:rPr>
                <w:rFonts w:hint="eastAsia" w:cs="Times New Roman"/>
                <w:i w:val="0"/>
                <w:iCs w:val="0"/>
                <w:color w:val="000000"/>
                <w:kern w:val="0"/>
                <w:sz w:val="18"/>
                <w:szCs w:val="18"/>
                <w:u w:val="none"/>
                <w:lang w:val="en-US" w:eastAsia="zh-CN" w:bidi="ar"/>
              </w:rPr>
              <w:t>6</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5.70</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38.7</w:t>
            </w:r>
            <w:r>
              <w:rPr>
                <w:rFonts w:hint="eastAsia" w:cs="Times New Roman"/>
                <w:i w:val="0"/>
                <w:iCs w:val="0"/>
                <w:color w:val="000000"/>
                <w:kern w:val="0"/>
                <w:sz w:val="18"/>
                <w:szCs w:val="18"/>
                <w:u w:val="none"/>
                <w:lang w:val="en-US" w:eastAsia="zh-CN" w:bidi="ar"/>
              </w:rPr>
              <w:t>5</w:t>
            </w:r>
          </w:p>
        </w:tc>
        <w:tc>
          <w:tcPr>
            <w:tcW w:w="1562"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hint="eastAsia" w:eastAsia="黑体"/>
                <w:i/>
                <w:sz w:val="18"/>
                <w:szCs w:val="18"/>
                <w:vertAlign w:val="subscript"/>
                <w:lang w:val="en-US" w:eastAsia="zh-CN"/>
              </w:rPr>
              <w:t>Ga</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9.57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19.52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41.07</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0.84</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4.2</w:t>
            </w:r>
            <w:r>
              <w:rPr>
                <w:rFonts w:hint="eastAsia" w:cs="Times New Roman"/>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In</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0.552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28.58</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156.2</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0.031</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0.85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1.1</w:t>
            </w:r>
            <w:r>
              <w:rPr>
                <w:rFonts w:hint="eastAsia" w:cs="Times New Roman"/>
                <w:i w:val="0"/>
                <w:iCs w:val="0"/>
                <w:color w:val="000000"/>
                <w:kern w:val="0"/>
                <w:sz w:val="18"/>
                <w:szCs w:val="18"/>
                <w:u w:val="none"/>
                <w:lang w:val="en-US" w:eastAsia="zh-CN" w:bidi="ar"/>
              </w:rPr>
              <w:t>5</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.99</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Ni</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0.256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6.62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17.92</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0.085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cs="Times New Roman"/>
                <w:i w:val="0"/>
                <w:iCs w:val="0"/>
                <w:color w:val="000000"/>
                <w:kern w:val="0"/>
                <w:sz w:val="18"/>
                <w:szCs w:val="18"/>
                <w:u w:val="none"/>
                <w:lang w:val="en-US" w:eastAsia="zh-CN" w:bidi="ar"/>
              </w:rPr>
              <w:t>7</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0.72</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Pb</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8.98</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0.016</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0.48</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0.44</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Tl</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6.26</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17.23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0.097</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0.72</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2.5</w:t>
            </w:r>
            <w:r>
              <w:rPr>
                <w:rFonts w:hint="eastAsia" w:cs="Times New Roman"/>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Cd</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0.263</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44.32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569.6</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0.044</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1.8</w:t>
            </w:r>
            <w:r>
              <w:rPr>
                <w:rFonts w:hint="eastAsia" w:cs="Times New Roman"/>
                <w:i w:val="0"/>
                <w:iCs w:val="0"/>
                <w:color w:val="000000"/>
                <w:kern w:val="0"/>
                <w:sz w:val="18"/>
                <w:szCs w:val="18"/>
                <w:u w:val="none"/>
                <w:lang w:val="en-US" w:eastAsia="zh-CN" w:bidi="ar"/>
              </w:rPr>
              <w:t>5</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23.91</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Al</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0.74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4.72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13.53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w:t>
            </w:r>
            <w:r>
              <w:rPr>
                <w:rFonts w:hint="eastAsia" w:cs="Times New Roman"/>
                <w:i w:val="0"/>
                <w:iCs w:val="0"/>
                <w:color w:val="000000"/>
                <w:kern w:val="0"/>
                <w:sz w:val="18"/>
                <w:szCs w:val="18"/>
                <w:u w:val="none"/>
                <w:lang w:val="en-US" w:eastAsia="zh-CN" w:bidi="ar"/>
              </w:rPr>
              <w:t>3</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0.099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20</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0.8</w:t>
            </w:r>
            <w:r>
              <w:rPr>
                <w:rFonts w:hint="eastAsia" w:cs="Times New Roman"/>
                <w:i w:val="0"/>
                <w:iCs w:val="0"/>
                <w:color w:val="000000"/>
                <w:kern w:val="0"/>
                <w:sz w:val="18"/>
                <w:szCs w:val="18"/>
                <w:u w:val="none"/>
                <w:lang w:val="en-US" w:eastAsia="zh-CN" w:bidi="ar"/>
              </w:rPr>
              <w:t>3</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Sn</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0.288</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0.681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0.049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9</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Mn</w:t>
            </w:r>
            <w:r>
              <w:rPr>
                <w:rFonts w:eastAsiaTheme="minorEastAsia"/>
                <w:sz w:val="18"/>
                <w:szCs w:val="18"/>
              </w:rPr>
              <w:t>/</w:t>
            </w:r>
            <w:r>
              <w:rPr>
                <w:sz w:val="18"/>
                <w:szCs w:val="18"/>
              </w:rPr>
              <w:t>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7.45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10.53</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13.66</w:t>
            </w:r>
          </w:p>
        </w:tc>
        <w:tc>
          <w:tcPr>
            <w:tcW w:w="1562" w:type="dxa"/>
            <w:vAlign w:val="center"/>
          </w:tcPr>
          <w:p>
            <w:pPr>
              <w:keepNext w:val="0"/>
              <w:keepLines w:val="0"/>
              <w:widowControl/>
              <w:suppressLineNumbers w:val="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w:t>
            </w:r>
            <w:r>
              <w:rPr>
                <w:rFonts w:hint="eastAsia" w:cs="Times New Roman"/>
                <w:i w:val="0"/>
                <w:iCs w:val="0"/>
                <w:color w:val="000000"/>
                <w:kern w:val="0"/>
                <w:sz w:val="18"/>
                <w:szCs w:val="18"/>
                <w:u w:val="none"/>
                <w:lang w:val="en-US" w:eastAsia="zh-CN" w:bidi="ar"/>
              </w:rPr>
              <w:t>6</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w:t>
            </w:r>
            <w:r>
              <w:rPr>
                <w:rFonts w:hint="eastAsia" w:cs="Times New Roman"/>
                <w:i w:val="0"/>
                <w:iCs w:val="0"/>
                <w:color w:val="000000"/>
                <w:kern w:val="0"/>
                <w:sz w:val="18"/>
                <w:szCs w:val="18"/>
                <w:u w:val="none"/>
                <w:lang w:val="en-US" w:eastAsia="zh-CN" w:bidi="ar"/>
              </w:rPr>
              <w:t>9</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0.58</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Mg</w:t>
            </w:r>
            <w:r>
              <w:rPr>
                <w:rFonts w:eastAsiaTheme="minorEastAsia"/>
                <w:sz w:val="18"/>
                <w:szCs w:val="18"/>
              </w:rPr>
              <w:t>/</w:t>
            </w:r>
            <w:r>
              <w:rPr>
                <w:sz w:val="18"/>
                <w:szCs w:val="18"/>
              </w:rPr>
              <w:t>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16.69</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18.55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20.89</w:t>
            </w:r>
          </w:p>
        </w:tc>
        <w:tc>
          <w:tcPr>
            <w:tcW w:w="1566" w:type="dxa"/>
            <w:vAlign w:val="center"/>
          </w:tcPr>
          <w:p>
            <w:pPr>
              <w:keepNext w:val="0"/>
              <w:keepLines w:val="0"/>
              <w:widowControl/>
              <w:suppressLineNumbers w:val="0"/>
              <w:jc w:val="center"/>
              <w:textAlignment w:val="center"/>
              <w:rPr>
                <w:rFonts w:hint="default"/>
                <w:sz w:val="18"/>
                <w:szCs w:val="18"/>
                <w:lang w:val="en-US"/>
              </w:rPr>
            </w:pPr>
          </w:p>
        </w:tc>
        <w:tc>
          <w:tcPr>
            <w:tcW w:w="1562" w:type="dxa"/>
            <w:vAlign w:val="center"/>
          </w:tcPr>
          <w:p>
            <w:pPr>
              <w:keepNext w:val="0"/>
              <w:keepLines w:val="0"/>
              <w:widowControl/>
              <w:suppressLineNumbers w:val="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0.846</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0.983</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p>
        </w:tc>
      </w:tr>
    </w:tbl>
    <w:p>
      <w:pPr>
        <w:rPr>
          <w:rFonts w:eastAsia="黑体"/>
          <w:szCs w:val="21"/>
        </w:rPr>
      </w:pPr>
    </w:p>
    <w:p>
      <w:pPr>
        <w:pStyle w:val="58"/>
        <w:rPr>
          <w:rFonts w:hint="eastAsia" w:ascii="黑体" w:hAnsi="黑体" w:cs="黑体"/>
        </w:rPr>
      </w:pPr>
      <w:r>
        <w:rPr>
          <w:rFonts w:hint="eastAsia" w:ascii="黑体" w:hAnsi="黑体" w:cs="黑体"/>
        </w:rPr>
        <w:t>10.2  再现性</w:t>
      </w:r>
    </w:p>
    <w:p>
      <w:pPr>
        <w:ind w:firstLine="420" w:firstLineChars="200"/>
        <w:rPr>
          <w:bCs/>
          <w:szCs w:val="21"/>
        </w:rPr>
      </w:pPr>
      <w:r>
        <w:rPr>
          <w:bCs/>
          <w:szCs w:val="21"/>
        </w:rPr>
        <w:t>在再现性条件下获得的两次独立测试结果的测定值，在以下给出的平均值范围内，这两个测试结果的绝对差值不超过再现性限（</w:t>
      </w:r>
      <w:r>
        <w:rPr>
          <w:bCs/>
          <w:i/>
          <w:szCs w:val="21"/>
        </w:rPr>
        <w:t>R</w:t>
      </w:r>
      <w:r>
        <w:rPr>
          <w:bCs/>
          <w:szCs w:val="21"/>
        </w:rPr>
        <w:t>），超过再现性限（</w:t>
      </w:r>
      <w:r>
        <w:rPr>
          <w:bCs/>
          <w:i/>
          <w:szCs w:val="21"/>
        </w:rPr>
        <w:t>R</w:t>
      </w:r>
      <w:r>
        <w:rPr>
          <w:bCs/>
          <w:szCs w:val="21"/>
        </w:rPr>
        <w:t>）的情况不超过5%，再现性限（</w:t>
      </w:r>
      <w:r>
        <w:rPr>
          <w:bCs/>
          <w:i/>
          <w:szCs w:val="21"/>
        </w:rPr>
        <w:t>R</w:t>
      </w:r>
      <w:r>
        <w:rPr>
          <w:bCs/>
          <w:szCs w:val="21"/>
        </w:rPr>
        <w:t>）按表</w:t>
      </w:r>
      <w:r>
        <w:rPr>
          <w:rFonts w:hint="eastAsia"/>
          <w:bCs/>
          <w:szCs w:val="21"/>
          <w:lang w:val="en-US" w:eastAsia="zh-CN"/>
        </w:rPr>
        <w:t>5</w:t>
      </w:r>
      <w:r>
        <w:rPr>
          <w:bCs/>
          <w:szCs w:val="21"/>
        </w:rPr>
        <w:t>数据采用线性内插法或外延法求得。</w:t>
      </w:r>
    </w:p>
    <w:p>
      <w:pPr>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5</w:t>
      </w:r>
      <w:r>
        <w:rPr>
          <w:rFonts w:hint="eastAsia" w:ascii="黑体" w:hAnsi="黑体" w:eastAsia="黑体" w:cs="黑体"/>
          <w:szCs w:val="21"/>
        </w:rPr>
        <w:t xml:space="preserve">  再现性限</w:t>
      </w:r>
      <w:r>
        <w:rPr>
          <w:rFonts w:hint="eastAsia" w:ascii="黑体" w:hAnsi="黑体" w:eastAsia="黑体" w:cs="黑体"/>
          <w:szCs w:val="21"/>
          <w:lang w:eastAsia="zh-CN"/>
        </w:rPr>
        <w:t>（</w:t>
      </w:r>
      <w:r>
        <w:rPr>
          <w:rFonts w:hint="eastAsia" w:ascii="黑体" w:hAnsi="黑体" w:eastAsia="黑体" w:cs="黑体"/>
          <w:i/>
          <w:iCs/>
          <w:szCs w:val="21"/>
          <w:lang w:val="en-US" w:eastAsia="zh-CN"/>
        </w:rPr>
        <w:t>R</w:t>
      </w:r>
      <w:r>
        <w:rPr>
          <w:rFonts w:hint="eastAsia" w:ascii="黑体" w:hAnsi="黑体" w:eastAsia="黑体" w:cs="黑体"/>
          <w:szCs w:val="21"/>
          <w:lang w:val="en-US" w:eastAsia="zh-CN"/>
        </w:rPr>
        <w:t>）</w:t>
      </w:r>
    </w:p>
    <w:tbl>
      <w:tblPr>
        <w:tblStyle w:val="2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10"/>
        <w:gridCol w:w="1568"/>
        <w:gridCol w:w="1568"/>
        <w:gridCol w:w="15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hint="eastAsia" w:eastAsia="黑体"/>
                <w:i/>
                <w:sz w:val="18"/>
                <w:szCs w:val="18"/>
                <w:vertAlign w:val="subscript"/>
                <w:lang w:val="en-US" w:eastAsia="zh-CN"/>
              </w:rPr>
              <w:t>Co</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eastAsia"/>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0.281</w:t>
            </w:r>
          </w:p>
        </w:tc>
        <w:tc>
          <w:tcPr>
            <w:tcW w:w="1568" w:type="dxa"/>
            <w:vAlign w:val="center"/>
          </w:tcPr>
          <w:p>
            <w:pPr>
              <w:keepNext w:val="0"/>
              <w:keepLines w:val="0"/>
              <w:widowControl/>
              <w:suppressLineNumbers w:val="0"/>
              <w:jc w:val="center"/>
              <w:textAlignment w:val="center"/>
              <w:rPr>
                <w:rFonts w:hint="eastAsia"/>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0.875</w:t>
            </w:r>
          </w:p>
        </w:tc>
        <w:tc>
          <w:tcPr>
            <w:tcW w:w="1568" w:type="dxa"/>
            <w:vAlign w:val="center"/>
          </w:tcPr>
          <w:p>
            <w:pPr>
              <w:keepNext w:val="0"/>
              <w:keepLines w:val="0"/>
              <w:widowControl/>
              <w:suppressLineNumbers w:val="0"/>
              <w:jc w:val="center"/>
              <w:textAlignment w:val="center"/>
              <w:rPr>
                <w:rFonts w:hint="eastAsia"/>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3.03</w:t>
            </w:r>
          </w:p>
        </w:tc>
        <w:tc>
          <w:tcPr>
            <w:tcW w:w="1566" w:type="dxa"/>
            <w:vAlign w:val="center"/>
          </w:tcPr>
          <w:p>
            <w:pPr>
              <w:keepNext w:val="0"/>
              <w:keepLines w:val="0"/>
              <w:widowControl/>
              <w:suppressLineNumbers w:val="0"/>
              <w:jc w:val="center"/>
              <w:textAlignment w:val="center"/>
              <w:rPr>
                <w:rFonts w:hint="eastAsia"/>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11.71</w:t>
            </w:r>
          </w:p>
        </w:tc>
        <w:tc>
          <w:tcPr>
            <w:tcW w:w="1562" w:type="dxa"/>
            <w:vAlign w:val="center"/>
          </w:tcPr>
          <w:p>
            <w:pPr>
              <w:keepNext w:val="0"/>
              <w:keepLines w:val="0"/>
              <w:widowControl/>
              <w:suppressLineNumbers w:val="0"/>
              <w:jc w:val="center"/>
              <w:textAlignment w:val="center"/>
              <w:rPr>
                <w:rFonts w:hint="eastAsia"/>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1</w:t>
            </w:r>
          </w:p>
        </w:tc>
        <w:tc>
          <w:tcPr>
            <w:tcW w:w="1568" w:type="dxa"/>
            <w:vAlign w:val="center"/>
          </w:tcPr>
          <w:p>
            <w:pPr>
              <w:keepNext w:val="0"/>
              <w:keepLines w:val="0"/>
              <w:widowControl/>
              <w:suppressLineNumbers w:val="0"/>
              <w:jc w:val="center"/>
              <w:textAlignment w:val="center"/>
              <w:rPr>
                <w:rFonts w:hint="default"/>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8</w:t>
            </w:r>
          </w:p>
        </w:tc>
        <w:tc>
          <w:tcPr>
            <w:tcW w:w="1568" w:type="dxa"/>
            <w:vAlign w:val="center"/>
          </w:tcPr>
          <w:p>
            <w:pPr>
              <w:keepNext w:val="0"/>
              <w:keepLines w:val="0"/>
              <w:widowControl/>
              <w:suppressLineNumbers w:val="0"/>
              <w:jc w:val="center"/>
              <w:textAlignment w:val="center"/>
              <w:rPr>
                <w:rFonts w:hint="default"/>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cs="Times New Roman"/>
                <w:i w:val="0"/>
                <w:iCs w:val="0"/>
                <w:color w:val="000000"/>
                <w:kern w:val="0"/>
                <w:sz w:val="18"/>
                <w:szCs w:val="18"/>
                <w:u w:val="none"/>
                <w:lang w:val="en-US" w:eastAsia="zh-CN" w:bidi="ar"/>
              </w:rPr>
              <w:t>3</w:t>
            </w:r>
          </w:p>
        </w:tc>
        <w:tc>
          <w:tcPr>
            <w:tcW w:w="1566" w:type="dxa"/>
            <w:vAlign w:val="center"/>
          </w:tcPr>
          <w:p>
            <w:pPr>
              <w:keepNext w:val="0"/>
              <w:keepLines w:val="0"/>
              <w:widowControl/>
              <w:suppressLineNumbers w:val="0"/>
              <w:jc w:val="center"/>
              <w:textAlignment w:val="center"/>
              <w:rPr>
                <w:rFonts w:hint="default"/>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0.8</w:t>
            </w:r>
            <w:r>
              <w:rPr>
                <w:rFonts w:hint="eastAsia" w:cs="Times New Roman"/>
                <w:i w:val="0"/>
                <w:iCs w:val="0"/>
                <w:color w:val="000000"/>
                <w:kern w:val="0"/>
                <w:sz w:val="18"/>
                <w:szCs w:val="18"/>
                <w:u w:val="none"/>
                <w:lang w:val="en-US" w:eastAsia="zh-CN" w:bidi="ar"/>
              </w:rPr>
              <w:t>3</w:t>
            </w:r>
          </w:p>
        </w:tc>
        <w:tc>
          <w:tcPr>
            <w:tcW w:w="1562" w:type="dxa"/>
            <w:vAlign w:val="center"/>
          </w:tcPr>
          <w:p>
            <w:pPr>
              <w:keepNext w:val="0"/>
              <w:keepLines w:val="0"/>
              <w:widowControl/>
              <w:suppressLineNumbers w:val="0"/>
              <w:jc w:val="center"/>
              <w:textAlignment w:val="center"/>
              <w:rPr>
                <w:rFonts w:hint="default"/>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eastAsia="黑体"/>
                <w:i/>
                <w:sz w:val="18"/>
                <w:szCs w:val="18"/>
                <w:vertAlign w:val="subscript"/>
              </w:rPr>
              <w:t>C</w:t>
            </w:r>
            <w:r>
              <w:rPr>
                <w:rFonts w:hint="eastAsia" w:eastAsia="黑体"/>
                <w:i/>
                <w:sz w:val="18"/>
                <w:szCs w:val="18"/>
                <w:vertAlign w:val="subscript"/>
                <w:lang w:val="en-US" w:eastAsia="zh-CN"/>
              </w:rPr>
              <w:t>r</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4.67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8.44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14.08</w:t>
            </w:r>
          </w:p>
        </w:tc>
        <w:tc>
          <w:tcPr>
            <w:tcW w:w="156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24.33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0.50</w:t>
            </w:r>
          </w:p>
        </w:tc>
        <w:tc>
          <w:tcPr>
            <w:tcW w:w="1568"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0.75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566"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1562" w:type="dxa"/>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eastAsia="黑体"/>
                <w:i/>
                <w:sz w:val="18"/>
                <w:szCs w:val="18"/>
                <w:vertAlign w:val="subscript"/>
              </w:rPr>
              <w:t>C</w:t>
            </w:r>
            <w:r>
              <w:rPr>
                <w:rFonts w:hint="eastAsia" w:eastAsia="黑体"/>
                <w:i/>
                <w:sz w:val="18"/>
                <w:szCs w:val="18"/>
                <w:vertAlign w:val="subscript"/>
                <w:lang w:val="en-US" w:eastAsia="zh-CN"/>
              </w:rPr>
              <w:t>u</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4.94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47.78</w:t>
            </w:r>
          </w:p>
        </w:tc>
        <w:tc>
          <w:tcPr>
            <w:tcW w:w="1566"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430.96</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0.038</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4.1</w:t>
            </w:r>
            <w:r>
              <w:rPr>
                <w:rFonts w:hint="eastAsia" w:cs="Times New Roman"/>
                <w:i w:val="0"/>
                <w:iCs w:val="0"/>
                <w:color w:val="000000"/>
                <w:kern w:val="0"/>
                <w:sz w:val="18"/>
                <w:szCs w:val="18"/>
                <w:u w:val="none"/>
                <w:lang w:val="en-US" w:eastAsia="zh-CN" w:bidi="ar"/>
              </w:rPr>
              <w:t>9</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45.6</w:t>
            </w:r>
            <w:r>
              <w:rPr>
                <w:rFonts w:hint="eastAsia" w:cs="Times New Roman"/>
                <w:i w:val="0"/>
                <w:iCs w:val="0"/>
                <w:color w:val="000000"/>
                <w:kern w:val="0"/>
                <w:sz w:val="18"/>
                <w:szCs w:val="18"/>
                <w:u w:val="none"/>
                <w:lang w:val="en-US" w:eastAsia="zh-CN" w:bidi="ar"/>
              </w:rPr>
              <w:t>5</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426.</w:t>
            </w:r>
            <w:r>
              <w:rPr>
                <w:rFonts w:hint="eastAsia"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hint="eastAsia" w:eastAsia="黑体"/>
                <w:i/>
                <w:sz w:val="18"/>
                <w:szCs w:val="18"/>
                <w:vertAlign w:val="subscript"/>
                <w:lang w:val="en-US" w:eastAsia="zh-CN"/>
              </w:rPr>
              <w:t>Fe</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7.64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31.69</w:t>
            </w:r>
          </w:p>
        </w:tc>
        <w:tc>
          <w:tcPr>
            <w:tcW w:w="1568"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142.</w:t>
            </w:r>
            <w:r>
              <w:rPr>
                <w:rFonts w:hint="eastAsia" w:cs="Times New Roman"/>
                <w:i w:val="0"/>
                <w:iCs w:val="0"/>
                <w:color w:val="000000"/>
                <w:kern w:val="0"/>
                <w:sz w:val="18"/>
                <w:szCs w:val="18"/>
                <w:u w:val="none"/>
                <w:lang w:val="en-US" w:eastAsia="zh-CN" w:bidi="ar"/>
              </w:rPr>
              <w:t>9</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823.2</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3.1</w:t>
            </w:r>
            <w:r>
              <w:rPr>
                <w:rFonts w:hint="eastAsia" w:cs="Times New Roman"/>
                <w:i w:val="0"/>
                <w:iCs w:val="0"/>
                <w:color w:val="000000"/>
                <w:kern w:val="0"/>
                <w:sz w:val="18"/>
                <w:szCs w:val="18"/>
                <w:u w:val="none"/>
                <w:lang w:val="en-US" w:eastAsia="zh-CN" w:bidi="ar"/>
              </w:rPr>
              <w:t>4</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12.6</w:t>
            </w:r>
            <w:r>
              <w:rPr>
                <w:rFonts w:hint="eastAsia" w:cs="Times New Roman"/>
                <w:i w:val="0"/>
                <w:iCs w:val="0"/>
                <w:color w:val="000000"/>
                <w:kern w:val="0"/>
                <w:sz w:val="18"/>
                <w:szCs w:val="18"/>
                <w:u w:val="none"/>
                <w:lang w:val="en-US" w:eastAsia="zh-CN" w:bidi="ar"/>
              </w:rPr>
              <w:t>9</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79.14</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322.</w:t>
            </w:r>
            <w:r>
              <w:rPr>
                <w:rFonts w:hint="eastAsia" w:cs="Times New Roman"/>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黑体"/>
                <w:i/>
                <w:sz w:val="18"/>
                <w:szCs w:val="18"/>
              </w:rPr>
              <w:t>C</w:t>
            </w:r>
            <w:r>
              <w:rPr>
                <w:rFonts w:hint="eastAsia" w:eastAsia="黑体"/>
                <w:i/>
                <w:sz w:val="18"/>
                <w:szCs w:val="18"/>
                <w:vertAlign w:val="subscript"/>
                <w:lang w:val="en-US" w:eastAsia="zh-CN"/>
              </w:rPr>
              <w:t>Ga</w:t>
            </w:r>
            <w:r>
              <w:rPr>
                <w:rFonts w:eastAsiaTheme="minorEastAsia"/>
                <w:sz w:val="18"/>
                <w:szCs w:val="18"/>
                <w:vertAlign w:val="subscript"/>
              </w:rPr>
              <w:t xml:space="preserve"> </w:t>
            </w:r>
            <w:r>
              <w:rPr>
                <w:rFonts w:eastAsiaTheme="minorEastAsia"/>
                <w:sz w:val="18"/>
                <w:szCs w:val="18"/>
              </w:rPr>
              <w:t>/</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9.57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19.52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41.07</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50</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0.92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1.64</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3.94</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eastAsia" w:cs="Times New Roman"/>
                <w:i w:val="0"/>
                <w:iCs w:val="0"/>
                <w:color w:val="000000"/>
                <w:kern w:val="0"/>
                <w:sz w:val="18"/>
                <w:szCs w:val="18"/>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In</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0.552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28.58</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156.2</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0.047</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13.56</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Ni</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0.256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6.62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17.92</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0.077</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0.183</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0.62</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1.4</w:t>
            </w:r>
            <w:r>
              <w:rPr>
                <w:rFonts w:hint="eastAsia" w:cs="Times New Roman"/>
                <w:i w:val="0"/>
                <w:iCs w:val="0"/>
                <w:color w:val="000000"/>
                <w:kern w:val="0"/>
                <w:sz w:val="18"/>
                <w:szCs w:val="18"/>
                <w:u w:val="none"/>
                <w:lang w:val="en-US" w:eastAsia="zh-CN" w:bidi="ar"/>
              </w:rPr>
              <w:t>3</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9.9</w:t>
            </w:r>
            <w:r>
              <w:rPr>
                <w:rFonts w:hint="eastAsia" w:cs="Times New Roman"/>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Pb</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8.98</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0.14</w:t>
            </w:r>
          </w:p>
        </w:tc>
        <w:tc>
          <w:tcPr>
            <w:tcW w:w="1568" w:type="dxa"/>
            <w:vAlign w:val="center"/>
          </w:tcPr>
          <w:p>
            <w:pPr>
              <w:keepNext w:val="0"/>
              <w:keepLines w:val="0"/>
              <w:widowControl/>
              <w:suppressLineNumbers w:val="0"/>
              <w:jc w:val="center"/>
              <w:textAlignment w:val="center"/>
              <w:rPr>
                <w:rFonts w:hint="default" w:eastAsia="宋体"/>
                <w:kern w:val="0"/>
                <w:sz w:val="18"/>
                <w:szCs w:val="18"/>
                <w:lang w:val="en-US" w:eastAsia="zh-CN" w:bidi="ar"/>
              </w:rPr>
            </w:pPr>
            <w:r>
              <w:rPr>
                <w:rFonts w:hint="eastAsia"/>
                <w:kern w:val="0"/>
                <w:sz w:val="18"/>
                <w:szCs w:val="18"/>
                <w:lang w:val="en-US" w:eastAsia="zh-CN" w:bidi="ar"/>
              </w:rPr>
              <w:t>1.00</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0.44</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0.88</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Tl</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1.56</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6.26</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17.23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cs="Times New Roman"/>
                <w:i w:val="0"/>
                <w:iCs w:val="0"/>
                <w:color w:val="000000"/>
                <w:kern w:val="0"/>
                <w:sz w:val="18"/>
                <w:szCs w:val="18"/>
                <w:u w:val="none"/>
                <w:lang w:val="en-US" w:eastAsia="zh-CN" w:bidi="ar"/>
              </w:rPr>
              <w:t>4</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0.64</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1.3</w:t>
            </w:r>
            <w:r>
              <w:rPr>
                <w:rFonts w:hint="eastAsia" w:cs="Times New Roman"/>
                <w:i w:val="0"/>
                <w:iCs w:val="0"/>
                <w:color w:val="000000"/>
                <w:kern w:val="0"/>
                <w:sz w:val="18"/>
                <w:szCs w:val="18"/>
                <w:u w:val="none"/>
                <w:lang w:val="en-US" w:eastAsia="zh-CN" w:bidi="ar"/>
              </w:rPr>
              <w:t>3</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Cd</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0.263</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44.32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569.6</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4.3</w:t>
            </w:r>
            <w:r>
              <w:rPr>
                <w:rFonts w:hint="eastAsia" w:cs="Times New Roman"/>
                <w:i w:val="0"/>
                <w:iCs w:val="0"/>
                <w:color w:val="000000"/>
                <w:kern w:val="0"/>
                <w:sz w:val="18"/>
                <w:szCs w:val="18"/>
                <w:u w:val="none"/>
                <w:lang w:val="en-US" w:eastAsia="zh-CN" w:bidi="ar"/>
              </w:rPr>
              <w:t>1</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49.4</w:t>
            </w:r>
            <w:r>
              <w:rPr>
                <w:rFonts w:hint="eastAsia" w:cs="Times New Roman"/>
                <w:i w:val="0"/>
                <w:iCs w:val="0"/>
                <w:color w:val="000000"/>
                <w:kern w:val="0"/>
                <w:sz w:val="18"/>
                <w:szCs w:val="18"/>
                <w:u w:val="none"/>
                <w:lang w:val="en-US" w:eastAsia="zh-CN" w:bidi="ar"/>
              </w:rPr>
              <w:t>2</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Al</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0.74</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4.72</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13.53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0.095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2.43</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1.82</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Sn</w:t>
            </w:r>
            <w:r>
              <w:rPr>
                <w:rFonts w:eastAsiaTheme="minorEastAsia"/>
                <w:sz w:val="18"/>
                <w:szCs w:val="18"/>
              </w:rPr>
              <w:t xml:space="preserve"> /</w:t>
            </w:r>
            <w:r>
              <w:rPr>
                <w:sz w:val="18"/>
                <w:szCs w:val="18"/>
              </w:rPr>
              <w:t>mg/L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0.288</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0.681</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562"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0.052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0.1</w:t>
            </w:r>
            <w:r>
              <w:rPr>
                <w:rFonts w:hint="eastAsia" w:cs="Times New Roman"/>
                <w:i w:val="0"/>
                <w:iCs w:val="0"/>
                <w:color w:val="000000"/>
                <w:kern w:val="0"/>
                <w:sz w:val="18"/>
                <w:szCs w:val="18"/>
                <w:u w:val="none"/>
                <w:lang w:val="en-US" w:eastAsia="zh-CN" w:bidi="ar"/>
              </w:rPr>
              <w:t>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0.4</w:t>
            </w:r>
            <w:r>
              <w:rPr>
                <w:rFonts w:hint="eastAsia" w:cs="Times New Roman"/>
                <w:i w:val="0"/>
                <w:iCs w:val="0"/>
                <w:color w:val="000000"/>
                <w:kern w:val="0"/>
                <w:sz w:val="18"/>
                <w:szCs w:val="18"/>
                <w:u w:val="none"/>
                <w:lang w:val="en-US" w:eastAsia="zh-CN" w:bidi="ar"/>
              </w:rPr>
              <w:t>1</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Mn</w:t>
            </w:r>
            <w:r>
              <w:rPr>
                <w:rFonts w:eastAsiaTheme="minorEastAsia"/>
                <w:sz w:val="18"/>
                <w:szCs w:val="18"/>
              </w:rPr>
              <w:t>/</w:t>
            </w:r>
            <w:r>
              <w:rPr>
                <w:sz w:val="18"/>
                <w:szCs w:val="18"/>
              </w:rPr>
              <w:t>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7.45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10.53</w:t>
            </w:r>
          </w:p>
        </w:tc>
        <w:tc>
          <w:tcPr>
            <w:tcW w:w="1566" w:type="dxa"/>
            <w:vAlign w:val="center"/>
          </w:tcPr>
          <w:p>
            <w:pPr>
              <w:keepNext w:val="0"/>
              <w:keepLines w:val="0"/>
              <w:widowControl/>
              <w:suppressLineNumbers w:val="0"/>
              <w:jc w:val="center"/>
              <w:textAlignment w:val="center"/>
              <w:rPr>
                <w:rFonts w:hint="default"/>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13.66</w:t>
            </w:r>
          </w:p>
        </w:tc>
        <w:tc>
          <w:tcPr>
            <w:tcW w:w="1562" w:type="dxa"/>
            <w:vAlign w:val="center"/>
          </w:tcPr>
          <w:p>
            <w:pPr>
              <w:keepNext w:val="0"/>
              <w:keepLines w:val="0"/>
              <w:widowControl/>
              <w:suppressLineNumbers w:val="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0.39</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0.65</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0.9</w:t>
            </w:r>
            <w:r>
              <w:rPr>
                <w:rFonts w:hint="eastAsia" w:cs="Times New Roman"/>
                <w:i w:val="0"/>
                <w:iCs w:val="0"/>
                <w:color w:val="000000"/>
                <w:kern w:val="0"/>
                <w:sz w:val="18"/>
                <w:szCs w:val="18"/>
                <w:u w:val="none"/>
                <w:lang w:val="en-US" w:eastAsia="zh-CN" w:bidi="ar"/>
              </w:rPr>
              <w:t>7</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1.2</w:t>
            </w:r>
            <w:r>
              <w:rPr>
                <w:rFonts w:hint="eastAsia" w:cs="Times New Roman"/>
                <w:i w:val="0"/>
                <w:iCs w:val="0"/>
                <w:color w:val="000000"/>
                <w:kern w:val="0"/>
                <w:sz w:val="18"/>
                <w:szCs w:val="18"/>
                <w:u w:val="none"/>
                <w:lang w:val="en-US" w:eastAsia="zh-CN" w:bidi="ar"/>
              </w:rPr>
              <w:t>2</w:t>
            </w: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hint="eastAsia" w:eastAsia="黑体"/>
                <w:i/>
                <w:sz w:val="18"/>
                <w:szCs w:val="18"/>
                <w:lang w:val="en-US" w:eastAsia="zh-CN"/>
              </w:rPr>
              <w:t>C</w:t>
            </w:r>
            <w:r>
              <w:rPr>
                <w:rFonts w:hint="eastAsia" w:eastAsia="黑体"/>
                <w:i/>
                <w:sz w:val="18"/>
                <w:szCs w:val="18"/>
                <w:vertAlign w:val="subscript"/>
                <w:lang w:val="en-US" w:eastAsia="zh-CN"/>
              </w:rPr>
              <w:t>Mg</w:t>
            </w:r>
            <w:r>
              <w:rPr>
                <w:rFonts w:eastAsiaTheme="minorEastAsia"/>
                <w:sz w:val="18"/>
                <w:szCs w:val="18"/>
              </w:rPr>
              <w:t>/</w:t>
            </w:r>
            <w:r>
              <w:rPr>
                <w:sz w:val="18"/>
                <w:szCs w:val="18"/>
              </w:rPr>
              <w:t>g/L</w:t>
            </w:r>
          </w:p>
        </w:tc>
        <w:tc>
          <w:tcPr>
            <w:tcW w:w="1610" w:type="dxa"/>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16.69</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18.55</w:t>
            </w:r>
          </w:p>
        </w:tc>
        <w:tc>
          <w:tcPr>
            <w:tcW w:w="1568" w:type="dxa"/>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20.89</w:t>
            </w:r>
          </w:p>
        </w:tc>
        <w:tc>
          <w:tcPr>
            <w:tcW w:w="1566" w:type="dxa"/>
            <w:vAlign w:val="center"/>
          </w:tcPr>
          <w:p>
            <w:pPr>
              <w:keepNext w:val="0"/>
              <w:keepLines w:val="0"/>
              <w:widowControl/>
              <w:suppressLineNumbers w:val="0"/>
              <w:jc w:val="center"/>
              <w:textAlignment w:val="center"/>
              <w:rPr>
                <w:rFonts w:hint="default"/>
                <w:sz w:val="18"/>
                <w:szCs w:val="18"/>
                <w:lang w:val="en-US"/>
              </w:rPr>
            </w:pPr>
          </w:p>
        </w:tc>
        <w:tc>
          <w:tcPr>
            <w:tcW w:w="1562" w:type="dxa"/>
            <w:vAlign w:val="center"/>
          </w:tcPr>
          <w:p>
            <w:pPr>
              <w:keepNext w:val="0"/>
              <w:keepLines w:val="0"/>
              <w:widowControl/>
              <w:suppressLineNumbers w:val="0"/>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xml:space="preserve">/ </w:t>
            </w:r>
            <w:r>
              <w:rPr>
                <w:sz w:val="18"/>
                <w:szCs w:val="18"/>
              </w:rPr>
              <w:t>g/L</w:t>
            </w:r>
          </w:p>
        </w:tc>
        <w:tc>
          <w:tcPr>
            <w:tcW w:w="1610"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568" w:type="dxa"/>
            <w:vAlign w:val="center"/>
          </w:tcPr>
          <w:p>
            <w:pPr>
              <w:keepNext w:val="0"/>
              <w:keepLines w:val="0"/>
              <w:widowControl/>
              <w:suppressLineNumbers w:val="0"/>
              <w:jc w:val="center"/>
              <w:textAlignment w:val="center"/>
              <w:rPr>
                <w:rFonts w:hint="default"/>
                <w:kern w:val="0"/>
                <w:sz w:val="18"/>
                <w:szCs w:val="18"/>
                <w:lang w:val="en-US" w:bidi="ar"/>
              </w:rPr>
            </w:pPr>
            <w:r>
              <w:rPr>
                <w:rFonts w:hint="default" w:ascii="Times New Roman" w:hAnsi="Times New Roman" w:eastAsia="宋体" w:cs="Times New Roman"/>
                <w:i w:val="0"/>
                <w:iCs w:val="0"/>
                <w:color w:val="000000"/>
                <w:kern w:val="0"/>
                <w:sz w:val="18"/>
                <w:szCs w:val="18"/>
                <w:u w:val="none"/>
                <w:lang w:val="en-US" w:eastAsia="zh-CN" w:bidi="ar"/>
              </w:rPr>
              <w:t>2.29</w:t>
            </w:r>
          </w:p>
        </w:tc>
        <w:tc>
          <w:tcPr>
            <w:tcW w:w="1566" w:type="dxa"/>
            <w:vAlign w:val="center"/>
          </w:tcPr>
          <w:p>
            <w:pPr>
              <w:keepNext w:val="0"/>
              <w:keepLines w:val="0"/>
              <w:widowControl/>
              <w:suppressLineNumbers w:val="0"/>
              <w:jc w:val="center"/>
              <w:textAlignment w:val="center"/>
              <w:rPr>
                <w:rFonts w:hint="default"/>
                <w:kern w:val="0"/>
                <w:sz w:val="18"/>
                <w:szCs w:val="18"/>
                <w:lang w:val="en-US" w:bidi="ar"/>
              </w:rPr>
            </w:pPr>
          </w:p>
        </w:tc>
        <w:tc>
          <w:tcPr>
            <w:tcW w:w="1562" w:type="dxa"/>
            <w:vAlign w:val="center"/>
          </w:tcPr>
          <w:p>
            <w:pPr>
              <w:keepNext w:val="0"/>
              <w:keepLines w:val="0"/>
              <w:widowControl/>
              <w:suppressLineNumbers w:val="0"/>
              <w:jc w:val="center"/>
              <w:textAlignment w:val="center"/>
              <w:rPr>
                <w:rFonts w:hint="default"/>
                <w:kern w:val="0"/>
                <w:sz w:val="18"/>
                <w:szCs w:val="18"/>
                <w:lang w:val="en-US" w:bidi="ar"/>
              </w:rPr>
            </w:pPr>
          </w:p>
        </w:tc>
      </w:tr>
    </w:tbl>
    <w:p>
      <w:pPr>
        <w:jc w:val="center"/>
        <w:rPr>
          <w:rFonts w:eastAsia="黑体"/>
          <w:szCs w:val="21"/>
        </w:rPr>
      </w:pPr>
    </w:p>
    <w:tbl>
      <w:tblPr>
        <w:tblStyle w:val="28"/>
        <w:tblW w:w="940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568"/>
        <w:gridCol w:w="1568"/>
        <w:gridCol w:w="1568"/>
        <w:gridCol w:w="1568"/>
        <w:gridCol w:w="1566"/>
        <w:gridCol w:w="156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5" w:hRule="atLeast"/>
          <w:jc w:val="center"/>
        </w:trPr>
        <w:tc>
          <w:tcPr>
            <w:tcW w:w="1568" w:type="dxa"/>
            <w:tcBorders>
              <w:tl2br w:val="nil"/>
              <w:tr2bl w:val="nil"/>
            </w:tcBorders>
            <w:vAlign w:val="center"/>
          </w:tcPr>
          <w:p>
            <w:pPr>
              <w:jc w:val="center"/>
              <w:rPr>
                <w:rFonts w:eastAsiaTheme="minorEastAsia"/>
                <w:bCs/>
                <w:sz w:val="18"/>
                <w:szCs w:val="18"/>
              </w:rPr>
            </w:pPr>
            <w:r>
              <w:rPr>
                <w:rFonts w:eastAsia="黑体"/>
                <w:i/>
                <w:sz w:val="18"/>
                <w:szCs w:val="18"/>
              </w:rPr>
              <w:t>C</w:t>
            </w:r>
            <w:r>
              <w:rPr>
                <w:rFonts w:eastAsia="黑体"/>
                <w:i/>
                <w:sz w:val="18"/>
                <w:szCs w:val="18"/>
                <w:vertAlign w:val="subscript"/>
              </w:rPr>
              <w:t>Fe</w:t>
            </w:r>
            <w:r>
              <w:rPr>
                <w:rFonts w:eastAsiaTheme="minorEastAsia"/>
                <w:sz w:val="18"/>
                <w:szCs w:val="18"/>
              </w:rPr>
              <w:t xml:space="preserve"> /</w:t>
            </w:r>
            <w:r>
              <w:rPr>
                <w:sz w:val="18"/>
                <w:szCs w:val="18"/>
              </w:rPr>
              <w:t>mg/L</w:t>
            </w:r>
          </w:p>
        </w:tc>
        <w:tc>
          <w:tcPr>
            <w:tcW w:w="1568" w:type="dxa"/>
            <w:tcBorders>
              <w:tl2br w:val="nil"/>
              <w:tr2bl w:val="nil"/>
            </w:tcBorders>
            <w:vAlign w:val="bottom"/>
          </w:tcPr>
          <w:p>
            <w:pPr>
              <w:widowControl/>
              <w:jc w:val="center"/>
              <w:textAlignment w:val="bottom"/>
              <w:rPr>
                <w:szCs w:val="21"/>
              </w:rPr>
            </w:pPr>
          </w:p>
        </w:tc>
        <w:tc>
          <w:tcPr>
            <w:tcW w:w="1568" w:type="dxa"/>
            <w:tcBorders>
              <w:tl2br w:val="nil"/>
              <w:tr2bl w:val="nil"/>
            </w:tcBorders>
            <w:vAlign w:val="bottom"/>
          </w:tcPr>
          <w:p>
            <w:pPr>
              <w:widowControl/>
              <w:jc w:val="center"/>
              <w:textAlignment w:val="bottom"/>
              <w:rPr>
                <w:szCs w:val="21"/>
              </w:rPr>
            </w:pPr>
          </w:p>
        </w:tc>
        <w:tc>
          <w:tcPr>
            <w:tcW w:w="1568" w:type="dxa"/>
            <w:tcBorders>
              <w:tl2br w:val="nil"/>
              <w:tr2bl w:val="nil"/>
            </w:tcBorders>
            <w:vAlign w:val="bottom"/>
          </w:tcPr>
          <w:p>
            <w:pPr>
              <w:widowControl/>
              <w:jc w:val="center"/>
              <w:textAlignment w:val="bottom"/>
              <w:rPr>
                <w:szCs w:val="21"/>
              </w:rPr>
            </w:pPr>
          </w:p>
        </w:tc>
        <w:tc>
          <w:tcPr>
            <w:tcW w:w="1566" w:type="dxa"/>
            <w:tcBorders>
              <w:tl2br w:val="nil"/>
              <w:tr2bl w:val="nil"/>
            </w:tcBorders>
            <w:vAlign w:val="bottom"/>
          </w:tcPr>
          <w:p>
            <w:pPr>
              <w:widowControl/>
              <w:jc w:val="center"/>
              <w:textAlignment w:val="bottom"/>
              <w:rPr>
                <w:szCs w:val="21"/>
              </w:rPr>
            </w:pPr>
          </w:p>
        </w:tc>
        <w:tc>
          <w:tcPr>
            <w:tcW w:w="1562" w:type="dxa"/>
            <w:tcBorders>
              <w:tl2br w:val="nil"/>
              <w:tr2bl w:val="nil"/>
            </w:tcBorders>
            <w:vAlign w:val="bottom"/>
          </w:tcPr>
          <w:p>
            <w:pPr>
              <w:widowControl/>
              <w:jc w:val="center"/>
              <w:textAlignment w:val="bottom"/>
              <w:rPr>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71" w:hRule="atLeast"/>
          <w:jc w:val="center"/>
        </w:trPr>
        <w:tc>
          <w:tcPr>
            <w:tcW w:w="1568" w:type="dxa"/>
            <w:tcBorders>
              <w:tl2br w:val="nil"/>
              <w:tr2bl w:val="nil"/>
            </w:tcBorders>
            <w:vAlign w:val="center"/>
          </w:tcPr>
          <w:p>
            <w:pPr>
              <w:jc w:val="center"/>
              <w:rPr>
                <w:rFonts w:hint="eastAsia" w:eastAsiaTheme="minorEastAsia"/>
                <w:bCs/>
                <w:sz w:val="18"/>
                <w:szCs w:val="18"/>
                <w:lang w:eastAsia="zh-CN"/>
              </w:rPr>
            </w:pPr>
            <w:r>
              <w:rPr>
                <w:rFonts w:hint="eastAsia" w:eastAsiaTheme="minorEastAsia"/>
                <w:bCs/>
                <w:i/>
                <w:sz w:val="18"/>
                <w:szCs w:val="18"/>
                <w:lang w:eastAsia="zh-CN"/>
              </w:rPr>
              <w:t>R / mg/L</w:t>
            </w:r>
          </w:p>
        </w:tc>
        <w:tc>
          <w:tcPr>
            <w:tcW w:w="1568" w:type="dxa"/>
            <w:tcBorders>
              <w:tl2br w:val="nil"/>
              <w:tr2bl w:val="nil"/>
            </w:tcBorders>
            <w:vAlign w:val="center"/>
          </w:tcPr>
          <w:p>
            <w:pPr>
              <w:widowControl/>
              <w:jc w:val="center"/>
              <w:textAlignment w:val="bottom"/>
              <w:rPr>
                <w:kern w:val="0"/>
                <w:szCs w:val="21"/>
                <w:lang w:bidi="ar"/>
              </w:rPr>
            </w:pPr>
          </w:p>
        </w:tc>
        <w:tc>
          <w:tcPr>
            <w:tcW w:w="1568" w:type="dxa"/>
            <w:tcBorders>
              <w:tl2br w:val="nil"/>
              <w:tr2bl w:val="nil"/>
            </w:tcBorders>
            <w:vAlign w:val="center"/>
          </w:tcPr>
          <w:p>
            <w:pPr>
              <w:widowControl/>
              <w:jc w:val="center"/>
              <w:textAlignment w:val="bottom"/>
              <w:rPr>
                <w:kern w:val="0"/>
                <w:szCs w:val="21"/>
                <w:lang w:bidi="ar"/>
              </w:rPr>
            </w:pPr>
          </w:p>
        </w:tc>
        <w:tc>
          <w:tcPr>
            <w:tcW w:w="1568" w:type="dxa"/>
            <w:tcBorders>
              <w:tl2br w:val="nil"/>
              <w:tr2bl w:val="nil"/>
            </w:tcBorders>
            <w:vAlign w:val="center"/>
          </w:tcPr>
          <w:p>
            <w:pPr>
              <w:widowControl/>
              <w:jc w:val="center"/>
              <w:textAlignment w:val="bottom"/>
              <w:rPr>
                <w:kern w:val="0"/>
                <w:szCs w:val="21"/>
                <w:lang w:bidi="ar"/>
              </w:rPr>
            </w:pPr>
          </w:p>
        </w:tc>
        <w:tc>
          <w:tcPr>
            <w:tcW w:w="1566" w:type="dxa"/>
            <w:tcBorders>
              <w:tl2br w:val="nil"/>
              <w:tr2bl w:val="nil"/>
            </w:tcBorders>
            <w:vAlign w:val="center"/>
          </w:tcPr>
          <w:p>
            <w:pPr>
              <w:widowControl/>
              <w:jc w:val="center"/>
              <w:textAlignment w:val="bottom"/>
              <w:rPr>
                <w:kern w:val="0"/>
                <w:szCs w:val="21"/>
                <w:lang w:bidi="ar"/>
              </w:rPr>
            </w:pPr>
          </w:p>
        </w:tc>
        <w:tc>
          <w:tcPr>
            <w:tcW w:w="1562" w:type="dxa"/>
            <w:tcBorders>
              <w:tl2br w:val="nil"/>
              <w:tr2bl w:val="nil"/>
            </w:tcBorders>
            <w:vAlign w:val="center"/>
          </w:tcPr>
          <w:p>
            <w:pPr>
              <w:widowControl/>
              <w:jc w:val="center"/>
              <w:textAlignment w:val="bottom"/>
              <w:rPr>
                <w:kern w:val="0"/>
                <w:szCs w:val="21"/>
                <w:lang w:bidi="ar"/>
              </w:rPr>
            </w:pPr>
          </w:p>
        </w:tc>
      </w:tr>
    </w:tbl>
    <w:p>
      <w:pPr>
        <w:rPr>
          <w:rFonts w:eastAsia="黑体"/>
        </w:rPr>
      </w:pPr>
    </w:p>
    <w:p>
      <w:pPr>
        <w:pStyle w:val="60"/>
        <w:spacing w:before="312" w:beforeLines="100" w:after="312" w:afterLines="100"/>
        <w:rPr>
          <w:rFonts w:hint="eastAsia" w:ascii="黑体" w:hAnsi="黑体" w:cs="黑体"/>
        </w:rPr>
      </w:pPr>
      <w:r>
        <w:rPr>
          <w:rFonts w:hint="eastAsia" w:ascii="黑体" w:hAnsi="黑体" w:cs="黑体"/>
        </w:rPr>
        <w:t>11  试验报告</w:t>
      </w:r>
    </w:p>
    <w:p>
      <w:pPr>
        <w:ind w:firstLine="420" w:firstLineChars="200"/>
      </w:pPr>
      <w:r>
        <w:rPr>
          <w:rFonts w:hint="eastAsia"/>
        </w:rPr>
        <w:t>试验报告应包括以下内容：</w:t>
      </w:r>
    </w:p>
    <w:p>
      <w:pPr>
        <w:ind w:firstLine="420" w:firstLineChars="200"/>
      </w:pPr>
      <w:r>
        <w:rPr>
          <w:i/>
          <w:iCs/>
        </w:rPr>
        <w:t xml:space="preserve">—— </w:t>
      </w:r>
      <w:r>
        <w:t>试样；</w:t>
      </w:r>
    </w:p>
    <w:p>
      <w:pPr>
        <w:ind w:firstLine="420" w:firstLineChars="200"/>
      </w:pPr>
      <w:r>
        <w:rPr>
          <w:i/>
          <w:iCs/>
        </w:rPr>
        <w:t xml:space="preserve">—— </w:t>
      </w:r>
      <w:r>
        <w:rPr>
          <w:rFonts w:hint="eastAsia"/>
          <w:lang w:val="en-US" w:eastAsia="zh-CN"/>
        </w:rPr>
        <w:t>本文件编号</w:t>
      </w:r>
      <w:r>
        <w:t>；</w:t>
      </w:r>
    </w:p>
    <w:p>
      <w:pPr>
        <w:ind w:firstLine="420" w:firstLineChars="200"/>
      </w:pPr>
      <w:r>
        <w:rPr>
          <w:i/>
          <w:iCs/>
        </w:rPr>
        <w:t xml:space="preserve">—— </w:t>
      </w:r>
      <w:r>
        <w:t>分析结果及其表示；</w:t>
      </w:r>
    </w:p>
    <w:p>
      <w:pPr>
        <w:ind w:firstLine="420" w:firstLineChars="200"/>
      </w:pPr>
      <w:r>
        <w:rPr>
          <w:i/>
          <w:iCs/>
        </w:rPr>
        <w:t xml:space="preserve">—— </w:t>
      </w:r>
      <w:r>
        <w:t>与基本分析步骤的差异；</w:t>
      </w:r>
    </w:p>
    <w:p>
      <w:pPr>
        <w:ind w:firstLine="420" w:firstLineChars="200"/>
      </w:pPr>
      <w:r>
        <w:rPr>
          <w:i/>
          <w:iCs/>
        </w:rPr>
        <w:t xml:space="preserve">—— </w:t>
      </w:r>
      <w:r>
        <w:t>测定中观察的异常现象；</w:t>
      </w:r>
    </w:p>
    <w:p>
      <w:pPr>
        <w:ind w:firstLine="420" w:firstLineChars="200"/>
      </w:pPr>
      <w:r>
        <w:rPr>
          <w:i/>
          <w:iCs/>
        </w:rPr>
        <w:t xml:space="preserve">—— </w:t>
      </w:r>
      <w:r>
        <w:t>试验日期。</w:t>
      </w: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p>
    <w:p>
      <w:pPr>
        <w:pStyle w:val="47"/>
        <w:widowControl w:val="0"/>
        <w:autoSpaceDE/>
        <w:autoSpaceDN/>
        <w:ind w:firstLineChars="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附 录 A</w:t>
      </w:r>
    </w:p>
    <w:p>
      <w:pPr>
        <w:pStyle w:val="47"/>
        <w:widowControl w:val="0"/>
        <w:autoSpaceDE/>
        <w:autoSpaceDN/>
        <w:ind w:firstLineChars="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（资料性）</w:t>
      </w:r>
    </w:p>
    <w:p>
      <w:pPr>
        <w:pStyle w:val="47"/>
        <w:widowControl w:val="0"/>
        <w:autoSpaceDE/>
        <w:autoSpaceDN/>
        <w:ind w:firstLineChars="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精密度实验原始数据</w:t>
      </w:r>
    </w:p>
    <w:p>
      <w:pPr>
        <w:pStyle w:val="47"/>
        <w:widowControl w:val="0"/>
        <w:autoSpaceDE/>
        <w:autoSpaceDN/>
        <w:ind w:firstLineChars="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eastAsia="宋体" w:cs="Times New Roman"/>
          <w:szCs w:val="21"/>
        </w:rPr>
        <w:t>精密度实验数据是在2023年18家实验室对湿法炼锌浸出液中</w:t>
      </w:r>
      <w:bookmarkStart w:id="12" w:name="OLE_LINK24"/>
      <w:bookmarkStart w:id="13" w:name="OLE_LINK23"/>
      <w:r>
        <w:rPr>
          <w:rFonts w:hint="eastAsia" w:ascii="Times New Roman" w:hAnsi="Times New Roman" w:eastAsia="宋体" w:cs="Times New Roman"/>
          <w:szCs w:val="21"/>
        </w:rPr>
        <w:t>杂质元素</w:t>
      </w:r>
      <w:bookmarkEnd w:id="12"/>
      <w:bookmarkEnd w:id="13"/>
      <w:r>
        <w:rPr>
          <w:rFonts w:hint="eastAsia" w:ascii="Times New Roman" w:hAnsi="Times New Roman" w:eastAsia="宋体" w:cs="Times New Roman"/>
          <w:szCs w:val="21"/>
        </w:rPr>
        <w:t>含量的5个不同水平进行共同试验确定的。每个实验室对每个水平的</w:t>
      </w:r>
      <w:r>
        <w:rPr>
          <w:rFonts w:hint="eastAsia"/>
          <w:szCs w:val="21"/>
        </w:rPr>
        <w:t>杂质元素</w:t>
      </w:r>
      <w:r>
        <w:rPr>
          <w:rFonts w:hint="eastAsia" w:ascii="Times New Roman" w:hAnsi="Times New Roman" w:eastAsia="宋体" w:cs="Times New Roman"/>
          <w:szCs w:val="21"/>
        </w:rPr>
        <w:t>测定7次或11次，测试的原始数据见表A.1。</w:t>
      </w:r>
    </w:p>
    <w:p>
      <w:pPr>
        <w:pStyle w:val="47"/>
        <w:widowControl w:val="0"/>
        <w:autoSpaceDE/>
        <w:autoSpaceDN/>
        <w:ind w:firstLineChars="0"/>
        <w:jc w:val="center"/>
        <w:rPr>
          <w:rFonts w:ascii="Times New Roman" w:hAnsi="Times New Roman" w:cs="Times New Roman"/>
          <w:b/>
          <w:bCs/>
          <w:color w:val="000000" w:themeColor="text1"/>
          <w:szCs w:val="21"/>
          <w14:textFill>
            <w14:solidFill>
              <w14:schemeClr w14:val="tx1"/>
            </w14:solidFill>
          </w14:textFill>
        </w:rPr>
      </w:pPr>
      <w:r>
        <w:rPr>
          <w:rFonts w:hint="eastAsia" w:ascii="黑体" w:hAnsi="黑体" w:eastAsia="黑体" w:cs="黑体"/>
          <w:b w:val="0"/>
          <w:bCs w:val="0"/>
          <w:color w:val="000000" w:themeColor="text1"/>
          <w:szCs w:val="21"/>
          <w14:textFill>
            <w14:solidFill>
              <w14:schemeClr w14:val="tx1"/>
            </w14:solidFill>
          </w14:textFill>
        </w:rPr>
        <w:t xml:space="preserve">表A.1 </w:t>
      </w:r>
      <w:r>
        <w:rPr>
          <w:rFonts w:hint="eastAsia" w:ascii="黑体" w:hAnsi="黑体" w:eastAsia="黑体" w:cs="黑体"/>
          <w:b w:val="0"/>
          <w:bCs w:val="0"/>
          <w:color w:val="000000" w:themeColor="text1"/>
          <w:szCs w:val="21"/>
          <w:lang w:val="en-US" w:eastAsia="zh-CN"/>
          <w14:textFill>
            <w14:solidFill>
              <w14:schemeClr w14:val="tx1"/>
            </w14:solidFill>
          </w14:textFill>
        </w:rPr>
        <w:t xml:space="preserve"> </w:t>
      </w:r>
      <w:r>
        <w:rPr>
          <w:rFonts w:hint="eastAsia" w:ascii="黑体" w:hAnsi="黑体" w:eastAsia="黑体" w:cs="黑体"/>
          <w:b w:val="0"/>
          <w:bCs w:val="0"/>
          <w:color w:val="000000" w:themeColor="text1"/>
          <w:szCs w:val="21"/>
          <w:lang w:val="en-US" w:eastAsia="zh-CN"/>
          <w14:textFill>
            <w14:solidFill>
              <w14:schemeClr w14:val="tx1"/>
            </w14:solidFill>
          </w14:textFill>
        </w:rPr>
        <w:t>实验室间数据统计结果</w:t>
      </w:r>
      <w:r>
        <w:rPr>
          <w:rFonts w:hint="eastAsia" w:ascii="黑体" w:hAnsi="黑体" w:eastAsia="黑体" w:cs="黑体"/>
          <w:b w:val="0"/>
          <w:bCs w:val="0"/>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14:textFill>
            <w14:solidFill>
              <w14:schemeClr w14:val="tx1"/>
            </w14:solidFill>
          </w14:textFill>
        </w:rPr>
        <w:t xml:space="preserve">    </w:t>
      </w:r>
    </w:p>
    <w:tbl>
      <w:tblPr>
        <w:tblStyle w:val="28"/>
        <w:tblW w:w="5462" w:type="pct"/>
        <w:tblInd w:w="0" w:type="dxa"/>
        <w:tblLayout w:type="fixed"/>
        <w:tblCellMar>
          <w:top w:w="0" w:type="dxa"/>
          <w:left w:w="108" w:type="dxa"/>
          <w:bottom w:w="0" w:type="dxa"/>
          <w:right w:w="108" w:type="dxa"/>
        </w:tblCellMar>
      </w:tblPr>
      <w:tblGrid>
        <w:gridCol w:w="622"/>
        <w:gridCol w:w="508"/>
        <w:gridCol w:w="1363"/>
        <w:gridCol w:w="960"/>
        <w:gridCol w:w="869"/>
        <w:gridCol w:w="869"/>
        <w:gridCol w:w="1383"/>
        <w:gridCol w:w="1348"/>
        <w:gridCol w:w="1140"/>
        <w:gridCol w:w="1207"/>
      </w:tblGrid>
      <w:tr>
        <w:tblPrEx>
          <w:tblCellMar>
            <w:top w:w="0" w:type="dxa"/>
            <w:left w:w="108" w:type="dxa"/>
            <w:bottom w:w="0" w:type="dxa"/>
            <w:right w:w="108" w:type="dxa"/>
          </w:tblCellMar>
        </w:tblPrEx>
        <w:trPr>
          <w:trHeight w:val="632" w:hRule="atLeast"/>
        </w:trPr>
        <w:tc>
          <w:tcPr>
            <w:tcW w:w="302" w:type="pc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bookmarkStart w:id="14" w:name="OLE_LINK36"/>
            <w:bookmarkStart w:id="15" w:name="OLE_LINK37"/>
            <w:r>
              <w:rPr>
                <w:rFonts w:hint="eastAsia"/>
                <w:sz w:val="18"/>
                <w:szCs w:val="18"/>
              </w:rPr>
              <w:t>元素</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水平</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结果可接受的实验室个数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可接受的数据个数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sz w:val="18"/>
                <w:szCs w:val="18"/>
                <w:lang w:val="en-US" w:eastAsia="zh-CN"/>
              </w:rPr>
            </w:pPr>
            <w:r>
              <w:rPr>
                <w:rFonts w:hint="eastAsia"/>
                <w:sz w:val="18"/>
                <w:szCs w:val="18"/>
                <w:lang w:val="en-US" w:eastAsia="zh-CN"/>
              </w:rPr>
              <w:t>离群数据实验室代码</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平均值</w:t>
            </w:r>
          </w:p>
          <w:p>
            <w:pPr>
              <w:widowControl/>
              <w:jc w:val="center"/>
              <w:textAlignment w:val="center"/>
              <w:rPr>
                <w:rFonts w:hint="default"/>
                <w:sz w:val="18"/>
                <w:szCs w:val="18"/>
                <w:lang w:val="en-US" w:eastAsia="zh-CN"/>
              </w:rPr>
            </w:pPr>
            <w:r>
              <w:rPr>
                <w:rFonts w:hint="eastAsia"/>
                <w:sz w:val="18"/>
                <w:szCs w:val="18"/>
                <w:lang w:val="en-US" w:eastAsia="zh-CN"/>
              </w:rPr>
              <w:t>/mg/L</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重复性标准差</w:t>
            </w:r>
          </w:p>
          <w:p>
            <w:pPr>
              <w:widowControl/>
              <w:jc w:val="center"/>
              <w:textAlignment w:val="center"/>
              <w:rPr>
                <w:rFonts w:hint="default"/>
                <w:sz w:val="18"/>
                <w:szCs w:val="18"/>
                <w:lang w:val="en-US" w:eastAsia="zh-CN"/>
              </w:rPr>
            </w:pPr>
            <w:r>
              <w:rPr>
                <w:rFonts w:hint="eastAsia"/>
                <w:sz w:val="18"/>
                <w:szCs w:val="18"/>
                <w:lang w:val="en-US" w:eastAsia="zh-CN"/>
              </w:rPr>
              <w:t>S</w:t>
            </w:r>
            <w:r>
              <w:rPr>
                <w:rFonts w:eastAsiaTheme="minorEastAsia"/>
                <w:bCs/>
                <w:i/>
                <w:sz w:val="18"/>
                <w:szCs w:val="18"/>
                <w:vertAlign w:val="subscript"/>
              </w:rPr>
              <w:t>r</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再现性标准差</w:t>
            </w:r>
          </w:p>
          <w:p>
            <w:pPr>
              <w:widowControl/>
              <w:jc w:val="center"/>
              <w:textAlignment w:val="center"/>
              <w:rPr>
                <w:rFonts w:hint="default"/>
                <w:sz w:val="18"/>
                <w:szCs w:val="18"/>
                <w:lang w:val="en-US" w:eastAsia="zh-CN"/>
              </w:rPr>
            </w:pPr>
            <w:r>
              <w:rPr>
                <w:rFonts w:hint="eastAsia"/>
                <w:sz w:val="18"/>
                <w:szCs w:val="18"/>
                <w:lang w:val="en-US" w:eastAsia="zh-CN"/>
              </w:rPr>
              <w:t>S</w:t>
            </w:r>
            <w:r>
              <w:rPr>
                <w:rFonts w:eastAsiaTheme="minorEastAsia"/>
                <w:bCs/>
                <w:i/>
                <w:sz w:val="18"/>
                <w:szCs w:val="18"/>
                <w:vertAlign w:val="subscript"/>
              </w:rPr>
              <w:t>R</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重复性限</w:t>
            </w:r>
          </w:p>
          <w:p>
            <w:pPr>
              <w:widowControl/>
              <w:jc w:val="center"/>
              <w:textAlignment w:val="center"/>
              <w:rPr>
                <w:rFonts w:hint="default"/>
                <w:sz w:val="18"/>
                <w:szCs w:val="18"/>
                <w:lang w:val="en-US" w:eastAsia="zh-CN"/>
              </w:rPr>
            </w:pPr>
            <w:r>
              <w:rPr>
                <w:rFonts w:eastAsiaTheme="minorEastAsia"/>
                <w:bCs/>
                <w:i/>
                <w:sz w:val="18"/>
                <w:szCs w:val="18"/>
              </w:rPr>
              <w:t>r</w:t>
            </w:r>
            <w:r>
              <w:rPr>
                <w:rFonts w:hint="eastAsia"/>
                <w:sz w:val="18"/>
                <w:szCs w:val="18"/>
                <w:lang w:val="en-US" w:eastAsia="zh-CN"/>
              </w:rPr>
              <w:t>/mg/L</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sz w:val="18"/>
                <w:szCs w:val="18"/>
                <w:lang w:val="en-US" w:eastAsia="zh-CN"/>
              </w:rPr>
            </w:pPr>
            <w:r>
              <w:rPr>
                <w:rFonts w:hint="eastAsia"/>
                <w:sz w:val="18"/>
                <w:szCs w:val="18"/>
                <w:lang w:val="en-US" w:eastAsia="zh-CN"/>
              </w:rPr>
              <w:t>再现性限</w:t>
            </w:r>
          </w:p>
          <w:p>
            <w:pPr>
              <w:widowControl/>
              <w:jc w:val="center"/>
              <w:textAlignment w:val="center"/>
              <w:rPr>
                <w:rFonts w:hint="default"/>
                <w:sz w:val="18"/>
                <w:szCs w:val="18"/>
                <w:lang w:val="en-US" w:eastAsia="zh-CN"/>
              </w:rPr>
            </w:pPr>
            <w:r>
              <w:rPr>
                <w:rFonts w:eastAsiaTheme="minorEastAsia"/>
                <w:bCs/>
                <w:i/>
                <w:sz w:val="18"/>
                <w:szCs w:val="18"/>
              </w:rPr>
              <w:t>R</w:t>
            </w:r>
            <w:r>
              <w:rPr>
                <w:rFonts w:hint="eastAsia"/>
                <w:sz w:val="18"/>
                <w:szCs w:val="18"/>
                <w:lang w:val="en-US" w:eastAsia="zh-CN"/>
              </w:rPr>
              <w:t>/mg/L</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Co</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8、17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0.281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0.023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0.038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0.066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0.108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0.875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0.030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0.085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0.178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3.03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0.037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0.079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0.105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0.225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5、18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11.71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0.120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0.289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0.343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0.827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sz w:val="18"/>
                <w:szCs w:val="18"/>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sz w:val="18"/>
                <w:szCs w:val="18"/>
                <w:lang w:val="en-US" w:eastAsia="zh-CN"/>
              </w:rPr>
            </w:pPr>
            <w:r>
              <w:rPr>
                <w:rFonts w:hint="eastAsia" w:eastAsia="等线"/>
                <w:color w:val="000000"/>
                <w:sz w:val="18"/>
                <w:szCs w:val="18"/>
                <w:lang w:val="en-US" w:eastAsia="zh-CN"/>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54.65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0.783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1.690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2.239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4.833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bookmarkStart w:id="16" w:name="_Hlk130477775"/>
            <w:r>
              <w:rPr>
                <w:rFonts w:hint="eastAsia"/>
                <w:sz w:val="18"/>
                <w:szCs w:val="18"/>
              </w:rPr>
              <w:t>Cr</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4.67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0.087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0.175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0.501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8.44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0.137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0.392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0.750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169</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14.08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0.233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0.462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0.666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1.321 </w:t>
            </w:r>
          </w:p>
        </w:tc>
      </w:tr>
      <w:tr>
        <w:tblPrEx>
          <w:tblCellMar>
            <w:top w:w="0" w:type="dxa"/>
            <w:left w:w="108" w:type="dxa"/>
            <w:bottom w:w="0" w:type="dxa"/>
            <w:right w:w="108" w:type="dxa"/>
          </w:tblCellMar>
        </w:tblPrEx>
        <w:trPr>
          <w:trHeight w:val="258"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24.33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0.287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0.673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0.821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1.924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43.38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0.715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1.498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2.045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4.285 </w:t>
            </w:r>
          </w:p>
        </w:tc>
      </w:tr>
      <w:bookmarkEnd w:id="16"/>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Cu</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0.506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0.006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4.94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0.062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0.137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0.177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0.392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47.78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0.665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1.901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4.187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430.96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7.545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15.960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21.579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45.646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4166.4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73.622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149.227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210.560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426.790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Fe</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7.64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0.423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0.792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1.209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2.265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31.69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0.510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1.097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1.459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3.138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142.96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1.995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4.435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5.705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12.685 </w:t>
            </w:r>
          </w:p>
        </w:tc>
      </w:tr>
      <w:tr>
        <w:tblPrEx>
          <w:tblCellMar>
            <w:top w:w="0" w:type="dxa"/>
            <w:left w:w="108" w:type="dxa"/>
            <w:bottom w:w="0" w:type="dxa"/>
            <w:right w:w="108" w:type="dxa"/>
          </w:tblCellMar>
        </w:tblPrEx>
        <w:trPr>
          <w:trHeight w:val="314"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823.25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13.549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27.672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38.749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79.143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4036.5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57.143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112.689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163.430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322.290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Ga</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5.04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0.005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0.173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0.496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9.57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0.171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0.322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0.920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19.52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0.295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0.574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0.844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1.641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41.07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0.584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1.378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1.670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3.941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85.43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1.499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2.797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4.288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7.999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In</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0.552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0.047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0.299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0.596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0.854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1.703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28.58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0.401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0.815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1.146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2.330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2、12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156.2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2.097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4.742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5.997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13.561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bottom w:val="single" w:color="auto"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880.8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11.935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24.955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34.134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71.372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sz w:val="18"/>
                <w:szCs w:val="18"/>
              </w:rPr>
            </w:pPr>
            <w:r>
              <w:rPr>
                <w:rFonts w:hint="eastAsia"/>
                <w:sz w:val="18"/>
                <w:szCs w:val="18"/>
              </w:rPr>
              <w:t>Ni</w:t>
            </w:r>
          </w:p>
        </w:tc>
        <w:tc>
          <w:tcPr>
            <w:tcW w:w="247"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0.256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0.027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0.047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0.077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1.51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0.085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0.183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6.62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0.129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0.369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0.620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17.92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0.252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0.500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0.722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1.429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102.9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1.501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3.478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4.293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9.946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Pb</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148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1.20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0.006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0.049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0.016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0.140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2.21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0.168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0.349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0.482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0.997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5.05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0.074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0.155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0.211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0.443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150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8.98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0.156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0.308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0.445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0.880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28.10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0.514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0.935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1.471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2.673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Tl</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1.56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0.065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0.097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0.185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2.89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0.042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0.082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0.119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0.235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6.26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0.224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0.330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0.641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17.23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0.252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0.721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1.328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eastAsia="等线"/>
                <w:color w:val="000000" w:themeColor="text1"/>
                <w:sz w:val="18"/>
                <w:szCs w:val="18"/>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53.28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0.894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2.558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5.383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Cd</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0.263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0.044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0.052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3.22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0.117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0.187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0.334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44.32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0.646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1.507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1.847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4.309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569.6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8.361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17.279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23.912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49.419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7593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89.472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186.444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255.890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533.230 </w:t>
            </w:r>
          </w:p>
        </w:tc>
      </w:tr>
      <w:tr>
        <w:tblPrEx>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18"/>
                <w:szCs w:val="18"/>
              </w:rPr>
            </w:pPr>
            <w:r>
              <w:rPr>
                <w:rFonts w:hint="eastAsia"/>
                <w:sz w:val="18"/>
                <w:szCs w:val="18"/>
              </w:rPr>
              <w:t>Al</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0.740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0.150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0.429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0.095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1.67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0.099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0.183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4.72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0.419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0.851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1.199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2.433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13.53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0.289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0.637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0.827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1.821 </w:t>
            </w:r>
          </w:p>
        </w:tc>
      </w:tr>
      <w:tr>
        <w:tblPrEx>
          <w:tblCellMar>
            <w:top w:w="0" w:type="dxa"/>
            <w:left w:w="108" w:type="dxa"/>
            <w:bottom w:w="0" w:type="dxa"/>
            <w:right w:w="108" w:type="dxa"/>
          </w:tblCellMar>
        </w:tblPrEx>
        <w:trPr>
          <w:trHeight w:val="280" w:hRule="atLeast"/>
        </w:trPr>
        <w:tc>
          <w:tcPr>
            <w:tcW w:w="302" w:type="pct"/>
            <w:vMerge w:val="continue"/>
            <w:tcBorders>
              <w:left w:val="single" w:color="000000" w:sz="4" w:space="0"/>
              <w:bottom w:val="single" w:color="auto" w:sz="4" w:space="0"/>
              <w:right w:val="single" w:color="000000" w:sz="4" w:space="0"/>
            </w:tcBorders>
          </w:tcPr>
          <w:p>
            <w:pPr>
              <w:widowControl/>
              <w:jc w:val="center"/>
              <w:textAlignment w:val="center"/>
              <w:rPr>
                <w:sz w:val="18"/>
                <w:szCs w:val="18"/>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auto" w:sz="4" w:space="0"/>
              <w:right w:val="single" w:color="000000" w:sz="4" w:space="0"/>
            </w:tcBorders>
            <w:shd w:val="clear" w:color="auto" w:fill="auto"/>
            <w:vAlign w:val="bottom"/>
          </w:tcPr>
          <w:p>
            <w:pPr>
              <w:jc w:val="center"/>
              <w:rPr>
                <w:rFonts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44.25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0.491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1.075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1.404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 xml:space="preserve">3.074 </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sz w:val="18"/>
                <w:szCs w:val="18"/>
              </w:rPr>
            </w:pPr>
            <w:r>
              <w:rPr>
                <w:rFonts w:hint="eastAsia"/>
                <w:sz w:val="18"/>
                <w:szCs w:val="18"/>
              </w:rPr>
              <w:t>Sn</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auto"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0.288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0.017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0.049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0.052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0.681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0.031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0.041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0.090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0.117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7、12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1.65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0.039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0.077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0.111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0.220 </w:t>
            </w:r>
          </w:p>
        </w:tc>
      </w:tr>
      <w:tr>
        <w:tblPrEx>
          <w:tblCellMar>
            <w:top w:w="0" w:type="dxa"/>
            <w:left w:w="108" w:type="dxa"/>
            <w:bottom w:w="0" w:type="dxa"/>
            <w:right w:w="108" w:type="dxa"/>
          </w:tblCellMar>
        </w:tblPrEx>
        <w:trPr>
          <w:trHeight w:val="272"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18</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3.30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0.065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0.143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0.186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0.408 </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63" w:type="pct"/>
            <w:tcBorders>
              <w:top w:val="single" w:color="000000" w:sz="4" w:space="0"/>
              <w:left w:val="single" w:color="000000"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12、18</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9.05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0.418 </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0.896 </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1.196 </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 xml:space="preserve">2.563 </w:t>
            </w:r>
          </w:p>
        </w:tc>
      </w:tr>
      <w:bookmarkEnd w:id="14"/>
      <w:bookmarkEnd w:id="15"/>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right w:val="single" w:color="000000" w:sz="4" w:space="0"/>
            </w:tcBorders>
            <w:vAlign w:val="center"/>
          </w:tcPr>
          <w:p>
            <w:pPr>
              <w:widowControl/>
              <w:jc w:val="center"/>
              <w:textAlignment w:val="center"/>
              <w:rPr>
                <w:rFonts w:hint="eastAsia" w:eastAsia="宋体"/>
                <w:sz w:val="18"/>
                <w:szCs w:val="18"/>
                <w:lang w:eastAsia="zh-CN"/>
              </w:rPr>
            </w:pPr>
            <w:r>
              <w:rPr>
                <w:rFonts w:hint="eastAsia"/>
                <w:sz w:val="18"/>
                <w:szCs w:val="18"/>
                <w:lang w:val="en-US" w:eastAsia="zh-CN"/>
              </w:rPr>
              <w:t>Mn</w:t>
            </w:r>
          </w:p>
        </w:tc>
        <w:tc>
          <w:tcPr>
            <w:tcW w:w="2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auto"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93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4.25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0.0811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0.137</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0.232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0.392</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93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7.45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0.125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0.228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等线"/>
                <w:color w:val="000000"/>
                <w:sz w:val="18"/>
                <w:szCs w:val="18"/>
                <w:lang w:val="en-US" w:eastAsia="zh-CN"/>
              </w:rPr>
            </w:pPr>
            <w:r>
              <w:rPr>
                <w:rFonts w:hint="eastAsia" w:eastAsia="等线"/>
                <w:color w:val="000000"/>
                <w:sz w:val="18"/>
                <w:szCs w:val="18"/>
                <w:lang w:val="en-US" w:eastAsia="zh-CN"/>
              </w:rPr>
              <w:t>0.358</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0.652</w:t>
            </w:r>
          </w:p>
        </w:tc>
      </w:tr>
      <w:tr>
        <w:tblPrEx>
          <w:tblCellMar>
            <w:top w:w="0" w:type="dxa"/>
            <w:left w:w="108" w:type="dxa"/>
            <w:bottom w:w="0" w:type="dxa"/>
            <w:right w:w="108" w:type="dxa"/>
          </w:tblCellMar>
        </w:tblPrEx>
        <w:trPr>
          <w:trHeight w:val="280" w:hRule="atLeast"/>
        </w:trPr>
        <w:tc>
          <w:tcPr>
            <w:tcW w:w="302" w:type="pct"/>
            <w:vMerge w:val="continue"/>
            <w:tcBorders>
              <w:left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000000" w:sz="4" w:space="0"/>
              <w:left w:val="single" w:color="000000" w:sz="4" w:space="0"/>
              <w:bottom w:val="single" w:color="000000"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000000"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92</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10.53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0.171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0.339</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0.489</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0.969</w:t>
            </w:r>
          </w:p>
        </w:tc>
      </w:tr>
      <w:tr>
        <w:tblPrEx>
          <w:tblCellMar>
            <w:top w:w="0" w:type="dxa"/>
            <w:left w:w="108" w:type="dxa"/>
            <w:bottom w:w="0" w:type="dxa"/>
            <w:right w:w="108" w:type="dxa"/>
          </w:tblCellMar>
        </w:tblPrEx>
        <w:trPr>
          <w:trHeight w:val="272" w:hRule="atLeast"/>
        </w:trPr>
        <w:tc>
          <w:tcPr>
            <w:tcW w:w="302" w:type="pct"/>
            <w:vMerge w:val="continue"/>
            <w:tcBorders>
              <w:left w:val="single" w:color="auto" w:sz="4" w:space="0"/>
              <w:bottom w:val="single" w:color="auto" w:sz="4" w:space="0"/>
              <w:right w:val="single" w:color="000000" w:sz="4" w:space="0"/>
            </w:tcBorders>
            <w:vAlign w:val="center"/>
          </w:tcPr>
          <w:p>
            <w:pPr>
              <w:widowControl/>
              <w:jc w:val="center"/>
              <w:textAlignment w:val="center"/>
              <w:rPr>
                <w:sz w:val="18"/>
                <w:szCs w:val="18"/>
              </w:rPr>
            </w:pPr>
          </w:p>
        </w:tc>
        <w:tc>
          <w:tcPr>
            <w:tcW w:w="2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63" w:type="pct"/>
            <w:tcBorders>
              <w:top w:val="single" w:color="000000" w:sz="4" w:space="0"/>
              <w:left w:val="single" w:color="000000"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10</w:t>
            </w:r>
          </w:p>
        </w:tc>
        <w:tc>
          <w:tcPr>
            <w:tcW w:w="467" w:type="pct"/>
            <w:tcBorders>
              <w:top w:val="single" w:color="000000" w:sz="4" w:space="0"/>
              <w:left w:val="single" w:color="auto" w:sz="4" w:space="0"/>
              <w:bottom w:val="single" w:color="auto" w:sz="4" w:space="0"/>
              <w:right w:val="single" w:color="000000"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92</w:t>
            </w:r>
          </w:p>
        </w:tc>
        <w:tc>
          <w:tcPr>
            <w:tcW w:w="42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17</w:t>
            </w:r>
          </w:p>
        </w:tc>
        <w:tc>
          <w:tcPr>
            <w:tcW w:w="42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13.66</w:t>
            </w:r>
          </w:p>
        </w:tc>
        <w:tc>
          <w:tcPr>
            <w:tcW w:w="67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0.204</w:t>
            </w:r>
          </w:p>
        </w:tc>
        <w:tc>
          <w:tcPr>
            <w:tcW w:w="65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0.425</w:t>
            </w:r>
          </w:p>
        </w:tc>
        <w:tc>
          <w:tcPr>
            <w:tcW w:w="55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0.583</w:t>
            </w:r>
          </w:p>
        </w:tc>
        <w:tc>
          <w:tcPr>
            <w:tcW w:w="5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1.215</w:t>
            </w:r>
          </w:p>
        </w:tc>
      </w:tr>
      <w:tr>
        <w:tblPrEx>
          <w:tblCellMar>
            <w:top w:w="0" w:type="dxa"/>
            <w:left w:w="108" w:type="dxa"/>
            <w:bottom w:w="0" w:type="dxa"/>
            <w:right w:w="108" w:type="dxa"/>
          </w:tblCellMar>
        </w:tblPrEx>
        <w:trPr>
          <w:trHeight w:val="280" w:hRule="atLeast"/>
        </w:trPr>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 w:val="18"/>
                <w:szCs w:val="18"/>
                <w:lang w:eastAsia="zh-CN"/>
              </w:rPr>
            </w:pPr>
            <w:r>
              <w:rPr>
                <w:rFonts w:hint="eastAsia"/>
                <w:sz w:val="18"/>
                <w:szCs w:val="18"/>
                <w:lang w:val="en-US" w:eastAsia="zh-CN"/>
              </w:rPr>
              <w:t>Mg</w:t>
            </w: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8</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80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5、15</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16.69</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0.296</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0.532</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0.846</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1.522</w:t>
            </w:r>
          </w:p>
        </w:tc>
      </w:tr>
      <w:tr>
        <w:tblPrEx>
          <w:tblCellMar>
            <w:top w:w="0" w:type="dxa"/>
            <w:left w:w="108" w:type="dxa"/>
            <w:bottom w:w="0" w:type="dxa"/>
            <w:right w:w="108" w:type="dxa"/>
          </w:tblCellMar>
        </w:tblPrEx>
        <w:trPr>
          <w:trHeight w:val="280" w:hRule="atLeast"/>
        </w:trPr>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9</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86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18.55</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0.344</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0.706</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0.983</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2.02</w:t>
            </w:r>
          </w:p>
        </w:tc>
      </w:tr>
      <w:tr>
        <w:tblPrEx>
          <w:tblCellMar>
            <w:top w:w="0" w:type="dxa"/>
            <w:left w:w="108" w:type="dxa"/>
            <w:bottom w:w="0" w:type="dxa"/>
            <w:right w:w="108" w:type="dxa"/>
          </w:tblCellMar>
        </w:tblPrEx>
        <w:trPr>
          <w:trHeight w:val="280" w:hRule="atLeast"/>
        </w:trPr>
        <w:tc>
          <w:tcPr>
            <w:tcW w:w="30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63"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10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imes New Roman" w:hAnsi="Times New Roman" w:eastAsia="等线" w:cs="Times New Roman"/>
                <w:color w:val="000000" w:themeColor="text1"/>
                <w:kern w:val="2"/>
                <w:sz w:val="18"/>
                <w:szCs w:val="18"/>
                <w:lang w:val="en-US" w:eastAsia="zh-CN" w:bidi="ar-SA"/>
                <w14:textFill>
                  <w14:solidFill>
                    <w14:schemeClr w14:val="tx1"/>
                  </w14:solidFill>
                </w14:textFill>
              </w:rPr>
            </w:pPr>
            <w:r>
              <w:rPr>
                <w:rFonts w:hint="eastAsia" w:eastAsia="等线" w:cs="Times New Roman"/>
                <w:color w:val="000000" w:themeColor="text1"/>
                <w:kern w:val="2"/>
                <w:sz w:val="18"/>
                <w:szCs w:val="18"/>
                <w:lang w:val="en-US" w:eastAsia="zh-CN" w:bidi="ar-SA"/>
                <w14:textFill>
                  <w14:solidFill>
                    <w14:schemeClr w14:val="tx1"/>
                  </w14:solidFill>
                </w14:textFill>
              </w:rPr>
              <w:t>87</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themeColor="text1"/>
                <w:sz w:val="18"/>
                <w:szCs w:val="18"/>
                <w:lang w:val="en-US" w:eastAsia="zh-CN"/>
                <w14:textFill>
                  <w14:solidFill>
                    <w14:schemeClr w14:val="tx1"/>
                  </w14:solidFill>
                </w14:textFill>
              </w:rPr>
            </w:pPr>
            <w:r>
              <w:rPr>
                <w:rFonts w:hint="eastAsia" w:eastAsia="等线"/>
                <w:color w:val="000000" w:themeColor="text1"/>
                <w:sz w:val="18"/>
                <w:szCs w:val="18"/>
                <w:lang w:val="en-US" w:eastAsia="zh-CN"/>
                <w14:textFill>
                  <w14:solidFill>
                    <w14:schemeClr w14:val="tx1"/>
                  </w14:solidFill>
                </w14:textFill>
              </w:rPr>
              <w:t>2</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20.89</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0.391</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0.801</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1.12</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等线"/>
                <w:color w:val="000000"/>
                <w:sz w:val="18"/>
                <w:szCs w:val="18"/>
                <w:lang w:val="en-US" w:eastAsia="zh-CN"/>
              </w:rPr>
            </w:pPr>
            <w:r>
              <w:rPr>
                <w:rFonts w:hint="eastAsia" w:eastAsia="等线"/>
                <w:color w:val="000000"/>
                <w:sz w:val="18"/>
                <w:szCs w:val="18"/>
                <w:lang w:val="en-US" w:eastAsia="zh-CN"/>
              </w:rPr>
              <w:t>2.29</w:t>
            </w:r>
          </w:p>
        </w:tc>
      </w:tr>
    </w:tbl>
    <w:p>
      <w:pPr>
        <w:pStyle w:val="47"/>
        <w:widowControl w:val="0"/>
        <w:autoSpaceDE/>
        <w:autoSpaceDN/>
        <w:ind w:firstLineChars="0"/>
        <w:rPr>
          <w:rFonts w:ascii="Times New Roman" w:hAnsi="Times New Roman" w:eastAsia="黑体" w:cs="Times New Roman"/>
          <w:b/>
          <w:bCs/>
          <w:sz w:val="28"/>
          <w:szCs w:val="28"/>
          <w:u w:val="single"/>
        </w:rPr>
      </w:pPr>
    </w:p>
    <w:p>
      <w:pPr>
        <w:pStyle w:val="47"/>
        <w:widowControl w:val="0"/>
        <w:autoSpaceDE/>
        <w:autoSpaceDN/>
        <w:ind w:firstLineChars="0"/>
        <w:rPr>
          <w:rFonts w:ascii="Times New Roman" w:hAnsi="Times New Roman" w:eastAsia="黑体" w:cs="Times New Roman"/>
          <w:b/>
          <w:bCs/>
          <w:sz w:val="28"/>
          <w:szCs w:val="28"/>
          <w:u w:val="single"/>
        </w:rPr>
      </w:pPr>
      <w:r>
        <w:rPr>
          <w:rFonts w:ascii="Times New Roman" w:hAnsi="Times New Roman" w:cs="Times New Roman"/>
          <w:b/>
          <w:bCs/>
          <w:color w:val="000000" w:themeColor="text1"/>
          <w:sz w:val="28"/>
          <w:szCs w:val="28"/>
          <w:u w:val="singl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1639570</wp:posOffset>
                </wp:positionH>
                <wp:positionV relativeFrom="paragraph">
                  <wp:posOffset>419735</wp:posOffset>
                </wp:positionV>
                <wp:extent cx="2262505" cy="12065"/>
                <wp:effectExtent l="0" t="0" r="4445" b="6985"/>
                <wp:wrapNone/>
                <wp:docPr id="8" name="直线 12"/>
                <wp:cNvGraphicFramePr/>
                <a:graphic xmlns:a="http://schemas.openxmlformats.org/drawingml/2006/main">
                  <a:graphicData uri="http://schemas.microsoft.com/office/word/2010/wordprocessingShape">
                    <wps:wsp>
                      <wps:cNvCnPr/>
                      <wps:spPr>
                        <a:xfrm flipV="1">
                          <a:off x="0" y="0"/>
                          <a:ext cx="2262505" cy="12065"/>
                        </a:xfrm>
                        <a:prstGeom prst="line">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12" o:spid="_x0000_s1026" o:spt="20" style="position:absolute;left:0pt;flip:y;margin-left:129.1pt;margin-top:33.05pt;height:0.95pt;width:178.15pt;z-index:251665408;mso-width-relative:page;mso-height-relative:page;" filled="f" stroked="t" coordsize="21600,21600" o:gfxdata="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WI6GXXAAAACQEAAA8AAAAAAAAAAQAgAAAA&#10;IgAAAGRycy9kb3ducmV2LnhtbFBLAQIUABQAAAAIAIdO4kC4H0JaDAIAAC0EAAAOAAAAAAAAAAEA&#10;IAAAACYBAABkcnMvZTJvRG9jLnhtbFBLBQYAAAAABgAGAFkBAACkBQAAAAA=&#10;">
                <v:fill on="f" focussize="0,0"/>
                <v:stroke color="#000000 [3200]" joinstyle="round"/>
                <v:imagedata o:title=""/>
                <o:lock v:ext="edit" aspectratio="f"/>
              </v:line>
            </w:pict>
          </mc:Fallback>
        </mc:AlternateContent>
      </w:r>
    </w:p>
    <w:sectPr>
      <w:footerReference r:id="rId10" w:type="default"/>
      <w:footerReference r:id="rId11" w:type="even"/>
      <w:pgSz w:w="11906" w:h="16838"/>
      <w:pgMar w:top="1440" w:right="1361" w:bottom="1440" w:left="1361"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FZXBSK--GBK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Style w:val="38"/>
      </w:rPr>
    </w:pPr>
    <w:r>
      <w:fldChar w:fldCharType="begin"/>
    </w:r>
    <w:r>
      <w:rPr>
        <w:rStyle w:val="38"/>
      </w:rPr>
      <w:instrText xml:space="preserve">PAGE  </w:instrText>
    </w:r>
    <w:r>
      <w:fldChar w:fldCharType="separate"/>
    </w:r>
    <w:r>
      <w:rPr>
        <w:rStyle w:val="3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Style w:val="38"/>
      </w:rPr>
    </w:pPr>
    <w:r>
      <w:fldChar w:fldCharType="begin"/>
    </w:r>
    <w:r>
      <w:rPr>
        <w:rStyle w:val="3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QM&#10;hXrPAAAABQEAAA8AAAAAAAAAAQAgAAAAIgAAAGRycy9kb3ducmV2LnhtbFBLAQIUABQAAAAIAIdO&#10;4kAtJxM0LAIAAF4EAAAOAAAAAAAAAAEAIAAAAB4BAABkcnMvZTJvRG9jLnhtbFBLBQYAAAAABgAG&#10;AFkBAAC8BQAAAAA=&#10;">
              <v:fill on="f" focussize="0,0"/>
              <v:stroke on="f" weight="0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080"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QM&#10;hXrPAAAABQEAAA8AAAAAAAAAAQAgAAAAIgAAAGRycy9kb3ducmV2LnhtbFBLAQIUABQAAAAIAIdO&#10;4kAAzTl4LAIAAF4EAAAOAAAAAAAAAAEAIAAAAB4BAABkcnMvZTJvRG9jLnhtbFBLBQYAAAAABgAG&#10;AFkBAAC8BQAAAAA=&#10;">
              <v:fill on="f" focussize="0,0"/>
              <v:stroke on="f" weight="0pt"/>
              <v:imagedata o:title=""/>
              <o:lock v:ext="edit" aspectratio="f"/>
              <v:textbox inset="0mm,0mm,0mm,0mm" style="mso-fit-shape-to-text:t;">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QM&#10;hXrPAAAABQEAAA8AAAAAAAAAAQAgAAAAIgAAAGRycy9kb3ducmV2LnhtbFBLAQIUABQAAAAIAIdO&#10;4kD8Lf9SLAIAAF4EAAAOAAAAAAAAAAEAIAAAAB4BAABkcnMvZTJvRG9jLnhtbFBLBQYAAAAABgAG&#10;AFkBAAC8BQAAAAA=&#10;">
              <v:fill on="f" focussize="0,0"/>
              <v:stroke on="f" weight="0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080" w:firstLine="360" w:firstLineChars="20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AyF&#10;es8AAAAFAQAADwAAAAAAAAABACAAAAAiAAAAZHJzL2Rvd25yZXYueG1sUEsBAhQAFAAAAAgAh07i&#10;QEg0XekrAgAAYAQAAA4AAAAAAAAAAQAgAAAAHgEAAGRycy9lMm9Eb2MueG1sUEsFBgAAAAAGAAYA&#10;WQEAALsFAAAAAA==&#10;">
              <v:fill on="f" focussize="0,0"/>
              <v:stroke on="f" weight="0pt"/>
              <v:imagedata o:title=""/>
              <o:lock v:ext="edit" aspectratio="f"/>
              <v:textbox inset="0mm,0mm,0mm,0mm" style="mso-fit-shape-to-text:t;">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rPr>
        <w:rFonts w:eastAsia="黑体"/>
        <w:color w:val="FF0000"/>
        <w:sz w:val="16"/>
        <w:szCs w:val="16"/>
      </w:rPr>
    </w:pPr>
    <w:r>
      <w:rPr>
        <w:rFonts w:eastAsia="黑体"/>
        <w:color w:val="FF0000"/>
        <w:szCs w:val="21"/>
      </w:rPr>
      <w:t xml:space="preserve">YS/T </w:t>
    </w:r>
    <w:r>
      <w:rPr>
        <w:rFonts w:hint="eastAsia" w:eastAsia="黑体"/>
        <w:color w:val="FF0000"/>
        <w:szCs w:val="21"/>
      </w:rPr>
      <w:t>1415</w:t>
    </w:r>
    <w:r>
      <w:rPr>
        <w:rFonts w:hint="eastAsia" w:eastAsia="黑体"/>
        <w:color w:val="FF0000"/>
        <w:szCs w:val="21"/>
        <w:lang w:val="en-US" w:eastAsia="zh-CN"/>
      </w:rPr>
      <w:t>.2</w:t>
    </w:r>
    <w:r>
      <w:rPr>
        <w:rFonts w:eastAsia="黑体"/>
        <w:color w:val="FF0000"/>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ind w:right="840"/>
      <w:jc w:val="both"/>
      <w:rPr>
        <w:rFonts w:ascii="黑体" w:hAnsi="黑体" w:eastAsia="黑体" w:cs="黑体"/>
        <w:sz w:val="28"/>
        <w:szCs w:val="28"/>
      </w:rPr>
    </w:pPr>
    <w:r>
      <w:rPr>
        <w:rFonts w:eastAsia="黑体"/>
        <w:color w:val="FF0000"/>
        <w:szCs w:val="21"/>
      </w:rPr>
      <w:t xml:space="preserve">YS/T </w:t>
    </w:r>
    <w:r>
      <w:rPr>
        <w:rFonts w:hint="eastAsia" w:eastAsia="黑体"/>
        <w:color w:val="FF0000"/>
        <w:szCs w:val="21"/>
        <w:lang w:val="en-US" w:eastAsia="zh-CN"/>
      </w:rPr>
      <w:t>1415.2</w:t>
    </w:r>
    <w:r>
      <w:rPr>
        <w:rFonts w:eastAsia="黑体"/>
        <w:color w:val="FF0000"/>
        <w:szCs w:val="21"/>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rPr>
        <w:rFonts w:ascii="黑体" w:eastAsia="黑体"/>
      </w:rPr>
    </w:pPr>
  </w:p>
  <w:p>
    <w:pPr>
      <w:pStyle w:val="7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25719"/>
    <w:multiLevelType w:val="multilevel"/>
    <w:tmpl w:val="5A025719"/>
    <w:lvl w:ilvl="0" w:tentative="0">
      <w:start w:val="1"/>
      <w:numFmt w:val="decimal"/>
      <w:pStyle w:val="11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6933334"/>
    <w:multiLevelType w:val="multilevel"/>
    <w:tmpl w:val="76933334"/>
    <w:lvl w:ilvl="0" w:tentative="0">
      <w:start w:val="1"/>
      <w:numFmt w:val="none"/>
      <w:pStyle w:val="11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zdjZGZmYTg4ODk3ZjhiZWVkODZlNDE4MWJmZTgifQ=="/>
  </w:docVars>
  <w:rsids>
    <w:rsidRoot w:val="000F1E08"/>
    <w:rsid w:val="00014B6F"/>
    <w:rsid w:val="000152F9"/>
    <w:rsid w:val="000226A7"/>
    <w:rsid w:val="00027703"/>
    <w:rsid w:val="00040599"/>
    <w:rsid w:val="00040A66"/>
    <w:rsid w:val="00041432"/>
    <w:rsid w:val="00051C37"/>
    <w:rsid w:val="00056FF1"/>
    <w:rsid w:val="0006521B"/>
    <w:rsid w:val="0007176D"/>
    <w:rsid w:val="000802F5"/>
    <w:rsid w:val="00082218"/>
    <w:rsid w:val="00084D82"/>
    <w:rsid w:val="000929CC"/>
    <w:rsid w:val="00097334"/>
    <w:rsid w:val="000978C6"/>
    <w:rsid w:val="000A1F0A"/>
    <w:rsid w:val="000B0FEF"/>
    <w:rsid w:val="000B3E5C"/>
    <w:rsid w:val="000B49A5"/>
    <w:rsid w:val="000C2849"/>
    <w:rsid w:val="000E060B"/>
    <w:rsid w:val="000F1E08"/>
    <w:rsid w:val="000F3FB9"/>
    <w:rsid w:val="00104463"/>
    <w:rsid w:val="00106436"/>
    <w:rsid w:val="00115A50"/>
    <w:rsid w:val="001201C7"/>
    <w:rsid w:val="001212E6"/>
    <w:rsid w:val="00122BAB"/>
    <w:rsid w:val="00123222"/>
    <w:rsid w:val="00124EEE"/>
    <w:rsid w:val="00126799"/>
    <w:rsid w:val="00127257"/>
    <w:rsid w:val="00132043"/>
    <w:rsid w:val="00141170"/>
    <w:rsid w:val="00153429"/>
    <w:rsid w:val="0015585F"/>
    <w:rsid w:val="00156351"/>
    <w:rsid w:val="0016012C"/>
    <w:rsid w:val="00164ABB"/>
    <w:rsid w:val="00165311"/>
    <w:rsid w:val="00166054"/>
    <w:rsid w:val="00170A6D"/>
    <w:rsid w:val="00172234"/>
    <w:rsid w:val="00174FEA"/>
    <w:rsid w:val="00190124"/>
    <w:rsid w:val="001A05FF"/>
    <w:rsid w:val="001A064E"/>
    <w:rsid w:val="001A1485"/>
    <w:rsid w:val="001A28AF"/>
    <w:rsid w:val="001A79EC"/>
    <w:rsid w:val="001B25AC"/>
    <w:rsid w:val="001B3499"/>
    <w:rsid w:val="001B46B1"/>
    <w:rsid w:val="001B4CFC"/>
    <w:rsid w:val="001C116C"/>
    <w:rsid w:val="001C1AEF"/>
    <w:rsid w:val="001D5EDC"/>
    <w:rsid w:val="001D739C"/>
    <w:rsid w:val="001D7D5F"/>
    <w:rsid w:val="001E0E90"/>
    <w:rsid w:val="001E3E71"/>
    <w:rsid w:val="001E44FD"/>
    <w:rsid w:val="001E68BC"/>
    <w:rsid w:val="001E6A14"/>
    <w:rsid w:val="001E703A"/>
    <w:rsid w:val="001F236B"/>
    <w:rsid w:val="001F5DB1"/>
    <w:rsid w:val="002001A1"/>
    <w:rsid w:val="00200E9A"/>
    <w:rsid w:val="00213F16"/>
    <w:rsid w:val="00215AA3"/>
    <w:rsid w:val="00217137"/>
    <w:rsid w:val="00217F9C"/>
    <w:rsid w:val="00221974"/>
    <w:rsid w:val="0022577A"/>
    <w:rsid w:val="002263AD"/>
    <w:rsid w:val="00227021"/>
    <w:rsid w:val="00233467"/>
    <w:rsid w:val="00233A2C"/>
    <w:rsid w:val="00234347"/>
    <w:rsid w:val="0023709B"/>
    <w:rsid w:val="00237635"/>
    <w:rsid w:val="0025503A"/>
    <w:rsid w:val="00256B43"/>
    <w:rsid w:val="002609F1"/>
    <w:rsid w:val="00264966"/>
    <w:rsid w:val="00266929"/>
    <w:rsid w:val="00267C2D"/>
    <w:rsid w:val="00276177"/>
    <w:rsid w:val="00277873"/>
    <w:rsid w:val="002810EB"/>
    <w:rsid w:val="00297592"/>
    <w:rsid w:val="00297D0B"/>
    <w:rsid w:val="002A57F5"/>
    <w:rsid w:val="002A6DB5"/>
    <w:rsid w:val="002B7603"/>
    <w:rsid w:val="002C1F9F"/>
    <w:rsid w:val="002C2D57"/>
    <w:rsid w:val="002D15E1"/>
    <w:rsid w:val="002D1EC5"/>
    <w:rsid w:val="002D36F7"/>
    <w:rsid w:val="002E135A"/>
    <w:rsid w:val="002E4A5B"/>
    <w:rsid w:val="002E688C"/>
    <w:rsid w:val="002F3A62"/>
    <w:rsid w:val="002F62D3"/>
    <w:rsid w:val="00303434"/>
    <w:rsid w:val="00304CAE"/>
    <w:rsid w:val="00307E8B"/>
    <w:rsid w:val="00312C4E"/>
    <w:rsid w:val="00313AAE"/>
    <w:rsid w:val="003200E0"/>
    <w:rsid w:val="0032349A"/>
    <w:rsid w:val="00344D62"/>
    <w:rsid w:val="003569C4"/>
    <w:rsid w:val="00362298"/>
    <w:rsid w:val="003639CF"/>
    <w:rsid w:val="00364C0E"/>
    <w:rsid w:val="00373167"/>
    <w:rsid w:val="0037544D"/>
    <w:rsid w:val="003778A9"/>
    <w:rsid w:val="00385CA1"/>
    <w:rsid w:val="00393F0C"/>
    <w:rsid w:val="003A01DF"/>
    <w:rsid w:val="003A32EA"/>
    <w:rsid w:val="003C251C"/>
    <w:rsid w:val="003C3B19"/>
    <w:rsid w:val="003C7A38"/>
    <w:rsid w:val="003D514F"/>
    <w:rsid w:val="003E218B"/>
    <w:rsid w:val="003F2090"/>
    <w:rsid w:val="003F79BA"/>
    <w:rsid w:val="003F7BDC"/>
    <w:rsid w:val="00401CBA"/>
    <w:rsid w:val="0040344B"/>
    <w:rsid w:val="004112E1"/>
    <w:rsid w:val="004214AC"/>
    <w:rsid w:val="004256A2"/>
    <w:rsid w:val="00427E37"/>
    <w:rsid w:val="0043019E"/>
    <w:rsid w:val="0043053E"/>
    <w:rsid w:val="00436841"/>
    <w:rsid w:val="004417BE"/>
    <w:rsid w:val="004470A4"/>
    <w:rsid w:val="00461C5F"/>
    <w:rsid w:val="0047207D"/>
    <w:rsid w:val="004765B0"/>
    <w:rsid w:val="00480028"/>
    <w:rsid w:val="0048547E"/>
    <w:rsid w:val="0048629F"/>
    <w:rsid w:val="00487831"/>
    <w:rsid w:val="00494DD9"/>
    <w:rsid w:val="004976C4"/>
    <w:rsid w:val="004A3E9E"/>
    <w:rsid w:val="004A5999"/>
    <w:rsid w:val="004A6D21"/>
    <w:rsid w:val="004B38F6"/>
    <w:rsid w:val="004C3A60"/>
    <w:rsid w:val="004D7FBF"/>
    <w:rsid w:val="004F6656"/>
    <w:rsid w:val="00501C48"/>
    <w:rsid w:val="00507CAF"/>
    <w:rsid w:val="005123F2"/>
    <w:rsid w:val="005207CA"/>
    <w:rsid w:val="00551AE0"/>
    <w:rsid w:val="00553051"/>
    <w:rsid w:val="00561823"/>
    <w:rsid w:val="00571311"/>
    <w:rsid w:val="00573959"/>
    <w:rsid w:val="00574BF6"/>
    <w:rsid w:val="00582DBB"/>
    <w:rsid w:val="005858DF"/>
    <w:rsid w:val="005A2E3F"/>
    <w:rsid w:val="005A6101"/>
    <w:rsid w:val="005A7E9D"/>
    <w:rsid w:val="005B06F7"/>
    <w:rsid w:val="005C7552"/>
    <w:rsid w:val="005D437E"/>
    <w:rsid w:val="005D5B5D"/>
    <w:rsid w:val="005E6494"/>
    <w:rsid w:val="005F3CF5"/>
    <w:rsid w:val="005F743C"/>
    <w:rsid w:val="00610C50"/>
    <w:rsid w:val="006135FE"/>
    <w:rsid w:val="00614FE3"/>
    <w:rsid w:val="0062075D"/>
    <w:rsid w:val="00624059"/>
    <w:rsid w:val="00625113"/>
    <w:rsid w:val="006357C3"/>
    <w:rsid w:val="00644153"/>
    <w:rsid w:val="00644685"/>
    <w:rsid w:val="00646182"/>
    <w:rsid w:val="00646FFF"/>
    <w:rsid w:val="0065095F"/>
    <w:rsid w:val="00651042"/>
    <w:rsid w:val="00655F00"/>
    <w:rsid w:val="006621EA"/>
    <w:rsid w:val="00662CE0"/>
    <w:rsid w:val="00665605"/>
    <w:rsid w:val="00684972"/>
    <w:rsid w:val="00694EF1"/>
    <w:rsid w:val="006A1C23"/>
    <w:rsid w:val="006A2350"/>
    <w:rsid w:val="006C0433"/>
    <w:rsid w:val="006C2E5C"/>
    <w:rsid w:val="006C45FD"/>
    <w:rsid w:val="006E5A5F"/>
    <w:rsid w:val="006F0DB3"/>
    <w:rsid w:val="006F426C"/>
    <w:rsid w:val="006F6EC4"/>
    <w:rsid w:val="006F747A"/>
    <w:rsid w:val="0070453F"/>
    <w:rsid w:val="00707591"/>
    <w:rsid w:val="00707D19"/>
    <w:rsid w:val="007118E2"/>
    <w:rsid w:val="007215E9"/>
    <w:rsid w:val="007229AC"/>
    <w:rsid w:val="007239B8"/>
    <w:rsid w:val="00724ACD"/>
    <w:rsid w:val="0072554E"/>
    <w:rsid w:val="00733A7D"/>
    <w:rsid w:val="0073407F"/>
    <w:rsid w:val="007342CA"/>
    <w:rsid w:val="00736649"/>
    <w:rsid w:val="00737A71"/>
    <w:rsid w:val="00741BAF"/>
    <w:rsid w:val="00741EDD"/>
    <w:rsid w:val="00742923"/>
    <w:rsid w:val="00743941"/>
    <w:rsid w:val="00752B56"/>
    <w:rsid w:val="00755C61"/>
    <w:rsid w:val="00755CF8"/>
    <w:rsid w:val="007567C2"/>
    <w:rsid w:val="00765ED4"/>
    <w:rsid w:val="00770221"/>
    <w:rsid w:val="00770B08"/>
    <w:rsid w:val="00770EF2"/>
    <w:rsid w:val="00771282"/>
    <w:rsid w:val="007723B7"/>
    <w:rsid w:val="0077538A"/>
    <w:rsid w:val="00783D08"/>
    <w:rsid w:val="00787C65"/>
    <w:rsid w:val="00795676"/>
    <w:rsid w:val="00796E8A"/>
    <w:rsid w:val="007A0AD6"/>
    <w:rsid w:val="007A673F"/>
    <w:rsid w:val="007B0B9D"/>
    <w:rsid w:val="007B3E56"/>
    <w:rsid w:val="007B52A5"/>
    <w:rsid w:val="007B6EF1"/>
    <w:rsid w:val="007C111C"/>
    <w:rsid w:val="007C2544"/>
    <w:rsid w:val="007C77ED"/>
    <w:rsid w:val="007D50CD"/>
    <w:rsid w:val="007E1626"/>
    <w:rsid w:val="007E2227"/>
    <w:rsid w:val="007F14BD"/>
    <w:rsid w:val="007F1CA7"/>
    <w:rsid w:val="007F4A69"/>
    <w:rsid w:val="007F631A"/>
    <w:rsid w:val="007F7EE0"/>
    <w:rsid w:val="008032BB"/>
    <w:rsid w:val="00804E6D"/>
    <w:rsid w:val="00813488"/>
    <w:rsid w:val="00822A72"/>
    <w:rsid w:val="0082427D"/>
    <w:rsid w:val="008260E0"/>
    <w:rsid w:val="0083201C"/>
    <w:rsid w:val="00832339"/>
    <w:rsid w:val="00837021"/>
    <w:rsid w:val="008372A9"/>
    <w:rsid w:val="00860B61"/>
    <w:rsid w:val="00874B46"/>
    <w:rsid w:val="008874B2"/>
    <w:rsid w:val="008923A0"/>
    <w:rsid w:val="008A766A"/>
    <w:rsid w:val="008B03B2"/>
    <w:rsid w:val="008B2BBD"/>
    <w:rsid w:val="008B7ACB"/>
    <w:rsid w:val="008C4242"/>
    <w:rsid w:val="008C6723"/>
    <w:rsid w:val="008D02FE"/>
    <w:rsid w:val="008D266B"/>
    <w:rsid w:val="008D3A74"/>
    <w:rsid w:val="008E13A6"/>
    <w:rsid w:val="008E2D3C"/>
    <w:rsid w:val="008F610D"/>
    <w:rsid w:val="00905FAC"/>
    <w:rsid w:val="009105DB"/>
    <w:rsid w:val="0092282C"/>
    <w:rsid w:val="009242BB"/>
    <w:rsid w:val="00926F1B"/>
    <w:rsid w:val="00932656"/>
    <w:rsid w:val="00934AFF"/>
    <w:rsid w:val="00934D35"/>
    <w:rsid w:val="00937EE1"/>
    <w:rsid w:val="00941140"/>
    <w:rsid w:val="00941879"/>
    <w:rsid w:val="00944262"/>
    <w:rsid w:val="00947AB7"/>
    <w:rsid w:val="009519A7"/>
    <w:rsid w:val="00952FFA"/>
    <w:rsid w:val="00970ABA"/>
    <w:rsid w:val="009711F6"/>
    <w:rsid w:val="0097439B"/>
    <w:rsid w:val="009761E9"/>
    <w:rsid w:val="00980AAA"/>
    <w:rsid w:val="00980F03"/>
    <w:rsid w:val="009827B3"/>
    <w:rsid w:val="0098313B"/>
    <w:rsid w:val="00984073"/>
    <w:rsid w:val="00986485"/>
    <w:rsid w:val="00986C64"/>
    <w:rsid w:val="00994674"/>
    <w:rsid w:val="00994BCD"/>
    <w:rsid w:val="009953DC"/>
    <w:rsid w:val="00995E1D"/>
    <w:rsid w:val="009B2A65"/>
    <w:rsid w:val="009B5E5C"/>
    <w:rsid w:val="009B70A0"/>
    <w:rsid w:val="009B75E3"/>
    <w:rsid w:val="009C2507"/>
    <w:rsid w:val="009C39BB"/>
    <w:rsid w:val="009C6558"/>
    <w:rsid w:val="009D28B8"/>
    <w:rsid w:val="009D424F"/>
    <w:rsid w:val="009F3370"/>
    <w:rsid w:val="00A02A29"/>
    <w:rsid w:val="00A036A9"/>
    <w:rsid w:val="00A17E48"/>
    <w:rsid w:val="00A265B7"/>
    <w:rsid w:val="00A32B06"/>
    <w:rsid w:val="00A33C75"/>
    <w:rsid w:val="00A465F0"/>
    <w:rsid w:val="00A539ED"/>
    <w:rsid w:val="00A63920"/>
    <w:rsid w:val="00A7062A"/>
    <w:rsid w:val="00A72F4D"/>
    <w:rsid w:val="00A7601E"/>
    <w:rsid w:val="00AC26E6"/>
    <w:rsid w:val="00AC32D6"/>
    <w:rsid w:val="00AC38F1"/>
    <w:rsid w:val="00AC3D3B"/>
    <w:rsid w:val="00AD59C6"/>
    <w:rsid w:val="00AF1EBF"/>
    <w:rsid w:val="00AF201B"/>
    <w:rsid w:val="00AF6360"/>
    <w:rsid w:val="00B06E4D"/>
    <w:rsid w:val="00B07450"/>
    <w:rsid w:val="00B12228"/>
    <w:rsid w:val="00B128A5"/>
    <w:rsid w:val="00B15D67"/>
    <w:rsid w:val="00B17762"/>
    <w:rsid w:val="00B20F7C"/>
    <w:rsid w:val="00B256B8"/>
    <w:rsid w:val="00B30DE2"/>
    <w:rsid w:val="00B3341F"/>
    <w:rsid w:val="00B34C15"/>
    <w:rsid w:val="00B40FDC"/>
    <w:rsid w:val="00B421E2"/>
    <w:rsid w:val="00B42EDF"/>
    <w:rsid w:val="00B436D6"/>
    <w:rsid w:val="00B57889"/>
    <w:rsid w:val="00B60B2E"/>
    <w:rsid w:val="00B6768D"/>
    <w:rsid w:val="00B67A0D"/>
    <w:rsid w:val="00B707FC"/>
    <w:rsid w:val="00B7224B"/>
    <w:rsid w:val="00B750EA"/>
    <w:rsid w:val="00B80EAF"/>
    <w:rsid w:val="00B84332"/>
    <w:rsid w:val="00B90168"/>
    <w:rsid w:val="00B90437"/>
    <w:rsid w:val="00B920C1"/>
    <w:rsid w:val="00B96904"/>
    <w:rsid w:val="00BA0183"/>
    <w:rsid w:val="00BC3D23"/>
    <w:rsid w:val="00BC4F7A"/>
    <w:rsid w:val="00BC774C"/>
    <w:rsid w:val="00BD008F"/>
    <w:rsid w:val="00BD5847"/>
    <w:rsid w:val="00BE679B"/>
    <w:rsid w:val="00BE760A"/>
    <w:rsid w:val="00BF02D5"/>
    <w:rsid w:val="00BF096B"/>
    <w:rsid w:val="00BF4A09"/>
    <w:rsid w:val="00BF5A9D"/>
    <w:rsid w:val="00BF6AE7"/>
    <w:rsid w:val="00C0488A"/>
    <w:rsid w:val="00C10BBD"/>
    <w:rsid w:val="00C120FC"/>
    <w:rsid w:val="00C12630"/>
    <w:rsid w:val="00C127D3"/>
    <w:rsid w:val="00C14170"/>
    <w:rsid w:val="00C23898"/>
    <w:rsid w:val="00C23A0A"/>
    <w:rsid w:val="00C31F6C"/>
    <w:rsid w:val="00C40518"/>
    <w:rsid w:val="00C44302"/>
    <w:rsid w:val="00C44672"/>
    <w:rsid w:val="00C45EC7"/>
    <w:rsid w:val="00C54A72"/>
    <w:rsid w:val="00C7126D"/>
    <w:rsid w:val="00C77099"/>
    <w:rsid w:val="00C812C7"/>
    <w:rsid w:val="00C834CB"/>
    <w:rsid w:val="00C91227"/>
    <w:rsid w:val="00C94843"/>
    <w:rsid w:val="00CA3949"/>
    <w:rsid w:val="00CA42AF"/>
    <w:rsid w:val="00CB2922"/>
    <w:rsid w:val="00CB43C2"/>
    <w:rsid w:val="00CB6D81"/>
    <w:rsid w:val="00CC0779"/>
    <w:rsid w:val="00CC476C"/>
    <w:rsid w:val="00CC7D9D"/>
    <w:rsid w:val="00CD14DA"/>
    <w:rsid w:val="00CE1CD1"/>
    <w:rsid w:val="00CE45A3"/>
    <w:rsid w:val="00CF3F80"/>
    <w:rsid w:val="00CF741C"/>
    <w:rsid w:val="00D11CDC"/>
    <w:rsid w:val="00D403F4"/>
    <w:rsid w:val="00D52A2D"/>
    <w:rsid w:val="00D54F2E"/>
    <w:rsid w:val="00D57118"/>
    <w:rsid w:val="00D575F2"/>
    <w:rsid w:val="00D57637"/>
    <w:rsid w:val="00D60903"/>
    <w:rsid w:val="00D60F39"/>
    <w:rsid w:val="00D6439A"/>
    <w:rsid w:val="00D67BE1"/>
    <w:rsid w:val="00D740BF"/>
    <w:rsid w:val="00D82C3E"/>
    <w:rsid w:val="00D861D6"/>
    <w:rsid w:val="00D95856"/>
    <w:rsid w:val="00DA312A"/>
    <w:rsid w:val="00DB3D10"/>
    <w:rsid w:val="00DB454C"/>
    <w:rsid w:val="00DB7F1C"/>
    <w:rsid w:val="00DC0F07"/>
    <w:rsid w:val="00DC120B"/>
    <w:rsid w:val="00DC7B26"/>
    <w:rsid w:val="00DC7DFE"/>
    <w:rsid w:val="00DD003B"/>
    <w:rsid w:val="00DD6D56"/>
    <w:rsid w:val="00DE3335"/>
    <w:rsid w:val="00DF146F"/>
    <w:rsid w:val="00DF17B5"/>
    <w:rsid w:val="00DF39D9"/>
    <w:rsid w:val="00DF6866"/>
    <w:rsid w:val="00E0055C"/>
    <w:rsid w:val="00E01BEB"/>
    <w:rsid w:val="00E32D12"/>
    <w:rsid w:val="00E33E07"/>
    <w:rsid w:val="00E468B9"/>
    <w:rsid w:val="00E474E2"/>
    <w:rsid w:val="00E57081"/>
    <w:rsid w:val="00E66B42"/>
    <w:rsid w:val="00E76EB6"/>
    <w:rsid w:val="00E83728"/>
    <w:rsid w:val="00EA32DB"/>
    <w:rsid w:val="00EA59C1"/>
    <w:rsid w:val="00EB24CD"/>
    <w:rsid w:val="00EC7293"/>
    <w:rsid w:val="00ED35ED"/>
    <w:rsid w:val="00ED5751"/>
    <w:rsid w:val="00ED7A5C"/>
    <w:rsid w:val="00EE0CFD"/>
    <w:rsid w:val="00F11287"/>
    <w:rsid w:val="00F25567"/>
    <w:rsid w:val="00F3324B"/>
    <w:rsid w:val="00F35D03"/>
    <w:rsid w:val="00F572A1"/>
    <w:rsid w:val="00F573FA"/>
    <w:rsid w:val="00F621F3"/>
    <w:rsid w:val="00F6363D"/>
    <w:rsid w:val="00F67749"/>
    <w:rsid w:val="00F71801"/>
    <w:rsid w:val="00F74567"/>
    <w:rsid w:val="00F772C0"/>
    <w:rsid w:val="00F82EA4"/>
    <w:rsid w:val="00F8465D"/>
    <w:rsid w:val="00F8769F"/>
    <w:rsid w:val="00F87B07"/>
    <w:rsid w:val="00FA102F"/>
    <w:rsid w:val="00FA1E9B"/>
    <w:rsid w:val="00FA33EF"/>
    <w:rsid w:val="00FA60DC"/>
    <w:rsid w:val="00FB1F8B"/>
    <w:rsid w:val="00FB445F"/>
    <w:rsid w:val="00FD0C93"/>
    <w:rsid w:val="00FD2620"/>
    <w:rsid w:val="00FD2A43"/>
    <w:rsid w:val="00FE09D4"/>
    <w:rsid w:val="00FE2FD8"/>
    <w:rsid w:val="00FE69D2"/>
    <w:rsid w:val="01A94A5C"/>
    <w:rsid w:val="04274B46"/>
    <w:rsid w:val="046C6EC7"/>
    <w:rsid w:val="04C319C2"/>
    <w:rsid w:val="05714C93"/>
    <w:rsid w:val="05C0366A"/>
    <w:rsid w:val="05FD36FC"/>
    <w:rsid w:val="060E2ED4"/>
    <w:rsid w:val="06714FB4"/>
    <w:rsid w:val="06CF3481"/>
    <w:rsid w:val="070C34CE"/>
    <w:rsid w:val="07C2767A"/>
    <w:rsid w:val="08BF3580"/>
    <w:rsid w:val="0A152747"/>
    <w:rsid w:val="0A89399F"/>
    <w:rsid w:val="0AB75C1B"/>
    <w:rsid w:val="0ABD3456"/>
    <w:rsid w:val="0AF30851"/>
    <w:rsid w:val="0B864869"/>
    <w:rsid w:val="0C475911"/>
    <w:rsid w:val="0C8807D5"/>
    <w:rsid w:val="0C952396"/>
    <w:rsid w:val="0CA74FA6"/>
    <w:rsid w:val="0CD65E68"/>
    <w:rsid w:val="0D0A418A"/>
    <w:rsid w:val="0D0E37EC"/>
    <w:rsid w:val="0D90545F"/>
    <w:rsid w:val="0EF12043"/>
    <w:rsid w:val="0F195F11"/>
    <w:rsid w:val="0F2A3D16"/>
    <w:rsid w:val="106043C7"/>
    <w:rsid w:val="10893C2D"/>
    <w:rsid w:val="108F1FB4"/>
    <w:rsid w:val="11037CA8"/>
    <w:rsid w:val="11402CDA"/>
    <w:rsid w:val="11410B8C"/>
    <w:rsid w:val="11D624CF"/>
    <w:rsid w:val="11E70619"/>
    <w:rsid w:val="12BD167E"/>
    <w:rsid w:val="12D95D2B"/>
    <w:rsid w:val="13105C7B"/>
    <w:rsid w:val="13331834"/>
    <w:rsid w:val="13363CF0"/>
    <w:rsid w:val="13740DA0"/>
    <w:rsid w:val="16A30F46"/>
    <w:rsid w:val="17792FCB"/>
    <w:rsid w:val="17A50836"/>
    <w:rsid w:val="1884350D"/>
    <w:rsid w:val="18BF7A24"/>
    <w:rsid w:val="1AEE0951"/>
    <w:rsid w:val="1B260CED"/>
    <w:rsid w:val="1BB1347B"/>
    <w:rsid w:val="1C490CF8"/>
    <w:rsid w:val="1CCD5DBB"/>
    <w:rsid w:val="1EFE1EA7"/>
    <w:rsid w:val="20694913"/>
    <w:rsid w:val="20863CCF"/>
    <w:rsid w:val="21352BDF"/>
    <w:rsid w:val="22334DED"/>
    <w:rsid w:val="22B97E66"/>
    <w:rsid w:val="232069FA"/>
    <w:rsid w:val="238229C7"/>
    <w:rsid w:val="239C2D95"/>
    <w:rsid w:val="23CE1280"/>
    <w:rsid w:val="242F3285"/>
    <w:rsid w:val="250C6668"/>
    <w:rsid w:val="253C1E07"/>
    <w:rsid w:val="2557317B"/>
    <w:rsid w:val="25677B75"/>
    <w:rsid w:val="266B622A"/>
    <w:rsid w:val="26896AC5"/>
    <w:rsid w:val="279177FD"/>
    <w:rsid w:val="27FD1F46"/>
    <w:rsid w:val="280F3005"/>
    <w:rsid w:val="296B0CAB"/>
    <w:rsid w:val="298E5158"/>
    <w:rsid w:val="2A6D4BE6"/>
    <w:rsid w:val="2AAA5340"/>
    <w:rsid w:val="2B901DD1"/>
    <w:rsid w:val="2CC13CE2"/>
    <w:rsid w:val="2CE0406C"/>
    <w:rsid w:val="2D5B115B"/>
    <w:rsid w:val="2D647597"/>
    <w:rsid w:val="2DAD1E1D"/>
    <w:rsid w:val="2F4E53F5"/>
    <w:rsid w:val="3064040F"/>
    <w:rsid w:val="313F5491"/>
    <w:rsid w:val="31C508F6"/>
    <w:rsid w:val="31DC7F2D"/>
    <w:rsid w:val="331A3D1D"/>
    <w:rsid w:val="34CB67D2"/>
    <w:rsid w:val="34F10AF9"/>
    <w:rsid w:val="352B711D"/>
    <w:rsid w:val="35755789"/>
    <w:rsid w:val="35B20B41"/>
    <w:rsid w:val="35D37F50"/>
    <w:rsid w:val="36DA1DD6"/>
    <w:rsid w:val="38880251"/>
    <w:rsid w:val="38A1672D"/>
    <w:rsid w:val="38DE55D9"/>
    <w:rsid w:val="3927370A"/>
    <w:rsid w:val="3ABE694A"/>
    <w:rsid w:val="3B5E2878"/>
    <w:rsid w:val="3B6273BD"/>
    <w:rsid w:val="3BE72060"/>
    <w:rsid w:val="3C4D4A58"/>
    <w:rsid w:val="3DD70D02"/>
    <w:rsid w:val="3E0C7778"/>
    <w:rsid w:val="3E2729B5"/>
    <w:rsid w:val="3F022445"/>
    <w:rsid w:val="40325444"/>
    <w:rsid w:val="4067063D"/>
    <w:rsid w:val="41034E00"/>
    <w:rsid w:val="41606B26"/>
    <w:rsid w:val="41DC56B1"/>
    <w:rsid w:val="420D31AC"/>
    <w:rsid w:val="427174BE"/>
    <w:rsid w:val="42F63D8E"/>
    <w:rsid w:val="43807983"/>
    <w:rsid w:val="43AD109A"/>
    <w:rsid w:val="43F77E7F"/>
    <w:rsid w:val="44097B54"/>
    <w:rsid w:val="447F1509"/>
    <w:rsid w:val="44826F93"/>
    <w:rsid w:val="44B845F0"/>
    <w:rsid w:val="44DC30AE"/>
    <w:rsid w:val="45D40490"/>
    <w:rsid w:val="45F16708"/>
    <w:rsid w:val="477D05B5"/>
    <w:rsid w:val="47E8424D"/>
    <w:rsid w:val="48644E4E"/>
    <w:rsid w:val="48B31A16"/>
    <w:rsid w:val="490275B4"/>
    <w:rsid w:val="4999194F"/>
    <w:rsid w:val="499E328F"/>
    <w:rsid w:val="4A6678DE"/>
    <w:rsid w:val="4ACE7CC2"/>
    <w:rsid w:val="4BCC650A"/>
    <w:rsid w:val="4C310C35"/>
    <w:rsid w:val="4C855C49"/>
    <w:rsid w:val="4C9107C7"/>
    <w:rsid w:val="4CA71720"/>
    <w:rsid w:val="4D2F4B6A"/>
    <w:rsid w:val="4D8A5B1A"/>
    <w:rsid w:val="4E5E76C8"/>
    <w:rsid w:val="4E927EC9"/>
    <w:rsid w:val="4F4171BA"/>
    <w:rsid w:val="4FE7442E"/>
    <w:rsid w:val="4FF36618"/>
    <w:rsid w:val="50020AB6"/>
    <w:rsid w:val="5056791B"/>
    <w:rsid w:val="5067532C"/>
    <w:rsid w:val="50E369A1"/>
    <w:rsid w:val="519A6EC9"/>
    <w:rsid w:val="51F24694"/>
    <w:rsid w:val="51FC45FD"/>
    <w:rsid w:val="52DF5A06"/>
    <w:rsid w:val="53A41F0C"/>
    <w:rsid w:val="53CF34AC"/>
    <w:rsid w:val="54204A55"/>
    <w:rsid w:val="54E95D2E"/>
    <w:rsid w:val="56850060"/>
    <w:rsid w:val="56F27E53"/>
    <w:rsid w:val="570A7859"/>
    <w:rsid w:val="574D65F8"/>
    <w:rsid w:val="58B953D0"/>
    <w:rsid w:val="58EC3478"/>
    <w:rsid w:val="59011F83"/>
    <w:rsid w:val="590B2A5F"/>
    <w:rsid w:val="593519D6"/>
    <w:rsid w:val="5AA9546C"/>
    <w:rsid w:val="5B2D517E"/>
    <w:rsid w:val="5B9B27F8"/>
    <w:rsid w:val="5BE5481C"/>
    <w:rsid w:val="5D3A16FD"/>
    <w:rsid w:val="5DB56BFB"/>
    <w:rsid w:val="5DFC5273"/>
    <w:rsid w:val="5EBF2823"/>
    <w:rsid w:val="5F231B09"/>
    <w:rsid w:val="607E0413"/>
    <w:rsid w:val="608B26D1"/>
    <w:rsid w:val="60BE75D9"/>
    <w:rsid w:val="60BF3DBF"/>
    <w:rsid w:val="61D72A29"/>
    <w:rsid w:val="61E14756"/>
    <w:rsid w:val="62CF742A"/>
    <w:rsid w:val="62E2149B"/>
    <w:rsid w:val="63231C27"/>
    <w:rsid w:val="63554EFC"/>
    <w:rsid w:val="63886D0C"/>
    <w:rsid w:val="63D305E1"/>
    <w:rsid w:val="644176AC"/>
    <w:rsid w:val="658872F3"/>
    <w:rsid w:val="659C5746"/>
    <w:rsid w:val="65EB6206"/>
    <w:rsid w:val="66120DF4"/>
    <w:rsid w:val="661B5BE0"/>
    <w:rsid w:val="66237D7F"/>
    <w:rsid w:val="669208E5"/>
    <w:rsid w:val="669B3685"/>
    <w:rsid w:val="66A27575"/>
    <w:rsid w:val="66DC6F3B"/>
    <w:rsid w:val="67901C4F"/>
    <w:rsid w:val="680A2497"/>
    <w:rsid w:val="682E1F64"/>
    <w:rsid w:val="68D86E8B"/>
    <w:rsid w:val="68FE781E"/>
    <w:rsid w:val="696B5A06"/>
    <w:rsid w:val="69CC19B0"/>
    <w:rsid w:val="6A2623F9"/>
    <w:rsid w:val="6A6D09E4"/>
    <w:rsid w:val="6B3D4178"/>
    <w:rsid w:val="6B670547"/>
    <w:rsid w:val="6B9320D0"/>
    <w:rsid w:val="6C4D1764"/>
    <w:rsid w:val="6C970C2B"/>
    <w:rsid w:val="6CED7D6A"/>
    <w:rsid w:val="6D3F3591"/>
    <w:rsid w:val="6E0F20C3"/>
    <w:rsid w:val="6E361438"/>
    <w:rsid w:val="6EC12225"/>
    <w:rsid w:val="6FB62831"/>
    <w:rsid w:val="6FCD784A"/>
    <w:rsid w:val="7019217D"/>
    <w:rsid w:val="70653C94"/>
    <w:rsid w:val="70C40F7D"/>
    <w:rsid w:val="71B63345"/>
    <w:rsid w:val="722C6D49"/>
    <w:rsid w:val="73027837"/>
    <w:rsid w:val="73243531"/>
    <w:rsid w:val="749F0FAF"/>
    <w:rsid w:val="76BB4B16"/>
    <w:rsid w:val="76CE16E3"/>
    <w:rsid w:val="77AA778D"/>
    <w:rsid w:val="77DE3170"/>
    <w:rsid w:val="78124934"/>
    <w:rsid w:val="78202277"/>
    <w:rsid w:val="787B422E"/>
    <w:rsid w:val="7884182D"/>
    <w:rsid w:val="78A77D01"/>
    <w:rsid w:val="79126C2B"/>
    <w:rsid w:val="7A5E5948"/>
    <w:rsid w:val="7AD37FFC"/>
    <w:rsid w:val="7B5E5C5A"/>
    <w:rsid w:val="7B9870CD"/>
    <w:rsid w:val="7BED7A4C"/>
    <w:rsid w:val="7C8361B6"/>
    <w:rsid w:val="7C951C3B"/>
    <w:rsid w:val="7C9B0213"/>
    <w:rsid w:val="7D3D5D24"/>
    <w:rsid w:val="7E1B01F2"/>
    <w:rsid w:val="7E224D3F"/>
    <w:rsid w:val="7EBB047A"/>
    <w:rsid w:val="7F1146EC"/>
    <w:rsid w:val="7F2D46E4"/>
    <w:rsid w:val="7F3A7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5"/>
    <w:qFormat/>
    <w:uiPriority w:val="0"/>
    <w:pPr>
      <w:keepNext/>
      <w:jc w:val="center"/>
      <w:outlineLvl w:val="0"/>
    </w:pPr>
    <w:rPr>
      <w:b/>
      <w:bCs/>
      <w:sz w:val="32"/>
      <w:szCs w:val="24"/>
    </w:rPr>
  </w:style>
  <w:style w:type="paragraph" w:styleId="3">
    <w:name w:val="heading 2"/>
    <w:basedOn w:val="1"/>
    <w:next w:val="1"/>
    <w:link w:val="45"/>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9"/>
    <w:pPr>
      <w:keepNext/>
      <w:keepLines/>
      <w:spacing w:line="416" w:lineRule="auto"/>
      <w:outlineLvl w:val="2"/>
    </w:pPr>
    <w:rPr>
      <w:rFonts w:ascii="Calibri" w:hAnsi="Calibri"/>
      <w:b/>
      <w:bCs/>
      <w:szCs w:val="32"/>
    </w:rPr>
  </w:style>
  <w:style w:type="paragraph" w:styleId="5">
    <w:name w:val="heading 4"/>
    <w:basedOn w:val="1"/>
    <w:next w:val="6"/>
    <w:link w:val="97"/>
    <w:qFormat/>
    <w:uiPriority w:val="0"/>
    <w:pPr>
      <w:keepNext/>
      <w:jc w:val="center"/>
      <w:outlineLvl w:val="3"/>
    </w:pPr>
    <w:rPr>
      <w:sz w:val="44"/>
      <w:szCs w:val="24"/>
    </w:rPr>
  </w:style>
  <w:style w:type="character" w:default="1" w:styleId="36">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toc 7"/>
    <w:basedOn w:val="1"/>
    <w:next w:val="1"/>
    <w:qFormat/>
    <w:uiPriority w:val="0"/>
    <w:pPr>
      <w:ind w:left="2520" w:leftChars="1200"/>
    </w:pPr>
  </w:style>
  <w:style w:type="paragraph" w:styleId="8">
    <w:name w:val="Document Map"/>
    <w:basedOn w:val="1"/>
    <w:link w:val="66"/>
    <w:qFormat/>
    <w:uiPriority w:val="0"/>
    <w:pPr>
      <w:shd w:val="clear" w:color="auto" w:fill="000080"/>
    </w:pPr>
  </w:style>
  <w:style w:type="paragraph" w:styleId="9">
    <w:name w:val="annotation text"/>
    <w:basedOn w:val="1"/>
    <w:link w:val="86"/>
    <w:qFormat/>
    <w:uiPriority w:val="0"/>
    <w:pPr>
      <w:jc w:val="left"/>
    </w:pPr>
  </w:style>
  <w:style w:type="paragraph" w:styleId="10">
    <w:name w:val="Body Text"/>
    <w:basedOn w:val="1"/>
    <w:link w:val="98"/>
    <w:qFormat/>
    <w:uiPriority w:val="0"/>
    <w:pPr>
      <w:tabs>
        <w:tab w:val="left" w:pos="5040"/>
      </w:tabs>
    </w:pPr>
    <w:rPr>
      <w:rFonts w:ascii="宋体" w:hAnsi="宋体"/>
      <w:sz w:val="24"/>
      <w:szCs w:val="24"/>
    </w:rPr>
  </w:style>
  <w:style w:type="paragraph" w:styleId="11">
    <w:name w:val="Body Text Indent"/>
    <w:basedOn w:val="1"/>
    <w:link w:val="65"/>
    <w:qFormat/>
    <w:uiPriority w:val="0"/>
    <w:pPr>
      <w:ind w:firstLine="480" w:firstLineChars="200"/>
    </w:pPr>
    <w:rPr>
      <w:sz w:val="24"/>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84"/>
    <w:qFormat/>
    <w:uiPriority w:val="0"/>
    <w:rPr>
      <w:rFonts w:ascii="宋体" w:hAnsi="Courier New" w:cs="Courier New"/>
      <w:szCs w:val="21"/>
    </w:rPr>
  </w:style>
  <w:style w:type="paragraph" w:styleId="14">
    <w:name w:val="toc 8"/>
    <w:basedOn w:val="7"/>
    <w:next w:val="1"/>
    <w:qFormat/>
    <w:uiPriority w:val="0"/>
    <w:pPr>
      <w:widowControl/>
      <w:tabs>
        <w:tab w:val="left" w:pos="9000"/>
      </w:tabs>
      <w:ind w:left="0" w:leftChars="0"/>
    </w:pPr>
    <w:rPr>
      <w:rFonts w:ascii="宋体"/>
      <w:kern w:val="0"/>
    </w:rPr>
  </w:style>
  <w:style w:type="paragraph" w:styleId="15">
    <w:name w:val="Date"/>
    <w:basedOn w:val="1"/>
    <w:next w:val="1"/>
    <w:link w:val="89"/>
    <w:qFormat/>
    <w:uiPriority w:val="0"/>
    <w:pPr>
      <w:ind w:left="100" w:leftChars="2500"/>
    </w:pPr>
  </w:style>
  <w:style w:type="paragraph" w:styleId="16">
    <w:name w:val="Body Text Indent 2"/>
    <w:basedOn w:val="1"/>
    <w:link w:val="99"/>
    <w:qFormat/>
    <w:uiPriority w:val="0"/>
    <w:pPr>
      <w:ind w:firstLine="508" w:firstLineChars="242"/>
    </w:pPr>
    <w:rPr>
      <w:szCs w:val="24"/>
    </w:rPr>
  </w:style>
  <w:style w:type="paragraph" w:styleId="17">
    <w:name w:val="Balloon Text"/>
    <w:basedOn w:val="1"/>
    <w:link w:val="67"/>
    <w:qFormat/>
    <w:uiPriority w:val="99"/>
    <w:rPr>
      <w:sz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rPr>
      <w:rFonts w:ascii="Calibri" w:hAnsi="Calibri"/>
      <w:szCs w:val="22"/>
    </w:rPr>
  </w:style>
  <w:style w:type="paragraph" w:styleId="21">
    <w:name w:val="footnote text"/>
    <w:basedOn w:val="1"/>
    <w:link w:val="64"/>
    <w:qFormat/>
    <w:uiPriority w:val="0"/>
    <w:pPr>
      <w:snapToGrid w:val="0"/>
      <w:jc w:val="left"/>
    </w:pPr>
    <w:rPr>
      <w:sz w:val="18"/>
    </w:rPr>
  </w:style>
  <w:style w:type="paragraph" w:styleId="22">
    <w:name w:val="Body Text Indent 3"/>
    <w:basedOn w:val="1"/>
    <w:link w:val="100"/>
    <w:qFormat/>
    <w:uiPriority w:val="0"/>
    <w:pPr>
      <w:ind w:firstLine="405" w:firstLineChars="193"/>
    </w:pPr>
    <w:rPr>
      <w:szCs w:val="24"/>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Body Text 2"/>
    <w:basedOn w:val="1"/>
    <w:link w:val="101"/>
    <w:qFormat/>
    <w:uiPriority w:val="0"/>
    <w:pPr>
      <w:spacing w:line="480" w:lineRule="exact"/>
      <w:jc w:val="left"/>
    </w:pPr>
    <w:rPr>
      <w:spacing w:val="-10"/>
      <w:kern w:val="0"/>
      <w:sz w:val="24"/>
      <w:szCs w:val="24"/>
    </w:rPr>
  </w:style>
  <w:style w:type="paragraph" w:styleId="25">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annotation subject"/>
    <w:basedOn w:val="9"/>
    <w:next w:val="9"/>
    <w:link w:val="87"/>
    <w:qFormat/>
    <w:uiPriority w:val="0"/>
    <w:rPr>
      <w:b/>
      <w:bCs/>
    </w:rPr>
  </w:style>
  <w:style w:type="paragraph" w:styleId="27">
    <w:name w:val="Body Text First Indent 2"/>
    <w:basedOn w:val="11"/>
    <w:link w:val="103"/>
    <w:qFormat/>
    <w:uiPriority w:val="0"/>
    <w:pPr>
      <w:spacing w:after="120"/>
      <w:ind w:left="420" w:firstLine="210" w:firstLineChars="0"/>
    </w:pPr>
    <w:rPr>
      <w:rFonts w:hint="eastAsia" w:ascii="宋体" w:hAnsi="宋体"/>
      <w:sz w:val="21"/>
    </w:rPr>
  </w:style>
  <w:style w:type="table" w:styleId="29">
    <w:name w:val="Table Grid"/>
    <w:basedOn w:val="28"/>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0">
    <w:name w:val="Medium Grid 3 Accent 1"/>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31">
    <w:name w:val="Medium Grid 3 Accent 2"/>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32">
    <w:name w:val="Medium Grid 3 Accent 3"/>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33">
    <w:name w:val="Medium Grid 3 Accent 4"/>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34">
    <w:name w:val="Medium Grid 3 Accent 5"/>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35">
    <w:name w:val="Medium Grid 3 Accent 6"/>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7">
    <w:name w:val="Strong"/>
    <w:basedOn w:val="36"/>
    <w:qFormat/>
    <w:uiPriority w:val="0"/>
    <w:rPr>
      <w:b/>
      <w:bCs/>
    </w:rPr>
  </w:style>
  <w:style w:type="character" w:styleId="38">
    <w:name w:val="page number"/>
    <w:basedOn w:val="36"/>
    <w:qFormat/>
    <w:uiPriority w:val="99"/>
  </w:style>
  <w:style w:type="character" w:styleId="39">
    <w:name w:val="FollowedHyperlink"/>
    <w:qFormat/>
    <w:uiPriority w:val="0"/>
    <w:rPr>
      <w:color w:val="800080"/>
      <w:u w:val="single"/>
    </w:rPr>
  </w:style>
  <w:style w:type="character" w:styleId="40">
    <w:name w:val="Hyperlink"/>
    <w:basedOn w:val="36"/>
    <w:qFormat/>
    <w:uiPriority w:val="99"/>
    <w:rPr>
      <w:color w:val="261CDC"/>
      <w:u w:val="single"/>
    </w:rPr>
  </w:style>
  <w:style w:type="character" w:styleId="41">
    <w:name w:val="annotation reference"/>
    <w:basedOn w:val="36"/>
    <w:qFormat/>
    <w:uiPriority w:val="99"/>
    <w:rPr>
      <w:sz w:val="21"/>
      <w:szCs w:val="21"/>
    </w:rPr>
  </w:style>
  <w:style w:type="character" w:styleId="42">
    <w:name w:val="footnote reference"/>
    <w:basedOn w:val="36"/>
    <w:qFormat/>
    <w:uiPriority w:val="0"/>
    <w:rPr>
      <w:vertAlign w:val="superscript"/>
    </w:rPr>
  </w:style>
  <w:style w:type="character" w:customStyle="1" w:styleId="43">
    <w:name w:val="页眉 Char"/>
    <w:basedOn w:val="36"/>
    <w:link w:val="19"/>
    <w:qFormat/>
    <w:uiPriority w:val="99"/>
    <w:rPr>
      <w:sz w:val="18"/>
      <w:szCs w:val="18"/>
    </w:rPr>
  </w:style>
  <w:style w:type="character" w:customStyle="1" w:styleId="44">
    <w:name w:val="页脚 Char"/>
    <w:basedOn w:val="36"/>
    <w:link w:val="18"/>
    <w:qFormat/>
    <w:uiPriority w:val="99"/>
    <w:rPr>
      <w:sz w:val="18"/>
      <w:szCs w:val="18"/>
    </w:rPr>
  </w:style>
  <w:style w:type="character" w:customStyle="1" w:styleId="45">
    <w:name w:val="标题 2 Char"/>
    <w:basedOn w:val="36"/>
    <w:link w:val="3"/>
    <w:qFormat/>
    <w:uiPriority w:val="9"/>
    <w:rPr>
      <w:rFonts w:ascii="Arial" w:hAnsi="Arial" w:eastAsia="黑体" w:cs="Times New Roman"/>
      <w:b/>
      <w:sz w:val="32"/>
      <w:szCs w:val="20"/>
    </w:rPr>
  </w:style>
  <w:style w:type="character" w:customStyle="1" w:styleId="46">
    <w:name w:val="段 Char"/>
    <w:link w:val="47"/>
    <w:qFormat/>
    <w:uiPriority w:val="99"/>
    <w:rPr>
      <w:rFonts w:ascii="宋体"/>
    </w:rPr>
  </w:style>
  <w:style w:type="paragraph" w:customStyle="1" w:styleId="47">
    <w:name w:val="段"/>
    <w:link w:val="46"/>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前言、引言标题"/>
    <w:next w:val="1"/>
    <w:qFormat/>
    <w:uiPriority w:val="0"/>
    <w:pPr>
      <w:shd w:val="clear" w:color="FFFFFF" w:fill="FFFFFF"/>
      <w:tabs>
        <w:tab w:val="left" w:pos="720"/>
      </w:tabs>
      <w:spacing w:before="640" w:after="560"/>
      <w:jc w:val="center"/>
      <w:outlineLvl w:val="0"/>
    </w:pPr>
    <w:rPr>
      <w:rFonts w:ascii="黑体" w:hAnsi="Times New Roman" w:eastAsia="黑体" w:cs="Times New Roman"/>
      <w:sz w:val="32"/>
      <w:lang w:val="en-US" w:eastAsia="zh-CN" w:bidi="ar-SA"/>
    </w:rPr>
  </w:style>
  <w:style w:type="paragraph" w:customStyle="1" w:styleId="5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4">
    <w:name w:val="附录三级条标题"/>
    <w:basedOn w:val="55"/>
    <w:next w:val="47"/>
    <w:qFormat/>
    <w:uiPriority w:val="0"/>
    <w:pPr>
      <w:outlineLvl w:val="4"/>
    </w:pPr>
  </w:style>
  <w:style w:type="paragraph" w:customStyle="1" w:styleId="55">
    <w:name w:val="附录二级条标题"/>
    <w:basedOn w:val="56"/>
    <w:next w:val="47"/>
    <w:qFormat/>
    <w:uiPriority w:val="0"/>
    <w:pPr>
      <w:outlineLvl w:val="3"/>
    </w:pPr>
  </w:style>
  <w:style w:type="paragraph" w:customStyle="1" w:styleId="56">
    <w:name w:val="附录一级条标题"/>
    <w:basedOn w:val="1"/>
    <w:next w:val="47"/>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57">
    <w:name w:val="附录标识"/>
    <w:basedOn w:val="50"/>
    <w:qFormat/>
    <w:uiPriority w:val="0"/>
    <w:pPr>
      <w:tabs>
        <w:tab w:val="left" w:pos="6405"/>
      </w:tabs>
      <w:spacing w:after="200"/>
    </w:pPr>
    <w:rPr>
      <w:sz w:val="21"/>
    </w:rPr>
  </w:style>
  <w:style w:type="paragraph" w:customStyle="1" w:styleId="58">
    <w:name w:val="二级条标题"/>
    <w:basedOn w:val="59"/>
    <w:next w:val="47"/>
    <w:qFormat/>
    <w:uiPriority w:val="0"/>
  </w:style>
  <w:style w:type="paragraph" w:customStyle="1" w:styleId="59">
    <w:name w:val="一级条标题"/>
    <w:basedOn w:val="60"/>
    <w:next w:val="47"/>
    <w:qFormat/>
    <w:uiPriority w:val="0"/>
    <w:pPr>
      <w:spacing w:beforeLines="0" w:afterLines="0"/>
      <w:outlineLvl w:val="2"/>
    </w:pPr>
  </w:style>
  <w:style w:type="paragraph" w:customStyle="1" w:styleId="60">
    <w:name w:val="章标题"/>
    <w:next w:val="47"/>
    <w:link w:val="13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2">
    <w:name w:val="发布部门"/>
    <w:next w:val="47"/>
    <w:qFormat/>
    <w:uiPriority w:val="0"/>
    <w:pPr>
      <w:jc w:val="center"/>
    </w:pPr>
    <w:rPr>
      <w:rFonts w:ascii="宋体" w:hAnsi="Times New Roman" w:eastAsia="宋体" w:cs="Times New Roman"/>
      <w:b/>
      <w:spacing w:val="20"/>
      <w:w w:val="135"/>
      <w:sz w:val="36"/>
      <w:lang w:val="en-US" w:eastAsia="zh-CN" w:bidi="ar-SA"/>
    </w:rPr>
  </w:style>
  <w:style w:type="paragraph" w:customStyle="1" w:styleId="63">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64">
    <w:name w:val="脚注文本 Char"/>
    <w:basedOn w:val="36"/>
    <w:link w:val="21"/>
    <w:qFormat/>
    <w:uiPriority w:val="0"/>
    <w:rPr>
      <w:rFonts w:ascii="Times New Roman" w:hAnsi="Times New Roman" w:eastAsia="宋体" w:cs="Times New Roman"/>
      <w:sz w:val="18"/>
      <w:szCs w:val="20"/>
    </w:rPr>
  </w:style>
  <w:style w:type="character" w:customStyle="1" w:styleId="65">
    <w:name w:val="正文文本缩进 Char"/>
    <w:basedOn w:val="36"/>
    <w:link w:val="11"/>
    <w:qFormat/>
    <w:uiPriority w:val="0"/>
    <w:rPr>
      <w:rFonts w:ascii="Times New Roman" w:hAnsi="Times New Roman" w:eastAsia="宋体" w:cs="Times New Roman"/>
      <w:sz w:val="24"/>
      <w:szCs w:val="20"/>
    </w:rPr>
  </w:style>
  <w:style w:type="character" w:customStyle="1" w:styleId="66">
    <w:name w:val="文档结构图 Char"/>
    <w:basedOn w:val="36"/>
    <w:link w:val="8"/>
    <w:qFormat/>
    <w:uiPriority w:val="0"/>
    <w:rPr>
      <w:rFonts w:ascii="Times New Roman" w:hAnsi="Times New Roman" w:eastAsia="宋体" w:cs="Times New Roman"/>
      <w:szCs w:val="20"/>
      <w:shd w:val="clear" w:color="auto" w:fill="000080"/>
    </w:rPr>
  </w:style>
  <w:style w:type="character" w:customStyle="1" w:styleId="67">
    <w:name w:val="批注框文本 Char"/>
    <w:basedOn w:val="36"/>
    <w:link w:val="17"/>
    <w:qFormat/>
    <w:uiPriority w:val="99"/>
    <w:rPr>
      <w:rFonts w:ascii="Times New Roman" w:hAnsi="Times New Roman" w:eastAsia="宋体" w:cs="Times New Roman"/>
      <w:sz w:val="18"/>
      <w:szCs w:val="20"/>
    </w:rPr>
  </w:style>
  <w:style w:type="paragraph" w:customStyle="1" w:styleId="68">
    <w:name w:val="标准书眉_偶数页"/>
    <w:basedOn w:val="51"/>
    <w:next w:val="1"/>
    <w:qFormat/>
    <w:uiPriority w:val="0"/>
    <w:pPr>
      <w:jc w:val="left"/>
    </w:pPr>
  </w:style>
  <w:style w:type="paragraph" w:customStyle="1" w:styleId="69">
    <w:name w:val="三级条标题"/>
    <w:basedOn w:val="1"/>
    <w:next w:val="47"/>
    <w:qFormat/>
    <w:uiPriority w:val="99"/>
    <w:pPr>
      <w:widowControl/>
      <w:outlineLvl w:val="4"/>
    </w:pPr>
    <w:rPr>
      <w:rFonts w:ascii="黑体" w:hAnsi="宋体" w:eastAsia="黑体"/>
      <w:kern w:val="0"/>
    </w:rPr>
  </w:style>
  <w:style w:type="paragraph" w:customStyle="1" w:styleId="70">
    <w:name w:val="四级条标题"/>
    <w:basedOn w:val="69"/>
    <w:next w:val="47"/>
    <w:qFormat/>
    <w:uiPriority w:val="0"/>
    <w:pPr>
      <w:outlineLvl w:val="5"/>
    </w:pPr>
  </w:style>
  <w:style w:type="paragraph" w:customStyle="1" w:styleId="71">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72">
    <w:name w:val="附录图标题"/>
    <w:next w:val="47"/>
    <w:qFormat/>
    <w:uiPriority w:val="0"/>
    <w:pPr>
      <w:tabs>
        <w:tab w:val="left" w:pos="360"/>
      </w:tabs>
      <w:jc w:val="center"/>
    </w:pPr>
    <w:rPr>
      <w:rFonts w:ascii="黑体" w:hAnsi="Times New Roman" w:eastAsia="黑体" w:cs="Times New Roman"/>
      <w:sz w:val="21"/>
      <w:lang w:val="en-US" w:eastAsia="zh-CN" w:bidi="ar-SA"/>
    </w:rPr>
  </w:style>
  <w:style w:type="paragraph" w:customStyle="1" w:styleId="73">
    <w:name w:val="图表脚注"/>
    <w:next w:val="47"/>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
    <w:name w:val="发布日期"/>
    <w:qFormat/>
    <w:uiPriority w:val="0"/>
    <w:rPr>
      <w:rFonts w:ascii="Times New Roman" w:hAnsi="Times New Roman" w:eastAsia="黑体" w:cs="Times New Roman"/>
      <w:sz w:val="28"/>
      <w:lang w:val="en-US" w:eastAsia="zh-CN" w:bidi="ar-SA"/>
    </w:rPr>
  </w:style>
  <w:style w:type="paragraph" w:customStyle="1" w:styleId="79">
    <w:name w:val="五级条标题"/>
    <w:basedOn w:val="70"/>
    <w:next w:val="47"/>
    <w:qFormat/>
    <w:uiPriority w:val="0"/>
    <w:pPr>
      <w:outlineLvl w:val="6"/>
    </w:pPr>
  </w:style>
  <w:style w:type="paragraph" w:customStyle="1" w:styleId="80">
    <w:name w:val="附录四级条标题"/>
    <w:basedOn w:val="54"/>
    <w:next w:val="47"/>
    <w:qFormat/>
    <w:uiPriority w:val="0"/>
    <w:pPr>
      <w:outlineLvl w:val="5"/>
    </w:pPr>
  </w:style>
  <w:style w:type="paragraph" w:customStyle="1" w:styleId="81">
    <w:name w:val="附录表标题"/>
    <w:next w:val="47"/>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实施日期"/>
    <w:basedOn w:val="78"/>
    <w:qFormat/>
    <w:uiPriority w:val="0"/>
    <w:pPr>
      <w:jc w:val="right"/>
    </w:pPr>
  </w:style>
  <w:style w:type="character" w:customStyle="1" w:styleId="84">
    <w:name w:val="纯文本 Char"/>
    <w:basedOn w:val="36"/>
    <w:link w:val="13"/>
    <w:qFormat/>
    <w:uiPriority w:val="0"/>
    <w:rPr>
      <w:rFonts w:ascii="宋体" w:hAnsi="Courier New" w:eastAsia="宋体" w:cs="Courier New"/>
      <w:szCs w:val="21"/>
    </w:rPr>
  </w:style>
  <w:style w:type="paragraph" w:styleId="85">
    <w:name w:val="List Paragraph"/>
    <w:basedOn w:val="1"/>
    <w:qFormat/>
    <w:uiPriority w:val="99"/>
    <w:pPr>
      <w:ind w:firstLine="420" w:firstLineChars="200"/>
    </w:pPr>
  </w:style>
  <w:style w:type="character" w:customStyle="1" w:styleId="86">
    <w:name w:val="批注文字 Char1"/>
    <w:basedOn w:val="36"/>
    <w:link w:val="9"/>
    <w:qFormat/>
    <w:uiPriority w:val="99"/>
    <w:rPr>
      <w:rFonts w:ascii="Times New Roman" w:hAnsi="Times New Roman" w:eastAsia="宋体" w:cs="Times New Roman"/>
      <w:szCs w:val="20"/>
    </w:rPr>
  </w:style>
  <w:style w:type="character" w:customStyle="1" w:styleId="87">
    <w:name w:val="批注主题 Char"/>
    <w:basedOn w:val="86"/>
    <w:link w:val="26"/>
    <w:qFormat/>
    <w:uiPriority w:val="0"/>
    <w:rPr>
      <w:rFonts w:ascii="Times New Roman" w:hAnsi="Times New Roman" w:eastAsia="宋体" w:cs="Times New Roman"/>
      <w:b/>
      <w:bCs/>
      <w:szCs w:val="20"/>
    </w:rPr>
  </w:style>
  <w:style w:type="character" w:customStyle="1" w:styleId="88">
    <w:name w:val="sh141"/>
    <w:basedOn w:val="36"/>
    <w:qFormat/>
    <w:uiPriority w:val="0"/>
    <w:rPr>
      <w:color w:val="2B2B2B"/>
      <w:sz w:val="18"/>
      <w:szCs w:val="18"/>
    </w:rPr>
  </w:style>
  <w:style w:type="character" w:customStyle="1" w:styleId="89">
    <w:name w:val="日期 Char"/>
    <w:basedOn w:val="36"/>
    <w:link w:val="15"/>
    <w:qFormat/>
    <w:uiPriority w:val="0"/>
    <w:rPr>
      <w:rFonts w:ascii="Times New Roman" w:hAnsi="Times New Roman" w:eastAsia="宋体" w:cs="Times New Roman"/>
      <w:szCs w:val="20"/>
    </w:rPr>
  </w:style>
  <w:style w:type="paragraph" w:customStyle="1" w:styleId="90">
    <w:name w:val="封面标准号2"/>
    <w:basedOn w:val="49"/>
    <w:qFormat/>
    <w:uiPriority w:val="0"/>
    <w:pPr>
      <w:framePr w:w="9138" w:h="1244" w:hRule="exact" w:wrap="around" w:vAnchor="page" w:hAnchor="margin" w:y="2908" w:anchorLock="1"/>
      <w:adjustRightInd w:val="0"/>
      <w:spacing w:before="357" w:line="280" w:lineRule="exact"/>
    </w:pPr>
  </w:style>
  <w:style w:type="paragraph" w:customStyle="1" w:styleId="91">
    <w:name w:val="封面标准代替信息"/>
    <w:basedOn w:val="90"/>
    <w:qFormat/>
    <w:uiPriority w:val="0"/>
    <w:pPr>
      <w:framePr w:wrap="around"/>
      <w:spacing w:before="57"/>
    </w:pPr>
    <w:rPr>
      <w:rFonts w:ascii="宋体"/>
      <w:sz w:val="21"/>
    </w:rPr>
  </w:style>
  <w:style w:type="character" w:styleId="92">
    <w:name w:val="Placeholder Text"/>
    <w:basedOn w:val="36"/>
    <w:semiHidden/>
    <w:qFormat/>
    <w:uiPriority w:val="99"/>
    <w:rPr>
      <w:color w:val="808080"/>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character" w:customStyle="1" w:styleId="94">
    <w:name w:val="Char Char"/>
    <w:qFormat/>
    <w:locked/>
    <w:uiPriority w:val="0"/>
    <w:rPr>
      <w:rFonts w:ascii="宋体" w:hAnsi="宋体" w:eastAsia="黑体"/>
      <w:kern w:val="2"/>
      <w:sz w:val="21"/>
      <w:szCs w:val="24"/>
      <w:lang w:val="en-US" w:eastAsia="zh-CN" w:bidi="ar-SA"/>
    </w:rPr>
  </w:style>
  <w:style w:type="character" w:customStyle="1" w:styleId="95">
    <w:name w:val="标题 1 Char"/>
    <w:basedOn w:val="36"/>
    <w:link w:val="2"/>
    <w:qFormat/>
    <w:uiPriority w:val="0"/>
    <w:rPr>
      <w:b/>
      <w:bCs/>
      <w:kern w:val="2"/>
      <w:sz w:val="32"/>
      <w:szCs w:val="24"/>
    </w:rPr>
  </w:style>
  <w:style w:type="character" w:customStyle="1" w:styleId="96">
    <w:name w:val="标题 3 Char"/>
    <w:basedOn w:val="36"/>
    <w:link w:val="4"/>
    <w:qFormat/>
    <w:uiPriority w:val="9"/>
    <w:rPr>
      <w:rFonts w:ascii="Calibri" w:hAnsi="Calibri"/>
      <w:b/>
      <w:bCs/>
      <w:kern w:val="2"/>
      <w:sz w:val="21"/>
      <w:szCs w:val="32"/>
    </w:rPr>
  </w:style>
  <w:style w:type="character" w:customStyle="1" w:styleId="97">
    <w:name w:val="标题 4 Char"/>
    <w:basedOn w:val="36"/>
    <w:link w:val="5"/>
    <w:qFormat/>
    <w:uiPriority w:val="0"/>
    <w:rPr>
      <w:kern w:val="2"/>
      <w:sz w:val="44"/>
      <w:szCs w:val="24"/>
    </w:rPr>
  </w:style>
  <w:style w:type="character" w:customStyle="1" w:styleId="98">
    <w:name w:val="正文文本 Char"/>
    <w:basedOn w:val="36"/>
    <w:link w:val="10"/>
    <w:qFormat/>
    <w:uiPriority w:val="0"/>
    <w:rPr>
      <w:rFonts w:ascii="宋体" w:hAnsi="宋体"/>
      <w:kern w:val="2"/>
      <w:sz w:val="24"/>
      <w:szCs w:val="24"/>
    </w:rPr>
  </w:style>
  <w:style w:type="character" w:customStyle="1" w:styleId="99">
    <w:name w:val="正文文本缩进 2 Char"/>
    <w:basedOn w:val="36"/>
    <w:link w:val="16"/>
    <w:qFormat/>
    <w:uiPriority w:val="0"/>
    <w:rPr>
      <w:kern w:val="2"/>
      <w:sz w:val="21"/>
      <w:szCs w:val="24"/>
    </w:rPr>
  </w:style>
  <w:style w:type="character" w:customStyle="1" w:styleId="100">
    <w:name w:val="正文文本缩进 3 Char"/>
    <w:basedOn w:val="36"/>
    <w:link w:val="22"/>
    <w:qFormat/>
    <w:uiPriority w:val="0"/>
    <w:rPr>
      <w:kern w:val="2"/>
      <w:sz w:val="21"/>
      <w:szCs w:val="24"/>
    </w:rPr>
  </w:style>
  <w:style w:type="character" w:customStyle="1" w:styleId="101">
    <w:name w:val="正文文本 2 Char"/>
    <w:basedOn w:val="36"/>
    <w:link w:val="24"/>
    <w:qFormat/>
    <w:uiPriority w:val="0"/>
    <w:rPr>
      <w:spacing w:val="-10"/>
      <w:sz w:val="24"/>
      <w:szCs w:val="24"/>
    </w:rPr>
  </w:style>
  <w:style w:type="character" w:customStyle="1" w:styleId="102">
    <w:name w:val="HTML 预设格式 Char"/>
    <w:basedOn w:val="36"/>
    <w:link w:val="25"/>
    <w:qFormat/>
    <w:uiPriority w:val="99"/>
    <w:rPr>
      <w:rFonts w:ascii="宋体" w:hAnsi="宋体" w:cs="宋体"/>
      <w:sz w:val="24"/>
      <w:szCs w:val="24"/>
    </w:rPr>
  </w:style>
  <w:style w:type="character" w:customStyle="1" w:styleId="103">
    <w:name w:val="正文首行缩进 2 Char"/>
    <w:basedOn w:val="65"/>
    <w:link w:val="27"/>
    <w:qFormat/>
    <w:uiPriority w:val="0"/>
    <w:rPr>
      <w:rFonts w:ascii="宋体" w:hAnsi="宋体" w:eastAsia="宋体" w:cs="Times New Roman"/>
      <w:kern w:val="2"/>
      <w:sz w:val="21"/>
      <w:szCs w:val="20"/>
    </w:rPr>
  </w:style>
  <w:style w:type="character" w:customStyle="1" w:styleId="104">
    <w:name w:val="Char Char1"/>
    <w:qFormat/>
    <w:locked/>
    <w:uiPriority w:val="0"/>
    <w:rPr>
      <w:rFonts w:ascii="宋体" w:hAnsi="宋体" w:eastAsia="宋体"/>
      <w:kern w:val="2"/>
      <w:sz w:val="21"/>
      <w:szCs w:val="24"/>
      <w:lang w:val="en-US" w:eastAsia="zh-CN" w:bidi="ar-SA"/>
    </w:rPr>
  </w:style>
  <w:style w:type="character" w:customStyle="1" w:styleId="105">
    <w:name w:val="Char Char2"/>
    <w:qFormat/>
    <w:locked/>
    <w:uiPriority w:val="0"/>
    <w:rPr>
      <w:rFonts w:ascii="宋体" w:hAnsi="宋体" w:eastAsia="宋体"/>
      <w:kern w:val="2"/>
      <w:sz w:val="24"/>
      <w:szCs w:val="24"/>
      <w:lang w:val="en-US" w:eastAsia="zh-CN" w:bidi="ar-SA"/>
    </w:rPr>
  </w:style>
  <w:style w:type="character" w:customStyle="1" w:styleId="106">
    <w:name w:val="一级"/>
    <w:qFormat/>
    <w:uiPriority w:val="0"/>
    <w:rPr>
      <w:rFonts w:hint="default" w:ascii="Arial" w:hAnsi="Arial" w:eastAsia="黑体" w:cs="Arial"/>
      <w:b/>
      <w:kern w:val="2"/>
      <w:sz w:val="32"/>
      <w:szCs w:val="24"/>
      <w:lang w:val="en-US" w:eastAsia="zh-CN" w:bidi="ar-SA"/>
    </w:rPr>
  </w:style>
  <w:style w:type="character" w:customStyle="1" w:styleId="107">
    <w:name w:val="Char Char13"/>
    <w:qFormat/>
    <w:uiPriority w:val="0"/>
    <w:rPr>
      <w:rFonts w:hint="eastAsia" w:ascii="宋体" w:hAnsi="宋体" w:eastAsia="宋体"/>
      <w:b/>
      <w:kern w:val="44"/>
      <w:sz w:val="44"/>
      <w:szCs w:val="24"/>
      <w:lang w:val="en-US" w:eastAsia="zh-CN" w:bidi="ar-SA"/>
    </w:rPr>
  </w:style>
  <w:style w:type="character" w:customStyle="1" w:styleId="108">
    <w:name w:val="Char Char3"/>
    <w:qFormat/>
    <w:locked/>
    <w:uiPriority w:val="0"/>
    <w:rPr>
      <w:rFonts w:ascii="宋体" w:hAnsi="宋体" w:eastAsia="宋体"/>
      <w:spacing w:val="-2"/>
      <w:kern w:val="2"/>
      <w:sz w:val="24"/>
      <w:szCs w:val="24"/>
      <w:lang w:val="en-US" w:eastAsia="zh-CN" w:bidi="ar-SA"/>
    </w:rPr>
  </w:style>
  <w:style w:type="character" w:customStyle="1" w:styleId="109">
    <w:name w:val="Char Char4"/>
    <w:qFormat/>
    <w:locked/>
    <w:uiPriority w:val="0"/>
    <w:rPr>
      <w:rFonts w:ascii="宋体" w:hAnsi="Courier New" w:eastAsia="宋体"/>
      <w:kern w:val="2"/>
      <w:sz w:val="21"/>
      <w:szCs w:val="21"/>
      <w:lang w:val="en-US" w:eastAsia="zh-CN" w:bidi="ar-SA"/>
    </w:rPr>
  </w:style>
  <w:style w:type="character" w:customStyle="1" w:styleId="110">
    <w:name w:val="列项——（一级） Char"/>
    <w:link w:val="111"/>
    <w:qFormat/>
    <w:locked/>
    <w:uiPriority w:val="0"/>
    <w:rPr>
      <w:rFonts w:ascii="宋体"/>
      <w:sz w:val="21"/>
    </w:rPr>
  </w:style>
  <w:style w:type="paragraph" w:customStyle="1" w:styleId="111">
    <w:name w:val="列项——（一级）"/>
    <w:link w:val="110"/>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112">
    <w:name w:val="二级"/>
    <w:qFormat/>
    <w:locked/>
    <w:uiPriority w:val="0"/>
    <w:rPr>
      <w:rFonts w:eastAsia="黑体"/>
      <w:bCs/>
      <w:kern w:val="2"/>
      <w:sz w:val="21"/>
      <w:szCs w:val="24"/>
      <w:lang w:val="en-US" w:eastAsia="zh-CN" w:bidi="ar-SA"/>
    </w:rPr>
  </w:style>
  <w:style w:type="character" w:customStyle="1" w:styleId="113">
    <w:name w:val="Char Char7"/>
    <w:qFormat/>
    <w:locked/>
    <w:uiPriority w:val="0"/>
    <w:rPr>
      <w:rFonts w:ascii="Calibri" w:hAnsi="Calibri" w:eastAsia="宋体"/>
      <w:kern w:val="2"/>
      <w:sz w:val="18"/>
      <w:szCs w:val="18"/>
      <w:lang w:val="en-US" w:eastAsia="zh-CN" w:bidi="ar-SA"/>
    </w:rPr>
  </w:style>
  <w:style w:type="character" w:customStyle="1" w:styleId="114">
    <w:name w:val="Char Char10"/>
    <w:qFormat/>
    <w:locked/>
    <w:uiPriority w:val="0"/>
    <w:rPr>
      <w:rFonts w:ascii="Cambria" w:hAnsi="Cambria" w:eastAsia="宋体" w:cs="宋体"/>
      <w:b/>
      <w:bCs/>
      <w:kern w:val="2"/>
      <w:sz w:val="21"/>
      <w:szCs w:val="32"/>
      <w:lang w:val="en-US" w:eastAsia="zh-CN" w:bidi="ar-SA"/>
    </w:rPr>
  </w:style>
  <w:style w:type="character" w:customStyle="1" w:styleId="115">
    <w:name w:val="发布"/>
    <w:qFormat/>
    <w:uiPriority w:val="0"/>
    <w:rPr>
      <w:rFonts w:hint="eastAsia" w:ascii="黑体" w:eastAsia="黑体"/>
      <w:spacing w:val="22"/>
      <w:w w:val="100"/>
      <w:position w:val="3"/>
      <w:sz w:val="28"/>
    </w:rPr>
  </w:style>
  <w:style w:type="character" w:customStyle="1" w:styleId="116">
    <w:name w:val="Char Char8"/>
    <w:qFormat/>
    <w:locked/>
    <w:uiPriority w:val="0"/>
    <w:rPr>
      <w:rFonts w:ascii="Calibri" w:hAnsi="Calibri" w:eastAsia="宋体"/>
      <w:kern w:val="2"/>
      <w:sz w:val="18"/>
      <w:szCs w:val="18"/>
      <w:lang w:val="en-US" w:eastAsia="zh-CN" w:bidi="ar-SA"/>
    </w:rPr>
  </w:style>
  <w:style w:type="character" w:customStyle="1" w:styleId="117">
    <w:name w:val="Char Char9"/>
    <w:qFormat/>
    <w:locked/>
    <w:uiPriority w:val="0"/>
    <w:rPr>
      <w:rFonts w:ascii="Calibri" w:hAnsi="Calibri" w:eastAsia="宋体" w:cs="宋体"/>
      <w:b/>
      <w:bCs/>
      <w:kern w:val="2"/>
      <w:sz w:val="21"/>
      <w:szCs w:val="32"/>
      <w:lang w:val="en-US" w:eastAsia="zh-CN" w:bidi="ar-SA"/>
    </w:rPr>
  </w:style>
  <w:style w:type="paragraph" w:customStyle="1" w:styleId="11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9">
    <w:name w:val="正文表标题"/>
    <w:next w:val="47"/>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2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1">
    <w:name w:val="TOC 标题1"/>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1"/>
    <w:basedOn w:val="1"/>
    <w:qFormat/>
    <w:uiPriority w:val="0"/>
    <w:pPr>
      <w:widowControl/>
      <w:spacing w:after="160" w:line="240" w:lineRule="exact"/>
      <w:jc w:val="left"/>
    </w:pPr>
    <w:rPr>
      <w:rFonts w:ascii="Verdana" w:hAnsi="Verdana"/>
      <w:kern w:val="0"/>
      <w:sz w:val="18"/>
      <w:lang w:eastAsia="en-US"/>
    </w:rPr>
  </w:style>
  <w:style w:type="paragraph" w:customStyle="1" w:styleId="123">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4">
    <w:name w:val="样式1"/>
    <w:basedOn w:val="1"/>
    <w:qFormat/>
    <w:uiPriority w:val="0"/>
    <w:pPr>
      <w:tabs>
        <w:tab w:val="left" w:pos="525"/>
      </w:tabs>
    </w:pPr>
    <w:rPr>
      <w:rFonts w:ascii="宋体" w:hAnsi="宋体"/>
      <w:szCs w:val="21"/>
    </w:rPr>
  </w:style>
  <w:style w:type="paragraph" w:customStyle="1" w:styleId="125">
    <w:name w:val="目次、标准名称标题"/>
    <w:basedOn w:val="50"/>
    <w:next w:val="1"/>
    <w:qFormat/>
    <w:uiPriority w:val="0"/>
    <w:pPr>
      <w:shd w:val="clear" w:color="auto" w:fill="FFFFFF"/>
      <w:tabs>
        <w:tab w:val="clear" w:pos="720"/>
      </w:tabs>
      <w:spacing w:line="460" w:lineRule="exact"/>
    </w:pPr>
  </w:style>
  <w:style w:type="character" w:customStyle="1" w:styleId="126">
    <w:name w:val="HTML 预设格式 Char1"/>
    <w:semiHidden/>
    <w:qFormat/>
    <w:uiPriority w:val="99"/>
    <w:rPr>
      <w:rFonts w:ascii="Courier New" w:hAnsi="Courier New" w:cs="Courier New"/>
      <w:kern w:val="2"/>
    </w:rPr>
  </w:style>
  <w:style w:type="character" w:customStyle="1" w:styleId="127">
    <w:name w:val="font11"/>
    <w:qFormat/>
    <w:uiPriority w:val="99"/>
    <w:rPr>
      <w:rFonts w:hint="default" w:ascii="Times New Roman" w:hAnsi="Times New Roman" w:eastAsia="宋体" w:cs="Times New Roman"/>
      <w:color w:val="000000"/>
      <w:sz w:val="18"/>
      <w:szCs w:val="18"/>
      <w:u w:val="none"/>
    </w:rPr>
  </w:style>
  <w:style w:type="character" w:customStyle="1" w:styleId="128">
    <w:name w:val="批注文字 Char"/>
    <w:qFormat/>
    <w:uiPriority w:val="0"/>
    <w:rPr>
      <w:rFonts w:ascii="Times New Roman" w:hAnsi="Times New Roman"/>
      <w:kern w:val="2"/>
      <w:sz w:val="21"/>
      <w:szCs w:val="21"/>
    </w:rPr>
  </w:style>
  <w:style w:type="character" w:customStyle="1" w:styleId="129">
    <w:name w:val="font61"/>
    <w:basedOn w:val="36"/>
    <w:qFormat/>
    <w:uiPriority w:val="0"/>
    <w:rPr>
      <w:rFonts w:hint="default" w:ascii="Times New Roman" w:hAnsi="Times New Roman" w:eastAsia="宋体" w:cs="Times New Roman"/>
      <w:color w:val="000000"/>
      <w:sz w:val="18"/>
      <w:szCs w:val="18"/>
      <w:u w:val="none"/>
    </w:rPr>
  </w:style>
  <w:style w:type="character" w:customStyle="1" w:styleId="130">
    <w:name w:val="font31"/>
    <w:qFormat/>
    <w:uiPriority w:val="0"/>
    <w:rPr>
      <w:rFonts w:hint="eastAsia" w:ascii="宋体" w:hAnsi="宋体" w:eastAsia="宋体" w:cs="宋体"/>
      <w:i/>
      <w:color w:val="000000"/>
      <w:sz w:val="18"/>
      <w:szCs w:val="18"/>
      <w:u w:val="none"/>
      <w:vertAlign w:val="subscript"/>
    </w:rPr>
  </w:style>
  <w:style w:type="character" w:customStyle="1" w:styleId="131">
    <w:name w:val="font41"/>
    <w:qFormat/>
    <w:uiPriority w:val="0"/>
    <w:rPr>
      <w:rFonts w:hint="default" w:ascii="Times New Roman" w:hAnsi="Times New Roman" w:eastAsia="宋体" w:cs="Times New Roman"/>
      <w:color w:val="000000"/>
      <w:sz w:val="18"/>
      <w:szCs w:val="18"/>
      <w:u w:val="none"/>
    </w:rPr>
  </w:style>
  <w:style w:type="character" w:customStyle="1" w:styleId="132">
    <w:name w:val="font21"/>
    <w:qFormat/>
    <w:uiPriority w:val="0"/>
    <w:rPr>
      <w:rFonts w:hint="eastAsia" w:ascii="宋体" w:hAnsi="宋体" w:eastAsia="宋体" w:cs="宋体"/>
      <w:color w:val="000000"/>
      <w:sz w:val="18"/>
      <w:szCs w:val="18"/>
      <w:u w:val="none"/>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34">
    <w:name w:val="中等深浅网格 31"/>
    <w:basedOn w:val="2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styleId="135">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36">
    <w:name w:val="fontstyle01"/>
    <w:basedOn w:val="36"/>
    <w:qFormat/>
    <w:uiPriority w:val="0"/>
    <w:rPr>
      <w:rFonts w:hint="default" w:ascii="FZXBSK--GBK1-0" w:hAnsi="FZXBSK--GBK1-0"/>
      <w:color w:val="000000"/>
      <w:sz w:val="52"/>
      <w:szCs w:val="52"/>
    </w:rPr>
  </w:style>
  <w:style w:type="character" w:customStyle="1" w:styleId="137">
    <w:name w:val="章标题 Char Char"/>
    <w:link w:val="60"/>
    <w:qFormat/>
    <w:locked/>
    <w:uiPriority w:val="0"/>
    <w:rPr>
      <w:rFonts w:ascii="黑体" w:eastAsia="黑体"/>
      <w:sz w:val="21"/>
    </w:rPr>
  </w:style>
  <w:style w:type="paragraph" w:customStyle="1" w:styleId="138">
    <w:name w:val="三级"/>
    <w:basedOn w:val="1"/>
    <w:qFormat/>
    <w:uiPriority w:val="0"/>
    <w:pPr>
      <w:snapToGrid w:val="0"/>
      <w:spacing w:line="276" w:lineRule="auto"/>
    </w:pPr>
    <w:rPr>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F3F05-1432-47EE-B39E-1D9DB1D07291}">
  <ds:schemaRefs/>
</ds:datastoreItem>
</file>

<file path=customXml/itemProps3.xml><?xml version="1.0" encoding="utf-8"?>
<ds:datastoreItem xmlns:ds="http://schemas.openxmlformats.org/officeDocument/2006/customXml" ds:itemID="{5A7DBFB1-FF2E-4772-AD6F-05E9537BBDA2}">
  <ds:schemaRefs/>
</ds:datastoreItem>
</file>

<file path=customXml/itemProps4.xml><?xml version="1.0" encoding="utf-8"?>
<ds:datastoreItem xmlns:ds="http://schemas.openxmlformats.org/officeDocument/2006/customXml" ds:itemID="{667E373F-A571-4898-9B03-9786C03ACF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2275</Words>
  <Characters>12974</Characters>
  <Lines>108</Lines>
  <Paragraphs>30</Paragraphs>
  <TotalTime>7</TotalTime>
  <ScaleCrop>false</ScaleCrop>
  <LinksUpToDate>false</LinksUpToDate>
  <CharactersWithSpaces>15219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2020-09-19T05:16:00Z</dcterms:created>
  <dc:creator>冯祺</dc:creator>
  <cp:lastModifiedBy>ss</cp:lastModifiedBy>
  <cp:lastPrinted>2023-09-20T07:30:00Z</cp:lastPrinted>
  <dcterms:modified xsi:type="dcterms:W3CDTF">2023-09-22T12:40:31Z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1B03F699F5E04098B6D96CF0A9443420</vt:lpwstr>
  </property>
</Properties>
</file>