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34" w:line="311" w:lineRule="exact"/>
        <w:ind w:left="5"/>
        <w:rPr>
          <w:rFonts w:ascii="Times New Roman" w:hAnsi="Times New Roman" w:eastAsia="黑体" w:cs="Times New Roman"/>
          <w:sz w:val="20"/>
          <w:szCs w:val="20"/>
        </w:rPr>
      </w:pPr>
      <w:r>
        <w:rPr>
          <w:rFonts w:ascii="Times New Roman" w:hAnsi="Times New Roman" w:eastAsia="Times New Roman" w:cs="Times New Roman"/>
          <w:position w:val="11"/>
          <w:sz w:val="20"/>
          <w:szCs w:val="20"/>
        </w:rPr>
        <w:t>ICS</w:t>
      </w:r>
      <w:r>
        <w:rPr>
          <w:rFonts w:ascii="Times New Roman" w:hAnsi="Times New Roman" w:eastAsia="Times New Roman" w:cs="Times New Roman"/>
          <w:spacing w:val="7"/>
          <w:position w:val="11"/>
          <w:sz w:val="20"/>
          <w:szCs w:val="20"/>
        </w:rPr>
        <w:t xml:space="preserve"> </w:t>
      </w:r>
      <w:r>
        <w:rPr>
          <w:rFonts w:ascii="Times New Roman" w:hAnsi="Times New Roman" w:eastAsia="Times New Roman" w:cs="Times New Roman"/>
          <w:spacing w:val="5"/>
          <w:position w:val="11"/>
          <w:sz w:val="20"/>
          <w:szCs w:val="20"/>
        </w:rPr>
        <w:t xml:space="preserve"> </w:t>
      </w:r>
      <w:r>
        <w:rPr>
          <w:rFonts w:ascii="Times New Roman" w:hAnsi="Times New Roman" w:eastAsia="黑体" w:cs="Times New Roman"/>
          <w:spacing w:val="5"/>
          <w:position w:val="11"/>
          <w:sz w:val="20"/>
          <w:szCs w:val="20"/>
        </w:rPr>
        <w:t>77.150.70</w:t>
      </w:r>
    </w:p>
    <w:p>
      <w:pPr>
        <w:spacing w:line="192" w:lineRule="auto"/>
        <w:ind w:left="7"/>
        <w:rPr>
          <w:rFonts w:ascii="Times New Roman" w:hAnsi="Times New Roman" w:eastAsia="黑体" w:cs="Times New Roman"/>
          <w:sz w:val="20"/>
          <w:szCs w:val="20"/>
        </w:rPr>
      </w:pPr>
      <w:r>
        <w:rPr>
          <w:rFonts w:ascii="Times New Roman" w:hAnsi="Times New Roman" w:eastAsia="黑体" w:cs="Times New Roman"/>
          <w:sz w:val="20"/>
          <w:szCs w:val="20"/>
        </w:rPr>
        <w:t>CCS</w:t>
      </w:r>
      <w:r>
        <w:rPr>
          <w:rFonts w:ascii="Times New Roman" w:hAnsi="Times New Roman" w:eastAsia="黑体" w:cs="Times New Roman"/>
          <w:spacing w:val="8"/>
          <w:sz w:val="20"/>
          <w:szCs w:val="20"/>
        </w:rPr>
        <w:t xml:space="preserve"> </w:t>
      </w:r>
      <w:r>
        <w:rPr>
          <w:rFonts w:ascii="Times New Roman" w:hAnsi="Times New Roman" w:eastAsia="黑体" w:cs="Times New Roman"/>
          <w:spacing w:val="7"/>
          <w:sz w:val="20"/>
          <w:szCs w:val="20"/>
        </w:rPr>
        <w:t>62</w:t>
      </w:r>
    </w:p>
    <w:p>
      <w:pPr>
        <w:spacing w:line="256" w:lineRule="auto"/>
        <w:rPr>
          <w:rFonts w:ascii="Times New Roman" w:hAnsi="Times New Roman" w:cs="Times New Roman"/>
        </w:rPr>
      </w:pPr>
    </w:p>
    <w:p>
      <w:pPr>
        <w:spacing w:line="256" w:lineRule="auto"/>
        <w:rPr>
          <w:rFonts w:ascii="Times New Roman" w:hAnsi="Times New Roman" w:cs="Times New Roman"/>
        </w:rPr>
      </w:pPr>
    </w:p>
    <w:p>
      <w:pPr>
        <w:spacing w:line="257" w:lineRule="auto"/>
        <w:rPr>
          <w:rFonts w:ascii="Times New Roman" w:hAnsi="Times New Roman" w:cs="Times New Roman"/>
        </w:rPr>
      </w:pPr>
    </w:p>
    <w:p>
      <w:pPr>
        <w:spacing w:line="257" w:lineRule="auto"/>
        <w:rPr>
          <w:rFonts w:ascii="Times New Roman" w:hAnsi="Times New Roman" w:cs="Times New Roman"/>
        </w:rPr>
      </w:pPr>
    </w:p>
    <w:p>
      <w:pPr>
        <w:spacing w:before="153" w:line="228" w:lineRule="auto"/>
        <w:ind w:left="54"/>
        <w:rPr>
          <w:rFonts w:ascii="Times New Roman" w:hAnsi="Times New Roman" w:eastAsia="黑体" w:cs="Times New Roman"/>
          <w:sz w:val="47"/>
          <w:szCs w:val="47"/>
        </w:rPr>
      </w:pPr>
      <w:r>
        <w:rPr>
          <w:rFonts w:ascii="Times New Roman" w:hAnsi="Times New Roman" w:eastAsia="黑体" w:cs="Times New Roman"/>
          <w:spacing w:val="-24"/>
          <w:sz w:val="47"/>
          <w:szCs w:val="47"/>
        </w:rPr>
        <w:drawing>
          <wp:inline distT="0" distB="0" distL="0" distR="0">
            <wp:extent cx="6120765" cy="396240"/>
            <wp:effectExtent l="0" t="0" r="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120765" cy="396240"/>
                    </a:xfrm>
                    <a:prstGeom prst="rect">
                      <a:avLst/>
                    </a:prstGeom>
                    <a:noFill/>
                  </pic:spPr>
                </pic:pic>
              </a:graphicData>
            </a:graphic>
          </wp:inline>
        </w:drawing>
      </w:r>
      <w:r>
        <w:rPr>
          <w:rFonts w:ascii="Times New Roman" w:hAnsi="Times New Roman" w:eastAsia="黑体" w:cs="Times New Roman"/>
          <w:sz w:val="47"/>
          <w:szCs w:val="47"/>
        </w:rPr>
        <w:t xml:space="preserve"> </w:t>
      </w:r>
    </w:p>
    <w:p>
      <w:pPr>
        <w:spacing w:line="14" w:lineRule="auto"/>
        <w:rPr>
          <w:rFonts w:ascii="Times New Roman" w:hAnsi="Times New Roman" w:cs="Times New Roman"/>
          <w:sz w:val="2"/>
        </w:rPr>
      </w:pPr>
      <w:r>
        <w:rPr>
          <w:rFonts w:ascii="Times New Roman" w:hAnsi="Times New Roman" w:eastAsia="Arial" w:cs="Times New Roman"/>
          <w:sz w:val="2"/>
          <w:szCs w:val="2"/>
        </w:rPr>
        <w:br w:type="column"/>
      </w:r>
    </w:p>
    <w:p>
      <w:pPr>
        <w:spacing w:line="385" w:lineRule="auto"/>
        <w:rPr>
          <w:rFonts w:ascii="Times New Roman" w:hAnsi="Times New Roman" w:cs="Times New Roman"/>
        </w:rPr>
      </w:pPr>
    </w:p>
    <w:p>
      <w:pPr>
        <w:spacing w:before="273" w:line="190" w:lineRule="auto"/>
        <w:ind w:right="362"/>
        <w:jc w:val="right"/>
        <w:rPr>
          <w:rFonts w:ascii="Times New Roman" w:hAnsi="Times New Roman" w:eastAsia="Times New Roman" w:cs="Times New Roman"/>
          <w:sz w:val="95"/>
          <w:szCs w:val="95"/>
        </w:rPr>
      </w:pPr>
      <w:r>
        <w:rPr>
          <w:rFonts w:ascii="Times New Roman" w:hAnsi="Times New Roman" w:eastAsia="Times New Roman" w:cs="Times New Roman"/>
          <w:b/>
          <w:bCs/>
          <w:spacing w:val="185"/>
          <w:sz w:val="95"/>
          <w:szCs w:val="95"/>
        </w:rPr>
        <w:t>YS</w:t>
      </w:r>
    </w:p>
    <w:p>
      <w:pPr>
        <w:spacing w:before="312" w:line="226" w:lineRule="auto"/>
        <w:rPr>
          <w:rFonts w:ascii="Times New Roman" w:hAnsi="Times New Roman" w:eastAsia="黑体" w:cs="Times New Roman"/>
          <w:sz w:val="47"/>
          <w:szCs w:val="47"/>
        </w:rPr>
      </w:pPr>
      <w:r>
        <w:rPr>
          <w:rFonts w:ascii="Times New Roman" w:hAnsi="Times New Roman" w:eastAsia="黑体" w:cs="Times New Roman"/>
          <w:spacing w:val="-27"/>
          <w:sz w:val="47"/>
          <w:szCs w:val="47"/>
        </w:rPr>
        <w:t>民</w:t>
      </w:r>
      <w:r>
        <w:rPr>
          <w:rFonts w:ascii="Times New Roman" w:hAnsi="Times New Roman" w:eastAsia="黑体" w:cs="Times New Roman"/>
          <w:spacing w:val="-23"/>
          <w:sz w:val="47"/>
          <w:szCs w:val="47"/>
        </w:rPr>
        <w:t xml:space="preserve">  共  和  国  有  色</w:t>
      </w:r>
      <w:r>
        <w:rPr>
          <w:rFonts w:hint="eastAsia" w:ascii="Times New Roman" w:hAnsi="Times New Roman" w:eastAsia="黑体" w:cs="Times New Roman"/>
          <w:spacing w:val="-23"/>
          <w:sz w:val="47"/>
          <w:szCs w:val="47"/>
        </w:rPr>
        <w:t xml:space="preserve"> </w:t>
      </w:r>
      <w:r>
        <w:rPr>
          <w:rFonts w:ascii="Times New Roman" w:hAnsi="Times New Roman" w:eastAsia="黑体" w:cs="Times New Roman"/>
          <w:spacing w:val="-23"/>
          <w:sz w:val="47"/>
          <w:szCs w:val="47"/>
        </w:rPr>
        <w:t xml:space="preserve"> 金</w:t>
      </w:r>
      <w:r>
        <w:rPr>
          <w:rFonts w:hint="eastAsia" w:ascii="Times New Roman" w:hAnsi="Times New Roman" w:eastAsia="黑体" w:cs="Times New Roman"/>
          <w:spacing w:val="-23"/>
          <w:sz w:val="47"/>
          <w:szCs w:val="47"/>
        </w:rPr>
        <w:t xml:space="preserve"> </w:t>
      </w:r>
      <w:r>
        <w:rPr>
          <w:rFonts w:ascii="Times New Roman" w:hAnsi="Times New Roman" w:eastAsia="黑体" w:cs="Times New Roman"/>
          <w:spacing w:val="-23"/>
          <w:sz w:val="47"/>
          <w:szCs w:val="47"/>
        </w:rPr>
        <w:t xml:space="preserve"> 属  行 业  标  准</w:t>
      </w:r>
    </w:p>
    <w:p>
      <w:pPr>
        <w:spacing w:before="268" w:line="378" w:lineRule="exact"/>
        <w:ind w:right="298"/>
        <w:jc w:val="right"/>
        <w:rPr>
          <w:rFonts w:ascii="Times New Roman" w:hAnsi="Times New Roman" w:eastAsia="黑体" w:cs="Times New Roman"/>
          <w:sz w:val="28"/>
          <w:szCs w:val="28"/>
        </w:rPr>
      </w:pPr>
      <w:r>
        <w:rPr>
          <w:rFonts w:ascii="Times New Roman" w:hAnsi="Times New Roman" w:eastAsia="Times New Roman" w:cs="Times New Roman"/>
          <w:spacing w:val="-7"/>
          <w:w w:val="90"/>
          <w:position w:val="2"/>
          <w:sz w:val="28"/>
          <w:szCs w:val="28"/>
        </w:rPr>
        <w:t>YS/T</w:t>
      </w:r>
      <w:r>
        <w:rPr>
          <w:rFonts w:ascii="Times New Roman" w:hAnsi="Times New Roman" w:eastAsia="Times New Roman" w:cs="Times New Roman"/>
          <w:spacing w:val="70"/>
          <w:position w:val="2"/>
          <w:sz w:val="28"/>
          <w:szCs w:val="28"/>
        </w:rPr>
        <w:t xml:space="preserve"> </w:t>
      </w:r>
      <w:r>
        <w:rPr>
          <w:rFonts w:ascii="Times New Roman" w:hAnsi="Times New Roman" w:eastAsia="黑体" w:cs="Times New Roman"/>
          <w:spacing w:val="-7"/>
          <w:w w:val="90"/>
          <w:position w:val="2"/>
          <w:sz w:val="28"/>
          <w:szCs w:val="28"/>
        </w:rPr>
        <w:t>×</w:t>
      </w:r>
      <w:r>
        <w:rPr>
          <w:rFonts w:ascii="Times New Roman" w:hAnsi="Times New Roman" w:eastAsia="黑体" w:cs="Times New Roman"/>
          <w:spacing w:val="-87"/>
          <w:position w:val="2"/>
          <w:sz w:val="28"/>
          <w:szCs w:val="28"/>
        </w:rPr>
        <w:t xml:space="preserve"> </w:t>
      </w:r>
      <w:r>
        <w:rPr>
          <w:rFonts w:ascii="Times New Roman" w:hAnsi="Times New Roman" w:eastAsia="黑体" w:cs="Times New Roman"/>
          <w:spacing w:val="-7"/>
          <w:w w:val="90"/>
          <w:position w:val="2"/>
          <w:sz w:val="28"/>
          <w:szCs w:val="28"/>
        </w:rPr>
        <w:t>×</w:t>
      </w:r>
      <w:r>
        <w:rPr>
          <w:rFonts w:ascii="Times New Roman" w:hAnsi="Times New Roman" w:eastAsia="黑体" w:cs="Times New Roman"/>
          <w:spacing w:val="-88"/>
          <w:position w:val="2"/>
          <w:sz w:val="28"/>
          <w:szCs w:val="28"/>
        </w:rPr>
        <w:t xml:space="preserve"> </w:t>
      </w:r>
      <w:r>
        <w:rPr>
          <w:rFonts w:ascii="Times New Roman" w:hAnsi="Times New Roman" w:eastAsia="黑体" w:cs="Times New Roman"/>
          <w:spacing w:val="-7"/>
          <w:w w:val="90"/>
          <w:position w:val="2"/>
          <w:sz w:val="28"/>
          <w:szCs w:val="28"/>
        </w:rPr>
        <w:t>×</w:t>
      </w:r>
      <w:r>
        <w:rPr>
          <w:rFonts w:ascii="Times New Roman" w:hAnsi="Times New Roman" w:eastAsia="黑体" w:cs="Times New Roman"/>
          <w:spacing w:val="-87"/>
          <w:position w:val="2"/>
          <w:sz w:val="28"/>
          <w:szCs w:val="28"/>
        </w:rPr>
        <w:t xml:space="preserve"> </w:t>
      </w:r>
      <w:r>
        <w:rPr>
          <w:rFonts w:ascii="Times New Roman" w:hAnsi="Times New Roman" w:eastAsia="黑体" w:cs="Times New Roman"/>
          <w:spacing w:val="-7"/>
          <w:w w:val="90"/>
          <w:position w:val="2"/>
          <w:sz w:val="28"/>
          <w:szCs w:val="28"/>
        </w:rPr>
        <w:t>×</w:t>
      </w:r>
      <w:r>
        <w:rPr>
          <w:rFonts w:ascii="Times New Roman" w:hAnsi="Times New Roman" w:eastAsia="黑体" w:cs="Times New Roman"/>
          <w:spacing w:val="-88"/>
          <w:position w:val="2"/>
          <w:sz w:val="28"/>
          <w:szCs w:val="28"/>
        </w:rPr>
        <w:t xml:space="preserve"> </w:t>
      </w:r>
      <w:r>
        <w:rPr>
          <w:rFonts w:ascii="Times New Roman" w:hAnsi="Times New Roman" w:eastAsia="黑体" w:cs="Times New Roman"/>
          <w:spacing w:val="-7"/>
          <w:w w:val="90"/>
          <w:position w:val="2"/>
          <w:sz w:val="28"/>
          <w:szCs w:val="28"/>
        </w:rPr>
        <w:t>×—</w:t>
      </w:r>
      <w:r>
        <w:rPr>
          <w:rFonts w:ascii="Times New Roman" w:hAnsi="Times New Roman" w:eastAsia="黑体" w:cs="Times New Roman"/>
          <w:spacing w:val="-87"/>
          <w:position w:val="2"/>
          <w:sz w:val="28"/>
          <w:szCs w:val="28"/>
        </w:rPr>
        <w:t xml:space="preserve"> </w:t>
      </w:r>
      <w:r>
        <w:rPr>
          <w:rFonts w:ascii="Times New Roman" w:hAnsi="Times New Roman" w:eastAsia="黑体" w:cs="Times New Roman"/>
          <w:spacing w:val="-7"/>
          <w:w w:val="90"/>
          <w:position w:val="2"/>
          <w:sz w:val="28"/>
          <w:szCs w:val="28"/>
        </w:rPr>
        <w:t>×</w:t>
      </w:r>
      <w:r>
        <w:rPr>
          <w:rFonts w:ascii="Times New Roman" w:hAnsi="Times New Roman" w:eastAsia="黑体" w:cs="Times New Roman"/>
          <w:spacing w:val="-87"/>
          <w:position w:val="2"/>
          <w:sz w:val="28"/>
          <w:szCs w:val="28"/>
        </w:rPr>
        <w:t xml:space="preserve"> </w:t>
      </w:r>
      <w:r>
        <w:rPr>
          <w:rFonts w:ascii="Times New Roman" w:hAnsi="Times New Roman" w:eastAsia="黑体" w:cs="Times New Roman"/>
          <w:spacing w:val="-7"/>
          <w:w w:val="90"/>
          <w:position w:val="2"/>
          <w:sz w:val="28"/>
          <w:szCs w:val="28"/>
        </w:rPr>
        <w:t>×</w:t>
      </w:r>
      <w:r>
        <w:rPr>
          <w:rFonts w:ascii="Times New Roman" w:hAnsi="Times New Roman" w:eastAsia="黑体" w:cs="Times New Roman"/>
          <w:spacing w:val="-88"/>
          <w:position w:val="2"/>
          <w:sz w:val="28"/>
          <w:szCs w:val="28"/>
        </w:rPr>
        <w:t xml:space="preserve"> </w:t>
      </w:r>
      <w:r>
        <w:rPr>
          <w:rFonts w:ascii="Times New Roman" w:hAnsi="Times New Roman" w:eastAsia="黑体" w:cs="Times New Roman"/>
          <w:spacing w:val="-7"/>
          <w:w w:val="90"/>
          <w:position w:val="2"/>
          <w:sz w:val="28"/>
          <w:szCs w:val="28"/>
        </w:rPr>
        <w:t>×</w:t>
      </w:r>
      <w:r>
        <w:rPr>
          <w:rFonts w:ascii="Times New Roman" w:hAnsi="Times New Roman" w:eastAsia="黑体" w:cs="Times New Roman"/>
          <w:spacing w:val="-87"/>
          <w:position w:val="2"/>
          <w:sz w:val="28"/>
          <w:szCs w:val="28"/>
        </w:rPr>
        <w:t xml:space="preserve"> </w:t>
      </w:r>
      <w:r>
        <w:rPr>
          <w:rFonts w:ascii="Times New Roman" w:hAnsi="Times New Roman" w:eastAsia="黑体" w:cs="Times New Roman"/>
          <w:spacing w:val="-7"/>
          <w:w w:val="90"/>
          <w:position w:val="2"/>
          <w:sz w:val="28"/>
          <w:szCs w:val="28"/>
        </w:rPr>
        <w:t>×</w:t>
      </w:r>
    </w:p>
    <w:p>
      <w:pPr>
        <w:spacing w:before="70" w:line="193" w:lineRule="auto"/>
        <w:ind w:left="5230"/>
        <w:rPr>
          <w:rFonts w:ascii="Times New Roman" w:hAnsi="Times New Roman" w:eastAsia="宋体" w:cs="Times New Roman"/>
          <w:sz w:val="20"/>
          <w:szCs w:val="20"/>
        </w:rPr>
        <w:sectPr>
          <w:footerReference r:id="rId7" w:type="first"/>
          <w:headerReference r:id="rId3" w:type="default"/>
          <w:footerReference r:id="rId5" w:type="default"/>
          <w:headerReference r:id="rId4" w:type="even"/>
          <w:footerReference r:id="rId6" w:type="even"/>
          <w:pgSz w:w="11906" w:h="16839"/>
          <w:pgMar w:top="514" w:right="770" w:bottom="0" w:left="1418" w:header="0" w:footer="0" w:gutter="0"/>
          <w:pgNumType w:fmt="decimal"/>
          <w:cols w:equalWidth="0" w:num="2">
            <w:col w:w="1926" w:space="100"/>
            <w:col w:w="7693"/>
          </w:cols>
          <w:titlePg/>
        </w:sectPr>
      </w:pPr>
      <w:r>
        <w:rPr>
          <w:rFonts w:ascii="Times New Roman" w:hAnsi="Times New Roman" w:eastAsia="宋体" w:cs="Times New Roman"/>
          <w:spacing w:val="10"/>
          <w:sz w:val="20"/>
          <w:szCs w:val="20"/>
        </w:rPr>
        <w:t>代</w:t>
      </w:r>
      <w:r>
        <w:rPr>
          <w:rFonts w:ascii="Times New Roman" w:hAnsi="Times New Roman" w:eastAsia="宋体" w:cs="Times New Roman"/>
          <w:spacing w:val="6"/>
          <w:sz w:val="20"/>
          <w:szCs w:val="20"/>
        </w:rPr>
        <w:t xml:space="preserve">替 </w:t>
      </w:r>
      <w:r>
        <w:rPr>
          <w:rFonts w:ascii="Times New Roman" w:hAnsi="Times New Roman" w:eastAsia="宋体" w:cs="Times New Roman"/>
          <w:sz w:val="20"/>
          <w:szCs w:val="20"/>
        </w:rPr>
        <w:t>YS</w:t>
      </w:r>
      <w:r>
        <w:rPr>
          <w:rFonts w:ascii="Times New Roman" w:hAnsi="Times New Roman" w:eastAsia="宋体" w:cs="Times New Roman"/>
          <w:spacing w:val="6"/>
          <w:sz w:val="20"/>
          <w:szCs w:val="20"/>
        </w:rPr>
        <w:t>/</w:t>
      </w:r>
      <w:r>
        <w:rPr>
          <w:rFonts w:ascii="Times New Roman" w:hAnsi="Times New Roman" w:eastAsia="宋体" w:cs="Times New Roman"/>
          <w:sz w:val="20"/>
          <w:szCs w:val="20"/>
        </w:rPr>
        <w:t>T</w:t>
      </w:r>
      <w:r>
        <w:rPr>
          <w:rFonts w:ascii="Times New Roman" w:hAnsi="Times New Roman" w:eastAsia="宋体" w:cs="Times New Roman"/>
          <w:spacing w:val="6"/>
          <w:sz w:val="20"/>
          <w:szCs w:val="20"/>
        </w:rPr>
        <w:t xml:space="preserve"> 673-2013</w:t>
      </w:r>
    </w:p>
    <w:p>
      <w:pPr>
        <w:spacing w:line="244" w:lineRule="auto"/>
        <w:rPr>
          <w:rFonts w:ascii="Times New Roman" w:hAnsi="Times New Roman" w:cs="Times New Roman"/>
        </w:rPr>
      </w:pPr>
    </w:p>
    <w:p>
      <w:pPr>
        <w:spacing w:line="244" w:lineRule="auto"/>
        <w:rPr>
          <w:rFonts w:ascii="Times New Roman" w:hAnsi="Times New Roman" w:cs="Times New Roman"/>
        </w:rPr>
      </w:pPr>
      <w:r>
        <w:rPr>
          <w:rFonts w:ascii="Times New Roman" w:hAnsi="Times New Roman" w:cs="Times New Roman"/>
        </w:rPr>
        <w:drawing>
          <wp:inline distT="0" distB="0" distL="0" distR="0">
            <wp:extent cx="6127115" cy="12065"/>
            <wp:effectExtent l="0" t="0" r="6985"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6127115" cy="12065"/>
                    </a:xfrm>
                    <a:prstGeom prst="rect">
                      <a:avLst/>
                    </a:prstGeom>
                    <a:noFill/>
                  </pic:spPr>
                </pic:pic>
              </a:graphicData>
            </a:graphic>
          </wp:inline>
        </w:drawing>
      </w:r>
    </w:p>
    <w:p>
      <w:pPr>
        <w:spacing w:line="245" w:lineRule="auto"/>
        <w:rPr>
          <w:rFonts w:ascii="Times New Roman" w:hAnsi="Times New Roman" w:cs="Times New Roman"/>
        </w:rPr>
      </w:pPr>
    </w:p>
    <w:p>
      <w:pPr>
        <w:spacing w:line="245" w:lineRule="auto"/>
        <w:rPr>
          <w:rFonts w:ascii="Times New Roman" w:hAnsi="Times New Roman" w:cs="Times New Roman"/>
        </w:rPr>
      </w:pPr>
    </w:p>
    <w:p>
      <w:pPr>
        <w:spacing w:line="245" w:lineRule="auto"/>
        <w:rPr>
          <w:rFonts w:ascii="Times New Roman" w:hAnsi="Times New Roman" w:cs="Times New Roman"/>
        </w:rPr>
      </w:pPr>
    </w:p>
    <w:p>
      <w:pPr>
        <w:spacing w:line="245" w:lineRule="auto"/>
        <w:rPr>
          <w:rFonts w:ascii="Times New Roman" w:hAnsi="Times New Roman" w:cs="Times New Roman"/>
        </w:rPr>
      </w:pPr>
    </w:p>
    <w:p>
      <w:pPr>
        <w:spacing w:line="245" w:lineRule="auto"/>
        <w:rPr>
          <w:rFonts w:ascii="Times New Roman" w:hAnsi="Times New Roman" w:cs="Times New Roman"/>
        </w:rPr>
      </w:pPr>
    </w:p>
    <w:p>
      <w:pPr>
        <w:spacing w:line="245" w:lineRule="auto"/>
        <w:rPr>
          <w:rFonts w:ascii="Times New Roman" w:hAnsi="Times New Roman" w:cs="Times New Roman"/>
        </w:rPr>
      </w:pPr>
    </w:p>
    <w:p>
      <w:pPr>
        <w:spacing w:line="245" w:lineRule="auto"/>
        <w:rPr>
          <w:rFonts w:ascii="Times New Roman" w:hAnsi="Times New Roman" w:cs="Times New Roman"/>
        </w:rPr>
      </w:pPr>
    </w:p>
    <w:p>
      <w:pPr>
        <w:spacing w:before="169" w:line="978" w:lineRule="exact"/>
        <w:ind w:left="3517"/>
        <w:rPr>
          <w:rFonts w:ascii="Times New Roman" w:hAnsi="Times New Roman" w:eastAsia="黑体" w:cs="Times New Roman"/>
          <w:sz w:val="52"/>
          <w:szCs w:val="52"/>
        </w:rPr>
      </w:pPr>
      <w:r>
        <w:rPr>
          <w:rFonts w:ascii="Times New Roman" w:hAnsi="Times New Roman" w:eastAsia="黑体" w:cs="Times New Roman"/>
          <w:spacing w:val="-7"/>
          <w:position w:val="34"/>
          <w:sz w:val="52"/>
          <w:szCs w:val="52"/>
        </w:rPr>
        <w:t>还</w:t>
      </w:r>
      <w:r>
        <w:rPr>
          <w:rFonts w:ascii="Times New Roman" w:hAnsi="Times New Roman" w:eastAsia="黑体" w:cs="Times New Roman"/>
          <w:spacing w:val="-5"/>
          <w:position w:val="34"/>
          <w:sz w:val="52"/>
          <w:szCs w:val="52"/>
        </w:rPr>
        <w:t>原钴粉</w:t>
      </w:r>
    </w:p>
    <w:p>
      <w:pPr>
        <w:spacing w:line="378" w:lineRule="exact"/>
        <w:ind w:left="2913"/>
        <w:rPr>
          <w:rFonts w:ascii="Times New Roman" w:hAnsi="Times New Roman" w:eastAsia="Times New Roman" w:cs="Times New Roman"/>
          <w:sz w:val="28"/>
          <w:szCs w:val="28"/>
        </w:rPr>
      </w:pPr>
      <w:r>
        <w:rPr>
          <w:rFonts w:ascii="Times New Roman" w:hAnsi="Times New Roman" w:eastAsia="Times New Roman" w:cs="Times New Roman"/>
          <w:position w:val="5"/>
          <w:sz w:val="28"/>
          <w:szCs w:val="28"/>
        </w:rPr>
        <w:t>Deoxidization</w:t>
      </w:r>
      <w:r>
        <w:rPr>
          <w:rFonts w:ascii="Times New Roman" w:hAnsi="Times New Roman" w:eastAsia="Times New Roman" w:cs="Times New Roman"/>
          <w:spacing w:val="-1"/>
          <w:position w:val="5"/>
          <w:sz w:val="28"/>
          <w:szCs w:val="28"/>
        </w:rPr>
        <w:t xml:space="preserve"> </w:t>
      </w:r>
      <w:r>
        <w:rPr>
          <w:rFonts w:ascii="Times New Roman" w:hAnsi="Times New Roman" w:eastAsia="Times New Roman" w:cs="Times New Roman"/>
          <w:position w:val="5"/>
          <w:sz w:val="28"/>
          <w:szCs w:val="28"/>
        </w:rPr>
        <w:t>cobalt</w:t>
      </w:r>
      <w:r>
        <w:rPr>
          <w:rFonts w:ascii="Times New Roman" w:hAnsi="Times New Roman" w:eastAsia="Times New Roman" w:cs="Times New Roman"/>
          <w:spacing w:val="-1"/>
          <w:position w:val="5"/>
          <w:sz w:val="28"/>
          <w:szCs w:val="28"/>
        </w:rPr>
        <w:t xml:space="preserve"> </w:t>
      </w:r>
      <w:r>
        <w:rPr>
          <w:rFonts w:ascii="Times New Roman" w:hAnsi="Times New Roman" w:eastAsia="Times New Roman" w:cs="Times New Roman"/>
          <w:position w:val="5"/>
          <w:sz w:val="28"/>
          <w:szCs w:val="28"/>
        </w:rPr>
        <w:t>powder</w:t>
      </w:r>
    </w:p>
    <w:p>
      <w:pPr>
        <w:spacing w:line="418" w:lineRule="auto"/>
        <w:rPr>
          <w:rFonts w:ascii="Times New Roman" w:hAnsi="Times New Roman" w:cs="Times New Roman"/>
        </w:rPr>
      </w:pPr>
    </w:p>
    <w:p>
      <w:pPr>
        <w:spacing w:line="403" w:lineRule="auto"/>
        <w:rPr>
          <w:rFonts w:ascii="Times New Roman" w:hAnsi="Times New Roman" w:cs="Times New Roman"/>
        </w:rPr>
      </w:pPr>
    </w:p>
    <w:p>
      <w:pPr>
        <w:spacing w:before="75" w:line="227" w:lineRule="auto"/>
        <w:ind w:left="3602"/>
        <w:rPr>
          <w:rFonts w:ascii="Times New Roman" w:hAnsi="Times New Roman" w:eastAsia="宋体" w:cs="Times New Roman"/>
          <w:sz w:val="23"/>
          <w:szCs w:val="23"/>
        </w:rPr>
      </w:pPr>
      <w:r>
        <w:rPr>
          <w:rFonts w:ascii="Times New Roman" w:hAnsi="Times New Roman" w:eastAsia="宋体" w:cs="Times New Roman"/>
          <w:spacing w:val="22"/>
          <w:sz w:val="23"/>
          <w:szCs w:val="23"/>
        </w:rPr>
        <w:t>(</w:t>
      </w:r>
      <w:r>
        <w:rPr>
          <w:rFonts w:hint="eastAsia" w:ascii="Times New Roman" w:hAnsi="Times New Roman" w:eastAsia="宋体" w:cs="Times New Roman"/>
          <w:spacing w:val="22"/>
          <w:sz w:val="23"/>
          <w:szCs w:val="23"/>
        </w:rPr>
        <w:t>送</w:t>
      </w:r>
      <w:r>
        <w:rPr>
          <w:rFonts w:ascii="Times New Roman" w:hAnsi="Times New Roman" w:eastAsia="宋体" w:cs="Times New Roman"/>
          <w:spacing w:val="22"/>
          <w:sz w:val="23"/>
          <w:szCs w:val="23"/>
        </w:rPr>
        <w:t>审稿)</w:t>
      </w:r>
    </w:p>
    <w:p>
      <w:pPr>
        <w:spacing w:line="252" w:lineRule="auto"/>
        <w:rPr>
          <w:rFonts w:ascii="Times New Roman" w:hAnsi="Times New Roman" w:cs="Times New Roman"/>
        </w:rPr>
      </w:pPr>
    </w:p>
    <w:p>
      <w:pPr>
        <w:spacing w:before="66" w:line="227" w:lineRule="auto"/>
        <w:ind w:left="3493"/>
        <w:rPr>
          <w:rFonts w:ascii="Times New Roman" w:hAnsi="Times New Roman" w:eastAsia="宋体" w:cs="Times New Roman"/>
          <w:sz w:val="20"/>
          <w:szCs w:val="20"/>
        </w:rPr>
      </w:pPr>
      <w:r>
        <w:rPr>
          <w:rFonts w:ascii="Times New Roman" w:hAnsi="Times New Roman" w:eastAsia="宋体" w:cs="Times New Roman"/>
          <w:spacing w:val="10"/>
          <w:sz w:val="20"/>
          <w:szCs w:val="20"/>
        </w:rPr>
        <w:t>(</w:t>
      </w:r>
      <w:r>
        <w:rPr>
          <w:rFonts w:ascii="Times New Roman" w:hAnsi="Times New Roman" w:eastAsia="宋体" w:cs="Times New Roman"/>
          <w:spacing w:val="9"/>
          <w:sz w:val="20"/>
          <w:szCs w:val="20"/>
        </w:rPr>
        <w:t>本稿完成日期： )</w:t>
      </w:r>
    </w:p>
    <w:p>
      <w:pPr>
        <w:spacing w:before="114" w:line="228" w:lineRule="auto"/>
        <w:ind w:left="1174"/>
        <w:rPr>
          <w:rFonts w:ascii="Times New Roman" w:hAnsi="Times New Roman" w:eastAsia="宋体" w:cs="Times New Roman"/>
          <w:sz w:val="20"/>
          <w:szCs w:val="20"/>
        </w:rPr>
      </w:pPr>
      <w:r>
        <w:rPr>
          <w:rFonts w:ascii="Times New Roman" w:hAnsi="Times New Roman" w:eastAsia="宋体" w:cs="Times New Roman"/>
          <w:spacing w:val="18"/>
          <w:sz w:val="20"/>
          <w:szCs w:val="20"/>
        </w:rPr>
        <w:t>在</w:t>
      </w:r>
      <w:r>
        <w:rPr>
          <w:rFonts w:ascii="Times New Roman" w:hAnsi="Times New Roman" w:eastAsia="宋体" w:cs="Times New Roman"/>
          <w:spacing w:val="11"/>
          <w:sz w:val="20"/>
          <w:szCs w:val="20"/>
        </w:rPr>
        <w:t>提</w:t>
      </w:r>
      <w:r>
        <w:rPr>
          <w:rFonts w:ascii="Times New Roman" w:hAnsi="Times New Roman" w:eastAsia="宋体" w:cs="Times New Roman"/>
          <w:spacing w:val="9"/>
          <w:sz w:val="20"/>
          <w:szCs w:val="20"/>
        </w:rPr>
        <w:t>交反馈意见时，请将您知道的相关专利连同支持性文件一并附上。</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spacing w:line="207" w:lineRule="exact"/>
        <w:rPr>
          <w:rFonts w:ascii="Times New Roman" w:hAnsi="Times New Roman" w:cs="Times New Roman"/>
        </w:rPr>
      </w:pPr>
    </w:p>
    <w:p>
      <w:pPr>
        <w:rPr>
          <w:rFonts w:ascii="Times New Roman" w:hAnsi="Times New Roman" w:cs="Times New Roman"/>
        </w:rPr>
        <w:sectPr>
          <w:type w:val="continuous"/>
          <w:pgSz w:w="11906" w:h="16839"/>
          <w:pgMar w:top="514" w:right="770" w:bottom="0" w:left="1418" w:header="0" w:footer="0" w:gutter="0"/>
          <w:pgNumType w:fmt="decimal"/>
          <w:cols w:equalWidth="0" w:num="1">
            <w:col w:w="9718"/>
          </w:cols>
        </w:sectPr>
      </w:pPr>
    </w:p>
    <w:p>
      <w:pPr>
        <w:spacing w:before="56" w:line="188" w:lineRule="auto"/>
        <w:rPr>
          <w:rFonts w:ascii="黑体" w:hAnsi="黑体" w:eastAsia="黑体" w:cs="Times New Roman"/>
          <w:sz w:val="28"/>
          <w:szCs w:val="28"/>
        </w:rPr>
      </w:pPr>
      <w:r>
        <w:rPr>
          <w:rFonts w:hint="eastAsia" w:ascii="黑体" w:hAnsi="黑体" w:eastAsia="黑体" w:cs="Times New Roman"/>
          <w:spacing w:val="-11"/>
          <w:sz w:val="28"/>
          <w:szCs w:val="28"/>
        </w:rPr>
        <w:t xml:space="preserve">20XX -XX -XX </w:t>
      </w:r>
      <w:r>
        <w:rPr>
          <w:rFonts w:hint="eastAsia" w:ascii="黑体" w:hAnsi="黑体" w:eastAsia="黑体" w:cs="宋体"/>
          <w:spacing w:val="-11"/>
          <w:sz w:val="28"/>
          <w:szCs w:val="28"/>
        </w:rPr>
        <w:t>发布</w:t>
      </w:r>
      <w:r>
        <w:rPr>
          <w:rFonts w:hint="eastAsia" w:ascii="黑体" w:hAnsi="黑体" w:eastAsia="黑体" w:cs="Times New Roman"/>
          <w:spacing w:val="-11"/>
          <w:sz w:val="28"/>
          <w:szCs w:val="28"/>
        </w:rPr>
        <w:t xml:space="preserve">       </w:t>
      </w:r>
      <w:r>
        <w:rPr>
          <w:rFonts w:ascii="黑体" w:hAnsi="黑体" w:eastAsia="黑体" w:cs="Times New Roman"/>
          <w:spacing w:val="-11"/>
          <w:sz w:val="28"/>
          <w:szCs w:val="28"/>
        </w:rPr>
        <w:t xml:space="preserve">               </w:t>
      </w:r>
      <w:r>
        <w:rPr>
          <w:rFonts w:hint="eastAsia" w:ascii="黑体" w:hAnsi="黑体" w:eastAsia="黑体" w:cs="Times New Roman"/>
          <w:spacing w:val="-11"/>
          <w:sz w:val="28"/>
          <w:szCs w:val="28"/>
        </w:rPr>
        <w:t xml:space="preserve">20XX-XX -XX 实施                                      </w:t>
      </w:r>
    </w:p>
    <w:p>
      <w:pPr>
        <w:rPr>
          <w:rFonts w:ascii="黑体" w:hAnsi="黑体" w:eastAsia="黑体" w:cs="Times New Roman"/>
        </w:rPr>
        <w:sectPr>
          <w:type w:val="continuous"/>
          <w:pgSz w:w="11906" w:h="16839"/>
          <w:pgMar w:top="514" w:right="770" w:bottom="0" w:left="1418" w:header="0" w:footer="0" w:gutter="0"/>
          <w:pgNumType w:fmt="decimal"/>
          <w:cols w:equalWidth="0" w:num="2">
            <w:col w:w="7205" w:space="100"/>
            <w:col w:w="2414"/>
          </w:cols>
        </w:sectPr>
      </w:pPr>
    </w:p>
    <w:p>
      <w:pPr>
        <w:spacing w:line="351" w:lineRule="auto"/>
        <w:rPr>
          <w:rFonts w:ascii="Times New Roman" w:hAnsi="Times New Roman" w:cs="Times New Roman"/>
        </w:rPr>
      </w:pPr>
      <w:r>
        <w:rPr>
          <w:rFonts w:ascii="Times New Roman" w:hAnsi="Times New Roman" w:cs="Times New Roman"/>
        </w:rPr>
        <w:drawing>
          <wp:inline distT="0" distB="0" distL="0" distR="0">
            <wp:extent cx="6127115" cy="12065"/>
            <wp:effectExtent l="0" t="0" r="6985" b="698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6127115" cy="12065"/>
                    </a:xfrm>
                    <a:prstGeom prst="rect">
                      <a:avLst/>
                    </a:prstGeom>
                    <a:noFill/>
                  </pic:spPr>
                </pic:pic>
              </a:graphicData>
            </a:graphic>
          </wp:inline>
        </w:drawing>
      </w:r>
    </w:p>
    <w:p>
      <w:pPr>
        <w:spacing w:line="351" w:lineRule="auto"/>
        <w:rPr>
          <w:rFonts w:ascii="Times New Roman" w:hAnsi="Times New Roman" w:cs="Times New Roman"/>
        </w:rPr>
      </w:pPr>
    </w:p>
    <w:p>
      <w:pPr>
        <w:spacing w:before="91" w:line="195" w:lineRule="auto"/>
        <w:ind w:left="1110"/>
        <w:rPr>
          <w:rFonts w:ascii="Times New Roman" w:hAnsi="Times New Roman" w:eastAsia="黑体" w:cs="Times New Roman"/>
          <w:sz w:val="28"/>
          <w:szCs w:val="28"/>
        </w:rPr>
      </w:pPr>
      <w:r>
        <w:rPr>
          <w:rFonts w:ascii="Times New Roman" w:hAnsi="Times New Roman" w:eastAsia="黑体" w:cs="Times New Roman"/>
          <w:spacing w:val="38"/>
          <w:sz w:val="28"/>
          <w:szCs w:val="28"/>
        </w:rPr>
        <w:t xml:space="preserve">  </w:t>
      </w:r>
      <w:r>
        <w:rPr>
          <w:rFonts w:hint="eastAsia" w:ascii="Times New Roman" w:hAnsi="Times New Roman" w:eastAsia="黑体" w:cs="Times New Roman"/>
          <w:b/>
          <w:bCs/>
          <w:spacing w:val="38"/>
          <w:sz w:val="36"/>
          <w:szCs w:val="36"/>
        </w:rPr>
        <w:t xml:space="preserve">中华人民共和国工业和信息化部 </w:t>
      </w:r>
      <w:r>
        <w:rPr>
          <w:rFonts w:ascii="Times New Roman" w:hAnsi="Times New Roman" w:eastAsia="黑体" w:cs="Times New Roman"/>
          <w:b/>
          <w:bCs/>
          <w:spacing w:val="38"/>
          <w:sz w:val="36"/>
          <w:szCs w:val="36"/>
        </w:rPr>
        <w:t xml:space="preserve"> </w:t>
      </w:r>
      <w:r>
        <w:rPr>
          <w:rFonts w:ascii="Times New Roman" w:hAnsi="Times New Roman" w:eastAsia="黑体" w:cs="Times New Roman"/>
          <w:spacing w:val="38"/>
          <w:position w:val="2"/>
          <w:sz w:val="28"/>
          <w:szCs w:val="28"/>
        </w:rPr>
        <w:t>发 布</w:t>
      </w:r>
    </w:p>
    <w:p>
      <w:pPr>
        <w:rPr>
          <w:rFonts w:ascii="Times New Roman" w:hAnsi="Times New Roman" w:cs="Times New Roman"/>
        </w:rPr>
        <w:sectPr>
          <w:type w:val="continuous"/>
          <w:pgSz w:w="11906" w:h="16839"/>
          <w:pgMar w:top="514" w:right="770" w:bottom="0" w:left="1418" w:header="0" w:footer="0" w:gutter="0"/>
          <w:pgNumType w:fmt="decimal"/>
          <w:cols w:equalWidth="0" w:num="1">
            <w:col w:w="9718"/>
          </w:cols>
        </w:sectPr>
      </w:pPr>
    </w:p>
    <w:p>
      <w:pPr>
        <w:rPr>
          <w:rFonts w:ascii="Times New Roman" w:hAnsi="Times New Roman" w:cs="Times New Roman"/>
        </w:rPr>
        <w:sectPr>
          <w:pgSz w:w="11906" w:h="16839"/>
          <w:pgMar w:top="514" w:right="770" w:bottom="0" w:left="1418" w:header="0" w:footer="0" w:gutter="0"/>
          <w:pgNumType w:fmt="decimal"/>
          <w:cols w:equalWidth="0" w:num="1">
            <w:col w:w="9718"/>
          </w:cols>
        </w:sectPr>
      </w:pPr>
    </w:p>
    <w:p>
      <w:pPr>
        <w:spacing w:line="333" w:lineRule="auto"/>
        <w:rPr>
          <w:rFonts w:ascii="Times New Roman" w:hAnsi="Times New Roman" w:cs="Times New Roman"/>
        </w:rPr>
      </w:pPr>
    </w:p>
    <w:p>
      <w:pPr>
        <w:spacing w:before="100" w:line="228" w:lineRule="auto"/>
        <w:ind w:left="4046"/>
        <w:outlineLvl w:val="0"/>
        <w:rPr>
          <w:rFonts w:ascii="Times New Roman" w:hAnsi="Times New Roman" w:eastAsia="黑体" w:cs="Times New Roman"/>
          <w:sz w:val="31"/>
          <w:szCs w:val="31"/>
        </w:rPr>
      </w:pPr>
      <w:r>
        <w:rPr>
          <w:rFonts w:ascii="Times New Roman" w:hAnsi="Times New Roman" w:eastAsia="黑体" w:cs="Times New Roman"/>
          <w:spacing w:val="7"/>
          <w:sz w:val="31"/>
          <w:szCs w:val="31"/>
        </w:rPr>
        <w:t>前    言</w:t>
      </w:r>
    </w:p>
    <w:p>
      <w:pPr>
        <w:spacing w:line="297" w:lineRule="auto"/>
        <w:rPr>
          <w:rFonts w:ascii="Times New Roman" w:hAnsi="Times New Roman" w:cs="Times New Roman"/>
        </w:rPr>
      </w:pPr>
    </w:p>
    <w:p>
      <w:pPr>
        <w:spacing w:line="297" w:lineRule="auto"/>
        <w:rPr>
          <w:rFonts w:ascii="Times New Roman" w:hAnsi="Times New Roman" w:cs="Times New Roman"/>
        </w:rPr>
      </w:pPr>
    </w:p>
    <w:p>
      <w:pPr>
        <w:spacing w:before="65" w:line="288" w:lineRule="auto"/>
        <w:ind w:left="6" w:right="73" w:firstLine="419"/>
        <w:rPr>
          <w:rFonts w:ascii="Times New Roman" w:hAnsi="Times New Roman" w:eastAsia="宋体" w:cs="Times New Roman"/>
          <w:sz w:val="20"/>
          <w:szCs w:val="20"/>
        </w:rPr>
      </w:pPr>
      <w:r>
        <w:rPr>
          <w:rFonts w:ascii="Times New Roman" w:hAnsi="Times New Roman" w:eastAsia="宋体" w:cs="Times New Roman"/>
          <w:spacing w:val="12"/>
          <w:sz w:val="20"/>
          <w:szCs w:val="20"/>
        </w:rPr>
        <w:t>本文件按</w:t>
      </w:r>
      <w:r>
        <w:rPr>
          <w:rFonts w:ascii="Times New Roman" w:hAnsi="Times New Roman" w:eastAsia="宋体" w:cs="Times New Roman"/>
          <w:spacing w:val="10"/>
          <w:sz w:val="20"/>
          <w:szCs w:val="20"/>
        </w:rPr>
        <w:t>照</w:t>
      </w:r>
      <w:r>
        <w:rPr>
          <w:rFonts w:ascii="Times New Roman" w:hAnsi="Times New Roman" w:eastAsia="Times New Roman" w:cs="Times New Roman"/>
          <w:sz w:val="20"/>
          <w:szCs w:val="20"/>
        </w:rPr>
        <w:t>GB</w:t>
      </w:r>
      <w:r>
        <w:rPr>
          <w:rFonts w:ascii="Times New Roman" w:hAnsi="Times New Roman" w:eastAsia="Times New Roman" w:cs="Times New Roman"/>
          <w:spacing w:val="6"/>
          <w:sz w:val="20"/>
          <w:szCs w:val="20"/>
        </w:rPr>
        <w:t>/</w:t>
      </w:r>
      <w:r>
        <w:rPr>
          <w:rFonts w:ascii="Times New Roman" w:hAnsi="Times New Roman" w:eastAsia="Times New Roman" w:cs="Times New Roman"/>
          <w:sz w:val="20"/>
          <w:szCs w:val="20"/>
        </w:rPr>
        <w:t>T</w:t>
      </w:r>
      <w:r>
        <w:rPr>
          <w:rFonts w:ascii="Times New Roman" w:hAnsi="Times New Roman" w:eastAsia="Times New Roman" w:cs="Times New Roman"/>
          <w:spacing w:val="6"/>
          <w:sz w:val="20"/>
          <w:szCs w:val="20"/>
        </w:rPr>
        <w:t xml:space="preserve"> 1. 1—2020</w:t>
      </w:r>
      <w:r>
        <w:rPr>
          <w:rFonts w:ascii="Times New Roman" w:hAnsi="Times New Roman" w:eastAsia="宋体" w:cs="Times New Roman"/>
          <w:spacing w:val="6"/>
          <w:sz w:val="20"/>
          <w:szCs w:val="20"/>
        </w:rPr>
        <w:t>《标准化工作导则 第</w:t>
      </w:r>
      <w:r>
        <w:rPr>
          <w:rFonts w:ascii="Times New Roman" w:hAnsi="Times New Roman" w:eastAsia="Times New Roman" w:cs="Times New Roman"/>
          <w:spacing w:val="6"/>
          <w:sz w:val="20"/>
          <w:szCs w:val="20"/>
        </w:rPr>
        <w:t>1</w:t>
      </w:r>
      <w:r>
        <w:rPr>
          <w:rFonts w:ascii="Times New Roman" w:hAnsi="Times New Roman" w:eastAsia="宋体" w:cs="Times New Roman"/>
          <w:spacing w:val="6"/>
          <w:sz w:val="20"/>
          <w:szCs w:val="20"/>
        </w:rPr>
        <w:t>部分：标准化文件的结构和起草规则》的规定起</w:t>
      </w:r>
      <w:r>
        <w:rPr>
          <w:rFonts w:ascii="Times New Roman" w:hAnsi="Times New Roman" w:eastAsia="宋体" w:cs="Times New Roman"/>
          <w:sz w:val="20"/>
          <w:szCs w:val="20"/>
        </w:rPr>
        <w:t xml:space="preserve"> </w:t>
      </w:r>
      <w:r>
        <w:rPr>
          <w:rFonts w:ascii="Times New Roman" w:hAnsi="Times New Roman" w:eastAsia="宋体" w:cs="Times New Roman"/>
          <w:spacing w:val="-1"/>
          <w:sz w:val="20"/>
          <w:szCs w:val="20"/>
        </w:rPr>
        <w:t>草</w:t>
      </w:r>
      <w:r>
        <w:rPr>
          <w:rFonts w:ascii="Times New Roman" w:hAnsi="Times New Roman" w:eastAsia="宋体" w:cs="Times New Roman"/>
          <w:sz w:val="20"/>
          <w:szCs w:val="20"/>
        </w:rPr>
        <w:t>。</w:t>
      </w:r>
    </w:p>
    <w:p>
      <w:pPr>
        <w:spacing w:before="1" w:line="303" w:lineRule="auto"/>
        <w:ind w:left="6" w:right="16" w:firstLine="419"/>
        <w:rPr>
          <w:rFonts w:ascii="Times New Roman" w:hAnsi="Times New Roman" w:eastAsia="宋体" w:cs="Times New Roman"/>
          <w:sz w:val="20"/>
          <w:szCs w:val="20"/>
        </w:rPr>
      </w:pPr>
      <w:r>
        <w:rPr>
          <w:rFonts w:ascii="Times New Roman" w:hAnsi="Times New Roman" w:eastAsia="宋体" w:cs="Times New Roman"/>
          <w:spacing w:val="5"/>
          <w:sz w:val="20"/>
          <w:szCs w:val="20"/>
        </w:rPr>
        <w:t>本</w:t>
      </w:r>
      <w:r>
        <w:rPr>
          <w:rFonts w:ascii="Times New Roman" w:hAnsi="Times New Roman" w:eastAsia="宋体" w:cs="Times New Roman"/>
          <w:spacing w:val="3"/>
          <w:sz w:val="20"/>
          <w:szCs w:val="20"/>
        </w:rPr>
        <w:t>文件代替</w:t>
      </w:r>
      <w:r>
        <w:rPr>
          <w:rFonts w:ascii="Times New Roman" w:hAnsi="Times New Roman" w:eastAsia="Times New Roman" w:cs="Times New Roman"/>
          <w:sz w:val="20"/>
          <w:szCs w:val="20"/>
        </w:rPr>
        <w:t>YS</w:t>
      </w:r>
      <w:r>
        <w:rPr>
          <w:rFonts w:ascii="Times New Roman" w:hAnsi="Times New Roman" w:eastAsia="Times New Roman" w:cs="Times New Roman"/>
          <w:spacing w:val="3"/>
          <w:sz w:val="20"/>
          <w:szCs w:val="20"/>
        </w:rPr>
        <w:t>/</w:t>
      </w:r>
      <w:r>
        <w:rPr>
          <w:rFonts w:ascii="Times New Roman" w:hAnsi="Times New Roman" w:eastAsia="Times New Roman" w:cs="Times New Roman"/>
          <w:sz w:val="20"/>
          <w:szCs w:val="20"/>
        </w:rPr>
        <w:t>T</w:t>
      </w:r>
      <w:r>
        <w:rPr>
          <w:rFonts w:ascii="Times New Roman" w:hAnsi="Times New Roman" w:eastAsia="Times New Roman" w:cs="Times New Roman"/>
          <w:spacing w:val="3"/>
          <w:sz w:val="20"/>
          <w:szCs w:val="20"/>
        </w:rPr>
        <w:t xml:space="preserve"> 673—2013   </w:t>
      </w:r>
      <w:r>
        <w:rPr>
          <w:rFonts w:ascii="Times New Roman" w:hAnsi="Times New Roman" w:eastAsia="宋体" w:cs="Times New Roman"/>
          <w:spacing w:val="3"/>
          <w:sz w:val="20"/>
          <w:szCs w:val="20"/>
        </w:rPr>
        <w:t xml:space="preserve">《还原钴粉》。与 </w:t>
      </w:r>
      <w:r>
        <w:rPr>
          <w:rFonts w:ascii="Times New Roman" w:hAnsi="Times New Roman" w:eastAsia="Times New Roman" w:cs="Times New Roman"/>
          <w:sz w:val="20"/>
          <w:szCs w:val="20"/>
        </w:rPr>
        <w:t>YS</w:t>
      </w:r>
      <w:r>
        <w:rPr>
          <w:rFonts w:ascii="Times New Roman" w:hAnsi="Times New Roman" w:eastAsia="Times New Roman" w:cs="Times New Roman"/>
          <w:spacing w:val="3"/>
          <w:sz w:val="20"/>
          <w:szCs w:val="20"/>
        </w:rPr>
        <w:t>/</w:t>
      </w:r>
      <w:r>
        <w:rPr>
          <w:rFonts w:ascii="Times New Roman" w:hAnsi="Times New Roman" w:eastAsia="Times New Roman" w:cs="Times New Roman"/>
          <w:sz w:val="20"/>
          <w:szCs w:val="20"/>
        </w:rPr>
        <w:t>T</w:t>
      </w:r>
      <w:r>
        <w:rPr>
          <w:rFonts w:ascii="Times New Roman" w:hAnsi="Times New Roman" w:eastAsia="Times New Roman" w:cs="Times New Roman"/>
          <w:spacing w:val="3"/>
          <w:sz w:val="20"/>
          <w:szCs w:val="20"/>
        </w:rPr>
        <w:t xml:space="preserve"> 673—2013</w:t>
      </w:r>
      <w:r>
        <w:rPr>
          <w:rFonts w:ascii="Times New Roman" w:hAnsi="Times New Roman" w:eastAsia="宋体" w:cs="Times New Roman"/>
          <w:spacing w:val="3"/>
          <w:sz w:val="20"/>
          <w:szCs w:val="20"/>
        </w:rPr>
        <w:t>相比，除结构调整和编辑性改动外，</w:t>
      </w:r>
      <w:r>
        <w:rPr>
          <w:rFonts w:ascii="Times New Roman" w:hAnsi="Times New Roman" w:eastAsia="宋体" w:cs="Times New Roman"/>
          <w:sz w:val="20"/>
          <w:szCs w:val="20"/>
        </w:rPr>
        <w:t xml:space="preserve"> </w:t>
      </w:r>
      <w:r>
        <w:rPr>
          <w:rFonts w:ascii="Times New Roman" w:hAnsi="Times New Roman" w:eastAsia="宋体" w:cs="Times New Roman"/>
          <w:spacing w:val="11"/>
          <w:sz w:val="20"/>
          <w:szCs w:val="20"/>
        </w:rPr>
        <w:t>主</w:t>
      </w:r>
      <w:r>
        <w:rPr>
          <w:rFonts w:ascii="Times New Roman" w:hAnsi="Times New Roman" w:eastAsia="宋体" w:cs="Times New Roman"/>
          <w:spacing w:val="7"/>
          <w:sz w:val="20"/>
          <w:szCs w:val="20"/>
        </w:rPr>
        <w:t>要技术变化如下：</w:t>
      </w:r>
    </w:p>
    <w:p>
      <w:pPr>
        <w:spacing w:before="1" w:line="303" w:lineRule="auto"/>
        <w:ind w:left="6" w:right="16" w:firstLine="419"/>
        <w:rPr>
          <w:rFonts w:ascii="Times New Roman" w:hAnsi="Times New Roman" w:eastAsia="宋体" w:cs="Times New Roman"/>
          <w:spacing w:val="5"/>
          <w:sz w:val="20"/>
          <w:szCs w:val="20"/>
        </w:rPr>
      </w:pPr>
      <w:r>
        <w:rPr>
          <w:rFonts w:ascii="Times New Roman" w:hAnsi="Times New Roman" w:eastAsia="宋体" w:cs="Times New Roman"/>
          <w:spacing w:val="5"/>
          <w:sz w:val="20"/>
          <w:szCs w:val="20"/>
        </w:rPr>
        <w:t>a )</w:t>
      </w:r>
      <w:r>
        <w:rPr>
          <w:rFonts w:hint="eastAsia" w:ascii="Times New Roman" w:hAnsi="Times New Roman" w:eastAsia="宋体" w:cs="Times New Roman"/>
          <w:spacing w:val="5"/>
          <w:sz w:val="20"/>
          <w:szCs w:val="20"/>
          <w:lang w:val="en-US" w:eastAsia="zh-CN"/>
        </w:rPr>
        <w:t>更改了产品的牌号和分类（见第4章，2015版3.1）</w:t>
      </w:r>
      <w:r>
        <w:rPr>
          <w:rFonts w:ascii="Times New Roman" w:hAnsi="Times New Roman" w:eastAsia="宋体" w:cs="Times New Roman"/>
          <w:spacing w:val="5"/>
          <w:sz w:val="20"/>
          <w:szCs w:val="20"/>
        </w:rPr>
        <w:t>；</w:t>
      </w:r>
    </w:p>
    <w:p>
      <w:pPr>
        <w:spacing w:before="1" w:line="303" w:lineRule="auto"/>
        <w:ind w:left="6" w:right="16" w:firstLine="419"/>
        <w:rPr>
          <w:rFonts w:ascii="Times New Roman" w:hAnsi="Times New Roman" w:eastAsia="宋体" w:cs="Times New Roman"/>
          <w:spacing w:val="5"/>
          <w:sz w:val="20"/>
          <w:szCs w:val="20"/>
        </w:rPr>
      </w:pPr>
      <w:r>
        <w:rPr>
          <w:rFonts w:ascii="Times New Roman" w:hAnsi="Times New Roman" w:eastAsia="宋体" w:cs="Times New Roman"/>
          <w:spacing w:val="5"/>
          <w:sz w:val="20"/>
          <w:szCs w:val="20"/>
        </w:rPr>
        <w:t>b)  更改了HCoF-1、HCoF-2、HCoF-31、HCoF-4类产品的费氏粒度</w:t>
      </w:r>
      <w:r>
        <w:rPr>
          <w:rFonts w:hint="eastAsia" w:ascii="Times New Roman" w:hAnsi="Times New Roman" w:eastAsia="宋体" w:cs="Times New Roman"/>
          <w:spacing w:val="5"/>
          <w:sz w:val="20"/>
          <w:szCs w:val="20"/>
        </w:rPr>
        <w:t>；</w:t>
      </w:r>
      <w:r>
        <w:rPr>
          <w:rFonts w:ascii="Times New Roman" w:hAnsi="Times New Roman" w:eastAsia="宋体" w:cs="Times New Roman"/>
          <w:spacing w:val="5"/>
          <w:sz w:val="20"/>
          <w:szCs w:val="20"/>
        </w:rPr>
        <w:t>更改了HCoF-0、HCoF-2类产品中位径</w:t>
      </w:r>
      <w:r>
        <w:rPr>
          <w:rFonts w:hint="eastAsia" w:ascii="Times New Roman" w:hAnsi="Times New Roman" w:eastAsia="宋体" w:cs="Times New Roman"/>
          <w:spacing w:val="5"/>
          <w:sz w:val="20"/>
          <w:szCs w:val="20"/>
          <w:lang w:val="en-US" w:eastAsia="zh-CN"/>
        </w:rPr>
        <w:t>要求</w:t>
      </w:r>
      <w:r>
        <w:rPr>
          <w:rFonts w:hint="eastAsia" w:ascii="Times New Roman" w:hAnsi="Times New Roman" w:eastAsia="宋体" w:cs="Times New Roman"/>
          <w:spacing w:val="5"/>
          <w:sz w:val="20"/>
          <w:szCs w:val="20"/>
        </w:rPr>
        <w:t>；</w:t>
      </w:r>
      <w:r>
        <w:rPr>
          <w:rFonts w:ascii="Times New Roman" w:hAnsi="Times New Roman" w:eastAsia="宋体" w:cs="Times New Roman"/>
          <w:spacing w:val="5"/>
          <w:sz w:val="20"/>
          <w:szCs w:val="20"/>
        </w:rPr>
        <w:t>更改了HCoF-0、HCoF-3、HCoF-4类产品松装密度</w:t>
      </w:r>
      <w:r>
        <w:rPr>
          <w:rFonts w:hint="eastAsia" w:ascii="Times New Roman" w:hAnsi="Times New Roman" w:eastAsia="宋体" w:cs="Times New Roman"/>
          <w:spacing w:val="5"/>
          <w:sz w:val="20"/>
          <w:szCs w:val="20"/>
          <w:lang w:val="en-US" w:eastAsia="zh-CN"/>
        </w:rPr>
        <w:t>要求</w:t>
      </w:r>
      <w:r>
        <w:rPr>
          <w:rFonts w:hint="eastAsia" w:ascii="Times New Roman" w:hAnsi="Times New Roman" w:eastAsia="宋体" w:cs="Times New Roman"/>
          <w:spacing w:val="5"/>
          <w:sz w:val="20"/>
          <w:szCs w:val="20"/>
          <w:lang w:eastAsia="zh-CN"/>
        </w:rPr>
        <w:t>；</w:t>
      </w:r>
      <w:r>
        <w:rPr>
          <w:rFonts w:hint="eastAsia" w:ascii="Times New Roman" w:hAnsi="Times New Roman" w:eastAsia="宋体" w:cs="Times New Roman"/>
          <w:spacing w:val="5"/>
          <w:sz w:val="20"/>
          <w:szCs w:val="20"/>
          <w:lang w:val="en-US" w:eastAsia="zh-CN"/>
        </w:rPr>
        <w:t>增加了</w:t>
      </w:r>
      <w:r>
        <w:rPr>
          <w:rFonts w:ascii="Times New Roman" w:hAnsi="Times New Roman" w:eastAsia="宋体" w:cs="Times New Roman"/>
          <w:spacing w:val="5"/>
          <w:sz w:val="20"/>
          <w:szCs w:val="20"/>
        </w:rPr>
        <w:t>HCoF-</w:t>
      </w:r>
      <w:r>
        <w:rPr>
          <w:rFonts w:hint="eastAsia" w:ascii="Times New Roman" w:hAnsi="Times New Roman" w:eastAsia="宋体" w:cs="Times New Roman"/>
          <w:spacing w:val="5"/>
          <w:sz w:val="20"/>
          <w:szCs w:val="20"/>
          <w:lang w:val="en-US" w:eastAsia="zh-CN"/>
        </w:rPr>
        <w:t>5</w:t>
      </w:r>
      <w:r>
        <w:rPr>
          <w:rFonts w:ascii="Times New Roman" w:hAnsi="Times New Roman" w:eastAsia="宋体" w:cs="Times New Roman"/>
          <w:spacing w:val="5"/>
          <w:sz w:val="20"/>
          <w:szCs w:val="20"/>
        </w:rPr>
        <w:t>类产品费氏粒度</w:t>
      </w:r>
      <w:r>
        <w:rPr>
          <w:rFonts w:hint="eastAsia" w:ascii="Times New Roman" w:hAnsi="Times New Roman" w:eastAsia="宋体" w:cs="Times New Roman"/>
          <w:spacing w:val="5"/>
          <w:sz w:val="20"/>
          <w:szCs w:val="20"/>
          <w:lang w:eastAsia="zh-CN"/>
        </w:rPr>
        <w:t>、</w:t>
      </w:r>
      <w:r>
        <w:rPr>
          <w:rFonts w:ascii="Times New Roman" w:hAnsi="Times New Roman" w:eastAsia="宋体" w:cs="Times New Roman"/>
          <w:spacing w:val="5"/>
          <w:sz w:val="20"/>
          <w:szCs w:val="20"/>
        </w:rPr>
        <w:t xml:space="preserve"> 中位径</w:t>
      </w:r>
      <w:r>
        <w:rPr>
          <w:rFonts w:hint="eastAsia" w:ascii="Times New Roman" w:hAnsi="Times New Roman" w:eastAsia="宋体" w:cs="Times New Roman"/>
          <w:spacing w:val="5"/>
          <w:sz w:val="20"/>
          <w:szCs w:val="20"/>
          <w:lang w:eastAsia="zh-CN"/>
        </w:rPr>
        <w:t>、</w:t>
      </w:r>
      <w:r>
        <w:rPr>
          <w:rFonts w:hint="eastAsia" w:ascii="Times New Roman" w:hAnsi="Times New Roman" w:eastAsia="宋体" w:cs="Times New Roman"/>
          <w:spacing w:val="5"/>
          <w:sz w:val="20"/>
          <w:szCs w:val="20"/>
          <w:lang w:val="en-US" w:eastAsia="zh-CN"/>
        </w:rPr>
        <w:t>松装密度、碳含量和氧含量要求</w:t>
      </w:r>
      <w:r>
        <w:rPr>
          <w:rFonts w:ascii="Times New Roman" w:hAnsi="Times New Roman" w:eastAsia="宋体" w:cs="Times New Roman"/>
          <w:spacing w:val="5"/>
          <w:sz w:val="20"/>
          <w:szCs w:val="20"/>
        </w:rPr>
        <w:t>(见表1 ，2013年版表1) ；</w:t>
      </w:r>
    </w:p>
    <w:p>
      <w:pPr>
        <w:spacing w:before="1" w:line="303" w:lineRule="auto"/>
        <w:ind w:left="6" w:right="16" w:firstLine="419"/>
        <w:rPr>
          <w:rFonts w:ascii="Times New Roman" w:hAnsi="Times New Roman" w:eastAsia="宋体" w:cs="Times New Roman"/>
          <w:spacing w:val="5"/>
          <w:sz w:val="20"/>
          <w:szCs w:val="20"/>
        </w:rPr>
      </w:pPr>
      <w:r>
        <w:rPr>
          <w:rFonts w:ascii="Times New Roman" w:hAnsi="Times New Roman" w:eastAsia="宋体" w:cs="Times New Roman"/>
          <w:spacing w:val="5"/>
          <w:sz w:val="20"/>
          <w:szCs w:val="20"/>
        </w:rPr>
        <w:t>c ) 更改了</w:t>
      </w:r>
      <w:r>
        <w:rPr>
          <w:rFonts w:hint="eastAsia" w:ascii="Times New Roman" w:hAnsi="Times New Roman" w:eastAsia="宋体" w:cs="Times New Roman"/>
          <w:spacing w:val="5"/>
          <w:sz w:val="20"/>
          <w:szCs w:val="20"/>
          <w:lang w:val="en-US" w:eastAsia="zh-CN"/>
        </w:rPr>
        <w:t>各品级化学成分要求：更改了</w:t>
      </w:r>
      <w:r>
        <w:rPr>
          <w:rFonts w:ascii="Times New Roman" w:hAnsi="Times New Roman" w:eastAsia="宋体" w:cs="Times New Roman"/>
          <w:spacing w:val="5"/>
          <w:sz w:val="20"/>
          <w:szCs w:val="20"/>
        </w:rPr>
        <w:t>a等级产品Cu、Fe、Ca、Pb、Zn、Cd、Na、S杂质元素含量</w:t>
      </w:r>
      <w:r>
        <w:rPr>
          <w:rFonts w:hint="eastAsia" w:ascii="Times New Roman" w:hAnsi="Times New Roman" w:eastAsia="宋体" w:cs="Times New Roman"/>
          <w:spacing w:val="5"/>
          <w:sz w:val="20"/>
          <w:szCs w:val="20"/>
          <w:lang w:val="en-US" w:eastAsia="zh-CN"/>
        </w:rPr>
        <w:t>要求</w:t>
      </w:r>
      <w:r>
        <w:rPr>
          <w:rFonts w:hint="eastAsia" w:ascii="Times New Roman" w:hAnsi="Times New Roman" w:eastAsia="宋体" w:cs="Times New Roman"/>
          <w:spacing w:val="5"/>
          <w:sz w:val="20"/>
          <w:szCs w:val="20"/>
        </w:rPr>
        <w:t>；</w:t>
      </w:r>
      <w:r>
        <w:rPr>
          <w:rFonts w:ascii="Times New Roman" w:hAnsi="Times New Roman" w:eastAsia="宋体" w:cs="Times New Roman"/>
          <w:spacing w:val="5"/>
          <w:sz w:val="20"/>
          <w:szCs w:val="20"/>
        </w:rPr>
        <w:t>更改了b等级产品Ca、Mn、Na、Al杂质元素含量</w:t>
      </w:r>
      <w:r>
        <w:rPr>
          <w:rFonts w:hint="eastAsia" w:ascii="Times New Roman" w:hAnsi="Times New Roman" w:eastAsia="宋体" w:cs="Times New Roman"/>
          <w:spacing w:val="5"/>
          <w:sz w:val="20"/>
          <w:szCs w:val="20"/>
          <w:lang w:val="en-US" w:eastAsia="zh-CN"/>
        </w:rPr>
        <w:t>要求</w:t>
      </w:r>
      <w:r>
        <w:rPr>
          <w:rFonts w:hint="eastAsia" w:ascii="Times New Roman" w:hAnsi="Times New Roman" w:eastAsia="宋体" w:cs="Times New Roman"/>
          <w:spacing w:val="5"/>
          <w:sz w:val="20"/>
          <w:szCs w:val="20"/>
        </w:rPr>
        <w:t>；</w:t>
      </w:r>
      <w:r>
        <w:rPr>
          <w:rFonts w:ascii="Times New Roman" w:hAnsi="Times New Roman" w:eastAsia="宋体" w:cs="Times New Roman"/>
          <w:spacing w:val="5"/>
          <w:sz w:val="20"/>
          <w:szCs w:val="20"/>
        </w:rPr>
        <w:t>更改了c等级产品Ni、Fe、Ca、Zn、Cd、Mn、Na、Al、Si、S杂质元素含量</w:t>
      </w:r>
      <w:r>
        <w:rPr>
          <w:rFonts w:hint="eastAsia" w:ascii="Times New Roman" w:hAnsi="Times New Roman" w:eastAsia="宋体" w:cs="Times New Roman"/>
          <w:spacing w:val="5"/>
          <w:sz w:val="20"/>
          <w:szCs w:val="20"/>
          <w:lang w:val="en-US" w:eastAsia="zh-CN"/>
        </w:rPr>
        <w:t>要求</w:t>
      </w:r>
      <w:r>
        <w:rPr>
          <w:rFonts w:ascii="Times New Roman" w:hAnsi="Times New Roman" w:eastAsia="宋体" w:cs="Times New Roman"/>
          <w:spacing w:val="5"/>
          <w:sz w:val="20"/>
          <w:szCs w:val="20"/>
        </w:rPr>
        <w:t>；更改了d等级产品Ni、Cu、Fe、Ca、Zn、Cd、Na、Al、Si、S杂质元素含量</w:t>
      </w:r>
      <w:r>
        <w:rPr>
          <w:rFonts w:hint="eastAsia" w:ascii="Times New Roman" w:hAnsi="Times New Roman" w:eastAsia="宋体" w:cs="Times New Roman"/>
          <w:spacing w:val="5"/>
          <w:sz w:val="20"/>
          <w:szCs w:val="20"/>
          <w:lang w:val="en-US" w:eastAsia="zh-CN"/>
        </w:rPr>
        <w:t>要求</w:t>
      </w:r>
      <w:r>
        <w:rPr>
          <w:rFonts w:ascii="Times New Roman" w:hAnsi="Times New Roman" w:eastAsia="宋体" w:cs="Times New Roman"/>
          <w:spacing w:val="5"/>
          <w:sz w:val="20"/>
          <w:szCs w:val="20"/>
        </w:rPr>
        <w:t>；更改了c和d等级产品Co元素含量</w:t>
      </w:r>
      <w:r>
        <w:rPr>
          <w:rFonts w:hint="eastAsia" w:ascii="Times New Roman" w:hAnsi="Times New Roman" w:eastAsia="宋体" w:cs="Times New Roman"/>
          <w:spacing w:val="5"/>
          <w:sz w:val="20"/>
          <w:szCs w:val="20"/>
          <w:lang w:val="en-US" w:eastAsia="zh-CN"/>
        </w:rPr>
        <w:t>要求；</w:t>
      </w:r>
      <w:r>
        <w:rPr>
          <w:rFonts w:ascii="Times New Roman" w:hAnsi="Times New Roman" w:eastAsia="宋体" w:cs="Times New Roman"/>
          <w:spacing w:val="5"/>
          <w:sz w:val="20"/>
          <w:szCs w:val="20"/>
        </w:rPr>
        <w:t>增加了a、b、c、d等级产品的Cr、Mo、Cl杂质元素含量</w:t>
      </w:r>
      <w:r>
        <w:rPr>
          <w:rFonts w:hint="eastAsia" w:ascii="Times New Roman" w:hAnsi="Times New Roman" w:eastAsia="宋体" w:cs="Times New Roman"/>
          <w:spacing w:val="5"/>
          <w:sz w:val="20"/>
          <w:szCs w:val="20"/>
          <w:lang w:val="en-US" w:eastAsia="zh-CN"/>
        </w:rPr>
        <w:t>要求</w:t>
      </w:r>
      <w:r>
        <w:rPr>
          <w:rFonts w:ascii="Times New Roman" w:hAnsi="Times New Roman" w:eastAsia="宋体" w:cs="Times New Roman"/>
          <w:spacing w:val="5"/>
          <w:sz w:val="20"/>
          <w:szCs w:val="20"/>
        </w:rPr>
        <w:t>(见表2 ，2013年版的表2) ；</w:t>
      </w:r>
    </w:p>
    <w:p>
      <w:pPr>
        <w:spacing w:before="1" w:line="303" w:lineRule="auto"/>
        <w:ind w:left="6" w:right="16" w:firstLine="419"/>
        <w:rPr>
          <w:rFonts w:hint="eastAsia" w:ascii="Times New Roman" w:hAnsi="Times New Roman" w:eastAsia="宋体" w:cs="Times New Roman"/>
          <w:spacing w:val="5"/>
          <w:sz w:val="20"/>
          <w:szCs w:val="20"/>
          <w:lang w:eastAsia="zh-CN"/>
        </w:rPr>
      </w:pPr>
      <w:r>
        <w:rPr>
          <w:rFonts w:hint="eastAsia" w:ascii="Times New Roman" w:hAnsi="Times New Roman" w:eastAsia="宋体" w:cs="Times New Roman"/>
          <w:spacing w:val="5"/>
          <w:sz w:val="20"/>
          <w:szCs w:val="20"/>
        </w:rPr>
        <w:t>d）</w:t>
      </w:r>
      <w:r>
        <w:rPr>
          <w:rFonts w:hint="eastAsia" w:ascii="Times New Roman" w:hAnsi="Times New Roman" w:eastAsia="宋体" w:cs="Times New Roman"/>
          <w:spacing w:val="5"/>
          <w:sz w:val="20"/>
          <w:szCs w:val="20"/>
          <w:lang w:val="en-US" w:eastAsia="zh-CN"/>
        </w:rPr>
        <w:t>增加了</w:t>
      </w:r>
      <w:r>
        <w:rPr>
          <w:rFonts w:ascii="Times New Roman" w:hAnsi="Times New Roman" w:eastAsia="宋体" w:cs="Times New Roman"/>
          <w:spacing w:val="5"/>
          <w:sz w:val="20"/>
          <w:szCs w:val="20"/>
        </w:rPr>
        <w:t>产品的Cr、Mo、Cl杂质元素含量</w:t>
      </w:r>
      <w:r>
        <w:rPr>
          <w:rFonts w:hint="eastAsia" w:ascii="Times New Roman" w:hAnsi="Times New Roman" w:eastAsia="宋体" w:cs="Times New Roman"/>
          <w:spacing w:val="5"/>
          <w:sz w:val="20"/>
          <w:szCs w:val="20"/>
          <w:lang w:val="en-US" w:eastAsia="zh-CN"/>
        </w:rPr>
        <w:t>的检测方法</w:t>
      </w:r>
      <w:r>
        <w:rPr>
          <w:rFonts w:ascii="Times New Roman" w:hAnsi="Times New Roman" w:eastAsia="宋体" w:cs="Times New Roman"/>
          <w:spacing w:val="5"/>
          <w:sz w:val="20"/>
          <w:szCs w:val="20"/>
        </w:rPr>
        <w:t>(见</w:t>
      </w:r>
      <w:r>
        <w:rPr>
          <w:rFonts w:hint="eastAsia" w:ascii="Times New Roman" w:hAnsi="Times New Roman" w:eastAsia="宋体" w:cs="Times New Roman"/>
          <w:spacing w:val="5"/>
          <w:sz w:val="20"/>
          <w:szCs w:val="20"/>
          <w:lang w:val="en-US" w:eastAsia="zh-CN"/>
        </w:rPr>
        <w:t>6.6、6.7和6.8</w:t>
      </w:r>
      <w:r>
        <w:rPr>
          <w:rFonts w:ascii="Times New Roman" w:hAnsi="Times New Roman" w:eastAsia="宋体" w:cs="Times New Roman"/>
          <w:spacing w:val="5"/>
          <w:sz w:val="20"/>
          <w:szCs w:val="20"/>
        </w:rPr>
        <w:t xml:space="preserve">) </w:t>
      </w:r>
      <w:r>
        <w:rPr>
          <w:rFonts w:hint="eastAsia" w:ascii="Times New Roman" w:hAnsi="Times New Roman" w:eastAsia="宋体" w:cs="Times New Roman"/>
          <w:spacing w:val="5"/>
          <w:sz w:val="20"/>
          <w:szCs w:val="20"/>
          <w:lang w:eastAsia="zh-CN"/>
        </w:rPr>
        <w:t>；</w:t>
      </w:r>
    </w:p>
    <w:p>
      <w:pPr>
        <w:spacing w:before="1" w:line="303" w:lineRule="auto"/>
        <w:ind w:left="6" w:right="16" w:firstLine="419"/>
        <w:rPr>
          <w:rFonts w:hint="eastAsia" w:ascii="Times New Roman" w:hAnsi="Times New Roman" w:eastAsia="宋体" w:cs="Times New Roman"/>
          <w:spacing w:val="5"/>
          <w:sz w:val="20"/>
          <w:szCs w:val="20"/>
          <w:lang w:val="en-US" w:eastAsia="zh-CN"/>
        </w:rPr>
      </w:pPr>
      <w:r>
        <w:rPr>
          <w:rFonts w:hint="eastAsia" w:ascii="Times New Roman" w:hAnsi="Times New Roman" w:eastAsia="宋体" w:cs="Times New Roman"/>
          <w:spacing w:val="5"/>
          <w:sz w:val="20"/>
          <w:szCs w:val="20"/>
          <w:lang w:val="en-US" w:eastAsia="zh-CN"/>
        </w:rPr>
        <w:t>e）修改了产品组批的要求（见7.2，2015版5.2）；</w:t>
      </w:r>
    </w:p>
    <w:p>
      <w:pPr>
        <w:spacing w:before="1" w:line="303" w:lineRule="auto"/>
        <w:ind w:left="6" w:right="16" w:firstLine="419"/>
        <w:rPr>
          <w:rFonts w:hint="eastAsia" w:ascii="Times New Roman" w:hAnsi="Times New Roman" w:eastAsia="宋体" w:cs="Times New Roman"/>
          <w:spacing w:val="5"/>
          <w:sz w:val="20"/>
          <w:szCs w:val="20"/>
          <w:lang w:val="en-US" w:eastAsia="zh-CN"/>
        </w:rPr>
      </w:pPr>
      <w:r>
        <w:rPr>
          <w:rFonts w:hint="eastAsia" w:ascii="Times New Roman" w:hAnsi="Times New Roman" w:eastAsia="宋体" w:cs="Times New Roman"/>
          <w:spacing w:val="5"/>
          <w:sz w:val="20"/>
          <w:szCs w:val="20"/>
          <w:lang w:val="en-US" w:eastAsia="zh-CN"/>
        </w:rPr>
        <w:t>f）修改了产品取样的规定（见表3，2015版表3）；</w:t>
      </w:r>
    </w:p>
    <w:p>
      <w:pPr>
        <w:spacing w:before="1" w:line="303" w:lineRule="auto"/>
        <w:ind w:left="6" w:right="16" w:firstLine="419"/>
        <w:rPr>
          <w:rFonts w:hint="eastAsia" w:ascii="Times New Roman" w:hAnsi="Times New Roman" w:eastAsia="宋体" w:cs="Times New Roman"/>
          <w:spacing w:val="5"/>
          <w:sz w:val="20"/>
          <w:szCs w:val="20"/>
          <w:lang w:val="en-US" w:eastAsia="zh-CN"/>
        </w:rPr>
      </w:pPr>
      <w:r>
        <w:rPr>
          <w:rFonts w:hint="eastAsia" w:ascii="Times New Roman" w:hAnsi="Times New Roman" w:eastAsia="宋体" w:cs="Times New Roman"/>
          <w:spacing w:val="5"/>
          <w:sz w:val="20"/>
          <w:szCs w:val="20"/>
          <w:lang w:val="en-US" w:eastAsia="zh-CN"/>
        </w:rPr>
        <w:t>g）增加了随行文件的要求（见8.5）；</w:t>
      </w:r>
    </w:p>
    <w:p>
      <w:pPr>
        <w:spacing w:before="1" w:line="303" w:lineRule="auto"/>
        <w:ind w:left="6" w:right="16" w:firstLine="419"/>
        <w:rPr>
          <w:rFonts w:ascii="Times New Roman" w:hAnsi="Times New Roman" w:eastAsia="宋体" w:cs="Times New Roman"/>
          <w:spacing w:val="5"/>
          <w:sz w:val="20"/>
          <w:szCs w:val="20"/>
        </w:rPr>
      </w:pPr>
      <w:r>
        <w:rPr>
          <w:rFonts w:hint="eastAsia" w:ascii="Times New Roman" w:hAnsi="Times New Roman" w:eastAsia="宋体" w:cs="Times New Roman"/>
          <w:spacing w:val="5"/>
          <w:sz w:val="20"/>
          <w:szCs w:val="20"/>
          <w:lang w:val="en-US" w:eastAsia="zh-CN"/>
        </w:rPr>
        <w:t>h）删除了质量证明书的内容（见2015版6.5）</w:t>
      </w:r>
      <w:r>
        <w:rPr>
          <w:rFonts w:ascii="Times New Roman" w:hAnsi="Times New Roman" w:eastAsia="宋体" w:cs="Times New Roman"/>
          <w:spacing w:val="5"/>
          <w:sz w:val="20"/>
          <w:szCs w:val="20"/>
        </w:rPr>
        <w:t>。</w:t>
      </w:r>
    </w:p>
    <w:p>
      <w:pPr>
        <w:spacing w:before="1" w:line="303" w:lineRule="auto"/>
        <w:ind w:left="6" w:right="16" w:firstLine="419"/>
        <w:rPr>
          <w:rFonts w:ascii="Times New Roman" w:hAnsi="Times New Roman" w:eastAsia="宋体" w:cs="Times New Roman"/>
          <w:spacing w:val="5"/>
          <w:sz w:val="20"/>
          <w:szCs w:val="20"/>
        </w:rPr>
      </w:pPr>
      <w:r>
        <w:rPr>
          <w:rFonts w:ascii="Times New Roman" w:hAnsi="Times New Roman" w:eastAsia="宋体" w:cs="Times New Roman"/>
          <w:spacing w:val="5"/>
          <w:sz w:val="20"/>
          <w:szCs w:val="20"/>
        </w:rPr>
        <w:t>请注意本文件的有些内容可能涉及专利。本文件的发布机构不承担识别专利的责任。</w:t>
      </w:r>
    </w:p>
    <w:p>
      <w:pPr>
        <w:spacing w:before="1" w:line="303" w:lineRule="auto"/>
        <w:ind w:left="6" w:right="16" w:firstLine="419"/>
        <w:rPr>
          <w:rFonts w:ascii="Times New Roman" w:hAnsi="Times New Roman" w:eastAsia="宋体" w:cs="Times New Roman"/>
          <w:spacing w:val="5"/>
          <w:sz w:val="20"/>
          <w:szCs w:val="20"/>
        </w:rPr>
      </w:pPr>
      <w:r>
        <w:rPr>
          <w:rFonts w:hint="eastAsia" w:ascii="Times New Roman" w:hAnsi="Times New Roman" w:eastAsia="宋体" w:cs="Times New Roman"/>
          <w:spacing w:val="5"/>
          <w:sz w:val="20"/>
          <w:szCs w:val="20"/>
        </w:rPr>
        <w:t>本文件由全国有色金属标准化技术委员会</w:t>
      </w:r>
      <w:r>
        <w:rPr>
          <w:rFonts w:ascii="Times New Roman" w:hAnsi="Times New Roman" w:eastAsia="宋体" w:cs="Times New Roman"/>
          <w:spacing w:val="5"/>
          <w:sz w:val="20"/>
          <w:szCs w:val="20"/>
        </w:rPr>
        <w:t xml:space="preserve"> (SAC/TC 243) </w:t>
      </w:r>
      <w:r>
        <w:rPr>
          <w:rFonts w:hint="eastAsia" w:ascii="Times New Roman" w:hAnsi="Times New Roman" w:eastAsia="宋体" w:cs="Times New Roman"/>
          <w:spacing w:val="5"/>
          <w:sz w:val="20"/>
          <w:szCs w:val="20"/>
        </w:rPr>
        <w:t>提出并归口。</w:t>
      </w:r>
    </w:p>
    <w:p>
      <w:pPr>
        <w:spacing w:line="360" w:lineRule="auto"/>
        <w:ind w:firstLine="400" w:firstLineChars="200"/>
        <w:rPr>
          <w:rFonts w:cs="Times New Roman" w:asciiTheme="minorEastAsia" w:hAnsiTheme="minorEastAsia"/>
          <w:sz w:val="20"/>
          <w:szCs w:val="20"/>
        </w:rPr>
      </w:pPr>
      <w:r>
        <w:rPr>
          <w:rFonts w:hint="eastAsia" w:ascii="宋体" w:hAnsi="宋体" w:eastAsia="宋体" w:cs="宋体"/>
          <w:sz w:val="20"/>
          <w:szCs w:val="20"/>
        </w:rPr>
        <w:t>本文件起草单位：格林美股份有限公司、荆门市格林美新材料有限公司、兰州金川新材料科技股份有限公司、厦门金鹭特种合金有限公司</w:t>
      </w:r>
      <w:r>
        <w:rPr>
          <w:rFonts w:hint="eastAsia" w:cs="Times New Roman" w:asciiTheme="minorEastAsia" w:hAnsiTheme="minorEastAsia"/>
          <w:sz w:val="20"/>
          <w:szCs w:val="20"/>
        </w:rPr>
        <w:t>、</w:t>
      </w:r>
      <w:r>
        <w:rPr>
          <w:rFonts w:cs="Times New Roman" w:asciiTheme="minorEastAsia" w:hAnsiTheme="minorEastAsia"/>
          <w:sz w:val="20"/>
          <w:szCs w:val="20"/>
        </w:rPr>
        <w:t>南昌硬质合金有限责任公司</w:t>
      </w:r>
      <w:r>
        <w:rPr>
          <w:rFonts w:hint="eastAsia" w:cs="Times New Roman" w:asciiTheme="minorEastAsia" w:hAnsiTheme="minorEastAsia"/>
          <w:sz w:val="20"/>
          <w:szCs w:val="20"/>
        </w:rPr>
        <w:t>、</w:t>
      </w:r>
      <w:r>
        <w:rPr>
          <w:rFonts w:hint="eastAsia" w:ascii="宋体" w:hAnsi="宋体" w:eastAsia="宋体" w:cs="宋体"/>
          <w:sz w:val="20"/>
          <w:szCs w:val="20"/>
        </w:rPr>
        <w:t>衢州华友钴新材料有限公</w:t>
      </w:r>
      <w:r>
        <w:rPr>
          <w:rFonts w:ascii="Times New Roman" w:hAnsi="Times New Roman" w:eastAsia="Times New Roman" w:cs="Times New Roman"/>
          <w:sz w:val="20"/>
          <w:szCs w:val="20"/>
        </w:rPr>
        <w:t xml:space="preserve"> </w:t>
      </w:r>
      <w:r>
        <w:rPr>
          <w:rFonts w:hint="eastAsia" w:ascii="宋体" w:hAnsi="宋体" w:eastAsia="宋体" w:cs="宋体"/>
          <w:sz w:val="20"/>
          <w:szCs w:val="20"/>
        </w:rPr>
        <w:t>司、广东邦普循环科技有限公司、浙江德威硬质合金制造有限公司、</w:t>
      </w:r>
      <w:r>
        <w:rPr>
          <w:rFonts w:ascii="Times New Roman" w:hAnsi="Times New Roman" w:eastAsia="Times New Roman" w:cs="Times New Roman"/>
          <w:sz w:val="20"/>
          <w:szCs w:val="20"/>
        </w:rPr>
        <w:t xml:space="preserve"> </w:t>
      </w:r>
      <w:r>
        <w:rPr>
          <w:rFonts w:hint="eastAsia" w:ascii="宋体" w:hAnsi="宋体" w:eastAsia="宋体" w:cs="宋体"/>
          <w:sz w:val="20"/>
          <w:szCs w:val="20"/>
        </w:rPr>
        <w:t>西北有色金属研究院、长沙矿冶院检测技术有限责任公司、北京工业大学。</w:t>
      </w:r>
    </w:p>
    <w:p>
      <w:pPr>
        <w:spacing w:line="360" w:lineRule="auto"/>
        <w:ind w:firstLine="400" w:firstLineChars="200"/>
        <w:rPr>
          <w:rFonts w:ascii="Times New Roman" w:hAnsi="Times New Roman" w:eastAsia="Times New Roman" w:cs="Times New Roman"/>
          <w:sz w:val="20"/>
          <w:szCs w:val="20"/>
        </w:rPr>
      </w:pPr>
      <w:r>
        <w:rPr>
          <w:rFonts w:hint="eastAsia" w:ascii="宋体" w:hAnsi="宋体" w:eastAsia="宋体" w:cs="宋体"/>
          <w:sz w:val="20"/>
          <w:szCs w:val="20"/>
        </w:rPr>
        <w:t>本文件主要起草人：</w:t>
      </w:r>
      <w:r>
        <w:rPr>
          <w:rFonts w:ascii="Times New Roman" w:hAnsi="Times New Roman" w:eastAsia="Times New Roman" w:cs="Times New Roman"/>
          <w:sz w:val="20"/>
          <w:szCs w:val="20"/>
        </w:rPr>
        <w:t xml:space="preserve">XXX </w:t>
      </w:r>
      <w:r>
        <w:rPr>
          <w:rFonts w:hint="eastAsia" w:ascii="宋体" w:hAnsi="宋体" w:eastAsia="宋体" w:cs="宋体"/>
          <w:sz w:val="20"/>
          <w:szCs w:val="20"/>
        </w:rPr>
        <w:t>、</w:t>
      </w:r>
      <w:r>
        <w:rPr>
          <w:rFonts w:ascii="Times New Roman" w:hAnsi="Times New Roman" w:eastAsia="Times New Roman" w:cs="Times New Roman"/>
          <w:sz w:val="20"/>
          <w:szCs w:val="20"/>
        </w:rPr>
        <w:t>XXX</w:t>
      </w:r>
      <w:r>
        <w:rPr>
          <w:rFonts w:hint="eastAsia" w:ascii="宋体" w:hAnsi="宋体" w:eastAsia="宋体" w:cs="宋体"/>
          <w:sz w:val="20"/>
          <w:szCs w:val="20"/>
        </w:rPr>
        <w:t>、</w:t>
      </w:r>
    </w:p>
    <w:p>
      <w:pPr>
        <w:spacing w:before="88" w:line="227" w:lineRule="auto"/>
        <w:ind w:left="426"/>
        <w:rPr>
          <w:rFonts w:ascii="Times New Roman" w:hAnsi="Times New Roman" w:eastAsia="宋体" w:cs="Times New Roman"/>
          <w:sz w:val="20"/>
          <w:szCs w:val="20"/>
        </w:rPr>
      </w:pPr>
      <w:r>
        <w:rPr>
          <w:rFonts w:ascii="Times New Roman" w:hAnsi="Times New Roman" w:eastAsia="宋体" w:cs="Times New Roman"/>
          <w:spacing w:val="9"/>
          <w:sz w:val="20"/>
          <w:szCs w:val="20"/>
        </w:rPr>
        <w:t>本文件及其所代替文件的历次版本发布情况为</w:t>
      </w:r>
      <w:r>
        <w:rPr>
          <w:rFonts w:ascii="Times New Roman" w:hAnsi="Times New Roman" w:eastAsia="宋体" w:cs="Times New Roman"/>
          <w:spacing w:val="8"/>
          <w:sz w:val="20"/>
          <w:szCs w:val="20"/>
        </w:rPr>
        <w:t>：</w:t>
      </w:r>
    </w:p>
    <w:p>
      <w:pPr>
        <w:spacing w:before="74" w:line="398" w:lineRule="exact"/>
        <w:ind w:left="415"/>
        <w:rPr>
          <w:rFonts w:ascii="Times New Roman" w:hAnsi="Times New Roman" w:eastAsia="宋体" w:cs="Times New Roman"/>
          <w:sz w:val="20"/>
          <w:szCs w:val="20"/>
        </w:rPr>
      </w:pPr>
      <w:r>
        <w:rPr>
          <w:rFonts w:ascii="Times New Roman" w:hAnsi="Times New Roman" w:eastAsia="Times New Roman" w:cs="Times New Roman"/>
          <w:spacing w:val="8"/>
          <w:position w:val="11"/>
          <w:sz w:val="20"/>
          <w:szCs w:val="20"/>
        </w:rPr>
        <w:t>——</w:t>
      </w:r>
      <w:r>
        <w:rPr>
          <w:rFonts w:ascii="Times New Roman" w:hAnsi="Times New Roman" w:eastAsia="Times New Roman" w:cs="Times New Roman"/>
          <w:spacing w:val="4"/>
          <w:position w:val="11"/>
          <w:sz w:val="20"/>
          <w:szCs w:val="20"/>
        </w:rPr>
        <w:t xml:space="preserve">2008 </w:t>
      </w:r>
      <w:r>
        <w:rPr>
          <w:rFonts w:ascii="Times New Roman" w:hAnsi="Times New Roman" w:eastAsia="宋体" w:cs="Times New Roman"/>
          <w:spacing w:val="4"/>
          <w:position w:val="11"/>
          <w:sz w:val="20"/>
          <w:szCs w:val="20"/>
        </w:rPr>
        <w:t xml:space="preserve">年首次发布为 </w:t>
      </w:r>
      <w:r>
        <w:rPr>
          <w:rFonts w:ascii="Times New Roman" w:hAnsi="Times New Roman" w:eastAsia="Times New Roman" w:cs="Times New Roman"/>
          <w:position w:val="11"/>
          <w:sz w:val="20"/>
          <w:szCs w:val="20"/>
        </w:rPr>
        <w:t>YS</w:t>
      </w:r>
      <w:r>
        <w:rPr>
          <w:rFonts w:ascii="Times New Roman" w:hAnsi="Times New Roman" w:eastAsia="Times New Roman" w:cs="Times New Roman"/>
          <w:spacing w:val="4"/>
          <w:position w:val="11"/>
          <w:sz w:val="20"/>
          <w:szCs w:val="20"/>
        </w:rPr>
        <w:t>/</w:t>
      </w:r>
      <w:r>
        <w:rPr>
          <w:rFonts w:ascii="Times New Roman" w:hAnsi="Times New Roman" w:eastAsia="Times New Roman" w:cs="Times New Roman"/>
          <w:position w:val="11"/>
          <w:sz w:val="20"/>
          <w:szCs w:val="20"/>
        </w:rPr>
        <w:t>T</w:t>
      </w:r>
      <w:r>
        <w:rPr>
          <w:rFonts w:ascii="Times New Roman" w:hAnsi="Times New Roman" w:eastAsia="Times New Roman" w:cs="Times New Roman"/>
          <w:spacing w:val="4"/>
          <w:position w:val="11"/>
          <w:sz w:val="20"/>
          <w:szCs w:val="20"/>
        </w:rPr>
        <w:t xml:space="preserve"> 673—2008 </w:t>
      </w:r>
      <w:r>
        <w:rPr>
          <w:rFonts w:ascii="Times New Roman" w:hAnsi="Times New Roman" w:eastAsia="宋体" w:cs="Times New Roman"/>
          <w:spacing w:val="4"/>
          <w:position w:val="11"/>
          <w:sz w:val="20"/>
          <w:szCs w:val="20"/>
        </w:rPr>
        <w:t>，</w:t>
      </w:r>
      <w:r>
        <w:rPr>
          <w:rFonts w:ascii="Times New Roman" w:hAnsi="Times New Roman" w:eastAsia="Times New Roman" w:cs="Times New Roman"/>
          <w:spacing w:val="4"/>
          <w:position w:val="11"/>
          <w:sz w:val="20"/>
          <w:szCs w:val="20"/>
        </w:rPr>
        <w:t xml:space="preserve">2013 </w:t>
      </w:r>
      <w:r>
        <w:rPr>
          <w:rFonts w:ascii="Times New Roman" w:hAnsi="Times New Roman" w:eastAsia="宋体" w:cs="Times New Roman"/>
          <w:spacing w:val="4"/>
          <w:position w:val="11"/>
          <w:sz w:val="20"/>
          <w:szCs w:val="20"/>
        </w:rPr>
        <w:t>年第一次修订；</w:t>
      </w:r>
    </w:p>
    <w:p>
      <w:pPr>
        <w:spacing w:before="1" w:line="226" w:lineRule="auto"/>
        <w:ind w:left="415"/>
        <w:rPr>
          <w:rFonts w:ascii="Times New Roman" w:hAnsi="Times New Roman" w:eastAsia="宋体" w:cs="Times New Roman"/>
          <w:sz w:val="20"/>
          <w:szCs w:val="20"/>
        </w:rPr>
      </w:pPr>
      <w:r>
        <w:rPr>
          <w:rFonts w:ascii="Times New Roman" w:hAnsi="Times New Roman" w:eastAsia="Times New Roman" w:cs="Times New Roman"/>
          <w:spacing w:val="9"/>
          <w:sz w:val="20"/>
          <w:szCs w:val="20"/>
        </w:rPr>
        <w:t>——</w:t>
      </w:r>
      <w:r>
        <w:rPr>
          <w:rFonts w:ascii="Times New Roman" w:hAnsi="Times New Roman" w:eastAsia="宋体" w:cs="Times New Roman"/>
          <w:spacing w:val="9"/>
          <w:sz w:val="20"/>
          <w:szCs w:val="20"/>
        </w:rPr>
        <w:t>本次为第二次修订。</w:t>
      </w:r>
    </w:p>
    <w:p>
      <w:pPr>
        <w:rPr>
          <w:rFonts w:ascii="Times New Roman" w:hAnsi="Times New Roman" w:cs="Times New Roman"/>
        </w:rPr>
        <w:sectPr>
          <w:footerReference r:id="rId8" w:type="default"/>
          <w:pgSz w:w="11906" w:h="16839"/>
          <w:pgMar w:top="1408" w:right="1063" w:bottom="1313" w:left="1421" w:header="0" w:footer="1134" w:gutter="0"/>
          <w:pgNumType w:fmt="decimal" w:start="1"/>
          <w:cols w:space="720" w:num="1"/>
        </w:sectPr>
      </w:pPr>
    </w:p>
    <w:p>
      <w:pPr>
        <w:spacing w:before="101" w:line="226" w:lineRule="auto"/>
        <w:ind w:left="4047"/>
        <w:outlineLvl w:val="0"/>
        <w:rPr>
          <w:rFonts w:ascii="Times New Roman" w:hAnsi="Times New Roman" w:eastAsia="黑体" w:cs="Times New Roman"/>
          <w:sz w:val="31"/>
          <w:szCs w:val="31"/>
        </w:rPr>
      </w:pPr>
      <w:r>
        <w:rPr>
          <w:rFonts w:ascii="Times New Roman" w:hAnsi="Times New Roman" w:eastAsia="黑体" w:cs="Times New Roman"/>
          <w:spacing w:val="7"/>
          <w:sz w:val="31"/>
          <w:szCs w:val="31"/>
        </w:rPr>
        <w:t>还</w:t>
      </w:r>
      <w:r>
        <w:rPr>
          <w:rFonts w:ascii="Times New Roman" w:hAnsi="Times New Roman" w:eastAsia="黑体" w:cs="Times New Roman"/>
          <w:spacing w:val="6"/>
          <w:sz w:val="31"/>
          <w:szCs w:val="31"/>
        </w:rPr>
        <w:t>原钴粉</w:t>
      </w:r>
    </w:p>
    <w:p>
      <w:pPr>
        <w:spacing w:line="264" w:lineRule="auto"/>
        <w:rPr>
          <w:rFonts w:ascii="Times New Roman" w:hAnsi="Times New Roman" w:cs="Times New Roman"/>
        </w:rPr>
      </w:pPr>
    </w:p>
    <w:p>
      <w:pPr>
        <w:spacing w:before="65" w:line="231" w:lineRule="auto"/>
        <w:ind w:left="16"/>
        <w:outlineLvl w:val="1"/>
        <w:rPr>
          <w:rFonts w:ascii="Times New Roman" w:hAnsi="Times New Roman" w:eastAsia="黑体" w:cs="Times New Roman"/>
          <w:sz w:val="20"/>
          <w:szCs w:val="20"/>
        </w:rPr>
      </w:pPr>
      <w:r>
        <w:rPr>
          <w:rFonts w:ascii="Times New Roman" w:hAnsi="Times New Roman" w:eastAsia="黑体" w:cs="Times New Roman"/>
          <w:spacing w:val="4"/>
          <w:sz w:val="20"/>
          <w:szCs w:val="20"/>
        </w:rPr>
        <w:t>1</w:t>
      </w:r>
      <w:r>
        <w:rPr>
          <w:rFonts w:ascii="Times New Roman" w:hAnsi="Times New Roman" w:eastAsia="黑体" w:cs="Times New Roman"/>
          <w:spacing w:val="3"/>
          <w:sz w:val="20"/>
          <w:szCs w:val="20"/>
        </w:rPr>
        <w:t xml:space="preserve"> </w:t>
      </w:r>
      <w:r>
        <w:rPr>
          <w:rFonts w:ascii="Times New Roman" w:hAnsi="Times New Roman" w:eastAsia="黑体" w:cs="Times New Roman"/>
          <w:spacing w:val="2"/>
          <w:sz w:val="20"/>
          <w:szCs w:val="20"/>
        </w:rPr>
        <w:t xml:space="preserve"> 范围</w:t>
      </w:r>
    </w:p>
    <w:p>
      <w:pPr>
        <w:spacing w:before="65" w:line="300" w:lineRule="auto"/>
        <w:ind w:left="7" w:right="61" w:firstLine="419"/>
        <w:rPr>
          <w:rFonts w:ascii="Times New Roman" w:hAnsi="Times New Roman" w:eastAsia="宋体" w:cs="Times New Roman"/>
          <w:sz w:val="20"/>
          <w:szCs w:val="20"/>
        </w:rPr>
      </w:pPr>
      <w:r>
        <w:rPr>
          <w:rFonts w:ascii="Times New Roman" w:hAnsi="Times New Roman" w:eastAsia="宋体" w:cs="Times New Roman"/>
          <w:spacing w:val="14"/>
          <w:sz w:val="20"/>
          <w:szCs w:val="20"/>
        </w:rPr>
        <w:t>本文件</w:t>
      </w:r>
      <w:r>
        <w:rPr>
          <w:rFonts w:ascii="Times New Roman" w:hAnsi="Times New Roman" w:eastAsia="宋体" w:cs="Times New Roman"/>
          <w:spacing w:val="8"/>
          <w:sz w:val="20"/>
          <w:szCs w:val="20"/>
        </w:rPr>
        <w:t>规</w:t>
      </w:r>
      <w:r>
        <w:rPr>
          <w:rFonts w:ascii="Times New Roman" w:hAnsi="Times New Roman" w:eastAsia="宋体" w:cs="Times New Roman"/>
          <w:spacing w:val="7"/>
          <w:sz w:val="20"/>
          <w:szCs w:val="20"/>
        </w:rPr>
        <w:t>定了还原钴粉的</w:t>
      </w:r>
      <w:r>
        <w:rPr>
          <w:rFonts w:hint="eastAsia" w:ascii="Times New Roman" w:hAnsi="Times New Roman" w:eastAsia="宋体" w:cs="Times New Roman"/>
          <w:spacing w:val="7"/>
          <w:sz w:val="20"/>
          <w:szCs w:val="20"/>
          <w:lang w:val="en-US" w:eastAsia="zh-CN"/>
        </w:rPr>
        <w:t>牌号和</w:t>
      </w:r>
      <w:r>
        <w:rPr>
          <w:rFonts w:ascii="Times New Roman" w:hAnsi="Times New Roman" w:eastAsia="宋体" w:cs="Times New Roman"/>
          <w:spacing w:val="7"/>
          <w:sz w:val="20"/>
          <w:szCs w:val="20"/>
        </w:rPr>
        <w:t>分类、技术要求、试验方法、检验规则、标志、包装、运输、贮存及随行</w:t>
      </w:r>
      <w:r>
        <w:rPr>
          <w:rFonts w:ascii="Times New Roman" w:hAnsi="Times New Roman" w:eastAsia="宋体" w:cs="Times New Roman"/>
          <w:sz w:val="20"/>
          <w:szCs w:val="20"/>
        </w:rPr>
        <w:t xml:space="preserve"> </w:t>
      </w:r>
      <w:r>
        <w:rPr>
          <w:rFonts w:ascii="Times New Roman" w:hAnsi="Times New Roman" w:eastAsia="宋体" w:cs="Times New Roman"/>
          <w:spacing w:val="11"/>
          <w:sz w:val="20"/>
          <w:szCs w:val="20"/>
        </w:rPr>
        <w:t>文</w:t>
      </w:r>
      <w:r>
        <w:rPr>
          <w:rFonts w:ascii="Times New Roman" w:hAnsi="Times New Roman" w:eastAsia="宋体" w:cs="Times New Roman"/>
          <w:spacing w:val="7"/>
          <w:sz w:val="20"/>
          <w:szCs w:val="20"/>
        </w:rPr>
        <w:t>件和订货单内容。</w:t>
      </w:r>
    </w:p>
    <w:p>
      <w:pPr>
        <w:spacing w:before="24" w:line="301" w:lineRule="auto"/>
        <w:ind w:left="8" w:firstLine="418"/>
        <w:rPr>
          <w:rFonts w:ascii="Times New Roman" w:hAnsi="Times New Roman" w:eastAsia="宋体" w:cs="Times New Roman"/>
          <w:sz w:val="20"/>
          <w:szCs w:val="20"/>
        </w:rPr>
      </w:pPr>
      <w:r>
        <w:rPr>
          <w:rFonts w:ascii="Times New Roman" w:hAnsi="Times New Roman" w:eastAsia="宋体" w:cs="Times New Roman"/>
          <w:spacing w:val="9"/>
          <w:sz w:val="20"/>
          <w:szCs w:val="20"/>
        </w:rPr>
        <w:t>本文件适用于草酸钴、碳酸钴和氧化钴等含钴物料经还原得到的钴粉，供硬质合金、金刚石制品</w:t>
      </w:r>
      <w:r>
        <w:rPr>
          <w:rFonts w:ascii="Times New Roman" w:hAnsi="Times New Roman" w:eastAsia="宋体" w:cs="Times New Roman"/>
          <w:spacing w:val="7"/>
          <w:sz w:val="20"/>
          <w:szCs w:val="20"/>
        </w:rPr>
        <w:t>、</w:t>
      </w:r>
      <w:r>
        <w:rPr>
          <w:rFonts w:ascii="Times New Roman" w:hAnsi="Times New Roman" w:eastAsia="宋体" w:cs="Times New Roman"/>
          <w:sz w:val="20"/>
          <w:szCs w:val="20"/>
        </w:rPr>
        <w:t xml:space="preserve"> </w:t>
      </w:r>
      <w:r>
        <w:rPr>
          <w:rFonts w:ascii="Times New Roman" w:hAnsi="Times New Roman" w:eastAsia="宋体" w:cs="Times New Roman"/>
          <w:spacing w:val="11"/>
          <w:sz w:val="20"/>
          <w:szCs w:val="20"/>
        </w:rPr>
        <w:t>充</w:t>
      </w:r>
      <w:r>
        <w:rPr>
          <w:rFonts w:ascii="Times New Roman" w:hAnsi="Times New Roman" w:eastAsia="宋体" w:cs="Times New Roman"/>
          <w:spacing w:val="8"/>
          <w:sz w:val="20"/>
          <w:szCs w:val="20"/>
        </w:rPr>
        <w:t>电电池、陶瓷等行业使用。</w:t>
      </w:r>
    </w:p>
    <w:p>
      <w:pPr>
        <w:spacing w:before="283" w:line="230" w:lineRule="auto"/>
        <w:ind w:left="3"/>
        <w:outlineLvl w:val="1"/>
        <w:rPr>
          <w:rFonts w:ascii="Times New Roman" w:hAnsi="Times New Roman" w:eastAsia="黑体" w:cs="Times New Roman"/>
          <w:sz w:val="20"/>
          <w:szCs w:val="20"/>
        </w:rPr>
      </w:pPr>
      <w:r>
        <w:rPr>
          <w:rFonts w:ascii="Times New Roman" w:hAnsi="Times New Roman" w:eastAsia="黑体" w:cs="Times New Roman"/>
          <w:spacing w:val="13"/>
          <w:sz w:val="20"/>
          <w:szCs w:val="20"/>
        </w:rPr>
        <w:t>2</w:t>
      </w:r>
      <w:r>
        <w:rPr>
          <w:rFonts w:ascii="Times New Roman" w:hAnsi="Times New Roman" w:eastAsia="黑体" w:cs="Times New Roman"/>
          <w:spacing w:val="7"/>
          <w:sz w:val="20"/>
          <w:szCs w:val="20"/>
        </w:rPr>
        <w:t xml:space="preserve">  规范性引用文件</w:t>
      </w:r>
    </w:p>
    <w:p>
      <w:pPr>
        <w:spacing w:before="66" w:line="292" w:lineRule="auto"/>
        <w:ind w:left="3" w:right="6" w:firstLine="428"/>
        <w:rPr>
          <w:rFonts w:ascii="Times New Roman" w:hAnsi="Times New Roman" w:eastAsia="宋体" w:cs="Times New Roman"/>
          <w:sz w:val="20"/>
          <w:szCs w:val="20"/>
        </w:rPr>
      </w:pPr>
      <w:r>
        <w:rPr>
          <w:rFonts w:ascii="Times New Roman" w:hAnsi="Times New Roman" w:eastAsia="宋体" w:cs="Times New Roman"/>
          <w:spacing w:val="4"/>
          <w:sz w:val="20"/>
          <w:szCs w:val="20"/>
        </w:rPr>
        <w:t>下列文件中的内容通过文中的规范性引用而构成本文件必不可少的条款。其中，注日期的引用文件</w:t>
      </w:r>
      <w:r>
        <w:rPr>
          <w:rFonts w:ascii="Times New Roman" w:hAnsi="Times New Roman" w:eastAsia="宋体" w:cs="Times New Roman"/>
          <w:sz w:val="20"/>
          <w:szCs w:val="20"/>
        </w:rPr>
        <w:t xml:space="preserve">， </w:t>
      </w:r>
      <w:r>
        <w:rPr>
          <w:rFonts w:ascii="Times New Roman" w:hAnsi="Times New Roman" w:eastAsia="宋体" w:cs="Times New Roman"/>
          <w:spacing w:val="14"/>
          <w:sz w:val="20"/>
          <w:szCs w:val="20"/>
        </w:rPr>
        <w:t>仅该</w:t>
      </w:r>
      <w:r>
        <w:rPr>
          <w:rFonts w:ascii="Times New Roman" w:hAnsi="Times New Roman" w:eastAsia="宋体" w:cs="Times New Roman"/>
          <w:spacing w:val="8"/>
          <w:sz w:val="20"/>
          <w:szCs w:val="20"/>
        </w:rPr>
        <w:t>日</w:t>
      </w:r>
      <w:r>
        <w:rPr>
          <w:rFonts w:ascii="Times New Roman" w:hAnsi="Times New Roman" w:eastAsia="宋体" w:cs="Times New Roman"/>
          <w:spacing w:val="7"/>
          <w:sz w:val="20"/>
          <w:szCs w:val="20"/>
        </w:rPr>
        <w:t>期对应的版本适用于本文件；不注日期的引用文件，其最新版本 (包括所有的修改单) 适用于本</w:t>
      </w:r>
      <w:r>
        <w:rPr>
          <w:rFonts w:ascii="Times New Roman" w:hAnsi="Times New Roman" w:eastAsia="宋体" w:cs="Times New Roman"/>
          <w:sz w:val="20"/>
          <w:szCs w:val="20"/>
        </w:rPr>
        <w:t xml:space="preserve"> </w:t>
      </w:r>
      <w:r>
        <w:rPr>
          <w:rFonts w:ascii="Times New Roman" w:hAnsi="Times New Roman" w:eastAsia="宋体" w:cs="Times New Roman"/>
          <w:spacing w:val="5"/>
          <w:sz w:val="20"/>
          <w:szCs w:val="20"/>
        </w:rPr>
        <w:t>文</w:t>
      </w:r>
      <w:r>
        <w:rPr>
          <w:rFonts w:ascii="Times New Roman" w:hAnsi="Times New Roman" w:eastAsia="宋体" w:cs="Times New Roman"/>
          <w:spacing w:val="3"/>
          <w:sz w:val="20"/>
          <w:szCs w:val="20"/>
        </w:rPr>
        <w:t>件。</w:t>
      </w:r>
    </w:p>
    <w:p>
      <w:pPr>
        <w:spacing w:line="362" w:lineRule="exact"/>
        <w:ind w:left="424"/>
        <w:rPr>
          <w:rFonts w:ascii="Times New Roman" w:hAnsi="Times New Roman" w:eastAsia="宋体" w:cs="Times New Roman"/>
          <w:sz w:val="20"/>
          <w:szCs w:val="20"/>
        </w:rPr>
      </w:pPr>
      <w:r>
        <w:rPr>
          <w:rFonts w:ascii="Times New Roman" w:hAnsi="Times New Roman" w:eastAsia="Times New Roman" w:cs="Times New Roman"/>
          <w:position w:val="8"/>
          <w:sz w:val="20"/>
          <w:szCs w:val="20"/>
        </w:rPr>
        <w:t>GB</w:t>
      </w:r>
      <w:r>
        <w:rPr>
          <w:rFonts w:ascii="Times New Roman" w:hAnsi="Times New Roman" w:eastAsia="Times New Roman" w:cs="Times New Roman"/>
          <w:spacing w:val="7"/>
          <w:position w:val="8"/>
          <w:sz w:val="20"/>
          <w:szCs w:val="20"/>
        </w:rPr>
        <w:t>/</w:t>
      </w:r>
      <w:r>
        <w:rPr>
          <w:rFonts w:ascii="Times New Roman" w:hAnsi="Times New Roman" w:eastAsia="Times New Roman" w:cs="Times New Roman"/>
          <w:position w:val="8"/>
          <w:sz w:val="20"/>
          <w:szCs w:val="20"/>
        </w:rPr>
        <w:t>T</w:t>
      </w:r>
      <w:r>
        <w:rPr>
          <w:rFonts w:ascii="Times New Roman" w:hAnsi="Times New Roman" w:eastAsia="Times New Roman" w:cs="Times New Roman"/>
          <w:spacing w:val="4"/>
          <w:position w:val="8"/>
          <w:sz w:val="20"/>
          <w:szCs w:val="20"/>
        </w:rPr>
        <w:t xml:space="preserve"> 1479. 1    </w:t>
      </w:r>
      <w:r>
        <w:rPr>
          <w:rFonts w:ascii="Times New Roman" w:hAnsi="Times New Roman" w:eastAsia="宋体" w:cs="Times New Roman"/>
          <w:spacing w:val="4"/>
          <w:position w:val="8"/>
          <w:sz w:val="20"/>
          <w:szCs w:val="20"/>
        </w:rPr>
        <w:t xml:space="preserve">金属粉末 松装密度的测定 第 </w:t>
      </w:r>
      <w:r>
        <w:rPr>
          <w:rFonts w:ascii="Times New Roman" w:hAnsi="Times New Roman" w:eastAsia="Times New Roman" w:cs="Times New Roman"/>
          <w:spacing w:val="4"/>
          <w:position w:val="8"/>
          <w:sz w:val="20"/>
          <w:szCs w:val="20"/>
        </w:rPr>
        <w:t xml:space="preserve">1 </w:t>
      </w:r>
      <w:r>
        <w:rPr>
          <w:rFonts w:ascii="Times New Roman" w:hAnsi="Times New Roman" w:eastAsia="宋体" w:cs="Times New Roman"/>
          <w:spacing w:val="4"/>
          <w:position w:val="8"/>
          <w:sz w:val="20"/>
          <w:szCs w:val="20"/>
        </w:rPr>
        <w:t>部分：漏斗法</w:t>
      </w:r>
    </w:p>
    <w:p>
      <w:pPr>
        <w:spacing w:line="362" w:lineRule="exact"/>
        <w:ind w:left="424"/>
        <w:rPr>
          <w:rFonts w:ascii="Times New Roman" w:hAnsi="Times New Roman" w:eastAsia="Times New Roman" w:cs="Times New Roman"/>
          <w:position w:val="8"/>
          <w:sz w:val="20"/>
          <w:szCs w:val="20"/>
        </w:rPr>
      </w:pPr>
      <w:r>
        <w:rPr>
          <w:rFonts w:ascii="Times New Roman" w:hAnsi="Times New Roman" w:eastAsia="Times New Roman" w:cs="Times New Roman"/>
          <w:position w:val="8"/>
          <w:sz w:val="20"/>
          <w:szCs w:val="20"/>
        </w:rPr>
        <w:t xml:space="preserve">GB/T 3249   </w:t>
      </w:r>
      <w:r>
        <w:rPr>
          <w:rFonts w:hint="eastAsia" w:ascii="宋体" w:hAnsi="宋体" w:eastAsia="宋体" w:cs="宋体"/>
          <w:position w:val="8"/>
          <w:sz w:val="20"/>
          <w:szCs w:val="20"/>
        </w:rPr>
        <w:t>金属及其化合物粉末费氏粒度的测定方法</w:t>
      </w:r>
    </w:p>
    <w:p>
      <w:pPr>
        <w:spacing w:line="362" w:lineRule="exact"/>
        <w:ind w:left="424"/>
        <w:rPr>
          <w:rFonts w:ascii="宋体" w:hAnsi="宋体" w:eastAsia="宋体" w:cs="宋体"/>
          <w:position w:val="8"/>
          <w:sz w:val="20"/>
          <w:szCs w:val="20"/>
        </w:rPr>
      </w:pPr>
      <w:r>
        <w:rPr>
          <w:rFonts w:ascii="Times New Roman" w:hAnsi="Times New Roman" w:eastAsia="Times New Roman" w:cs="Times New Roman"/>
          <w:position w:val="8"/>
          <w:sz w:val="20"/>
          <w:szCs w:val="20"/>
        </w:rPr>
        <w:t xml:space="preserve">GB/T 5314    </w:t>
      </w:r>
      <w:r>
        <w:rPr>
          <w:rFonts w:hint="eastAsia" w:ascii="宋体" w:hAnsi="宋体" w:eastAsia="宋体" w:cs="宋体"/>
          <w:position w:val="8"/>
          <w:sz w:val="20"/>
          <w:szCs w:val="20"/>
        </w:rPr>
        <w:t>粉末冶金用粉末的取样方法</w:t>
      </w:r>
    </w:p>
    <w:p>
      <w:pPr>
        <w:spacing w:line="362" w:lineRule="exact"/>
        <w:ind w:left="424"/>
        <w:rPr>
          <w:rFonts w:ascii="Times New Roman" w:hAnsi="Times New Roman" w:eastAsia="Times New Roman" w:cs="Times New Roman"/>
          <w:position w:val="8"/>
          <w:sz w:val="20"/>
          <w:szCs w:val="20"/>
        </w:rPr>
      </w:pPr>
      <w:r>
        <w:rPr>
          <w:rFonts w:ascii="Times New Roman" w:hAnsi="Times New Roman" w:eastAsia="Times New Roman" w:cs="Times New Roman"/>
          <w:position w:val="8"/>
          <w:sz w:val="20"/>
          <w:szCs w:val="20"/>
        </w:rPr>
        <w:t xml:space="preserve">GB/T 15076.5 </w:t>
      </w:r>
      <w:r>
        <w:rPr>
          <w:rFonts w:hint="eastAsia" w:ascii="Times New Roman" w:hAnsi="Times New Roman" w:eastAsia="宋体" w:cs="Times New Roman"/>
          <w:position w:val="8"/>
          <w:sz w:val="20"/>
          <w:szCs w:val="20"/>
          <w:lang w:val="en-US" w:eastAsia="zh-CN"/>
        </w:rPr>
        <w:t xml:space="preserve">  </w:t>
      </w:r>
      <w:r>
        <w:rPr>
          <w:rFonts w:hint="eastAsia" w:ascii="宋体" w:hAnsi="宋体" w:eastAsia="宋体" w:cs="宋体"/>
          <w:position w:val="8"/>
          <w:sz w:val="20"/>
          <w:szCs w:val="20"/>
        </w:rPr>
        <w:t>钽铌化学分析方法</w:t>
      </w:r>
      <w:r>
        <w:rPr>
          <w:rFonts w:ascii="Times New Roman" w:hAnsi="Times New Roman" w:eastAsia="Times New Roman" w:cs="Times New Roman"/>
          <w:position w:val="8"/>
          <w:sz w:val="20"/>
          <w:szCs w:val="20"/>
        </w:rPr>
        <w:t xml:space="preserve"> </w:t>
      </w:r>
      <w:r>
        <w:rPr>
          <w:rFonts w:hint="eastAsia" w:ascii="宋体" w:hAnsi="宋体" w:eastAsia="宋体" w:cs="宋体"/>
          <w:position w:val="8"/>
          <w:sz w:val="20"/>
          <w:szCs w:val="20"/>
        </w:rPr>
        <w:t>第</w:t>
      </w:r>
      <w:r>
        <w:rPr>
          <w:rFonts w:ascii="Times New Roman" w:hAnsi="Times New Roman" w:eastAsia="Times New Roman" w:cs="Times New Roman"/>
          <w:position w:val="8"/>
          <w:sz w:val="20"/>
          <w:szCs w:val="20"/>
        </w:rPr>
        <w:t>5</w:t>
      </w:r>
      <w:r>
        <w:rPr>
          <w:rFonts w:hint="eastAsia" w:ascii="宋体" w:hAnsi="宋体" w:eastAsia="宋体" w:cs="宋体"/>
          <w:position w:val="8"/>
          <w:sz w:val="20"/>
          <w:szCs w:val="20"/>
        </w:rPr>
        <w:t>部分：钼量和钨量的测定</w:t>
      </w:r>
      <w:r>
        <w:rPr>
          <w:rFonts w:ascii="Times New Roman" w:hAnsi="Times New Roman" w:eastAsia="Times New Roman" w:cs="Times New Roman"/>
          <w:position w:val="8"/>
          <w:sz w:val="20"/>
          <w:szCs w:val="20"/>
        </w:rPr>
        <w:t xml:space="preserve"> </w:t>
      </w:r>
      <w:r>
        <w:rPr>
          <w:rFonts w:hint="eastAsia" w:ascii="宋体" w:hAnsi="宋体" w:eastAsia="宋体" w:cs="宋体"/>
          <w:position w:val="8"/>
          <w:sz w:val="20"/>
          <w:szCs w:val="20"/>
        </w:rPr>
        <w:t>电感耦合等离子体原子发射光谱法</w:t>
      </w:r>
    </w:p>
    <w:p>
      <w:pPr>
        <w:spacing w:line="362" w:lineRule="exact"/>
        <w:ind w:left="424"/>
        <w:rPr>
          <w:rFonts w:ascii="Times New Roman" w:hAnsi="Times New Roman" w:cs="Times New Roman"/>
          <w:position w:val="8"/>
          <w:sz w:val="20"/>
          <w:szCs w:val="20"/>
        </w:rPr>
      </w:pPr>
      <w:r>
        <w:rPr>
          <w:rFonts w:ascii="Times New Roman" w:hAnsi="Times New Roman" w:eastAsia="Times New Roman" w:cs="Times New Roman"/>
          <w:position w:val="8"/>
          <w:sz w:val="20"/>
          <w:szCs w:val="20"/>
        </w:rPr>
        <w:t xml:space="preserve">GB/T 15076.9  </w:t>
      </w:r>
      <w:r>
        <w:rPr>
          <w:rFonts w:hint="eastAsia" w:ascii="Times New Roman" w:hAnsi="Times New Roman" w:eastAsia="宋体" w:cs="Times New Roman"/>
          <w:position w:val="8"/>
          <w:sz w:val="20"/>
          <w:szCs w:val="20"/>
          <w:lang w:val="en-US" w:eastAsia="zh-CN"/>
        </w:rPr>
        <w:t xml:space="preserve"> </w:t>
      </w:r>
      <w:r>
        <w:rPr>
          <w:rFonts w:hint="eastAsia" w:ascii="宋体" w:hAnsi="宋体" w:eastAsia="宋体" w:cs="宋体"/>
          <w:position w:val="8"/>
          <w:sz w:val="20"/>
          <w:szCs w:val="20"/>
        </w:rPr>
        <w:t>钽中铁、铬、镍、锰、钛、铝、铜、锡、铅和锆量的测</w:t>
      </w:r>
    </w:p>
    <w:p>
      <w:pPr>
        <w:spacing w:line="362" w:lineRule="exact"/>
        <w:ind w:left="424"/>
        <w:rPr>
          <w:rFonts w:ascii="Times New Roman" w:hAnsi="Times New Roman" w:eastAsia="Times New Roman" w:cs="Times New Roman"/>
          <w:position w:val="8"/>
          <w:sz w:val="20"/>
          <w:szCs w:val="20"/>
        </w:rPr>
      </w:pPr>
      <w:r>
        <w:rPr>
          <w:rFonts w:ascii="Times New Roman" w:hAnsi="Times New Roman" w:eastAsia="Times New Roman" w:cs="Times New Roman"/>
          <w:position w:val="8"/>
          <w:sz w:val="20"/>
          <w:szCs w:val="20"/>
        </w:rPr>
        <w:t xml:space="preserve">GB/T 19077. 1    </w:t>
      </w:r>
      <w:r>
        <w:rPr>
          <w:rFonts w:hint="eastAsia" w:ascii="宋体" w:hAnsi="宋体" w:eastAsia="宋体" w:cs="宋体"/>
          <w:position w:val="8"/>
          <w:sz w:val="20"/>
          <w:szCs w:val="20"/>
        </w:rPr>
        <w:t>粒度分析</w:t>
      </w:r>
      <w:r>
        <w:rPr>
          <w:rFonts w:ascii="Times New Roman" w:hAnsi="Times New Roman" w:eastAsia="Times New Roman" w:cs="Times New Roman"/>
          <w:position w:val="8"/>
          <w:sz w:val="20"/>
          <w:szCs w:val="20"/>
        </w:rPr>
        <w:t xml:space="preserve">  </w:t>
      </w:r>
      <w:r>
        <w:rPr>
          <w:rFonts w:hint="eastAsia" w:ascii="宋体" w:hAnsi="宋体" w:eastAsia="宋体" w:cs="宋体"/>
          <w:position w:val="8"/>
          <w:sz w:val="20"/>
          <w:szCs w:val="20"/>
        </w:rPr>
        <w:t>激光衍射法</w:t>
      </w:r>
      <w:r>
        <w:rPr>
          <w:rFonts w:ascii="Times New Roman" w:hAnsi="Times New Roman" w:eastAsia="Times New Roman" w:cs="Times New Roman"/>
          <w:position w:val="8"/>
          <w:sz w:val="20"/>
          <w:szCs w:val="20"/>
        </w:rPr>
        <w:t xml:space="preserve"> </w:t>
      </w:r>
      <w:r>
        <w:rPr>
          <w:rFonts w:hint="eastAsia" w:ascii="宋体" w:hAnsi="宋体" w:eastAsia="宋体" w:cs="宋体"/>
          <w:position w:val="8"/>
          <w:sz w:val="20"/>
          <w:szCs w:val="20"/>
        </w:rPr>
        <w:t>第</w:t>
      </w:r>
      <w:r>
        <w:rPr>
          <w:rFonts w:ascii="Times New Roman" w:hAnsi="Times New Roman" w:eastAsia="Times New Roman" w:cs="Times New Roman"/>
          <w:position w:val="8"/>
          <w:sz w:val="20"/>
          <w:szCs w:val="20"/>
        </w:rPr>
        <w:t xml:space="preserve"> 1 </w:t>
      </w:r>
      <w:r>
        <w:rPr>
          <w:rFonts w:hint="eastAsia" w:ascii="宋体" w:hAnsi="宋体" w:eastAsia="宋体" w:cs="宋体"/>
          <w:position w:val="8"/>
          <w:sz w:val="20"/>
          <w:szCs w:val="20"/>
        </w:rPr>
        <w:t>部分：通则</w:t>
      </w:r>
    </w:p>
    <w:p>
      <w:pPr>
        <w:spacing w:line="362" w:lineRule="exact"/>
        <w:ind w:left="424"/>
        <w:rPr>
          <w:rFonts w:ascii="Times New Roman" w:hAnsi="Times New Roman" w:eastAsia="Times New Roman" w:cs="Times New Roman"/>
          <w:position w:val="8"/>
          <w:sz w:val="20"/>
          <w:szCs w:val="20"/>
        </w:rPr>
      </w:pPr>
      <w:r>
        <w:rPr>
          <w:rFonts w:ascii="Times New Roman" w:hAnsi="Times New Roman" w:eastAsia="Times New Roman" w:cs="Times New Roman"/>
          <w:position w:val="8"/>
          <w:sz w:val="20"/>
          <w:szCs w:val="20"/>
        </w:rPr>
        <w:t>YS/T 281  (</w:t>
      </w:r>
      <w:r>
        <w:rPr>
          <w:rFonts w:hint="eastAsia" w:ascii="宋体" w:hAnsi="宋体" w:eastAsia="宋体" w:cs="宋体"/>
          <w:position w:val="8"/>
          <w:sz w:val="20"/>
          <w:szCs w:val="20"/>
        </w:rPr>
        <w:t>所有部分</w:t>
      </w:r>
      <w:r>
        <w:rPr>
          <w:rFonts w:ascii="Times New Roman" w:hAnsi="Times New Roman" w:eastAsia="Times New Roman" w:cs="Times New Roman"/>
          <w:position w:val="8"/>
          <w:sz w:val="20"/>
          <w:szCs w:val="20"/>
        </w:rPr>
        <w:t xml:space="preserve">)   </w:t>
      </w:r>
      <w:r>
        <w:rPr>
          <w:rFonts w:hint="eastAsia" w:ascii="宋体" w:hAnsi="宋体" w:eastAsia="宋体" w:cs="宋体"/>
          <w:position w:val="8"/>
          <w:sz w:val="20"/>
          <w:szCs w:val="20"/>
        </w:rPr>
        <w:t>钴化学分析方法</w:t>
      </w:r>
    </w:p>
    <w:p>
      <w:pPr>
        <w:spacing w:line="362" w:lineRule="exact"/>
        <w:ind w:left="424"/>
        <w:rPr>
          <w:rFonts w:ascii="Times New Roman" w:hAnsi="Times New Roman" w:eastAsia="Times New Roman" w:cs="Times New Roman"/>
          <w:position w:val="8"/>
          <w:sz w:val="20"/>
          <w:szCs w:val="20"/>
        </w:rPr>
      </w:pPr>
      <w:r>
        <w:rPr>
          <w:rFonts w:ascii="Times New Roman" w:hAnsi="Times New Roman" w:eastAsia="Times New Roman" w:cs="Times New Roman"/>
          <w:position w:val="8"/>
          <w:sz w:val="20"/>
          <w:szCs w:val="20"/>
        </w:rPr>
        <w:t xml:space="preserve">YS/T 710.5  </w:t>
      </w:r>
      <w:r>
        <w:rPr>
          <w:rFonts w:hint="eastAsia" w:ascii="Times New Roman" w:hAnsi="Times New Roman" w:eastAsia="宋体" w:cs="Times New Roman"/>
          <w:position w:val="8"/>
          <w:sz w:val="20"/>
          <w:szCs w:val="20"/>
          <w:lang w:val="en-US" w:eastAsia="zh-CN"/>
        </w:rPr>
        <w:t xml:space="preserve"> </w:t>
      </w:r>
      <w:r>
        <w:rPr>
          <w:rFonts w:hint="eastAsia" w:ascii="宋体" w:hAnsi="宋体" w:eastAsia="宋体" w:cs="宋体"/>
          <w:position w:val="8"/>
          <w:sz w:val="20"/>
          <w:szCs w:val="20"/>
        </w:rPr>
        <w:t>氧化钴化学分析方法</w:t>
      </w:r>
      <w:r>
        <w:rPr>
          <w:rFonts w:ascii="Times New Roman" w:hAnsi="Times New Roman" w:eastAsia="Times New Roman" w:cs="Times New Roman"/>
          <w:position w:val="8"/>
          <w:sz w:val="20"/>
          <w:szCs w:val="20"/>
        </w:rPr>
        <w:t xml:space="preserve"> </w:t>
      </w:r>
      <w:r>
        <w:rPr>
          <w:rFonts w:hint="eastAsia" w:ascii="宋体" w:hAnsi="宋体" w:eastAsia="宋体" w:cs="宋体"/>
          <w:position w:val="8"/>
          <w:sz w:val="20"/>
          <w:szCs w:val="20"/>
        </w:rPr>
        <w:t>第</w:t>
      </w:r>
      <w:r>
        <w:rPr>
          <w:rFonts w:ascii="Times New Roman" w:hAnsi="Times New Roman" w:eastAsia="Times New Roman" w:cs="Times New Roman"/>
          <w:position w:val="8"/>
          <w:sz w:val="20"/>
          <w:szCs w:val="20"/>
        </w:rPr>
        <w:t>5</w:t>
      </w:r>
      <w:r>
        <w:rPr>
          <w:rFonts w:hint="eastAsia" w:ascii="宋体" w:hAnsi="宋体" w:eastAsia="宋体" w:cs="宋体"/>
          <w:position w:val="8"/>
          <w:sz w:val="20"/>
          <w:szCs w:val="20"/>
        </w:rPr>
        <w:t>部分：硅量的测定</w:t>
      </w:r>
      <w:r>
        <w:rPr>
          <w:rFonts w:ascii="Times New Roman" w:hAnsi="Times New Roman" w:eastAsia="Times New Roman" w:cs="Times New Roman"/>
          <w:position w:val="8"/>
          <w:sz w:val="20"/>
          <w:szCs w:val="20"/>
        </w:rPr>
        <w:t xml:space="preserve"> </w:t>
      </w:r>
      <w:r>
        <w:rPr>
          <w:rFonts w:hint="eastAsia" w:ascii="宋体" w:hAnsi="宋体" w:eastAsia="宋体" w:cs="宋体"/>
          <w:position w:val="8"/>
          <w:sz w:val="20"/>
          <w:szCs w:val="20"/>
        </w:rPr>
        <w:t>钼蓝分光光度法</w:t>
      </w:r>
    </w:p>
    <w:p>
      <w:pPr>
        <w:spacing w:line="313" w:lineRule="auto"/>
        <w:ind w:firstLine="400" w:firstLineChars="200"/>
        <w:rPr>
          <w:rFonts w:ascii="Times New Roman" w:hAnsi="Times New Roman" w:cs="Times New Roman"/>
        </w:rPr>
      </w:pPr>
      <w:r>
        <w:rPr>
          <w:rFonts w:ascii="Times New Roman" w:hAnsi="Times New Roman" w:eastAsia="Times New Roman" w:cs="Times New Roman"/>
          <w:position w:val="8"/>
          <w:sz w:val="20"/>
          <w:szCs w:val="20"/>
        </w:rPr>
        <w:t>YS/T 1057.2</w:t>
      </w:r>
      <w:r>
        <w:rPr>
          <w:rFonts w:hint="default" w:ascii="Times New Roman" w:hAnsi="Times New Roman" w:eastAsia="Times New Roman" w:cs="Times New Roman"/>
          <w:position w:val="8"/>
          <w:sz w:val="20"/>
          <w:szCs w:val="20"/>
          <w:lang w:val="en-US" w:eastAsia="zh-CN"/>
        </w:rPr>
        <w:t xml:space="preserve">  </w:t>
      </w:r>
      <w:r>
        <w:rPr>
          <w:rFonts w:ascii="Times New Roman" w:hAnsi="Times New Roman" w:eastAsia="Times New Roman" w:cs="Times New Roman"/>
          <w:position w:val="8"/>
          <w:sz w:val="20"/>
          <w:szCs w:val="20"/>
        </w:rPr>
        <w:t xml:space="preserve"> </w:t>
      </w:r>
      <w:r>
        <w:rPr>
          <w:rFonts w:hint="eastAsia" w:ascii="宋体" w:hAnsi="宋体" w:eastAsia="宋体" w:cs="宋体"/>
          <w:position w:val="8"/>
          <w:sz w:val="20"/>
          <w:szCs w:val="20"/>
        </w:rPr>
        <w:t>四氧化三钴化学分析方法 第2部分：氯离子含量的测定 离子选择性电极法</w:t>
      </w:r>
    </w:p>
    <w:p>
      <w:pPr>
        <w:spacing w:line="313" w:lineRule="auto"/>
        <w:rPr>
          <w:rFonts w:ascii="Times New Roman" w:hAnsi="Times New Roman" w:cs="Times New Roman"/>
        </w:rPr>
      </w:pPr>
    </w:p>
    <w:p>
      <w:pPr>
        <w:spacing w:before="66" w:line="231" w:lineRule="auto"/>
        <w:ind w:left="5"/>
        <w:outlineLvl w:val="1"/>
        <w:rPr>
          <w:rFonts w:ascii="Times New Roman" w:hAnsi="Times New Roman" w:eastAsia="黑体" w:cs="Times New Roman"/>
          <w:sz w:val="20"/>
          <w:szCs w:val="20"/>
        </w:rPr>
      </w:pPr>
      <w:r>
        <w:rPr>
          <w:rFonts w:ascii="Times New Roman" w:hAnsi="Times New Roman" w:eastAsia="黑体" w:cs="Times New Roman"/>
          <w:spacing w:val="7"/>
          <w:sz w:val="20"/>
          <w:szCs w:val="20"/>
        </w:rPr>
        <w:t>3  术语和定</w:t>
      </w:r>
      <w:r>
        <w:rPr>
          <w:rFonts w:ascii="Times New Roman" w:hAnsi="Times New Roman" w:eastAsia="黑体" w:cs="Times New Roman"/>
          <w:spacing w:val="6"/>
          <w:sz w:val="20"/>
          <w:szCs w:val="20"/>
        </w:rPr>
        <w:t>义</w:t>
      </w:r>
    </w:p>
    <w:p>
      <w:pPr>
        <w:spacing w:before="65" w:line="227" w:lineRule="auto"/>
        <w:ind w:left="426"/>
        <w:rPr>
          <w:rFonts w:ascii="Times New Roman" w:hAnsi="Times New Roman" w:eastAsia="宋体" w:cs="Times New Roman"/>
          <w:sz w:val="20"/>
          <w:szCs w:val="20"/>
        </w:rPr>
      </w:pPr>
      <w:r>
        <w:rPr>
          <w:rFonts w:ascii="Times New Roman" w:hAnsi="Times New Roman" w:eastAsia="宋体" w:cs="Times New Roman"/>
          <w:spacing w:val="16"/>
          <w:sz w:val="20"/>
          <w:szCs w:val="20"/>
        </w:rPr>
        <w:t>本</w:t>
      </w:r>
      <w:r>
        <w:rPr>
          <w:rFonts w:ascii="Times New Roman" w:hAnsi="Times New Roman" w:eastAsia="宋体" w:cs="Times New Roman"/>
          <w:spacing w:val="11"/>
          <w:sz w:val="20"/>
          <w:szCs w:val="20"/>
        </w:rPr>
        <w:t>文</w:t>
      </w:r>
      <w:r>
        <w:rPr>
          <w:rFonts w:ascii="Times New Roman" w:hAnsi="Times New Roman" w:eastAsia="宋体" w:cs="Times New Roman"/>
          <w:spacing w:val="8"/>
          <w:sz w:val="20"/>
          <w:szCs w:val="20"/>
        </w:rPr>
        <w:t>件没有需要界定的术语和定义。</w:t>
      </w:r>
    </w:p>
    <w:p>
      <w:pPr>
        <w:spacing w:line="311" w:lineRule="auto"/>
        <w:rPr>
          <w:rFonts w:ascii="Times New Roman" w:hAnsi="Times New Roman" w:cs="Times New Roman"/>
        </w:rPr>
      </w:pPr>
    </w:p>
    <w:p>
      <w:pPr>
        <w:spacing w:before="65" w:line="229" w:lineRule="auto"/>
        <w:outlineLvl w:val="1"/>
        <w:rPr>
          <w:rFonts w:ascii="Times New Roman" w:hAnsi="Times New Roman" w:eastAsia="黑体" w:cs="Times New Roman"/>
          <w:sz w:val="20"/>
          <w:szCs w:val="20"/>
        </w:rPr>
      </w:pPr>
      <w:r>
        <w:rPr>
          <w:rFonts w:ascii="Times New Roman" w:hAnsi="Times New Roman" w:eastAsia="黑体" w:cs="Times New Roman"/>
          <w:spacing w:val="6"/>
          <w:sz w:val="20"/>
          <w:szCs w:val="20"/>
        </w:rPr>
        <w:t xml:space="preserve">4  </w:t>
      </w:r>
      <w:r>
        <w:rPr>
          <w:rFonts w:hint="eastAsia" w:ascii="Times New Roman" w:hAnsi="Times New Roman" w:eastAsia="黑体" w:cs="Times New Roman"/>
          <w:spacing w:val="6"/>
          <w:sz w:val="20"/>
          <w:szCs w:val="20"/>
          <w:lang w:val="en-US" w:eastAsia="zh-CN"/>
        </w:rPr>
        <w:t>牌号和</w:t>
      </w:r>
      <w:r>
        <w:rPr>
          <w:rFonts w:ascii="Times New Roman" w:hAnsi="Times New Roman" w:eastAsia="黑体" w:cs="Times New Roman"/>
          <w:spacing w:val="6"/>
          <w:sz w:val="20"/>
          <w:szCs w:val="20"/>
        </w:rPr>
        <w:t>分</w:t>
      </w:r>
      <w:r>
        <w:rPr>
          <w:rFonts w:ascii="Times New Roman" w:hAnsi="Times New Roman" w:eastAsia="黑体" w:cs="Times New Roman"/>
          <w:spacing w:val="5"/>
          <w:sz w:val="20"/>
          <w:szCs w:val="20"/>
        </w:rPr>
        <w:t>类</w:t>
      </w:r>
    </w:p>
    <w:p>
      <w:pPr>
        <w:spacing w:before="66" w:line="379" w:lineRule="auto"/>
        <w:ind w:left="7" w:right="61" w:firstLine="418"/>
        <w:rPr>
          <w:rFonts w:ascii="Times New Roman" w:hAnsi="Times New Roman" w:eastAsia="宋体" w:cs="Times New Roman"/>
          <w:sz w:val="20"/>
          <w:szCs w:val="20"/>
        </w:rPr>
      </w:pPr>
      <w:r>
        <w:rPr>
          <w:rFonts w:ascii="Times New Roman" w:hAnsi="Times New Roman" w:eastAsia="宋体" w:cs="Times New Roman"/>
          <w:spacing w:val="6"/>
          <w:sz w:val="20"/>
          <w:szCs w:val="20"/>
        </w:rPr>
        <w:t>产品按费</w:t>
      </w:r>
      <w:r>
        <w:rPr>
          <w:rFonts w:ascii="Times New Roman" w:hAnsi="Times New Roman" w:eastAsia="宋体" w:cs="Times New Roman"/>
          <w:spacing w:val="5"/>
          <w:sz w:val="20"/>
          <w:szCs w:val="20"/>
        </w:rPr>
        <w:t>氏</w:t>
      </w:r>
      <w:r>
        <w:rPr>
          <w:rFonts w:ascii="Times New Roman" w:hAnsi="Times New Roman" w:eastAsia="宋体" w:cs="Times New Roman"/>
          <w:spacing w:val="3"/>
          <w:sz w:val="20"/>
          <w:szCs w:val="20"/>
        </w:rPr>
        <w:t xml:space="preserve">粒度分为 </w:t>
      </w:r>
      <w:r>
        <w:rPr>
          <w:rFonts w:ascii="Times New Roman" w:hAnsi="Times New Roman" w:eastAsia="Times New Roman" w:cs="Times New Roman"/>
          <w:sz w:val="20"/>
          <w:szCs w:val="20"/>
        </w:rPr>
        <w:t>HCoF</w:t>
      </w:r>
      <w:r>
        <w:rPr>
          <w:rFonts w:ascii="Times New Roman" w:hAnsi="Times New Roman" w:eastAsia="Times New Roman" w:cs="Times New Roman"/>
          <w:spacing w:val="3"/>
          <w:sz w:val="20"/>
          <w:szCs w:val="20"/>
        </w:rPr>
        <w:t xml:space="preserve">-0 </w:t>
      </w:r>
      <w:r>
        <w:rPr>
          <w:rFonts w:ascii="Times New Roman" w:hAnsi="Times New Roman" w:eastAsia="宋体" w:cs="Times New Roman"/>
          <w:spacing w:val="3"/>
          <w:sz w:val="20"/>
          <w:szCs w:val="20"/>
        </w:rPr>
        <w:t>、</w:t>
      </w:r>
      <w:r>
        <w:rPr>
          <w:rFonts w:ascii="Times New Roman" w:hAnsi="Times New Roman" w:eastAsia="Times New Roman" w:cs="Times New Roman"/>
          <w:sz w:val="20"/>
          <w:szCs w:val="20"/>
        </w:rPr>
        <w:t>HCoF</w:t>
      </w:r>
      <w:r>
        <w:rPr>
          <w:rFonts w:ascii="Times New Roman" w:hAnsi="Times New Roman" w:eastAsia="Times New Roman" w:cs="Times New Roman"/>
          <w:spacing w:val="3"/>
          <w:sz w:val="20"/>
          <w:szCs w:val="20"/>
        </w:rPr>
        <w:t xml:space="preserve">- 1 </w:t>
      </w:r>
      <w:r>
        <w:rPr>
          <w:rFonts w:ascii="Times New Roman" w:hAnsi="Times New Roman" w:eastAsia="宋体" w:cs="Times New Roman"/>
          <w:spacing w:val="3"/>
          <w:sz w:val="20"/>
          <w:szCs w:val="20"/>
        </w:rPr>
        <w:t>、</w:t>
      </w:r>
      <w:r>
        <w:rPr>
          <w:rFonts w:ascii="Times New Roman" w:hAnsi="Times New Roman" w:eastAsia="Times New Roman" w:cs="Times New Roman"/>
          <w:sz w:val="20"/>
          <w:szCs w:val="20"/>
        </w:rPr>
        <w:t>HCoF</w:t>
      </w:r>
      <w:r>
        <w:rPr>
          <w:rFonts w:ascii="Times New Roman" w:hAnsi="Times New Roman" w:eastAsia="Times New Roman" w:cs="Times New Roman"/>
          <w:spacing w:val="3"/>
          <w:sz w:val="20"/>
          <w:szCs w:val="20"/>
        </w:rPr>
        <w:t xml:space="preserve">-2 </w:t>
      </w:r>
      <w:r>
        <w:rPr>
          <w:rFonts w:ascii="Times New Roman" w:hAnsi="Times New Roman" w:eastAsia="宋体" w:cs="Times New Roman"/>
          <w:spacing w:val="3"/>
          <w:sz w:val="20"/>
          <w:szCs w:val="20"/>
        </w:rPr>
        <w:t>、</w:t>
      </w:r>
      <w:r>
        <w:rPr>
          <w:rFonts w:ascii="Times New Roman" w:hAnsi="Times New Roman" w:eastAsia="Times New Roman" w:cs="Times New Roman"/>
          <w:sz w:val="20"/>
          <w:szCs w:val="20"/>
        </w:rPr>
        <w:t>HCoF</w:t>
      </w:r>
      <w:r>
        <w:rPr>
          <w:rFonts w:ascii="Times New Roman" w:hAnsi="Times New Roman" w:eastAsia="Times New Roman" w:cs="Times New Roman"/>
          <w:spacing w:val="3"/>
          <w:sz w:val="20"/>
          <w:szCs w:val="20"/>
        </w:rPr>
        <w:t xml:space="preserve">-3 </w:t>
      </w:r>
      <w:r>
        <w:rPr>
          <w:rFonts w:ascii="Times New Roman" w:hAnsi="Times New Roman" w:eastAsia="宋体" w:cs="Times New Roman"/>
          <w:spacing w:val="3"/>
          <w:sz w:val="20"/>
          <w:szCs w:val="20"/>
        </w:rPr>
        <w:t>、</w:t>
      </w:r>
      <w:r>
        <w:rPr>
          <w:rFonts w:ascii="Times New Roman" w:hAnsi="Times New Roman" w:eastAsia="Times New Roman" w:cs="Times New Roman"/>
          <w:sz w:val="20"/>
          <w:szCs w:val="20"/>
        </w:rPr>
        <w:t>HCoF</w:t>
      </w:r>
      <w:r>
        <w:rPr>
          <w:rFonts w:ascii="Times New Roman" w:hAnsi="Times New Roman" w:eastAsia="Times New Roman" w:cs="Times New Roman"/>
          <w:spacing w:val="3"/>
          <w:sz w:val="20"/>
          <w:szCs w:val="20"/>
        </w:rPr>
        <w:t xml:space="preserve">-4 </w:t>
      </w:r>
      <w:r>
        <w:rPr>
          <w:rFonts w:ascii="Times New Roman" w:hAnsi="Times New Roman" w:eastAsia="宋体" w:cs="Times New Roman"/>
          <w:spacing w:val="3"/>
          <w:sz w:val="20"/>
          <w:szCs w:val="20"/>
        </w:rPr>
        <w:t>、</w:t>
      </w:r>
      <w:r>
        <w:rPr>
          <w:rFonts w:ascii="Times New Roman" w:hAnsi="Times New Roman" w:eastAsia="Times New Roman" w:cs="Times New Roman"/>
          <w:sz w:val="20"/>
          <w:szCs w:val="20"/>
        </w:rPr>
        <w:t>HCoF</w:t>
      </w:r>
      <w:r>
        <w:rPr>
          <w:rFonts w:ascii="Times New Roman" w:hAnsi="Times New Roman" w:eastAsia="Times New Roman" w:cs="Times New Roman"/>
          <w:spacing w:val="3"/>
          <w:sz w:val="20"/>
          <w:szCs w:val="20"/>
        </w:rPr>
        <w:t xml:space="preserve">-5 </w:t>
      </w:r>
      <w:r>
        <w:rPr>
          <w:rFonts w:hint="eastAsia" w:ascii="Times New Roman" w:hAnsi="Times New Roman" w:eastAsia="宋体" w:cs="Times New Roman"/>
          <w:spacing w:val="3"/>
          <w:sz w:val="20"/>
          <w:szCs w:val="20"/>
        </w:rPr>
        <w:t>六</w:t>
      </w:r>
      <w:r>
        <w:rPr>
          <w:rFonts w:ascii="Times New Roman" w:hAnsi="Times New Roman" w:eastAsia="宋体" w:cs="Times New Roman"/>
          <w:spacing w:val="3"/>
          <w:sz w:val="20"/>
          <w:szCs w:val="20"/>
        </w:rPr>
        <w:t>个牌号，按化学</w:t>
      </w:r>
      <w:r>
        <w:rPr>
          <w:rFonts w:ascii="Times New Roman" w:hAnsi="Times New Roman" w:eastAsia="宋体" w:cs="Times New Roman"/>
          <w:sz w:val="20"/>
          <w:szCs w:val="20"/>
        </w:rPr>
        <w:t xml:space="preserve"> </w:t>
      </w:r>
      <w:r>
        <w:rPr>
          <w:rFonts w:ascii="Times New Roman" w:hAnsi="Times New Roman" w:eastAsia="宋体" w:cs="Times New Roman"/>
          <w:spacing w:val="-6"/>
          <w:sz w:val="20"/>
          <w:szCs w:val="20"/>
        </w:rPr>
        <w:t xml:space="preserve">成分分为 </w:t>
      </w:r>
      <w:r>
        <w:rPr>
          <w:rFonts w:ascii="Times New Roman" w:hAnsi="Times New Roman" w:eastAsia="Times New Roman" w:cs="Times New Roman"/>
          <w:spacing w:val="-3"/>
          <w:sz w:val="20"/>
          <w:szCs w:val="20"/>
        </w:rPr>
        <w:t>a</w:t>
      </w:r>
      <w:r>
        <w:rPr>
          <w:rFonts w:ascii="Times New Roman" w:hAnsi="Times New Roman" w:eastAsia="Times New Roman" w:cs="Times New Roman"/>
          <w:spacing w:val="-5"/>
          <w:sz w:val="20"/>
          <w:szCs w:val="20"/>
        </w:rPr>
        <w:t xml:space="preserve"> </w:t>
      </w:r>
      <w:r>
        <w:rPr>
          <w:rFonts w:ascii="Times New Roman" w:hAnsi="Times New Roman" w:eastAsia="宋体" w:cs="Times New Roman"/>
          <w:spacing w:val="-3"/>
          <w:sz w:val="20"/>
          <w:szCs w:val="20"/>
        </w:rPr>
        <w:t>、</w:t>
      </w:r>
      <w:r>
        <w:rPr>
          <w:rFonts w:ascii="Times New Roman" w:hAnsi="Times New Roman" w:eastAsia="Times New Roman" w:cs="Times New Roman"/>
          <w:spacing w:val="-3"/>
          <w:sz w:val="20"/>
          <w:szCs w:val="20"/>
        </w:rPr>
        <w:t xml:space="preserve">b </w:t>
      </w:r>
      <w:r>
        <w:rPr>
          <w:rFonts w:ascii="Times New Roman" w:hAnsi="Times New Roman" w:eastAsia="宋体" w:cs="Times New Roman"/>
          <w:spacing w:val="-3"/>
          <w:sz w:val="20"/>
          <w:szCs w:val="20"/>
        </w:rPr>
        <w:t>、</w:t>
      </w:r>
      <w:r>
        <w:rPr>
          <w:rFonts w:ascii="Times New Roman" w:hAnsi="Times New Roman" w:eastAsia="Times New Roman" w:cs="Times New Roman"/>
          <w:spacing w:val="-3"/>
          <w:sz w:val="20"/>
          <w:szCs w:val="20"/>
        </w:rPr>
        <w:t xml:space="preserve">c </w:t>
      </w:r>
      <w:r>
        <w:rPr>
          <w:rFonts w:ascii="Times New Roman" w:hAnsi="Times New Roman" w:eastAsia="宋体" w:cs="Times New Roman"/>
          <w:spacing w:val="-3"/>
          <w:sz w:val="20"/>
          <w:szCs w:val="20"/>
        </w:rPr>
        <w:t>、</w:t>
      </w:r>
      <w:r>
        <w:rPr>
          <w:rFonts w:ascii="Times New Roman" w:hAnsi="Times New Roman" w:eastAsia="Times New Roman" w:cs="Times New Roman"/>
          <w:spacing w:val="-3"/>
          <w:sz w:val="20"/>
          <w:szCs w:val="20"/>
        </w:rPr>
        <w:t xml:space="preserve">d </w:t>
      </w:r>
      <w:r>
        <w:rPr>
          <w:rFonts w:ascii="Times New Roman" w:hAnsi="Times New Roman" w:eastAsia="宋体" w:cs="Times New Roman"/>
          <w:spacing w:val="-3"/>
          <w:sz w:val="20"/>
          <w:szCs w:val="20"/>
        </w:rPr>
        <w:t>四个等级。</w:t>
      </w:r>
    </w:p>
    <w:p>
      <w:pPr>
        <w:spacing w:before="87" w:line="281" w:lineRule="exact"/>
        <w:ind w:left="426"/>
        <w:rPr>
          <w:rFonts w:ascii="Times New Roman" w:hAnsi="Times New Roman" w:eastAsia="宋体" w:cs="Times New Roman"/>
          <w:sz w:val="20"/>
          <w:szCs w:val="20"/>
        </w:rPr>
      </w:pPr>
      <w:r>
        <w:rPr>
          <w:rFonts w:hint="eastAsia" w:ascii="黑体" w:hAnsi="黑体" w:eastAsia="黑体" w:cs="黑体"/>
          <w:spacing w:val="2"/>
          <w:position w:val="1"/>
          <w:sz w:val="20"/>
          <w:szCs w:val="20"/>
        </w:rPr>
        <w:t>示</w:t>
      </w:r>
      <w:r>
        <w:rPr>
          <w:rFonts w:hint="eastAsia" w:ascii="黑体" w:hAnsi="黑体" w:eastAsia="黑体" w:cs="黑体"/>
          <w:spacing w:val="1"/>
          <w:position w:val="1"/>
          <w:sz w:val="20"/>
          <w:szCs w:val="20"/>
        </w:rPr>
        <w:t>例：</w:t>
      </w:r>
      <w:r>
        <w:rPr>
          <w:rFonts w:ascii="Times New Roman" w:hAnsi="Times New Roman" w:eastAsia="Times New Roman" w:cs="Times New Roman"/>
          <w:position w:val="1"/>
          <w:sz w:val="20"/>
          <w:szCs w:val="20"/>
        </w:rPr>
        <w:t>HCoF</w:t>
      </w:r>
      <w:r>
        <w:rPr>
          <w:rFonts w:ascii="Times New Roman" w:hAnsi="Times New Roman" w:eastAsia="Times New Roman" w:cs="Times New Roman"/>
          <w:spacing w:val="1"/>
          <w:position w:val="1"/>
          <w:sz w:val="20"/>
          <w:szCs w:val="20"/>
        </w:rPr>
        <w:t>- 1</w:t>
      </w:r>
      <w:r>
        <w:rPr>
          <w:rFonts w:ascii="Times New Roman" w:hAnsi="Times New Roman" w:eastAsia="Times New Roman" w:cs="Times New Roman"/>
          <w:position w:val="1"/>
          <w:sz w:val="20"/>
          <w:szCs w:val="20"/>
        </w:rPr>
        <w:t>b</w:t>
      </w:r>
      <w:r>
        <w:rPr>
          <w:rFonts w:ascii="Times New Roman" w:hAnsi="Times New Roman" w:eastAsia="Times New Roman" w:cs="Times New Roman"/>
          <w:spacing w:val="1"/>
          <w:position w:val="1"/>
          <w:sz w:val="20"/>
          <w:szCs w:val="20"/>
        </w:rPr>
        <w:t xml:space="preserve"> </w:t>
      </w:r>
      <w:r>
        <w:rPr>
          <w:rFonts w:ascii="Times New Roman" w:hAnsi="Times New Roman" w:eastAsia="宋体" w:cs="Times New Roman"/>
          <w:spacing w:val="1"/>
          <w:position w:val="1"/>
          <w:sz w:val="20"/>
          <w:szCs w:val="20"/>
        </w:rPr>
        <w:t xml:space="preserve">表示牌号为 </w:t>
      </w:r>
      <w:r>
        <w:rPr>
          <w:rFonts w:ascii="Times New Roman" w:hAnsi="Times New Roman" w:eastAsia="Times New Roman" w:cs="Times New Roman"/>
          <w:position w:val="1"/>
          <w:sz w:val="20"/>
          <w:szCs w:val="20"/>
        </w:rPr>
        <w:t>HCoF</w:t>
      </w:r>
      <w:r>
        <w:rPr>
          <w:rFonts w:ascii="Times New Roman" w:hAnsi="Times New Roman" w:eastAsia="Times New Roman" w:cs="Times New Roman"/>
          <w:spacing w:val="1"/>
          <w:position w:val="1"/>
          <w:sz w:val="20"/>
          <w:szCs w:val="20"/>
        </w:rPr>
        <w:t xml:space="preserve"> - 1 </w:t>
      </w:r>
      <w:r>
        <w:rPr>
          <w:rFonts w:hint="eastAsia" w:ascii="Times New Roman" w:hAnsi="Times New Roman" w:eastAsia="宋体" w:cs="Times New Roman"/>
          <w:spacing w:val="1"/>
          <w:position w:val="1"/>
          <w:sz w:val="20"/>
          <w:szCs w:val="20"/>
          <w:lang w:eastAsia="zh-CN"/>
        </w:rPr>
        <w:t>，</w:t>
      </w:r>
      <w:r>
        <w:rPr>
          <w:rFonts w:ascii="Times New Roman" w:hAnsi="Times New Roman" w:eastAsia="宋体" w:cs="Times New Roman"/>
          <w:spacing w:val="1"/>
          <w:position w:val="1"/>
          <w:sz w:val="20"/>
          <w:szCs w:val="20"/>
        </w:rPr>
        <w:t xml:space="preserve">符合 </w:t>
      </w:r>
      <w:r>
        <w:rPr>
          <w:rFonts w:ascii="Times New Roman" w:hAnsi="Times New Roman" w:eastAsia="Times New Roman" w:cs="Times New Roman"/>
          <w:position w:val="1"/>
          <w:sz w:val="20"/>
          <w:szCs w:val="20"/>
        </w:rPr>
        <w:t>b</w:t>
      </w:r>
      <w:r>
        <w:rPr>
          <w:rFonts w:ascii="Times New Roman" w:hAnsi="Times New Roman" w:eastAsia="Times New Roman" w:cs="Times New Roman"/>
          <w:spacing w:val="1"/>
          <w:position w:val="1"/>
          <w:sz w:val="20"/>
          <w:szCs w:val="20"/>
        </w:rPr>
        <w:t xml:space="preserve"> </w:t>
      </w:r>
      <w:r>
        <w:rPr>
          <w:rFonts w:hint="eastAsia" w:ascii="Times New Roman" w:hAnsi="Times New Roman" w:eastAsia="宋体" w:cs="Times New Roman"/>
          <w:spacing w:val="1"/>
          <w:position w:val="1"/>
          <w:sz w:val="20"/>
          <w:szCs w:val="20"/>
        </w:rPr>
        <w:t>等级</w:t>
      </w:r>
      <w:r>
        <w:rPr>
          <w:rFonts w:ascii="Times New Roman" w:hAnsi="Times New Roman" w:eastAsia="宋体" w:cs="Times New Roman"/>
          <w:spacing w:val="1"/>
          <w:position w:val="1"/>
          <w:sz w:val="20"/>
          <w:szCs w:val="20"/>
        </w:rPr>
        <w:t>的产品。</w:t>
      </w:r>
    </w:p>
    <w:p>
      <w:pPr>
        <w:spacing w:line="392" w:lineRule="auto"/>
        <w:rPr>
          <w:rFonts w:ascii="Times New Roman" w:hAnsi="Times New Roman" w:cs="Times New Roman"/>
        </w:rPr>
      </w:pPr>
    </w:p>
    <w:p>
      <w:pPr>
        <w:spacing w:before="65" w:line="231" w:lineRule="auto"/>
        <w:outlineLvl w:val="1"/>
        <w:rPr>
          <w:rFonts w:ascii="Times New Roman" w:hAnsi="Times New Roman" w:eastAsia="黑体" w:cs="Times New Roman"/>
          <w:sz w:val="20"/>
          <w:szCs w:val="20"/>
        </w:rPr>
      </w:pPr>
      <w:r>
        <w:rPr>
          <w:rFonts w:ascii="Times New Roman" w:hAnsi="Times New Roman" w:eastAsia="黑体" w:cs="Times New Roman"/>
          <w:spacing w:val="7"/>
          <w:sz w:val="20"/>
          <w:szCs w:val="20"/>
        </w:rPr>
        <w:t>5  技术要</w:t>
      </w:r>
      <w:r>
        <w:rPr>
          <w:rFonts w:ascii="Times New Roman" w:hAnsi="Times New Roman" w:eastAsia="黑体" w:cs="Times New Roman"/>
          <w:spacing w:val="6"/>
          <w:sz w:val="20"/>
          <w:szCs w:val="20"/>
        </w:rPr>
        <w:t>求</w:t>
      </w:r>
    </w:p>
    <w:p>
      <w:pPr>
        <w:spacing w:before="65" w:line="230" w:lineRule="auto"/>
        <w:outlineLvl w:val="2"/>
        <w:rPr>
          <w:rFonts w:ascii="Times New Roman" w:hAnsi="Times New Roman" w:eastAsia="黑体" w:cs="Times New Roman"/>
          <w:sz w:val="20"/>
          <w:szCs w:val="20"/>
        </w:rPr>
      </w:pPr>
      <w:r>
        <w:rPr>
          <w:rFonts w:ascii="Times New Roman" w:hAnsi="Times New Roman" w:eastAsia="黑体" w:cs="Times New Roman"/>
          <w:spacing w:val="9"/>
          <w:sz w:val="20"/>
          <w:szCs w:val="20"/>
        </w:rPr>
        <w:t>5.1  产品的费氏粒度、中位径、松装密度和氧含量、碳含</w:t>
      </w:r>
      <w:r>
        <w:rPr>
          <w:rFonts w:ascii="Times New Roman" w:hAnsi="Times New Roman" w:eastAsia="黑体" w:cs="Times New Roman"/>
          <w:spacing w:val="7"/>
          <w:sz w:val="20"/>
          <w:szCs w:val="20"/>
        </w:rPr>
        <w:t>量</w:t>
      </w:r>
    </w:p>
    <w:p>
      <w:pPr>
        <w:spacing w:before="219" w:line="228" w:lineRule="auto"/>
        <w:ind w:left="425"/>
        <w:rPr>
          <w:rFonts w:ascii="Times New Roman" w:hAnsi="Times New Roman" w:eastAsia="宋体" w:cs="Times New Roman"/>
          <w:spacing w:val="9"/>
          <w:sz w:val="20"/>
          <w:szCs w:val="20"/>
        </w:rPr>
      </w:pPr>
      <w:r>
        <w:rPr>
          <w:rFonts w:ascii="Times New Roman" w:hAnsi="Times New Roman" w:eastAsia="宋体" w:cs="Times New Roman"/>
          <w:spacing w:val="18"/>
          <w:sz w:val="20"/>
          <w:szCs w:val="20"/>
        </w:rPr>
        <w:t>产</w:t>
      </w:r>
      <w:r>
        <w:rPr>
          <w:rFonts w:ascii="Times New Roman" w:hAnsi="Times New Roman" w:eastAsia="宋体" w:cs="Times New Roman"/>
          <w:spacing w:val="9"/>
          <w:sz w:val="20"/>
          <w:szCs w:val="20"/>
        </w:rPr>
        <w:t>品的费氏粒度、中位径、松装密度和氧含量、碳含量应符合表</w:t>
      </w:r>
      <w:r>
        <w:rPr>
          <w:rFonts w:ascii="Times New Roman" w:hAnsi="Times New Roman" w:eastAsia="Times New Roman" w:cs="Times New Roman"/>
          <w:spacing w:val="9"/>
          <w:sz w:val="20"/>
          <w:szCs w:val="20"/>
        </w:rPr>
        <w:t>1</w:t>
      </w:r>
      <w:r>
        <w:rPr>
          <w:rFonts w:ascii="Times New Roman" w:hAnsi="Times New Roman" w:eastAsia="宋体" w:cs="Times New Roman"/>
          <w:spacing w:val="9"/>
          <w:sz w:val="20"/>
          <w:szCs w:val="20"/>
        </w:rPr>
        <w:t>的规定。</w:t>
      </w:r>
    </w:p>
    <w:p>
      <w:pPr>
        <w:spacing w:before="219" w:line="228" w:lineRule="auto"/>
        <w:ind w:left="0"/>
        <w:outlineLvl w:val="9"/>
        <w:rPr>
          <w:rFonts w:ascii="Times New Roman" w:hAnsi="Times New Roman" w:eastAsia="黑体" w:cs="Times New Roman"/>
          <w:sz w:val="20"/>
          <w:szCs w:val="20"/>
        </w:rPr>
      </w:pPr>
      <w:r>
        <w:rPr>
          <w:rFonts w:ascii="Times New Roman" w:hAnsi="Times New Roman" w:eastAsia="黑体" w:cs="Times New Roman"/>
          <w:spacing w:val="14"/>
          <w:sz w:val="20"/>
          <w:szCs w:val="20"/>
        </w:rPr>
        <w:t>5</w:t>
      </w:r>
      <w:r>
        <w:rPr>
          <w:rFonts w:ascii="Times New Roman" w:hAnsi="Times New Roman" w:eastAsia="黑体" w:cs="Times New Roman"/>
          <w:spacing w:val="7"/>
          <w:sz w:val="20"/>
          <w:szCs w:val="20"/>
        </w:rPr>
        <w:t>.2  产品的化学成分</w:t>
      </w:r>
    </w:p>
    <w:p>
      <w:pPr>
        <w:spacing w:before="219" w:line="228" w:lineRule="auto"/>
        <w:ind w:left="550"/>
        <w:rPr>
          <w:rFonts w:ascii="Times New Roman" w:hAnsi="Times New Roman" w:eastAsia="宋体" w:cs="Times New Roman"/>
          <w:sz w:val="20"/>
          <w:szCs w:val="20"/>
        </w:rPr>
      </w:pPr>
      <w:r>
        <w:rPr>
          <w:rFonts w:ascii="Times New Roman" w:hAnsi="Times New Roman" w:eastAsia="宋体" w:cs="Times New Roman"/>
          <w:spacing w:val="9"/>
          <w:sz w:val="20"/>
          <w:szCs w:val="20"/>
        </w:rPr>
        <w:t>产品的化学成分分为四个等级，应符合表</w:t>
      </w:r>
      <w:r>
        <w:rPr>
          <w:rFonts w:ascii="Times New Roman" w:hAnsi="Times New Roman" w:eastAsia="Times New Roman" w:cs="Times New Roman"/>
          <w:spacing w:val="9"/>
          <w:sz w:val="20"/>
          <w:szCs w:val="20"/>
        </w:rPr>
        <w:t>2</w:t>
      </w:r>
      <w:r>
        <w:rPr>
          <w:rFonts w:ascii="Times New Roman" w:hAnsi="Times New Roman" w:eastAsia="宋体" w:cs="Times New Roman"/>
          <w:spacing w:val="9"/>
          <w:sz w:val="20"/>
          <w:szCs w:val="20"/>
        </w:rPr>
        <w:t>的规定</w:t>
      </w:r>
      <w:r>
        <w:rPr>
          <w:rFonts w:ascii="Times New Roman" w:hAnsi="Times New Roman" w:eastAsia="宋体" w:cs="Times New Roman"/>
          <w:spacing w:val="8"/>
          <w:sz w:val="20"/>
          <w:szCs w:val="20"/>
        </w:rPr>
        <w:t>。</w:t>
      </w:r>
    </w:p>
    <w:p>
      <w:pPr>
        <w:spacing w:before="221" w:line="230" w:lineRule="auto"/>
        <w:rPr>
          <w:rFonts w:ascii="Times New Roman" w:hAnsi="Times New Roman" w:eastAsia="黑体" w:cs="Times New Roman"/>
          <w:spacing w:val="8"/>
          <w:sz w:val="20"/>
          <w:szCs w:val="20"/>
        </w:rPr>
      </w:pPr>
    </w:p>
    <w:p>
      <w:pPr>
        <w:spacing w:before="221" w:line="230" w:lineRule="auto"/>
        <w:rPr>
          <w:rFonts w:hint="eastAsia" w:ascii="Times New Roman" w:hAnsi="Times New Roman" w:eastAsia="黑体" w:cs="Times New Roman"/>
          <w:spacing w:val="8"/>
          <w:sz w:val="20"/>
          <w:szCs w:val="20"/>
        </w:rPr>
      </w:pPr>
    </w:p>
    <w:p>
      <w:pPr>
        <w:spacing w:before="221" w:line="230" w:lineRule="auto"/>
        <w:rPr>
          <w:rFonts w:hint="eastAsia" w:ascii="Times New Roman" w:hAnsi="Times New Roman" w:eastAsia="黑体" w:cs="Times New Roman"/>
          <w:spacing w:val="8"/>
          <w:sz w:val="20"/>
          <w:szCs w:val="20"/>
        </w:rPr>
      </w:pPr>
    </w:p>
    <w:p>
      <w:pPr>
        <w:spacing w:before="221" w:line="230" w:lineRule="auto"/>
        <w:ind w:left="1876"/>
        <w:rPr>
          <w:rFonts w:ascii="Times New Roman" w:hAnsi="Times New Roman" w:eastAsia="黑体" w:cs="Times New Roman"/>
          <w:sz w:val="20"/>
          <w:szCs w:val="20"/>
        </w:rPr>
      </w:pPr>
      <w:r>
        <w:rPr>
          <w:rFonts w:ascii="Times New Roman" w:hAnsi="Times New Roman" w:eastAsia="黑体" w:cs="Times New Roman"/>
          <w:spacing w:val="8"/>
          <w:sz w:val="20"/>
          <w:szCs w:val="20"/>
        </w:rPr>
        <w:t>表</w:t>
      </w:r>
      <w:r>
        <w:rPr>
          <w:rFonts w:ascii="Times New Roman" w:hAnsi="Times New Roman" w:eastAsia="黑体" w:cs="Times New Roman"/>
          <w:spacing w:val="7"/>
          <w:sz w:val="20"/>
          <w:szCs w:val="20"/>
        </w:rPr>
        <w:t xml:space="preserve"> 1  </w:t>
      </w:r>
      <w:r>
        <w:rPr>
          <w:rFonts w:hint="eastAsia" w:ascii="Times New Roman" w:hAnsi="Times New Roman" w:eastAsia="黑体" w:cs="Times New Roman"/>
          <w:spacing w:val="7"/>
          <w:sz w:val="20"/>
          <w:szCs w:val="20"/>
          <w:lang w:val="en-US" w:eastAsia="zh-CN"/>
        </w:rPr>
        <w:t xml:space="preserve"> </w:t>
      </w:r>
      <w:r>
        <w:rPr>
          <w:rFonts w:ascii="Times New Roman" w:hAnsi="Times New Roman" w:eastAsia="黑体" w:cs="Times New Roman"/>
          <w:spacing w:val="7"/>
          <w:sz w:val="20"/>
          <w:szCs w:val="20"/>
        </w:rPr>
        <w:t>产品的费氏粒度、中位径、松装密度和氧含量、碳含量</w:t>
      </w:r>
    </w:p>
    <w:tbl>
      <w:tblPr>
        <w:tblStyle w:val="10"/>
        <w:tblW w:w="956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93"/>
        <w:gridCol w:w="1861"/>
        <w:gridCol w:w="1504"/>
        <w:gridCol w:w="2047"/>
        <w:gridCol w:w="1324"/>
        <w:gridCol w:w="14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6" w:hRule="atLeast"/>
          <w:jc w:val="center"/>
        </w:trPr>
        <w:tc>
          <w:tcPr>
            <w:tcW w:w="1393" w:type="dxa"/>
            <w:tcBorders>
              <w:left w:val="single" w:color="000000" w:sz="10" w:space="0"/>
            </w:tcBorders>
            <w:vAlign w:val="center"/>
          </w:tcPr>
          <w:p>
            <w:pPr>
              <w:spacing w:before="56" w:line="23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牌号</w:t>
            </w:r>
          </w:p>
        </w:tc>
        <w:tc>
          <w:tcPr>
            <w:tcW w:w="1861" w:type="dxa"/>
            <w:tcBorders>
              <w:right w:val="single" w:color="000000" w:sz="6" w:space="0"/>
            </w:tcBorders>
            <w:vAlign w:val="center"/>
          </w:tcPr>
          <w:p>
            <w:pPr>
              <w:spacing w:before="141"/>
              <w:ind w:left="0"/>
              <w:jc w:val="center"/>
              <w:rPr>
                <w:rFonts w:hint="default" w:ascii="Times New Roman" w:hAnsi="Times New Roman" w:eastAsia="宋体" w:cs="Times New Roman"/>
                <w:spacing w:val="-1"/>
                <w:position w:val="3"/>
                <w:sz w:val="18"/>
                <w:szCs w:val="18"/>
                <w:lang w:val="en-US" w:eastAsia="zh-CN"/>
              </w:rPr>
            </w:pPr>
            <w:r>
              <w:rPr>
                <w:rFonts w:ascii="Times New Roman" w:hAnsi="Times New Roman" w:eastAsia="宋体" w:cs="Times New Roman"/>
                <w:spacing w:val="8"/>
                <w:position w:val="11"/>
                <w:sz w:val="18"/>
                <w:szCs w:val="18"/>
              </w:rPr>
              <w:t>费</w:t>
            </w:r>
            <w:r>
              <w:rPr>
                <w:rFonts w:ascii="Times New Roman" w:hAnsi="Times New Roman" w:eastAsia="宋体" w:cs="Times New Roman"/>
                <w:spacing w:val="5"/>
                <w:position w:val="11"/>
                <w:sz w:val="18"/>
                <w:szCs w:val="18"/>
              </w:rPr>
              <w:t>氏粒度</w:t>
            </w:r>
            <w:r>
              <w:rPr>
                <w:rFonts w:hint="eastAsia" w:ascii="Times New Roman" w:hAnsi="Times New Roman" w:eastAsia="宋体" w:cs="Times New Roman"/>
                <w:spacing w:val="5"/>
                <w:position w:val="11"/>
                <w:sz w:val="18"/>
                <w:szCs w:val="18"/>
                <w:lang w:val="en-US" w:eastAsia="zh-CN"/>
              </w:rPr>
              <w:t>(Fsss)</w:t>
            </w:r>
          </w:p>
          <w:p>
            <w:pPr>
              <w:spacing w:before="141"/>
              <w:ind w:left="0"/>
              <w:jc w:val="center"/>
              <w:rPr>
                <w:rFonts w:ascii="Times New Roman" w:hAnsi="Times New Roman" w:eastAsia="宋体" w:cs="Times New Roman"/>
                <w:sz w:val="18"/>
                <w:szCs w:val="18"/>
              </w:rPr>
            </w:pPr>
            <w:r>
              <w:rPr>
                <w:rFonts w:ascii="Times New Roman" w:hAnsi="Times New Roman" w:eastAsia="Times New Roman" w:cs="Times New Roman"/>
                <w:spacing w:val="-1"/>
                <w:position w:val="3"/>
                <w:sz w:val="18"/>
                <w:szCs w:val="18"/>
              </w:rPr>
              <w:t>μm</w:t>
            </w:r>
          </w:p>
        </w:tc>
        <w:tc>
          <w:tcPr>
            <w:tcW w:w="1504" w:type="dxa"/>
            <w:tcBorders>
              <w:left w:val="single" w:color="000000" w:sz="6" w:space="0"/>
              <w:right w:val="single" w:color="000000" w:sz="6" w:space="0"/>
            </w:tcBorders>
            <w:vAlign w:val="center"/>
          </w:tcPr>
          <w:p>
            <w:pPr>
              <w:spacing w:before="141"/>
              <w:ind w:left="0"/>
              <w:jc w:val="center"/>
              <w:rPr>
                <w:rFonts w:ascii="Times New Roman" w:hAnsi="Times New Roman" w:eastAsia="宋体" w:cs="Times New Roman"/>
                <w:spacing w:val="8"/>
                <w:position w:val="11"/>
                <w:sz w:val="18"/>
                <w:szCs w:val="18"/>
              </w:rPr>
            </w:pPr>
            <w:r>
              <w:rPr>
                <w:rFonts w:ascii="Times New Roman" w:hAnsi="Times New Roman" w:eastAsia="宋体" w:cs="Times New Roman"/>
                <w:spacing w:val="8"/>
                <w:position w:val="11"/>
                <w:sz w:val="18"/>
                <w:szCs w:val="18"/>
              </w:rPr>
              <w:t>中位径</w:t>
            </w:r>
            <w:r>
              <w:rPr>
                <w:rFonts w:hint="eastAsia" w:ascii="Times New Roman" w:hAnsi="Times New Roman" w:eastAsia="宋体" w:cs="Times New Roman"/>
                <w:spacing w:val="8"/>
                <w:position w:val="11"/>
                <w:sz w:val="18"/>
                <w:szCs w:val="18"/>
              </w:rPr>
              <w:t>D</w:t>
            </w:r>
            <w:r>
              <w:rPr>
                <w:rFonts w:ascii="Times New Roman" w:hAnsi="Times New Roman" w:eastAsia="宋体" w:cs="Times New Roman"/>
                <w:spacing w:val="8"/>
                <w:position w:val="11"/>
                <w:sz w:val="18"/>
                <w:szCs w:val="18"/>
                <w:vertAlign w:val="subscript"/>
              </w:rPr>
              <w:t>50</w:t>
            </w:r>
          </w:p>
          <w:p>
            <w:pPr>
              <w:spacing w:before="141"/>
              <w:ind w:left="0"/>
              <w:jc w:val="center"/>
              <w:rPr>
                <w:rFonts w:ascii="Times New Roman" w:hAnsi="Times New Roman" w:eastAsia="宋体" w:cs="Times New Roman"/>
                <w:spacing w:val="8"/>
                <w:position w:val="11"/>
                <w:sz w:val="18"/>
                <w:szCs w:val="18"/>
              </w:rPr>
            </w:pPr>
            <w:r>
              <w:rPr>
                <w:rFonts w:ascii="Times New Roman" w:hAnsi="Times New Roman" w:eastAsia="宋体" w:cs="Times New Roman"/>
                <w:spacing w:val="8"/>
                <w:position w:val="11"/>
                <w:sz w:val="18"/>
                <w:szCs w:val="18"/>
              </w:rPr>
              <w:t>μm</w:t>
            </w:r>
          </w:p>
        </w:tc>
        <w:tc>
          <w:tcPr>
            <w:tcW w:w="2047" w:type="dxa"/>
            <w:tcBorders>
              <w:left w:val="single" w:color="000000" w:sz="6" w:space="0"/>
              <w:right w:val="single" w:color="000000" w:sz="6" w:space="0"/>
            </w:tcBorders>
            <w:vAlign w:val="center"/>
          </w:tcPr>
          <w:p>
            <w:pPr>
              <w:spacing w:before="141"/>
              <w:ind w:left="188" w:hanging="196" w:hangingChars="100"/>
              <w:jc w:val="center"/>
              <w:rPr>
                <w:rFonts w:ascii="Times New Roman" w:hAnsi="Times New Roman" w:eastAsia="宋体" w:cs="Times New Roman"/>
                <w:spacing w:val="8"/>
                <w:position w:val="11"/>
                <w:sz w:val="18"/>
                <w:szCs w:val="18"/>
              </w:rPr>
            </w:pPr>
            <w:r>
              <w:rPr>
                <w:rFonts w:ascii="Times New Roman" w:hAnsi="Times New Roman" w:eastAsia="宋体" w:cs="Times New Roman"/>
                <w:spacing w:val="8"/>
                <w:position w:val="11"/>
                <w:sz w:val="18"/>
                <w:szCs w:val="18"/>
              </w:rPr>
              <w:t>松装密度</w:t>
            </w:r>
            <w:r>
              <w:rPr>
                <w:rFonts w:hint="eastAsia" w:ascii="Times New Roman" w:hAnsi="Times New Roman" w:eastAsia="宋体" w:cs="Times New Roman"/>
                <w:spacing w:val="8"/>
                <w:position w:val="11"/>
                <w:sz w:val="18"/>
                <w:szCs w:val="18"/>
              </w:rPr>
              <w:t>A</w:t>
            </w:r>
            <w:r>
              <w:rPr>
                <w:rFonts w:ascii="Times New Roman" w:hAnsi="Times New Roman" w:eastAsia="宋体" w:cs="Times New Roman"/>
                <w:spacing w:val="8"/>
                <w:position w:val="11"/>
                <w:sz w:val="18"/>
                <w:szCs w:val="18"/>
              </w:rPr>
              <w:t>D</w:t>
            </w:r>
          </w:p>
          <w:p>
            <w:pPr>
              <w:spacing w:before="141"/>
              <w:ind w:left="188" w:hanging="196" w:hangingChars="100"/>
              <w:jc w:val="center"/>
              <w:rPr>
                <w:rFonts w:ascii="Times New Roman" w:hAnsi="Times New Roman" w:eastAsia="宋体" w:cs="Times New Roman"/>
                <w:spacing w:val="8"/>
                <w:position w:val="11"/>
                <w:sz w:val="18"/>
                <w:szCs w:val="18"/>
              </w:rPr>
            </w:pPr>
            <w:r>
              <w:rPr>
                <w:rFonts w:ascii="Times New Roman" w:hAnsi="Times New Roman" w:eastAsia="宋体" w:cs="Times New Roman"/>
                <w:spacing w:val="8"/>
                <w:position w:val="11"/>
                <w:sz w:val="18"/>
                <w:szCs w:val="18"/>
              </w:rPr>
              <w:t>g/cm</w:t>
            </w:r>
            <w:r>
              <w:rPr>
                <w:rFonts w:ascii="Times New Roman" w:hAnsi="Times New Roman" w:eastAsia="宋体" w:cs="Times New Roman"/>
                <w:spacing w:val="8"/>
                <w:position w:val="11"/>
                <w:sz w:val="18"/>
                <w:szCs w:val="18"/>
                <w:vertAlign w:val="superscript"/>
              </w:rPr>
              <w:t>3</w:t>
            </w:r>
          </w:p>
        </w:tc>
        <w:tc>
          <w:tcPr>
            <w:tcW w:w="1324" w:type="dxa"/>
            <w:tcBorders>
              <w:left w:val="single" w:color="000000" w:sz="6" w:space="0"/>
              <w:right w:val="single" w:color="000000" w:sz="6" w:space="0"/>
            </w:tcBorders>
            <w:vAlign w:val="center"/>
          </w:tcPr>
          <w:p>
            <w:pPr>
              <w:spacing w:before="141"/>
              <w:ind w:left="436"/>
              <w:jc w:val="both"/>
              <w:rPr>
                <w:rFonts w:ascii="Times New Roman" w:hAnsi="Times New Roman" w:eastAsia="宋体" w:cs="Times New Roman"/>
                <w:sz w:val="18"/>
                <w:szCs w:val="18"/>
              </w:rPr>
            </w:pPr>
            <w:r>
              <w:rPr>
                <w:rFonts w:ascii="Times New Roman" w:hAnsi="Times New Roman" w:eastAsia="宋体" w:cs="Times New Roman"/>
                <w:spacing w:val="8"/>
                <w:position w:val="11"/>
                <w:sz w:val="18"/>
                <w:szCs w:val="18"/>
              </w:rPr>
              <w:t>氧</w:t>
            </w:r>
            <w:r>
              <w:rPr>
                <w:rFonts w:ascii="Times New Roman" w:hAnsi="Times New Roman" w:eastAsia="宋体" w:cs="Times New Roman"/>
                <w:spacing w:val="7"/>
                <w:position w:val="11"/>
                <w:sz w:val="18"/>
                <w:szCs w:val="18"/>
              </w:rPr>
              <w:t>含量</w:t>
            </w:r>
          </w:p>
          <w:p>
            <w:pPr>
              <w:ind w:left="631"/>
              <w:jc w:val="both"/>
              <w:rPr>
                <w:rFonts w:ascii="Times New Roman" w:hAnsi="Times New Roman" w:eastAsia="Times New Roman" w:cs="Times New Roman"/>
                <w:sz w:val="18"/>
                <w:szCs w:val="18"/>
              </w:rPr>
            </w:pPr>
            <w:r>
              <w:rPr>
                <w:rFonts w:ascii="Times New Roman" w:hAnsi="Times New Roman" w:eastAsia="Times New Roman" w:cs="Times New Roman"/>
                <w:spacing w:val="2"/>
                <w:position w:val="2"/>
                <w:sz w:val="18"/>
                <w:szCs w:val="18"/>
              </w:rPr>
              <w:t>%</w:t>
            </w:r>
          </w:p>
        </w:tc>
        <w:tc>
          <w:tcPr>
            <w:tcW w:w="1433" w:type="dxa"/>
            <w:tcBorders>
              <w:left w:val="single" w:color="000000" w:sz="6" w:space="0"/>
              <w:right w:val="single" w:color="000000" w:sz="10" w:space="0"/>
            </w:tcBorders>
            <w:vAlign w:val="center"/>
          </w:tcPr>
          <w:p>
            <w:pPr>
              <w:spacing w:before="141"/>
              <w:ind w:left="450"/>
              <w:jc w:val="both"/>
              <w:rPr>
                <w:rFonts w:ascii="Times New Roman" w:hAnsi="Times New Roman" w:eastAsia="宋体" w:cs="Times New Roman"/>
                <w:sz w:val="18"/>
                <w:szCs w:val="18"/>
              </w:rPr>
            </w:pPr>
            <w:r>
              <w:rPr>
                <w:rFonts w:ascii="Times New Roman" w:hAnsi="Times New Roman" w:eastAsia="宋体" w:cs="Times New Roman"/>
                <w:spacing w:val="8"/>
                <w:position w:val="11"/>
                <w:sz w:val="18"/>
                <w:szCs w:val="18"/>
              </w:rPr>
              <w:t>碳</w:t>
            </w:r>
            <w:r>
              <w:rPr>
                <w:rFonts w:ascii="Times New Roman" w:hAnsi="Times New Roman" w:eastAsia="宋体" w:cs="Times New Roman"/>
                <w:spacing w:val="7"/>
                <w:position w:val="11"/>
                <w:sz w:val="18"/>
                <w:szCs w:val="18"/>
              </w:rPr>
              <w:t>含量</w:t>
            </w:r>
          </w:p>
          <w:p>
            <w:pPr>
              <w:ind w:left="644"/>
              <w:jc w:val="both"/>
              <w:rPr>
                <w:rFonts w:ascii="Times New Roman" w:hAnsi="Times New Roman" w:eastAsia="Times New Roman" w:cs="Times New Roman"/>
                <w:sz w:val="18"/>
                <w:szCs w:val="18"/>
              </w:rPr>
            </w:pPr>
            <w:r>
              <w:rPr>
                <w:rFonts w:ascii="Times New Roman" w:hAnsi="Times New Roman" w:eastAsia="Times New Roman" w:cs="Times New Roman"/>
                <w:spacing w:val="2"/>
                <w:position w:val="2"/>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jc w:val="center"/>
        </w:trPr>
        <w:tc>
          <w:tcPr>
            <w:tcW w:w="1393" w:type="dxa"/>
            <w:tcBorders>
              <w:left w:val="single" w:color="000000" w:sz="10" w:space="0"/>
            </w:tcBorders>
          </w:tcPr>
          <w:p>
            <w:pPr>
              <w:spacing w:before="263" w:line="197" w:lineRule="auto"/>
              <w:ind w:left="388"/>
              <w:rPr>
                <w:rFonts w:ascii="Times New Roman" w:hAnsi="Times New Roman" w:eastAsia="Times New Roman" w:cs="Times New Roman"/>
                <w:sz w:val="18"/>
                <w:szCs w:val="18"/>
              </w:rPr>
            </w:pPr>
            <w:r>
              <w:rPr>
                <w:rFonts w:ascii="Times New Roman" w:hAnsi="Times New Roman" w:eastAsia="Times New Roman" w:cs="Times New Roman"/>
                <w:sz w:val="18"/>
                <w:szCs w:val="18"/>
              </w:rPr>
              <w:t>HCoF</w:t>
            </w:r>
            <w:r>
              <w:rPr>
                <w:rFonts w:ascii="Times New Roman" w:hAnsi="Times New Roman" w:eastAsia="Times New Roman" w:cs="Times New Roman"/>
                <w:spacing w:val="16"/>
                <w:sz w:val="18"/>
                <w:szCs w:val="18"/>
              </w:rPr>
              <w:t>-</w:t>
            </w:r>
            <w:r>
              <w:rPr>
                <w:rFonts w:ascii="Times New Roman" w:hAnsi="Times New Roman" w:eastAsia="Times New Roman" w:cs="Times New Roman"/>
                <w:spacing w:val="15"/>
                <w:sz w:val="18"/>
                <w:szCs w:val="18"/>
              </w:rPr>
              <w:t>0</w:t>
            </w:r>
          </w:p>
        </w:tc>
        <w:tc>
          <w:tcPr>
            <w:tcW w:w="1861" w:type="dxa"/>
            <w:tcBorders>
              <w:right w:val="single" w:color="000000" w:sz="6" w:space="0"/>
            </w:tcBorders>
          </w:tcPr>
          <w:p>
            <w:pPr>
              <w:spacing w:before="200" w:line="242" w:lineRule="exact"/>
              <w:ind w:left="716"/>
              <w:rPr>
                <w:rFonts w:ascii="Times New Roman" w:hAnsi="Times New Roman" w:eastAsia="Times New Roman" w:cs="Times New Roman"/>
                <w:sz w:val="18"/>
                <w:szCs w:val="18"/>
              </w:rPr>
            </w:pPr>
            <w:r>
              <w:rPr>
                <w:rFonts w:ascii="Times New Roman" w:hAnsi="Times New Roman" w:eastAsia="Times New Roman" w:cs="Times New Roman"/>
                <w:spacing w:val="5"/>
                <w:position w:val="2"/>
                <w:sz w:val="18"/>
                <w:szCs w:val="18"/>
              </w:rPr>
              <w:t>≥</w:t>
            </w:r>
            <w:r>
              <w:rPr>
                <w:rFonts w:ascii="Times New Roman" w:hAnsi="Times New Roman" w:eastAsia="Times New Roman" w:cs="Times New Roman"/>
                <w:spacing w:val="4"/>
                <w:position w:val="2"/>
                <w:sz w:val="18"/>
                <w:szCs w:val="18"/>
              </w:rPr>
              <w:t>2.00</w:t>
            </w:r>
          </w:p>
        </w:tc>
        <w:tc>
          <w:tcPr>
            <w:tcW w:w="1504" w:type="dxa"/>
            <w:tcBorders>
              <w:left w:val="single" w:color="000000" w:sz="6" w:space="0"/>
              <w:right w:val="single" w:color="000000" w:sz="6" w:space="0"/>
            </w:tcBorders>
          </w:tcPr>
          <w:p>
            <w:pPr>
              <w:spacing w:before="200" w:line="242" w:lineRule="exact"/>
              <w:ind w:left="604"/>
              <w:rPr>
                <w:rFonts w:ascii="Times New Roman" w:hAnsi="Times New Roman" w:eastAsia="Times New Roman" w:cs="Times New Roman"/>
                <w:sz w:val="18"/>
                <w:szCs w:val="18"/>
              </w:rPr>
            </w:pPr>
            <w:r>
              <w:rPr>
                <w:rFonts w:ascii="Times New Roman" w:hAnsi="Times New Roman" w:eastAsia="Times New Roman" w:cs="Times New Roman"/>
                <w:spacing w:val="6"/>
                <w:position w:val="2"/>
                <w:sz w:val="18"/>
                <w:szCs w:val="18"/>
              </w:rPr>
              <w:t>≤</w:t>
            </w:r>
            <w:r>
              <w:rPr>
                <w:rFonts w:ascii="Times New Roman" w:hAnsi="Times New Roman" w:eastAsia="Times New Roman" w:cs="Times New Roman"/>
                <w:spacing w:val="4"/>
                <w:position w:val="2"/>
                <w:sz w:val="18"/>
                <w:szCs w:val="18"/>
              </w:rPr>
              <w:t>30</w:t>
            </w:r>
          </w:p>
        </w:tc>
        <w:tc>
          <w:tcPr>
            <w:tcW w:w="2047" w:type="dxa"/>
            <w:tcBorders>
              <w:left w:val="single" w:color="000000" w:sz="6" w:space="0"/>
              <w:right w:val="single" w:color="000000" w:sz="6" w:space="0"/>
            </w:tcBorders>
          </w:tcPr>
          <w:p>
            <w:pPr>
              <w:spacing w:before="264" w:line="197" w:lineRule="auto"/>
              <w:ind w:left="62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0.80~2.3</w:t>
            </w:r>
            <w:r>
              <w:rPr>
                <w:rFonts w:ascii="Times New Roman" w:hAnsi="Times New Roman" w:eastAsia="Times New Roman" w:cs="Times New Roman"/>
                <w:spacing w:val="2"/>
                <w:sz w:val="18"/>
                <w:szCs w:val="18"/>
              </w:rPr>
              <w:t>0</w:t>
            </w:r>
          </w:p>
        </w:tc>
        <w:tc>
          <w:tcPr>
            <w:tcW w:w="1324" w:type="dxa"/>
            <w:tcBorders>
              <w:left w:val="single" w:color="000000" w:sz="6" w:space="0"/>
              <w:right w:val="single" w:color="000000" w:sz="6" w:space="0"/>
            </w:tcBorders>
          </w:tcPr>
          <w:p>
            <w:pPr>
              <w:spacing w:before="200" w:line="242" w:lineRule="exact"/>
              <w:ind w:left="495"/>
              <w:rPr>
                <w:rFonts w:ascii="Times New Roman" w:hAnsi="Times New Roman" w:eastAsia="Times New Roman" w:cs="Times New Roman"/>
                <w:sz w:val="18"/>
                <w:szCs w:val="18"/>
              </w:rPr>
            </w:pPr>
            <w:r>
              <w:rPr>
                <w:rFonts w:ascii="Times New Roman" w:hAnsi="Times New Roman" w:eastAsia="Times New Roman" w:cs="Times New Roman"/>
                <w:spacing w:val="6"/>
                <w:position w:val="2"/>
                <w:sz w:val="18"/>
                <w:szCs w:val="18"/>
              </w:rPr>
              <w:t>≤</w:t>
            </w:r>
            <w:r>
              <w:rPr>
                <w:rFonts w:ascii="Times New Roman" w:hAnsi="Times New Roman" w:eastAsia="Times New Roman" w:cs="Times New Roman"/>
                <w:spacing w:val="3"/>
                <w:position w:val="2"/>
                <w:sz w:val="18"/>
                <w:szCs w:val="18"/>
              </w:rPr>
              <w:t>0.40</w:t>
            </w:r>
          </w:p>
        </w:tc>
        <w:tc>
          <w:tcPr>
            <w:tcW w:w="1433" w:type="dxa"/>
            <w:tcBorders>
              <w:left w:val="single" w:color="000000" w:sz="6" w:space="0"/>
              <w:right w:val="single" w:color="000000" w:sz="10" w:space="0"/>
            </w:tcBorders>
          </w:tcPr>
          <w:p>
            <w:pPr>
              <w:spacing w:before="200" w:line="242" w:lineRule="exact"/>
              <w:ind w:left="507"/>
              <w:rPr>
                <w:rFonts w:ascii="Times New Roman" w:hAnsi="Times New Roman" w:eastAsia="Times New Roman" w:cs="Times New Roman"/>
                <w:sz w:val="18"/>
                <w:szCs w:val="18"/>
              </w:rPr>
            </w:pPr>
            <w:r>
              <w:rPr>
                <w:rFonts w:ascii="Times New Roman" w:hAnsi="Times New Roman" w:eastAsia="Times New Roman" w:cs="Times New Roman"/>
                <w:spacing w:val="5"/>
                <w:position w:val="2"/>
                <w:sz w:val="18"/>
                <w:szCs w:val="18"/>
              </w:rPr>
              <w:t>≤</w:t>
            </w:r>
            <w:r>
              <w:rPr>
                <w:rFonts w:ascii="Times New Roman" w:hAnsi="Times New Roman" w:eastAsia="Times New Roman" w:cs="Times New Roman"/>
                <w:spacing w:val="4"/>
                <w:position w:val="2"/>
                <w:sz w:val="18"/>
                <w:szCs w:val="18"/>
              </w:rPr>
              <w:t>0.02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393" w:type="dxa"/>
            <w:tcBorders>
              <w:left w:val="single" w:color="000000" w:sz="10" w:space="0"/>
            </w:tcBorders>
          </w:tcPr>
          <w:p>
            <w:pPr>
              <w:spacing w:before="253" w:line="197" w:lineRule="auto"/>
              <w:ind w:left="388"/>
              <w:rPr>
                <w:rFonts w:ascii="Times New Roman" w:hAnsi="Times New Roman" w:eastAsia="Times New Roman" w:cs="Times New Roman"/>
                <w:sz w:val="18"/>
                <w:szCs w:val="18"/>
              </w:rPr>
            </w:pPr>
            <w:r>
              <w:rPr>
                <w:rFonts w:ascii="Times New Roman" w:hAnsi="Times New Roman" w:eastAsia="Times New Roman" w:cs="Times New Roman"/>
                <w:sz w:val="18"/>
                <w:szCs w:val="18"/>
              </w:rPr>
              <w:t>HCoF</w:t>
            </w:r>
            <w:r>
              <w:rPr>
                <w:rFonts w:ascii="Times New Roman" w:hAnsi="Times New Roman" w:eastAsia="Times New Roman" w:cs="Times New Roman"/>
                <w:spacing w:val="2"/>
                <w:sz w:val="18"/>
                <w:szCs w:val="18"/>
              </w:rPr>
              <w:t>-</w:t>
            </w:r>
            <w:r>
              <w:rPr>
                <w:rFonts w:ascii="Times New Roman" w:hAnsi="Times New Roman" w:eastAsia="Times New Roman" w:cs="Times New Roman"/>
                <w:spacing w:val="1"/>
                <w:sz w:val="18"/>
                <w:szCs w:val="18"/>
              </w:rPr>
              <w:t xml:space="preserve"> 1</w:t>
            </w:r>
          </w:p>
        </w:tc>
        <w:tc>
          <w:tcPr>
            <w:tcW w:w="1861" w:type="dxa"/>
            <w:tcBorders>
              <w:right w:val="single" w:color="000000" w:sz="6" w:space="0"/>
            </w:tcBorders>
          </w:tcPr>
          <w:p>
            <w:pPr>
              <w:spacing w:before="189" w:line="243" w:lineRule="exact"/>
              <w:ind w:left="286"/>
              <w:rPr>
                <w:rFonts w:ascii="Times New Roman" w:hAnsi="Times New Roman" w:eastAsia="Times New Roman" w:cs="Times New Roman"/>
                <w:sz w:val="18"/>
                <w:szCs w:val="18"/>
              </w:rPr>
            </w:pPr>
            <w:r>
              <w:rPr>
                <w:rFonts w:ascii="Times New Roman" w:hAnsi="Times New Roman" w:eastAsia="Times New Roman" w:cs="Times New Roman"/>
                <w:spacing w:val="9"/>
                <w:position w:val="2"/>
                <w:sz w:val="18"/>
                <w:szCs w:val="18"/>
              </w:rPr>
              <w:t>1</w:t>
            </w:r>
            <w:r>
              <w:rPr>
                <w:rFonts w:ascii="Times New Roman" w:hAnsi="Times New Roman" w:eastAsia="Times New Roman" w:cs="Times New Roman"/>
                <w:spacing w:val="5"/>
                <w:position w:val="2"/>
                <w:sz w:val="18"/>
                <w:szCs w:val="18"/>
              </w:rPr>
              <w:t>.50≤</w:t>
            </w:r>
            <w:r>
              <w:rPr>
                <w:rFonts w:hint="default" w:ascii="Times New Roman" w:hAnsi="Times New Roman" w:cs="Times New Roman"/>
                <w:color w:val="000000"/>
                <w:kern w:val="0"/>
                <w:sz w:val="18"/>
                <w:szCs w:val="18"/>
                <w:lang w:bidi="ar"/>
              </w:rPr>
              <w:t>F</w:t>
            </w:r>
            <w:r>
              <w:rPr>
                <w:rFonts w:hint="eastAsia" w:ascii="Times New Roman" w:hAnsi="Times New Roman" w:cs="Times New Roman"/>
                <w:color w:val="000000"/>
                <w:kern w:val="0"/>
                <w:sz w:val="18"/>
                <w:szCs w:val="18"/>
                <w:lang w:val="en-US" w:eastAsia="zh-CN" w:bidi="ar"/>
              </w:rPr>
              <w:t>sss</w:t>
            </w:r>
            <w:r>
              <w:rPr>
                <w:rFonts w:ascii="Times New Roman" w:hAnsi="Times New Roman" w:eastAsia="宋体" w:cs="Times New Roman"/>
                <w:spacing w:val="5"/>
                <w:position w:val="2"/>
                <w:sz w:val="18"/>
                <w:szCs w:val="18"/>
              </w:rPr>
              <w:t>＜</w:t>
            </w:r>
            <w:r>
              <w:rPr>
                <w:rFonts w:ascii="Times New Roman" w:hAnsi="Times New Roman" w:eastAsia="Times New Roman" w:cs="Times New Roman"/>
                <w:spacing w:val="5"/>
                <w:position w:val="2"/>
                <w:sz w:val="18"/>
                <w:szCs w:val="18"/>
              </w:rPr>
              <w:t>2.00</w:t>
            </w:r>
          </w:p>
        </w:tc>
        <w:tc>
          <w:tcPr>
            <w:tcW w:w="1504" w:type="dxa"/>
            <w:tcBorders>
              <w:left w:val="single" w:color="000000" w:sz="6" w:space="0"/>
              <w:right w:val="single" w:color="000000" w:sz="6" w:space="0"/>
            </w:tcBorders>
          </w:tcPr>
          <w:p>
            <w:pPr>
              <w:spacing w:before="189" w:line="243" w:lineRule="exact"/>
              <w:ind w:left="604"/>
              <w:rPr>
                <w:rFonts w:ascii="Times New Roman" w:hAnsi="Times New Roman" w:eastAsia="Times New Roman" w:cs="Times New Roman"/>
                <w:sz w:val="18"/>
                <w:szCs w:val="18"/>
              </w:rPr>
            </w:pPr>
            <w:r>
              <w:rPr>
                <w:rFonts w:ascii="Times New Roman" w:hAnsi="Times New Roman" w:eastAsia="Times New Roman" w:cs="Times New Roman"/>
                <w:spacing w:val="-8"/>
                <w:position w:val="2"/>
                <w:sz w:val="18"/>
                <w:szCs w:val="18"/>
              </w:rPr>
              <w:t>≤</w:t>
            </w:r>
            <w:r>
              <w:rPr>
                <w:rFonts w:ascii="Times New Roman" w:hAnsi="Times New Roman" w:eastAsia="Times New Roman" w:cs="Times New Roman"/>
                <w:spacing w:val="-7"/>
                <w:position w:val="2"/>
                <w:sz w:val="18"/>
                <w:szCs w:val="18"/>
              </w:rPr>
              <w:t xml:space="preserve"> 15</w:t>
            </w:r>
          </w:p>
        </w:tc>
        <w:tc>
          <w:tcPr>
            <w:tcW w:w="2047" w:type="dxa"/>
            <w:tcBorders>
              <w:left w:val="single" w:color="000000" w:sz="6" w:space="0"/>
              <w:right w:val="single" w:color="000000" w:sz="6" w:space="0"/>
            </w:tcBorders>
          </w:tcPr>
          <w:p>
            <w:pPr>
              <w:spacing w:before="253" w:line="197" w:lineRule="auto"/>
              <w:ind w:left="62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0.70~ 1.</w:t>
            </w:r>
            <w:r>
              <w:rPr>
                <w:rFonts w:ascii="Times New Roman" w:hAnsi="Times New Roman" w:eastAsia="Times New Roman" w:cs="Times New Roman"/>
                <w:sz w:val="18"/>
                <w:szCs w:val="18"/>
              </w:rPr>
              <w:t>20</w:t>
            </w:r>
          </w:p>
        </w:tc>
        <w:tc>
          <w:tcPr>
            <w:tcW w:w="1324" w:type="dxa"/>
            <w:tcBorders>
              <w:left w:val="single" w:color="000000" w:sz="6" w:space="0"/>
              <w:right w:val="single" w:color="000000" w:sz="6" w:space="0"/>
            </w:tcBorders>
          </w:tcPr>
          <w:p>
            <w:pPr>
              <w:spacing w:before="189" w:line="243" w:lineRule="exact"/>
              <w:ind w:left="495"/>
              <w:rPr>
                <w:rFonts w:ascii="Times New Roman" w:hAnsi="Times New Roman" w:eastAsia="Times New Roman" w:cs="Times New Roman"/>
                <w:sz w:val="18"/>
                <w:szCs w:val="18"/>
              </w:rPr>
            </w:pPr>
            <w:r>
              <w:rPr>
                <w:rFonts w:ascii="Times New Roman" w:hAnsi="Times New Roman" w:eastAsia="Times New Roman" w:cs="Times New Roman"/>
                <w:spacing w:val="6"/>
                <w:position w:val="2"/>
                <w:sz w:val="18"/>
                <w:szCs w:val="18"/>
              </w:rPr>
              <w:t>≤</w:t>
            </w:r>
            <w:r>
              <w:rPr>
                <w:rFonts w:ascii="Times New Roman" w:hAnsi="Times New Roman" w:eastAsia="Times New Roman" w:cs="Times New Roman"/>
                <w:spacing w:val="3"/>
                <w:position w:val="2"/>
                <w:sz w:val="18"/>
                <w:szCs w:val="18"/>
              </w:rPr>
              <w:t>0.40</w:t>
            </w:r>
          </w:p>
        </w:tc>
        <w:tc>
          <w:tcPr>
            <w:tcW w:w="1433" w:type="dxa"/>
            <w:tcBorders>
              <w:left w:val="single" w:color="000000" w:sz="6" w:space="0"/>
              <w:right w:val="single" w:color="000000" w:sz="10" w:space="0"/>
            </w:tcBorders>
          </w:tcPr>
          <w:p>
            <w:pPr>
              <w:spacing w:before="189" w:line="243" w:lineRule="exact"/>
              <w:ind w:left="507"/>
              <w:rPr>
                <w:rFonts w:ascii="Times New Roman" w:hAnsi="Times New Roman" w:eastAsia="Times New Roman" w:cs="Times New Roman"/>
                <w:sz w:val="18"/>
                <w:szCs w:val="18"/>
              </w:rPr>
            </w:pPr>
            <w:r>
              <w:rPr>
                <w:rFonts w:ascii="Times New Roman" w:hAnsi="Times New Roman" w:eastAsia="Times New Roman" w:cs="Times New Roman"/>
                <w:spacing w:val="5"/>
                <w:position w:val="2"/>
                <w:sz w:val="18"/>
                <w:szCs w:val="18"/>
              </w:rPr>
              <w:t>≤</w:t>
            </w:r>
            <w:r>
              <w:rPr>
                <w:rFonts w:ascii="Times New Roman" w:hAnsi="Times New Roman" w:eastAsia="Times New Roman" w:cs="Times New Roman"/>
                <w:spacing w:val="4"/>
                <w:position w:val="2"/>
                <w:sz w:val="18"/>
                <w:szCs w:val="18"/>
              </w:rPr>
              <w:t>0.02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393" w:type="dxa"/>
            <w:tcBorders>
              <w:left w:val="single" w:color="000000" w:sz="10" w:space="0"/>
            </w:tcBorders>
          </w:tcPr>
          <w:p>
            <w:pPr>
              <w:spacing w:before="253" w:line="197" w:lineRule="auto"/>
              <w:ind w:left="388"/>
              <w:rPr>
                <w:rFonts w:ascii="Times New Roman" w:hAnsi="Times New Roman" w:eastAsia="Times New Roman" w:cs="Times New Roman"/>
                <w:sz w:val="18"/>
                <w:szCs w:val="18"/>
              </w:rPr>
            </w:pPr>
            <w:r>
              <w:rPr>
                <w:rFonts w:ascii="Times New Roman" w:hAnsi="Times New Roman" w:eastAsia="Times New Roman" w:cs="Times New Roman"/>
                <w:sz w:val="18"/>
                <w:szCs w:val="18"/>
              </w:rPr>
              <w:t>HCoF</w:t>
            </w:r>
            <w:r>
              <w:rPr>
                <w:rFonts w:ascii="Times New Roman" w:hAnsi="Times New Roman" w:eastAsia="Times New Roman" w:cs="Times New Roman"/>
                <w:spacing w:val="16"/>
                <w:sz w:val="18"/>
                <w:szCs w:val="18"/>
              </w:rPr>
              <w:t>-</w:t>
            </w:r>
            <w:r>
              <w:rPr>
                <w:rFonts w:ascii="Times New Roman" w:hAnsi="Times New Roman" w:eastAsia="Times New Roman" w:cs="Times New Roman"/>
                <w:spacing w:val="15"/>
                <w:sz w:val="18"/>
                <w:szCs w:val="18"/>
              </w:rPr>
              <w:t>2</w:t>
            </w:r>
          </w:p>
        </w:tc>
        <w:tc>
          <w:tcPr>
            <w:tcW w:w="1861" w:type="dxa"/>
            <w:tcBorders>
              <w:right w:val="single" w:color="000000" w:sz="6" w:space="0"/>
            </w:tcBorders>
          </w:tcPr>
          <w:p>
            <w:pPr>
              <w:spacing w:before="192" w:line="243" w:lineRule="exact"/>
              <w:ind w:left="286"/>
              <w:rPr>
                <w:rFonts w:ascii="Times New Roman" w:hAnsi="Times New Roman" w:eastAsia="Times New Roman" w:cs="Times New Roman"/>
                <w:sz w:val="18"/>
                <w:szCs w:val="18"/>
              </w:rPr>
            </w:pPr>
            <w:r>
              <w:rPr>
                <w:rFonts w:ascii="Times New Roman" w:hAnsi="Times New Roman" w:eastAsia="Times New Roman" w:cs="Times New Roman"/>
                <w:spacing w:val="9"/>
                <w:position w:val="2"/>
                <w:sz w:val="18"/>
                <w:szCs w:val="18"/>
              </w:rPr>
              <w:t>1</w:t>
            </w:r>
            <w:r>
              <w:rPr>
                <w:rFonts w:ascii="Times New Roman" w:hAnsi="Times New Roman" w:eastAsia="Times New Roman" w:cs="Times New Roman"/>
                <w:spacing w:val="5"/>
                <w:position w:val="2"/>
                <w:sz w:val="18"/>
                <w:szCs w:val="18"/>
              </w:rPr>
              <w:t>.00≤</w:t>
            </w:r>
            <w:r>
              <w:rPr>
                <w:rFonts w:hint="default" w:ascii="Times New Roman" w:hAnsi="Times New Roman" w:cs="Times New Roman"/>
                <w:color w:val="000000"/>
                <w:kern w:val="0"/>
                <w:sz w:val="18"/>
                <w:szCs w:val="18"/>
                <w:lang w:bidi="ar"/>
              </w:rPr>
              <w:t>F</w:t>
            </w:r>
            <w:r>
              <w:rPr>
                <w:rFonts w:hint="eastAsia" w:ascii="Times New Roman" w:hAnsi="Times New Roman" w:cs="Times New Roman"/>
                <w:color w:val="000000"/>
                <w:kern w:val="0"/>
                <w:sz w:val="18"/>
                <w:szCs w:val="18"/>
                <w:lang w:val="en-US" w:eastAsia="zh-CN" w:bidi="ar"/>
              </w:rPr>
              <w:t>sss</w:t>
            </w:r>
            <w:r>
              <w:rPr>
                <w:rFonts w:ascii="Times New Roman" w:hAnsi="Times New Roman" w:eastAsia="宋体" w:cs="Times New Roman"/>
                <w:spacing w:val="5"/>
                <w:position w:val="2"/>
                <w:sz w:val="18"/>
                <w:szCs w:val="18"/>
              </w:rPr>
              <w:t>＜</w:t>
            </w:r>
            <w:r>
              <w:rPr>
                <w:rFonts w:ascii="Times New Roman" w:hAnsi="Times New Roman" w:eastAsia="Times New Roman" w:cs="Times New Roman"/>
                <w:spacing w:val="5"/>
                <w:position w:val="2"/>
                <w:sz w:val="18"/>
                <w:szCs w:val="18"/>
              </w:rPr>
              <w:t>1.50</w:t>
            </w:r>
          </w:p>
        </w:tc>
        <w:tc>
          <w:tcPr>
            <w:tcW w:w="1504" w:type="dxa"/>
            <w:tcBorders>
              <w:left w:val="single" w:color="000000" w:sz="6" w:space="0"/>
              <w:right w:val="single" w:color="000000" w:sz="6" w:space="0"/>
            </w:tcBorders>
          </w:tcPr>
          <w:p>
            <w:pPr>
              <w:spacing w:before="192" w:line="243" w:lineRule="exact"/>
              <w:ind w:left="604"/>
              <w:rPr>
                <w:rFonts w:ascii="Times New Roman" w:hAnsi="Times New Roman" w:eastAsia="Times New Roman" w:cs="Times New Roman"/>
                <w:sz w:val="18"/>
                <w:szCs w:val="18"/>
              </w:rPr>
            </w:pPr>
            <w:r>
              <w:rPr>
                <w:rFonts w:ascii="Times New Roman" w:hAnsi="Times New Roman" w:eastAsia="Times New Roman" w:cs="Times New Roman"/>
                <w:spacing w:val="-8"/>
                <w:position w:val="2"/>
                <w:sz w:val="18"/>
                <w:szCs w:val="18"/>
              </w:rPr>
              <w:t>≤</w:t>
            </w:r>
            <w:r>
              <w:rPr>
                <w:rFonts w:ascii="Times New Roman" w:hAnsi="Times New Roman" w:eastAsia="Times New Roman" w:cs="Times New Roman"/>
                <w:spacing w:val="-7"/>
                <w:position w:val="2"/>
                <w:sz w:val="18"/>
                <w:szCs w:val="18"/>
              </w:rPr>
              <w:t xml:space="preserve"> 15</w:t>
            </w:r>
          </w:p>
        </w:tc>
        <w:tc>
          <w:tcPr>
            <w:tcW w:w="2047" w:type="dxa"/>
            <w:tcBorders>
              <w:left w:val="single" w:color="000000" w:sz="6" w:space="0"/>
              <w:right w:val="single" w:color="000000" w:sz="6" w:space="0"/>
            </w:tcBorders>
          </w:tcPr>
          <w:p>
            <w:pPr>
              <w:spacing w:before="256" w:line="197" w:lineRule="auto"/>
              <w:ind w:left="62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0.60~ 1.</w:t>
            </w:r>
            <w:r>
              <w:rPr>
                <w:rFonts w:ascii="Times New Roman" w:hAnsi="Times New Roman" w:eastAsia="Times New Roman" w:cs="Times New Roman"/>
                <w:sz w:val="18"/>
                <w:szCs w:val="18"/>
              </w:rPr>
              <w:t>20</w:t>
            </w:r>
          </w:p>
        </w:tc>
        <w:tc>
          <w:tcPr>
            <w:tcW w:w="1324" w:type="dxa"/>
            <w:tcBorders>
              <w:left w:val="single" w:color="000000" w:sz="6" w:space="0"/>
              <w:right w:val="single" w:color="000000" w:sz="6" w:space="0"/>
            </w:tcBorders>
          </w:tcPr>
          <w:p>
            <w:pPr>
              <w:spacing w:before="192" w:line="243" w:lineRule="exact"/>
              <w:ind w:left="495"/>
              <w:rPr>
                <w:rFonts w:ascii="Times New Roman" w:hAnsi="Times New Roman" w:eastAsia="Times New Roman" w:cs="Times New Roman"/>
                <w:sz w:val="18"/>
                <w:szCs w:val="18"/>
              </w:rPr>
            </w:pPr>
            <w:r>
              <w:rPr>
                <w:rFonts w:ascii="Times New Roman" w:hAnsi="Times New Roman" w:eastAsia="Times New Roman" w:cs="Times New Roman"/>
                <w:spacing w:val="6"/>
                <w:position w:val="2"/>
                <w:sz w:val="18"/>
                <w:szCs w:val="18"/>
              </w:rPr>
              <w:t>≤</w:t>
            </w:r>
            <w:r>
              <w:rPr>
                <w:rFonts w:ascii="Times New Roman" w:hAnsi="Times New Roman" w:eastAsia="Times New Roman" w:cs="Times New Roman"/>
                <w:spacing w:val="3"/>
                <w:position w:val="2"/>
                <w:sz w:val="18"/>
                <w:szCs w:val="18"/>
              </w:rPr>
              <w:t>0.50</w:t>
            </w:r>
          </w:p>
        </w:tc>
        <w:tc>
          <w:tcPr>
            <w:tcW w:w="1433" w:type="dxa"/>
            <w:tcBorders>
              <w:left w:val="single" w:color="000000" w:sz="6" w:space="0"/>
              <w:right w:val="single" w:color="000000" w:sz="10" w:space="0"/>
            </w:tcBorders>
          </w:tcPr>
          <w:p>
            <w:pPr>
              <w:spacing w:before="192" w:line="243" w:lineRule="exact"/>
              <w:ind w:left="507"/>
              <w:rPr>
                <w:rFonts w:ascii="Times New Roman" w:hAnsi="Times New Roman" w:eastAsia="Times New Roman" w:cs="Times New Roman"/>
                <w:sz w:val="18"/>
                <w:szCs w:val="18"/>
              </w:rPr>
            </w:pPr>
            <w:r>
              <w:rPr>
                <w:rFonts w:ascii="Times New Roman" w:hAnsi="Times New Roman" w:eastAsia="Times New Roman" w:cs="Times New Roman"/>
                <w:spacing w:val="5"/>
                <w:position w:val="2"/>
                <w:sz w:val="18"/>
                <w:szCs w:val="18"/>
              </w:rPr>
              <w:t>≤</w:t>
            </w:r>
            <w:r>
              <w:rPr>
                <w:rFonts w:ascii="Times New Roman" w:hAnsi="Times New Roman" w:eastAsia="Times New Roman" w:cs="Times New Roman"/>
                <w:spacing w:val="4"/>
                <w:position w:val="2"/>
                <w:sz w:val="18"/>
                <w:szCs w:val="18"/>
              </w:rPr>
              <w:t>0.03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393" w:type="dxa"/>
            <w:tcBorders>
              <w:left w:val="single" w:color="000000" w:sz="10" w:space="0"/>
            </w:tcBorders>
          </w:tcPr>
          <w:p>
            <w:pPr>
              <w:spacing w:before="254" w:line="197" w:lineRule="auto"/>
              <w:ind w:left="388"/>
              <w:rPr>
                <w:rFonts w:ascii="Times New Roman" w:hAnsi="Times New Roman" w:eastAsia="Times New Roman" w:cs="Times New Roman"/>
                <w:sz w:val="18"/>
                <w:szCs w:val="18"/>
              </w:rPr>
            </w:pPr>
            <w:r>
              <w:rPr>
                <w:rFonts w:ascii="Times New Roman" w:hAnsi="Times New Roman" w:eastAsia="Times New Roman" w:cs="Times New Roman"/>
                <w:sz w:val="18"/>
                <w:szCs w:val="18"/>
              </w:rPr>
              <w:t>HCoF</w:t>
            </w:r>
            <w:r>
              <w:rPr>
                <w:rFonts w:ascii="Times New Roman" w:hAnsi="Times New Roman" w:eastAsia="Times New Roman" w:cs="Times New Roman"/>
                <w:spacing w:val="16"/>
                <w:sz w:val="18"/>
                <w:szCs w:val="18"/>
              </w:rPr>
              <w:t>-</w:t>
            </w:r>
            <w:r>
              <w:rPr>
                <w:rFonts w:ascii="Times New Roman" w:hAnsi="Times New Roman" w:eastAsia="Times New Roman" w:cs="Times New Roman"/>
                <w:spacing w:val="15"/>
                <w:sz w:val="18"/>
                <w:szCs w:val="18"/>
              </w:rPr>
              <w:t>3</w:t>
            </w:r>
          </w:p>
        </w:tc>
        <w:tc>
          <w:tcPr>
            <w:tcW w:w="1861" w:type="dxa"/>
            <w:tcBorders>
              <w:right w:val="single" w:color="000000" w:sz="6" w:space="0"/>
            </w:tcBorders>
          </w:tcPr>
          <w:p>
            <w:pPr>
              <w:spacing w:before="193" w:line="242" w:lineRule="exact"/>
              <w:ind w:left="271"/>
              <w:rPr>
                <w:rFonts w:ascii="Times New Roman" w:hAnsi="Times New Roman" w:eastAsia="Times New Roman" w:cs="Times New Roman"/>
                <w:sz w:val="18"/>
                <w:szCs w:val="18"/>
              </w:rPr>
            </w:pPr>
            <w:r>
              <w:rPr>
                <w:rFonts w:ascii="Times New Roman" w:hAnsi="Times New Roman" w:eastAsia="Times New Roman" w:cs="Times New Roman"/>
                <w:spacing w:val="7"/>
                <w:position w:val="2"/>
                <w:sz w:val="18"/>
                <w:szCs w:val="18"/>
              </w:rPr>
              <w:t>0.80≤</w:t>
            </w:r>
            <w:r>
              <w:rPr>
                <w:rFonts w:hint="default" w:ascii="Times New Roman" w:hAnsi="Times New Roman" w:cs="Times New Roman"/>
                <w:color w:val="000000"/>
                <w:kern w:val="0"/>
                <w:sz w:val="18"/>
                <w:szCs w:val="18"/>
                <w:lang w:bidi="ar"/>
              </w:rPr>
              <w:t>F</w:t>
            </w:r>
            <w:r>
              <w:rPr>
                <w:rFonts w:hint="eastAsia" w:ascii="Times New Roman" w:hAnsi="Times New Roman" w:cs="Times New Roman"/>
                <w:color w:val="000000"/>
                <w:kern w:val="0"/>
                <w:sz w:val="18"/>
                <w:szCs w:val="18"/>
                <w:lang w:val="en-US" w:eastAsia="zh-CN" w:bidi="ar"/>
              </w:rPr>
              <w:t>sss</w:t>
            </w:r>
            <w:r>
              <w:rPr>
                <w:rFonts w:ascii="Times New Roman" w:hAnsi="Times New Roman" w:eastAsia="宋体" w:cs="Times New Roman"/>
                <w:spacing w:val="7"/>
                <w:position w:val="2"/>
                <w:sz w:val="18"/>
                <w:szCs w:val="18"/>
              </w:rPr>
              <w:t>＜</w:t>
            </w:r>
            <w:r>
              <w:rPr>
                <w:rFonts w:ascii="Times New Roman" w:hAnsi="Times New Roman" w:eastAsia="Times New Roman" w:cs="Times New Roman"/>
                <w:spacing w:val="7"/>
                <w:position w:val="2"/>
                <w:sz w:val="18"/>
                <w:szCs w:val="18"/>
              </w:rPr>
              <w:t>1.0</w:t>
            </w:r>
            <w:r>
              <w:rPr>
                <w:rFonts w:ascii="Times New Roman" w:hAnsi="Times New Roman" w:eastAsia="Times New Roman" w:cs="Times New Roman"/>
                <w:spacing w:val="5"/>
                <w:position w:val="2"/>
                <w:sz w:val="18"/>
                <w:szCs w:val="18"/>
              </w:rPr>
              <w:t>0</w:t>
            </w:r>
          </w:p>
        </w:tc>
        <w:tc>
          <w:tcPr>
            <w:tcW w:w="1504" w:type="dxa"/>
            <w:tcBorders>
              <w:left w:val="single" w:color="000000" w:sz="6" w:space="0"/>
              <w:right w:val="single" w:color="000000" w:sz="6" w:space="0"/>
            </w:tcBorders>
          </w:tcPr>
          <w:p>
            <w:pPr>
              <w:spacing w:before="193" w:line="242" w:lineRule="exact"/>
              <w:ind w:left="650"/>
              <w:rPr>
                <w:rFonts w:ascii="Times New Roman" w:hAnsi="Times New Roman" w:eastAsia="Times New Roman" w:cs="Times New Roman"/>
                <w:sz w:val="18"/>
                <w:szCs w:val="18"/>
              </w:rPr>
            </w:pPr>
            <w:r>
              <w:rPr>
                <w:rFonts w:ascii="Times New Roman" w:hAnsi="Times New Roman" w:eastAsia="Times New Roman" w:cs="Times New Roman"/>
                <w:spacing w:val="-11"/>
                <w:position w:val="2"/>
                <w:sz w:val="18"/>
                <w:szCs w:val="18"/>
              </w:rPr>
              <w:t>≤</w:t>
            </w:r>
            <w:r>
              <w:rPr>
                <w:rFonts w:ascii="Times New Roman" w:hAnsi="Times New Roman" w:eastAsia="Times New Roman" w:cs="Times New Roman"/>
                <w:spacing w:val="-9"/>
                <w:position w:val="2"/>
                <w:sz w:val="18"/>
                <w:szCs w:val="18"/>
              </w:rPr>
              <w:t xml:space="preserve"> 8</w:t>
            </w:r>
          </w:p>
        </w:tc>
        <w:tc>
          <w:tcPr>
            <w:tcW w:w="2047" w:type="dxa"/>
            <w:tcBorders>
              <w:left w:val="single" w:color="000000" w:sz="6" w:space="0"/>
              <w:right w:val="single" w:color="000000" w:sz="6" w:space="0"/>
            </w:tcBorders>
          </w:tcPr>
          <w:p>
            <w:pPr>
              <w:spacing w:before="257" w:line="197" w:lineRule="auto"/>
              <w:ind w:left="62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0.60~ 1.</w:t>
            </w:r>
            <w:r>
              <w:rPr>
                <w:rFonts w:ascii="Times New Roman" w:hAnsi="Times New Roman" w:eastAsia="Times New Roman" w:cs="Times New Roman"/>
                <w:sz w:val="18"/>
                <w:szCs w:val="18"/>
              </w:rPr>
              <w:t>00</w:t>
            </w:r>
          </w:p>
        </w:tc>
        <w:tc>
          <w:tcPr>
            <w:tcW w:w="1324" w:type="dxa"/>
            <w:tcBorders>
              <w:left w:val="single" w:color="000000" w:sz="6" w:space="0"/>
              <w:right w:val="single" w:color="000000" w:sz="6" w:space="0"/>
            </w:tcBorders>
          </w:tcPr>
          <w:p>
            <w:pPr>
              <w:spacing w:before="193" w:line="242" w:lineRule="exact"/>
              <w:ind w:left="495"/>
              <w:rPr>
                <w:rFonts w:ascii="Times New Roman" w:hAnsi="Times New Roman" w:eastAsia="Times New Roman" w:cs="Times New Roman"/>
                <w:sz w:val="18"/>
                <w:szCs w:val="18"/>
              </w:rPr>
            </w:pPr>
            <w:r>
              <w:rPr>
                <w:rFonts w:ascii="Times New Roman" w:hAnsi="Times New Roman" w:eastAsia="Times New Roman" w:cs="Times New Roman"/>
                <w:spacing w:val="6"/>
                <w:position w:val="2"/>
                <w:sz w:val="18"/>
                <w:szCs w:val="18"/>
              </w:rPr>
              <w:t>≤</w:t>
            </w:r>
            <w:r>
              <w:rPr>
                <w:rFonts w:ascii="Times New Roman" w:hAnsi="Times New Roman" w:eastAsia="Times New Roman" w:cs="Times New Roman"/>
                <w:spacing w:val="3"/>
                <w:position w:val="2"/>
                <w:sz w:val="18"/>
                <w:szCs w:val="18"/>
              </w:rPr>
              <w:t>0.70</w:t>
            </w:r>
          </w:p>
        </w:tc>
        <w:tc>
          <w:tcPr>
            <w:tcW w:w="1433" w:type="dxa"/>
            <w:tcBorders>
              <w:left w:val="single" w:color="000000" w:sz="6" w:space="0"/>
              <w:right w:val="single" w:color="000000" w:sz="10" w:space="0"/>
            </w:tcBorders>
          </w:tcPr>
          <w:p>
            <w:pPr>
              <w:spacing w:before="193" w:line="242" w:lineRule="exact"/>
              <w:ind w:left="507"/>
              <w:rPr>
                <w:rFonts w:ascii="Times New Roman" w:hAnsi="Times New Roman" w:eastAsia="Times New Roman" w:cs="Times New Roman"/>
                <w:sz w:val="18"/>
                <w:szCs w:val="18"/>
              </w:rPr>
            </w:pPr>
            <w:r>
              <w:rPr>
                <w:rFonts w:ascii="Times New Roman" w:hAnsi="Times New Roman" w:eastAsia="Times New Roman" w:cs="Times New Roman"/>
                <w:spacing w:val="5"/>
                <w:position w:val="2"/>
                <w:sz w:val="18"/>
                <w:szCs w:val="18"/>
              </w:rPr>
              <w:t>≤</w:t>
            </w:r>
            <w:r>
              <w:rPr>
                <w:rFonts w:ascii="Times New Roman" w:hAnsi="Times New Roman" w:eastAsia="Times New Roman" w:cs="Times New Roman"/>
                <w:spacing w:val="4"/>
                <w:position w:val="2"/>
                <w:sz w:val="18"/>
                <w:szCs w:val="18"/>
              </w:rPr>
              <w:t>0.03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393" w:type="dxa"/>
            <w:tcBorders>
              <w:left w:val="single" w:color="000000" w:sz="10" w:space="0"/>
            </w:tcBorders>
          </w:tcPr>
          <w:p>
            <w:pPr>
              <w:spacing w:before="193" w:line="242" w:lineRule="exact"/>
              <w:ind w:left="271" w:firstLine="194" w:firstLineChars="100"/>
              <w:rPr>
                <w:rFonts w:ascii="Times New Roman" w:hAnsi="Times New Roman" w:eastAsia="Times New Roman" w:cs="Times New Roman"/>
                <w:spacing w:val="7"/>
                <w:position w:val="2"/>
                <w:sz w:val="18"/>
                <w:szCs w:val="18"/>
              </w:rPr>
            </w:pPr>
            <w:r>
              <w:rPr>
                <w:rFonts w:ascii="Times New Roman" w:hAnsi="Times New Roman" w:eastAsia="Times New Roman" w:cs="Times New Roman"/>
                <w:spacing w:val="7"/>
                <w:position w:val="2"/>
                <w:sz w:val="18"/>
                <w:szCs w:val="18"/>
              </w:rPr>
              <w:t>HCoF-4</w:t>
            </w:r>
          </w:p>
        </w:tc>
        <w:tc>
          <w:tcPr>
            <w:tcW w:w="1861" w:type="dxa"/>
            <w:tcBorders>
              <w:right w:val="single" w:color="000000" w:sz="6" w:space="0"/>
            </w:tcBorders>
          </w:tcPr>
          <w:p>
            <w:pPr>
              <w:spacing w:before="193" w:line="242" w:lineRule="exact"/>
              <w:ind w:left="271"/>
              <w:rPr>
                <w:rFonts w:ascii="Times New Roman" w:hAnsi="Times New Roman" w:eastAsia="Times New Roman" w:cs="Times New Roman"/>
                <w:spacing w:val="7"/>
                <w:position w:val="2"/>
                <w:sz w:val="18"/>
                <w:szCs w:val="18"/>
              </w:rPr>
            </w:pPr>
            <w:r>
              <w:rPr>
                <w:rFonts w:ascii="Times New Roman" w:hAnsi="Times New Roman" w:eastAsia="Times New Roman" w:cs="Times New Roman"/>
                <w:spacing w:val="7"/>
                <w:position w:val="2"/>
                <w:sz w:val="18"/>
                <w:szCs w:val="18"/>
              </w:rPr>
              <w:t>0.60≤</w:t>
            </w:r>
            <w:r>
              <w:rPr>
                <w:rFonts w:hint="default" w:ascii="Times New Roman" w:hAnsi="Times New Roman" w:cs="Times New Roman"/>
                <w:color w:val="000000"/>
                <w:kern w:val="0"/>
                <w:sz w:val="18"/>
                <w:szCs w:val="18"/>
                <w:lang w:bidi="ar"/>
              </w:rPr>
              <w:t>F</w:t>
            </w:r>
            <w:r>
              <w:rPr>
                <w:rFonts w:hint="eastAsia" w:ascii="Times New Roman" w:hAnsi="Times New Roman" w:cs="Times New Roman"/>
                <w:color w:val="000000"/>
                <w:kern w:val="0"/>
                <w:sz w:val="18"/>
                <w:szCs w:val="18"/>
                <w:lang w:val="en-US" w:eastAsia="zh-CN" w:bidi="ar"/>
              </w:rPr>
              <w:t>sss</w:t>
            </w:r>
            <w:r>
              <w:rPr>
                <w:rFonts w:hint="eastAsia" w:ascii="宋体" w:hAnsi="宋体" w:eastAsia="宋体" w:cs="宋体"/>
                <w:spacing w:val="7"/>
                <w:position w:val="2"/>
                <w:sz w:val="18"/>
                <w:szCs w:val="18"/>
              </w:rPr>
              <w:t>＜</w:t>
            </w:r>
            <w:r>
              <w:rPr>
                <w:rFonts w:ascii="Times New Roman" w:hAnsi="Times New Roman" w:eastAsia="Times New Roman" w:cs="Times New Roman"/>
                <w:spacing w:val="7"/>
                <w:position w:val="2"/>
                <w:sz w:val="18"/>
                <w:szCs w:val="18"/>
              </w:rPr>
              <w:t>0.80</w:t>
            </w:r>
          </w:p>
        </w:tc>
        <w:tc>
          <w:tcPr>
            <w:tcW w:w="1504" w:type="dxa"/>
            <w:tcBorders>
              <w:left w:val="single" w:color="000000" w:sz="6" w:space="0"/>
              <w:right w:val="single" w:color="000000" w:sz="6" w:space="0"/>
            </w:tcBorders>
          </w:tcPr>
          <w:p>
            <w:pPr>
              <w:spacing w:before="194" w:line="242" w:lineRule="exact"/>
              <w:ind w:left="650"/>
              <w:rPr>
                <w:rFonts w:ascii="Times New Roman" w:hAnsi="Times New Roman" w:eastAsia="Times New Roman" w:cs="Times New Roman"/>
                <w:sz w:val="18"/>
                <w:szCs w:val="18"/>
              </w:rPr>
            </w:pPr>
            <w:r>
              <w:rPr>
                <w:rFonts w:ascii="Times New Roman" w:hAnsi="Times New Roman" w:eastAsia="Times New Roman" w:cs="Times New Roman"/>
                <w:spacing w:val="4"/>
                <w:position w:val="2"/>
                <w:sz w:val="18"/>
                <w:szCs w:val="18"/>
              </w:rPr>
              <w:t>≤</w:t>
            </w:r>
            <w:r>
              <w:rPr>
                <w:rFonts w:ascii="Times New Roman" w:hAnsi="Times New Roman" w:eastAsia="Times New Roman" w:cs="Times New Roman"/>
                <w:spacing w:val="3"/>
                <w:position w:val="2"/>
                <w:sz w:val="18"/>
                <w:szCs w:val="18"/>
              </w:rPr>
              <w:t>7</w:t>
            </w:r>
          </w:p>
        </w:tc>
        <w:tc>
          <w:tcPr>
            <w:tcW w:w="2047" w:type="dxa"/>
            <w:tcBorders>
              <w:left w:val="single" w:color="000000" w:sz="6" w:space="0"/>
              <w:right w:val="single" w:color="000000" w:sz="6" w:space="0"/>
            </w:tcBorders>
          </w:tcPr>
          <w:p>
            <w:pPr>
              <w:spacing w:before="257" w:line="197" w:lineRule="auto"/>
              <w:ind w:left="62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0.50~0.9</w:t>
            </w:r>
            <w:r>
              <w:rPr>
                <w:rFonts w:ascii="Times New Roman" w:hAnsi="Times New Roman" w:eastAsia="Times New Roman" w:cs="Times New Roman"/>
                <w:spacing w:val="2"/>
                <w:sz w:val="18"/>
                <w:szCs w:val="18"/>
              </w:rPr>
              <w:t>0</w:t>
            </w:r>
          </w:p>
        </w:tc>
        <w:tc>
          <w:tcPr>
            <w:tcW w:w="1324" w:type="dxa"/>
            <w:tcBorders>
              <w:left w:val="single" w:color="000000" w:sz="6" w:space="0"/>
              <w:right w:val="single" w:color="000000" w:sz="6" w:space="0"/>
            </w:tcBorders>
          </w:tcPr>
          <w:p>
            <w:pPr>
              <w:spacing w:before="194" w:line="242" w:lineRule="exact"/>
              <w:ind w:left="495"/>
              <w:rPr>
                <w:rFonts w:ascii="Times New Roman" w:hAnsi="Times New Roman" w:eastAsia="Times New Roman" w:cs="Times New Roman"/>
                <w:sz w:val="18"/>
                <w:szCs w:val="18"/>
              </w:rPr>
            </w:pPr>
            <w:r>
              <w:rPr>
                <w:rFonts w:ascii="Times New Roman" w:hAnsi="Times New Roman" w:eastAsia="Times New Roman" w:cs="Times New Roman"/>
                <w:spacing w:val="6"/>
                <w:position w:val="2"/>
                <w:sz w:val="18"/>
                <w:szCs w:val="18"/>
              </w:rPr>
              <w:t>≤</w:t>
            </w:r>
            <w:r>
              <w:rPr>
                <w:rFonts w:ascii="Times New Roman" w:hAnsi="Times New Roman" w:eastAsia="Times New Roman" w:cs="Times New Roman"/>
                <w:spacing w:val="3"/>
                <w:position w:val="2"/>
                <w:sz w:val="18"/>
                <w:szCs w:val="18"/>
              </w:rPr>
              <w:t>0.80</w:t>
            </w:r>
          </w:p>
        </w:tc>
        <w:tc>
          <w:tcPr>
            <w:tcW w:w="1433" w:type="dxa"/>
            <w:tcBorders>
              <w:left w:val="single" w:color="000000" w:sz="6" w:space="0"/>
              <w:right w:val="single" w:color="000000" w:sz="10" w:space="0"/>
            </w:tcBorders>
          </w:tcPr>
          <w:p>
            <w:pPr>
              <w:spacing w:before="194" w:line="242" w:lineRule="exact"/>
              <w:ind w:left="507"/>
              <w:rPr>
                <w:rFonts w:ascii="Times New Roman" w:hAnsi="Times New Roman" w:eastAsia="Times New Roman" w:cs="Times New Roman"/>
                <w:sz w:val="18"/>
                <w:szCs w:val="18"/>
              </w:rPr>
            </w:pPr>
            <w:r>
              <w:rPr>
                <w:rFonts w:ascii="Times New Roman" w:hAnsi="Times New Roman" w:eastAsia="Times New Roman" w:cs="Times New Roman"/>
                <w:spacing w:val="5"/>
                <w:position w:val="2"/>
                <w:sz w:val="18"/>
                <w:szCs w:val="18"/>
              </w:rPr>
              <w:t>≤</w:t>
            </w:r>
            <w:r>
              <w:rPr>
                <w:rFonts w:ascii="Times New Roman" w:hAnsi="Times New Roman" w:eastAsia="Times New Roman" w:cs="Times New Roman"/>
                <w:spacing w:val="4"/>
                <w:position w:val="2"/>
                <w:sz w:val="18"/>
                <w:szCs w:val="18"/>
              </w:rPr>
              <w:t>0.03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393" w:type="dxa"/>
            <w:tcBorders>
              <w:left w:val="single" w:color="000000" w:sz="10" w:space="0"/>
            </w:tcBorders>
          </w:tcPr>
          <w:p>
            <w:pPr>
              <w:spacing w:before="255" w:line="197" w:lineRule="auto"/>
              <w:ind w:left="388"/>
              <w:rPr>
                <w:rFonts w:ascii="Times New Roman" w:hAnsi="Times New Roman" w:eastAsia="Times New Roman" w:cs="Times New Roman"/>
                <w:sz w:val="18"/>
                <w:szCs w:val="18"/>
              </w:rPr>
            </w:pPr>
            <w:r>
              <w:rPr>
                <w:rFonts w:ascii="Times New Roman" w:hAnsi="Times New Roman" w:eastAsia="Times New Roman" w:cs="Times New Roman"/>
                <w:sz w:val="18"/>
                <w:szCs w:val="18"/>
              </w:rPr>
              <w:t>HCoF-5</w:t>
            </w:r>
          </w:p>
        </w:tc>
        <w:tc>
          <w:tcPr>
            <w:tcW w:w="1861" w:type="dxa"/>
            <w:tcBorders>
              <w:right w:val="single" w:color="000000" w:sz="6" w:space="0"/>
            </w:tcBorders>
          </w:tcPr>
          <w:p>
            <w:pPr>
              <w:spacing w:before="226" w:line="227" w:lineRule="exact"/>
              <w:ind w:left="693"/>
              <w:rPr>
                <w:rFonts w:ascii="Times New Roman" w:hAnsi="Times New Roman" w:eastAsia="宋体" w:cs="Times New Roman"/>
                <w:spacing w:val="2"/>
                <w:position w:val="1"/>
                <w:sz w:val="18"/>
                <w:szCs w:val="18"/>
              </w:rPr>
            </w:pPr>
            <w:r>
              <w:rPr>
                <w:rFonts w:ascii="Times New Roman" w:hAnsi="Times New Roman" w:eastAsia="宋体" w:cs="Times New Roman"/>
                <w:spacing w:val="2"/>
                <w:position w:val="1"/>
                <w:sz w:val="18"/>
                <w:szCs w:val="18"/>
              </w:rPr>
              <w:t>＜</w:t>
            </w:r>
            <w:r>
              <w:rPr>
                <w:rFonts w:ascii="Times New Roman" w:hAnsi="Times New Roman" w:eastAsia="Times New Roman" w:cs="Times New Roman"/>
                <w:spacing w:val="2"/>
                <w:position w:val="1"/>
                <w:sz w:val="18"/>
                <w:szCs w:val="18"/>
              </w:rPr>
              <w:t>0</w:t>
            </w:r>
            <w:r>
              <w:rPr>
                <w:rFonts w:ascii="Times New Roman" w:hAnsi="Times New Roman" w:eastAsia="Times New Roman" w:cs="Times New Roman"/>
                <w:spacing w:val="1"/>
                <w:position w:val="1"/>
                <w:sz w:val="18"/>
                <w:szCs w:val="18"/>
              </w:rPr>
              <w:t>.60</w:t>
            </w:r>
          </w:p>
        </w:tc>
        <w:tc>
          <w:tcPr>
            <w:tcW w:w="1504" w:type="dxa"/>
            <w:tcBorders>
              <w:left w:val="single" w:color="000000" w:sz="6" w:space="0"/>
              <w:right w:val="single" w:color="000000" w:sz="6" w:space="0"/>
            </w:tcBorders>
          </w:tcPr>
          <w:p>
            <w:pPr>
              <w:spacing w:before="194" w:line="242" w:lineRule="exact"/>
              <w:ind w:left="650"/>
              <w:rPr>
                <w:rFonts w:ascii="Times New Roman" w:hAnsi="Times New Roman" w:eastAsia="Times New Roman" w:cs="Times New Roman"/>
                <w:spacing w:val="4"/>
                <w:position w:val="2"/>
                <w:sz w:val="18"/>
                <w:szCs w:val="18"/>
              </w:rPr>
            </w:pPr>
            <w:r>
              <w:rPr>
                <w:rFonts w:ascii="Times New Roman" w:hAnsi="Times New Roman" w:eastAsia="Times New Roman" w:cs="Times New Roman"/>
                <w:spacing w:val="4"/>
                <w:position w:val="2"/>
                <w:sz w:val="18"/>
                <w:szCs w:val="18"/>
              </w:rPr>
              <w:t>≤</w:t>
            </w:r>
            <w:r>
              <w:rPr>
                <w:rFonts w:ascii="Times New Roman" w:hAnsi="Times New Roman" w:eastAsia="Times New Roman" w:cs="Times New Roman"/>
                <w:spacing w:val="3"/>
                <w:position w:val="2"/>
                <w:sz w:val="18"/>
                <w:szCs w:val="18"/>
              </w:rPr>
              <w:t>7</w:t>
            </w:r>
          </w:p>
        </w:tc>
        <w:tc>
          <w:tcPr>
            <w:tcW w:w="2047" w:type="dxa"/>
            <w:tcBorders>
              <w:left w:val="single" w:color="000000" w:sz="6" w:space="0"/>
              <w:right w:val="single" w:color="000000" w:sz="6" w:space="0"/>
            </w:tcBorders>
          </w:tcPr>
          <w:p>
            <w:pPr>
              <w:spacing w:before="257" w:line="197" w:lineRule="auto"/>
              <w:ind w:left="621"/>
              <w:rPr>
                <w:rFonts w:ascii="Times New Roman" w:hAnsi="Times New Roman" w:eastAsia="Times New Roman" w:cs="Times New Roman"/>
                <w:spacing w:val="4"/>
                <w:sz w:val="18"/>
                <w:szCs w:val="18"/>
              </w:rPr>
            </w:pPr>
            <w:r>
              <w:rPr>
                <w:rFonts w:ascii="Times New Roman" w:hAnsi="Times New Roman" w:eastAsia="Times New Roman" w:cs="Times New Roman"/>
                <w:spacing w:val="4"/>
                <w:sz w:val="18"/>
                <w:szCs w:val="18"/>
              </w:rPr>
              <w:t>0.40~0.8</w:t>
            </w:r>
            <w:r>
              <w:rPr>
                <w:rFonts w:ascii="Times New Roman" w:hAnsi="Times New Roman" w:eastAsia="Times New Roman" w:cs="Times New Roman"/>
                <w:spacing w:val="2"/>
                <w:sz w:val="18"/>
                <w:szCs w:val="18"/>
              </w:rPr>
              <w:t>0</w:t>
            </w:r>
          </w:p>
        </w:tc>
        <w:tc>
          <w:tcPr>
            <w:tcW w:w="1324" w:type="dxa"/>
            <w:tcBorders>
              <w:left w:val="single" w:color="000000" w:sz="6" w:space="0"/>
              <w:right w:val="single" w:color="000000" w:sz="6" w:space="0"/>
            </w:tcBorders>
          </w:tcPr>
          <w:p>
            <w:pPr>
              <w:spacing w:before="194" w:line="242" w:lineRule="exact"/>
              <w:ind w:left="495"/>
              <w:rPr>
                <w:rFonts w:ascii="Times New Roman" w:hAnsi="Times New Roman" w:eastAsia="Times New Roman" w:cs="Times New Roman"/>
                <w:spacing w:val="6"/>
                <w:position w:val="2"/>
                <w:sz w:val="18"/>
                <w:szCs w:val="18"/>
              </w:rPr>
            </w:pPr>
            <w:r>
              <w:rPr>
                <w:rFonts w:ascii="Times New Roman" w:hAnsi="Times New Roman" w:eastAsia="Times New Roman" w:cs="Times New Roman"/>
                <w:spacing w:val="6"/>
                <w:position w:val="2"/>
                <w:sz w:val="18"/>
                <w:szCs w:val="18"/>
              </w:rPr>
              <w:t>≤</w:t>
            </w:r>
            <w:r>
              <w:rPr>
                <w:rFonts w:ascii="Times New Roman" w:hAnsi="Times New Roman" w:eastAsia="Times New Roman" w:cs="Times New Roman"/>
                <w:spacing w:val="3"/>
                <w:position w:val="2"/>
                <w:sz w:val="18"/>
                <w:szCs w:val="18"/>
              </w:rPr>
              <w:t>1.00</w:t>
            </w:r>
          </w:p>
        </w:tc>
        <w:tc>
          <w:tcPr>
            <w:tcW w:w="1433" w:type="dxa"/>
            <w:tcBorders>
              <w:left w:val="single" w:color="000000" w:sz="6" w:space="0"/>
              <w:right w:val="single" w:color="000000" w:sz="10" w:space="0"/>
            </w:tcBorders>
          </w:tcPr>
          <w:p>
            <w:pPr>
              <w:spacing w:before="194" w:line="242" w:lineRule="exact"/>
              <w:ind w:left="507"/>
              <w:rPr>
                <w:rFonts w:ascii="Times New Roman" w:hAnsi="Times New Roman" w:eastAsia="Times New Roman" w:cs="Times New Roman"/>
                <w:spacing w:val="5"/>
                <w:position w:val="2"/>
                <w:sz w:val="18"/>
                <w:szCs w:val="18"/>
              </w:rPr>
            </w:pPr>
            <w:r>
              <w:rPr>
                <w:rFonts w:ascii="Times New Roman" w:hAnsi="Times New Roman" w:eastAsia="Times New Roman" w:cs="Times New Roman"/>
                <w:spacing w:val="5"/>
                <w:position w:val="2"/>
                <w:sz w:val="18"/>
                <w:szCs w:val="18"/>
              </w:rPr>
              <w:t>≤</w:t>
            </w:r>
            <w:r>
              <w:rPr>
                <w:rFonts w:ascii="Times New Roman" w:hAnsi="Times New Roman" w:eastAsia="Times New Roman" w:cs="Times New Roman"/>
                <w:spacing w:val="4"/>
                <w:position w:val="2"/>
                <w:sz w:val="18"/>
                <w:szCs w:val="18"/>
              </w:rPr>
              <w:t>0.04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jc w:val="center"/>
        </w:trPr>
        <w:tc>
          <w:tcPr>
            <w:tcW w:w="9562" w:type="dxa"/>
            <w:gridSpan w:val="6"/>
            <w:tcBorders>
              <w:left w:val="single" w:color="000000" w:sz="10" w:space="0"/>
              <w:right w:val="single" w:color="000000" w:sz="10" w:space="0"/>
            </w:tcBorders>
          </w:tcPr>
          <w:p>
            <w:pPr>
              <w:spacing w:before="251" w:line="229" w:lineRule="auto"/>
              <w:ind w:left="644"/>
              <w:rPr>
                <w:rFonts w:ascii="Times New Roman" w:hAnsi="Times New Roman" w:eastAsia="宋体" w:cs="Times New Roman"/>
                <w:sz w:val="18"/>
                <w:szCs w:val="18"/>
              </w:rPr>
            </w:pPr>
            <w:r>
              <w:rPr>
                <w:rFonts w:hint="eastAsia" w:ascii="黑体" w:hAnsi="黑体" w:eastAsia="黑体" w:cs="黑体"/>
                <w:spacing w:val="8"/>
                <w:sz w:val="18"/>
                <w:szCs w:val="18"/>
              </w:rPr>
              <w:t>注</w:t>
            </w:r>
            <w:r>
              <w:rPr>
                <w:rFonts w:hint="eastAsia" w:ascii="黑体" w:hAnsi="黑体" w:eastAsia="黑体" w:cs="黑体"/>
                <w:spacing w:val="7"/>
                <w:sz w:val="18"/>
                <w:szCs w:val="18"/>
              </w:rPr>
              <w:t>：</w:t>
            </w:r>
            <w:r>
              <w:rPr>
                <w:rFonts w:ascii="Times New Roman" w:hAnsi="Times New Roman" w:eastAsia="宋体" w:cs="Times New Roman"/>
                <w:spacing w:val="7"/>
                <w:sz w:val="18"/>
                <w:szCs w:val="18"/>
              </w:rPr>
              <w:t>如需方对费氏粒度、松装密度、中位径项目有特殊要求， 由供需双方协商确定。</w:t>
            </w:r>
          </w:p>
        </w:tc>
      </w:tr>
    </w:tbl>
    <w:p>
      <w:pPr>
        <w:spacing w:before="65" w:line="229" w:lineRule="auto"/>
        <w:ind w:left="3787"/>
        <w:rPr>
          <w:rFonts w:ascii="Times New Roman" w:hAnsi="Times New Roman" w:eastAsia="黑体" w:cs="Times New Roman"/>
          <w:sz w:val="20"/>
          <w:szCs w:val="20"/>
        </w:rPr>
      </w:pPr>
      <w:r>
        <w:rPr>
          <w:rFonts w:ascii="Times New Roman" w:hAnsi="Times New Roman" w:eastAsia="黑体" w:cs="Times New Roman"/>
          <w:spacing w:val="4"/>
          <w:sz w:val="20"/>
          <w:szCs w:val="20"/>
        </w:rPr>
        <w:t xml:space="preserve">表 2 </w:t>
      </w:r>
      <w:r>
        <w:rPr>
          <w:rFonts w:ascii="Times New Roman" w:hAnsi="Times New Roman" w:eastAsia="黑体" w:cs="Times New Roman"/>
          <w:spacing w:val="3"/>
          <w:sz w:val="20"/>
          <w:szCs w:val="20"/>
        </w:rPr>
        <w:t xml:space="preserve"> </w:t>
      </w:r>
      <w:r>
        <w:rPr>
          <w:rFonts w:hint="eastAsia" w:ascii="Times New Roman" w:hAnsi="Times New Roman" w:eastAsia="黑体" w:cs="Times New Roman"/>
          <w:spacing w:val="3"/>
          <w:sz w:val="20"/>
          <w:szCs w:val="20"/>
          <w:lang w:val="en-US" w:eastAsia="zh-CN"/>
        </w:rPr>
        <w:t xml:space="preserve"> </w:t>
      </w:r>
      <w:r>
        <w:rPr>
          <w:rFonts w:ascii="Times New Roman" w:hAnsi="Times New Roman" w:eastAsia="黑体" w:cs="Times New Roman"/>
          <w:spacing w:val="2"/>
          <w:sz w:val="20"/>
          <w:szCs w:val="20"/>
        </w:rPr>
        <w:t>产品的化学成分</w:t>
      </w:r>
    </w:p>
    <w:p>
      <w:pPr>
        <w:spacing w:line="167" w:lineRule="exact"/>
        <w:rPr>
          <w:rFonts w:ascii="Times New Roman" w:hAnsi="Times New Roman" w:cs="Times New Roman"/>
        </w:rPr>
      </w:pPr>
    </w:p>
    <w:tbl>
      <w:tblPr>
        <w:tblStyle w:val="10"/>
        <w:tblW w:w="9489"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6"/>
        <w:gridCol w:w="482"/>
        <w:gridCol w:w="546"/>
        <w:gridCol w:w="545"/>
        <w:gridCol w:w="545"/>
        <w:gridCol w:w="545"/>
        <w:gridCol w:w="545"/>
        <w:gridCol w:w="545"/>
        <w:gridCol w:w="545"/>
        <w:gridCol w:w="545"/>
        <w:gridCol w:w="546"/>
        <w:gridCol w:w="545"/>
        <w:gridCol w:w="546"/>
        <w:gridCol w:w="546"/>
        <w:gridCol w:w="545"/>
        <w:gridCol w:w="546"/>
        <w:gridCol w:w="545"/>
        <w:gridCol w:w="4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356" w:type="dxa"/>
            <w:vMerge w:val="restart"/>
            <w:tcBorders>
              <w:bottom w:val="nil"/>
            </w:tcBorders>
            <w:textDirection w:val="tbRlV"/>
          </w:tcPr>
          <w:p>
            <w:pPr>
              <w:spacing w:before="110" w:line="221" w:lineRule="auto"/>
              <w:ind w:left="388"/>
              <w:rPr>
                <w:rFonts w:ascii="Times New Roman" w:hAnsi="Times New Roman" w:eastAsia="宋体" w:cs="Times New Roman"/>
                <w:sz w:val="18"/>
                <w:szCs w:val="18"/>
              </w:rPr>
            </w:pPr>
            <w:r>
              <w:rPr>
                <w:rFonts w:ascii="Times New Roman" w:hAnsi="Times New Roman" w:eastAsia="宋体" w:cs="Times New Roman"/>
                <w:spacing w:val="5"/>
                <w:sz w:val="18"/>
                <w:szCs w:val="18"/>
              </w:rPr>
              <w:t>等</w:t>
            </w:r>
            <w:r>
              <w:rPr>
                <w:rFonts w:ascii="Times New Roman" w:hAnsi="Times New Roman" w:eastAsia="宋体" w:cs="Times New Roman"/>
                <w:spacing w:val="4"/>
                <w:sz w:val="18"/>
                <w:szCs w:val="18"/>
              </w:rPr>
              <w:t xml:space="preserve">   级</w:t>
            </w:r>
          </w:p>
        </w:tc>
        <w:tc>
          <w:tcPr>
            <w:tcW w:w="9133" w:type="dxa"/>
            <w:gridSpan w:val="17"/>
          </w:tcPr>
          <w:p>
            <w:pPr>
              <w:spacing w:before="113" w:line="174" w:lineRule="exact"/>
              <w:ind w:left="3888"/>
              <w:rPr>
                <w:rFonts w:ascii="Times New Roman" w:hAnsi="Times New Roman" w:eastAsia="宋体" w:cs="Times New Roman"/>
                <w:spacing w:val="7"/>
                <w:position w:val="1"/>
                <w:sz w:val="18"/>
                <w:szCs w:val="18"/>
              </w:rPr>
            </w:pPr>
            <w:r>
              <w:rPr>
                <w:rFonts w:ascii="Times New Roman" w:hAnsi="Times New Roman" w:eastAsia="宋体" w:cs="Times New Roman"/>
                <w:spacing w:val="14"/>
                <w:position w:val="1"/>
                <w:sz w:val="18"/>
                <w:szCs w:val="18"/>
              </w:rPr>
              <w:t>化</w:t>
            </w:r>
            <w:r>
              <w:rPr>
                <w:rFonts w:ascii="Times New Roman" w:hAnsi="Times New Roman" w:eastAsia="宋体" w:cs="Times New Roman"/>
                <w:spacing w:val="8"/>
                <w:position w:val="1"/>
                <w:sz w:val="18"/>
                <w:szCs w:val="18"/>
              </w:rPr>
              <w:t>学</w:t>
            </w:r>
            <w:r>
              <w:rPr>
                <w:rFonts w:ascii="Times New Roman" w:hAnsi="Times New Roman" w:eastAsia="宋体" w:cs="Times New Roman"/>
                <w:spacing w:val="7"/>
                <w:position w:val="1"/>
                <w:sz w:val="18"/>
                <w:szCs w:val="18"/>
              </w:rPr>
              <w:t xml:space="preserve">成分 (质量分数) </w:t>
            </w:r>
          </w:p>
          <w:p>
            <w:pPr>
              <w:spacing w:before="113" w:line="174" w:lineRule="exact"/>
              <w:ind w:left="3888" w:firstLine="776" w:firstLineChars="400"/>
              <w:rPr>
                <w:rFonts w:ascii="Times New Roman" w:hAnsi="Times New Roman" w:eastAsia="Times New Roman" w:cs="Times New Roman"/>
                <w:sz w:val="18"/>
                <w:szCs w:val="18"/>
              </w:rPr>
            </w:pPr>
            <w:r>
              <w:rPr>
                <w:rFonts w:ascii="Times New Roman" w:hAnsi="Times New Roman" w:eastAsia="Times New Roman" w:cs="Times New Roman"/>
                <w:spacing w:val="7"/>
                <w:position w:val="1"/>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356" w:type="dxa"/>
            <w:vMerge w:val="continue"/>
            <w:tcBorders>
              <w:top w:val="nil"/>
              <w:bottom w:val="nil"/>
            </w:tcBorders>
            <w:textDirection w:val="tbRlV"/>
          </w:tcPr>
          <w:p>
            <w:pPr>
              <w:rPr>
                <w:rFonts w:ascii="Times New Roman" w:hAnsi="Times New Roman" w:cs="Times New Roman"/>
                <w:sz w:val="18"/>
                <w:szCs w:val="18"/>
              </w:rPr>
            </w:pPr>
          </w:p>
        </w:tc>
        <w:tc>
          <w:tcPr>
            <w:tcW w:w="482" w:type="dxa"/>
            <w:vMerge w:val="restart"/>
            <w:tcBorders>
              <w:bottom w:val="nil"/>
            </w:tcBorders>
          </w:tcPr>
          <w:p>
            <w:pPr>
              <w:spacing w:before="204" w:line="200" w:lineRule="auto"/>
              <w:ind w:left="164"/>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Co</w:t>
            </w:r>
          </w:p>
          <w:p>
            <w:pPr>
              <w:spacing w:before="150" w:line="175" w:lineRule="exact"/>
              <w:ind w:left="202"/>
              <w:rPr>
                <w:rFonts w:ascii="Times New Roman" w:hAnsi="Times New Roman" w:eastAsia="Times New Roman" w:cs="Times New Roman"/>
                <w:sz w:val="18"/>
                <w:szCs w:val="18"/>
              </w:rPr>
            </w:pPr>
            <w:r>
              <w:rPr>
                <w:rFonts w:ascii="Times New Roman" w:hAnsi="Times New Roman" w:eastAsia="Times New Roman" w:cs="Times New Roman"/>
                <w:spacing w:val="3"/>
                <w:position w:val="2"/>
                <w:sz w:val="18"/>
                <w:szCs w:val="18"/>
              </w:rPr>
              <w:t>≥</w:t>
            </w:r>
          </w:p>
        </w:tc>
        <w:tc>
          <w:tcPr>
            <w:tcW w:w="8651" w:type="dxa"/>
            <w:gridSpan w:val="16"/>
          </w:tcPr>
          <w:p>
            <w:pPr>
              <w:spacing w:before="110" w:line="174" w:lineRule="exact"/>
              <w:ind w:left="4073"/>
              <w:rPr>
                <w:rFonts w:ascii="Times New Roman" w:hAnsi="Times New Roman" w:eastAsia="Times New Roman" w:cs="Times New Roman"/>
                <w:sz w:val="18"/>
                <w:szCs w:val="18"/>
              </w:rPr>
            </w:pPr>
            <w:r>
              <w:rPr>
                <w:rFonts w:ascii="Times New Roman" w:hAnsi="Times New Roman" w:eastAsia="宋体" w:cs="Times New Roman"/>
                <w:spacing w:val="8"/>
                <w:position w:val="1"/>
                <w:sz w:val="18"/>
                <w:szCs w:val="18"/>
              </w:rPr>
              <w:t>杂质含量</w:t>
            </w:r>
            <w:r>
              <w:rPr>
                <w:rFonts w:ascii="Times New Roman" w:hAnsi="Times New Roman" w:eastAsia="Times New Roman" w:cs="Times New Roman"/>
                <w:spacing w:val="8"/>
                <w:position w:val="1"/>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356" w:type="dxa"/>
            <w:vMerge w:val="continue"/>
            <w:tcBorders>
              <w:top w:val="nil"/>
            </w:tcBorders>
            <w:textDirection w:val="tbRlV"/>
          </w:tcPr>
          <w:p>
            <w:pPr>
              <w:rPr>
                <w:rFonts w:ascii="Times New Roman" w:hAnsi="Times New Roman" w:cs="Times New Roman"/>
                <w:sz w:val="18"/>
                <w:szCs w:val="18"/>
              </w:rPr>
            </w:pPr>
          </w:p>
        </w:tc>
        <w:tc>
          <w:tcPr>
            <w:tcW w:w="482" w:type="dxa"/>
            <w:vMerge w:val="continue"/>
            <w:tcBorders>
              <w:top w:val="nil"/>
            </w:tcBorders>
          </w:tcPr>
          <w:p>
            <w:pPr>
              <w:rPr>
                <w:rFonts w:ascii="Times New Roman" w:hAnsi="Times New Roman" w:cs="Times New Roman"/>
                <w:sz w:val="18"/>
                <w:szCs w:val="18"/>
              </w:rPr>
            </w:pPr>
          </w:p>
        </w:tc>
        <w:tc>
          <w:tcPr>
            <w:tcW w:w="546" w:type="dxa"/>
          </w:tcPr>
          <w:p>
            <w:pPr>
              <w:spacing w:before="112" w:line="174" w:lineRule="exact"/>
              <w:ind w:left="202"/>
              <w:rPr>
                <w:rFonts w:ascii="Times New Roman" w:hAnsi="Times New Roman" w:eastAsia="Times New Roman" w:cs="Times New Roman"/>
                <w:sz w:val="18"/>
                <w:szCs w:val="18"/>
              </w:rPr>
            </w:pPr>
            <w:r>
              <w:rPr>
                <w:rFonts w:ascii="Times New Roman" w:hAnsi="Times New Roman" w:eastAsia="Times New Roman" w:cs="Times New Roman"/>
                <w:spacing w:val="6"/>
                <w:position w:val="1"/>
                <w:sz w:val="18"/>
                <w:szCs w:val="18"/>
              </w:rPr>
              <w:t>N</w:t>
            </w:r>
            <w:r>
              <w:rPr>
                <w:rFonts w:ascii="Times New Roman" w:hAnsi="Times New Roman" w:eastAsia="Times New Roman" w:cs="Times New Roman"/>
                <w:spacing w:val="5"/>
                <w:position w:val="1"/>
                <w:sz w:val="18"/>
                <w:szCs w:val="18"/>
              </w:rPr>
              <w:t>i</w:t>
            </w:r>
          </w:p>
        </w:tc>
        <w:tc>
          <w:tcPr>
            <w:tcW w:w="545" w:type="dxa"/>
          </w:tcPr>
          <w:p>
            <w:pPr>
              <w:spacing w:before="158" w:line="200" w:lineRule="auto"/>
              <w:ind w:left="19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Cu</w:t>
            </w:r>
          </w:p>
        </w:tc>
        <w:tc>
          <w:tcPr>
            <w:tcW w:w="545" w:type="dxa"/>
          </w:tcPr>
          <w:p>
            <w:pPr>
              <w:spacing w:before="159" w:line="197" w:lineRule="auto"/>
              <w:ind w:left="20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F</w:t>
            </w:r>
            <w:r>
              <w:rPr>
                <w:rFonts w:ascii="Times New Roman" w:hAnsi="Times New Roman" w:eastAsia="Times New Roman" w:cs="Times New Roman"/>
                <w:spacing w:val="3"/>
                <w:sz w:val="18"/>
                <w:szCs w:val="18"/>
              </w:rPr>
              <w:t>e</w:t>
            </w:r>
          </w:p>
        </w:tc>
        <w:tc>
          <w:tcPr>
            <w:tcW w:w="545" w:type="dxa"/>
          </w:tcPr>
          <w:p>
            <w:pPr>
              <w:spacing w:before="158" w:line="200" w:lineRule="auto"/>
              <w:ind w:left="20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Ca</w:t>
            </w:r>
          </w:p>
        </w:tc>
        <w:tc>
          <w:tcPr>
            <w:tcW w:w="545" w:type="dxa"/>
          </w:tcPr>
          <w:p>
            <w:pPr>
              <w:spacing w:before="159" w:line="201" w:lineRule="auto"/>
              <w:ind w:left="180"/>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M</w:t>
            </w:r>
            <w:r>
              <w:rPr>
                <w:rFonts w:ascii="Times New Roman" w:hAnsi="Times New Roman" w:eastAsia="Times New Roman" w:cs="Times New Roman"/>
                <w:spacing w:val="5"/>
                <w:sz w:val="18"/>
                <w:szCs w:val="18"/>
              </w:rPr>
              <w:t>g</w:t>
            </w:r>
          </w:p>
        </w:tc>
        <w:tc>
          <w:tcPr>
            <w:tcW w:w="545" w:type="dxa"/>
          </w:tcPr>
          <w:p>
            <w:pPr>
              <w:spacing w:before="112" w:line="174" w:lineRule="exact"/>
              <w:ind w:left="204"/>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Pb</w:t>
            </w:r>
          </w:p>
        </w:tc>
        <w:tc>
          <w:tcPr>
            <w:tcW w:w="545" w:type="dxa"/>
          </w:tcPr>
          <w:p>
            <w:pPr>
              <w:spacing w:before="159" w:line="197" w:lineRule="auto"/>
              <w:ind w:left="19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Z</w:t>
            </w:r>
            <w:r>
              <w:rPr>
                <w:rFonts w:ascii="Times New Roman" w:hAnsi="Times New Roman" w:eastAsia="Times New Roman" w:cs="Times New Roman"/>
                <w:spacing w:val="4"/>
                <w:sz w:val="18"/>
                <w:szCs w:val="18"/>
              </w:rPr>
              <w:t>n</w:t>
            </w:r>
          </w:p>
        </w:tc>
        <w:tc>
          <w:tcPr>
            <w:tcW w:w="545" w:type="dxa"/>
          </w:tcPr>
          <w:p>
            <w:pPr>
              <w:spacing w:before="112" w:line="174" w:lineRule="exact"/>
              <w:ind w:left="196"/>
              <w:rPr>
                <w:rFonts w:ascii="Times New Roman" w:hAnsi="Times New Roman" w:eastAsia="Times New Roman" w:cs="Times New Roman"/>
                <w:sz w:val="18"/>
                <w:szCs w:val="18"/>
              </w:rPr>
            </w:pPr>
            <w:r>
              <w:rPr>
                <w:rFonts w:ascii="Times New Roman" w:hAnsi="Times New Roman" w:eastAsia="Times New Roman" w:cs="Times New Roman"/>
                <w:spacing w:val="3"/>
                <w:position w:val="1"/>
                <w:sz w:val="18"/>
                <w:szCs w:val="18"/>
              </w:rPr>
              <w:t>Cd</w:t>
            </w:r>
          </w:p>
        </w:tc>
        <w:tc>
          <w:tcPr>
            <w:tcW w:w="546" w:type="dxa"/>
          </w:tcPr>
          <w:p>
            <w:pPr>
              <w:spacing w:before="159" w:line="197" w:lineRule="auto"/>
              <w:ind w:left="181"/>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M</w:t>
            </w:r>
            <w:r>
              <w:rPr>
                <w:rFonts w:ascii="Times New Roman" w:hAnsi="Times New Roman" w:eastAsia="Times New Roman" w:cs="Times New Roman"/>
                <w:spacing w:val="5"/>
                <w:sz w:val="18"/>
                <w:szCs w:val="18"/>
              </w:rPr>
              <w:t>n</w:t>
            </w:r>
          </w:p>
        </w:tc>
        <w:tc>
          <w:tcPr>
            <w:tcW w:w="545" w:type="dxa"/>
          </w:tcPr>
          <w:p>
            <w:pPr>
              <w:spacing w:before="159" w:line="197" w:lineRule="auto"/>
              <w:ind w:left="191"/>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Na</w:t>
            </w:r>
          </w:p>
        </w:tc>
        <w:tc>
          <w:tcPr>
            <w:tcW w:w="546" w:type="dxa"/>
          </w:tcPr>
          <w:p>
            <w:pPr>
              <w:spacing w:before="112" w:line="174" w:lineRule="exact"/>
              <w:ind w:left="205"/>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Al</w:t>
            </w:r>
          </w:p>
        </w:tc>
        <w:tc>
          <w:tcPr>
            <w:tcW w:w="546" w:type="dxa"/>
          </w:tcPr>
          <w:p>
            <w:pPr>
              <w:spacing w:before="112" w:line="174" w:lineRule="exact"/>
              <w:ind w:left="225"/>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S</w:t>
            </w:r>
            <w:r>
              <w:rPr>
                <w:rFonts w:ascii="Times New Roman" w:hAnsi="Times New Roman" w:eastAsia="Times New Roman" w:cs="Times New Roman"/>
                <w:spacing w:val="-1"/>
                <w:position w:val="1"/>
                <w:sz w:val="18"/>
                <w:szCs w:val="18"/>
              </w:rPr>
              <w:t>i</w:t>
            </w:r>
          </w:p>
        </w:tc>
        <w:tc>
          <w:tcPr>
            <w:tcW w:w="545" w:type="dxa"/>
          </w:tcPr>
          <w:p>
            <w:pPr>
              <w:spacing w:before="158" w:line="200" w:lineRule="auto"/>
              <w:ind w:left="243"/>
              <w:rPr>
                <w:rFonts w:ascii="Times New Roman" w:hAnsi="Times New Roman" w:eastAsia="Times New Roman" w:cs="Times New Roman"/>
                <w:sz w:val="18"/>
                <w:szCs w:val="18"/>
              </w:rPr>
            </w:pPr>
            <w:r>
              <w:rPr>
                <w:rFonts w:ascii="Times New Roman" w:hAnsi="Times New Roman" w:eastAsia="Times New Roman" w:cs="Times New Roman"/>
                <w:sz w:val="18"/>
                <w:szCs w:val="18"/>
              </w:rPr>
              <w:t>S</w:t>
            </w:r>
          </w:p>
        </w:tc>
        <w:tc>
          <w:tcPr>
            <w:tcW w:w="546" w:type="dxa"/>
          </w:tcPr>
          <w:p>
            <w:pPr>
              <w:spacing w:before="158" w:line="200" w:lineRule="auto"/>
              <w:ind w:left="21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C</w:t>
            </w:r>
            <w:r>
              <w:rPr>
                <w:rFonts w:ascii="Times New Roman" w:hAnsi="Times New Roman" w:eastAsia="Times New Roman" w:cs="Times New Roman"/>
                <w:spacing w:val="2"/>
                <w:sz w:val="18"/>
                <w:szCs w:val="18"/>
              </w:rPr>
              <w:t>r</w:t>
            </w:r>
          </w:p>
        </w:tc>
        <w:tc>
          <w:tcPr>
            <w:tcW w:w="545" w:type="dxa"/>
          </w:tcPr>
          <w:p>
            <w:pPr>
              <w:spacing w:before="159" w:line="197" w:lineRule="auto"/>
              <w:ind w:left="183"/>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M</w:t>
            </w:r>
            <w:r>
              <w:rPr>
                <w:rFonts w:ascii="Times New Roman" w:hAnsi="Times New Roman" w:eastAsia="Times New Roman" w:cs="Times New Roman"/>
                <w:spacing w:val="5"/>
                <w:sz w:val="18"/>
                <w:szCs w:val="18"/>
              </w:rPr>
              <w:t>o</w:t>
            </w:r>
          </w:p>
        </w:tc>
        <w:tc>
          <w:tcPr>
            <w:tcW w:w="471" w:type="dxa"/>
          </w:tcPr>
          <w:p>
            <w:pPr>
              <w:spacing w:before="112" w:line="174" w:lineRule="exact"/>
              <w:ind w:left="217"/>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Cl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356" w:type="dxa"/>
          </w:tcPr>
          <w:p>
            <w:pPr>
              <w:spacing w:before="185" w:line="86" w:lineRule="exact"/>
              <w:ind w:left="151"/>
              <w:rPr>
                <w:rFonts w:ascii="Times New Roman" w:hAnsi="Times New Roman" w:eastAsia="Times New Roman" w:cs="Times New Roman"/>
                <w:sz w:val="18"/>
                <w:szCs w:val="18"/>
              </w:rPr>
            </w:pPr>
            <w:r>
              <w:rPr>
                <w:rFonts w:ascii="Times New Roman" w:hAnsi="Times New Roman" w:eastAsia="Times New Roman" w:cs="Times New Roman"/>
                <w:sz w:val="18"/>
                <w:szCs w:val="18"/>
              </w:rPr>
              <w:t>a</w:t>
            </w:r>
          </w:p>
        </w:tc>
        <w:tc>
          <w:tcPr>
            <w:tcW w:w="482" w:type="dxa"/>
          </w:tcPr>
          <w:p>
            <w:pPr>
              <w:spacing w:before="156" w:line="200" w:lineRule="auto"/>
              <w:ind w:left="12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w:t>
            </w:r>
            <w:r>
              <w:rPr>
                <w:rFonts w:ascii="Times New Roman" w:hAnsi="Times New Roman" w:eastAsia="Times New Roman" w:cs="Times New Roman"/>
                <w:spacing w:val="3"/>
                <w:sz w:val="18"/>
                <w:szCs w:val="18"/>
              </w:rPr>
              <w:t>9.90</w:t>
            </w:r>
          </w:p>
        </w:tc>
        <w:tc>
          <w:tcPr>
            <w:tcW w:w="546" w:type="dxa"/>
          </w:tcPr>
          <w:p>
            <w:pPr>
              <w:spacing w:before="156" w:line="201" w:lineRule="auto"/>
              <w:ind w:left="126"/>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0</w:t>
            </w:r>
            <w:r>
              <w:rPr>
                <w:rFonts w:ascii="Times New Roman" w:hAnsi="Times New Roman" w:eastAsia="Times New Roman" w:cs="Times New Roman"/>
                <w:spacing w:val="3"/>
                <w:sz w:val="18"/>
                <w:szCs w:val="18"/>
              </w:rPr>
              <w:t>.003</w:t>
            </w:r>
          </w:p>
        </w:tc>
        <w:tc>
          <w:tcPr>
            <w:tcW w:w="545" w:type="dxa"/>
          </w:tcPr>
          <w:p>
            <w:pPr>
              <w:spacing w:before="156" w:line="201" w:lineRule="auto"/>
              <w:ind w:left="128"/>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0</w:t>
            </w:r>
            <w:r>
              <w:rPr>
                <w:rFonts w:ascii="Times New Roman" w:hAnsi="Times New Roman" w:eastAsia="Times New Roman" w:cs="Times New Roman"/>
                <w:spacing w:val="3"/>
                <w:sz w:val="18"/>
                <w:szCs w:val="18"/>
              </w:rPr>
              <w:t>.001</w:t>
            </w:r>
          </w:p>
        </w:tc>
        <w:tc>
          <w:tcPr>
            <w:tcW w:w="545" w:type="dxa"/>
          </w:tcPr>
          <w:p>
            <w:pPr>
              <w:spacing w:before="156" w:line="201" w:lineRule="auto"/>
              <w:ind w:left="127"/>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0</w:t>
            </w:r>
            <w:r>
              <w:rPr>
                <w:rFonts w:ascii="Times New Roman" w:hAnsi="Times New Roman" w:eastAsia="Times New Roman" w:cs="Times New Roman"/>
                <w:spacing w:val="3"/>
                <w:sz w:val="18"/>
                <w:szCs w:val="18"/>
              </w:rPr>
              <w:t>.003</w:t>
            </w:r>
          </w:p>
        </w:tc>
        <w:tc>
          <w:tcPr>
            <w:tcW w:w="545" w:type="dxa"/>
          </w:tcPr>
          <w:p>
            <w:pPr>
              <w:spacing w:before="156" w:line="201" w:lineRule="auto"/>
              <w:ind w:left="127"/>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0</w:t>
            </w:r>
            <w:r>
              <w:rPr>
                <w:rFonts w:ascii="Times New Roman" w:hAnsi="Times New Roman" w:eastAsia="Times New Roman" w:cs="Times New Roman"/>
                <w:spacing w:val="3"/>
                <w:sz w:val="18"/>
                <w:szCs w:val="18"/>
              </w:rPr>
              <w:t>.002</w:t>
            </w:r>
          </w:p>
        </w:tc>
        <w:tc>
          <w:tcPr>
            <w:tcW w:w="545" w:type="dxa"/>
          </w:tcPr>
          <w:p>
            <w:pPr>
              <w:spacing w:before="156" w:line="201" w:lineRule="auto"/>
              <w:ind w:left="127"/>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0</w:t>
            </w:r>
            <w:r>
              <w:rPr>
                <w:rFonts w:ascii="Times New Roman" w:hAnsi="Times New Roman" w:eastAsia="Times New Roman" w:cs="Times New Roman"/>
                <w:spacing w:val="3"/>
                <w:sz w:val="18"/>
                <w:szCs w:val="18"/>
              </w:rPr>
              <w:t>.002</w:t>
            </w:r>
          </w:p>
        </w:tc>
        <w:tc>
          <w:tcPr>
            <w:tcW w:w="545" w:type="dxa"/>
          </w:tcPr>
          <w:p>
            <w:pPr>
              <w:spacing w:before="156" w:line="201" w:lineRule="auto"/>
              <w:ind w:left="127"/>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0</w:t>
            </w:r>
            <w:r>
              <w:rPr>
                <w:rFonts w:ascii="Times New Roman" w:hAnsi="Times New Roman" w:eastAsia="Times New Roman" w:cs="Times New Roman"/>
                <w:spacing w:val="3"/>
                <w:sz w:val="18"/>
                <w:szCs w:val="18"/>
              </w:rPr>
              <w:t>.001</w:t>
            </w:r>
          </w:p>
        </w:tc>
        <w:tc>
          <w:tcPr>
            <w:tcW w:w="545" w:type="dxa"/>
          </w:tcPr>
          <w:p>
            <w:pPr>
              <w:spacing w:before="156" w:line="201" w:lineRule="auto"/>
              <w:ind w:left="127"/>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0</w:t>
            </w:r>
            <w:r>
              <w:rPr>
                <w:rFonts w:ascii="Times New Roman" w:hAnsi="Times New Roman" w:eastAsia="Times New Roman" w:cs="Times New Roman"/>
                <w:spacing w:val="3"/>
                <w:sz w:val="18"/>
                <w:szCs w:val="18"/>
              </w:rPr>
              <w:t>.001</w:t>
            </w:r>
          </w:p>
        </w:tc>
        <w:tc>
          <w:tcPr>
            <w:tcW w:w="545" w:type="dxa"/>
          </w:tcPr>
          <w:p>
            <w:pPr>
              <w:spacing w:before="156" w:line="201" w:lineRule="auto"/>
              <w:ind w:left="126"/>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0</w:t>
            </w:r>
            <w:r>
              <w:rPr>
                <w:rFonts w:ascii="Times New Roman" w:hAnsi="Times New Roman" w:eastAsia="Times New Roman" w:cs="Times New Roman"/>
                <w:spacing w:val="3"/>
                <w:sz w:val="18"/>
                <w:szCs w:val="18"/>
              </w:rPr>
              <w:t>.001</w:t>
            </w:r>
          </w:p>
        </w:tc>
        <w:tc>
          <w:tcPr>
            <w:tcW w:w="546" w:type="dxa"/>
          </w:tcPr>
          <w:p>
            <w:pPr>
              <w:spacing w:before="156" w:line="201" w:lineRule="auto"/>
              <w:ind w:left="126"/>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0</w:t>
            </w:r>
            <w:r>
              <w:rPr>
                <w:rFonts w:ascii="Times New Roman" w:hAnsi="Times New Roman" w:eastAsia="Times New Roman" w:cs="Times New Roman"/>
                <w:spacing w:val="3"/>
                <w:sz w:val="18"/>
                <w:szCs w:val="18"/>
              </w:rPr>
              <w:t>.002</w:t>
            </w:r>
          </w:p>
        </w:tc>
        <w:tc>
          <w:tcPr>
            <w:tcW w:w="545" w:type="dxa"/>
          </w:tcPr>
          <w:p>
            <w:pPr>
              <w:spacing w:before="156" w:line="201" w:lineRule="auto"/>
              <w:ind w:left="127"/>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0</w:t>
            </w:r>
            <w:r>
              <w:rPr>
                <w:rFonts w:ascii="Times New Roman" w:hAnsi="Times New Roman" w:eastAsia="Times New Roman" w:cs="Times New Roman"/>
                <w:spacing w:val="3"/>
                <w:sz w:val="18"/>
                <w:szCs w:val="18"/>
              </w:rPr>
              <w:t>.003</w:t>
            </w:r>
          </w:p>
        </w:tc>
        <w:tc>
          <w:tcPr>
            <w:tcW w:w="546" w:type="dxa"/>
          </w:tcPr>
          <w:p>
            <w:pPr>
              <w:spacing w:before="156" w:line="201" w:lineRule="auto"/>
              <w:ind w:left="127"/>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0</w:t>
            </w:r>
            <w:r>
              <w:rPr>
                <w:rFonts w:ascii="Times New Roman" w:hAnsi="Times New Roman" w:eastAsia="Times New Roman" w:cs="Times New Roman"/>
                <w:spacing w:val="3"/>
                <w:sz w:val="18"/>
                <w:szCs w:val="18"/>
              </w:rPr>
              <w:t>.002</w:t>
            </w:r>
          </w:p>
        </w:tc>
        <w:tc>
          <w:tcPr>
            <w:tcW w:w="546" w:type="dxa"/>
          </w:tcPr>
          <w:p>
            <w:pPr>
              <w:spacing w:before="156" w:line="201" w:lineRule="auto"/>
              <w:ind w:left="128"/>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0</w:t>
            </w:r>
            <w:r>
              <w:rPr>
                <w:rFonts w:ascii="Times New Roman" w:hAnsi="Times New Roman" w:eastAsia="Times New Roman" w:cs="Times New Roman"/>
                <w:spacing w:val="3"/>
                <w:sz w:val="18"/>
                <w:szCs w:val="18"/>
              </w:rPr>
              <w:t>.001</w:t>
            </w:r>
          </w:p>
        </w:tc>
        <w:tc>
          <w:tcPr>
            <w:tcW w:w="545" w:type="dxa"/>
          </w:tcPr>
          <w:p>
            <w:pPr>
              <w:spacing w:before="156" w:line="201" w:lineRule="auto"/>
              <w:ind w:left="127"/>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0</w:t>
            </w:r>
            <w:r>
              <w:rPr>
                <w:rFonts w:ascii="Times New Roman" w:hAnsi="Times New Roman" w:eastAsia="Times New Roman" w:cs="Times New Roman"/>
                <w:spacing w:val="3"/>
                <w:sz w:val="18"/>
                <w:szCs w:val="18"/>
              </w:rPr>
              <w:t>.003</w:t>
            </w:r>
          </w:p>
        </w:tc>
        <w:tc>
          <w:tcPr>
            <w:tcW w:w="546" w:type="dxa"/>
          </w:tcPr>
          <w:p>
            <w:pPr>
              <w:spacing w:before="156" w:line="201" w:lineRule="auto"/>
              <w:ind w:left="129"/>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0</w:t>
            </w:r>
            <w:r>
              <w:rPr>
                <w:rFonts w:ascii="Times New Roman" w:hAnsi="Times New Roman" w:eastAsia="Times New Roman" w:cs="Times New Roman"/>
                <w:spacing w:val="3"/>
                <w:sz w:val="18"/>
                <w:szCs w:val="18"/>
              </w:rPr>
              <w:t>.002</w:t>
            </w:r>
          </w:p>
        </w:tc>
        <w:tc>
          <w:tcPr>
            <w:tcW w:w="545" w:type="dxa"/>
          </w:tcPr>
          <w:p>
            <w:pPr>
              <w:spacing w:before="156" w:line="201" w:lineRule="auto"/>
              <w:ind w:left="128"/>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0</w:t>
            </w:r>
            <w:r>
              <w:rPr>
                <w:rFonts w:ascii="Times New Roman" w:hAnsi="Times New Roman" w:eastAsia="Times New Roman" w:cs="Times New Roman"/>
                <w:spacing w:val="3"/>
                <w:sz w:val="18"/>
                <w:szCs w:val="18"/>
              </w:rPr>
              <w:t>.001</w:t>
            </w:r>
          </w:p>
        </w:tc>
        <w:tc>
          <w:tcPr>
            <w:tcW w:w="471" w:type="dxa"/>
          </w:tcPr>
          <w:p>
            <w:pPr>
              <w:spacing w:before="156" w:line="201" w:lineRule="auto"/>
              <w:ind w:left="16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0</w:t>
            </w:r>
            <w:r>
              <w:rPr>
                <w:rFonts w:ascii="Times New Roman" w:hAnsi="Times New Roman" w:eastAsia="Times New Roman" w:cs="Times New Roman"/>
                <w:spacing w:val="3"/>
                <w:sz w:val="18"/>
                <w:szCs w:val="18"/>
              </w:rPr>
              <w:t>.030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356" w:type="dxa"/>
          </w:tcPr>
          <w:p>
            <w:pPr>
              <w:spacing w:before="112" w:line="175" w:lineRule="exact"/>
              <w:ind w:left="141"/>
              <w:rPr>
                <w:rFonts w:ascii="Times New Roman" w:hAnsi="Times New Roman" w:eastAsia="Times New Roman" w:cs="Times New Roman"/>
                <w:sz w:val="18"/>
                <w:szCs w:val="18"/>
              </w:rPr>
            </w:pPr>
            <w:r>
              <w:rPr>
                <w:rFonts w:ascii="Times New Roman" w:hAnsi="Times New Roman" w:eastAsia="Times New Roman" w:cs="Times New Roman"/>
                <w:spacing w:val="5"/>
                <w:position w:val="1"/>
                <w:sz w:val="18"/>
                <w:szCs w:val="18"/>
              </w:rPr>
              <w:t>b</w:t>
            </w:r>
          </w:p>
        </w:tc>
        <w:tc>
          <w:tcPr>
            <w:tcW w:w="482" w:type="dxa"/>
          </w:tcPr>
          <w:p>
            <w:pPr>
              <w:spacing w:before="158" w:line="200" w:lineRule="auto"/>
              <w:ind w:left="12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w:t>
            </w:r>
            <w:r>
              <w:rPr>
                <w:rFonts w:ascii="Times New Roman" w:hAnsi="Times New Roman" w:eastAsia="Times New Roman" w:cs="Times New Roman"/>
                <w:spacing w:val="3"/>
                <w:sz w:val="18"/>
                <w:szCs w:val="18"/>
              </w:rPr>
              <w:t>9.90</w:t>
            </w:r>
          </w:p>
        </w:tc>
        <w:tc>
          <w:tcPr>
            <w:tcW w:w="546" w:type="dxa"/>
          </w:tcPr>
          <w:p>
            <w:pPr>
              <w:spacing w:before="158" w:line="201" w:lineRule="auto"/>
              <w:ind w:left="126"/>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0</w:t>
            </w:r>
            <w:r>
              <w:rPr>
                <w:rFonts w:ascii="Times New Roman" w:hAnsi="Times New Roman" w:eastAsia="Times New Roman" w:cs="Times New Roman"/>
                <w:spacing w:val="3"/>
                <w:sz w:val="18"/>
                <w:szCs w:val="18"/>
              </w:rPr>
              <w:t>.005</w:t>
            </w:r>
          </w:p>
        </w:tc>
        <w:tc>
          <w:tcPr>
            <w:tcW w:w="545" w:type="dxa"/>
          </w:tcPr>
          <w:p>
            <w:pPr>
              <w:spacing w:before="158" w:line="201" w:lineRule="auto"/>
              <w:ind w:left="128"/>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0</w:t>
            </w:r>
            <w:r>
              <w:rPr>
                <w:rFonts w:ascii="Times New Roman" w:hAnsi="Times New Roman" w:eastAsia="Times New Roman" w:cs="Times New Roman"/>
                <w:spacing w:val="3"/>
                <w:sz w:val="18"/>
                <w:szCs w:val="18"/>
              </w:rPr>
              <w:t>.005</w:t>
            </w:r>
          </w:p>
        </w:tc>
        <w:tc>
          <w:tcPr>
            <w:tcW w:w="545" w:type="dxa"/>
          </w:tcPr>
          <w:p>
            <w:pPr>
              <w:spacing w:before="158" w:line="201" w:lineRule="auto"/>
              <w:ind w:left="127"/>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0</w:t>
            </w:r>
            <w:r>
              <w:rPr>
                <w:rFonts w:ascii="Times New Roman" w:hAnsi="Times New Roman" w:eastAsia="Times New Roman" w:cs="Times New Roman"/>
                <w:spacing w:val="3"/>
                <w:sz w:val="18"/>
                <w:szCs w:val="18"/>
              </w:rPr>
              <w:t>.008</w:t>
            </w:r>
          </w:p>
        </w:tc>
        <w:tc>
          <w:tcPr>
            <w:tcW w:w="545" w:type="dxa"/>
          </w:tcPr>
          <w:p>
            <w:pPr>
              <w:spacing w:before="158" w:line="201" w:lineRule="auto"/>
              <w:ind w:left="127"/>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0</w:t>
            </w:r>
            <w:r>
              <w:rPr>
                <w:rFonts w:ascii="Times New Roman" w:hAnsi="Times New Roman" w:eastAsia="Times New Roman" w:cs="Times New Roman"/>
                <w:spacing w:val="3"/>
                <w:sz w:val="18"/>
                <w:szCs w:val="18"/>
              </w:rPr>
              <w:t>.005</w:t>
            </w:r>
          </w:p>
        </w:tc>
        <w:tc>
          <w:tcPr>
            <w:tcW w:w="545" w:type="dxa"/>
          </w:tcPr>
          <w:p>
            <w:pPr>
              <w:spacing w:before="158" w:line="201" w:lineRule="auto"/>
              <w:ind w:left="127"/>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0</w:t>
            </w:r>
            <w:r>
              <w:rPr>
                <w:rFonts w:ascii="Times New Roman" w:hAnsi="Times New Roman" w:eastAsia="Times New Roman" w:cs="Times New Roman"/>
                <w:spacing w:val="3"/>
                <w:sz w:val="18"/>
                <w:szCs w:val="18"/>
              </w:rPr>
              <w:t>.005</w:t>
            </w:r>
          </w:p>
        </w:tc>
        <w:tc>
          <w:tcPr>
            <w:tcW w:w="545" w:type="dxa"/>
          </w:tcPr>
          <w:p>
            <w:pPr>
              <w:spacing w:before="158" w:line="201" w:lineRule="auto"/>
              <w:ind w:left="127"/>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0</w:t>
            </w:r>
            <w:r>
              <w:rPr>
                <w:rFonts w:ascii="Times New Roman" w:hAnsi="Times New Roman" w:eastAsia="Times New Roman" w:cs="Times New Roman"/>
                <w:spacing w:val="3"/>
                <w:sz w:val="18"/>
                <w:szCs w:val="18"/>
              </w:rPr>
              <w:t>.005</w:t>
            </w:r>
          </w:p>
        </w:tc>
        <w:tc>
          <w:tcPr>
            <w:tcW w:w="545" w:type="dxa"/>
          </w:tcPr>
          <w:p>
            <w:pPr>
              <w:spacing w:before="158" w:line="201" w:lineRule="auto"/>
              <w:ind w:left="127"/>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0</w:t>
            </w:r>
            <w:r>
              <w:rPr>
                <w:rFonts w:ascii="Times New Roman" w:hAnsi="Times New Roman" w:eastAsia="Times New Roman" w:cs="Times New Roman"/>
                <w:spacing w:val="3"/>
                <w:sz w:val="18"/>
                <w:szCs w:val="18"/>
              </w:rPr>
              <w:t>.005</w:t>
            </w:r>
          </w:p>
        </w:tc>
        <w:tc>
          <w:tcPr>
            <w:tcW w:w="545" w:type="dxa"/>
          </w:tcPr>
          <w:p>
            <w:pPr>
              <w:spacing w:before="158" w:line="201" w:lineRule="auto"/>
              <w:ind w:left="126"/>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0</w:t>
            </w:r>
            <w:r>
              <w:rPr>
                <w:rFonts w:ascii="Times New Roman" w:hAnsi="Times New Roman" w:eastAsia="Times New Roman" w:cs="Times New Roman"/>
                <w:spacing w:val="3"/>
                <w:sz w:val="18"/>
                <w:szCs w:val="18"/>
              </w:rPr>
              <w:t>.005</w:t>
            </w:r>
          </w:p>
        </w:tc>
        <w:tc>
          <w:tcPr>
            <w:tcW w:w="546" w:type="dxa"/>
          </w:tcPr>
          <w:p>
            <w:pPr>
              <w:spacing w:before="158" w:line="201" w:lineRule="auto"/>
              <w:ind w:left="126"/>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0</w:t>
            </w:r>
            <w:r>
              <w:rPr>
                <w:rFonts w:ascii="Times New Roman" w:hAnsi="Times New Roman" w:eastAsia="Times New Roman" w:cs="Times New Roman"/>
                <w:spacing w:val="3"/>
                <w:sz w:val="18"/>
                <w:szCs w:val="18"/>
              </w:rPr>
              <w:t>.003</w:t>
            </w:r>
          </w:p>
        </w:tc>
        <w:tc>
          <w:tcPr>
            <w:tcW w:w="545" w:type="dxa"/>
          </w:tcPr>
          <w:p>
            <w:pPr>
              <w:spacing w:before="158" w:line="201" w:lineRule="auto"/>
              <w:ind w:left="127"/>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0</w:t>
            </w:r>
            <w:r>
              <w:rPr>
                <w:rFonts w:ascii="Times New Roman" w:hAnsi="Times New Roman" w:eastAsia="Times New Roman" w:cs="Times New Roman"/>
                <w:spacing w:val="3"/>
                <w:sz w:val="18"/>
                <w:szCs w:val="18"/>
              </w:rPr>
              <w:t>.005</w:t>
            </w:r>
          </w:p>
        </w:tc>
        <w:tc>
          <w:tcPr>
            <w:tcW w:w="546" w:type="dxa"/>
          </w:tcPr>
          <w:p>
            <w:pPr>
              <w:spacing w:before="158" w:line="201" w:lineRule="auto"/>
              <w:ind w:left="127"/>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0</w:t>
            </w:r>
            <w:r>
              <w:rPr>
                <w:rFonts w:ascii="Times New Roman" w:hAnsi="Times New Roman" w:eastAsia="Times New Roman" w:cs="Times New Roman"/>
                <w:spacing w:val="3"/>
                <w:sz w:val="18"/>
                <w:szCs w:val="18"/>
              </w:rPr>
              <w:t>.003</w:t>
            </w:r>
          </w:p>
        </w:tc>
        <w:tc>
          <w:tcPr>
            <w:tcW w:w="546" w:type="dxa"/>
          </w:tcPr>
          <w:p>
            <w:pPr>
              <w:spacing w:before="158" w:line="201" w:lineRule="auto"/>
              <w:ind w:left="128"/>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0</w:t>
            </w:r>
            <w:r>
              <w:rPr>
                <w:rFonts w:ascii="Times New Roman" w:hAnsi="Times New Roman" w:eastAsia="Times New Roman" w:cs="Times New Roman"/>
                <w:spacing w:val="3"/>
                <w:sz w:val="18"/>
                <w:szCs w:val="18"/>
              </w:rPr>
              <w:t>.003</w:t>
            </w:r>
          </w:p>
        </w:tc>
        <w:tc>
          <w:tcPr>
            <w:tcW w:w="545" w:type="dxa"/>
          </w:tcPr>
          <w:p>
            <w:pPr>
              <w:spacing w:before="158" w:line="201" w:lineRule="auto"/>
              <w:ind w:left="127"/>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0</w:t>
            </w:r>
            <w:r>
              <w:rPr>
                <w:rFonts w:ascii="Times New Roman" w:hAnsi="Times New Roman" w:eastAsia="Times New Roman" w:cs="Times New Roman"/>
                <w:spacing w:val="3"/>
                <w:sz w:val="18"/>
                <w:szCs w:val="18"/>
              </w:rPr>
              <w:t>.008</w:t>
            </w:r>
          </w:p>
        </w:tc>
        <w:tc>
          <w:tcPr>
            <w:tcW w:w="546" w:type="dxa"/>
          </w:tcPr>
          <w:p>
            <w:pPr>
              <w:spacing w:before="158" w:line="201" w:lineRule="auto"/>
              <w:ind w:left="129"/>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0</w:t>
            </w:r>
            <w:r>
              <w:rPr>
                <w:rFonts w:ascii="Times New Roman" w:hAnsi="Times New Roman" w:eastAsia="Times New Roman" w:cs="Times New Roman"/>
                <w:spacing w:val="3"/>
                <w:sz w:val="18"/>
                <w:szCs w:val="18"/>
              </w:rPr>
              <w:t>.003</w:t>
            </w:r>
          </w:p>
        </w:tc>
        <w:tc>
          <w:tcPr>
            <w:tcW w:w="545" w:type="dxa"/>
          </w:tcPr>
          <w:p>
            <w:pPr>
              <w:spacing w:before="158" w:line="201" w:lineRule="auto"/>
              <w:ind w:left="128"/>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0</w:t>
            </w:r>
            <w:r>
              <w:rPr>
                <w:rFonts w:ascii="Times New Roman" w:hAnsi="Times New Roman" w:eastAsia="Times New Roman" w:cs="Times New Roman"/>
                <w:spacing w:val="3"/>
                <w:sz w:val="18"/>
                <w:szCs w:val="18"/>
              </w:rPr>
              <w:t>.002</w:t>
            </w:r>
          </w:p>
        </w:tc>
        <w:tc>
          <w:tcPr>
            <w:tcW w:w="471" w:type="dxa"/>
          </w:tcPr>
          <w:p>
            <w:pPr>
              <w:spacing w:before="158" w:line="201" w:lineRule="auto"/>
              <w:ind w:left="133"/>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0</w:t>
            </w:r>
            <w:r>
              <w:rPr>
                <w:rFonts w:ascii="Times New Roman" w:hAnsi="Times New Roman" w:eastAsia="Times New Roman" w:cs="Times New Roman"/>
                <w:spacing w:val="3"/>
                <w:sz w:val="18"/>
                <w:szCs w:val="18"/>
              </w:rPr>
              <w:t>.035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356" w:type="dxa"/>
          </w:tcPr>
          <w:p>
            <w:pPr>
              <w:spacing w:before="186" w:line="87" w:lineRule="exact"/>
              <w:ind w:left="151"/>
              <w:rPr>
                <w:rFonts w:ascii="Times New Roman" w:hAnsi="Times New Roman" w:eastAsia="Times New Roman" w:cs="Times New Roman"/>
                <w:sz w:val="18"/>
                <w:szCs w:val="18"/>
              </w:rPr>
            </w:pPr>
            <w:r>
              <w:rPr>
                <w:rFonts w:ascii="Times New Roman" w:hAnsi="Times New Roman" w:eastAsia="Times New Roman" w:cs="Times New Roman"/>
                <w:sz w:val="18"/>
                <w:szCs w:val="18"/>
              </w:rPr>
              <w:t>c</w:t>
            </w:r>
          </w:p>
        </w:tc>
        <w:tc>
          <w:tcPr>
            <w:tcW w:w="482" w:type="dxa"/>
          </w:tcPr>
          <w:p>
            <w:pPr>
              <w:spacing w:before="160" w:line="200" w:lineRule="auto"/>
              <w:ind w:left="12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w:t>
            </w:r>
            <w:r>
              <w:rPr>
                <w:rFonts w:ascii="Times New Roman" w:hAnsi="Times New Roman" w:eastAsia="Times New Roman" w:cs="Times New Roman"/>
                <w:spacing w:val="3"/>
                <w:sz w:val="18"/>
                <w:szCs w:val="18"/>
              </w:rPr>
              <w:t>9.90</w:t>
            </w:r>
          </w:p>
        </w:tc>
        <w:tc>
          <w:tcPr>
            <w:tcW w:w="546" w:type="dxa"/>
          </w:tcPr>
          <w:p>
            <w:pPr>
              <w:spacing w:before="160" w:line="201" w:lineRule="auto"/>
              <w:ind w:left="16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0</w:t>
            </w:r>
            <w:r>
              <w:rPr>
                <w:rFonts w:ascii="Times New Roman" w:hAnsi="Times New Roman" w:eastAsia="Times New Roman" w:cs="Times New Roman"/>
                <w:spacing w:val="3"/>
                <w:sz w:val="18"/>
                <w:szCs w:val="18"/>
              </w:rPr>
              <w:t>.010</w:t>
            </w:r>
          </w:p>
        </w:tc>
        <w:tc>
          <w:tcPr>
            <w:tcW w:w="545" w:type="dxa"/>
          </w:tcPr>
          <w:p>
            <w:pPr>
              <w:spacing w:before="160" w:line="201" w:lineRule="auto"/>
              <w:ind w:left="128"/>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0</w:t>
            </w:r>
            <w:r>
              <w:rPr>
                <w:rFonts w:ascii="Times New Roman" w:hAnsi="Times New Roman" w:eastAsia="Times New Roman" w:cs="Times New Roman"/>
                <w:spacing w:val="3"/>
                <w:sz w:val="18"/>
                <w:szCs w:val="18"/>
              </w:rPr>
              <w:t>.008</w:t>
            </w:r>
          </w:p>
        </w:tc>
        <w:tc>
          <w:tcPr>
            <w:tcW w:w="545" w:type="dxa"/>
          </w:tcPr>
          <w:p>
            <w:pPr>
              <w:spacing w:before="160" w:line="201" w:lineRule="auto"/>
              <w:ind w:left="127"/>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0</w:t>
            </w:r>
            <w:r>
              <w:rPr>
                <w:rFonts w:ascii="Times New Roman" w:hAnsi="Times New Roman" w:eastAsia="Times New Roman" w:cs="Times New Roman"/>
                <w:spacing w:val="3"/>
                <w:sz w:val="18"/>
                <w:szCs w:val="18"/>
              </w:rPr>
              <w:t>.008</w:t>
            </w:r>
          </w:p>
        </w:tc>
        <w:tc>
          <w:tcPr>
            <w:tcW w:w="545" w:type="dxa"/>
          </w:tcPr>
          <w:p>
            <w:pPr>
              <w:spacing w:before="160" w:line="201" w:lineRule="auto"/>
              <w:ind w:left="127"/>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0</w:t>
            </w:r>
            <w:r>
              <w:rPr>
                <w:rFonts w:ascii="Times New Roman" w:hAnsi="Times New Roman" w:eastAsia="Times New Roman" w:cs="Times New Roman"/>
                <w:spacing w:val="3"/>
                <w:sz w:val="18"/>
                <w:szCs w:val="18"/>
              </w:rPr>
              <w:t>.008</w:t>
            </w:r>
          </w:p>
        </w:tc>
        <w:tc>
          <w:tcPr>
            <w:tcW w:w="545" w:type="dxa"/>
          </w:tcPr>
          <w:p>
            <w:pPr>
              <w:spacing w:before="160" w:line="201" w:lineRule="auto"/>
              <w:ind w:left="127"/>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0</w:t>
            </w:r>
            <w:r>
              <w:rPr>
                <w:rFonts w:ascii="Times New Roman" w:hAnsi="Times New Roman" w:eastAsia="Times New Roman" w:cs="Times New Roman"/>
                <w:spacing w:val="3"/>
                <w:sz w:val="18"/>
                <w:szCs w:val="18"/>
              </w:rPr>
              <w:t>.008</w:t>
            </w:r>
          </w:p>
        </w:tc>
        <w:tc>
          <w:tcPr>
            <w:tcW w:w="545" w:type="dxa"/>
          </w:tcPr>
          <w:p>
            <w:pPr>
              <w:spacing w:before="160" w:line="201" w:lineRule="auto"/>
              <w:ind w:left="127"/>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0</w:t>
            </w:r>
            <w:r>
              <w:rPr>
                <w:rFonts w:ascii="Times New Roman" w:hAnsi="Times New Roman" w:eastAsia="Times New Roman" w:cs="Times New Roman"/>
                <w:spacing w:val="3"/>
                <w:sz w:val="18"/>
                <w:szCs w:val="18"/>
              </w:rPr>
              <w:t>.005</w:t>
            </w:r>
          </w:p>
        </w:tc>
        <w:tc>
          <w:tcPr>
            <w:tcW w:w="545" w:type="dxa"/>
          </w:tcPr>
          <w:p>
            <w:pPr>
              <w:spacing w:before="160" w:line="201" w:lineRule="auto"/>
              <w:ind w:left="127"/>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0</w:t>
            </w:r>
            <w:r>
              <w:rPr>
                <w:rFonts w:ascii="Times New Roman" w:hAnsi="Times New Roman" w:eastAsia="Times New Roman" w:cs="Times New Roman"/>
                <w:spacing w:val="3"/>
                <w:sz w:val="18"/>
                <w:szCs w:val="18"/>
              </w:rPr>
              <w:t>.005</w:t>
            </w:r>
          </w:p>
        </w:tc>
        <w:tc>
          <w:tcPr>
            <w:tcW w:w="545" w:type="dxa"/>
          </w:tcPr>
          <w:p>
            <w:pPr>
              <w:spacing w:before="160" w:line="201" w:lineRule="auto"/>
              <w:ind w:left="126"/>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0</w:t>
            </w:r>
            <w:r>
              <w:rPr>
                <w:rFonts w:ascii="Times New Roman" w:hAnsi="Times New Roman" w:eastAsia="Times New Roman" w:cs="Times New Roman"/>
                <w:spacing w:val="3"/>
                <w:sz w:val="18"/>
                <w:szCs w:val="18"/>
              </w:rPr>
              <w:t>.002</w:t>
            </w:r>
          </w:p>
        </w:tc>
        <w:tc>
          <w:tcPr>
            <w:tcW w:w="546" w:type="dxa"/>
          </w:tcPr>
          <w:p>
            <w:pPr>
              <w:spacing w:before="160" w:line="201" w:lineRule="auto"/>
              <w:ind w:left="126"/>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0</w:t>
            </w:r>
            <w:r>
              <w:rPr>
                <w:rFonts w:ascii="Times New Roman" w:hAnsi="Times New Roman" w:eastAsia="Times New Roman" w:cs="Times New Roman"/>
                <w:spacing w:val="3"/>
                <w:sz w:val="18"/>
                <w:szCs w:val="18"/>
              </w:rPr>
              <w:t>.005</w:t>
            </w:r>
          </w:p>
        </w:tc>
        <w:tc>
          <w:tcPr>
            <w:tcW w:w="545" w:type="dxa"/>
          </w:tcPr>
          <w:p>
            <w:pPr>
              <w:spacing w:before="160" w:line="201" w:lineRule="auto"/>
              <w:ind w:left="127"/>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0</w:t>
            </w:r>
            <w:r>
              <w:rPr>
                <w:rFonts w:ascii="Times New Roman" w:hAnsi="Times New Roman" w:eastAsia="Times New Roman" w:cs="Times New Roman"/>
                <w:spacing w:val="3"/>
                <w:sz w:val="18"/>
                <w:szCs w:val="18"/>
              </w:rPr>
              <w:t>.006</w:t>
            </w:r>
          </w:p>
        </w:tc>
        <w:tc>
          <w:tcPr>
            <w:tcW w:w="546" w:type="dxa"/>
          </w:tcPr>
          <w:p>
            <w:pPr>
              <w:spacing w:before="160" w:line="201" w:lineRule="auto"/>
              <w:ind w:left="127"/>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0</w:t>
            </w:r>
            <w:r>
              <w:rPr>
                <w:rFonts w:ascii="Times New Roman" w:hAnsi="Times New Roman" w:eastAsia="Times New Roman" w:cs="Times New Roman"/>
                <w:spacing w:val="3"/>
                <w:sz w:val="18"/>
                <w:szCs w:val="18"/>
              </w:rPr>
              <w:t>.005</w:t>
            </w:r>
          </w:p>
        </w:tc>
        <w:tc>
          <w:tcPr>
            <w:tcW w:w="546" w:type="dxa"/>
          </w:tcPr>
          <w:p>
            <w:pPr>
              <w:spacing w:before="160" w:line="201" w:lineRule="auto"/>
              <w:ind w:left="128"/>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0</w:t>
            </w:r>
            <w:r>
              <w:rPr>
                <w:rFonts w:ascii="Times New Roman" w:hAnsi="Times New Roman" w:eastAsia="Times New Roman" w:cs="Times New Roman"/>
                <w:spacing w:val="3"/>
                <w:sz w:val="18"/>
                <w:szCs w:val="18"/>
              </w:rPr>
              <w:t>.008</w:t>
            </w:r>
          </w:p>
        </w:tc>
        <w:tc>
          <w:tcPr>
            <w:tcW w:w="545" w:type="dxa"/>
          </w:tcPr>
          <w:p>
            <w:pPr>
              <w:spacing w:before="160" w:line="201" w:lineRule="auto"/>
              <w:ind w:left="127"/>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0</w:t>
            </w:r>
            <w:r>
              <w:rPr>
                <w:rFonts w:ascii="Times New Roman" w:hAnsi="Times New Roman" w:eastAsia="Times New Roman" w:cs="Times New Roman"/>
                <w:spacing w:val="3"/>
                <w:sz w:val="18"/>
                <w:szCs w:val="18"/>
              </w:rPr>
              <w:t>.008</w:t>
            </w:r>
          </w:p>
        </w:tc>
        <w:tc>
          <w:tcPr>
            <w:tcW w:w="546" w:type="dxa"/>
          </w:tcPr>
          <w:p>
            <w:pPr>
              <w:spacing w:before="160" w:line="201" w:lineRule="auto"/>
              <w:ind w:left="129"/>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0</w:t>
            </w:r>
            <w:r>
              <w:rPr>
                <w:rFonts w:ascii="Times New Roman" w:hAnsi="Times New Roman" w:eastAsia="Times New Roman" w:cs="Times New Roman"/>
                <w:spacing w:val="3"/>
                <w:sz w:val="18"/>
                <w:szCs w:val="18"/>
              </w:rPr>
              <w:t>.003</w:t>
            </w:r>
          </w:p>
        </w:tc>
        <w:tc>
          <w:tcPr>
            <w:tcW w:w="545" w:type="dxa"/>
          </w:tcPr>
          <w:p>
            <w:pPr>
              <w:spacing w:before="160" w:line="201" w:lineRule="auto"/>
              <w:ind w:left="128"/>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0</w:t>
            </w:r>
            <w:r>
              <w:rPr>
                <w:rFonts w:ascii="Times New Roman" w:hAnsi="Times New Roman" w:eastAsia="Times New Roman" w:cs="Times New Roman"/>
                <w:spacing w:val="3"/>
                <w:sz w:val="18"/>
                <w:szCs w:val="18"/>
              </w:rPr>
              <w:t>.002</w:t>
            </w:r>
          </w:p>
        </w:tc>
        <w:tc>
          <w:tcPr>
            <w:tcW w:w="471" w:type="dxa"/>
          </w:tcPr>
          <w:p>
            <w:pPr>
              <w:spacing w:before="160" w:line="201" w:lineRule="auto"/>
              <w:ind w:left="133"/>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0</w:t>
            </w:r>
            <w:r>
              <w:rPr>
                <w:rFonts w:ascii="Times New Roman" w:hAnsi="Times New Roman" w:eastAsia="Times New Roman" w:cs="Times New Roman"/>
                <w:spacing w:val="3"/>
                <w:sz w:val="18"/>
                <w:szCs w:val="18"/>
              </w:rPr>
              <w:t>.035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356" w:type="dxa"/>
          </w:tcPr>
          <w:p>
            <w:pPr>
              <w:spacing w:before="113" w:line="175" w:lineRule="exact"/>
              <w:ind w:left="146"/>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d</w:t>
            </w:r>
          </w:p>
        </w:tc>
        <w:tc>
          <w:tcPr>
            <w:tcW w:w="482" w:type="dxa"/>
          </w:tcPr>
          <w:p>
            <w:pPr>
              <w:spacing w:before="159" w:line="200" w:lineRule="auto"/>
              <w:ind w:left="12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w:t>
            </w:r>
            <w:r>
              <w:rPr>
                <w:rFonts w:ascii="Times New Roman" w:hAnsi="Times New Roman" w:eastAsia="Times New Roman" w:cs="Times New Roman"/>
                <w:spacing w:val="3"/>
                <w:sz w:val="18"/>
                <w:szCs w:val="18"/>
              </w:rPr>
              <w:t>9.90</w:t>
            </w:r>
          </w:p>
        </w:tc>
        <w:tc>
          <w:tcPr>
            <w:tcW w:w="546" w:type="dxa"/>
          </w:tcPr>
          <w:p>
            <w:pPr>
              <w:spacing w:before="159" w:line="201" w:lineRule="auto"/>
              <w:ind w:left="16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0</w:t>
            </w:r>
            <w:r>
              <w:rPr>
                <w:rFonts w:ascii="Times New Roman" w:hAnsi="Times New Roman" w:eastAsia="Times New Roman" w:cs="Times New Roman"/>
                <w:spacing w:val="3"/>
                <w:sz w:val="18"/>
                <w:szCs w:val="18"/>
              </w:rPr>
              <w:t>.010</w:t>
            </w:r>
          </w:p>
        </w:tc>
        <w:tc>
          <w:tcPr>
            <w:tcW w:w="545" w:type="dxa"/>
          </w:tcPr>
          <w:p>
            <w:pPr>
              <w:spacing w:before="159" w:line="201" w:lineRule="auto"/>
              <w:ind w:left="128"/>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0</w:t>
            </w:r>
            <w:r>
              <w:rPr>
                <w:rFonts w:ascii="Times New Roman" w:hAnsi="Times New Roman" w:eastAsia="Times New Roman" w:cs="Times New Roman"/>
                <w:spacing w:val="3"/>
                <w:sz w:val="18"/>
                <w:szCs w:val="18"/>
              </w:rPr>
              <w:t>.008</w:t>
            </w:r>
          </w:p>
        </w:tc>
        <w:tc>
          <w:tcPr>
            <w:tcW w:w="545" w:type="dxa"/>
          </w:tcPr>
          <w:p>
            <w:pPr>
              <w:spacing w:before="159" w:line="201" w:lineRule="auto"/>
              <w:ind w:left="15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0</w:t>
            </w:r>
            <w:r>
              <w:rPr>
                <w:rFonts w:ascii="Times New Roman" w:hAnsi="Times New Roman" w:eastAsia="Times New Roman" w:cs="Times New Roman"/>
                <w:spacing w:val="3"/>
                <w:sz w:val="18"/>
                <w:szCs w:val="18"/>
              </w:rPr>
              <w:t>.010</w:t>
            </w:r>
          </w:p>
        </w:tc>
        <w:tc>
          <w:tcPr>
            <w:tcW w:w="545" w:type="dxa"/>
          </w:tcPr>
          <w:p>
            <w:pPr>
              <w:spacing w:before="159" w:line="201" w:lineRule="auto"/>
              <w:ind w:left="15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0</w:t>
            </w:r>
            <w:r>
              <w:rPr>
                <w:rFonts w:ascii="Times New Roman" w:hAnsi="Times New Roman" w:eastAsia="Times New Roman" w:cs="Times New Roman"/>
                <w:spacing w:val="3"/>
                <w:sz w:val="18"/>
                <w:szCs w:val="18"/>
              </w:rPr>
              <w:t>.010</w:t>
            </w:r>
          </w:p>
        </w:tc>
        <w:tc>
          <w:tcPr>
            <w:tcW w:w="545" w:type="dxa"/>
          </w:tcPr>
          <w:p>
            <w:pPr>
              <w:spacing w:before="159" w:line="201" w:lineRule="auto"/>
              <w:ind w:left="15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0</w:t>
            </w:r>
            <w:r>
              <w:rPr>
                <w:rFonts w:ascii="Times New Roman" w:hAnsi="Times New Roman" w:eastAsia="Times New Roman" w:cs="Times New Roman"/>
                <w:spacing w:val="3"/>
                <w:sz w:val="18"/>
                <w:szCs w:val="18"/>
              </w:rPr>
              <w:t>.010</w:t>
            </w:r>
          </w:p>
        </w:tc>
        <w:tc>
          <w:tcPr>
            <w:tcW w:w="545" w:type="dxa"/>
          </w:tcPr>
          <w:p>
            <w:pPr>
              <w:spacing w:before="159" w:line="201" w:lineRule="auto"/>
              <w:ind w:left="127"/>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0</w:t>
            </w:r>
            <w:r>
              <w:rPr>
                <w:rFonts w:ascii="Times New Roman" w:hAnsi="Times New Roman" w:eastAsia="Times New Roman" w:cs="Times New Roman"/>
                <w:spacing w:val="3"/>
                <w:sz w:val="18"/>
                <w:szCs w:val="18"/>
              </w:rPr>
              <w:t>.005</w:t>
            </w:r>
          </w:p>
        </w:tc>
        <w:tc>
          <w:tcPr>
            <w:tcW w:w="545" w:type="dxa"/>
          </w:tcPr>
          <w:p>
            <w:pPr>
              <w:spacing w:before="159" w:line="201" w:lineRule="auto"/>
              <w:ind w:left="127"/>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0</w:t>
            </w:r>
            <w:r>
              <w:rPr>
                <w:rFonts w:ascii="Times New Roman" w:hAnsi="Times New Roman" w:eastAsia="Times New Roman" w:cs="Times New Roman"/>
                <w:spacing w:val="3"/>
                <w:sz w:val="18"/>
                <w:szCs w:val="18"/>
              </w:rPr>
              <w:t>.008</w:t>
            </w:r>
          </w:p>
        </w:tc>
        <w:tc>
          <w:tcPr>
            <w:tcW w:w="545" w:type="dxa"/>
          </w:tcPr>
          <w:p>
            <w:pPr>
              <w:spacing w:before="159" w:line="201" w:lineRule="auto"/>
              <w:ind w:left="126"/>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0</w:t>
            </w:r>
            <w:r>
              <w:rPr>
                <w:rFonts w:ascii="Times New Roman" w:hAnsi="Times New Roman" w:eastAsia="Times New Roman" w:cs="Times New Roman"/>
                <w:spacing w:val="3"/>
                <w:sz w:val="18"/>
                <w:szCs w:val="18"/>
              </w:rPr>
              <w:t>.005</w:t>
            </w:r>
          </w:p>
        </w:tc>
        <w:tc>
          <w:tcPr>
            <w:tcW w:w="546" w:type="dxa"/>
          </w:tcPr>
          <w:p>
            <w:pPr>
              <w:spacing w:before="159" w:line="201" w:lineRule="auto"/>
              <w:ind w:left="126"/>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0</w:t>
            </w:r>
            <w:r>
              <w:rPr>
                <w:rFonts w:ascii="Times New Roman" w:hAnsi="Times New Roman" w:eastAsia="Times New Roman" w:cs="Times New Roman"/>
                <w:spacing w:val="3"/>
                <w:sz w:val="18"/>
                <w:szCs w:val="18"/>
              </w:rPr>
              <w:t>.008</w:t>
            </w:r>
          </w:p>
        </w:tc>
        <w:tc>
          <w:tcPr>
            <w:tcW w:w="545" w:type="dxa"/>
          </w:tcPr>
          <w:p>
            <w:pPr>
              <w:spacing w:before="159" w:line="201" w:lineRule="auto"/>
              <w:ind w:left="127"/>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0</w:t>
            </w:r>
            <w:r>
              <w:rPr>
                <w:rFonts w:ascii="Times New Roman" w:hAnsi="Times New Roman" w:eastAsia="Times New Roman" w:cs="Times New Roman"/>
                <w:spacing w:val="3"/>
                <w:sz w:val="18"/>
                <w:szCs w:val="18"/>
              </w:rPr>
              <w:t>.008</w:t>
            </w:r>
          </w:p>
        </w:tc>
        <w:tc>
          <w:tcPr>
            <w:tcW w:w="546" w:type="dxa"/>
          </w:tcPr>
          <w:p>
            <w:pPr>
              <w:spacing w:before="159" w:line="201" w:lineRule="auto"/>
              <w:ind w:left="127"/>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0</w:t>
            </w:r>
            <w:r>
              <w:rPr>
                <w:rFonts w:ascii="Times New Roman" w:hAnsi="Times New Roman" w:eastAsia="Times New Roman" w:cs="Times New Roman"/>
                <w:spacing w:val="3"/>
                <w:sz w:val="18"/>
                <w:szCs w:val="18"/>
              </w:rPr>
              <w:t>.008</w:t>
            </w:r>
          </w:p>
        </w:tc>
        <w:tc>
          <w:tcPr>
            <w:tcW w:w="546" w:type="dxa"/>
          </w:tcPr>
          <w:p>
            <w:pPr>
              <w:spacing w:before="159" w:line="201" w:lineRule="auto"/>
              <w:ind w:left="16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0</w:t>
            </w:r>
            <w:r>
              <w:rPr>
                <w:rFonts w:ascii="Times New Roman" w:hAnsi="Times New Roman" w:eastAsia="Times New Roman" w:cs="Times New Roman"/>
                <w:spacing w:val="3"/>
                <w:sz w:val="18"/>
                <w:szCs w:val="18"/>
              </w:rPr>
              <w:t>.010</w:t>
            </w:r>
          </w:p>
        </w:tc>
        <w:tc>
          <w:tcPr>
            <w:tcW w:w="545" w:type="dxa"/>
          </w:tcPr>
          <w:p>
            <w:pPr>
              <w:spacing w:before="159" w:line="201" w:lineRule="auto"/>
              <w:ind w:left="16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0</w:t>
            </w:r>
            <w:r>
              <w:rPr>
                <w:rFonts w:ascii="Times New Roman" w:hAnsi="Times New Roman" w:eastAsia="Times New Roman" w:cs="Times New Roman"/>
                <w:spacing w:val="3"/>
                <w:sz w:val="18"/>
                <w:szCs w:val="18"/>
              </w:rPr>
              <w:t>.010</w:t>
            </w:r>
          </w:p>
        </w:tc>
        <w:tc>
          <w:tcPr>
            <w:tcW w:w="546" w:type="dxa"/>
          </w:tcPr>
          <w:p>
            <w:pPr>
              <w:spacing w:before="159" w:line="201" w:lineRule="auto"/>
              <w:ind w:left="129"/>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0</w:t>
            </w:r>
            <w:r>
              <w:rPr>
                <w:rFonts w:ascii="Times New Roman" w:hAnsi="Times New Roman" w:eastAsia="Times New Roman" w:cs="Times New Roman"/>
                <w:spacing w:val="3"/>
                <w:sz w:val="18"/>
                <w:szCs w:val="18"/>
              </w:rPr>
              <w:t>.005</w:t>
            </w:r>
          </w:p>
        </w:tc>
        <w:tc>
          <w:tcPr>
            <w:tcW w:w="545" w:type="dxa"/>
          </w:tcPr>
          <w:p>
            <w:pPr>
              <w:spacing w:before="159" w:line="201" w:lineRule="auto"/>
              <w:ind w:left="128"/>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0</w:t>
            </w:r>
            <w:r>
              <w:rPr>
                <w:rFonts w:ascii="Times New Roman" w:hAnsi="Times New Roman" w:eastAsia="Times New Roman" w:cs="Times New Roman"/>
                <w:spacing w:val="3"/>
                <w:sz w:val="18"/>
                <w:szCs w:val="18"/>
              </w:rPr>
              <w:t>.002</w:t>
            </w:r>
          </w:p>
        </w:tc>
        <w:tc>
          <w:tcPr>
            <w:tcW w:w="471" w:type="dxa"/>
          </w:tcPr>
          <w:p>
            <w:pPr>
              <w:spacing w:before="159" w:line="201" w:lineRule="auto"/>
              <w:ind w:left="133"/>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0</w:t>
            </w:r>
            <w:r>
              <w:rPr>
                <w:rFonts w:ascii="Times New Roman" w:hAnsi="Times New Roman" w:eastAsia="Times New Roman" w:cs="Times New Roman"/>
                <w:spacing w:val="3"/>
                <w:sz w:val="18"/>
                <w:szCs w:val="18"/>
              </w:rPr>
              <w:t>.035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9489" w:type="dxa"/>
            <w:gridSpan w:val="18"/>
          </w:tcPr>
          <w:p>
            <w:pPr>
              <w:spacing w:before="95" w:line="235" w:lineRule="auto"/>
              <w:ind w:left="0" w:firstLine="416" w:firstLineChars="200"/>
              <w:rPr>
                <w:rFonts w:ascii="Times New Roman" w:hAnsi="Times New Roman" w:eastAsia="宋体" w:cs="Times New Roman"/>
                <w:sz w:val="18"/>
                <w:szCs w:val="18"/>
              </w:rPr>
            </w:pPr>
            <w:r>
              <w:rPr>
                <w:rFonts w:hint="eastAsia" w:ascii="黑体" w:hAnsi="黑体" w:eastAsia="黑体" w:cs="黑体"/>
                <w:spacing w:val="14"/>
                <w:sz w:val="18"/>
                <w:szCs w:val="18"/>
              </w:rPr>
              <w:t>注</w:t>
            </w:r>
            <w:r>
              <w:rPr>
                <w:rFonts w:hint="eastAsia" w:ascii="黑体" w:hAnsi="黑体" w:eastAsia="黑体" w:cs="黑体"/>
                <w:spacing w:val="14"/>
                <w:sz w:val="18"/>
                <w:szCs w:val="18"/>
                <w:lang w:val="en-US" w:eastAsia="zh-CN"/>
              </w:rPr>
              <w:t>1</w:t>
            </w:r>
            <w:r>
              <w:rPr>
                <w:rFonts w:ascii="Times New Roman" w:hAnsi="Times New Roman" w:eastAsia="宋体" w:cs="Times New Roman"/>
                <w:spacing w:val="8"/>
                <w:sz w:val="18"/>
                <w:szCs w:val="18"/>
              </w:rPr>
              <w:t>：</w:t>
            </w:r>
            <w:r>
              <w:rPr>
                <w:rFonts w:ascii="Times New Roman" w:hAnsi="Times New Roman" w:eastAsia="宋体" w:cs="Times New Roman"/>
                <w:spacing w:val="7"/>
                <w:sz w:val="18"/>
                <w:szCs w:val="18"/>
              </w:rPr>
              <w:t>钴含量为差减法计算得到，差减元素为本表所列杂质元素和碳元素；</w:t>
            </w:r>
          </w:p>
          <w:p>
            <w:pPr>
              <w:spacing w:before="159" w:line="235" w:lineRule="auto"/>
              <w:ind w:left="0" w:firstLine="416" w:firstLineChars="200"/>
              <w:rPr>
                <w:rFonts w:ascii="Times New Roman" w:hAnsi="Times New Roman" w:eastAsia="宋体" w:cs="Times New Roman"/>
                <w:sz w:val="18"/>
                <w:szCs w:val="18"/>
              </w:rPr>
            </w:pPr>
            <w:r>
              <w:rPr>
                <w:rFonts w:hint="eastAsia" w:ascii="黑体" w:hAnsi="黑体" w:eastAsia="黑体" w:cs="黑体"/>
                <w:spacing w:val="14"/>
                <w:sz w:val="18"/>
                <w:szCs w:val="18"/>
              </w:rPr>
              <w:t>注</w:t>
            </w:r>
            <w:r>
              <w:rPr>
                <w:rFonts w:hint="eastAsia" w:ascii="黑体" w:hAnsi="黑体" w:eastAsia="黑体" w:cs="黑体"/>
                <w:spacing w:val="14"/>
                <w:sz w:val="18"/>
                <w:szCs w:val="18"/>
                <w:lang w:val="en-US" w:eastAsia="zh-CN"/>
              </w:rPr>
              <w:t>2</w:t>
            </w:r>
            <w:r>
              <w:rPr>
                <w:rFonts w:ascii="Times New Roman" w:hAnsi="Times New Roman" w:eastAsia="宋体" w:cs="Times New Roman"/>
                <w:spacing w:val="8"/>
                <w:sz w:val="18"/>
                <w:szCs w:val="18"/>
              </w:rPr>
              <w:t>：</w:t>
            </w:r>
            <w:r>
              <w:rPr>
                <w:rFonts w:ascii="Times New Roman" w:hAnsi="Times New Roman" w:eastAsia="宋体" w:cs="Times New Roman"/>
                <w:spacing w:val="9"/>
                <w:sz w:val="18"/>
                <w:szCs w:val="18"/>
              </w:rPr>
              <w:t>如需方有其他要求时，根据</w:t>
            </w:r>
            <w:r>
              <w:rPr>
                <w:rFonts w:hint="eastAsia" w:ascii="Times New Roman" w:hAnsi="Times New Roman" w:eastAsia="宋体" w:cs="Times New Roman"/>
                <w:spacing w:val="9"/>
                <w:sz w:val="18"/>
                <w:szCs w:val="18"/>
              </w:rPr>
              <w:t>需方</w:t>
            </w:r>
            <w:r>
              <w:rPr>
                <w:rFonts w:ascii="Times New Roman" w:hAnsi="Times New Roman" w:eastAsia="宋体" w:cs="Times New Roman"/>
                <w:spacing w:val="9"/>
                <w:sz w:val="18"/>
                <w:szCs w:val="18"/>
              </w:rPr>
              <w:t>的要求进行分析</w:t>
            </w:r>
            <w:r>
              <w:rPr>
                <w:rFonts w:ascii="Times New Roman" w:hAnsi="Times New Roman" w:eastAsia="宋体" w:cs="Times New Roman"/>
                <w:spacing w:val="5"/>
                <w:sz w:val="18"/>
                <w:szCs w:val="18"/>
              </w:rPr>
              <w:t>。</w:t>
            </w:r>
          </w:p>
        </w:tc>
      </w:tr>
    </w:tbl>
    <w:p>
      <w:pPr>
        <w:spacing w:before="66" w:line="231" w:lineRule="auto"/>
        <w:outlineLvl w:val="2"/>
        <w:rPr>
          <w:rFonts w:ascii="Times New Roman" w:hAnsi="Times New Roman" w:eastAsia="黑体" w:cs="Times New Roman"/>
          <w:sz w:val="20"/>
          <w:szCs w:val="20"/>
        </w:rPr>
      </w:pPr>
      <w:r>
        <w:rPr>
          <w:rFonts w:ascii="Times New Roman" w:hAnsi="Times New Roman" w:eastAsia="黑体" w:cs="Times New Roman"/>
          <w:spacing w:val="12"/>
          <w:sz w:val="20"/>
          <w:szCs w:val="20"/>
        </w:rPr>
        <w:t>5</w:t>
      </w:r>
      <w:r>
        <w:rPr>
          <w:rFonts w:ascii="Times New Roman" w:hAnsi="Times New Roman" w:eastAsia="黑体" w:cs="Times New Roman"/>
          <w:spacing w:val="6"/>
          <w:sz w:val="20"/>
          <w:szCs w:val="20"/>
        </w:rPr>
        <w:t>.3  外观质量</w:t>
      </w:r>
    </w:p>
    <w:p>
      <w:pPr>
        <w:spacing w:before="217" w:line="301" w:lineRule="auto"/>
        <w:ind w:left="131" w:right="115" w:firstLine="419"/>
        <w:rPr>
          <w:rFonts w:ascii="Times New Roman" w:hAnsi="Times New Roman" w:eastAsia="宋体" w:cs="Times New Roman"/>
          <w:sz w:val="20"/>
          <w:szCs w:val="20"/>
        </w:rPr>
      </w:pPr>
      <w:r>
        <w:rPr>
          <w:rFonts w:ascii="Times New Roman" w:hAnsi="Times New Roman" w:eastAsia="宋体" w:cs="Times New Roman"/>
          <w:spacing w:val="14"/>
          <w:sz w:val="20"/>
          <w:szCs w:val="20"/>
        </w:rPr>
        <w:t>产品应</w:t>
      </w:r>
      <w:r>
        <w:rPr>
          <w:rFonts w:ascii="Times New Roman" w:hAnsi="Times New Roman" w:eastAsia="宋体" w:cs="Times New Roman"/>
          <w:spacing w:val="7"/>
          <w:sz w:val="20"/>
          <w:szCs w:val="20"/>
        </w:rPr>
        <w:t>呈灰黑色粉末状，无其他颜色混杂；产品应洁净、干燥、均匀，不得有结块及目视可见的外</w:t>
      </w:r>
      <w:r>
        <w:rPr>
          <w:rFonts w:ascii="Times New Roman" w:hAnsi="Times New Roman" w:eastAsia="宋体" w:cs="Times New Roman"/>
          <w:sz w:val="20"/>
          <w:szCs w:val="20"/>
        </w:rPr>
        <w:t xml:space="preserve"> </w:t>
      </w:r>
      <w:r>
        <w:rPr>
          <w:rFonts w:ascii="Times New Roman" w:hAnsi="Times New Roman" w:eastAsia="宋体" w:cs="Times New Roman"/>
          <w:spacing w:val="8"/>
          <w:sz w:val="20"/>
          <w:szCs w:val="20"/>
        </w:rPr>
        <w:t>来</w:t>
      </w:r>
      <w:r>
        <w:rPr>
          <w:rFonts w:ascii="Times New Roman" w:hAnsi="Times New Roman" w:eastAsia="宋体" w:cs="Times New Roman"/>
          <w:spacing w:val="5"/>
          <w:sz w:val="20"/>
          <w:szCs w:val="20"/>
        </w:rPr>
        <w:t>夹杂物。</w:t>
      </w:r>
    </w:p>
    <w:p>
      <w:pPr>
        <w:spacing w:before="285" w:line="229" w:lineRule="auto"/>
        <w:ind w:left="130"/>
        <w:outlineLvl w:val="1"/>
        <w:rPr>
          <w:rFonts w:ascii="Times New Roman" w:hAnsi="Times New Roman" w:eastAsia="黑体" w:cs="Times New Roman"/>
          <w:sz w:val="20"/>
          <w:szCs w:val="20"/>
        </w:rPr>
      </w:pPr>
      <w:r>
        <w:rPr>
          <w:rFonts w:ascii="Times New Roman" w:hAnsi="Times New Roman" w:eastAsia="黑体" w:cs="Times New Roman"/>
          <w:spacing w:val="8"/>
          <w:sz w:val="20"/>
          <w:szCs w:val="20"/>
        </w:rPr>
        <w:t>6</w:t>
      </w:r>
      <w:r>
        <w:rPr>
          <w:rFonts w:ascii="Times New Roman" w:hAnsi="Times New Roman" w:eastAsia="黑体" w:cs="Times New Roman"/>
          <w:spacing w:val="6"/>
          <w:sz w:val="20"/>
          <w:szCs w:val="20"/>
        </w:rPr>
        <w:t xml:space="preserve">  试验方法</w:t>
      </w:r>
    </w:p>
    <w:p>
      <w:pPr>
        <w:spacing w:before="65" w:line="281" w:lineRule="exact"/>
        <w:ind w:left="130"/>
        <w:outlineLvl w:val="2"/>
        <w:rPr>
          <w:rFonts w:ascii="Times New Roman" w:hAnsi="Times New Roman" w:eastAsia="宋体" w:cs="Times New Roman"/>
          <w:sz w:val="20"/>
          <w:szCs w:val="20"/>
        </w:rPr>
      </w:pPr>
      <w:r>
        <w:rPr>
          <w:rFonts w:ascii="Times New Roman" w:hAnsi="Times New Roman" w:eastAsia="黑体" w:cs="Times New Roman"/>
          <w:spacing w:val="6"/>
          <w:position w:val="1"/>
          <w:sz w:val="20"/>
          <w:szCs w:val="20"/>
        </w:rPr>
        <w:t xml:space="preserve">6.1  </w:t>
      </w:r>
      <w:r>
        <w:rPr>
          <w:rFonts w:ascii="Times New Roman" w:hAnsi="Times New Roman" w:eastAsia="宋体" w:cs="Times New Roman"/>
          <w:spacing w:val="6"/>
          <w:position w:val="1"/>
          <w:sz w:val="20"/>
          <w:szCs w:val="20"/>
        </w:rPr>
        <w:t xml:space="preserve">产品的费氏粒度的测定按 </w:t>
      </w:r>
      <w:r>
        <w:rPr>
          <w:rFonts w:ascii="Times New Roman" w:hAnsi="Times New Roman" w:eastAsia="Times New Roman" w:cs="Times New Roman"/>
          <w:position w:val="1"/>
          <w:sz w:val="20"/>
          <w:szCs w:val="20"/>
        </w:rPr>
        <w:t>GB</w:t>
      </w:r>
      <w:r>
        <w:rPr>
          <w:rFonts w:ascii="Times New Roman" w:hAnsi="Times New Roman" w:eastAsia="Times New Roman" w:cs="Times New Roman"/>
          <w:spacing w:val="6"/>
          <w:position w:val="1"/>
          <w:sz w:val="20"/>
          <w:szCs w:val="20"/>
        </w:rPr>
        <w:t>/</w:t>
      </w:r>
      <w:r>
        <w:rPr>
          <w:rFonts w:ascii="Times New Roman" w:hAnsi="Times New Roman" w:eastAsia="Times New Roman" w:cs="Times New Roman"/>
          <w:position w:val="1"/>
          <w:sz w:val="20"/>
          <w:szCs w:val="20"/>
        </w:rPr>
        <w:t>T</w:t>
      </w:r>
      <w:r>
        <w:rPr>
          <w:rFonts w:ascii="Times New Roman" w:hAnsi="Times New Roman" w:eastAsia="Times New Roman" w:cs="Times New Roman"/>
          <w:spacing w:val="6"/>
          <w:position w:val="1"/>
          <w:sz w:val="20"/>
          <w:szCs w:val="20"/>
        </w:rPr>
        <w:t xml:space="preserve"> 3249 </w:t>
      </w:r>
      <w:r>
        <w:rPr>
          <w:rFonts w:ascii="Times New Roman" w:hAnsi="Times New Roman" w:eastAsia="宋体" w:cs="Times New Roman"/>
          <w:spacing w:val="6"/>
          <w:position w:val="1"/>
          <w:sz w:val="20"/>
          <w:szCs w:val="20"/>
        </w:rPr>
        <w:t>的规定进行</w:t>
      </w:r>
      <w:r>
        <w:rPr>
          <w:rFonts w:ascii="Times New Roman" w:hAnsi="Times New Roman" w:eastAsia="宋体" w:cs="Times New Roman"/>
          <w:spacing w:val="2"/>
          <w:position w:val="1"/>
          <w:sz w:val="20"/>
          <w:szCs w:val="20"/>
        </w:rPr>
        <w:t>。</w:t>
      </w:r>
    </w:p>
    <w:p>
      <w:pPr>
        <w:spacing w:before="187" w:line="281" w:lineRule="exact"/>
        <w:ind w:left="130"/>
        <w:outlineLvl w:val="2"/>
        <w:rPr>
          <w:rFonts w:ascii="Times New Roman" w:hAnsi="Times New Roman" w:eastAsia="宋体" w:cs="Times New Roman"/>
          <w:sz w:val="20"/>
          <w:szCs w:val="20"/>
        </w:rPr>
      </w:pPr>
      <w:r>
        <w:rPr>
          <w:rFonts w:ascii="Times New Roman" w:hAnsi="Times New Roman" w:eastAsia="黑体" w:cs="Times New Roman"/>
          <w:spacing w:val="8"/>
          <w:position w:val="1"/>
          <w:sz w:val="20"/>
          <w:szCs w:val="20"/>
        </w:rPr>
        <w:t xml:space="preserve">6.2  </w:t>
      </w:r>
      <w:r>
        <w:rPr>
          <w:rFonts w:ascii="Times New Roman" w:hAnsi="Times New Roman" w:eastAsia="宋体" w:cs="Times New Roman"/>
          <w:spacing w:val="7"/>
          <w:position w:val="1"/>
          <w:sz w:val="20"/>
          <w:szCs w:val="20"/>
        </w:rPr>
        <w:t>产</w:t>
      </w:r>
      <w:r>
        <w:rPr>
          <w:rFonts w:ascii="Times New Roman" w:hAnsi="Times New Roman" w:eastAsia="宋体" w:cs="Times New Roman"/>
          <w:spacing w:val="4"/>
          <w:position w:val="1"/>
          <w:sz w:val="20"/>
          <w:szCs w:val="20"/>
        </w:rPr>
        <w:t>品的中位径 (</w:t>
      </w:r>
      <w:r>
        <w:rPr>
          <w:rFonts w:ascii="Times New Roman" w:hAnsi="Times New Roman" w:eastAsia="Times New Roman" w:cs="Times New Roman"/>
          <w:position w:val="1"/>
          <w:sz w:val="20"/>
          <w:szCs w:val="20"/>
        </w:rPr>
        <w:t>D</w:t>
      </w:r>
      <w:r>
        <w:rPr>
          <w:rFonts w:ascii="Times New Roman" w:hAnsi="Times New Roman" w:eastAsia="Times New Roman" w:cs="Times New Roman"/>
          <w:spacing w:val="4"/>
          <w:sz w:val="13"/>
          <w:szCs w:val="13"/>
        </w:rPr>
        <w:t xml:space="preserve">50 </w:t>
      </w:r>
      <w:r>
        <w:rPr>
          <w:rFonts w:ascii="Times New Roman" w:hAnsi="Times New Roman" w:eastAsia="宋体" w:cs="Times New Roman"/>
          <w:spacing w:val="4"/>
          <w:position w:val="1"/>
          <w:sz w:val="20"/>
          <w:szCs w:val="20"/>
        </w:rPr>
        <w:t xml:space="preserve">) 的测定按 </w:t>
      </w:r>
      <w:r>
        <w:rPr>
          <w:rFonts w:ascii="Times New Roman" w:hAnsi="Times New Roman" w:eastAsia="Times New Roman" w:cs="Times New Roman"/>
          <w:position w:val="1"/>
          <w:sz w:val="20"/>
          <w:szCs w:val="20"/>
        </w:rPr>
        <w:t>GB</w:t>
      </w:r>
      <w:r>
        <w:rPr>
          <w:rFonts w:ascii="Times New Roman" w:hAnsi="Times New Roman" w:eastAsia="Times New Roman" w:cs="Times New Roman"/>
          <w:spacing w:val="4"/>
          <w:position w:val="1"/>
          <w:sz w:val="20"/>
          <w:szCs w:val="20"/>
        </w:rPr>
        <w:t>/</w:t>
      </w:r>
      <w:r>
        <w:rPr>
          <w:rFonts w:ascii="Times New Roman" w:hAnsi="Times New Roman" w:eastAsia="Times New Roman" w:cs="Times New Roman"/>
          <w:position w:val="1"/>
          <w:sz w:val="20"/>
          <w:szCs w:val="20"/>
        </w:rPr>
        <w:t>T</w:t>
      </w:r>
      <w:r>
        <w:rPr>
          <w:rFonts w:ascii="Times New Roman" w:hAnsi="Times New Roman" w:eastAsia="Times New Roman" w:cs="Times New Roman"/>
          <w:spacing w:val="4"/>
          <w:position w:val="1"/>
          <w:sz w:val="20"/>
          <w:szCs w:val="20"/>
        </w:rPr>
        <w:t xml:space="preserve"> 19077.1 </w:t>
      </w:r>
      <w:r>
        <w:rPr>
          <w:rFonts w:ascii="Times New Roman" w:hAnsi="Times New Roman" w:eastAsia="宋体" w:cs="Times New Roman"/>
          <w:spacing w:val="4"/>
          <w:position w:val="1"/>
          <w:sz w:val="20"/>
          <w:szCs w:val="20"/>
        </w:rPr>
        <w:t>的规定进行。</w:t>
      </w:r>
    </w:p>
    <w:p>
      <w:pPr>
        <w:spacing w:before="187" w:line="281" w:lineRule="exact"/>
        <w:ind w:left="130"/>
        <w:outlineLvl w:val="2"/>
        <w:rPr>
          <w:rFonts w:ascii="Times New Roman" w:hAnsi="Times New Roman" w:eastAsia="宋体" w:cs="Times New Roman"/>
          <w:sz w:val="20"/>
          <w:szCs w:val="20"/>
        </w:rPr>
      </w:pPr>
      <w:r>
        <w:rPr>
          <w:rFonts w:ascii="Times New Roman" w:hAnsi="Times New Roman" w:eastAsia="黑体" w:cs="Times New Roman"/>
          <w:spacing w:val="6"/>
          <w:position w:val="1"/>
          <w:sz w:val="20"/>
          <w:szCs w:val="20"/>
        </w:rPr>
        <w:t xml:space="preserve">6.3  </w:t>
      </w:r>
      <w:r>
        <w:rPr>
          <w:rFonts w:ascii="Times New Roman" w:hAnsi="Times New Roman" w:eastAsia="宋体" w:cs="Times New Roman"/>
          <w:spacing w:val="6"/>
          <w:position w:val="1"/>
          <w:sz w:val="20"/>
          <w:szCs w:val="20"/>
        </w:rPr>
        <w:t xml:space="preserve">产品的松装密度的测定按 </w:t>
      </w:r>
      <w:r>
        <w:rPr>
          <w:rFonts w:ascii="Times New Roman" w:hAnsi="Times New Roman" w:eastAsia="Times New Roman" w:cs="Times New Roman"/>
          <w:position w:val="1"/>
          <w:sz w:val="20"/>
          <w:szCs w:val="20"/>
        </w:rPr>
        <w:t>GB</w:t>
      </w:r>
      <w:r>
        <w:rPr>
          <w:rFonts w:ascii="Times New Roman" w:hAnsi="Times New Roman" w:eastAsia="Times New Roman" w:cs="Times New Roman"/>
          <w:spacing w:val="6"/>
          <w:position w:val="1"/>
          <w:sz w:val="20"/>
          <w:szCs w:val="20"/>
        </w:rPr>
        <w:t>/</w:t>
      </w:r>
      <w:r>
        <w:rPr>
          <w:rFonts w:ascii="Times New Roman" w:hAnsi="Times New Roman" w:eastAsia="Times New Roman" w:cs="Times New Roman"/>
          <w:position w:val="1"/>
          <w:sz w:val="20"/>
          <w:szCs w:val="20"/>
        </w:rPr>
        <w:t>T</w:t>
      </w:r>
      <w:r>
        <w:rPr>
          <w:rFonts w:ascii="Times New Roman" w:hAnsi="Times New Roman" w:eastAsia="Times New Roman" w:cs="Times New Roman"/>
          <w:spacing w:val="6"/>
          <w:position w:val="1"/>
          <w:sz w:val="20"/>
          <w:szCs w:val="20"/>
        </w:rPr>
        <w:t xml:space="preserve"> 1479.1 </w:t>
      </w:r>
      <w:r>
        <w:rPr>
          <w:rFonts w:ascii="Times New Roman" w:hAnsi="Times New Roman" w:eastAsia="宋体" w:cs="Times New Roman"/>
          <w:spacing w:val="6"/>
          <w:position w:val="1"/>
          <w:sz w:val="20"/>
          <w:szCs w:val="20"/>
        </w:rPr>
        <w:t>的规定进行</w:t>
      </w:r>
      <w:r>
        <w:rPr>
          <w:rFonts w:ascii="Times New Roman" w:hAnsi="Times New Roman" w:eastAsia="宋体" w:cs="Times New Roman"/>
          <w:spacing w:val="2"/>
          <w:position w:val="1"/>
          <w:sz w:val="20"/>
          <w:szCs w:val="20"/>
        </w:rPr>
        <w:t>。</w:t>
      </w:r>
    </w:p>
    <w:p>
      <w:pPr>
        <w:rPr>
          <w:rFonts w:ascii="Times New Roman" w:hAnsi="Times New Roman" w:cs="Times New Roman"/>
        </w:rPr>
        <w:sectPr>
          <w:footerReference r:id="rId9" w:type="default"/>
          <w:footerReference r:id="rId10" w:type="even"/>
          <w:pgSz w:w="11906" w:h="16839"/>
          <w:pgMar w:top="1408" w:right="1021" w:bottom="1312" w:left="1295" w:header="0" w:footer="1135" w:gutter="0"/>
          <w:pgNumType w:fmt="decimal" w:start="1"/>
          <w:cols w:space="720" w:num="1"/>
        </w:sectPr>
      </w:pPr>
    </w:p>
    <w:p>
      <w:pPr>
        <w:spacing w:line="281" w:lineRule="exact"/>
        <w:ind w:left="4"/>
        <w:outlineLvl w:val="2"/>
        <w:rPr>
          <w:rFonts w:ascii="Times New Roman" w:hAnsi="Times New Roman" w:eastAsia="宋体" w:cs="Times New Roman"/>
          <w:sz w:val="20"/>
          <w:szCs w:val="20"/>
        </w:rPr>
      </w:pPr>
      <w:r>
        <w:rPr>
          <w:rFonts w:ascii="Times New Roman" w:hAnsi="Times New Roman" w:eastAsia="黑体" w:cs="Times New Roman"/>
          <w:spacing w:val="9"/>
          <w:position w:val="1"/>
          <w:sz w:val="20"/>
          <w:szCs w:val="20"/>
        </w:rPr>
        <w:t>6</w:t>
      </w:r>
      <w:r>
        <w:rPr>
          <w:rFonts w:ascii="Times New Roman" w:hAnsi="Times New Roman" w:eastAsia="黑体" w:cs="Times New Roman"/>
          <w:spacing w:val="6"/>
          <w:position w:val="1"/>
          <w:sz w:val="20"/>
          <w:szCs w:val="20"/>
        </w:rPr>
        <w:t xml:space="preserve">.4  </w:t>
      </w:r>
      <w:r>
        <w:rPr>
          <w:rFonts w:ascii="Times New Roman" w:hAnsi="Times New Roman" w:eastAsia="宋体" w:cs="Times New Roman"/>
          <w:spacing w:val="6"/>
          <w:position w:val="1"/>
          <w:sz w:val="20"/>
          <w:szCs w:val="20"/>
        </w:rPr>
        <w:t>产品中的碳</w:t>
      </w:r>
      <w:r>
        <w:rPr>
          <w:rFonts w:hint="eastAsia" w:ascii="Times New Roman" w:hAnsi="Times New Roman" w:eastAsia="宋体" w:cs="Times New Roman"/>
          <w:spacing w:val="6"/>
          <w:position w:val="1"/>
          <w:sz w:val="20"/>
          <w:szCs w:val="20"/>
        </w:rPr>
        <w:t>和</w:t>
      </w:r>
      <w:r>
        <w:rPr>
          <w:rFonts w:ascii="Times New Roman" w:hAnsi="Times New Roman" w:eastAsia="宋体" w:cs="Times New Roman"/>
          <w:spacing w:val="6"/>
          <w:position w:val="1"/>
          <w:sz w:val="20"/>
          <w:szCs w:val="20"/>
        </w:rPr>
        <w:t xml:space="preserve">氧含量的测定按 </w:t>
      </w:r>
      <w:r>
        <w:rPr>
          <w:rFonts w:ascii="Times New Roman" w:hAnsi="Times New Roman" w:eastAsia="Times New Roman" w:cs="Times New Roman"/>
          <w:position w:val="1"/>
          <w:sz w:val="20"/>
          <w:szCs w:val="20"/>
        </w:rPr>
        <w:t>YS</w:t>
      </w:r>
      <w:r>
        <w:rPr>
          <w:rFonts w:ascii="Times New Roman" w:hAnsi="Times New Roman" w:eastAsia="Times New Roman" w:cs="Times New Roman"/>
          <w:spacing w:val="6"/>
          <w:position w:val="1"/>
          <w:sz w:val="20"/>
          <w:szCs w:val="20"/>
        </w:rPr>
        <w:t>/</w:t>
      </w:r>
      <w:r>
        <w:rPr>
          <w:rFonts w:ascii="Times New Roman" w:hAnsi="Times New Roman" w:eastAsia="Times New Roman" w:cs="Times New Roman"/>
          <w:position w:val="1"/>
          <w:sz w:val="20"/>
          <w:szCs w:val="20"/>
        </w:rPr>
        <w:t>T</w:t>
      </w:r>
      <w:r>
        <w:rPr>
          <w:rFonts w:ascii="Times New Roman" w:hAnsi="Times New Roman" w:eastAsia="Times New Roman" w:cs="Times New Roman"/>
          <w:spacing w:val="6"/>
          <w:position w:val="1"/>
          <w:sz w:val="20"/>
          <w:szCs w:val="20"/>
        </w:rPr>
        <w:t xml:space="preserve"> 281 </w:t>
      </w:r>
      <w:r>
        <w:rPr>
          <w:rFonts w:ascii="Times New Roman" w:hAnsi="Times New Roman" w:eastAsia="宋体" w:cs="Times New Roman"/>
          <w:spacing w:val="6"/>
          <w:position w:val="1"/>
          <w:sz w:val="20"/>
          <w:szCs w:val="20"/>
        </w:rPr>
        <w:t>的规定进行。</w:t>
      </w:r>
    </w:p>
    <w:p>
      <w:pPr>
        <w:spacing w:before="186" w:line="282" w:lineRule="exact"/>
        <w:ind w:left="4"/>
        <w:outlineLvl w:val="2"/>
        <w:rPr>
          <w:rFonts w:ascii="Times New Roman" w:hAnsi="Times New Roman" w:eastAsia="宋体" w:cs="Times New Roman"/>
          <w:sz w:val="20"/>
          <w:szCs w:val="20"/>
        </w:rPr>
      </w:pPr>
      <w:r>
        <w:rPr>
          <w:rFonts w:ascii="Times New Roman" w:hAnsi="Times New Roman" w:eastAsia="黑体" w:cs="Times New Roman"/>
          <w:spacing w:val="11"/>
          <w:position w:val="1"/>
          <w:sz w:val="20"/>
          <w:szCs w:val="20"/>
        </w:rPr>
        <w:t>6</w:t>
      </w:r>
      <w:r>
        <w:rPr>
          <w:rFonts w:ascii="Times New Roman" w:hAnsi="Times New Roman" w:eastAsia="黑体" w:cs="Times New Roman"/>
          <w:spacing w:val="7"/>
          <w:position w:val="1"/>
          <w:sz w:val="20"/>
          <w:szCs w:val="20"/>
        </w:rPr>
        <w:t xml:space="preserve">.5  </w:t>
      </w:r>
      <w:r>
        <w:rPr>
          <w:rFonts w:ascii="Times New Roman" w:hAnsi="Times New Roman" w:eastAsia="宋体" w:cs="Times New Roman"/>
          <w:spacing w:val="7"/>
          <w:position w:val="1"/>
          <w:sz w:val="20"/>
          <w:szCs w:val="20"/>
        </w:rPr>
        <w:t>产品中的镍、铜、铁、钙、镁、铅、锌、镉、锰、钠、铝、硅</w:t>
      </w:r>
      <w:r>
        <w:rPr>
          <w:rFonts w:hint="eastAsia" w:ascii="Times New Roman" w:hAnsi="Times New Roman" w:eastAsia="宋体" w:cs="Times New Roman"/>
          <w:spacing w:val="7"/>
          <w:position w:val="1"/>
          <w:sz w:val="20"/>
          <w:szCs w:val="20"/>
        </w:rPr>
        <w:t>和</w:t>
      </w:r>
      <w:r>
        <w:rPr>
          <w:rFonts w:ascii="Times New Roman" w:hAnsi="Times New Roman" w:eastAsia="宋体" w:cs="Times New Roman"/>
          <w:spacing w:val="7"/>
          <w:position w:val="1"/>
          <w:sz w:val="20"/>
          <w:szCs w:val="20"/>
        </w:rPr>
        <w:t xml:space="preserve">硫含量按 </w:t>
      </w:r>
      <w:r>
        <w:rPr>
          <w:rFonts w:ascii="Times New Roman" w:hAnsi="Times New Roman" w:eastAsia="Times New Roman" w:cs="Times New Roman"/>
          <w:position w:val="1"/>
          <w:sz w:val="20"/>
          <w:szCs w:val="20"/>
        </w:rPr>
        <w:t>YS</w:t>
      </w:r>
      <w:r>
        <w:rPr>
          <w:rFonts w:ascii="Times New Roman" w:hAnsi="Times New Roman" w:eastAsia="Times New Roman" w:cs="Times New Roman"/>
          <w:spacing w:val="7"/>
          <w:position w:val="1"/>
          <w:sz w:val="20"/>
          <w:szCs w:val="20"/>
        </w:rPr>
        <w:t>/</w:t>
      </w:r>
      <w:r>
        <w:rPr>
          <w:rFonts w:ascii="Times New Roman" w:hAnsi="Times New Roman" w:eastAsia="Times New Roman" w:cs="Times New Roman"/>
          <w:position w:val="1"/>
          <w:sz w:val="20"/>
          <w:szCs w:val="20"/>
        </w:rPr>
        <w:t>T</w:t>
      </w:r>
      <w:r>
        <w:rPr>
          <w:rFonts w:ascii="Times New Roman" w:hAnsi="Times New Roman" w:eastAsia="Times New Roman" w:cs="Times New Roman"/>
          <w:spacing w:val="7"/>
          <w:position w:val="1"/>
          <w:sz w:val="20"/>
          <w:szCs w:val="20"/>
        </w:rPr>
        <w:t xml:space="preserve"> 281 </w:t>
      </w:r>
      <w:r>
        <w:rPr>
          <w:rFonts w:ascii="Times New Roman" w:hAnsi="Times New Roman" w:eastAsia="宋体" w:cs="Times New Roman"/>
          <w:spacing w:val="7"/>
          <w:position w:val="1"/>
          <w:sz w:val="20"/>
          <w:szCs w:val="20"/>
        </w:rPr>
        <w:t>的规定进行。</w:t>
      </w:r>
    </w:p>
    <w:p>
      <w:pPr>
        <w:spacing w:before="186" w:line="281" w:lineRule="exact"/>
        <w:ind w:left="4"/>
        <w:outlineLvl w:val="2"/>
        <w:rPr>
          <w:rFonts w:ascii="Times New Roman" w:hAnsi="Times New Roman" w:eastAsia="宋体" w:cs="Times New Roman"/>
          <w:sz w:val="20"/>
          <w:szCs w:val="20"/>
        </w:rPr>
      </w:pPr>
      <w:r>
        <w:rPr>
          <w:rFonts w:ascii="Times New Roman" w:hAnsi="Times New Roman" w:eastAsia="黑体" w:cs="Times New Roman"/>
          <w:spacing w:val="10"/>
          <w:position w:val="1"/>
          <w:sz w:val="20"/>
          <w:szCs w:val="20"/>
        </w:rPr>
        <w:t>6</w:t>
      </w:r>
      <w:r>
        <w:rPr>
          <w:rFonts w:ascii="Times New Roman" w:hAnsi="Times New Roman" w:eastAsia="黑体" w:cs="Times New Roman"/>
          <w:spacing w:val="9"/>
          <w:position w:val="1"/>
          <w:sz w:val="20"/>
          <w:szCs w:val="20"/>
        </w:rPr>
        <w:t>.</w:t>
      </w:r>
      <w:r>
        <w:rPr>
          <w:rFonts w:ascii="Times New Roman" w:hAnsi="Times New Roman" w:eastAsia="黑体" w:cs="Times New Roman"/>
          <w:spacing w:val="5"/>
          <w:position w:val="1"/>
          <w:sz w:val="20"/>
          <w:szCs w:val="20"/>
        </w:rPr>
        <w:t xml:space="preserve">6  </w:t>
      </w:r>
      <w:r>
        <w:rPr>
          <w:rFonts w:ascii="Times New Roman" w:hAnsi="Times New Roman" w:eastAsia="宋体" w:cs="Times New Roman"/>
          <w:spacing w:val="5"/>
          <w:position w:val="1"/>
          <w:sz w:val="20"/>
          <w:szCs w:val="20"/>
        </w:rPr>
        <w:t xml:space="preserve">产品中铬的测定按 </w:t>
      </w:r>
      <w:r>
        <w:rPr>
          <w:rFonts w:ascii="Times New Roman" w:hAnsi="Times New Roman" w:eastAsia="Times New Roman" w:cs="Times New Roman"/>
          <w:position w:val="1"/>
          <w:sz w:val="20"/>
          <w:szCs w:val="20"/>
        </w:rPr>
        <w:t>GB</w:t>
      </w:r>
      <w:r>
        <w:rPr>
          <w:rFonts w:ascii="Times New Roman" w:hAnsi="Times New Roman" w:eastAsia="Times New Roman" w:cs="Times New Roman"/>
          <w:spacing w:val="5"/>
          <w:position w:val="1"/>
          <w:sz w:val="20"/>
          <w:szCs w:val="20"/>
        </w:rPr>
        <w:t>/</w:t>
      </w:r>
      <w:r>
        <w:rPr>
          <w:rFonts w:ascii="Times New Roman" w:hAnsi="Times New Roman" w:eastAsia="Times New Roman" w:cs="Times New Roman"/>
          <w:position w:val="1"/>
          <w:sz w:val="20"/>
          <w:szCs w:val="20"/>
        </w:rPr>
        <w:t>T</w:t>
      </w:r>
      <w:r>
        <w:rPr>
          <w:rFonts w:ascii="Times New Roman" w:hAnsi="Times New Roman" w:eastAsia="Times New Roman" w:cs="Times New Roman"/>
          <w:spacing w:val="5"/>
          <w:position w:val="1"/>
          <w:sz w:val="20"/>
          <w:szCs w:val="20"/>
        </w:rPr>
        <w:t xml:space="preserve"> 15076.9 </w:t>
      </w:r>
      <w:r>
        <w:rPr>
          <w:rFonts w:ascii="Times New Roman" w:hAnsi="Times New Roman" w:eastAsia="宋体" w:cs="Times New Roman"/>
          <w:spacing w:val="5"/>
          <w:position w:val="1"/>
          <w:sz w:val="20"/>
          <w:szCs w:val="20"/>
        </w:rPr>
        <w:t>的规定进行。</w:t>
      </w:r>
    </w:p>
    <w:p>
      <w:pPr>
        <w:spacing w:before="186" w:line="282" w:lineRule="exact"/>
        <w:ind w:left="4"/>
        <w:outlineLvl w:val="2"/>
        <w:rPr>
          <w:rFonts w:ascii="Times New Roman" w:hAnsi="Times New Roman" w:eastAsia="宋体" w:cs="Times New Roman"/>
          <w:sz w:val="20"/>
          <w:szCs w:val="20"/>
        </w:rPr>
      </w:pPr>
      <w:r>
        <w:rPr>
          <w:rFonts w:ascii="Times New Roman" w:hAnsi="Times New Roman" w:eastAsia="黑体" w:cs="Times New Roman"/>
          <w:spacing w:val="10"/>
          <w:position w:val="1"/>
          <w:sz w:val="20"/>
          <w:szCs w:val="20"/>
        </w:rPr>
        <w:t>6</w:t>
      </w:r>
      <w:r>
        <w:rPr>
          <w:rFonts w:ascii="Times New Roman" w:hAnsi="Times New Roman" w:eastAsia="黑体" w:cs="Times New Roman"/>
          <w:spacing w:val="9"/>
          <w:position w:val="1"/>
          <w:sz w:val="20"/>
          <w:szCs w:val="20"/>
        </w:rPr>
        <w:t>.</w:t>
      </w:r>
      <w:r>
        <w:rPr>
          <w:rFonts w:ascii="Times New Roman" w:hAnsi="Times New Roman" w:eastAsia="黑体" w:cs="Times New Roman"/>
          <w:spacing w:val="5"/>
          <w:position w:val="1"/>
          <w:sz w:val="20"/>
          <w:szCs w:val="20"/>
        </w:rPr>
        <w:t xml:space="preserve">7  </w:t>
      </w:r>
      <w:r>
        <w:rPr>
          <w:rFonts w:ascii="Times New Roman" w:hAnsi="Times New Roman" w:eastAsia="宋体" w:cs="Times New Roman"/>
          <w:spacing w:val="5"/>
          <w:position w:val="1"/>
          <w:sz w:val="20"/>
          <w:szCs w:val="20"/>
        </w:rPr>
        <w:t xml:space="preserve">产品中钼的测定按 </w:t>
      </w:r>
      <w:r>
        <w:rPr>
          <w:rFonts w:ascii="Times New Roman" w:hAnsi="Times New Roman" w:eastAsia="Times New Roman" w:cs="Times New Roman"/>
          <w:position w:val="1"/>
          <w:sz w:val="20"/>
          <w:szCs w:val="20"/>
        </w:rPr>
        <w:t>GB</w:t>
      </w:r>
      <w:r>
        <w:rPr>
          <w:rFonts w:ascii="Times New Roman" w:hAnsi="Times New Roman" w:eastAsia="Times New Roman" w:cs="Times New Roman"/>
          <w:spacing w:val="5"/>
          <w:position w:val="1"/>
          <w:sz w:val="20"/>
          <w:szCs w:val="20"/>
        </w:rPr>
        <w:t>/</w:t>
      </w:r>
      <w:r>
        <w:rPr>
          <w:rFonts w:ascii="Times New Roman" w:hAnsi="Times New Roman" w:eastAsia="Times New Roman" w:cs="Times New Roman"/>
          <w:position w:val="1"/>
          <w:sz w:val="20"/>
          <w:szCs w:val="20"/>
        </w:rPr>
        <w:t>T</w:t>
      </w:r>
      <w:r>
        <w:rPr>
          <w:rFonts w:ascii="Times New Roman" w:hAnsi="Times New Roman" w:eastAsia="Times New Roman" w:cs="Times New Roman"/>
          <w:spacing w:val="5"/>
          <w:position w:val="1"/>
          <w:sz w:val="20"/>
          <w:szCs w:val="20"/>
        </w:rPr>
        <w:t xml:space="preserve"> 15076.5 </w:t>
      </w:r>
      <w:r>
        <w:rPr>
          <w:rFonts w:ascii="Times New Roman" w:hAnsi="Times New Roman" w:eastAsia="宋体" w:cs="Times New Roman"/>
          <w:spacing w:val="5"/>
          <w:position w:val="1"/>
          <w:sz w:val="20"/>
          <w:szCs w:val="20"/>
        </w:rPr>
        <w:t>的规定进行。</w:t>
      </w:r>
    </w:p>
    <w:p>
      <w:pPr>
        <w:spacing w:before="186" w:line="281" w:lineRule="exact"/>
        <w:ind w:left="4"/>
        <w:outlineLvl w:val="2"/>
        <w:rPr>
          <w:rFonts w:ascii="Times New Roman" w:hAnsi="Times New Roman" w:eastAsia="宋体" w:cs="Times New Roman"/>
          <w:sz w:val="20"/>
          <w:szCs w:val="20"/>
        </w:rPr>
      </w:pPr>
      <w:r>
        <w:rPr>
          <w:rFonts w:ascii="Times New Roman" w:hAnsi="Times New Roman" w:eastAsia="黑体" w:cs="Times New Roman"/>
          <w:spacing w:val="10"/>
          <w:position w:val="1"/>
          <w:sz w:val="20"/>
          <w:szCs w:val="20"/>
        </w:rPr>
        <w:t>6</w:t>
      </w:r>
      <w:r>
        <w:rPr>
          <w:rFonts w:ascii="Times New Roman" w:hAnsi="Times New Roman" w:eastAsia="黑体" w:cs="Times New Roman"/>
          <w:spacing w:val="8"/>
          <w:position w:val="1"/>
          <w:sz w:val="20"/>
          <w:szCs w:val="20"/>
        </w:rPr>
        <w:t>.</w:t>
      </w:r>
      <w:r>
        <w:rPr>
          <w:rFonts w:ascii="Times New Roman" w:hAnsi="Times New Roman" w:eastAsia="黑体" w:cs="Times New Roman"/>
          <w:spacing w:val="5"/>
          <w:position w:val="1"/>
          <w:sz w:val="20"/>
          <w:szCs w:val="20"/>
        </w:rPr>
        <w:t xml:space="preserve">8  </w:t>
      </w:r>
      <w:r>
        <w:rPr>
          <w:rFonts w:ascii="Times New Roman" w:hAnsi="Times New Roman" w:eastAsia="宋体" w:cs="Times New Roman"/>
          <w:spacing w:val="5"/>
          <w:position w:val="1"/>
          <w:sz w:val="20"/>
          <w:szCs w:val="20"/>
        </w:rPr>
        <w:t xml:space="preserve">产品中氯的测定按 </w:t>
      </w:r>
      <w:r>
        <w:rPr>
          <w:rFonts w:ascii="Times New Roman" w:hAnsi="Times New Roman" w:eastAsia="Times New Roman" w:cs="Times New Roman"/>
          <w:position w:val="1"/>
          <w:sz w:val="20"/>
          <w:szCs w:val="20"/>
        </w:rPr>
        <w:t>YS</w:t>
      </w:r>
      <w:r>
        <w:rPr>
          <w:rFonts w:ascii="Times New Roman" w:hAnsi="Times New Roman" w:eastAsia="Times New Roman" w:cs="Times New Roman"/>
          <w:spacing w:val="5"/>
          <w:position w:val="1"/>
          <w:sz w:val="20"/>
          <w:szCs w:val="20"/>
        </w:rPr>
        <w:t>/</w:t>
      </w:r>
      <w:r>
        <w:rPr>
          <w:rFonts w:ascii="Times New Roman" w:hAnsi="Times New Roman" w:eastAsia="Times New Roman" w:cs="Times New Roman"/>
          <w:position w:val="1"/>
          <w:sz w:val="20"/>
          <w:szCs w:val="20"/>
        </w:rPr>
        <w:t>T</w:t>
      </w:r>
      <w:r>
        <w:rPr>
          <w:rFonts w:ascii="Times New Roman" w:hAnsi="Times New Roman" w:eastAsia="Times New Roman" w:cs="Times New Roman"/>
          <w:spacing w:val="5"/>
          <w:position w:val="1"/>
          <w:sz w:val="20"/>
          <w:szCs w:val="20"/>
        </w:rPr>
        <w:t xml:space="preserve"> 1507.2</w:t>
      </w:r>
      <w:r>
        <w:rPr>
          <w:rFonts w:ascii="Times New Roman" w:hAnsi="Times New Roman" w:eastAsia="宋体" w:cs="Times New Roman"/>
          <w:spacing w:val="5"/>
          <w:position w:val="1"/>
          <w:sz w:val="20"/>
          <w:szCs w:val="20"/>
        </w:rPr>
        <w:t>的规定进行。</w:t>
      </w:r>
    </w:p>
    <w:p>
      <w:pPr>
        <w:spacing w:before="224" w:line="228" w:lineRule="auto"/>
        <w:ind w:left="4"/>
        <w:outlineLvl w:val="2"/>
        <w:rPr>
          <w:rFonts w:ascii="Times New Roman" w:hAnsi="Times New Roman" w:eastAsia="宋体" w:cs="Times New Roman"/>
          <w:sz w:val="20"/>
          <w:szCs w:val="20"/>
        </w:rPr>
      </w:pPr>
      <w:r>
        <w:rPr>
          <w:rFonts w:ascii="Times New Roman" w:hAnsi="Times New Roman" w:eastAsia="黑体" w:cs="Times New Roman"/>
          <w:spacing w:val="8"/>
          <w:sz w:val="20"/>
          <w:szCs w:val="20"/>
        </w:rPr>
        <w:t xml:space="preserve">6.9  </w:t>
      </w:r>
      <w:r>
        <w:rPr>
          <w:rFonts w:ascii="Times New Roman" w:hAnsi="Times New Roman" w:eastAsia="宋体" w:cs="Times New Roman"/>
          <w:spacing w:val="8"/>
          <w:sz w:val="20"/>
          <w:szCs w:val="20"/>
        </w:rPr>
        <w:t>产品的外观质量用目视法进行检查</w:t>
      </w:r>
      <w:r>
        <w:rPr>
          <w:rFonts w:ascii="Times New Roman" w:hAnsi="Times New Roman" w:eastAsia="宋体" w:cs="Times New Roman"/>
          <w:spacing w:val="4"/>
          <w:sz w:val="20"/>
          <w:szCs w:val="20"/>
        </w:rPr>
        <w:t>。</w:t>
      </w:r>
    </w:p>
    <w:p>
      <w:pPr>
        <w:spacing w:line="310" w:lineRule="auto"/>
        <w:rPr>
          <w:rFonts w:ascii="Times New Roman" w:hAnsi="Times New Roman" w:cs="Times New Roman"/>
        </w:rPr>
      </w:pPr>
    </w:p>
    <w:p>
      <w:pPr>
        <w:spacing w:before="65" w:line="230" w:lineRule="auto"/>
        <w:ind w:left="6"/>
        <w:outlineLvl w:val="1"/>
        <w:rPr>
          <w:rFonts w:ascii="Times New Roman" w:hAnsi="Times New Roman" w:eastAsia="黑体" w:cs="Times New Roman"/>
          <w:sz w:val="20"/>
          <w:szCs w:val="20"/>
        </w:rPr>
      </w:pPr>
      <w:r>
        <w:rPr>
          <w:rFonts w:ascii="Times New Roman" w:hAnsi="Times New Roman" w:eastAsia="黑体" w:cs="Times New Roman"/>
          <w:spacing w:val="7"/>
          <w:sz w:val="20"/>
          <w:szCs w:val="20"/>
        </w:rPr>
        <w:t>7</w:t>
      </w:r>
      <w:r>
        <w:rPr>
          <w:rFonts w:ascii="Times New Roman" w:hAnsi="Times New Roman" w:eastAsia="黑体" w:cs="Times New Roman"/>
          <w:spacing w:val="6"/>
          <w:sz w:val="20"/>
          <w:szCs w:val="20"/>
        </w:rPr>
        <w:t xml:space="preserve">  检验规则</w:t>
      </w:r>
    </w:p>
    <w:p>
      <w:pPr>
        <w:spacing w:before="66" w:line="230" w:lineRule="auto"/>
        <w:ind w:left="6"/>
        <w:outlineLvl w:val="2"/>
        <w:rPr>
          <w:rFonts w:ascii="Times New Roman" w:hAnsi="Times New Roman" w:eastAsia="黑体" w:cs="Times New Roman"/>
          <w:sz w:val="20"/>
          <w:szCs w:val="20"/>
        </w:rPr>
      </w:pPr>
      <w:r>
        <w:rPr>
          <w:rFonts w:ascii="Times New Roman" w:hAnsi="Times New Roman" w:eastAsia="黑体" w:cs="Times New Roman"/>
          <w:spacing w:val="9"/>
          <w:sz w:val="20"/>
          <w:szCs w:val="20"/>
        </w:rPr>
        <w:t>7</w:t>
      </w:r>
      <w:r>
        <w:rPr>
          <w:rFonts w:ascii="Times New Roman" w:hAnsi="Times New Roman" w:eastAsia="黑体" w:cs="Times New Roman"/>
          <w:spacing w:val="6"/>
          <w:sz w:val="20"/>
          <w:szCs w:val="20"/>
        </w:rPr>
        <w:t>.1  查检与验收</w:t>
      </w:r>
    </w:p>
    <w:p>
      <w:pPr>
        <w:spacing w:before="219" w:line="227" w:lineRule="auto"/>
        <w:ind w:left="6"/>
        <w:outlineLvl w:val="3"/>
        <w:rPr>
          <w:rFonts w:ascii="Times New Roman" w:hAnsi="Times New Roman" w:eastAsia="宋体" w:cs="Times New Roman"/>
          <w:sz w:val="20"/>
          <w:szCs w:val="20"/>
        </w:rPr>
      </w:pPr>
      <w:r>
        <w:rPr>
          <w:rFonts w:ascii="Times New Roman" w:hAnsi="Times New Roman" w:eastAsia="黑体" w:cs="Times New Roman"/>
          <w:spacing w:val="16"/>
          <w:sz w:val="20"/>
          <w:szCs w:val="20"/>
        </w:rPr>
        <w:t>7.1.</w:t>
      </w:r>
      <w:r>
        <w:rPr>
          <w:rFonts w:ascii="Times New Roman" w:hAnsi="Times New Roman" w:eastAsia="黑体" w:cs="Times New Roman"/>
          <w:spacing w:val="10"/>
          <w:sz w:val="20"/>
          <w:szCs w:val="20"/>
        </w:rPr>
        <w:t>1</w:t>
      </w:r>
      <w:r>
        <w:rPr>
          <w:rFonts w:ascii="Times New Roman" w:hAnsi="Times New Roman" w:eastAsia="黑体" w:cs="Times New Roman"/>
          <w:spacing w:val="8"/>
          <w:sz w:val="20"/>
          <w:szCs w:val="20"/>
        </w:rPr>
        <w:t xml:space="preserve">  </w:t>
      </w:r>
      <w:r>
        <w:rPr>
          <w:rFonts w:ascii="Times New Roman" w:hAnsi="Times New Roman" w:eastAsia="宋体" w:cs="Times New Roman"/>
          <w:spacing w:val="8"/>
          <w:sz w:val="20"/>
          <w:szCs w:val="20"/>
        </w:rPr>
        <w:t>产品应由供方进行检验，保证产品质量符合本文件及订货单的规定。</w:t>
      </w:r>
    </w:p>
    <w:p>
      <w:pPr>
        <w:spacing w:before="66" w:line="227" w:lineRule="auto"/>
        <w:ind w:left="6"/>
        <w:outlineLvl w:val="3"/>
        <w:rPr>
          <w:rFonts w:ascii="Times New Roman" w:hAnsi="Times New Roman" w:eastAsia="宋体" w:cs="Times New Roman"/>
          <w:sz w:val="20"/>
          <w:szCs w:val="20"/>
        </w:rPr>
      </w:pPr>
      <w:r>
        <w:rPr>
          <w:rFonts w:ascii="Times New Roman" w:hAnsi="Times New Roman" w:eastAsia="黑体" w:cs="Times New Roman"/>
          <w:spacing w:val="11"/>
          <w:sz w:val="20"/>
          <w:szCs w:val="20"/>
        </w:rPr>
        <w:t>7</w:t>
      </w:r>
      <w:r>
        <w:rPr>
          <w:rFonts w:ascii="Times New Roman" w:hAnsi="Times New Roman" w:eastAsia="黑体" w:cs="Times New Roman"/>
          <w:spacing w:val="9"/>
          <w:sz w:val="20"/>
          <w:szCs w:val="20"/>
        </w:rPr>
        <w:t xml:space="preserve">.1.2  </w:t>
      </w:r>
      <w:r>
        <w:rPr>
          <w:rFonts w:ascii="Times New Roman" w:hAnsi="Times New Roman" w:eastAsia="宋体" w:cs="Times New Roman"/>
          <w:spacing w:val="9"/>
          <w:sz w:val="20"/>
          <w:szCs w:val="20"/>
        </w:rPr>
        <w:t>需方可对收到的产品按照本文件或订货单内容的规定进行检验。如检验结果与本文件或订货单</w:t>
      </w:r>
    </w:p>
    <w:p>
      <w:pPr>
        <w:spacing w:before="67" w:line="300" w:lineRule="auto"/>
        <w:ind w:left="7" w:right="44" w:firstLine="22"/>
        <w:rPr>
          <w:rFonts w:ascii="Times New Roman" w:hAnsi="Times New Roman" w:eastAsia="宋体" w:cs="Times New Roman"/>
          <w:sz w:val="20"/>
          <w:szCs w:val="20"/>
        </w:rPr>
      </w:pPr>
      <w:r>
        <w:rPr>
          <w:rFonts w:ascii="Times New Roman" w:hAnsi="Times New Roman" w:eastAsia="宋体" w:cs="Times New Roman"/>
          <w:spacing w:val="9"/>
          <w:sz w:val="20"/>
          <w:szCs w:val="20"/>
        </w:rPr>
        <w:t>内</w:t>
      </w:r>
      <w:r>
        <w:rPr>
          <w:rFonts w:ascii="Times New Roman" w:hAnsi="Times New Roman" w:eastAsia="宋体" w:cs="Times New Roman"/>
          <w:spacing w:val="7"/>
          <w:sz w:val="20"/>
          <w:szCs w:val="20"/>
        </w:rPr>
        <w:t>容的规定不符时，应在收到产品之日起一个月内向供方提出，由供需双方协商解决。如需仲裁，仲裁</w:t>
      </w:r>
      <w:r>
        <w:rPr>
          <w:rFonts w:ascii="Times New Roman" w:hAnsi="Times New Roman" w:eastAsia="宋体" w:cs="Times New Roman"/>
          <w:sz w:val="20"/>
          <w:szCs w:val="20"/>
        </w:rPr>
        <w:t xml:space="preserve"> </w:t>
      </w:r>
      <w:r>
        <w:rPr>
          <w:rFonts w:ascii="Times New Roman" w:hAnsi="Times New Roman" w:eastAsia="宋体" w:cs="Times New Roman"/>
          <w:spacing w:val="4"/>
          <w:sz w:val="20"/>
          <w:szCs w:val="20"/>
        </w:rPr>
        <w:t>取样</w:t>
      </w:r>
      <w:r>
        <w:rPr>
          <w:rFonts w:ascii="Times New Roman" w:hAnsi="Times New Roman" w:eastAsia="宋体" w:cs="Times New Roman"/>
          <w:spacing w:val="2"/>
          <w:sz w:val="20"/>
          <w:szCs w:val="20"/>
        </w:rPr>
        <w:t>在需方， 由供需双方共同进行。</w:t>
      </w:r>
    </w:p>
    <w:p>
      <w:pPr>
        <w:spacing w:before="129" w:line="231" w:lineRule="auto"/>
        <w:ind w:left="6"/>
        <w:outlineLvl w:val="2"/>
        <w:rPr>
          <w:rFonts w:ascii="Times New Roman" w:hAnsi="Times New Roman" w:eastAsia="黑体" w:cs="Times New Roman"/>
          <w:sz w:val="20"/>
          <w:szCs w:val="20"/>
        </w:rPr>
      </w:pPr>
      <w:r>
        <w:rPr>
          <w:rFonts w:ascii="Times New Roman" w:hAnsi="Times New Roman" w:eastAsia="黑体" w:cs="Times New Roman"/>
          <w:spacing w:val="5"/>
          <w:sz w:val="20"/>
          <w:szCs w:val="20"/>
        </w:rPr>
        <w:t>7.2  组</w:t>
      </w:r>
      <w:r>
        <w:rPr>
          <w:rFonts w:ascii="Times New Roman" w:hAnsi="Times New Roman" w:eastAsia="黑体" w:cs="Times New Roman"/>
          <w:spacing w:val="4"/>
          <w:sz w:val="20"/>
          <w:szCs w:val="20"/>
        </w:rPr>
        <w:t>批</w:t>
      </w:r>
    </w:p>
    <w:p>
      <w:pPr>
        <w:spacing w:before="180" w:line="304" w:lineRule="auto"/>
        <w:ind w:left="5" w:right="41" w:firstLine="420"/>
        <w:rPr>
          <w:rFonts w:ascii="Times New Roman" w:hAnsi="Times New Roman" w:eastAsia="宋体" w:cs="Times New Roman"/>
          <w:sz w:val="20"/>
          <w:szCs w:val="20"/>
        </w:rPr>
      </w:pPr>
      <w:r>
        <w:rPr>
          <w:rFonts w:ascii="Times New Roman" w:hAnsi="Times New Roman" w:eastAsia="宋体" w:cs="Times New Roman"/>
          <w:spacing w:val="14"/>
          <w:sz w:val="20"/>
          <w:szCs w:val="20"/>
        </w:rPr>
        <w:t>产</w:t>
      </w:r>
      <w:r>
        <w:rPr>
          <w:rFonts w:ascii="Times New Roman" w:hAnsi="Times New Roman" w:eastAsia="宋体" w:cs="Times New Roman"/>
          <w:spacing w:val="11"/>
          <w:sz w:val="20"/>
          <w:szCs w:val="20"/>
        </w:rPr>
        <w:t>品</w:t>
      </w:r>
      <w:r>
        <w:rPr>
          <w:rFonts w:ascii="Times New Roman" w:hAnsi="Times New Roman" w:eastAsia="宋体" w:cs="Times New Roman"/>
          <w:spacing w:val="7"/>
          <w:sz w:val="20"/>
          <w:szCs w:val="20"/>
        </w:rPr>
        <w:t>应成批提交验收，每批应由同一生产周期、同一牌号的产品组成，每批重量不超过</w:t>
      </w:r>
      <w:r>
        <w:rPr>
          <w:rFonts w:ascii="Times New Roman" w:hAnsi="Times New Roman" w:eastAsia="Times New Roman" w:cs="Times New Roman"/>
          <w:spacing w:val="7"/>
          <w:sz w:val="20"/>
          <w:szCs w:val="20"/>
        </w:rPr>
        <w:t>5</w:t>
      </w:r>
      <w:r>
        <w:rPr>
          <w:rFonts w:ascii="Times New Roman" w:hAnsi="Times New Roman" w:eastAsia="Times New Roman" w:cs="Times New Roman"/>
          <w:sz w:val="20"/>
          <w:szCs w:val="20"/>
        </w:rPr>
        <w:t>t</w:t>
      </w:r>
      <w:r>
        <w:rPr>
          <w:rFonts w:ascii="Times New Roman" w:hAnsi="Times New Roman" w:eastAsia="Times New Roman" w:cs="Times New Roman"/>
          <w:spacing w:val="7"/>
          <w:sz w:val="20"/>
          <w:szCs w:val="20"/>
        </w:rPr>
        <w:t xml:space="preserve"> </w:t>
      </w:r>
      <w:r>
        <w:rPr>
          <w:rFonts w:ascii="Times New Roman" w:hAnsi="Times New Roman" w:eastAsia="宋体" w:cs="Times New Roman"/>
          <w:spacing w:val="7"/>
          <w:sz w:val="20"/>
          <w:szCs w:val="20"/>
        </w:rPr>
        <w:t>。需方有</w:t>
      </w:r>
      <w:r>
        <w:rPr>
          <w:rFonts w:ascii="Times New Roman" w:hAnsi="Times New Roman" w:eastAsia="宋体" w:cs="Times New Roman"/>
          <w:sz w:val="20"/>
          <w:szCs w:val="20"/>
        </w:rPr>
        <w:t xml:space="preserve"> </w:t>
      </w:r>
      <w:r>
        <w:rPr>
          <w:rFonts w:ascii="Times New Roman" w:hAnsi="Times New Roman" w:eastAsia="宋体" w:cs="Times New Roman"/>
          <w:spacing w:val="16"/>
          <w:sz w:val="20"/>
          <w:szCs w:val="20"/>
        </w:rPr>
        <w:t>特</w:t>
      </w:r>
      <w:r>
        <w:rPr>
          <w:rFonts w:ascii="Times New Roman" w:hAnsi="Times New Roman" w:eastAsia="宋体" w:cs="Times New Roman"/>
          <w:spacing w:val="9"/>
          <w:sz w:val="20"/>
          <w:szCs w:val="20"/>
        </w:rPr>
        <w:t>殊</w:t>
      </w:r>
      <w:r>
        <w:rPr>
          <w:rFonts w:ascii="Times New Roman" w:hAnsi="Times New Roman" w:eastAsia="宋体" w:cs="Times New Roman"/>
          <w:spacing w:val="8"/>
          <w:sz w:val="20"/>
          <w:szCs w:val="20"/>
        </w:rPr>
        <w:t>要求时，可由双方协商确定。</w:t>
      </w:r>
    </w:p>
    <w:p>
      <w:pPr>
        <w:spacing w:before="160" w:line="229" w:lineRule="auto"/>
        <w:ind w:left="6"/>
        <w:outlineLvl w:val="2"/>
        <w:rPr>
          <w:rFonts w:ascii="Times New Roman" w:hAnsi="Times New Roman" w:eastAsia="黑体" w:cs="Times New Roman"/>
          <w:sz w:val="20"/>
          <w:szCs w:val="20"/>
        </w:rPr>
      </w:pPr>
      <w:r>
        <w:rPr>
          <w:rFonts w:ascii="Times New Roman" w:hAnsi="Times New Roman" w:eastAsia="黑体" w:cs="Times New Roman"/>
          <w:spacing w:val="8"/>
          <w:sz w:val="20"/>
          <w:szCs w:val="20"/>
        </w:rPr>
        <w:t>7</w:t>
      </w:r>
      <w:r>
        <w:rPr>
          <w:rFonts w:ascii="Times New Roman" w:hAnsi="Times New Roman" w:eastAsia="黑体" w:cs="Times New Roman"/>
          <w:spacing w:val="7"/>
          <w:sz w:val="20"/>
          <w:szCs w:val="20"/>
        </w:rPr>
        <w:t>.3  检验项目及取样</w:t>
      </w:r>
    </w:p>
    <w:p>
      <w:pPr>
        <w:spacing w:before="219" w:line="228" w:lineRule="auto"/>
        <w:ind w:left="425"/>
        <w:rPr>
          <w:rFonts w:ascii="Times New Roman" w:hAnsi="Times New Roman" w:eastAsia="宋体" w:cs="Times New Roman"/>
          <w:sz w:val="20"/>
          <w:szCs w:val="20"/>
        </w:rPr>
      </w:pPr>
      <w:r>
        <w:rPr>
          <w:rFonts w:ascii="Times New Roman" w:hAnsi="Times New Roman" w:eastAsia="宋体" w:cs="Times New Roman"/>
          <w:spacing w:val="14"/>
          <w:sz w:val="20"/>
          <w:szCs w:val="20"/>
        </w:rPr>
        <w:t>每批产</w:t>
      </w:r>
      <w:r>
        <w:rPr>
          <w:rFonts w:ascii="Times New Roman" w:hAnsi="Times New Roman" w:eastAsia="宋体" w:cs="Times New Roman"/>
          <w:spacing w:val="9"/>
          <w:sz w:val="20"/>
          <w:szCs w:val="20"/>
        </w:rPr>
        <w:t>品</w:t>
      </w:r>
      <w:r>
        <w:rPr>
          <w:rFonts w:ascii="Times New Roman" w:hAnsi="Times New Roman" w:eastAsia="宋体" w:cs="Times New Roman"/>
          <w:spacing w:val="7"/>
          <w:sz w:val="20"/>
          <w:szCs w:val="20"/>
        </w:rPr>
        <w:t>出厂前应进行化学成分、物理性能和外观质量的检验，产品的检验项目及取样方法应符合</w:t>
      </w:r>
    </w:p>
    <w:p>
      <w:pPr>
        <w:spacing w:before="66" w:line="228" w:lineRule="auto"/>
        <w:ind w:left="4"/>
        <w:outlineLvl w:val="3"/>
        <w:rPr>
          <w:rFonts w:ascii="Times New Roman" w:hAnsi="Times New Roman" w:eastAsia="宋体" w:cs="Times New Roman"/>
          <w:sz w:val="20"/>
          <w:szCs w:val="20"/>
        </w:rPr>
      </w:pPr>
      <w:r>
        <w:rPr>
          <w:rFonts w:ascii="Times New Roman" w:hAnsi="Times New Roman" w:eastAsia="宋体" w:cs="Times New Roman"/>
          <w:spacing w:val="-2"/>
          <w:sz w:val="20"/>
          <w:szCs w:val="20"/>
        </w:rPr>
        <w:t>表</w:t>
      </w:r>
      <w:r>
        <w:rPr>
          <w:rFonts w:ascii="Times New Roman" w:hAnsi="Times New Roman" w:eastAsia="宋体" w:cs="Times New Roman"/>
          <w:spacing w:val="-1"/>
          <w:sz w:val="20"/>
          <w:szCs w:val="20"/>
        </w:rPr>
        <w:t xml:space="preserve"> </w:t>
      </w:r>
      <w:r>
        <w:rPr>
          <w:rFonts w:ascii="Times New Roman" w:hAnsi="Times New Roman" w:eastAsia="Times New Roman" w:cs="Times New Roman"/>
          <w:spacing w:val="-1"/>
          <w:sz w:val="20"/>
          <w:szCs w:val="20"/>
        </w:rPr>
        <w:t xml:space="preserve">3 </w:t>
      </w:r>
      <w:r>
        <w:rPr>
          <w:rFonts w:ascii="Times New Roman" w:hAnsi="Times New Roman" w:eastAsia="宋体" w:cs="Times New Roman"/>
          <w:spacing w:val="-1"/>
          <w:sz w:val="20"/>
          <w:szCs w:val="20"/>
        </w:rPr>
        <w:t>的规定。</w:t>
      </w:r>
    </w:p>
    <w:p>
      <w:pPr>
        <w:spacing w:before="221" w:line="229" w:lineRule="auto"/>
        <w:ind w:left="3294"/>
        <w:rPr>
          <w:rFonts w:ascii="Times New Roman" w:hAnsi="Times New Roman" w:eastAsia="黑体" w:cs="Times New Roman"/>
          <w:sz w:val="20"/>
          <w:szCs w:val="20"/>
        </w:rPr>
      </w:pPr>
      <w:r>
        <w:rPr>
          <w:rFonts w:ascii="Times New Roman" w:hAnsi="Times New Roman" w:eastAsia="黑体" w:cs="Times New Roman"/>
          <w:spacing w:val="8"/>
          <w:sz w:val="20"/>
          <w:szCs w:val="20"/>
        </w:rPr>
        <w:t>表</w:t>
      </w:r>
      <w:r>
        <w:rPr>
          <w:rFonts w:ascii="Times New Roman" w:hAnsi="Times New Roman" w:eastAsia="黑体" w:cs="Times New Roman"/>
          <w:spacing w:val="7"/>
          <w:sz w:val="20"/>
          <w:szCs w:val="20"/>
        </w:rPr>
        <w:t xml:space="preserve"> </w:t>
      </w:r>
      <w:r>
        <w:rPr>
          <w:rFonts w:ascii="Times New Roman" w:hAnsi="Times New Roman" w:eastAsia="黑体" w:cs="Times New Roman"/>
          <w:spacing w:val="4"/>
          <w:sz w:val="20"/>
          <w:szCs w:val="20"/>
        </w:rPr>
        <w:t xml:space="preserve">3 </w:t>
      </w:r>
      <w:r>
        <w:rPr>
          <w:rFonts w:hint="eastAsia" w:ascii="Times New Roman" w:hAnsi="Times New Roman" w:eastAsia="黑体" w:cs="Times New Roman"/>
          <w:spacing w:val="4"/>
          <w:sz w:val="20"/>
          <w:szCs w:val="20"/>
          <w:lang w:val="en-US" w:eastAsia="zh-CN"/>
        </w:rPr>
        <w:t xml:space="preserve">  </w:t>
      </w:r>
      <w:r>
        <w:rPr>
          <w:rFonts w:ascii="Times New Roman" w:hAnsi="Times New Roman" w:eastAsia="黑体" w:cs="Times New Roman"/>
          <w:spacing w:val="4"/>
          <w:sz w:val="20"/>
          <w:szCs w:val="20"/>
        </w:rPr>
        <w:t>产品检验项目及取样规定</w:t>
      </w:r>
    </w:p>
    <w:p>
      <w:pPr>
        <w:spacing w:line="167" w:lineRule="exact"/>
        <w:rPr>
          <w:rFonts w:ascii="Times New Roman" w:hAnsi="Times New Roman" w:cs="Times New Roman"/>
        </w:rPr>
      </w:pPr>
    </w:p>
    <w:tbl>
      <w:tblPr>
        <w:tblStyle w:val="10"/>
        <w:tblW w:w="9554" w:type="dxa"/>
        <w:tblInd w:w="-16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68"/>
        <w:gridCol w:w="1990"/>
        <w:gridCol w:w="1990"/>
        <w:gridCol w:w="28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2768" w:type="dxa"/>
            <w:tcBorders>
              <w:left w:val="single" w:color="000000" w:sz="10" w:space="0"/>
            </w:tcBorders>
          </w:tcPr>
          <w:p>
            <w:pPr>
              <w:spacing w:before="194" w:line="230" w:lineRule="auto"/>
              <w:ind w:left="635"/>
              <w:rPr>
                <w:rFonts w:ascii="Times New Roman" w:hAnsi="Times New Roman" w:eastAsia="宋体" w:cs="Times New Roman"/>
                <w:sz w:val="17"/>
                <w:szCs w:val="17"/>
              </w:rPr>
            </w:pPr>
            <w:r>
              <w:rPr>
                <w:rFonts w:ascii="Times New Roman" w:hAnsi="Times New Roman" w:eastAsia="宋体" w:cs="Times New Roman"/>
                <w:spacing w:val="8"/>
                <w:sz w:val="17"/>
                <w:szCs w:val="17"/>
              </w:rPr>
              <w:t>检验项目</w:t>
            </w:r>
          </w:p>
        </w:tc>
        <w:tc>
          <w:tcPr>
            <w:tcW w:w="1990" w:type="dxa"/>
          </w:tcPr>
          <w:p>
            <w:pPr>
              <w:spacing w:before="194" w:line="230" w:lineRule="auto"/>
              <w:ind w:left="637"/>
              <w:rPr>
                <w:rFonts w:ascii="Times New Roman" w:hAnsi="Times New Roman" w:eastAsia="宋体" w:cs="Times New Roman"/>
                <w:sz w:val="17"/>
                <w:szCs w:val="17"/>
              </w:rPr>
            </w:pPr>
            <w:r>
              <w:rPr>
                <w:rFonts w:ascii="Times New Roman" w:hAnsi="Times New Roman" w:eastAsia="宋体" w:cs="Times New Roman"/>
                <w:spacing w:val="9"/>
                <w:sz w:val="17"/>
                <w:szCs w:val="17"/>
              </w:rPr>
              <w:t>取</w:t>
            </w:r>
            <w:r>
              <w:rPr>
                <w:rFonts w:ascii="Times New Roman" w:hAnsi="Times New Roman" w:eastAsia="宋体" w:cs="Times New Roman"/>
                <w:spacing w:val="7"/>
                <w:sz w:val="17"/>
                <w:szCs w:val="17"/>
              </w:rPr>
              <w:t>样规定</w:t>
            </w:r>
          </w:p>
        </w:tc>
        <w:tc>
          <w:tcPr>
            <w:tcW w:w="1990" w:type="dxa"/>
          </w:tcPr>
          <w:p>
            <w:pPr>
              <w:spacing w:before="194" w:line="229" w:lineRule="auto"/>
              <w:ind w:left="552"/>
              <w:rPr>
                <w:rFonts w:ascii="Times New Roman" w:hAnsi="Times New Roman" w:eastAsia="宋体" w:cs="Times New Roman"/>
                <w:sz w:val="17"/>
                <w:szCs w:val="17"/>
              </w:rPr>
            </w:pPr>
            <w:r>
              <w:rPr>
                <w:rFonts w:ascii="Times New Roman" w:hAnsi="Times New Roman" w:eastAsia="宋体" w:cs="Times New Roman"/>
                <w:spacing w:val="10"/>
                <w:sz w:val="17"/>
                <w:szCs w:val="17"/>
              </w:rPr>
              <w:t>要</w:t>
            </w:r>
            <w:r>
              <w:rPr>
                <w:rFonts w:ascii="Times New Roman" w:hAnsi="Times New Roman" w:eastAsia="宋体" w:cs="Times New Roman"/>
                <w:spacing w:val="8"/>
                <w:sz w:val="17"/>
                <w:szCs w:val="17"/>
              </w:rPr>
              <w:t>求章节号</w:t>
            </w:r>
          </w:p>
        </w:tc>
        <w:tc>
          <w:tcPr>
            <w:tcW w:w="2806" w:type="dxa"/>
            <w:tcBorders>
              <w:right w:val="single" w:color="000000" w:sz="10" w:space="0"/>
            </w:tcBorders>
          </w:tcPr>
          <w:p>
            <w:pPr>
              <w:spacing w:before="194" w:line="229" w:lineRule="auto"/>
              <w:ind w:left="457"/>
              <w:rPr>
                <w:rFonts w:ascii="Times New Roman" w:hAnsi="Times New Roman" w:eastAsia="宋体" w:cs="Times New Roman"/>
                <w:sz w:val="17"/>
                <w:szCs w:val="17"/>
              </w:rPr>
            </w:pPr>
            <w:r>
              <w:rPr>
                <w:rFonts w:ascii="Times New Roman" w:hAnsi="Times New Roman" w:eastAsia="宋体" w:cs="Times New Roman"/>
                <w:spacing w:val="9"/>
                <w:sz w:val="17"/>
                <w:szCs w:val="17"/>
              </w:rPr>
              <w:t>试验方法章节</w:t>
            </w:r>
            <w:r>
              <w:rPr>
                <w:rFonts w:ascii="Times New Roman" w:hAnsi="Times New Roman" w:eastAsia="宋体" w:cs="Times New Roman"/>
                <w:spacing w:val="8"/>
                <w:sz w:val="17"/>
                <w:szCs w:val="17"/>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2768" w:type="dxa"/>
            <w:tcBorders>
              <w:left w:val="single" w:color="000000" w:sz="10" w:space="0"/>
            </w:tcBorders>
          </w:tcPr>
          <w:p>
            <w:pPr>
              <w:spacing w:before="177" w:line="231" w:lineRule="auto"/>
              <w:ind w:left="645"/>
              <w:rPr>
                <w:rFonts w:ascii="Times New Roman" w:hAnsi="Times New Roman" w:eastAsia="宋体" w:cs="Times New Roman"/>
                <w:sz w:val="17"/>
                <w:szCs w:val="17"/>
              </w:rPr>
            </w:pPr>
            <w:r>
              <w:rPr>
                <w:rFonts w:ascii="Times New Roman" w:hAnsi="Times New Roman" w:eastAsia="宋体" w:cs="Times New Roman"/>
                <w:spacing w:val="8"/>
                <w:sz w:val="17"/>
                <w:szCs w:val="17"/>
              </w:rPr>
              <w:t>费</w:t>
            </w:r>
            <w:r>
              <w:rPr>
                <w:rFonts w:ascii="Times New Roman" w:hAnsi="Times New Roman" w:eastAsia="宋体" w:cs="Times New Roman"/>
                <w:spacing w:val="5"/>
                <w:sz w:val="17"/>
                <w:szCs w:val="17"/>
              </w:rPr>
              <w:t>氏粒度</w:t>
            </w:r>
          </w:p>
        </w:tc>
        <w:tc>
          <w:tcPr>
            <w:tcW w:w="1990" w:type="dxa"/>
            <w:vMerge w:val="restart"/>
            <w:tcBorders>
              <w:bottom w:val="nil"/>
            </w:tcBorders>
          </w:tcPr>
          <w:p>
            <w:pPr>
              <w:spacing w:line="300" w:lineRule="auto"/>
              <w:rPr>
                <w:rFonts w:ascii="Times New Roman" w:hAnsi="Times New Roman" w:cs="Times New Roman"/>
              </w:rPr>
            </w:pPr>
          </w:p>
          <w:p>
            <w:pPr>
              <w:spacing w:line="301" w:lineRule="auto"/>
              <w:rPr>
                <w:rFonts w:ascii="Times New Roman" w:hAnsi="Times New Roman" w:cs="Times New Roman"/>
              </w:rPr>
            </w:pPr>
          </w:p>
          <w:p>
            <w:pPr>
              <w:spacing w:line="301" w:lineRule="auto"/>
              <w:rPr>
                <w:rFonts w:ascii="Times New Roman" w:hAnsi="Times New Roman" w:cs="Times New Roman"/>
              </w:rPr>
            </w:pPr>
          </w:p>
          <w:p>
            <w:pPr>
              <w:spacing w:before="56" w:line="242" w:lineRule="exact"/>
              <w:ind w:left="186"/>
              <w:rPr>
                <w:rFonts w:ascii="Times New Roman" w:hAnsi="Times New Roman" w:eastAsia="宋体" w:cs="Times New Roman"/>
                <w:spacing w:val="3"/>
                <w:position w:val="1"/>
                <w:sz w:val="17"/>
                <w:szCs w:val="17"/>
              </w:rPr>
            </w:pPr>
            <w:r>
              <w:rPr>
                <w:rFonts w:ascii="Times New Roman" w:hAnsi="Times New Roman" w:eastAsia="宋体" w:cs="Times New Roman"/>
                <w:spacing w:val="3"/>
                <w:position w:val="1"/>
                <w:sz w:val="17"/>
                <w:szCs w:val="17"/>
              </w:rPr>
              <w:t xml:space="preserve">按 </w:t>
            </w:r>
            <w:r>
              <w:rPr>
                <w:rFonts w:ascii="Times New Roman" w:hAnsi="Times New Roman" w:eastAsia="Times New Roman" w:cs="Times New Roman"/>
                <w:position w:val="1"/>
                <w:sz w:val="17"/>
                <w:szCs w:val="17"/>
              </w:rPr>
              <w:t>GB</w:t>
            </w:r>
            <w:r>
              <w:rPr>
                <w:rFonts w:ascii="Times New Roman" w:hAnsi="Times New Roman" w:eastAsia="Times New Roman" w:cs="Times New Roman"/>
                <w:spacing w:val="3"/>
                <w:position w:val="1"/>
                <w:sz w:val="17"/>
                <w:szCs w:val="17"/>
              </w:rPr>
              <w:t>/</w:t>
            </w:r>
            <w:r>
              <w:rPr>
                <w:rFonts w:ascii="Times New Roman" w:hAnsi="Times New Roman" w:eastAsia="Times New Roman" w:cs="Times New Roman"/>
                <w:position w:val="1"/>
                <w:sz w:val="17"/>
                <w:szCs w:val="17"/>
              </w:rPr>
              <w:t>T</w:t>
            </w:r>
            <w:r>
              <w:rPr>
                <w:rFonts w:ascii="Times New Roman" w:hAnsi="Times New Roman" w:eastAsia="Times New Roman" w:cs="Times New Roman"/>
                <w:spacing w:val="3"/>
                <w:position w:val="1"/>
                <w:sz w:val="17"/>
                <w:szCs w:val="17"/>
              </w:rPr>
              <w:t xml:space="preserve"> 5314 </w:t>
            </w:r>
            <w:r>
              <w:rPr>
                <w:rFonts w:ascii="Times New Roman" w:hAnsi="Times New Roman" w:eastAsia="宋体" w:cs="Times New Roman"/>
                <w:spacing w:val="3"/>
                <w:position w:val="1"/>
                <w:sz w:val="17"/>
                <w:szCs w:val="17"/>
              </w:rPr>
              <w:t>的规定</w:t>
            </w:r>
            <w:r>
              <w:rPr>
                <w:rFonts w:hint="eastAsia" w:ascii="Times New Roman" w:hAnsi="Times New Roman" w:eastAsia="宋体" w:cs="Times New Roman"/>
                <w:spacing w:val="3"/>
                <w:position w:val="1"/>
                <w:sz w:val="17"/>
                <w:szCs w:val="17"/>
              </w:rPr>
              <w:t>，</w:t>
            </w:r>
            <w:r>
              <w:rPr>
                <w:rFonts w:ascii="Times New Roman" w:hAnsi="Times New Roman" w:eastAsia="宋体" w:cs="Times New Roman"/>
                <w:spacing w:val="3"/>
                <w:position w:val="1"/>
                <w:sz w:val="17"/>
                <w:szCs w:val="17"/>
              </w:rPr>
              <w:t>每批取样总量不得少于 5 kg。</w:t>
            </w:r>
          </w:p>
          <w:p>
            <w:pPr>
              <w:spacing w:before="56" w:line="242" w:lineRule="exact"/>
              <w:ind w:left="186"/>
              <w:rPr>
                <w:rFonts w:ascii="Times New Roman" w:hAnsi="Times New Roman" w:eastAsia="宋体" w:cs="Times New Roman"/>
                <w:sz w:val="17"/>
                <w:szCs w:val="17"/>
              </w:rPr>
            </w:pPr>
          </w:p>
        </w:tc>
        <w:tc>
          <w:tcPr>
            <w:tcW w:w="1990" w:type="dxa"/>
            <w:vMerge w:val="restart"/>
            <w:tcBorders>
              <w:bottom w:val="nil"/>
            </w:tcBorders>
          </w:tcPr>
          <w:p>
            <w:pPr>
              <w:spacing w:line="256" w:lineRule="auto"/>
              <w:rPr>
                <w:rFonts w:ascii="Times New Roman" w:hAnsi="Times New Roman" w:cs="Times New Roman"/>
              </w:rPr>
            </w:pPr>
          </w:p>
          <w:p>
            <w:pPr>
              <w:spacing w:line="256" w:lineRule="auto"/>
              <w:rPr>
                <w:rFonts w:ascii="Times New Roman" w:hAnsi="Times New Roman" w:cs="Times New Roman"/>
              </w:rPr>
            </w:pPr>
          </w:p>
          <w:p>
            <w:pPr>
              <w:spacing w:line="257" w:lineRule="auto"/>
              <w:rPr>
                <w:rFonts w:ascii="Times New Roman" w:hAnsi="Times New Roman" w:cs="Times New Roman"/>
              </w:rPr>
            </w:pPr>
          </w:p>
          <w:p>
            <w:pPr>
              <w:spacing w:before="49" w:line="197" w:lineRule="auto"/>
              <w:ind w:left="891"/>
              <w:rPr>
                <w:rFonts w:ascii="Times New Roman" w:hAnsi="Times New Roman" w:eastAsia="Times New Roman" w:cs="Times New Roman"/>
                <w:sz w:val="17"/>
                <w:szCs w:val="17"/>
              </w:rPr>
            </w:pPr>
            <w:r>
              <w:rPr>
                <w:rFonts w:ascii="Times New Roman" w:hAnsi="Times New Roman" w:eastAsia="Times New Roman" w:cs="Times New Roman"/>
                <w:spacing w:val="7"/>
                <w:sz w:val="17"/>
                <w:szCs w:val="17"/>
              </w:rPr>
              <w:t>5.1</w:t>
            </w:r>
          </w:p>
        </w:tc>
        <w:tc>
          <w:tcPr>
            <w:tcW w:w="2806" w:type="dxa"/>
            <w:tcBorders>
              <w:right w:val="single" w:color="000000" w:sz="10" w:space="0"/>
            </w:tcBorders>
          </w:tcPr>
          <w:p>
            <w:pPr>
              <w:spacing w:before="206" w:line="197" w:lineRule="auto"/>
              <w:ind w:left="974"/>
              <w:rPr>
                <w:rFonts w:ascii="Times New Roman" w:hAnsi="Times New Roman" w:eastAsia="Times New Roman" w:cs="Times New Roman"/>
                <w:sz w:val="17"/>
                <w:szCs w:val="17"/>
              </w:rPr>
            </w:pPr>
            <w:r>
              <w:rPr>
                <w:rFonts w:ascii="Times New Roman" w:hAnsi="Times New Roman" w:eastAsia="Times New Roman" w:cs="Times New Roman"/>
                <w:spacing w:val="8"/>
                <w:sz w:val="17"/>
                <w:szCs w:val="17"/>
              </w:rPr>
              <w:t>6</w:t>
            </w:r>
            <w:r>
              <w:rPr>
                <w:rFonts w:ascii="Times New Roman" w:hAnsi="Times New Roman" w:eastAsia="Times New Roman" w:cs="Times New Roman"/>
                <w:spacing w:val="7"/>
                <w:sz w:val="17"/>
                <w:szCs w:val="17"/>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2768" w:type="dxa"/>
            <w:tcBorders>
              <w:left w:val="single" w:color="000000" w:sz="10" w:space="0"/>
            </w:tcBorders>
          </w:tcPr>
          <w:p>
            <w:pPr>
              <w:spacing w:before="168" w:line="230" w:lineRule="auto"/>
              <w:ind w:left="741"/>
              <w:rPr>
                <w:rFonts w:ascii="Times New Roman" w:hAnsi="Times New Roman" w:eastAsia="宋体" w:cs="Times New Roman"/>
                <w:sz w:val="17"/>
                <w:szCs w:val="17"/>
              </w:rPr>
            </w:pPr>
            <w:r>
              <w:rPr>
                <w:rFonts w:ascii="Times New Roman" w:hAnsi="Times New Roman" w:eastAsia="宋体" w:cs="Times New Roman"/>
                <w:spacing w:val="2"/>
                <w:sz w:val="17"/>
                <w:szCs w:val="17"/>
              </w:rPr>
              <w:t>中位径</w:t>
            </w:r>
          </w:p>
        </w:tc>
        <w:tc>
          <w:tcPr>
            <w:tcW w:w="1990" w:type="dxa"/>
            <w:vMerge w:val="continue"/>
            <w:tcBorders>
              <w:top w:val="nil"/>
              <w:bottom w:val="nil"/>
            </w:tcBorders>
          </w:tcPr>
          <w:p>
            <w:pPr>
              <w:rPr>
                <w:rFonts w:ascii="Times New Roman" w:hAnsi="Times New Roman" w:cs="Times New Roman"/>
              </w:rPr>
            </w:pPr>
          </w:p>
        </w:tc>
        <w:tc>
          <w:tcPr>
            <w:tcW w:w="1990" w:type="dxa"/>
            <w:vMerge w:val="continue"/>
            <w:tcBorders>
              <w:top w:val="nil"/>
              <w:bottom w:val="nil"/>
            </w:tcBorders>
          </w:tcPr>
          <w:p>
            <w:pPr>
              <w:rPr>
                <w:rFonts w:ascii="Times New Roman" w:hAnsi="Times New Roman" w:cs="Times New Roman"/>
              </w:rPr>
            </w:pPr>
          </w:p>
        </w:tc>
        <w:tc>
          <w:tcPr>
            <w:tcW w:w="2806" w:type="dxa"/>
            <w:tcBorders>
              <w:right w:val="single" w:color="000000" w:sz="10" w:space="0"/>
            </w:tcBorders>
          </w:tcPr>
          <w:p>
            <w:pPr>
              <w:spacing w:before="196" w:line="197" w:lineRule="auto"/>
              <w:ind w:left="974"/>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2768" w:type="dxa"/>
            <w:tcBorders>
              <w:left w:val="single" w:color="000000" w:sz="10" w:space="0"/>
            </w:tcBorders>
          </w:tcPr>
          <w:p>
            <w:pPr>
              <w:spacing w:before="169" w:line="230" w:lineRule="auto"/>
              <w:ind w:left="636"/>
              <w:rPr>
                <w:rFonts w:ascii="Times New Roman" w:hAnsi="Times New Roman" w:eastAsia="宋体" w:cs="Times New Roman"/>
                <w:sz w:val="17"/>
                <w:szCs w:val="17"/>
              </w:rPr>
            </w:pPr>
            <w:r>
              <w:rPr>
                <w:rFonts w:ascii="Times New Roman" w:hAnsi="Times New Roman" w:eastAsia="宋体" w:cs="Times New Roman"/>
                <w:spacing w:val="8"/>
                <w:sz w:val="17"/>
                <w:szCs w:val="17"/>
              </w:rPr>
              <w:t>松装密度</w:t>
            </w:r>
          </w:p>
        </w:tc>
        <w:tc>
          <w:tcPr>
            <w:tcW w:w="1990" w:type="dxa"/>
            <w:vMerge w:val="continue"/>
            <w:tcBorders>
              <w:top w:val="nil"/>
              <w:bottom w:val="nil"/>
            </w:tcBorders>
          </w:tcPr>
          <w:p>
            <w:pPr>
              <w:rPr>
                <w:rFonts w:ascii="Times New Roman" w:hAnsi="Times New Roman" w:cs="Times New Roman"/>
              </w:rPr>
            </w:pPr>
          </w:p>
        </w:tc>
        <w:tc>
          <w:tcPr>
            <w:tcW w:w="1990" w:type="dxa"/>
            <w:vMerge w:val="continue"/>
            <w:tcBorders>
              <w:top w:val="nil"/>
              <w:bottom w:val="nil"/>
            </w:tcBorders>
          </w:tcPr>
          <w:p>
            <w:pPr>
              <w:rPr>
                <w:rFonts w:ascii="Times New Roman" w:hAnsi="Times New Roman" w:cs="Times New Roman"/>
              </w:rPr>
            </w:pPr>
          </w:p>
        </w:tc>
        <w:tc>
          <w:tcPr>
            <w:tcW w:w="2806" w:type="dxa"/>
            <w:tcBorders>
              <w:right w:val="single" w:color="000000" w:sz="10" w:space="0"/>
            </w:tcBorders>
          </w:tcPr>
          <w:p>
            <w:pPr>
              <w:spacing w:before="198" w:line="197" w:lineRule="auto"/>
              <w:ind w:left="974"/>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6.</w:t>
            </w:r>
            <w:r>
              <w:rPr>
                <w:rFonts w:ascii="Times New Roman" w:hAnsi="Times New Roman" w:eastAsia="Times New Roman" w:cs="Times New Roman"/>
                <w:spacing w:val="2"/>
                <w:sz w:val="17"/>
                <w:szCs w:val="17"/>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2768" w:type="dxa"/>
            <w:tcBorders>
              <w:left w:val="single" w:color="000000" w:sz="10" w:space="0"/>
            </w:tcBorders>
          </w:tcPr>
          <w:p>
            <w:pPr>
              <w:spacing w:before="143" w:line="228" w:lineRule="auto"/>
              <w:ind w:left="470"/>
              <w:rPr>
                <w:rFonts w:ascii="Times New Roman" w:hAnsi="Times New Roman" w:eastAsia="宋体" w:cs="Times New Roman"/>
                <w:sz w:val="20"/>
                <w:szCs w:val="20"/>
              </w:rPr>
            </w:pPr>
            <w:r>
              <w:rPr>
                <w:rFonts w:ascii="Times New Roman" w:hAnsi="Times New Roman" w:eastAsia="宋体" w:cs="Times New Roman"/>
                <w:spacing w:val="8"/>
                <w:sz w:val="20"/>
                <w:szCs w:val="20"/>
              </w:rPr>
              <w:t>碳、氧含量</w:t>
            </w:r>
          </w:p>
        </w:tc>
        <w:tc>
          <w:tcPr>
            <w:tcW w:w="1990" w:type="dxa"/>
            <w:vMerge w:val="continue"/>
            <w:tcBorders>
              <w:top w:val="nil"/>
              <w:bottom w:val="nil"/>
            </w:tcBorders>
          </w:tcPr>
          <w:p>
            <w:pPr>
              <w:rPr>
                <w:rFonts w:ascii="Times New Roman" w:hAnsi="Times New Roman" w:cs="Times New Roman"/>
              </w:rPr>
            </w:pPr>
          </w:p>
        </w:tc>
        <w:tc>
          <w:tcPr>
            <w:tcW w:w="1990" w:type="dxa"/>
            <w:vMerge w:val="continue"/>
            <w:tcBorders>
              <w:top w:val="nil"/>
            </w:tcBorders>
          </w:tcPr>
          <w:p>
            <w:pPr>
              <w:rPr>
                <w:rFonts w:ascii="Times New Roman" w:hAnsi="Times New Roman" w:cs="Times New Roman"/>
              </w:rPr>
            </w:pPr>
          </w:p>
        </w:tc>
        <w:tc>
          <w:tcPr>
            <w:tcW w:w="2806" w:type="dxa"/>
            <w:tcBorders>
              <w:right w:val="single" w:color="000000" w:sz="10" w:space="0"/>
            </w:tcBorders>
          </w:tcPr>
          <w:p>
            <w:pPr>
              <w:spacing w:before="199" w:line="197" w:lineRule="auto"/>
              <w:ind w:left="974"/>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2768" w:type="dxa"/>
            <w:tcBorders>
              <w:left w:val="single" w:color="000000" w:sz="10" w:space="0"/>
            </w:tcBorders>
          </w:tcPr>
          <w:p>
            <w:pPr>
              <w:spacing w:before="169" w:line="231" w:lineRule="auto"/>
              <w:ind w:left="636"/>
              <w:rPr>
                <w:rFonts w:ascii="Times New Roman" w:hAnsi="Times New Roman" w:eastAsia="宋体" w:cs="Times New Roman"/>
                <w:sz w:val="17"/>
                <w:szCs w:val="17"/>
              </w:rPr>
            </w:pPr>
            <w:r>
              <w:rPr>
                <w:rFonts w:ascii="Times New Roman" w:hAnsi="Times New Roman" w:eastAsia="宋体" w:cs="Times New Roman"/>
                <w:spacing w:val="8"/>
                <w:sz w:val="17"/>
                <w:szCs w:val="17"/>
              </w:rPr>
              <w:t>化学成分</w:t>
            </w:r>
          </w:p>
        </w:tc>
        <w:tc>
          <w:tcPr>
            <w:tcW w:w="1990" w:type="dxa"/>
            <w:vMerge w:val="continue"/>
            <w:tcBorders>
              <w:top w:val="nil"/>
            </w:tcBorders>
          </w:tcPr>
          <w:p>
            <w:pPr>
              <w:rPr>
                <w:rFonts w:ascii="Times New Roman" w:hAnsi="Times New Roman" w:cs="Times New Roman"/>
              </w:rPr>
            </w:pPr>
          </w:p>
        </w:tc>
        <w:tc>
          <w:tcPr>
            <w:tcW w:w="1990" w:type="dxa"/>
          </w:tcPr>
          <w:p>
            <w:pPr>
              <w:spacing w:before="201" w:line="197" w:lineRule="auto"/>
              <w:ind w:left="891"/>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5.</w:t>
            </w:r>
            <w:r>
              <w:rPr>
                <w:rFonts w:ascii="Times New Roman" w:hAnsi="Times New Roman" w:eastAsia="Times New Roman" w:cs="Times New Roman"/>
                <w:spacing w:val="1"/>
                <w:sz w:val="17"/>
                <w:szCs w:val="17"/>
              </w:rPr>
              <w:t>2</w:t>
            </w:r>
          </w:p>
        </w:tc>
        <w:tc>
          <w:tcPr>
            <w:tcW w:w="2806" w:type="dxa"/>
            <w:tcBorders>
              <w:right w:val="single" w:color="000000" w:sz="10" w:space="0"/>
            </w:tcBorders>
          </w:tcPr>
          <w:p>
            <w:pPr>
              <w:spacing w:before="201" w:line="197" w:lineRule="auto"/>
              <w:ind w:left="813"/>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6</w:t>
            </w:r>
            <w:r>
              <w:rPr>
                <w:rFonts w:ascii="Times New Roman" w:hAnsi="Times New Roman" w:eastAsia="Times New Roman" w:cs="Times New Roman"/>
                <w:spacing w:val="4"/>
                <w:sz w:val="17"/>
                <w:szCs w:val="17"/>
              </w:rPr>
              <w:t>.5~6.8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2768" w:type="dxa"/>
            <w:tcBorders>
              <w:left w:val="single" w:color="000000" w:sz="10" w:space="0"/>
            </w:tcBorders>
          </w:tcPr>
          <w:p>
            <w:pPr>
              <w:spacing w:before="171" w:line="231" w:lineRule="auto"/>
              <w:ind w:left="639"/>
              <w:rPr>
                <w:rFonts w:ascii="Times New Roman" w:hAnsi="Times New Roman" w:eastAsia="宋体" w:cs="Times New Roman"/>
                <w:sz w:val="17"/>
                <w:szCs w:val="17"/>
              </w:rPr>
            </w:pPr>
            <w:r>
              <w:rPr>
                <w:rFonts w:ascii="Times New Roman" w:hAnsi="Times New Roman" w:eastAsia="宋体" w:cs="Times New Roman"/>
                <w:spacing w:val="8"/>
                <w:sz w:val="17"/>
                <w:szCs w:val="17"/>
              </w:rPr>
              <w:t>外</w:t>
            </w:r>
            <w:r>
              <w:rPr>
                <w:rFonts w:ascii="Times New Roman" w:hAnsi="Times New Roman" w:eastAsia="宋体" w:cs="Times New Roman"/>
                <w:spacing w:val="7"/>
                <w:sz w:val="17"/>
                <w:szCs w:val="17"/>
              </w:rPr>
              <w:t>观质量</w:t>
            </w:r>
          </w:p>
        </w:tc>
        <w:tc>
          <w:tcPr>
            <w:tcW w:w="1990" w:type="dxa"/>
          </w:tcPr>
          <w:p>
            <w:pPr>
              <w:spacing w:before="171" w:line="230" w:lineRule="auto"/>
              <w:ind w:left="816"/>
              <w:rPr>
                <w:rFonts w:ascii="Times New Roman" w:hAnsi="Times New Roman" w:eastAsia="宋体" w:cs="Times New Roman"/>
                <w:sz w:val="17"/>
                <w:szCs w:val="17"/>
              </w:rPr>
            </w:pPr>
            <w:r>
              <w:rPr>
                <w:rFonts w:ascii="Times New Roman" w:hAnsi="Times New Roman" w:eastAsia="宋体" w:cs="Times New Roman"/>
                <w:spacing w:val="6"/>
                <w:sz w:val="17"/>
                <w:szCs w:val="17"/>
              </w:rPr>
              <w:t>逐桶</w:t>
            </w:r>
          </w:p>
        </w:tc>
        <w:tc>
          <w:tcPr>
            <w:tcW w:w="1990" w:type="dxa"/>
          </w:tcPr>
          <w:p>
            <w:pPr>
              <w:spacing w:before="202" w:line="197" w:lineRule="auto"/>
              <w:ind w:left="891"/>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5</w:t>
            </w:r>
            <w:r>
              <w:rPr>
                <w:rFonts w:ascii="Times New Roman" w:hAnsi="Times New Roman" w:eastAsia="Times New Roman" w:cs="Times New Roman"/>
                <w:spacing w:val="2"/>
                <w:sz w:val="17"/>
                <w:szCs w:val="17"/>
              </w:rPr>
              <w:t>.3</w:t>
            </w:r>
          </w:p>
        </w:tc>
        <w:tc>
          <w:tcPr>
            <w:tcW w:w="2806" w:type="dxa"/>
            <w:tcBorders>
              <w:right w:val="single" w:color="000000" w:sz="10" w:space="0"/>
            </w:tcBorders>
          </w:tcPr>
          <w:p>
            <w:pPr>
              <w:spacing w:before="144" w:line="197" w:lineRule="auto"/>
              <w:ind w:left="974"/>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6.</w:t>
            </w:r>
            <w:r>
              <w:rPr>
                <w:rFonts w:ascii="Times New Roman" w:hAnsi="Times New Roman" w:eastAsia="Times New Roman" w:cs="Times New Roman"/>
                <w:spacing w:val="2"/>
                <w:sz w:val="17"/>
                <w:szCs w:val="17"/>
              </w:rPr>
              <w:t>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9554" w:type="dxa"/>
            <w:gridSpan w:val="4"/>
            <w:tcBorders>
              <w:left w:val="single" w:color="000000" w:sz="10" w:space="0"/>
              <w:right w:val="single" w:color="000000" w:sz="10" w:space="0"/>
            </w:tcBorders>
          </w:tcPr>
          <w:p>
            <w:pPr>
              <w:spacing w:before="71" w:line="235" w:lineRule="auto"/>
              <w:ind w:left="465"/>
              <w:rPr>
                <w:rFonts w:ascii="Times New Roman" w:hAnsi="Times New Roman" w:eastAsia="宋体" w:cs="Times New Roman"/>
                <w:sz w:val="17"/>
                <w:szCs w:val="17"/>
              </w:rPr>
            </w:pPr>
            <w:r>
              <w:rPr>
                <w:rFonts w:hint="eastAsia" w:ascii="黑体" w:hAnsi="黑体" w:eastAsia="黑体" w:cs="黑体"/>
                <w:spacing w:val="18"/>
                <w:sz w:val="17"/>
                <w:szCs w:val="17"/>
              </w:rPr>
              <w:t>注</w:t>
            </w:r>
            <w:r>
              <w:rPr>
                <w:rFonts w:ascii="Times New Roman" w:hAnsi="Times New Roman" w:eastAsia="宋体" w:cs="Times New Roman"/>
                <w:spacing w:val="13"/>
                <w:sz w:val="17"/>
                <w:szCs w:val="17"/>
              </w:rPr>
              <w:t>：</w:t>
            </w:r>
            <w:r>
              <w:rPr>
                <w:rFonts w:ascii="Times New Roman" w:hAnsi="Times New Roman" w:eastAsia="宋体" w:cs="Times New Roman"/>
                <w:spacing w:val="9"/>
                <w:sz w:val="17"/>
                <w:szCs w:val="17"/>
              </w:rPr>
              <w:t>物理性能由供方根据生产情况以工艺保证产品达到本文件的要求。</w:t>
            </w:r>
          </w:p>
        </w:tc>
      </w:tr>
    </w:tbl>
    <w:p>
      <w:pPr>
        <w:spacing w:before="224" w:line="230" w:lineRule="auto"/>
        <w:ind w:left="6"/>
        <w:outlineLvl w:val="2"/>
        <w:rPr>
          <w:rFonts w:ascii="Times New Roman" w:hAnsi="Times New Roman" w:eastAsia="黑体" w:cs="Times New Roman"/>
          <w:sz w:val="20"/>
          <w:szCs w:val="20"/>
        </w:rPr>
      </w:pPr>
      <w:r>
        <w:rPr>
          <w:rFonts w:ascii="Times New Roman" w:hAnsi="Times New Roman" w:eastAsia="黑体" w:cs="Times New Roman"/>
          <w:spacing w:val="12"/>
          <w:sz w:val="20"/>
          <w:szCs w:val="20"/>
        </w:rPr>
        <w:t>7</w:t>
      </w:r>
      <w:r>
        <w:rPr>
          <w:rFonts w:ascii="Times New Roman" w:hAnsi="Times New Roman" w:eastAsia="黑体" w:cs="Times New Roman"/>
          <w:spacing w:val="8"/>
          <w:sz w:val="20"/>
          <w:szCs w:val="20"/>
        </w:rPr>
        <w:t>.</w:t>
      </w:r>
      <w:r>
        <w:rPr>
          <w:rFonts w:ascii="Times New Roman" w:hAnsi="Times New Roman" w:eastAsia="黑体" w:cs="Times New Roman"/>
          <w:spacing w:val="6"/>
          <w:sz w:val="20"/>
          <w:szCs w:val="20"/>
        </w:rPr>
        <w:t>4  检验结果判</w:t>
      </w:r>
      <w:r>
        <w:rPr>
          <w:rFonts w:hint="eastAsia" w:ascii="Times New Roman" w:hAnsi="Times New Roman" w:eastAsia="黑体" w:cs="Times New Roman"/>
          <w:spacing w:val="6"/>
          <w:sz w:val="20"/>
          <w:szCs w:val="20"/>
        </w:rPr>
        <w:t>定</w:t>
      </w:r>
    </w:p>
    <w:p>
      <w:pPr>
        <w:spacing w:before="218" w:line="228" w:lineRule="auto"/>
        <w:ind w:left="6"/>
        <w:outlineLvl w:val="3"/>
        <w:rPr>
          <w:rFonts w:ascii="Times New Roman" w:hAnsi="Times New Roman" w:eastAsia="宋体" w:cs="Times New Roman"/>
          <w:sz w:val="20"/>
          <w:szCs w:val="20"/>
        </w:rPr>
      </w:pPr>
      <w:r>
        <w:rPr>
          <w:rFonts w:ascii="Times New Roman" w:hAnsi="Times New Roman" w:eastAsia="黑体" w:cs="Times New Roman"/>
          <w:spacing w:val="11"/>
          <w:sz w:val="20"/>
          <w:szCs w:val="20"/>
        </w:rPr>
        <w:t>7</w:t>
      </w:r>
      <w:r>
        <w:rPr>
          <w:rFonts w:ascii="Times New Roman" w:hAnsi="Times New Roman" w:eastAsia="黑体" w:cs="Times New Roman"/>
          <w:spacing w:val="9"/>
          <w:sz w:val="20"/>
          <w:szCs w:val="20"/>
        </w:rPr>
        <w:t xml:space="preserve">.4.1  </w:t>
      </w:r>
      <w:r>
        <w:rPr>
          <w:rFonts w:ascii="Times New Roman" w:hAnsi="Times New Roman" w:eastAsia="宋体" w:cs="Times New Roman"/>
          <w:spacing w:val="9"/>
          <w:sz w:val="20"/>
          <w:szCs w:val="20"/>
        </w:rPr>
        <w:t>产品的费氏粒度、中位径、松装密度</w:t>
      </w:r>
      <w:r>
        <w:rPr>
          <w:rFonts w:hint="eastAsia" w:ascii="Times New Roman" w:hAnsi="Times New Roman" w:eastAsia="宋体" w:cs="Times New Roman"/>
          <w:spacing w:val="9"/>
          <w:sz w:val="20"/>
          <w:szCs w:val="20"/>
          <w:lang w:eastAsia="zh-CN"/>
        </w:rPr>
        <w:t>、</w:t>
      </w:r>
      <w:r>
        <w:rPr>
          <w:rFonts w:ascii="Times New Roman" w:hAnsi="Times New Roman" w:eastAsia="宋体" w:cs="Times New Roman"/>
          <w:spacing w:val="9"/>
          <w:sz w:val="20"/>
          <w:szCs w:val="20"/>
        </w:rPr>
        <w:t>碳</w:t>
      </w:r>
      <w:r>
        <w:rPr>
          <w:rFonts w:hint="eastAsia" w:ascii="Times New Roman" w:hAnsi="Times New Roman" w:eastAsia="宋体" w:cs="Times New Roman"/>
          <w:spacing w:val="9"/>
          <w:sz w:val="20"/>
          <w:szCs w:val="20"/>
          <w:lang w:val="en-US" w:eastAsia="zh-CN"/>
        </w:rPr>
        <w:t>含量</w:t>
      </w:r>
      <w:r>
        <w:rPr>
          <w:rFonts w:ascii="Times New Roman" w:hAnsi="Times New Roman" w:eastAsia="宋体" w:cs="Times New Roman"/>
          <w:spacing w:val="9"/>
          <w:sz w:val="20"/>
          <w:szCs w:val="20"/>
        </w:rPr>
        <w:t>、氧含量</w:t>
      </w:r>
      <w:r>
        <w:rPr>
          <w:rFonts w:hint="eastAsia" w:ascii="Times New Roman" w:hAnsi="Times New Roman" w:eastAsia="宋体" w:cs="Times New Roman"/>
          <w:spacing w:val="9"/>
          <w:sz w:val="20"/>
          <w:szCs w:val="20"/>
          <w:lang w:eastAsia="zh-CN"/>
        </w:rPr>
        <w:t>、</w:t>
      </w:r>
      <w:r>
        <w:rPr>
          <w:rFonts w:hint="eastAsia" w:ascii="Times New Roman" w:hAnsi="Times New Roman" w:eastAsia="宋体" w:cs="Times New Roman"/>
          <w:spacing w:val="9"/>
          <w:sz w:val="20"/>
          <w:szCs w:val="20"/>
          <w:lang w:val="en-US" w:eastAsia="zh-CN"/>
        </w:rPr>
        <w:t>化学成分</w:t>
      </w:r>
      <w:r>
        <w:rPr>
          <w:rFonts w:ascii="Times New Roman" w:hAnsi="Times New Roman" w:eastAsia="宋体" w:cs="Times New Roman"/>
          <w:spacing w:val="9"/>
          <w:sz w:val="20"/>
          <w:szCs w:val="20"/>
        </w:rPr>
        <w:t>检验不合格时，应在该批产品中另取双倍数</w:t>
      </w:r>
      <w:r>
        <w:rPr>
          <w:rFonts w:ascii="Times New Roman" w:hAnsi="Times New Roman" w:eastAsia="宋体" w:cs="Times New Roman"/>
          <w:spacing w:val="18"/>
          <w:sz w:val="20"/>
          <w:szCs w:val="20"/>
        </w:rPr>
        <w:t>量的</w:t>
      </w:r>
      <w:r>
        <w:rPr>
          <w:rFonts w:ascii="Times New Roman" w:hAnsi="Times New Roman" w:eastAsia="宋体" w:cs="Times New Roman"/>
          <w:spacing w:val="11"/>
          <w:sz w:val="20"/>
          <w:szCs w:val="20"/>
        </w:rPr>
        <w:t>试</w:t>
      </w:r>
      <w:r>
        <w:rPr>
          <w:rFonts w:ascii="Times New Roman" w:hAnsi="Times New Roman" w:eastAsia="宋体" w:cs="Times New Roman"/>
          <w:spacing w:val="9"/>
          <w:sz w:val="20"/>
          <w:szCs w:val="20"/>
        </w:rPr>
        <w:t>样进行重复试验</w:t>
      </w:r>
      <w:bookmarkStart w:id="0" w:name="_GoBack"/>
      <w:bookmarkEnd w:id="0"/>
      <w:r>
        <w:rPr>
          <w:rFonts w:ascii="Times New Roman" w:hAnsi="Times New Roman" w:eastAsia="宋体" w:cs="Times New Roman"/>
          <w:spacing w:val="9"/>
          <w:sz w:val="20"/>
          <w:szCs w:val="20"/>
        </w:rPr>
        <w:t>。如仍有结果不符合本文件的规定时，则判该批产品为不合格。</w:t>
      </w:r>
    </w:p>
    <w:p>
      <w:pPr>
        <w:rPr>
          <w:rFonts w:ascii="Times New Roman" w:hAnsi="Times New Roman" w:cs="Times New Roman"/>
        </w:rPr>
        <w:sectPr>
          <w:footerReference r:id="rId11" w:type="default"/>
          <w:pgSz w:w="11906" w:h="16839"/>
          <w:pgMar w:top="1408" w:right="1092" w:bottom="1312" w:left="1421" w:header="0" w:footer="1134" w:gutter="0"/>
          <w:pgNumType w:fmt="decimal"/>
          <w:cols w:space="720" w:num="1"/>
        </w:sectPr>
      </w:pPr>
    </w:p>
    <w:p>
      <w:pPr>
        <w:spacing w:before="65" w:line="227" w:lineRule="auto"/>
        <w:ind w:left="5"/>
        <w:outlineLvl w:val="9"/>
        <w:rPr>
          <w:rFonts w:ascii="Times New Roman" w:hAnsi="Times New Roman" w:eastAsia="宋体" w:cs="Times New Roman"/>
          <w:sz w:val="20"/>
          <w:szCs w:val="20"/>
        </w:rPr>
      </w:pPr>
      <w:r>
        <w:rPr>
          <w:rFonts w:ascii="Times New Roman" w:hAnsi="Times New Roman" w:eastAsia="黑体" w:cs="Times New Roman"/>
          <w:spacing w:val="11"/>
          <w:sz w:val="20"/>
          <w:szCs w:val="20"/>
        </w:rPr>
        <w:t>7</w:t>
      </w:r>
      <w:r>
        <w:rPr>
          <w:rFonts w:ascii="Times New Roman" w:hAnsi="Times New Roman" w:eastAsia="黑体" w:cs="Times New Roman"/>
          <w:spacing w:val="9"/>
          <w:sz w:val="20"/>
          <w:szCs w:val="20"/>
        </w:rPr>
        <w:t xml:space="preserve">.4.2  </w:t>
      </w:r>
      <w:r>
        <w:rPr>
          <w:rFonts w:ascii="Times New Roman" w:hAnsi="Times New Roman" w:eastAsia="宋体" w:cs="Times New Roman"/>
          <w:spacing w:val="8"/>
          <w:sz w:val="20"/>
          <w:szCs w:val="20"/>
        </w:rPr>
        <w:t>产品的外观质量检验不符合本文件规定时，则判该</w:t>
      </w:r>
      <w:r>
        <w:rPr>
          <w:rFonts w:hint="eastAsia" w:ascii="Times New Roman" w:hAnsi="Times New Roman" w:eastAsia="宋体" w:cs="Times New Roman"/>
          <w:spacing w:val="8"/>
          <w:sz w:val="20"/>
          <w:szCs w:val="20"/>
        </w:rPr>
        <w:t>桶</w:t>
      </w:r>
      <w:r>
        <w:rPr>
          <w:rFonts w:ascii="Times New Roman" w:hAnsi="Times New Roman" w:eastAsia="宋体" w:cs="Times New Roman"/>
          <w:spacing w:val="8"/>
          <w:sz w:val="20"/>
          <w:szCs w:val="20"/>
        </w:rPr>
        <w:t>产品不合格。</w:t>
      </w:r>
    </w:p>
    <w:p>
      <w:pPr>
        <w:spacing w:line="311" w:lineRule="auto"/>
        <w:rPr>
          <w:rFonts w:ascii="Times New Roman" w:hAnsi="Times New Roman" w:cs="Times New Roman"/>
        </w:rPr>
      </w:pPr>
    </w:p>
    <w:p>
      <w:pPr>
        <w:spacing w:before="65" w:line="233" w:lineRule="auto"/>
        <w:ind w:left="2"/>
        <w:outlineLvl w:val="1"/>
        <w:rPr>
          <w:rFonts w:ascii="Times New Roman" w:hAnsi="Times New Roman" w:eastAsia="黑体" w:cs="Times New Roman"/>
          <w:sz w:val="20"/>
          <w:szCs w:val="20"/>
        </w:rPr>
      </w:pPr>
      <w:r>
        <w:rPr>
          <w:rFonts w:ascii="Times New Roman" w:hAnsi="Times New Roman" w:eastAsia="黑体" w:cs="Times New Roman"/>
          <w:spacing w:val="9"/>
          <w:sz w:val="20"/>
          <w:szCs w:val="20"/>
        </w:rPr>
        <w:t>8  标志、包装、运输、贮存及随行文</w:t>
      </w:r>
      <w:r>
        <w:rPr>
          <w:rFonts w:ascii="Times New Roman" w:hAnsi="Times New Roman" w:eastAsia="黑体" w:cs="Times New Roman"/>
          <w:spacing w:val="6"/>
          <w:sz w:val="20"/>
          <w:szCs w:val="20"/>
        </w:rPr>
        <w:t>件</w:t>
      </w:r>
    </w:p>
    <w:p>
      <w:pPr>
        <w:spacing w:before="65" w:line="233" w:lineRule="auto"/>
        <w:ind w:left="2"/>
        <w:outlineLvl w:val="2"/>
        <w:rPr>
          <w:rFonts w:ascii="Times New Roman" w:hAnsi="Times New Roman" w:eastAsia="黑体" w:cs="Times New Roman"/>
          <w:sz w:val="20"/>
          <w:szCs w:val="20"/>
        </w:rPr>
      </w:pPr>
      <w:r>
        <w:rPr>
          <w:rFonts w:ascii="Times New Roman" w:hAnsi="Times New Roman" w:eastAsia="黑体" w:cs="Times New Roman"/>
          <w:spacing w:val="7"/>
          <w:sz w:val="20"/>
          <w:szCs w:val="20"/>
        </w:rPr>
        <w:t>8</w:t>
      </w:r>
      <w:r>
        <w:rPr>
          <w:rFonts w:ascii="Times New Roman" w:hAnsi="Times New Roman" w:eastAsia="黑体" w:cs="Times New Roman"/>
          <w:spacing w:val="5"/>
          <w:sz w:val="20"/>
          <w:szCs w:val="20"/>
        </w:rPr>
        <w:t>.1  标志</w:t>
      </w:r>
    </w:p>
    <w:p>
      <w:pPr>
        <w:spacing w:before="216" w:line="231" w:lineRule="auto"/>
        <w:ind w:left="2"/>
        <w:outlineLvl w:val="3"/>
        <w:rPr>
          <w:rFonts w:ascii="Times New Roman" w:hAnsi="Times New Roman" w:eastAsia="黑体" w:cs="Times New Roman"/>
          <w:sz w:val="20"/>
          <w:szCs w:val="20"/>
        </w:rPr>
      </w:pPr>
      <w:r>
        <w:rPr>
          <w:rFonts w:ascii="Times New Roman" w:hAnsi="Times New Roman" w:eastAsia="黑体" w:cs="Times New Roman"/>
          <w:spacing w:val="6"/>
          <w:sz w:val="20"/>
          <w:szCs w:val="20"/>
        </w:rPr>
        <w:t>8.1.1  产品标志</w:t>
      </w:r>
    </w:p>
    <w:p>
      <w:pPr>
        <w:spacing w:before="217" w:line="228" w:lineRule="auto"/>
        <w:ind w:left="425"/>
        <w:rPr>
          <w:rFonts w:ascii="Times New Roman" w:hAnsi="Times New Roman" w:eastAsia="宋体" w:cs="Times New Roman"/>
          <w:sz w:val="20"/>
          <w:szCs w:val="20"/>
        </w:rPr>
      </w:pPr>
      <w:r>
        <w:rPr>
          <w:rFonts w:ascii="Times New Roman" w:hAnsi="Times New Roman" w:eastAsia="宋体" w:cs="Times New Roman"/>
          <w:spacing w:val="16"/>
          <w:sz w:val="20"/>
          <w:szCs w:val="20"/>
        </w:rPr>
        <w:t>经检</w:t>
      </w:r>
      <w:r>
        <w:rPr>
          <w:rFonts w:ascii="Times New Roman" w:hAnsi="Times New Roman" w:eastAsia="宋体" w:cs="Times New Roman"/>
          <w:spacing w:val="11"/>
          <w:sz w:val="20"/>
          <w:szCs w:val="20"/>
        </w:rPr>
        <w:t>验</w:t>
      </w:r>
      <w:r>
        <w:rPr>
          <w:rFonts w:ascii="Times New Roman" w:hAnsi="Times New Roman" w:eastAsia="宋体" w:cs="Times New Roman"/>
          <w:spacing w:val="8"/>
          <w:sz w:val="20"/>
          <w:szCs w:val="20"/>
        </w:rPr>
        <w:t>合格的产品销售外包装上应打印如下标志 (或贴标签) ：</w:t>
      </w:r>
    </w:p>
    <w:p>
      <w:pPr>
        <w:spacing w:before="28" w:line="281" w:lineRule="exact"/>
        <w:ind w:left="424"/>
        <w:rPr>
          <w:rFonts w:ascii="Times New Roman" w:hAnsi="Times New Roman" w:eastAsia="宋体" w:cs="Times New Roman"/>
          <w:sz w:val="20"/>
          <w:szCs w:val="20"/>
        </w:rPr>
      </w:pPr>
      <w:r>
        <w:rPr>
          <w:rFonts w:ascii="Times New Roman" w:hAnsi="Times New Roman" w:eastAsia="Times New Roman" w:cs="Times New Roman"/>
          <w:position w:val="2"/>
          <w:sz w:val="20"/>
          <w:szCs w:val="20"/>
        </w:rPr>
        <w:t>a</w:t>
      </w:r>
      <w:r>
        <w:rPr>
          <w:rFonts w:ascii="Times New Roman" w:hAnsi="Times New Roman" w:eastAsia="Times New Roman" w:cs="Times New Roman"/>
          <w:spacing w:val="14"/>
          <w:position w:val="2"/>
          <w:sz w:val="20"/>
          <w:szCs w:val="20"/>
        </w:rPr>
        <w:t>)</w:t>
      </w:r>
      <w:r>
        <w:rPr>
          <w:rFonts w:ascii="Times New Roman" w:hAnsi="Times New Roman" w:eastAsia="Times New Roman" w:cs="Times New Roman"/>
          <w:spacing w:val="7"/>
          <w:position w:val="2"/>
          <w:sz w:val="20"/>
          <w:szCs w:val="20"/>
        </w:rPr>
        <w:t xml:space="preserve">  </w:t>
      </w:r>
      <w:r>
        <w:rPr>
          <w:rFonts w:ascii="Times New Roman" w:hAnsi="Times New Roman" w:eastAsia="宋体" w:cs="Times New Roman"/>
          <w:spacing w:val="7"/>
          <w:position w:val="2"/>
          <w:sz w:val="20"/>
          <w:szCs w:val="20"/>
        </w:rPr>
        <w:t>供方质量监督部门的印记；</w:t>
      </w:r>
    </w:p>
    <w:p>
      <w:pPr>
        <w:spacing w:before="31" w:line="281" w:lineRule="exact"/>
        <w:ind w:left="416"/>
        <w:rPr>
          <w:rFonts w:ascii="Times New Roman" w:hAnsi="Times New Roman" w:eastAsia="宋体" w:cs="Times New Roman"/>
          <w:sz w:val="20"/>
          <w:szCs w:val="20"/>
        </w:rPr>
      </w:pPr>
      <w:r>
        <w:rPr>
          <w:rFonts w:ascii="Times New Roman" w:hAnsi="Times New Roman" w:eastAsia="Times New Roman" w:cs="Times New Roman"/>
          <w:position w:val="2"/>
          <w:sz w:val="20"/>
          <w:szCs w:val="20"/>
        </w:rPr>
        <w:t>b</w:t>
      </w:r>
      <w:r>
        <w:rPr>
          <w:rFonts w:ascii="Times New Roman" w:hAnsi="Times New Roman" w:eastAsia="Times New Roman" w:cs="Times New Roman"/>
          <w:spacing w:val="10"/>
          <w:position w:val="2"/>
          <w:sz w:val="20"/>
          <w:szCs w:val="20"/>
        </w:rPr>
        <w:t>)</w:t>
      </w:r>
      <w:r>
        <w:rPr>
          <w:rFonts w:ascii="Times New Roman" w:hAnsi="Times New Roman" w:eastAsia="Times New Roman" w:cs="Times New Roman"/>
          <w:spacing w:val="7"/>
          <w:position w:val="2"/>
          <w:sz w:val="20"/>
          <w:szCs w:val="20"/>
        </w:rPr>
        <w:t xml:space="preserve">  </w:t>
      </w:r>
      <w:r>
        <w:rPr>
          <w:rFonts w:ascii="Times New Roman" w:hAnsi="Times New Roman" w:eastAsia="宋体" w:cs="Times New Roman"/>
          <w:spacing w:val="7"/>
          <w:position w:val="2"/>
          <w:sz w:val="20"/>
          <w:szCs w:val="20"/>
        </w:rPr>
        <w:t>供方名称、商标；</w:t>
      </w:r>
    </w:p>
    <w:p>
      <w:pPr>
        <w:spacing w:before="31" w:line="281" w:lineRule="exact"/>
        <w:ind w:left="424"/>
        <w:rPr>
          <w:rFonts w:ascii="Times New Roman" w:hAnsi="Times New Roman" w:eastAsia="宋体" w:cs="Times New Roman"/>
          <w:sz w:val="20"/>
          <w:szCs w:val="20"/>
        </w:rPr>
      </w:pPr>
      <w:r>
        <w:rPr>
          <w:rFonts w:ascii="Times New Roman" w:hAnsi="Times New Roman" w:eastAsia="Times New Roman" w:cs="Times New Roman"/>
          <w:position w:val="2"/>
          <w:sz w:val="20"/>
          <w:szCs w:val="20"/>
        </w:rPr>
        <w:t>c</w:t>
      </w:r>
      <w:r>
        <w:rPr>
          <w:rFonts w:ascii="Times New Roman" w:hAnsi="Times New Roman" w:eastAsia="Times New Roman" w:cs="Times New Roman"/>
          <w:spacing w:val="12"/>
          <w:position w:val="2"/>
          <w:sz w:val="20"/>
          <w:szCs w:val="20"/>
        </w:rPr>
        <w:t>)</w:t>
      </w:r>
      <w:r>
        <w:rPr>
          <w:rFonts w:ascii="Times New Roman" w:hAnsi="Times New Roman" w:eastAsia="Times New Roman" w:cs="Times New Roman"/>
          <w:spacing w:val="6"/>
          <w:position w:val="2"/>
          <w:sz w:val="20"/>
          <w:szCs w:val="20"/>
        </w:rPr>
        <w:t xml:space="preserve">  </w:t>
      </w:r>
      <w:r>
        <w:rPr>
          <w:rFonts w:ascii="Times New Roman" w:hAnsi="Times New Roman" w:eastAsia="宋体" w:cs="Times New Roman"/>
          <w:spacing w:val="6"/>
          <w:position w:val="2"/>
          <w:sz w:val="20"/>
          <w:szCs w:val="20"/>
        </w:rPr>
        <w:t>产品名称</w:t>
      </w:r>
      <w:r>
        <w:rPr>
          <w:rFonts w:hint="eastAsia" w:ascii="Times New Roman" w:hAnsi="Times New Roman" w:eastAsia="宋体" w:cs="Times New Roman"/>
          <w:spacing w:val="6"/>
          <w:position w:val="2"/>
          <w:sz w:val="20"/>
          <w:szCs w:val="20"/>
          <w:lang w:val="en-US" w:eastAsia="zh-CN"/>
        </w:rPr>
        <w:t>和</w:t>
      </w:r>
      <w:r>
        <w:rPr>
          <w:rFonts w:ascii="Times New Roman" w:hAnsi="Times New Roman" w:eastAsia="宋体" w:cs="Times New Roman"/>
          <w:spacing w:val="6"/>
          <w:position w:val="2"/>
          <w:sz w:val="20"/>
          <w:szCs w:val="20"/>
        </w:rPr>
        <w:t>牌号；</w:t>
      </w:r>
    </w:p>
    <w:p>
      <w:pPr>
        <w:spacing w:before="31" w:line="281" w:lineRule="exact"/>
        <w:ind w:left="424"/>
        <w:rPr>
          <w:rFonts w:ascii="Times New Roman" w:hAnsi="Times New Roman" w:eastAsia="宋体" w:cs="Times New Roman"/>
          <w:sz w:val="20"/>
          <w:szCs w:val="20"/>
        </w:rPr>
      </w:pPr>
      <w:r>
        <w:rPr>
          <w:rFonts w:ascii="Times New Roman" w:hAnsi="Times New Roman" w:eastAsia="Times New Roman" w:cs="Times New Roman"/>
          <w:position w:val="1"/>
          <w:sz w:val="20"/>
          <w:szCs w:val="20"/>
        </w:rPr>
        <w:t>d</w:t>
      </w:r>
      <w:r>
        <w:rPr>
          <w:rFonts w:ascii="Times New Roman" w:hAnsi="Times New Roman" w:eastAsia="宋体" w:cs="Times New Roman"/>
          <w:spacing w:val="7"/>
          <w:position w:val="1"/>
          <w:sz w:val="20"/>
          <w:szCs w:val="20"/>
        </w:rPr>
        <w:t>) 产品批号</w:t>
      </w:r>
      <w:r>
        <w:rPr>
          <w:rFonts w:ascii="Times New Roman" w:hAnsi="Times New Roman" w:eastAsia="宋体" w:cs="Times New Roman"/>
          <w:spacing w:val="5"/>
          <w:position w:val="1"/>
          <w:sz w:val="20"/>
          <w:szCs w:val="20"/>
        </w:rPr>
        <w:t>。</w:t>
      </w:r>
    </w:p>
    <w:p>
      <w:pPr>
        <w:spacing w:before="216" w:line="231" w:lineRule="auto"/>
        <w:ind w:left="2"/>
        <w:outlineLvl w:val="3"/>
        <w:rPr>
          <w:rFonts w:ascii="Times New Roman" w:hAnsi="Times New Roman" w:eastAsia="黑体" w:cs="Times New Roman"/>
          <w:spacing w:val="6"/>
          <w:sz w:val="20"/>
          <w:szCs w:val="20"/>
        </w:rPr>
      </w:pPr>
      <w:r>
        <w:rPr>
          <w:rFonts w:ascii="Times New Roman" w:hAnsi="Times New Roman" w:eastAsia="黑体" w:cs="Times New Roman"/>
          <w:spacing w:val="6"/>
          <w:sz w:val="20"/>
          <w:szCs w:val="20"/>
        </w:rPr>
        <w:t>8.1.2  包装标志</w:t>
      </w:r>
    </w:p>
    <w:p>
      <w:pPr>
        <w:spacing w:before="216" w:line="228" w:lineRule="auto"/>
        <w:ind w:left="425"/>
        <w:rPr>
          <w:rFonts w:ascii="Times New Roman" w:hAnsi="Times New Roman" w:eastAsia="宋体" w:cs="Times New Roman"/>
          <w:sz w:val="20"/>
          <w:szCs w:val="20"/>
        </w:rPr>
      </w:pPr>
      <w:r>
        <w:rPr>
          <w:rFonts w:ascii="Times New Roman" w:hAnsi="Times New Roman" w:eastAsia="宋体" w:cs="Times New Roman"/>
          <w:spacing w:val="8"/>
          <w:sz w:val="20"/>
          <w:szCs w:val="20"/>
        </w:rPr>
        <w:t>产品的贮</w:t>
      </w:r>
      <w:r>
        <w:rPr>
          <w:rFonts w:ascii="Times New Roman" w:hAnsi="Times New Roman" w:eastAsia="宋体" w:cs="Times New Roman"/>
          <w:spacing w:val="7"/>
          <w:sz w:val="20"/>
          <w:szCs w:val="20"/>
        </w:rPr>
        <w:t>运</w:t>
      </w:r>
      <w:r>
        <w:rPr>
          <w:rFonts w:ascii="Times New Roman" w:hAnsi="Times New Roman" w:eastAsia="宋体" w:cs="Times New Roman"/>
          <w:spacing w:val="4"/>
          <w:sz w:val="20"/>
          <w:szCs w:val="20"/>
        </w:rPr>
        <w:t>包装应注明：供方名称、地址、产品名称、商标、牌号、等级、批号、净重和生产日期。</w:t>
      </w:r>
    </w:p>
    <w:p>
      <w:pPr>
        <w:spacing w:before="65" w:line="228" w:lineRule="auto"/>
        <w:ind w:left="10"/>
        <w:rPr>
          <w:rFonts w:ascii="Times New Roman" w:hAnsi="Times New Roman" w:eastAsia="宋体" w:cs="Times New Roman"/>
          <w:sz w:val="20"/>
          <w:szCs w:val="20"/>
        </w:rPr>
      </w:pPr>
      <w:r>
        <w:rPr>
          <w:rFonts w:ascii="Times New Roman" w:hAnsi="Times New Roman" w:eastAsia="宋体" w:cs="Times New Roman"/>
          <w:spacing w:val="1"/>
          <w:sz w:val="20"/>
          <w:szCs w:val="20"/>
        </w:rPr>
        <w:t>并注明“防潮” 、“轻放”</w:t>
      </w:r>
      <w:r>
        <w:rPr>
          <w:rFonts w:ascii="Times New Roman" w:hAnsi="Times New Roman" w:eastAsia="宋体" w:cs="Times New Roman"/>
          <w:sz w:val="20"/>
          <w:szCs w:val="20"/>
        </w:rPr>
        <w:t xml:space="preserve"> 、“向上”等字样或标志。</w:t>
      </w:r>
    </w:p>
    <w:p>
      <w:pPr>
        <w:spacing w:before="221" w:line="233" w:lineRule="auto"/>
        <w:ind w:left="2"/>
        <w:outlineLvl w:val="2"/>
        <w:rPr>
          <w:rFonts w:ascii="Times New Roman" w:hAnsi="Times New Roman" w:eastAsia="黑体" w:cs="Times New Roman"/>
          <w:sz w:val="20"/>
          <w:szCs w:val="20"/>
        </w:rPr>
      </w:pPr>
      <w:r>
        <w:rPr>
          <w:rFonts w:ascii="Times New Roman" w:hAnsi="Times New Roman" w:eastAsia="黑体" w:cs="Times New Roman"/>
          <w:spacing w:val="7"/>
          <w:sz w:val="20"/>
          <w:szCs w:val="20"/>
        </w:rPr>
        <w:t>8</w:t>
      </w:r>
      <w:r>
        <w:rPr>
          <w:rFonts w:ascii="Times New Roman" w:hAnsi="Times New Roman" w:eastAsia="黑体" w:cs="Times New Roman"/>
          <w:spacing w:val="5"/>
          <w:sz w:val="20"/>
          <w:szCs w:val="20"/>
        </w:rPr>
        <w:t>.2  包装</w:t>
      </w:r>
    </w:p>
    <w:p>
      <w:pPr>
        <w:spacing w:before="215" w:line="228" w:lineRule="auto"/>
        <w:ind w:left="425"/>
        <w:rPr>
          <w:rFonts w:ascii="Times New Roman" w:hAnsi="Times New Roman" w:eastAsia="宋体" w:cs="Times New Roman"/>
          <w:sz w:val="20"/>
          <w:szCs w:val="20"/>
        </w:rPr>
      </w:pPr>
      <w:r>
        <w:rPr>
          <w:rFonts w:ascii="Times New Roman" w:hAnsi="Times New Roman" w:eastAsia="宋体" w:cs="Times New Roman"/>
          <w:spacing w:val="14"/>
          <w:sz w:val="20"/>
          <w:szCs w:val="20"/>
        </w:rPr>
        <w:t>产品经</w:t>
      </w:r>
      <w:r>
        <w:rPr>
          <w:rFonts w:ascii="Times New Roman" w:hAnsi="Times New Roman" w:eastAsia="宋体" w:cs="Times New Roman"/>
          <w:spacing w:val="9"/>
          <w:sz w:val="20"/>
          <w:szCs w:val="20"/>
        </w:rPr>
        <w:t>检</w:t>
      </w:r>
      <w:r>
        <w:rPr>
          <w:rFonts w:ascii="Times New Roman" w:hAnsi="Times New Roman" w:eastAsia="宋体" w:cs="Times New Roman"/>
          <w:spacing w:val="7"/>
          <w:sz w:val="20"/>
          <w:szCs w:val="20"/>
        </w:rPr>
        <w:t>验合格后，采用真空包装或包装袋充保护性气体包装，并放于包装桶中加盖密封，每桶净</w:t>
      </w:r>
    </w:p>
    <w:p>
      <w:pPr>
        <w:spacing w:before="28" w:line="281" w:lineRule="exact"/>
        <w:ind w:left="6"/>
        <w:rPr>
          <w:rFonts w:ascii="Times New Roman" w:hAnsi="Times New Roman" w:eastAsia="宋体" w:cs="Times New Roman"/>
          <w:sz w:val="20"/>
          <w:szCs w:val="20"/>
        </w:rPr>
      </w:pPr>
      <w:r>
        <w:rPr>
          <w:rFonts w:ascii="Times New Roman" w:hAnsi="Times New Roman" w:eastAsia="宋体" w:cs="Times New Roman"/>
          <w:spacing w:val="-5"/>
          <w:position w:val="3"/>
          <w:sz w:val="20"/>
          <w:szCs w:val="20"/>
        </w:rPr>
        <w:t>重</w:t>
      </w:r>
      <w:r>
        <w:rPr>
          <w:rFonts w:ascii="Times New Roman" w:hAnsi="Times New Roman" w:eastAsia="宋体" w:cs="Times New Roman"/>
          <w:spacing w:val="-4"/>
          <w:position w:val="3"/>
          <w:sz w:val="20"/>
          <w:szCs w:val="20"/>
        </w:rPr>
        <w:t xml:space="preserve"> </w:t>
      </w:r>
      <w:r>
        <w:rPr>
          <w:rFonts w:ascii="Times New Roman" w:hAnsi="Times New Roman" w:eastAsia="Times New Roman" w:cs="Times New Roman"/>
          <w:spacing w:val="-4"/>
          <w:position w:val="3"/>
          <w:sz w:val="20"/>
          <w:szCs w:val="20"/>
        </w:rPr>
        <w:t>50kg</w:t>
      </w:r>
      <w:r>
        <w:rPr>
          <w:rFonts w:ascii="Times New Roman" w:hAnsi="Times New Roman" w:eastAsia="宋体" w:cs="Times New Roman"/>
          <w:spacing w:val="-4"/>
          <w:position w:val="3"/>
          <w:sz w:val="20"/>
          <w:szCs w:val="20"/>
        </w:rPr>
        <w:t>。</w:t>
      </w:r>
    </w:p>
    <w:p>
      <w:pPr>
        <w:spacing w:before="69" w:line="227" w:lineRule="auto"/>
        <w:ind w:left="436"/>
        <w:rPr>
          <w:rFonts w:ascii="Times New Roman" w:hAnsi="Times New Roman" w:eastAsia="宋体" w:cs="Times New Roman"/>
          <w:sz w:val="20"/>
          <w:szCs w:val="20"/>
        </w:rPr>
      </w:pPr>
      <w:r>
        <w:rPr>
          <w:rFonts w:ascii="Times New Roman" w:hAnsi="Times New Roman" w:eastAsia="宋体" w:cs="Times New Roman"/>
          <w:spacing w:val="4"/>
          <w:sz w:val="20"/>
          <w:szCs w:val="20"/>
        </w:rPr>
        <w:t>需方对包装有特殊要求时， 由供需双方协商确定</w:t>
      </w:r>
      <w:r>
        <w:rPr>
          <w:rFonts w:ascii="Times New Roman" w:hAnsi="Times New Roman" w:eastAsia="宋体" w:cs="Times New Roman"/>
          <w:spacing w:val="1"/>
          <w:sz w:val="20"/>
          <w:szCs w:val="20"/>
        </w:rPr>
        <w:t>。</w:t>
      </w:r>
    </w:p>
    <w:p>
      <w:pPr>
        <w:spacing w:before="222" w:line="230" w:lineRule="auto"/>
        <w:ind w:left="2"/>
        <w:outlineLvl w:val="2"/>
        <w:rPr>
          <w:rFonts w:ascii="Times New Roman" w:hAnsi="Times New Roman" w:eastAsia="黑体" w:cs="Times New Roman"/>
          <w:sz w:val="20"/>
          <w:szCs w:val="20"/>
        </w:rPr>
      </w:pPr>
      <w:r>
        <w:rPr>
          <w:rFonts w:ascii="Times New Roman" w:hAnsi="Times New Roman" w:eastAsia="黑体" w:cs="Times New Roman"/>
          <w:spacing w:val="7"/>
          <w:sz w:val="20"/>
          <w:szCs w:val="20"/>
        </w:rPr>
        <w:t>8</w:t>
      </w:r>
      <w:r>
        <w:rPr>
          <w:rFonts w:ascii="Times New Roman" w:hAnsi="Times New Roman" w:eastAsia="黑体" w:cs="Times New Roman"/>
          <w:spacing w:val="5"/>
          <w:sz w:val="20"/>
          <w:szCs w:val="20"/>
        </w:rPr>
        <w:t>.3  运输</w:t>
      </w:r>
    </w:p>
    <w:p>
      <w:pPr>
        <w:spacing w:before="218" w:line="228" w:lineRule="auto"/>
        <w:ind w:left="425"/>
        <w:outlineLvl w:val="3"/>
        <w:rPr>
          <w:rFonts w:ascii="Times New Roman" w:hAnsi="Times New Roman" w:eastAsia="宋体" w:cs="Times New Roman"/>
          <w:sz w:val="20"/>
          <w:szCs w:val="20"/>
        </w:rPr>
      </w:pPr>
      <w:r>
        <w:rPr>
          <w:rFonts w:ascii="Times New Roman" w:hAnsi="Times New Roman" w:eastAsia="宋体" w:cs="Times New Roman"/>
          <w:spacing w:val="14"/>
          <w:sz w:val="20"/>
          <w:szCs w:val="20"/>
        </w:rPr>
        <w:t>运输时</w:t>
      </w:r>
      <w:r>
        <w:rPr>
          <w:rFonts w:ascii="Times New Roman" w:hAnsi="Times New Roman" w:eastAsia="宋体" w:cs="Times New Roman"/>
          <w:spacing w:val="7"/>
          <w:sz w:val="20"/>
          <w:szCs w:val="20"/>
        </w:rPr>
        <w:t>防止产品受雨、受潮，运输车辆应清洁。在搬运过程中应轻拿轻放，不应滚动、倒置及剧烈</w:t>
      </w:r>
    </w:p>
    <w:p>
      <w:pPr>
        <w:spacing w:before="65" w:line="230" w:lineRule="auto"/>
        <w:ind w:left="3"/>
        <w:rPr>
          <w:rFonts w:ascii="Times New Roman" w:hAnsi="Times New Roman" w:eastAsia="宋体" w:cs="Times New Roman"/>
          <w:sz w:val="20"/>
          <w:szCs w:val="20"/>
        </w:rPr>
      </w:pPr>
      <w:r>
        <w:rPr>
          <w:rFonts w:ascii="Times New Roman" w:hAnsi="Times New Roman" w:eastAsia="宋体" w:cs="Times New Roman"/>
          <w:spacing w:val="9"/>
          <w:sz w:val="20"/>
          <w:szCs w:val="20"/>
        </w:rPr>
        <w:t>碰撞，并防止产品的密封包装损坏</w:t>
      </w:r>
      <w:r>
        <w:rPr>
          <w:rFonts w:ascii="Times New Roman" w:hAnsi="Times New Roman" w:eastAsia="宋体" w:cs="Times New Roman"/>
          <w:spacing w:val="7"/>
          <w:sz w:val="20"/>
          <w:szCs w:val="20"/>
        </w:rPr>
        <w:t>。</w:t>
      </w:r>
    </w:p>
    <w:p>
      <w:pPr>
        <w:spacing w:before="220" w:line="229" w:lineRule="auto"/>
        <w:ind w:left="2"/>
        <w:outlineLvl w:val="2"/>
        <w:rPr>
          <w:rFonts w:ascii="Times New Roman" w:hAnsi="Times New Roman" w:eastAsia="黑体" w:cs="Times New Roman"/>
          <w:sz w:val="20"/>
          <w:szCs w:val="20"/>
        </w:rPr>
      </w:pPr>
      <w:r>
        <w:rPr>
          <w:rFonts w:ascii="Times New Roman" w:hAnsi="Times New Roman" w:eastAsia="黑体" w:cs="Times New Roman"/>
          <w:spacing w:val="7"/>
          <w:sz w:val="20"/>
          <w:szCs w:val="20"/>
        </w:rPr>
        <w:t>8</w:t>
      </w:r>
      <w:r>
        <w:rPr>
          <w:rFonts w:ascii="Times New Roman" w:hAnsi="Times New Roman" w:eastAsia="黑体" w:cs="Times New Roman"/>
          <w:spacing w:val="5"/>
          <w:sz w:val="20"/>
          <w:szCs w:val="20"/>
        </w:rPr>
        <w:t>.4  贮存</w:t>
      </w:r>
    </w:p>
    <w:p>
      <w:pPr>
        <w:spacing w:before="219" w:line="227" w:lineRule="auto"/>
        <w:ind w:left="425"/>
        <w:rPr>
          <w:rFonts w:ascii="Times New Roman" w:hAnsi="Times New Roman" w:eastAsia="宋体" w:cs="Times New Roman"/>
          <w:sz w:val="20"/>
          <w:szCs w:val="20"/>
        </w:rPr>
      </w:pPr>
      <w:r>
        <w:rPr>
          <w:rFonts w:ascii="Times New Roman" w:hAnsi="Times New Roman" w:eastAsia="宋体" w:cs="Times New Roman"/>
          <w:spacing w:val="18"/>
          <w:sz w:val="20"/>
          <w:szCs w:val="20"/>
        </w:rPr>
        <w:t>产</w:t>
      </w:r>
      <w:r>
        <w:rPr>
          <w:rFonts w:ascii="Times New Roman" w:hAnsi="Times New Roman" w:eastAsia="宋体" w:cs="Times New Roman"/>
          <w:spacing w:val="10"/>
          <w:sz w:val="20"/>
          <w:szCs w:val="20"/>
        </w:rPr>
        <w:t>品</w:t>
      </w:r>
      <w:r>
        <w:rPr>
          <w:rFonts w:ascii="Times New Roman" w:hAnsi="Times New Roman" w:eastAsia="宋体" w:cs="Times New Roman"/>
          <w:spacing w:val="9"/>
          <w:sz w:val="20"/>
          <w:szCs w:val="20"/>
        </w:rPr>
        <w:t>应存放于干燥、通风、无腐蚀性气体的环境中，严防受潮、腐蚀。</w:t>
      </w:r>
    </w:p>
    <w:p>
      <w:pPr>
        <w:spacing w:before="223" w:line="230" w:lineRule="auto"/>
        <w:ind w:left="2"/>
        <w:outlineLvl w:val="2"/>
        <w:rPr>
          <w:rFonts w:ascii="Times New Roman" w:hAnsi="Times New Roman" w:eastAsia="黑体" w:cs="Times New Roman"/>
          <w:sz w:val="20"/>
          <w:szCs w:val="20"/>
        </w:rPr>
      </w:pPr>
      <w:r>
        <w:rPr>
          <w:rFonts w:ascii="Times New Roman" w:hAnsi="Times New Roman" w:eastAsia="黑体" w:cs="Times New Roman"/>
          <w:spacing w:val="9"/>
          <w:sz w:val="20"/>
          <w:szCs w:val="20"/>
        </w:rPr>
        <w:t>8</w:t>
      </w:r>
      <w:r>
        <w:rPr>
          <w:rFonts w:ascii="Times New Roman" w:hAnsi="Times New Roman" w:eastAsia="黑体" w:cs="Times New Roman"/>
          <w:spacing w:val="6"/>
          <w:sz w:val="20"/>
          <w:szCs w:val="20"/>
        </w:rPr>
        <w:t>.5  随行文件</w:t>
      </w:r>
    </w:p>
    <w:p>
      <w:pPr>
        <w:spacing w:before="218" w:line="227" w:lineRule="auto"/>
        <w:ind w:left="425"/>
        <w:rPr>
          <w:rFonts w:ascii="Times New Roman" w:hAnsi="Times New Roman" w:eastAsia="宋体" w:cs="Times New Roman"/>
          <w:sz w:val="20"/>
          <w:szCs w:val="20"/>
        </w:rPr>
      </w:pPr>
      <w:r>
        <w:rPr>
          <w:rFonts w:ascii="Times New Roman" w:hAnsi="Times New Roman" w:eastAsia="宋体" w:cs="Times New Roman"/>
          <w:spacing w:val="14"/>
          <w:sz w:val="20"/>
          <w:szCs w:val="20"/>
        </w:rPr>
        <w:t>每批产</w:t>
      </w:r>
      <w:r>
        <w:rPr>
          <w:rFonts w:ascii="Times New Roman" w:hAnsi="Times New Roman" w:eastAsia="宋体" w:cs="Times New Roman"/>
          <w:spacing w:val="9"/>
          <w:sz w:val="20"/>
          <w:szCs w:val="20"/>
        </w:rPr>
        <w:t>品</w:t>
      </w:r>
      <w:r>
        <w:rPr>
          <w:rFonts w:ascii="Times New Roman" w:hAnsi="Times New Roman" w:eastAsia="宋体" w:cs="Times New Roman"/>
          <w:spacing w:val="7"/>
          <w:sz w:val="20"/>
          <w:szCs w:val="20"/>
        </w:rPr>
        <w:t>应附有随行文件，其中除应包括供方信息、产品信息、本文件编号、出厂日期或包装日期</w:t>
      </w:r>
    </w:p>
    <w:p>
      <w:pPr>
        <w:spacing w:before="67" w:line="228" w:lineRule="auto"/>
        <w:ind w:left="9"/>
        <w:rPr>
          <w:rFonts w:ascii="Times New Roman" w:hAnsi="Times New Roman" w:eastAsia="宋体" w:cs="Times New Roman"/>
          <w:sz w:val="20"/>
          <w:szCs w:val="20"/>
        </w:rPr>
      </w:pPr>
      <w:r>
        <w:rPr>
          <w:rFonts w:ascii="Times New Roman" w:hAnsi="Times New Roman" w:eastAsia="宋体" w:cs="Times New Roman"/>
          <w:spacing w:val="9"/>
          <w:sz w:val="20"/>
          <w:szCs w:val="20"/>
        </w:rPr>
        <w:t>外</w:t>
      </w:r>
      <w:r>
        <w:rPr>
          <w:rFonts w:ascii="Times New Roman" w:hAnsi="Times New Roman" w:eastAsia="宋体" w:cs="Times New Roman"/>
          <w:spacing w:val="6"/>
          <w:sz w:val="20"/>
          <w:szCs w:val="20"/>
        </w:rPr>
        <w:t>，还宜包括：</w:t>
      </w:r>
    </w:p>
    <w:p>
      <w:pPr>
        <w:spacing w:before="27" w:line="281" w:lineRule="exact"/>
        <w:ind w:left="424"/>
        <w:rPr>
          <w:rFonts w:ascii="Times New Roman" w:hAnsi="Times New Roman" w:eastAsia="宋体" w:cs="Times New Roman"/>
          <w:sz w:val="20"/>
          <w:szCs w:val="20"/>
        </w:rPr>
      </w:pPr>
      <w:r>
        <w:rPr>
          <w:rFonts w:ascii="Times New Roman" w:hAnsi="Times New Roman" w:eastAsia="Times New Roman" w:cs="Times New Roman"/>
          <w:position w:val="2"/>
          <w:sz w:val="20"/>
          <w:szCs w:val="20"/>
        </w:rPr>
        <w:t>a</w:t>
      </w:r>
      <w:r>
        <w:rPr>
          <w:rFonts w:ascii="Times New Roman" w:hAnsi="Times New Roman" w:eastAsia="Times New Roman" w:cs="Times New Roman"/>
          <w:spacing w:val="12"/>
          <w:position w:val="2"/>
          <w:sz w:val="20"/>
          <w:szCs w:val="20"/>
        </w:rPr>
        <w:t>)</w:t>
      </w:r>
      <w:r>
        <w:rPr>
          <w:rFonts w:ascii="Times New Roman" w:hAnsi="Times New Roman" w:eastAsia="Times New Roman" w:cs="Times New Roman"/>
          <w:spacing w:val="6"/>
          <w:position w:val="2"/>
          <w:sz w:val="20"/>
          <w:szCs w:val="20"/>
        </w:rPr>
        <w:t xml:space="preserve">  </w:t>
      </w:r>
      <w:r>
        <w:rPr>
          <w:rFonts w:ascii="Times New Roman" w:hAnsi="Times New Roman" w:eastAsia="宋体" w:cs="Times New Roman"/>
          <w:spacing w:val="6"/>
          <w:position w:val="2"/>
          <w:sz w:val="20"/>
          <w:szCs w:val="20"/>
        </w:rPr>
        <w:t>产品质量保证书：</w:t>
      </w:r>
    </w:p>
    <w:p>
      <w:pPr>
        <w:spacing w:before="68" w:line="228" w:lineRule="auto"/>
        <w:ind w:left="639"/>
        <w:rPr>
          <w:rFonts w:ascii="Times New Roman" w:hAnsi="Times New Roman" w:eastAsia="宋体" w:cs="Times New Roman"/>
          <w:sz w:val="20"/>
          <w:szCs w:val="20"/>
        </w:rPr>
      </w:pPr>
      <w:r>
        <w:rPr>
          <w:rFonts w:ascii="Times New Roman" w:hAnsi="Times New Roman" w:eastAsia="Times New Roman" w:cs="Times New Roman"/>
          <w:spacing w:val="12"/>
          <w:sz w:val="16"/>
          <w:szCs w:val="16"/>
        </w:rPr>
        <w:t>●</w:t>
      </w:r>
      <w:r>
        <w:rPr>
          <w:rFonts w:ascii="Times New Roman" w:hAnsi="Times New Roman" w:eastAsia="Times New Roman" w:cs="Times New Roman"/>
          <w:spacing w:val="8"/>
          <w:sz w:val="16"/>
          <w:szCs w:val="16"/>
        </w:rPr>
        <w:t xml:space="preserve"> </w:t>
      </w:r>
      <w:r>
        <w:rPr>
          <w:rFonts w:ascii="Times New Roman" w:hAnsi="Times New Roman" w:eastAsia="Times New Roman" w:cs="Times New Roman"/>
          <w:spacing w:val="6"/>
          <w:sz w:val="16"/>
          <w:szCs w:val="16"/>
        </w:rPr>
        <w:t xml:space="preserve"> </w:t>
      </w:r>
      <w:r>
        <w:rPr>
          <w:rFonts w:ascii="Times New Roman" w:hAnsi="Times New Roman" w:eastAsia="宋体" w:cs="Times New Roman"/>
          <w:spacing w:val="6"/>
          <w:sz w:val="20"/>
          <w:szCs w:val="20"/>
        </w:rPr>
        <w:t>产品的主要性能及技术参数；</w:t>
      </w:r>
    </w:p>
    <w:p>
      <w:pPr>
        <w:spacing w:before="28" w:line="281" w:lineRule="exact"/>
        <w:ind w:left="639"/>
        <w:rPr>
          <w:rFonts w:ascii="Times New Roman" w:hAnsi="Times New Roman" w:eastAsia="宋体" w:cs="Times New Roman"/>
          <w:sz w:val="20"/>
          <w:szCs w:val="20"/>
        </w:rPr>
      </w:pPr>
      <w:r>
        <w:rPr>
          <w:rFonts w:ascii="Times New Roman" w:hAnsi="Times New Roman" w:eastAsia="Times New Roman" w:cs="Times New Roman"/>
          <w:spacing w:val="7"/>
          <w:position w:val="2"/>
          <w:sz w:val="16"/>
          <w:szCs w:val="16"/>
        </w:rPr>
        <w:t xml:space="preserve">●  </w:t>
      </w:r>
      <w:r>
        <w:rPr>
          <w:rFonts w:ascii="Times New Roman" w:hAnsi="Times New Roman" w:eastAsia="宋体" w:cs="Times New Roman"/>
          <w:spacing w:val="7"/>
          <w:position w:val="2"/>
          <w:sz w:val="20"/>
          <w:szCs w:val="20"/>
        </w:rPr>
        <w:t>产品特点</w:t>
      </w:r>
      <w:r>
        <w:rPr>
          <w:rFonts w:ascii="Times New Roman" w:hAnsi="Times New Roman" w:eastAsia="Times New Roman" w:cs="Times New Roman"/>
          <w:spacing w:val="7"/>
          <w:position w:val="2"/>
          <w:sz w:val="20"/>
          <w:szCs w:val="20"/>
        </w:rPr>
        <w:t>(</w:t>
      </w:r>
      <w:r>
        <w:rPr>
          <w:rFonts w:ascii="Times New Roman" w:hAnsi="Times New Roman" w:eastAsia="宋体" w:cs="Times New Roman"/>
          <w:spacing w:val="7"/>
          <w:position w:val="2"/>
          <w:sz w:val="20"/>
          <w:szCs w:val="20"/>
        </w:rPr>
        <w:t>包括制造工艺及原材料的特点</w:t>
      </w:r>
      <w:r>
        <w:rPr>
          <w:rFonts w:ascii="Times New Roman" w:hAnsi="Times New Roman" w:eastAsia="Times New Roman" w:cs="Times New Roman"/>
          <w:spacing w:val="7"/>
          <w:position w:val="2"/>
          <w:sz w:val="20"/>
          <w:szCs w:val="20"/>
        </w:rPr>
        <w:t>)</w:t>
      </w:r>
      <w:r>
        <w:rPr>
          <w:rFonts w:ascii="Times New Roman" w:hAnsi="Times New Roman" w:eastAsia="宋体" w:cs="Times New Roman"/>
          <w:spacing w:val="7"/>
          <w:position w:val="2"/>
          <w:sz w:val="20"/>
          <w:szCs w:val="20"/>
        </w:rPr>
        <w:t>；</w:t>
      </w:r>
    </w:p>
    <w:p>
      <w:pPr>
        <w:spacing w:before="68" w:line="228" w:lineRule="auto"/>
        <w:ind w:left="639"/>
        <w:rPr>
          <w:rFonts w:ascii="Times New Roman" w:hAnsi="Times New Roman" w:eastAsia="宋体" w:cs="Times New Roman"/>
          <w:sz w:val="20"/>
          <w:szCs w:val="20"/>
        </w:rPr>
      </w:pPr>
      <w:r>
        <w:rPr>
          <w:rFonts w:ascii="Times New Roman" w:hAnsi="Times New Roman" w:eastAsia="Times New Roman" w:cs="Times New Roman"/>
          <w:spacing w:val="6"/>
          <w:sz w:val="16"/>
          <w:szCs w:val="16"/>
        </w:rPr>
        <w:t xml:space="preserve">●  </w:t>
      </w:r>
      <w:r>
        <w:rPr>
          <w:rFonts w:ascii="Times New Roman" w:hAnsi="Times New Roman" w:eastAsia="宋体" w:cs="Times New Roman"/>
          <w:spacing w:val="6"/>
          <w:sz w:val="20"/>
          <w:szCs w:val="20"/>
        </w:rPr>
        <w:t>对产品质量所负的责任；</w:t>
      </w:r>
    </w:p>
    <w:p>
      <w:pPr>
        <w:spacing w:before="65" w:line="227" w:lineRule="auto"/>
        <w:ind w:left="639"/>
        <w:rPr>
          <w:rFonts w:ascii="Times New Roman" w:hAnsi="Times New Roman" w:eastAsia="宋体" w:cs="Times New Roman"/>
          <w:sz w:val="20"/>
          <w:szCs w:val="20"/>
        </w:rPr>
      </w:pPr>
      <w:r>
        <w:rPr>
          <w:rFonts w:ascii="Times New Roman" w:hAnsi="Times New Roman" w:eastAsia="Times New Roman" w:cs="Times New Roman"/>
          <w:spacing w:val="16"/>
          <w:sz w:val="16"/>
          <w:szCs w:val="16"/>
        </w:rPr>
        <w:t>●</w:t>
      </w:r>
      <w:r>
        <w:rPr>
          <w:rFonts w:ascii="Times New Roman" w:hAnsi="Times New Roman" w:eastAsia="Times New Roman" w:cs="Times New Roman"/>
          <w:spacing w:val="12"/>
          <w:sz w:val="16"/>
          <w:szCs w:val="16"/>
        </w:rPr>
        <w:t xml:space="preserve"> </w:t>
      </w:r>
      <w:r>
        <w:rPr>
          <w:rFonts w:ascii="Times New Roman" w:hAnsi="Times New Roman" w:eastAsia="Times New Roman" w:cs="Times New Roman"/>
          <w:spacing w:val="8"/>
          <w:sz w:val="16"/>
          <w:szCs w:val="16"/>
        </w:rPr>
        <w:t xml:space="preserve"> </w:t>
      </w:r>
      <w:r>
        <w:rPr>
          <w:rFonts w:ascii="Times New Roman" w:hAnsi="Times New Roman" w:eastAsia="宋体" w:cs="Times New Roman"/>
          <w:spacing w:val="8"/>
          <w:sz w:val="20"/>
          <w:szCs w:val="20"/>
        </w:rPr>
        <w:t>产品获得的质量认证及带供方技术监督部门检印的各项分析检验结果；</w:t>
      </w:r>
    </w:p>
    <w:p>
      <w:pPr>
        <w:spacing w:before="29" w:line="281" w:lineRule="exact"/>
        <w:ind w:left="416"/>
        <w:rPr>
          <w:rFonts w:ascii="Times New Roman" w:hAnsi="Times New Roman" w:eastAsia="宋体" w:cs="Times New Roman"/>
          <w:sz w:val="20"/>
          <w:szCs w:val="20"/>
        </w:rPr>
      </w:pPr>
      <w:r>
        <w:rPr>
          <w:rFonts w:ascii="Times New Roman" w:hAnsi="Times New Roman" w:eastAsia="Times New Roman" w:cs="Times New Roman"/>
          <w:position w:val="2"/>
          <w:sz w:val="20"/>
          <w:szCs w:val="20"/>
        </w:rPr>
        <w:t>b</w:t>
      </w:r>
      <w:r>
        <w:rPr>
          <w:rFonts w:ascii="Times New Roman" w:hAnsi="Times New Roman" w:eastAsia="Times New Roman" w:cs="Times New Roman"/>
          <w:spacing w:val="12"/>
          <w:position w:val="2"/>
          <w:sz w:val="20"/>
          <w:szCs w:val="20"/>
        </w:rPr>
        <w:t>)</w:t>
      </w:r>
      <w:r>
        <w:rPr>
          <w:rFonts w:ascii="Times New Roman" w:hAnsi="Times New Roman" w:eastAsia="Times New Roman" w:cs="Times New Roman"/>
          <w:spacing w:val="6"/>
          <w:position w:val="2"/>
          <w:sz w:val="20"/>
          <w:szCs w:val="20"/>
        </w:rPr>
        <w:t xml:space="preserve">  </w:t>
      </w:r>
      <w:r>
        <w:rPr>
          <w:rFonts w:ascii="Times New Roman" w:hAnsi="Times New Roman" w:eastAsia="宋体" w:cs="Times New Roman"/>
          <w:spacing w:val="6"/>
          <w:position w:val="2"/>
          <w:sz w:val="20"/>
          <w:szCs w:val="20"/>
        </w:rPr>
        <w:t>产品合格证：</w:t>
      </w:r>
    </w:p>
    <w:p>
      <w:pPr>
        <w:spacing w:before="68" w:line="228" w:lineRule="auto"/>
        <w:ind w:left="639"/>
        <w:rPr>
          <w:rFonts w:ascii="Times New Roman" w:hAnsi="Times New Roman" w:eastAsia="宋体" w:cs="Times New Roman"/>
          <w:sz w:val="20"/>
          <w:szCs w:val="20"/>
        </w:rPr>
      </w:pPr>
      <w:r>
        <w:rPr>
          <w:rFonts w:ascii="Times New Roman" w:hAnsi="Times New Roman" w:eastAsia="Times New Roman" w:cs="Times New Roman"/>
          <w:spacing w:val="7"/>
          <w:sz w:val="16"/>
          <w:szCs w:val="16"/>
        </w:rPr>
        <w:t xml:space="preserve">●  </w:t>
      </w:r>
      <w:r>
        <w:rPr>
          <w:rFonts w:ascii="Times New Roman" w:hAnsi="Times New Roman" w:eastAsia="宋体" w:cs="Times New Roman"/>
          <w:spacing w:val="7"/>
          <w:sz w:val="20"/>
          <w:szCs w:val="20"/>
        </w:rPr>
        <w:t>检验项目及其结果或检验结论</w:t>
      </w:r>
      <w:r>
        <w:rPr>
          <w:rFonts w:ascii="Times New Roman" w:hAnsi="Times New Roman" w:eastAsia="宋体" w:cs="Times New Roman"/>
          <w:spacing w:val="3"/>
          <w:sz w:val="20"/>
          <w:szCs w:val="20"/>
        </w:rPr>
        <w:t>；</w:t>
      </w:r>
    </w:p>
    <w:p>
      <w:pPr>
        <w:spacing w:before="66" w:line="229" w:lineRule="auto"/>
        <w:ind w:left="639"/>
        <w:rPr>
          <w:rFonts w:ascii="Times New Roman" w:hAnsi="Times New Roman" w:eastAsia="宋体" w:cs="Times New Roman"/>
          <w:sz w:val="20"/>
          <w:szCs w:val="20"/>
        </w:rPr>
      </w:pPr>
      <w:r>
        <w:rPr>
          <w:rFonts w:ascii="Times New Roman" w:hAnsi="Times New Roman" w:eastAsia="Times New Roman" w:cs="Times New Roman"/>
          <w:spacing w:val="1"/>
          <w:sz w:val="16"/>
          <w:szCs w:val="16"/>
        </w:rPr>
        <w:t xml:space="preserve">●  </w:t>
      </w:r>
      <w:r>
        <w:rPr>
          <w:rFonts w:ascii="Times New Roman" w:hAnsi="Times New Roman" w:eastAsia="宋体" w:cs="Times New Roman"/>
          <w:spacing w:val="1"/>
          <w:sz w:val="20"/>
          <w:szCs w:val="20"/>
        </w:rPr>
        <w:t>批</w:t>
      </w:r>
      <w:r>
        <w:rPr>
          <w:rFonts w:ascii="Times New Roman" w:hAnsi="Times New Roman" w:eastAsia="宋体" w:cs="Times New Roman"/>
          <w:sz w:val="20"/>
          <w:szCs w:val="20"/>
        </w:rPr>
        <w:t>号；</w:t>
      </w:r>
    </w:p>
    <w:p>
      <w:pPr>
        <w:spacing w:before="63" w:line="228" w:lineRule="auto"/>
        <w:ind w:left="639"/>
        <w:rPr>
          <w:rFonts w:ascii="Times New Roman" w:hAnsi="Times New Roman" w:eastAsia="宋体" w:cs="Times New Roman"/>
          <w:sz w:val="20"/>
          <w:szCs w:val="20"/>
        </w:rPr>
      </w:pPr>
      <w:r>
        <w:rPr>
          <w:rFonts w:ascii="Times New Roman" w:hAnsi="Times New Roman" w:eastAsia="Times New Roman" w:cs="Times New Roman"/>
          <w:spacing w:val="3"/>
          <w:sz w:val="16"/>
          <w:szCs w:val="16"/>
        </w:rPr>
        <w:t xml:space="preserve">●  </w:t>
      </w:r>
      <w:r>
        <w:rPr>
          <w:rFonts w:ascii="Times New Roman" w:hAnsi="Times New Roman" w:eastAsia="宋体" w:cs="Times New Roman"/>
          <w:spacing w:val="3"/>
          <w:sz w:val="20"/>
          <w:szCs w:val="20"/>
        </w:rPr>
        <w:t>检验日期；</w:t>
      </w:r>
    </w:p>
    <w:p>
      <w:pPr>
        <w:rPr>
          <w:rFonts w:ascii="Times New Roman" w:hAnsi="Times New Roman" w:cs="Times New Roman"/>
        </w:rPr>
        <w:sectPr>
          <w:footerReference r:id="rId12" w:type="default"/>
          <w:pgSz w:w="11906" w:h="16839"/>
          <w:pgMar w:top="1408" w:right="1063" w:bottom="1311" w:left="1421" w:header="0" w:footer="1135" w:gutter="0"/>
          <w:pgNumType w:fmt="decimal"/>
          <w:cols w:space="720" w:num="1"/>
        </w:sectPr>
      </w:pPr>
    </w:p>
    <w:p>
      <w:pPr>
        <w:spacing w:before="30" w:line="227" w:lineRule="auto"/>
        <w:ind w:left="640"/>
        <w:rPr>
          <w:rFonts w:ascii="Times New Roman" w:hAnsi="Times New Roman" w:eastAsia="宋体" w:cs="Times New Roman"/>
          <w:sz w:val="20"/>
          <w:szCs w:val="20"/>
        </w:rPr>
      </w:pPr>
      <w:r>
        <w:rPr>
          <w:rFonts w:ascii="Times New Roman" w:hAnsi="Times New Roman" w:eastAsia="Times New Roman" w:cs="Times New Roman"/>
          <w:spacing w:val="9"/>
          <w:sz w:val="16"/>
          <w:szCs w:val="16"/>
        </w:rPr>
        <w:t>●</w:t>
      </w:r>
      <w:r>
        <w:rPr>
          <w:rFonts w:ascii="Times New Roman" w:hAnsi="Times New Roman" w:eastAsia="Times New Roman" w:cs="Times New Roman"/>
          <w:spacing w:val="5"/>
          <w:sz w:val="16"/>
          <w:szCs w:val="16"/>
        </w:rPr>
        <w:t xml:space="preserve">  </w:t>
      </w:r>
      <w:r>
        <w:rPr>
          <w:rFonts w:ascii="Times New Roman" w:hAnsi="Times New Roman" w:eastAsia="宋体" w:cs="Times New Roman"/>
          <w:spacing w:val="5"/>
          <w:sz w:val="20"/>
          <w:szCs w:val="20"/>
        </w:rPr>
        <w:t>检验员签名或盖章；</w:t>
      </w:r>
    </w:p>
    <w:p>
      <w:pPr>
        <w:spacing w:before="28" w:line="281" w:lineRule="exact"/>
        <w:ind w:left="424"/>
        <w:rPr>
          <w:rFonts w:ascii="Times New Roman" w:hAnsi="Times New Roman" w:eastAsia="宋体" w:cs="Times New Roman"/>
          <w:sz w:val="20"/>
          <w:szCs w:val="20"/>
        </w:rPr>
      </w:pPr>
      <w:r>
        <w:rPr>
          <w:rFonts w:ascii="Times New Roman" w:hAnsi="Times New Roman" w:eastAsia="Times New Roman" w:cs="Times New Roman"/>
          <w:position w:val="2"/>
          <w:sz w:val="20"/>
          <w:szCs w:val="20"/>
        </w:rPr>
        <w:t>c</w:t>
      </w:r>
      <w:r>
        <w:rPr>
          <w:rFonts w:ascii="Times New Roman" w:hAnsi="Times New Roman" w:eastAsia="Times New Roman" w:cs="Times New Roman"/>
          <w:spacing w:val="9"/>
          <w:position w:val="2"/>
          <w:sz w:val="20"/>
          <w:szCs w:val="20"/>
        </w:rPr>
        <w:t>)</w:t>
      </w:r>
      <w:r>
        <w:rPr>
          <w:rFonts w:hint="eastAsia" w:ascii="Times New Roman" w:hAnsi="Times New Roman" w:eastAsia="宋体" w:cs="Times New Roman"/>
          <w:spacing w:val="9"/>
          <w:position w:val="2"/>
          <w:sz w:val="20"/>
          <w:szCs w:val="20"/>
          <w:lang w:val="en-US" w:eastAsia="zh-CN"/>
        </w:rPr>
        <w:t xml:space="preserve">  </w:t>
      </w:r>
      <w:r>
        <w:rPr>
          <w:rFonts w:ascii="Times New Roman" w:hAnsi="Times New Roman" w:eastAsia="宋体" w:cs="Times New Roman"/>
          <w:spacing w:val="9"/>
          <w:position w:val="2"/>
          <w:sz w:val="20"/>
          <w:szCs w:val="20"/>
        </w:rPr>
        <w:t>产品质量控制程中的检验报告及成品检验报告；</w:t>
      </w:r>
    </w:p>
    <w:p>
      <w:pPr>
        <w:spacing w:before="31" w:line="281" w:lineRule="exact"/>
        <w:ind w:left="424"/>
        <w:rPr>
          <w:rFonts w:ascii="Times New Roman" w:hAnsi="Times New Roman" w:eastAsia="宋体" w:cs="Times New Roman"/>
          <w:sz w:val="20"/>
          <w:szCs w:val="20"/>
        </w:rPr>
      </w:pPr>
      <w:r>
        <w:rPr>
          <w:rFonts w:ascii="Times New Roman" w:hAnsi="Times New Roman" w:eastAsia="Times New Roman" w:cs="Times New Roman"/>
          <w:position w:val="2"/>
          <w:sz w:val="20"/>
          <w:szCs w:val="20"/>
        </w:rPr>
        <w:t>d</w:t>
      </w:r>
      <w:r>
        <w:rPr>
          <w:rFonts w:ascii="Times New Roman" w:hAnsi="Times New Roman" w:eastAsia="Times New Roman" w:cs="Times New Roman"/>
          <w:spacing w:val="16"/>
          <w:position w:val="2"/>
          <w:sz w:val="20"/>
          <w:szCs w:val="20"/>
        </w:rPr>
        <w:t>)</w:t>
      </w:r>
      <w:r>
        <w:rPr>
          <w:rFonts w:ascii="Times New Roman" w:hAnsi="Times New Roman" w:eastAsia="Times New Roman" w:cs="Times New Roman"/>
          <w:spacing w:val="13"/>
          <w:position w:val="2"/>
          <w:sz w:val="20"/>
          <w:szCs w:val="20"/>
        </w:rPr>
        <w:t xml:space="preserve"> </w:t>
      </w:r>
      <w:r>
        <w:rPr>
          <w:rFonts w:ascii="Times New Roman" w:hAnsi="Times New Roman" w:eastAsia="Times New Roman" w:cs="Times New Roman"/>
          <w:spacing w:val="8"/>
          <w:position w:val="2"/>
          <w:sz w:val="20"/>
          <w:szCs w:val="20"/>
        </w:rPr>
        <w:t xml:space="preserve"> </w:t>
      </w:r>
      <w:r>
        <w:rPr>
          <w:rFonts w:ascii="Times New Roman" w:hAnsi="Times New Roman" w:eastAsia="宋体" w:cs="Times New Roman"/>
          <w:spacing w:val="8"/>
          <w:position w:val="2"/>
          <w:sz w:val="20"/>
          <w:szCs w:val="20"/>
        </w:rPr>
        <w:t>产品使用说明：正确搬运、使用、贮存方法等；</w:t>
      </w:r>
    </w:p>
    <w:p>
      <w:pPr>
        <w:spacing w:before="31" w:line="281" w:lineRule="exact"/>
        <w:ind w:left="425"/>
        <w:rPr>
          <w:rFonts w:ascii="Times New Roman" w:hAnsi="Times New Roman" w:eastAsia="宋体" w:cs="Times New Roman"/>
          <w:sz w:val="20"/>
          <w:szCs w:val="20"/>
        </w:rPr>
      </w:pPr>
      <w:r>
        <w:rPr>
          <w:rFonts w:ascii="Times New Roman" w:hAnsi="Times New Roman" w:eastAsia="Times New Roman" w:cs="Times New Roman"/>
          <w:position w:val="2"/>
          <w:sz w:val="20"/>
          <w:szCs w:val="20"/>
        </w:rPr>
        <w:t>e</w:t>
      </w:r>
      <w:r>
        <w:rPr>
          <w:rFonts w:ascii="Times New Roman" w:hAnsi="Times New Roman" w:eastAsia="Times New Roman" w:cs="Times New Roman"/>
          <w:spacing w:val="6"/>
          <w:position w:val="2"/>
          <w:sz w:val="20"/>
          <w:szCs w:val="20"/>
        </w:rPr>
        <w:t>)</w:t>
      </w:r>
      <w:r>
        <w:rPr>
          <w:rFonts w:ascii="Times New Roman" w:hAnsi="Times New Roman" w:eastAsia="Times New Roman" w:cs="Times New Roman"/>
          <w:spacing w:val="3"/>
          <w:position w:val="2"/>
          <w:sz w:val="20"/>
          <w:szCs w:val="20"/>
        </w:rPr>
        <w:t xml:space="preserve">  </w:t>
      </w:r>
      <w:r>
        <w:rPr>
          <w:rFonts w:ascii="Times New Roman" w:hAnsi="Times New Roman" w:eastAsia="宋体" w:cs="Times New Roman"/>
          <w:spacing w:val="3"/>
          <w:position w:val="2"/>
          <w:sz w:val="20"/>
          <w:szCs w:val="20"/>
        </w:rPr>
        <w:t>其他。</w:t>
      </w:r>
    </w:p>
    <w:p>
      <w:pPr>
        <w:spacing w:line="313" w:lineRule="auto"/>
        <w:rPr>
          <w:rFonts w:ascii="Times New Roman" w:hAnsi="Times New Roman" w:cs="Times New Roman"/>
        </w:rPr>
      </w:pPr>
    </w:p>
    <w:p>
      <w:pPr>
        <w:spacing w:before="65" w:line="230" w:lineRule="auto"/>
        <w:outlineLvl w:val="1"/>
        <w:rPr>
          <w:rFonts w:ascii="Times New Roman" w:hAnsi="Times New Roman" w:eastAsia="黑体" w:cs="Times New Roman"/>
          <w:sz w:val="20"/>
          <w:szCs w:val="20"/>
        </w:rPr>
      </w:pPr>
      <w:r>
        <w:rPr>
          <w:rFonts w:ascii="Times New Roman" w:hAnsi="Times New Roman" w:eastAsia="黑体" w:cs="Times New Roman"/>
          <w:spacing w:val="11"/>
          <w:sz w:val="20"/>
          <w:szCs w:val="20"/>
        </w:rPr>
        <w:t>9</w:t>
      </w:r>
      <w:r>
        <w:rPr>
          <w:rFonts w:ascii="Times New Roman" w:hAnsi="Times New Roman" w:eastAsia="黑体" w:cs="Times New Roman"/>
          <w:spacing w:val="7"/>
          <w:sz w:val="20"/>
          <w:szCs w:val="20"/>
        </w:rPr>
        <w:t xml:space="preserve">  订货单内容</w:t>
      </w:r>
    </w:p>
    <w:p>
      <w:pPr>
        <w:spacing w:before="66" w:line="228" w:lineRule="auto"/>
        <w:ind w:left="437"/>
        <w:rPr>
          <w:rFonts w:ascii="Times New Roman" w:hAnsi="Times New Roman" w:eastAsia="宋体" w:cs="Times New Roman"/>
          <w:sz w:val="20"/>
          <w:szCs w:val="20"/>
        </w:rPr>
      </w:pPr>
      <w:r>
        <w:rPr>
          <w:rFonts w:ascii="Times New Roman" w:hAnsi="Times New Roman" w:eastAsia="宋体" w:cs="Times New Roman"/>
          <w:spacing w:val="10"/>
          <w:sz w:val="20"/>
          <w:szCs w:val="20"/>
        </w:rPr>
        <w:t>需</w:t>
      </w:r>
      <w:r>
        <w:rPr>
          <w:rFonts w:ascii="Times New Roman" w:hAnsi="Times New Roman" w:eastAsia="宋体" w:cs="Times New Roman"/>
          <w:spacing w:val="9"/>
          <w:sz w:val="20"/>
          <w:szCs w:val="20"/>
        </w:rPr>
        <w:t>方可根据自身需要，在订购本文件所列产品的订货单内，列出如下内容：</w:t>
      </w:r>
    </w:p>
    <w:p>
      <w:pPr>
        <w:spacing w:before="28" w:line="281" w:lineRule="exact"/>
        <w:ind w:left="439"/>
        <w:rPr>
          <w:rFonts w:ascii="Times New Roman" w:hAnsi="Times New Roman" w:eastAsia="宋体" w:cs="Times New Roman"/>
          <w:sz w:val="20"/>
          <w:szCs w:val="20"/>
        </w:rPr>
      </w:pPr>
      <w:r>
        <w:rPr>
          <w:rFonts w:ascii="Times New Roman" w:hAnsi="Times New Roman" w:eastAsia="Times New Roman" w:cs="Times New Roman"/>
          <w:position w:val="2"/>
          <w:sz w:val="20"/>
          <w:szCs w:val="20"/>
        </w:rPr>
        <w:t>a</w:t>
      </w:r>
      <w:r>
        <w:rPr>
          <w:rFonts w:ascii="Times New Roman" w:hAnsi="Times New Roman" w:eastAsia="Times New Roman" w:cs="Times New Roman"/>
          <w:spacing w:val="6"/>
          <w:position w:val="2"/>
          <w:sz w:val="20"/>
          <w:szCs w:val="20"/>
        </w:rPr>
        <w:t>)</w:t>
      </w:r>
      <w:r>
        <w:rPr>
          <w:rFonts w:ascii="Times New Roman" w:hAnsi="Times New Roman" w:eastAsia="Times New Roman" w:cs="Times New Roman"/>
          <w:spacing w:val="4"/>
          <w:position w:val="2"/>
          <w:sz w:val="20"/>
          <w:szCs w:val="20"/>
        </w:rPr>
        <w:t xml:space="preserve"> </w:t>
      </w:r>
      <w:r>
        <w:rPr>
          <w:rFonts w:ascii="Times New Roman" w:hAnsi="Times New Roman" w:eastAsia="Times New Roman" w:cs="Times New Roman"/>
          <w:spacing w:val="3"/>
          <w:position w:val="2"/>
          <w:sz w:val="20"/>
          <w:szCs w:val="20"/>
        </w:rPr>
        <w:t xml:space="preserve">   </w:t>
      </w:r>
      <w:r>
        <w:rPr>
          <w:rFonts w:ascii="Times New Roman" w:hAnsi="Times New Roman" w:eastAsia="宋体" w:cs="Times New Roman"/>
          <w:spacing w:val="3"/>
          <w:position w:val="2"/>
          <w:sz w:val="20"/>
          <w:szCs w:val="20"/>
        </w:rPr>
        <w:t>产品名称；</w:t>
      </w:r>
    </w:p>
    <w:p>
      <w:pPr>
        <w:spacing w:before="31" w:line="281" w:lineRule="exact"/>
        <w:ind w:left="431"/>
        <w:rPr>
          <w:rFonts w:ascii="Times New Roman" w:hAnsi="Times New Roman" w:eastAsia="宋体" w:cs="Times New Roman"/>
          <w:sz w:val="20"/>
          <w:szCs w:val="20"/>
        </w:rPr>
      </w:pPr>
      <w:r>
        <w:rPr>
          <w:rFonts w:ascii="Times New Roman" w:hAnsi="Times New Roman" w:eastAsia="Times New Roman" w:cs="Times New Roman"/>
          <w:position w:val="2"/>
          <w:sz w:val="20"/>
          <w:szCs w:val="20"/>
        </w:rPr>
        <w:t>b</w:t>
      </w:r>
      <w:r>
        <w:rPr>
          <w:rFonts w:ascii="Times New Roman" w:hAnsi="Times New Roman" w:eastAsia="Times New Roman" w:cs="Times New Roman"/>
          <w:spacing w:val="11"/>
          <w:position w:val="2"/>
          <w:sz w:val="20"/>
          <w:szCs w:val="20"/>
        </w:rPr>
        <w:t>)</w:t>
      </w:r>
      <w:r>
        <w:rPr>
          <w:rFonts w:ascii="Times New Roman" w:hAnsi="Times New Roman" w:eastAsia="Times New Roman" w:cs="Times New Roman"/>
          <w:spacing w:val="9"/>
          <w:position w:val="2"/>
          <w:sz w:val="20"/>
          <w:szCs w:val="20"/>
        </w:rPr>
        <w:t xml:space="preserve">   </w:t>
      </w:r>
      <w:r>
        <w:rPr>
          <w:rFonts w:ascii="Times New Roman" w:hAnsi="Times New Roman" w:eastAsia="宋体" w:cs="Times New Roman"/>
          <w:spacing w:val="9"/>
          <w:position w:val="2"/>
          <w:sz w:val="20"/>
          <w:szCs w:val="20"/>
        </w:rPr>
        <w:t>牌号</w:t>
      </w:r>
      <w:r>
        <w:rPr>
          <w:rFonts w:hint="eastAsia" w:ascii="Times New Roman" w:hAnsi="Times New Roman" w:eastAsia="宋体" w:cs="Times New Roman"/>
          <w:spacing w:val="9"/>
          <w:position w:val="2"/>
          <w:sz w:val="20"/>
          <w:szCs w:val="20"/>
          <w:lang w:val="en-US" w:eastAsia="zh-CN"/>
        </w:rPr>
        <w:t>和等级</w:t>
      </w:r>
      <w:r>
        <w:rPr>
          <w:rFonts w:ascii="Times New Roman" w:hAnsi="Times New Roman" w:eastAsia="宋体" w:cs="Times New Roman"/>
          <w:spacing w:val="9"/>
          <w:position w:val="2"/>
          <w:sz w:val="20"/>
          <w:szCs w:val="20"/>
        </w:rPr>
        <w:t>；</w:t>
      </w:r>
    </w:p>
    <w:p>
      <w:pPr>
        <w:spacing w:before="31" w:line="281" w:lineRule="exact"/>
        <w:ind w:left="438"/>
        <w:rPr>
          <w:rFonts w:ascii="Times New Roman" w:hAnsi="Times New Roman" w:eastAsia="宋体" w:cs="Times New Roman"/>
          <w:sz w:val="20"/>
          <w:szCs w:val="20"/>
        </w:rPr>
      </w:pPr>
      <w:r>
        <w:rPr>
          <w:rFonts w:ascii="Times New Roman" w:hAnsi="Times New Roman" w:eastAsia="Times New Roman" w:cs="Times New Roman"/>
          <w:position w:val="2"/>
          <w:sz w:val="20"/>
          <w:szCs w:val="20"/>
        </w:rPr>
        <w:t>c</w:t>
      </w:r>
      <w:r>
        <w:rPr>
          <w:rFonts w:ascii="Times New Roman" w:hAnsi="Times New Roman" w:eastAsia="Times New Roman" w:cs="Times New Roman"/>
          <w:spacing w:val="6"/>
          <w:position w:val="2"/>
          <w:sz w:val="20"/>
          <w:szCs w:val="20"/>
        </w:rPr>
        <w:t>)</w:t>
      </w:r>
      <w:r>
        <w:rPr>
          <w:rFonts w:ascii="Times New Roman" w:hAnsi="Times New Roman" w:eastAsia="Times New Roman" w:cs="Times New Roman"/>
          <w:spacing w:val="5"/>
          <w:position w:val="2"/>
          <w:sz w:val="20"/>
          <w:szCs w:val="20"/>
        </w:rPr>
        <w:t xml:space="preserve"> </w:t>
      </w:r>
      <w:r>
        <w:rPr>
          <w:rFonts w:ascii="Times New Roman" w:hAnsi="Times New Roman" w:eastAsia="Times New Roman" w:cs="Times New Roman"/>
          <w:spacing w:val="3"/>
          <w:position w:val="2"/>
          <w:sz w:val="20"/>
          <w:szCs w:val="20"/>
        </w:rPr>
        <w:t xml:space="preserve">   </w:t>
      </w:r>
      <w:r>
        <w:rPr>
          <w:rFonts w:ascii="Times New Roman" w:hAnsi="Times New Roman" w:eastAsia="宋体" w:cs="Times New Roman"/>
          <w:spacing w:val="3"/>
          <w:position w:val="2"/>
          <w:sz w:val="20"/>
          <w:szCs w:val="20"/>
        </w:rPr>
        <w:t>产品</w:t>
      </w:r>
      <w:r>
        <w:rPr>
          <w:rFonts w:hint="eastAsia" w:ascii="Times New Roman" w:hAnsi="Times New Roman" w:eastAsia="宋体" w:cs="Times New Roman"/>
          <w:spacing w:val="3"/>
          <w:position w:val="2"/>
          <w:sz w:val="20"/>
          <w:szCs w:val="20"/>
          <w:lang w:val="en-US" w:eastAsia="zh-CN"/>
        </w:rPr>
        <w:t>净重</w:t>
      </w:r>
      <w:r>
        <w:rPr>
          <w:rFonts w:ascii="Times New Roman" w:hAnsi="Times New Roman" w:eastAsia="宋体" w:cs="Times New Roman"/>
          <w:spacing w:val="3"/>
          <w:position w:val="2"/>
          <w:sz w:val="20"/>
          <w:szCs w:val="20"/>
        </w:rPr>
        <w:t>；</w:t>
      </w:r>
    </w:p>
    <w:p>
      <w:pPr>
        <w:spacing w:before="31" w:line="281" w:lineRule="exact"/>
        <w:ind w:left="438"/>
        <w:rPr>
          <w:rFonts w:ascii="Times New Roman" w:hAnsi="Times New Roman" w:eastAsia="宋体" w:cs="Times New Roman"/>
          <w:sz w:val="20"/>
          <w:szCs w:val="20"/>
        </w:rPr>
      </w:pPr>
      <w:r>
        <w:rPr>
          <w:rFonts w:ascii="Times New Roman" w:hAnsi="Times New Roman" w:eastAsia="Times New Roman" w:cs="Times New Roman"/>
          <w:position w:val="2"/>
          <w:sz w:val="20"/>
          <w:szCs w:val="20"/>
        </w:rPr>
        <w:t>d</w:t>
      </w:r>
      <w:r>
        <w:rPr>
          <w:rFonts w:ascii="Times New Roman" w:hAnsi="Times New Roman" w:eastAsia="Times New Roman" w:cs="Times New Roman"/>
          <w:spacing w:val="13"/>
          <w:position w:val="2"/>
          <w:sz w:val="20"/>
          <w:szCs w:val="20"/>
        </w:rPr>
        <w:t>)</w:t>
      </w:r>
      <w:r>
        <w:rPr>
          <w:rFonts w:ascii="Times New Roman" w:hAnsi="Times New Roman" w:eastAsia="Times New Roman" w:cs="Times New Roman"/>
          <w:spacing w:val="8"/>
          <w:position w:val="2"/>
          <w:sz w:val="20"/>
          <w:szCs w:val="20"/>
        </w:rPr>
        <w:t xml:space="preserve">   </w:t>
      </w:r>
      <w:r>
        <w:rPr>
          <w:rFonts w:ascii="Times New Roman" w:hAnsi="Times New Roman" w:eastAsia="宋体" w:cs="Times New Roman"/>
          <w:spacing w:val="8"/>
          <w:position w:val="2"/>
          <w:sz w:val="20"/>
          <w:szCs w:val="20"/>
        </w:rPr>
        <w:t>本文件编号；</w:t>
      </w:r>
    </w:p>
    <w:p>
      <w:pPr>
        <w:spacing w:before="31" w:line="281" w:lineRule="exact"/>
        <w:ind w:left="439"/>
        <w:rPr>
          <w:rFonts w:ascii="Times New Roman" w:hAnsi="Times New Roman" w:eastAsia="宋体" w:cs="Times New Roman"/>
          <w:sz w:val="20"/>
          <w:szCs w:val="20"/>
        </w:rPr>
      </w:pPr>
      <w:r>
        <w:rPr>
          <w:rFonts w:ascii="Times New Roman" w:hAnsi="Times New Roman" w:eastAsia="Times New Roman" w:cs="Times New Roman"/>
          <w:position w:val="2"/>
          <w:sz w:val="20"/>
          <w:szCs w:val="20"/>
        </w:rPr>
        <w:t>e</w:t>
      </w:r>
      <w:r>
        <w:rPr>
          <w:rFonts w:ascii="Times New Roman" w:hAnsi="Times New Roman" w:eastAsia="Times New Roman" w:cs="Times New Roman"/>
          <w:spacing w:val="2"/>
          <w:position w:val="2"/>
          <w:sz w:val="20"/>
          <w:szCs w:val="20"/>
        </w:rPr>
        <w:t xml:space="preserve">)    </w:t>
      </w:r>
      <w:r>
        <w:rPr>
          <w:rFonts w:ascii="Times New Roman" w:hAnsi="Times New Roman" w:eastAsia="宋体" w:cs="Times New Roman"/>
          <w:spacing w:val="2"/>
          <w:position w:val="2"/>
          <w:sz w:val="20"/>
          <w:szCs w:val="20"/>
        </w:rPr>
        <w:t>其他</w:t>
      </w:r>
      <w:r>
        <w:rPr>
          <w:rFonts w:ascii="Times New Roman" w:hAnsi="Times New Roman" w:eastAsia="宋体" w:cs="Times New Roman"/>
          <w:position w:val="2"/>
          <w:sz w:val="20"/>
          <w:szCs w:val="20"/>
        </w:rPr>
        <w:t>。</w:t>
      </w:r>
    </w:p>
    <w:p>
      <w:pPr>
        <w:spacing w:line="272" w:lineRule="auto"/>
        <w:rPr>
          <w:rFonts w:ascii="Times New Roman" w:hAnsi="Times New Roman" w:cs="Times New Roman"/>
        </w:rPr>
      </w:pPr>
    </w:p>
    <w:p>
      <w:pPr>
        <w:spacing w:line="273" w:lineRule="auto"/>
        <w:rPr>
          <w:rFonts w:ascii="Times New Roman" w:hAnsi="Times New Roman" w:cs="Times New Roman"/>
        </w:rPr>
      </w:pPr>
    </w:p>
    <w:p>
      <w:pPr>
        <w:spacing w:line="273" w:lineRule="auto"/>
        <w:rPr>
          <w:rFonts w:ascii="Times New Roman" w:hAnsi="Times New Roman" w:cs="Times New Roman"/>
        </w:rPr>
      </w:pPr>
    </w:p>
    <w:p>
      <w:pPr>
        <w:spacing w:line="273" w:lineRule="auto"/>
        <w:rPr>
          <w:rFonts w:ascii="Times New Roman" w:hAnsi="Times New Roman" w:cs="Times New Roman"/>
        </w:rPr>
      </w:pPr>
    </w:p>
    <w:p>
      <w:pPr>
        <w:spacing w:before="57" w:line="45" w:lineRule="exact"/>
        <w:ind w:left="2938"/>
        <w:rPr>
          <w:rFonts w:ascii="Times New Roman" w:hAnsi="Times New Roman" w:eastAsia="Times New Roman" w:cs="Times New Roman"/>
          <w:sz w:val="20"/>
          <w:szCs w:val="20"/>
        </w:rPr>
      </w:pPr>
      <w:r>
        <w:rPr>
          <w:rFonts w:ascii="Times New Roman" w:hAnsi="Times New Roman" w:eastAsia="Times New Roman" w:cs="Times New Roman"/>
          <w:spacing w:val="7"/>
          <w:position w:val="5"/>
          <w:sz w:val="20"/>
          <w:szCs w:val="20"/>
        </w:rPr>
        <w:t>_</w:t>
      </w:r>
      <w:r>
        <w:rPr>
          <w:rFonts w:ascii="Times New Roman" w:hAnsi="Times New Roman" w:eastAsia="Times New Roman" w:cs="Times New Roman"/>
          <w:spacing w:val="5"/>
          <w:position w:val="5"/>
          <w:sz w:val="20"/>
          <w:szCs w:val="20"/>
        </w:rPr>
        <w:t>________________________________</w:t>
      </w:r>
    </w:p>
    <w:sectPr>
      <w:footerReference r:id="rId13" w:type="default"/>
      <w:pgSz w:w="11906" w:h="16839"/>
      <w:pgMar w:top="1408" w:right="1332" w:bottom="1312" w:left="1420" w:header="0" w:footer="1135"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right="253"/>
      <w:jc w:val="right"/>
      <w:rPr>
        <w:rFonts w:ascii="宋体" w:hAnsi="宋体" w:eastAsia="宋体" w:cs="宋体"/>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val="en-US" w:eastAsia="zh-CN"/>
                            </w:rPr>
                          </w:pPr>
                          <w:r>
                            <w:rPr>
                              <w:rFonts w:hint="eastAsia"/>
                              <w:lang w:val="en-US" w:eastAsia="zh-CN"/>
                            </w:rPr>
                            <w:t>I</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Theme="minorEastAsia"/>
                        <w:lang w:val="en-US" w:eastAsia="zh-CN"/>
                      </w:rPr>
                    </w:pPr>
                    <w:r>
                      <w:rPr>
                        <w:rFonts w:hint="eastAsia"/>
                        <w:lang w:val="en-US" w:eastAsia="zh-CN"/>
                      </w:rPr>
                      <w:t>I</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right="306"/>
      <w:jc w:val="right"/>
      <w:rPr>
        <w:rFonts w:ascii="宋体" w:hAnsi="宋体" w:eastAsia="宋体" w:cs="宋体"/>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right="238"/>
      <w:jc w:val="right"/>
      <w:rPr>
        <w:rFonts w:ascii="宋体" w:hAnsi="宋体" w:eastAsia="宋体" w:cs="宋体"/>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ascii="宋体" w:hAnsi="宋体" w:eastAsia="宋体" w:cs="宋体"/>
        <w:sz w:val="17"/>
        <w:szCs w:val="17"/>
      </w:rPr>
      <w:t>4</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0" w:lineRule="auto"/>
      <w:ind w:right="263"/>
      <w:jc w:val="right"/>
      <w:rPr>
        <w:rFonts w:ascii="宋体" w:hAnsi="宋体" w:eastAsia="宋体" w:cs="宋体"/>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5</w:t>
                    </w:r>
                    <w:r>
                      <w:fldChar w:fldCharType="end"/>
                    </w:r>
                  </w:p>
                </w:txbxContent>
              </v:textbox>
            </v:shape>
          </w:pict>
        </mc:Fallback>
      </mc:AlternateContent>
    </w:r>
    <w:r>
      <w:rPr>
        <w:rFonts w:ascii="宋体" w:hAnsi="宋体" w:eastAsia="宋体" w:cs="宋体"/>
        <w:sz w:val="17"/>
        <w:szCs w:val="17"/>
      </w:rPr>
      <w:t>5</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jc w:val="right"/>
      <w:rPr>
        <w:rFonts w:ascii="宋体" w:hAnsi="宋体" w:eastAsia="宋体" w:cs="宋体"/>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5"/>
                    </w:pPr>
                  </w:p>
                </w:txbxContent>
              </v:textbox>
            </v:shape>
          </w:pict>
        </mc:Fallback>
      </mc:AlternateContent>
    </w:r>
    <w:r>
      <w:rPr>
        <w:rFonts w:ascii="宋体" w:hAnsi="宋体" w:eastAsia="宋体" w:cs="宋体"/>
        <w:spacing w:val="-4"/>
        <w:sz w:val="17"/>
        <w:szCs w:val="17"/>
      </w:rPr>
      <w:t>6</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right"/>
      <w:rPr>
        <w:rFonts w:hint="eastAsia" w:ascii="黑体" w:hAnsi="黑体" w:eastAsia="黑体" w:cs="黑体"/>
        <w:lang w:val="en-US" w:eastAsia="zh-CN"/>
      </w:rPr>
    </w:pPr>
  </w:p>
  <w:p>
    <w:pPr>
      <w:pStyle w:val="6"/>
      <w:pBdr>
        <w:bottom w:val="none" w:color="auto" w:sz="0" w:space="1"/>
      </w:pBdr>
      <w:jc w:val="right"/>
      <w:rPr>
        <w:rFonts w:hint="eastAsia" w:ascii="黑体" w:hAnsi="黑体" w:eastAsia="黑体" w:cs="黑体"/>
        <w:lang w:val="en-US" w:eastAsia="zh-CN"/>
      </w:rPr>
    </w:pPr>
  </w:p>
  <w:p>
    <w:pPr>
      <w:pStyle w:val="6"/>
      <w:pBdr>
        <w:bottom w:val="none" w:color="auto" w:sz="0" w:space="1"/>
      </w:pBdr>
      <w:wordWrap w:val="0"/>
      <w:jc w:val="right"/>
      <w:rPr>
        <w:rFonts w:hint="default" w:ascii="黑体" w:hAnsi="黑体" w:eastAsia="黑体" w:cs="黑体"/>
        <w:lang w:val="en-US" w:eastAsia="zh-CN"/>
      </w:rPr>
    </w:pPr>
    <w:r>
      <w:rPr>
        <w:rFonts w:hint="eastAsia" w:ascii="黑体" w:hAnsi="黑体" w:eastAsia="黑体" w:cs="黑体"/>
        <w:lang w:val="en-US" w:eastAsia="zh-CN"/>
      </w:rPr>
      <w:t>YS/T 673-202X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p>
    <w:pPr>
      <w:pStyle w:val="6"/>
      <w:pBdr>
        <w:bottom w:val="none" w:color="auto" w:sz="0" w:space="1"/>
      </w:pBdr>
    </w:pPr>
  </w:p>
  <w:p>
    <w:pPr>
      <w:pStyle w:val="6"/>
      <w:pBdr>
        <w:bottom w:val="none" w:color="auto" w:sz="0" w:space="1"/>
      </w:pBdr>
      <w:jc w:val="both"/>
      <w:rPr>
        <w:rFonts w:hint="default" w:eastAsiaTheme="minorEastAsia"/>
        <w:lang w:val="en-US" w:eastAsia="zh-CN"/>
      </w:rPr>
    </w:pPr>
    <w:r>
      <w:rPr>
        <w:rFonts w:hint="eastAsia"/>
        <w:lang w:val="en-US" w:eastAsia="zh-CN"/>
      </w:rPr>
      <w:t>YS/T 673-202X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1"/>
  <w:bordersDoNotSurroundFooter w:val="1"/>
  <w:trackRevisions w:val="1"/>
  <w:documentProtection w:enforcement="0"/>
  <w:defaultTabStop w:val="420"/>
  <w:evenAndOddHeaders w:val="1"/>
  <w:characterSpacingControl w:val="doNotCompress"/>
  <w:compat>
    <w:spaceForUL/>
    <w:ulTrailSpace/>
    <w:useFELayout/>
    <w:compatSetting w:name="compatibilityMode" w:uri="http://schemas.microsoft.com/office/word" w:val="14"/>
  </w:compat>
  <w:docVars>
    <w:docVar w:name="commondata" w:val="eyJoZGlkIjoiNmJhNjFiYzEyMGYxNjdhN2I2ODlmY2E1MmZjYThkZWYifQ=="/>
  </w:docVars>
  <w:rsids>
    <w:rsidRoot w:val="00D37FCF"/>
    <w:rsid w:val="00043967"/>
    <w:rsid w:val="000A6F83"/>
    <w:rsid w:val="00121F69"/>
    <w:rsid w:val="00145704"/>
    <w:rsid w:val="001458CB"/>
    <w:rsid w:val="00185AB8"/>
    <w:rsid w:val="001A6142"/>
    <w:rsid w:val="001E3B10"/>
    <w:rsid w:val="001F6222"/>
    <w:rsid w:val="00260696"/>
    <w:rsid w:val="00267C3E"/>
    <w:rsid w:val="00284192"/>
    <w:rsid w:val="002A0F3B"/>
    <w:rsid w:val="002A1194"/>
    <w:rsid w:val="002A51C0"/>
    <w:rsid w:val="002D5D11"/>
    <w:rsid w:val="002D7318"/>
    <w:rsid w:val="00320C2F"/>
    <w:rsid w:val="00361B9A"/>
    <w:rsid w:val="00363C15"/>
    <w:rsid w:val="00391527"/>
    <w:rsid w:val="003C4141"/>
    <w:rsid w:val="003F3AAB"/>
    <w:rsid w:val="0040513C"/>
    <w:rsid w:val="004413ED"/>
    <w:rsid w:val="00455488"/>
    <w:rsid w:val="00460EBB"/>
    <w:rsid w:val="00483AE2"/>
    <w:rsid w:val="004C65B3"/>
    <w:rsid w:val="00520DD2"/>
    <w:rsid w:val="005225DE"/>
    <w:rsid w:val="00523828"/>
    <w:rsid w:val="005473F2"/>
    <w:rsid w:val="005734C7"/>
    <w:rsid w:val="00581198"/>
    <w:rsid w:val="005C2B5E"/>
    <w:rsid w:val="005C3939"/>
    <w:rsid w:val="005D350F"/>
    <w:rsid w:val="005F473B"/>
    <w:rsid w:val="00611E3F"/>
    <w:rsid w:val="00642526"/>
    <w:rsid w:val="006532FE"/>
    <w:rsid w:val="006F48B4"/>
    <w:rsid w:val="0070613D"/>
    <w:rsid w:val="00715B09"/>
    <w:rsid w:val="00767898"/>
    <w:rsid w:val="00770006"/>
    <w:rsid w:val="00792880"/>
    <w:rsid w:val="007A0FED"/>
    <w:rsid w:val="007C6C3A"/>
    <w:rsid w:val="007D3D8F"/>
    <w:rsid w:val="00805FA6"/>
    <w:rsid w:val="008143B1"/>
    <w:rsid w:val="008457A1"/>
    <w:rsid w:val="00863C3E"/>
    <w:rsid w:val="00867DC2"/>
    <w:rsid w:val="00885CCE"/>
    <w:rsid w:val="008B0BE8"/>
    <w:rsid w:val="008D42B1"/>
    <w:rsid w:val="008D45CE"/>
    <w:rsid w:val="008F42CA"/>
    <w:rsid w:val="008F4D42"/>
    <w:rsid w:val="0090163F"/>
    <w:rsid w:val="009431F1"/>
    <w:rsid w:val="009619DF"/>
    <w:rsid w:val="009728D4"/>
    <w:rsid w:val="0099775B"/>
    <w:rsid w:val="00A22417"/>
    <w:rsid w:val="00A36AC4"/>
    <w:rsid w:val="00A512DB"/>
    <w:rsid w:val="00A90005"/>
    <w:rsid w:val="00A902C5"/>
    <w:rsid w:val="00AA4519"/>
    <w:rsid w:val="00AB6E71"/>
    <w:rsid w:val="00AD4DA8"/>
    <w:rsid w:val="00B209C2"/>
    <w:rsid w:val="00B25006"/>
    <w:rsid w:val="00B270E0"/>
    <w:rsid w:val="00BC6CF5"/>
    <w:rsid w:val="00BF1D51"/>
    <w:rsid w:val="00C260DC"/>
    <w:rsid w:val="00C52D5A"/>
    <w:rsid w:val="00C75AA1"/>
    <w:rsid w:val="00CE5B89"/>
    <w:rsid w:val="00CF4A92"/>
    <w:rsid w:val="00D0166E"/>
    <w:rsid w:val="00D37FCF"/>
    <w:rsid w:val="00D7102A"/>
    <w:rsid w:val="00D82831"/>
    <w:rsid w:val="00D83B61"/>
    <w:rsid w:val="00D95F0A"/>
    <w:rsid w:val="00DD2F0A"/>
    <w:rsid w:val="00DF42C3"/>
    <w:rsid w:val="00E22AE8"/>
    <w:rsid w:val="00E56A97"/>
    <w:rsid w:val="00E72390"/>
    <w:rsid w:val="00E9161C"/>
    <w:rsid w:val="00E9570F"/>
    <w:rsid w:val="00EE1122"/>
    <w:rsid w:val="00EF1704"/>
    <w:rsid w:val="00EF74CF"/>
    <w:rsid w:val="00F041B3"/>
    <w:rsid w:val="00F52F9D"/>
    <w:rsid w:val="00F55528"/>
    <w:rsid w:val="00F903B2"/>
    <w:rsid w:val="00FC3542"/>
    <w:rsid w:val="00FF2BE9"/>
    <w:rsid w:val="0A001118"/>
    <w:rsid w:val="17941BF9"/>
    <w:rsid w:val="2CAB5F68"/>
    <w:rsid w:val="7B8E5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14"/>
    <w:semiHidden/>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uiPriority w:val="99"/>
    <w:pPr>
      <w:jc w:val="left"/>
    </w:pPr>
  </w:style>
  <w:style w:type="paragraph" w:styleId="5">
    <w:name w:val="footer"/>
    <w:basedOn w:val="1"/>
    <w:link w:val="12"/>
    <w:unhideWhenUsed/>
    <w:uiPriority w:val="99"/>
    <w:pPr>
      <w:tabs>
        <w:tab w:val="center" w:pos="4153"/>
        <w:tab w:val="right" w:pos="8306"/>
      </w:tabs>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jc w:val="center"/>
    </w:pPr>
    <w:rPr>
      <w:sz w:val="18"/>
      <w:szCs w:val="18"/>
    </w:rPr>
  </w:style>
  <w:style w:type="paragraph" w:styleId="7">
    <w:name w:val="Normal (Web)"/>
    <w:basedOn w:val="1"/>
    <w:semiHidden/>
    <w:unhideWhenUsed/>
    <w:qFormat/>
    <w:uiPriority w:val="99"/>
    <w:rPr>
      <w:rFonts w:ascii="Times New Roman" w:hAnsi="Times New Roman" w:cs="Times New Roman"/>
      <w:sz w:val="24"/>
      <w:szCs w:val="24"/>
    </w:rPr>
  </w:style>
  <w:style w:type="table" w:customStyle="1" w:styleId="10">
    <w:name w:val="Table Normal"/>
    <w:semiHidden/>
    <w:unhideWhenUsed/>
    <w:qFormat/>
    <w:uiPriority w:val="0"/>
    <w:tblPr>
      <w:tblCellMar>
        <w:top w:w="0" w:type="dxa"/>
        <w:left w:w="0" w:type="dxa"/>
        <w:bottom w:w="0" w:type="dxa"/>
        <w:right w:w="0" w:type="dxa"/>
      </w:tblCellMar>
    </w:tbl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character" w:customStyle="1" w:styleId="13">
    <w:name w:val="标题 1 Char"/>
    <w:basedOn w:val="9"/>
    <w:link w:val="2"/>
    <w:qFormat/>
    <w:uiPriority w:val="9"/>
    <w:rPr>
      <w:b/>
      <w:bCs/>
      <w:kern w:val="44"/>
      <w:sz w:val="44"/>
      <w:szCs w:val="44"/>
    </w:rPr>
  </w:style>
  <w:style w:type="character" w:customStyle="1" w:styleId="14">
    <w:name w:val="标题 3 Char"/>
    <w:basedOn w:val="9"/>
    <w:link w:val="3"/>
    <w:semiHidden/>
    <w:qFormat/>
    <w:uiPriority w:val="9"/>
    <w:rPr>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3256</Words>
  <Characters>4299</Characters>
  <Lines>36</Lines>
  <Paragraphs>10</Paragraphs>
  <TotalTime>24</TotalTime>
  <ScaleCrop>false</ScaleCrop>
  <LinksUpToDate>false</LinksUpToDate>
  <CharactersWithSpaces>4775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2023-04-19T17:38:00Z</dcterms:created>
  <dc:creator>CNIS</dc:creator>
  <cp:lastModifiedBy>ss</cp:lastModifiedBy>
  <dcterms:modified xsi:type="dcterms:W3CDTF">2023-08-25T10:37:48Z</dcterms:modified>
  <dc:title>标准名称</dc:title>
  <cp:revision>238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2023-04-19T17:40:26Z</vt:filetime>
  </property>
  <property fmtid="{D5CDD505-2E9C-101B-9397-08002B2CF9AE}" pid="4" name="KSOProductBuildVer">
    <vt:lpwstr>2052-12.1.0.15120</vt:lpwstr>
  </property>
  <property fmtid="{D5CDD505-2E9C-101B-9397-08002B2CF9AE}" pid="5" name="ICV">
    <vt:lpwstr>5AFBC77EF6F746ABB640DCA432559A50_12</vt:lpwstr>
  </property>
</Properties>
</file>