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FB" w:rsidRPr="004D3BC0" w:rsidRDefault="008222FB">
      <w:pPr>
        <w:rPr>
          <w:rFonts w:asciiTheme="minorEastAsia" w:eastAsiaTheme="minorEastAsia" w:hAnsiTheme="minorEastAsia"/>
        </w:rPr>
      </w:pPr>
    </w:p>
    <w:p w:rsidR="008222FB" w:rsidRPr="004D3BC0" w:rsidRDefault="008222FB">
      <w:pPr>
        <w:rPr>
          <w:rFonts w:asciiTheme="minorEastAsia" w:eastAsiaTheme="minorEastAsia" w:hAnsiTheme="minorEastAsia"/>
        </w:rPr>
      </w:pPr>
    </w:p>
    <w:p w:rsidR="008222FB" w:rsidRPr="004D3BC0" w:rsidRDefault="008222FB">
      <w:pPr>
        <w:jc w:val="center"/>
        <w:rPr>
          <w:rFonts w:asciiTheme="minorEastAsia" w:eastAsiaTheme="minorEastAsia" w:hAnsiTheme="minorEastAsia"/>
        </w:rPr>
      </w:pPr>
    </w:p>
    <w:p w:rsidR="008222FB" w:rsidRPr="004D3BC0" w:rsidRDefault="00720EA0">
      <w:pPr>
        <w:spacing w:line="360" w:lineRule="auto"/>
        <w:jc w:val="center"/>
        <w:rPr>
          <w:rFonts w:asciiTheme="minorEastAsia" w:eastAsiaTheme="minorEastAsia" w:hAnsiTheme="minorEastAsia"/>
          <w:b/>
          <w:sz w:val="44"/>
          <w:szCs w:val="44"/>
        </w:rPr>
      </w:pPr>
      <w:r w:rsidRPr="004D3BC0">
        <w:rPr>
          <w:rFonts w:asciiTheme="minorEastAsia" w:eastAsiaTheme="minorEastAsia" w:hAnsiTheme="minorEastAsia" w:hint="eastAsia"/>
          <w:b/>
          <w:sz w:val="44"/>
          <w:szCs w:val="44"/>
        </w:rPr>
        <w:t>行业标准《冶炼副产品  铅铋合金锭》</w:t>
      </w:r>
    </w:p>
    <w:p w:rsidR="008222FB" w:rsidRPr="004D3BC0" w:rsidRDefault="008222FB">
      <w:pPr>
        <w:spacing w:line="360" w:lineRule="auto"/>
        <w:jc w:val="center"/>
        <w:rPr>
          <w:rFonts w:asciiTheme="minorEastAsia" w:eastAsiaTheme="minorEastAsia" w:hAnsiTheme="minorEastAsia"/>
          <w:sz w:val="32"/>
          <w:szCs w:val="32"/>
        </w:rPr>
      </w:pPr>
    </w:p>
    <w:p w:rsidR="008222FB" w:rsidRPr="004D3BC0" w:rsidRDefault="008222FB">
      <w:pPr>
        <w:spacing w:line="360" w:lineRule="auto"/>
        <w:jc w:val="center"/>
        <w:rPr>
          <w:rFonts w:asciiTheme="minorEastAsia" w:eastAsiaTheme="minorEastAsia" w:hAnsiTheme="minorEastAsia"/>
          <w:sz w:val="32"/>
          <w:szCs w:val="32"/>
        </w:rPr>
      </w:pPr>
    </w:p>
    <w:p w:rsidR="008222FB" w:rsidRPr="004D3BC0" w:rsidRDefault="00720EA0">
      <w:pPr>
        <w:spacing w:line="360" w:lineRule="auto"/>
        <w:jc w:val="center"/>
        <w:rPr>
          <w:rFonts w:asciiTheme="minorEastAsia" w:eastAsiaTheme="minorEastAsia" w:hAnsiTheme="minorEastAsia"/>
          <w:b/>
          <w:sz w:val="44"/>
          <w:szCs w:val="44"/>
        </w:rPr>
      </w:pPr>
      <w:r w:rsidRPr="004D3BC0">
        <w:rPr>
          <w:rFonts w:asciiTheme="minorEastAsia" w:eastAsiaTheme="minorEastAsia" w:hAnsiTheme="minorEastAsia" w:hint="eastAsia"/>
          <w:b/>
          <w:sz w:val="44"/>
          <w:szCs w:val="44"/>
        </w:rPr>
        <w:t>编制说明</w:t>
      </w:r>
    </w:p>
    <w:p w:rsidR="008222FB" w:rsidRPr="004D3BC0" w:rsidRDefault="00720EA0">
      <w:pPr>
        <w:spacing w:line="360" w:lineRule="auto"/>
        <w:jc w:val="center"/>
        <w:rPr>
          <w:rFonts w:asciiTheme="minorEastAsia" w:eastAsiaTheme="minorEastAsia" w:hAnsiTheme="minorEastAsia"/>
          <w:b/>
          <w:sz w:val="44"/>
          <w:szCs w:val="44"/>
        </w:rPr>
      </w:pPr>
      <w:r w:rsidRPr="004D3BC0">
        <w:rPr>
          <w:rFonts w:asciiTheme="minorEastAsia" w:eastAsiaTheme="minorEastAsia" w:hAnsiTheme="minorEastAsia" w:hint="eastAsia"/>
          <w:b/>
          <w:sz w:val="44"/>
          <w:szCs w:val="44"/>
        </w:rPr>
        <w:t>（</w:t>
      </w:r>
      <w:r w:rsidR="00A90A9C">
        <w:rPr>
          <w:rFonts w:asciiTheme="minorEastAsia" w:eastAsiaTheme="minorEastAsia" w:hAnsiTheme="minorEastAsia" w:hint="eastAsia"/>
          <w:b/>
          <w:sz w:val="44"/>
          <w:szCs w:val="44"/>
        </w:rPr>
        <w:t>送审</w:t>
      </w:r>
      <w:r w:rsidRPr="004D3BC0">
        <w:rPr>
          <w:rFonts w:asciiTheme="minorEastAsia" w:eastAsiaTheme="minorEastAsia" w:hAnsiTheme="minorEastAsia" w:hint="eastAsia"/>
          <w:b/>
          <w:sz w:val="44"/>
          <w:szCs w:val="44"/>
        </w:rPr>
        <w:t>稿）</w:t>
      </w:r>
    </w:p>
    <w:p w:rsidR="008222FB" w:rsidRPr="004D3BC0" w:rsidRDefault="008222FB">
      <w:pPr>
        <w:spacing w:line="360" w:lineRule="auto"/>
        <w:jc w:val="center"/>
        <w:rPr>
          <w:rFonts w:asciiTheme="minorEastAsia" w:eastAsiaTheme="minorEastAsia" w:hAnsiTheme="minorEastAsia"/>
          <w:sz w:val="32"/>
          <w:szCs w:val="32"/>
        </w:rPr>
      </w:pPr>
    </w:p>
    <w:p w:rsidR="008222FB" w:rsidRPr="004D3BC0" w:rsidRDefault="008222FB">
      <w:pPr>
        <w:spacing w:line="360" w:lineRule="auto"/>
        <w:jc w:val="center"/>
        <w:rPr>
          <w:rFonts w:asciiTheme="minorEastAsia" w:eastAsiaTheme="minorEastAsia" w:hAnsiTheme="minorEastAsia"/>
          <w:sz w:val="32"/>
          <w:szCs w:val="32"/>
        </w:rPr>
      </w:pPr>
    </w:p>
    <w:p w:rsidR="008222FB" w:rsidRPr="004D3BC0" w:rsidRDefault="008222FB">
      <w:pPr>
        <w:spacing w:line="360" w:lineRule="auto"/>
        <w:jc w:val="center"/>
        <w:rPr>
          <w:rFonts w:asciiTheme="minorEastAsia" w:eastAsiaTheme="minorEastAsia" w:hAnsiTheme="minorEastAsia"/>
          <w:sz w:val="32"/>
          <w:szCs w:val="32"/>
        </w:rPr>
      </w:pPr>
    </w:p>
    <w:p w:rsidR="008222FB" w:rsidRPr="004D3BC0" w:rsidRDefault="008222FB">
      <w:pPr>
        <w:spacing w:line="360" w:lineRule="auto"/>
        <w:jc w:val="center"/>
        <w:rPr>
          <w:rFonts w:asciiTheme="minorEastAsia" w:eastAsiaTheme="minorEastAsia" w:hAnsiTheme="minorEastAsia"/>
          <w:sz w:val="32"/>
          <w:szCs w:val="32"/>
        </w:rPr>
      </w:pPr>
    </w:p>
    <w:p w:rsidR="008222FB" w:rsidRPr="004D3BC0" w:rsidRDefault="008222FB">
      <w:pPr>
        <w:spacing w:line="360" w:lineRule="auto"/>
        <w:jc w:val="center"/>
        <w:rPr>
          <w:rFonts w:asciiTheme="minorEastAsia" w:eastAsiaTheme="minorEastAsia" w:hAnsiTheme="minorEastAsia"/>
          <w:sz w:val="32"/>
          <w:szCs w:val="32"/>
        </w:rPr>
      </w:pPr>
    </w:p>
    <w:p w:rsidR="008222FB" w:rsidRPr="004D3BC0" w:rsidRDefault="008222FB">
      <w:pPr>
        <w:spacing w:line="360" w:lineRule="auto"/>
        <w:jc w:val="center"/>
        <w:rPr>
          <w:rFonts w:asciiTheme="minorEastAsia" w:eastAsiaTheme="minorEastAsia" w:hAnsiTheme="minorEastAsia"/>
          <w:sz w:val="32"/>
          <w:szCs w:val="32"/>
        </w:rPr>
      </w:pPr>
    </w:p>
    <w:p w:rsidR="008222FB" w:rsidRPr="004D3BC0" w:rsidRDefault="00720EA0">
      <w:pPr>
        <w:spacing w:line="360" w:lineRule="auto"/>
        <w:jc w:val="center"/>
        <w:rPr>
          <w:rFonts w:asciiTheme="minorEastAsia" w:eastAsiaTheme="minorEastAsia" w:hAnsiTheme="minorEastAsia"/>
          <w:b/>
          <w:sz w:val="28"/>
          <w:szCs w:val="28"/>
        </w:rPr>
      </w:pPr>
      <w:r w:rsidRPr="004D3BC0">
        <w:rPr>
          <w:rFonts w:asciiTheme="minorEastAsia" w:eastAsiaTheme="minorEastAsia" w:hAnsiTheme="minorEastAsia" w:hint="eastAsia"/>
          <w:b/>
          <w:sz w:val="28"/>
          <w:szCs w:val="28"/>
        </w:rPr>
        <w:t>金隆铜业有限公司</w:t>
      </w:r>
    </w:p>
    <w:p w:rsidR="008222FB" w:rsidRPr="004D3BC0" w:rsidRDefault="00720EA0">
      <w:pPr>
        <w:spacing w:before="100" w:beforeAutospacing="1" w:line="360" w:lineRule="auto"/>
        <w:jc w:val="center"/>
        <w:rPr>
          <w:rFonts w:asciiTheme="minorEastAsia" w:eastAsiaTheme="minorEastAsia" w:hAnsiTheme="minorEastAsia"/>
          <w:b/>
          <w:sz w:val="28"/>
          <w:szCs w:val="28"/>
        </w:rPr>
      </w:pPr>
      <w:r w:rsidRPr="004D3BC0">
        <w:rPr>
          <w:rFonts w:asciiTheme="minorEastAsia" w:eastAsiaTheme="minorEastAsia" w:hAnsiTheme="minorEastAsia" w:hint="eastAsia"/>
          <w:b/>
          <w:sz w:val="28"/>
          <w:szCs w:val="28"/>
        </w:rPr>
        <w:t>二○二</w:t>
      </w:r>
      <w:r w:rsidR="001F2D88" w:rsidRPr="004D3BC0">
        <w:rPr>
          <w:rFonts w:asciiTheme="minorEastAsia" w:eastAsiaTheme="minorEastAsia" w:hAnsiTheme="minorEastAsia" w:hint="eastAsia"/>
          <w:b/>
          <w:sz w:val="28"/>
          <w:szCs w:val="28"/>
        </w:rPr>
        <w:t>三</w:t>
      </w:r>
      <w:r w:rsidRPr="004D3BC0">
        <w:rPr>
          <w:rFonts w:asciiTheme="minorEastAsia" w:eastAsiaTheme="minorEastAsia" w:hAnsiTheme="minorEastAsia" w:hint="eastAsia"/>
          <w:b/>
          <w:sz w:val="28"/>
          <w:szCs w:val="28"/>
        </w:rPr>
        <w:t>年</w:t>
      </w:r>
      <w:r w:rsidR="00B70A64">
        <w:rPr>
          <w:rFonts w:asciiTheme="minorEastAsia" w:eastAsiaTheme="minorEastAsia" w:hAnsiTheme="minorEastAsia" w:hint="eastAsia"/>
          <w:b/>
          <w:sz w:val="28"/>
          <w:szCs w:val="28"/>
        </w:rPr>
        <w:t>八</w:t>
      </w:r>
      <w:r w:rsidRPr="004D3BC0">
        <w:rPr>
          <w:rFonts w:asciiTheme="minorEastAsia" w:eastAsiaTheme="minorEastAsia" w:hAnsiTheme="minorEastAsia" w:hint="eastAsia"/>
          <w:b/>
          <w:sz w:val="28"/>
          <w:szCs w:val="28"/>
        </w:rPr>
        <w:t>月</w:t>
      </w:r>
    </w:p>
    <w:p w:rsidR="008222FB" w:rsidRPr="004D3BC0" w:rsidRDefault="00720EA0">
      <w:pPr>
        <w:pStyle w:val="TOC1"/>
        <w:spacing w:line="240" w:lineRule="auto"/>
        <w:jc w:val="center"/>
        <w:rPr>
          <w:rFonts w:asciiTheme="minorEastAsia" w:eastAsiaTheme="minorEastAsia" w:hAnsiTheme="minorEastAsia"/>
          <w:color w:val="000000" w:themeColor="text1"/>
        </w:rPr>
      </w:pPr>
      <w:r w:rsidRPr="004D3BC0">
        <w:rPr>
          <w:rFonts w:asciiTheme="minorEastAsia" w:eastAsiaTheme="minorEastAsia" w:hAnsiTheme="minorEastAsia"/>
          <w:color w:val="000000" w:themeColor="text1"/>
          <w:lang w:val="zh-CN"/>
        </w:rPr>
        <w:lastRenderedPageBreak/>
        <w:t>目录</w:t>
      </w:r>
    </w:p>
    <w:p w:rsidR="008222FB" w:rsidRPr="004D3BC0" w:rsidRDefault="00720EA0">
      <w:pPr>
        <w:pStyle w:val="11"/>
        <w:tabs>
          <w:tab w:val="right" w:leader="dot" w:pos="8296"/>
        </w:tabs>
        <w:spacing w:line="200" w:lineRule="exact"/>
        <w:rPr>
          <w:rFonts w:asciiTheme="minorEastAsia" w:eastAsiaTheme="minorEastAsia" w:hAnsiTheme="minorEastAsia"/>
          <w:color w:val="000000" w:themeColor="text1"/>
        </w:rPr>
      </w:pPr>
      <w:r w:rsidRPr="004D3BC0">
        <w:rPr>
          <w:rFonts w:asciiTheme="minorEastAsia" w:eastAsiaTheme="minorEastAsia" w:hAnsiTheme="minorEastAsia"/>
          <w:color w:val="000000" w:themeColor="text1"/>
        </w:rPr>
        <w:fldChar w:fldCharType="begin"/>
      </w:r>
      <w:r w:rsidRPr="004D3BC0">
        <w:rPr>
          <w:rFonts w:asciiTheme="minorEastAsia" w:eastAsiaTheme="minorEastAsia" w:hAnsiTheme="minorEastAsia"/>
          <w:color w:val="000000" w:themeColor="text1"/>
        </w:rPr>
        <w:instrText xml:space="preserve"> TOC \o "1-3" \h \z \u </w:instrText>
      </w:r>
      <w:r w:rsidRPr="004D3BC0">
        <w:rPr>
          <w:rFonts w:asciiTheme="minorEastAsia" w:eastAsiaTheme="minorEastAsia" w:hAnsiTheme="minorEastAsia"/>
          <w:color w:val="000000" w:themeColor="text1"/>
        </w:rPr>
        <w:fldChar w:fldCharType="separate"/>
      </w:r>
      <w:hyperlink w:anchor="_Toc48577471" w:history="1">
        <w:r w:rsidRPr="004D3BC0">
          <w:rPr>
            <w:rStyle w:val="af5"/>
            <w:rFonts w:asciiTheme="minorEastAsia" w:eastAsiaTheme="minorEastAsia" w:hAnsiTheme="minorEastAsia"/>
            <w:color w:val="000000" w:themeColor="text1"/>
          </w:rPr>
          <w:t xml:space="preserve">1  </w:t>
        </w:r>
        <w:r w:rsidRPr="004D3BC0">
          <w:rPr>
            <w:rStyle w:val="af5"/>
            <w:rFonts w:asciiTheme="minorEastAsia" w:eastAsiaTheme="minorEastAsia" w:hAnsiTheme="minorEastAsia" w:hint="eastAsia"/>
            <w:color w:val="000000" w:themeColor="text1"/>
          </w:rPr>
          <w:t>任务来源</w:t>
        </w:r>
        <w:r w:rsidRPr="004D3BC0">
          <w:rPr>
            <w:rFonts w:asciiTheme="minorEastAsia" w:eastAsiaTheme="minorEastAsia" w:hAnsiTheme="minorEastAsia"/>
            <w:color w:val="000000" w:themeColor="text1"/>
          </w:rPr>
          <w:tab/>
        </w:r>
        <w:r w:rsidRPr="004D3BC0">
          <w:rPr>
            <w:rFonts w:asciiTheme="minorEastAsia" w:eastAsiaTheme="minorEastAsia" w:hAnsiTheme="minorEastAsia" w:hint="eastAsia"/>
            <w:color w:val="000000" w:themeColor="text1"/>
          </w:rPr>
          <w:t>3</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72" w:history="1">
        <w:r w:rsidR="00720EA0" w:rsidRPr="004D3BC0">
          <w:rPr>
            <w:rStyle w:val="af5"/>
            <w:rFonts w:asciiTheme="minorEastAsia" w:eastAsiaTheme="minorEastAsia" w:hAnsiTheme="minorEastAsia"/>
            <w:color w:val="000000" w:themeColor="text1"/>
          </w:rPr>
          <w:t xml:space="preserve">2  </w:t>
        </w:r>
        <w:r w:rsidR="00720EA0" w:rsidRPr="004D3BC0">
          <w:rPr>
            <w:rStyle w:val="af5"/>
            <w:rFonts w:asciiTheme="minorEastAsia" w:eastAsiaTheme="minorEastAsia" w:hAnsiTheme="minorEastAsia" w:hint="eastAsia"/>
            <w:color w:val="000000" w:themeColor="text1"/>
          </w:rPr>
          <w:t>立项依据与必要性</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3</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73" w:history="1">
        <w:r w:rsidR="00720EA0" w:rsidRPr="004D3BC0">
          <w:rPr>
            <w:rStyle w:val="af5"/>
            <w:rFonts w:asciiTheme="minorEastAsia" w:eastAsiaTheme="minorEastAsia" w:hAnsiTheme="minorEastAsia"/>
            <w:color w:val="000000" w:themeColor="text1"/>
          </w:rPr>
          <w:t xml:space="preserve">3  </w:t>
        </w:r>
        <w:r w:rsidR="00720EA0" w:rsidRPr="004D3BC0">
          <w:rPr>
            <w:rStyle w:val="af5"/>
            <w:rFonts w:asciiTheme="minorEastAsia" w:eastAsiaTheme="minorEastAsia" w:hAnsiTheme="minorEastAsia" w:hint="eastAsia"/>
            <w:color w:val="000000" w:themeColor="text1"/>
          </w:rPr>
          <w:t>项目编制组单位简况</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4</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74" w:history="1">
        <w:r w:rsidR="00720EA0" w:rsidRPr="004D3BC0">
          <w:rPr>
            <w:rStyle w:val="af5"/>
            <w:rFonts w:asciiTheme="minorEastAsia" w:eastAsiaTheme="minorEastAsia" w:hAnsiTheme="minorEastAsia"/>
            <w:color w:val="000000" w:themeColor="text1"/>
          </w:rPr>
          <w:t xml:space="preserve">3.1  </w:t>
        </w:r>
        <w:r w:rsidR="00720EA0" w:rsidRPr="004D3BC0">
          <w:rPr>
            <w:rStyle w:val="af5"/>
            <w:rFonts w:asciiTheme="minorEastAsia" w:eastAsiaTheme="minorEastAsia" w:hAnsiTheme="minorEastAsia" w:hint="eastAsia"/>
            <w:color w:val="000000" w:themeColor="text1"/>
          </w:rPr>
          <w:t>编制组成员单位</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4</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75" w:history="1">
        <w:r w:rsidR="00720EA0" w:rsidRPr="004D3BC0">
          <w:rPr>
            <w:rStyle w:val="af5"/>
            <w:rFonts w:asciiTheme="minorEastAsia" w:eastAsiaTheme="minorEastAsia" w:hAnsiTheme="minorEastAsia"/>
            <w:color w:val="000000" w:themeColor="text1"/>
          </w:rPr>
          <w:t xml:space="preserve">3.2  </w:t>
        </w:r>
        <w:r w:rsidR="00720EA0" w:rsidRPr="004D3BC0">
          <w:rPr>
            <w:rStyle w:val="af5"/>
            <w:rFonts w:asciiTheme="minorEastAsia" w:eastAsiaTheme="minorEastAsia" w:hAnsiTheme="minorEastAsia" w:hint="eastAsia"/>
            <w:color w:val="000000" w:themeColor="text1"/>
          </w:rPr>
          <w:t>主编单位简介</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color w:val="000000" w:themeColor="text1"/>
          </w:rPr>
          <w:fldChar w:fldCharType="begin"/>
        </w:r>
        <w:r w:rsidR="00720EA0" w:rsidRPr="004D3BC0">
          <w:rPr>
            <w:rFonts w:asciiTheme="minorEastAsia" w:eastAsiaTheme="minorEastAsia" w:hAnsiTheme="minorEastAsia"/>
            <w:color w:val="000000" w:themeColor="text1"/>
          </w:rPr>
          <w:instrText xml:space="preserve"> PAGEREF _Toc48577475 \h </w:instrText>
        </w:r>
        <w:r w:rsidR="00720EA0" w:rsidRPr="004D3BC0">
          <w:rPr>
            <w:rFonts w:asciiTheme="minorEastAsia" w:eastAsiaTheme="minorEastAsia" w:hAnsiTheme="minorEastAsia"/>
            <w:color w:val="000000" w:themeColor="text1"/>
          </w:rPr>
        </w:r>
        <w:r w:rsidR="00720EA0" w:rsidRPr="004D3BC0">
          <w:rPr>
            <w:rFonts w:asciiTheme="minorEastAsia" w:eastAsiaTheme="minorEastAsia" w:hAnsiTheme="minorEastAsia"/>
            <w:color w:val="000000" w:themeColor="text1"/>
          </w:rPr>
          <w:fldChar w:fldCharType="separate"/>
        </w:r>
        <w:r w:rsidR="00720EA0" w:rsidRPr="004D3BC0">
          <w:rPr>
            <w:rFonts w:asciiTheme="minorEastAsia" w:eastAsiaTheme="minorEastAsia" w:hAnsiTheme="minorEastAsia"/>
            <w:color w:val="000000" w:themeColor="text1"/>
          </w:rPr>
          <w:t>4</w:t>
        </w:r>
        <w:r w:rsidR="00720EA0" w:rsidRPr="004D3BC0">
          <w:rPr>
            <w:rFonts w:asciiTheme="minorEastAsia" w:eastAsiaTheme="minorEastAsia" w:hAnsiTheme="minorEastAsia"/>
            <w:color w:val="000000" w:themeColor="text1"/>
          </w:rPr>
          <w:fldChar w:fldCharType="end"/>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76" w:history="1">
        <w:r w:rsidR="00720EA0" w:rsidRPr="004D3BC0">
          <w:rPr>
            <w:rStyle w:val="af5"/>
            <w:rFonts w:asciiTheme="minorEastAsia" w:eastAsiaTheme="minorEastAsia" w:hAnsiTheme="minorEastAsia"/>
            <w:color w:val="000000" w:themeColor="text1"/>
          </w:rPr>
          <w:t xml:space="preserve">3.3  </w:t>
        </w:r>
        <w:r w:rsidR="00720EA0" w:rsidRPr="004D3BC0">
          <w:rPr>
            <w:rStyle w:val="af5"/>
            <w:rFonts w:asciiTheme="minorEastAsia" w:eastAsiaTheme="minorEastAsia" w:hAnsiTheme="minorEastAsia" w:hint="eastAsia"/>
            <w:color w:val="000000" w:themeColor="text1"/>
          </w:rPr>
          <w:t>标准编制过程及主要内容</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5</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77" w:history="1">
        <w:r w:rsidR="00720EA0" w:rsidRPr="004D3BC0">
          <w:rPr>
            <w:rStyle w:val="af5"/>
            <w:rFonts w:asciiTheme="minorEastAsia" w:eastAsiaTheme="minorEastAsia" w:hAnsiTheme="minorEastAsia"/>
            <w:color w:val="000000" w:themeColor="text1"/>
          </w:rPr>
          <w:t xml:space="preserve">4  </w:t>
        </w:r>
        <w:r w:rsidR="00720EA0" w:rsidRPr="004D3BC0">
          <w:rPr>
            <w:rStyle w:val="af5"/>
            <w:rFonts w:asciiTheme="minorEastAsia" w:eastAsiaTheme="minorEastAsia" w:hAnsiTheme="minorEastAsia" w:hint="eastAsia"/>
            <w:color w:val="000000" w:themeColor="text1"/>
          </w:rPr>
          <w:t>标准编制原则</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6</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78" w:history="1">
        <w:r w:rsidR="00720EA0" w:rsidRPr="004D3BC0">
          <w:rPr>
            <w:rStyle w:val="af5"/>
            <w:rFonts w:asciiTheme="minorEastAsia" w:eastAsiaTheme="minorEastAsia" w:hAnsiTheme="minorEastAsia"/>
            <w:color w:val="000000" w:themeColor="text1"/>
          </w:rPr>
          <w:t xml:space="preserve">5  </w:t>
        </w:r>
        <w:r w:rsidR="00720EA0" w:rsidRPr="004D3BC0">
          <w:rPr>
            <w:rStyle w:val="af5"/>
            <w:rFonts w:asciiTheme="minorEastAsia" w:eastAsiaTheme="minorEastAsia" w:hAnsiTheme="minorEastAsia" w:hint="eastAsia"/>
            <w:color w:val="000000" w:themeColor="text1"/>
          </w:rPr>
          <w:t>确定标准主要技术内容（如技术指标、参数等）的依据</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6</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1" w:history="1">
        <w:r w:rsidR="00720EA0" w:rsidRPr="004D3BC0">
          <w:rPr>
            <w:rStyle w:val="af5"/>
            <w:rFonts w:asciiTheme="minorEastAsia" w:eastAsiaTheme="minorEastAsia" w:hAnsiTheme="minorEastAsia"/>
            <w:color w:val="000000" w:themeColor="text1"/>
          </w:rPr>
          <w:t xml:space="preserve">5.1  </w:t>
        </w:r>
        <w:r w:rsidR="00720EA0" w:rsidRPr="004D3BC0">
          <w:rPr>
            <w:rStyle w:val="af5"/>
            <w:rFonts w:asciiTheme="minorEastAsia" w:eastAsiaTheme="minorEastAsia" w:hAnsiTheme="minorEastAsia" w:hint="eastAsia"/>
            <w:color w:val="000000" w:themeColor="text1"/>
          </w:rPr>
          <w:t>工艺流程</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6</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2" w:history="1">
        <w:r w:rsidR="00720EA0" w:rsidRPr="004D3BC0">
          <w:rPr>
            <w:rStyle w:val="af5"/>
            <w:rFonts w:asciiTheme="minorEastAsia" w:eastAsiaTheme="minorEastAsia" w:hAnsiTheme="minorEastAsia"/>
            <w:color w:val="000000" w:themeColor="text1"/>
          </w:rPr>
          <w:t xml:space="preserve">5.2  </w:t>
        </w:r>
        <w:r w:rsidR="00720EA0" w:rsidRPr="004D3BC0">
          <w:rPr>
            <w:rStyle w:val="af5"/>
            <w:rFonts w:asciiTheme="minorEastAsia" w:eastAsiaTheme="minorEastAsia" w:hAnsiTheme="minorEastAsia" w:hint="eastAsia"/>
            <w:color w:val="000000" w:themeColor="text1"/>
          </w:rPr>
          <w:t>确定标准主要技术内容</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7</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3" w:history="1">
        <w:r w:rsidR="00720EA0" w:rsidRPr="004D3BC0">
          <w:rPr>
            <w:rStyle w:val="af5"/>
            <w:rFonts w:asciiTheme="minorEastAsia" w:eastAsiaTheme="minorEastAsia" w:hAnsiTheme="minorEastAsia"/>
            <w:color w:val="000000" w:themeColor="text1"/>
          </w:rPr>
          <w:t xml:space="preserve">5.2.1  </w:t>
        </w:r>
        <w:r w:rsidR="00720EA0" w:rsidRPr="004D3BC0">
          <w:rPr>
            <w:rStyle w:val="af5"/>
            <w:rFonts w:asciiTheme="minorEastAsia" w:eastAsiaTheme="minorEastAsia" w:hAnsiTheme="minorEastAsia" w:hint="eastAsia"/>
            <w:color w:val="000000" w:themeColor="text1"/>
          </w:rPr>
          <w:t>范围的确定</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7</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4" w:history="1">
        <w:r w:rsidR="00720EA0" w:rsidRPr="004D3BC0">
          <w:rPr>
            <w:rStyle w:val="af5"/>
            <w:rFonts w:asciiTheme="minorEastAsia" w:eastAsiaTheme="minorEastAsia" w:hAnsiTheme="minorEastAsia"/>
            <w:color w:val="000000" w:themeColor="text1"/>
          </w:rPr>
          <w:t xml:space="preserve">5.2.2  </w:t>
        </w:r>
        <w:r w:rsidR="00720EA0" w:rsidRPr="004D3BC0">
          <w:rPr>
            <w:rStyle w:val="af5"/>
            <w:rFonts w:asciiTheme="minorEastAsia" w:eastAsiaTheme="minorEastAsia" w:hAnsiTheme="minorEastAsia" w:hint="eastAsia"/>
            <w:color w:val="000000" w:themeColor="text1"/>
          </w:rPr>
          <w:t>规范性引用文件</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7</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5" w:history="1">
        <w:r w:rsidR="00720EA0" w:rsidRPr="004D3BC0">
          <w:rPr>
            <w:rStyle w:val="af5"/>
            <w:rFonts w:asciiTheme="minorEastAsia" w:eastAsiaTheme="minorEastAsia" w:hAnsiTheme="minorEastAsia"/>
            <w:color w:val="000000" w:themeColor="text1"/>
          </w:rPr>
          <w:t xml:space="preserve">5.2.3  </w:t>
        </w:r>
        <w:r w:rsidR="00720EA0" w:rsidRPr="004D3BC0">
          <w:rPr>
            <w:rStyle w:val="af5"/>
            <w:rFonts w:asciiTheme="minorEastAsia" w:eastAsiaTheme="minorEastAsia" w:hAnsiTheme="minorEastAsia" w:hint="eastAsia"/>
            <w:color w:val="000000" w:themeColor="text1"/>
          </w:rPr>
          <w:t>技术指标确定过程及要求</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8</w:t>
        </w:r>
      </w:hyperlink>
      <w:hyperlink w:anchor="_Toc48577486" w:history="1"/>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7" w:history="1">
        <w:r w:rsidR="00720EA0" w:rsidRPr="004D3BC0">
          <w:rPr>
            <w:rStyle w:val="af5"/>
            <w:rFonts w:asciiTheme="minorEastAsia" w:eastAsiaTheme="minorEastAsia" w:hAnsiTheme="minorEastAsia"/>
            <w:color w:val="000000" w:themeColor="text1"/>
          </w:rPr>
          <w:t xml:space="preserve">5.2.5  </w:t>
        </w:r>
        <w:r w:rsidR="00720EA0" w:rsidRPr="004D3BC0">
          <w:rPr>
            <w:rStyle w:val="af5"/>
            <w:rFonts w:asciiTheme="minorEastAsia" w:eastAsiaTheme="minorEastAsia" w:hAnsiTheme="minorEastAsia" w:hint="eastAsia"/>
            <w:color w:val="000000" w:themeColor="text1"/>
          </w:rPr>
          <w:t>检验规则</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11</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8" w:history="1">
        <w:r w:rsidR="00720EA0" w:rsidRPr="004D3BC0">
          <w:rPr>
            <w:rStyle w:val="af5"/>
            <w:rFonts w:asciiTheme="minorEastAsia" w:eastAsiaTheme="minorEastAsia" w:hAnsiTheme="minorEastAsia"/>
            <w:color w:val="000000" w:themeColor="text1"/>
          </w:rPr>
          <w:t xml:space="preserve">5.2.6  </w:t>
        </w:r>
        <w:r w:rsidR="00720EA0" w:rsidRPr="004D3BC0">
          <w:rPr>
            <w:rStyle w:val="af5"/>
            <w:rFonts w:asciiTheme="minorEastAsia" w:eastAsiaTheme="minorEastAsia" w:hAnsiTheme="minorEastAsia" w:hint="eastAsia"/>
            <w:color w:val="000000" w:themeColor="text1"/>
          </w:rPr>
          <w:t>标志、包装、运输、贮存</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13</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8" w:history="1">
        <w:r w:rsidR="00720EA0" w:rsidRPr="004D3BC0">
          <w:rPr>
            <w:rStyle w:val="af5"/>
            <w:rFonts w:asciiTheme="minorEastAsia" w:eastAsiaTheme="minorEastAsia" w:hAnsiTheme="minorEastAsia"/>
            <w:color w:val="000000" w:themeColor="text1"/>
          </w:rPr>
          <w:t>5.2.</w:t>
        </w:r>
        <w:r w:rsidR="00720EA0" w:rsidRPr="004D3BC0">
          <w:rPr>
            <w:rStyle w:val="af5"/>
            <w:rFonts w:asciiTheme="minorEastAsia" w:eastAsiaTheme="minorEastAsia" w:hAnsiTheme="minorEastAsia" w:hint="eastAsia"/>
            <w:color w:val="000000" w:themeColor="text1"/>
          </w:rPr>
          <w:t>7</w:t>
        </w:r>
        <w:r w:rsidR="00720EA0" w:rsidRPr="004D3BC0">
          <w:rPr>
            <w:rStyle w:val="af5"/>
            <w:rFonts w:asciiTheme="minorEastAsia" w:eastAsiaTheme="minorEastAsia" w:hAnsiTheme="minorEastAsia"/>
            <w:color w:val="000000" w:themeColor="text1"/>
          </w:rPr>
          <w:t xml:space="preserve">  </w:t>
        </w:r>
        <w:r w:rsidR="00720EA0" w:rsidRPr="004D3BC0">
          <w:rPr>
            <w:rStyle w:val="af5"/>
            <w:rFonts w:asciiTheme="minorEastAsia" w:eastAsiaTheme="minorEastAsia" w:hAnsiTheme="minorEastAsia" w:hint="eastAsia"/>
            <w:color w:val="000000" w:themeColor="text1"/>
          </w:rPr>
          <w:t>质量证明书</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13</w:t>
        </w:r>
      </w:hyperlink>
    </w:p>
    <w:p w:rsidR="008222FB" w:rsidRPr="004D3BC0" w:rsidRDefault="009B4EFC">
      <w:pPr>
        <w:pStyle w:val="21"/>
        <w:tabs>
          <w:tab w:val="right" w:leader="dot" w:pos="8296"/>
        </w:tabs>
        <w:spacing w:line="200" w:lineRule="exact"/>
        <w:rPr>
          <w:rFonts w:asciiTheme="minorEastAsia" w:eastAsiaTheme="minorEastAsia" w:hAnsiTheme="minorEastAsia"/>
          <w:color w:val="000000" w:themeColor="text1"/>
        </w:rPr>
      </w:pPr>
      <w:hyperlink w:anchor="_Toc48577488" w:history="1">
        <w:r w:rsidR="00720EA0" w:rsidRPr="004D3BC0">
          <w:rPr>
            <w:rStyle w:val="af5"/>
            <w:rFonts w:asciiTheme="minorEastAsia" w:eastAsiaTheme="minorEastAsia" w:hAnsiTheme="minorEastAsia"/>
            <w:color w:val="000000" w:themeColor="text1"/>
          </w:rPr>
          <w:t>5.2.</w:t>
        </w:r>
        <w:r w:rsidR="00720EA0" w:rsidRPr="004D3BC0">
          <w:rPr>
            <w:rStyle w:val="af5"/>
            <w:rFonts w:asciiTheme="minorEastAsia" w:eastAsiaTheme="minorEastAsia" w:hAnsiTheme="minorEastAsia" w:hint="eastAsia"/>
            <w:color w:val="000000" w:themeColor="text1"/>
          </w:rPr>
          <w:t>8</w:t>
        </w:r>
        <w:r w:rsidR="00720EA0" w:rsidRPr="004D3BC0">
          <w:rPr>
            <w:rStyle w:val="af5"/>
            <w:rFonts w:asciiTheme="minorEastAsia" w:eastAsiaTheme="minorEastAsia" w:hAnsiTheme="minorEastAsia"/>
            <w:color w:val="000000" w:themeColor="text1"/>
          </w:rPr>
          <w:t xml:space="preserve">  </w:t>
        </w:r>
        <w:r w:rsidR="00720EA0" w:rsidRPr="004D3BC0">
          <w:rPr>
            <w:rStyle w:val="af5"/>
            <w:rFonts w:asciiTheme="minorEastAsia" w:eastAsiaTheme="minorEastAsia" w:hAnsiTheme="minorEastAsia" w:hint="eastAsia"/>
            <w:color w:val="000000" w:themeColor="text1"/>
          </w:rPr>
          <w:t>订货单（或合同）内容</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13</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90" w:history="1">
        <w:r w:rsidR="00720EA0" w:rsidRPr="004D3BC0">
          <w:rPr>
            <w:rStyle w:val="af5"/>
            <w:rFonts w:asciiTheme="minorEastAsia" w:eastAsiaTheme="minorEastAsia" w:hAnsiTheme="minorEastAsia"/>
            <w:color w:val="000000" w:themeColor="text1"/>
          </w:rPr>
          <w:t xml:space="preserve">6  </w:t>
        </w:r>
        <w:r w:rsidR="00720EA0" w:rsidRPr="004D3BC0">
          <w:rPr>
            <w:rStyle w:val="af5"/>
            <w:rFonts w:asciiTheme="minorEastAsia" w:eastAsiaTheme="minorEastAsia" w:hAnsiTheme="minorEastAsia" w:hint="eastAsia"/>
            <w:color w:val="000000" w:themeColor="text1"/>
          </w:rPr>
          <w:t>与现行相关法律、法规、规章及相关标准，特别是强制性标准的协调性</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14</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91" w:history="1">
        <w:r w:rsidR="00720EA0" w:rsidRPr="004D3BC0">
          <w:rPr>
            <w:rStyle w:val="af5"/>
            <w:rFonts w:asciiTheme="minorEastAsia" w:eastAsiaTheme="minorEastAsia" w:hAnsiTheme="minorEastAsia"/>
            <w:color w:val="000000" w:themeColor="text1"/>
          </w:rPr>
          <w:t xml:space="preserve">7  </w:t>
        </w:r>
        <w:r w:rsidR="00720EA0" w:rsidRPr="004D3BC0">
          <w:rPr>
            <w:rStyle w:val="af5"/>
            <w:rFonts w:asciiTheme="minorEastAsia" w:eastAsiaTheme="minorEastAsia" w:hAnsiTheme="minorEastAsia" w:hint="eastAsia"/>
            <w:color w:val="000000" w:themeColor="text1"/>
          </w:rPr>
          <w:t>标准中涉及的专利或知识产权说明</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14</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92" w:history="1">
        <w:r w:rsidR="00720EA0" w:rsidRPr="004D3BC0">
          <w:rPr>
            <w:rStyle w:val="af5"/>
            <w:rFonts w:asciiTheme="minorEastAsia" w:eastAsiaTheme="minorEastAsia" w:hAnsiTheme="minorEastAsia"/>
            <w:color w:val="000000" w:themeColor="text1"/>
          </w:rPr>
          <w:t xml:space="preserve">8  </w:t>
        </w:r>
        <w:r w:rsidR="00720EA0" w:rsidRPr="004D3BC0">
          <w:rPr>
            <w:rStyle w:val="af5"/>
            <w:rFonts w:asciiTheme="minorEastAsia" w:eastAsiaTheme="minorEastAsia" w:hAnsiTheme="minorEastAsia" w:hint="eastAsia"/>
            <w:color w:val="000000" w:themeColor="text1"/>
          </w:rPr>
          <w:t>重大分歧意见的处理经过和依据</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14</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93" w:history="1">
        <w:r w:rsidR="00720EA0" w:rsidRPr="004D3BC0">
          <w:rPr>
            <w:rStyle w:val="af5"/>
            <w:rFonts w:asciiTheme="minorEastAsia" w:eastAsiaTheme="minorEastAsia" w:hAnsiTheme="minorEastAsia"/>
            <w:color w:val="000000" w:themeColor="text1"/>
          </w:rPr>
          <w:t xml:space="preserve">9  </w:t>
        </w:r>
        <w:r w:rsidR="00720EA0" w:rsidRPr="004D3BC0">
          <w:rPr>
            <w:rStyle w:val="af5"/>
            <w:rFonts w:asciiTheme="minorEastAsia" w:eastAsiaTheme="minorEastAsia" w:hAnsiTheme="minorEastAsia" w:hint="eastAsia"/>
            <w:color w:val="000000" w:themeColor="text1"/>
          </w:rPr>
          <w:t>标准性质的建议说明</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14</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94" w:history="1">
        <w:r w:rsidR="00720EA0" w:rsidRPr="004D3BC0">
          <w:rPr>
            <w:rStyle w:val="af5"/>
            <w:rFonts w:asciiTheme="minorEastAsia" w:eastAsiaTheme="minorEastAsia" w:hAnsiTheme="minorEastAsia"/>
            <w:color w:val="000000" w:themeColor="text1"/>
          </w:rPr>
          <w:t xml:space="preserve">10  </w:t>
        </w:r>
        <w:r w:rsidR="00720EA0" w:rsidRPr="004D3BC0">
          <w:rPr>
            <w:rStyle w:val="af5"/>
            <w:rFonts w:asciiTheme="minorEastAsia" w:eastAsiaTheme="minorEastAsia" w:hAnsiTheme="minorEastAsia" w:hint="eastAsia"/>
            <w:color w:val="000000" w:themeColor="text1"/>
          </w:rPr>
          <w:t>贯彻标准的要求和措施建议</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14</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95" w:history="1">
        <w:r w:rsidR="00720EA0" w:rsidRPr="004D3BC0">
          <w:rPr>
            <w:rStyle w:val="af5"/>
            <w:rFonts w:asciiTheme="minorEastAsia" w:eastAsiaTheme="minorEastAsia" w:hAnsiTheme="minorEastAsia"/>
            <w:color w:val="000000" w:themeColor="text1"/>
          </w:rPr>
          <w:t xml:space="preserve">11  </w:t>
        </w:r>
        <w:r w:rsidR="00720EA0" w:rsidRPr="004D3BC0">
          <w:rPr>
            <w:rStyle w:val="af5"/>
            <w:rFonts w:asciiTheme="minorEastAsia" w:eastAsiaTheme="minorEastAsia" w:hAnsiTheme="minorEastAsia" w:hint="eastAsia"/>
            <w:color w:val="000000" w:themeColor="text1"/>
          </w:rPr>
          <w:t>废止现行有关标准的建议</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14</w:t>
        </w:r>
      </w:hyperlink>
    </w:p>
    <w:p w:rsidR="008222FB" w:rsidRPr="004D3BC0" w:rsidRDefault="009B4EFC">
      <w:pPr>
        <w:pStyle w:val="11"/>
        <w:tabs>
          <w:tab w:val="right" w:leader="dot" w:pos="8296"/>
        </w:tabs>
        <w:spacing w:line="200" w:lineRule="exact"/>
        <w:rPr>
          <w:rFonts w:asciiTheme="minorEastAsia" w:eastAsiaTheme="minorEastAsia" w:hAnsiTheme="minorEastAsia"/>
          <w:color w:val="000000" w:themeColor="text1"/>
        </w:rPr>
      </w:pPr>
      <w:hyperlink w:anchor="_Toc48577496" w:history="1">
        <w:r w:rsidR="00720EA0" w:rsidRPr="004D3BC0">
          <w:rPr>
            <w:rStyle w:val="af5"/>
            <w:rFonts w:asciiTheme="minorEastAsia" w:eastAsiaTheme="minorEastAsia" w:hAnsiTheme="minorEastAsia"/>
            <w:color w:val="000000" w:themeColor="text1"/>
          </w:rPr>
          <w:t xml:space="preserve">12  </w:t>
        </w:r>
        <w:r w:rsidR="00720EA0" w:rsidRPr="004D3BC0">
          <w:rPr>
            <w:rStyle w:val="af5"/>
            <w:rFonts w:asciiTheme="minorEastAsia" w:eastAsiaTheme="minorEastAsia" w:hAnsiTheme="minorEastAsia" w:hint="eastAsia"/>
            <w:color w:val="000000" w:themeColor="text1"/>
          </w:rPr>
          <w:t>其他说明</w:t>
        </w:r>
        <w:r w:rsidR="00720EA0" w:rsidRPr="004D3BC0">
          <w:rPr>
            <w:rFonts w:asciiTheme="minorEastAsia" w:eastAsiaTheme="minorEastAsia" w:hAnsiTheme="minorEastAsia"/>
            <w:color w:val="000000" w:themeColor="text1"/>
          </w:rPr>
          <w:tab/>
        </w:r>
        <w:r w:rsidR="00720EA0" w:rsidRPr="004D3BC0">
          <w:rPr>
            <w:rFonts w:asciiTheme="minorEastAsia" w:eastAsiaTheme="minorEastAsia" w:hAnsiTheme="minorEastAsia" w:hint="eastAsia"/>
            <w:color w:val="000000" w:themeColor="text1"/>
          </w:rPr>
          <w:t>14</w:t>
        </w:r>
      </w:hyperlink>
    </w:p>
    <w:p w:rsidR="008222FB" w:rsidRPr="004D3BC0" w:rsidRDefault="00720EA0">
      <w:pPr>
        <w:spacing w:line="240" w:lineRule="exact"/>
        <w:rPr>
          <w:rFonts w:asciiTheme="minorEastAsia" w:eastAsiaTheme="minorEastAsia" w:hAnsiTheme="minorEastAsia"/>
          <w:color w:val="FF0000"/>
        </w:rPr>
      </w:pPr>
      <w:r w:rsidRPr="004D3BC0">
        <w:rPr>
          <w:rFonts w:asciiTheme="minorEastAsia" w:eastAsiaTheme="minorEastAsia" w:hAnsiTheme="minorEastAsia"/>
          <w:color w:val="000000" w:themeColor="text1"/>
        </w:rPr>
        <w:fldChar w:fldCharType="end"/>
      </w:r>
    </w:p>
    <w:p w:rsidR="008222FB" w:rsidRPr="004D3BC0" w:rsidRDefault="008222FB">
      <w:pPr>
        <w:spacing w:line="240" w:lineRule="exact"/>
        <w:rPr>
          <w:rFonts w:asciiTheme="minorEastAsia" w:eastAsiaTheme="minorEastAsia" w:hAnsiTheme="minorEastAsia"/>
          <w:color w:val="FF0000"/>
        </w:rPr>
      </w:pPr>
    </w:p>
    <w:p w:rsidR="008222FB" w:rsidRPr="004D3BC0" w:rsidRDefault="008222FB">
      <w:pPr>
        <w:pStyle w:val="af7"/>
        <w:spacing w:after="0" w:afterAutospacing="0"/>
        <w:ind w:firstLineChars="0" w:firstLine="0"/>
        <w:rPr>
          <w:rFonts w:asciiTheme="minorEastAsia" w:eastAsiaTheme="minorEastAsia" w:hAnsiTheme="minorEastAsia"/>
          <w:color w:val="000000"/>
          <w:sz w:val="24"/>
          <w:szCs w:val="24"/>
        </w:rPr>
      </w:pPr>
    </w:p>
    <w:p w:rsidR="008222FB" w:rsidRPr="004D3BC0" w:rsidRDefault="00720EA0">
      <w:pPr>
        <w:pStyle w:val="1"/>
        <w:spacing w:afterLines="150" w:after="468" w:line="400" w:lineRule="exact"/>
        <w:jc w:val="center"/>
        <w:rPr>
          <w:rFonts w:asciiTheme="minorEastAsia" w:eastAsiaTheme="minorEastAsia" w:hAnsiTheme="minorEastAsia"/>
          <w:color w:val="000000"/>
          <w:sz w:val="32"/>
          <w:szCs w:val="32"/>
        </w:rPr>
      </w:pPr>
      <w:bookmarkStart w:id="0" w:name="_Toc36650191"/>
      <w:bookmarkStart w:id="1" w:name="_Toc48577471"/>
      <w:r w:rsidRPr="004D3BC0">
        <w:rPr>
          <w:rFonts w:asciiTheme="minorEastAsia" w:eastAsiaTheme="minorEastAsia" w:hAnsiTheme="minorEastAsia" w:hint="eastAsia"/>
          <w:color w:val="000000"/>
          <w:sz w:val="32"/>
          <w:szCs w:val="32"/>
        </w:rPr>
        <w:lastRenderedPageBreak/>
        <w:t>行业标准《冶炼副产品  铅铋合金锭》编制说明</w:t>
      </w:r>
    </w:p>
    <w:p w:rsidR="008222FB" w:rsidRPr="004D3BC0" w:rsidRDefault="00720EA0" w:rsidP="00D02CC3">
      <w:pPr>
        <w:pStyle w:val="1"/>
        <w:snapToGrid/>
        <w:spacing w:line="360" w:lineRule="auto"/>
        <w:rPr>
          <w:rFonts w:asciiTheme="minorEastAsia" w:eastAsiaTheme="minorEastAsia" w:hAnsiTheme="minorEastAsia"/>
          <w:color w:val="000000"/>
          <w:sz w:val="28"/>
          <w:szCs w:val="28"/>
        </w:rPr>
      </w:pPr>
      <w:r w:rsidRPr="004D3BC0">
        <w:rPr>
          <w:rFonts w:asciiTheme="minorEastAsia" w:eastAsiaTheme="minorEastAsia" w:hAnsiTheme="minorEastAsia" w:hint="eastAsia"/>
          <w:color w:val="000000"/>
          <w:sz w:val="28"/>
          <w:szCs w:val="28"/>
        </w:rPr>
        <w:t>1  任务来源</w:t>
      </w:r>
      <w:bookmarkEnd w:id="0"/>
      <w:bookmarkEnd w:id="1"/>
    </w:p>
    <w:p w:rsidR="008222FB" w:rsidRPr="004D3BC0" w:rsidRDefault="00720EA0" w:rsidP="00D02CC3">
      <w:pPr>
        <w:pStyle w:val="1"/>
        <w:snapToGrid/>
        <w:spacing w:line="360" w:lineRule="auto"/>
        <w:ind w:firstLineChars="200" w:firstLine="480"/>
        <w:rPr>
          <w:rFonts w:asciiTheme="minorEastAsia" w:eastAsiaTheme="minorEastAsia" w:hAnsiTheme="minorEastAsia" w:cs="仿宋"/>
          <w:b w:val="0"/>
          <w:bCs w:val="0"/>
          <w:color w:val="000000"/>
          <w:kern w:val="2"/>
          <w:sz w:val="24"/>
          <w:szCs w:val="24"/>
        </w:rPr>
      </w:pPr>
      <w:bookmarkStart w:id="2" w:name="_Toc36650192"/>
      <w:bookmarkStart w:id="3" w:name="_Toc48577472"/>
      <w:r w:rsidRPr="004D3BC0">
        <w:rPr>
          <w:rFonts w:asciiTheme="minorEastAsia" w:eastAsiaTheme="minorEastAsia" w:hAnsiTheme="minorEastAsia" w:cs="仿宋" w:hint="eastAsia"/>
          <w:b w:val="0"/>
          <w:bCs w:val="0"/>
          <w:color w:val="000000"/>
          <w:kern w:val="2"/>
          <w:sz w:val="24"/>
          <w:szCs w:val="24"/>
        </w:rPr>
        <w:t>根据工业和信息化部《2021年碳达峰碳中和专项行业标准制修订计划》（工信厅科函[2021]291号）文件要求，有色金属行业标准《冶炼副产品 铅铋合金锭》的制定工作由金隆铜业有限公司负责，</w:t>
      </w:r>
      <w:r w:rsidRPr="004D3BC0">
        <w:rPr>
          <w:rFonts w:asciiTheme="minorEastAsia" w:eastAsiaTheme="minorEastAsia" w:hAnsiTheme="minorEastAsia" w:cs="仿宋"/>
          <w:b w:val="0"/>
          <w:bCs w:val="0"/>
          <w:color w:val="000000"/>
          <w:kern w:val="2"/>
          <w:sz w:val="24"/>
          <w:szCs w:val="24"/>
        </w:rPr>
        <w:t>阳谷祥光铜业有限公司、金川集团有限公司、紫金矿业集团股份有限公司</w:t>
      </w:r>
      <w:r w:rsidRPr="004D3BC0">
        <w:rPr>
          <w:rFonts w:asciiTheme="minorEastAsia" w:eastAsiaTheme="minorEastAsia" w:hAnsiTheme="minorEastAsia" w:cs="仿宋" w:hint="eastAsia"/>
          <w:b w:val="0"/>
          <w:bCs w:val="0"/>
          <w:color w:val="000000"/>
          <w:kern w:val="2"/>
          <w:sz w:val="24"/>
          <w:szCs w:val="24"/>
        </w:rPr>
        <w:t>、云南锡业股份有限公司参加起草，项目计划号：2021-1765</w:t>
      </w:r>
      <w:r w:rsidRPr="004D3BC0">
        <w:rPr>
          <w:rFonts w:asciiTheme="minorEastAsia" w:eastAsiaTheme="minorEastAsia" w:hAnsiTheme="minorEastAsia" w:cs="仿宋"/>
          <w:b w:val="0"/>
          <w:bCs w:val="0"/>
          <w:color w:val="000000"/>
          <w:kern w:val="2"/>
          <w:sz w:val="24"/>
          <w:szCs w:val="24"/>
        </w:rPr>
        <w:t>T-YS</w:t>
      </w:r>
      <w:r w:rsidRPr="004D3BC0">
        <w:rPr>
          <w:rFonts w:asciiTheme="minorEastAsia" w:eastAsiaTheme="minorEastAsia" w:hAnsiTheme="minorEastAsia" w:cs="仿宋" w:hint="eastAsia"/>
          <w:b w:val="0"/>
          <w:bCs w:val="0"/>
          <w:color w:val="000000"/>
          <w:kern w:val="2"/>
          <w:sz w:val="24"/>
          <w:szCs w:val="24"/>
        </w:rPr>
        <w:t>。要求于2023年完成。</w:t>
      </w:r>
    </w:p>
    <w:p w:rsidR="008222FB" w:rsidRPr="004D3BC0" w:rsidRDefault="00720EA0" w:rsidP="00D02CC3">
      <w:pPr>
        <w:pStyle w:val="1"/>
        <w:snapToGrid/>
        <w:spacing w:line="360" w:lineRule="auto"/>
        <w:rPr>
          <w:rFonts w:asciiTheme="minorEastAsia" w:eastAsiaTheme="minorEastAsia" w:hAnsiTheme="minorEastAsia"/>
          <w:color w:val="000000"/>
          <w:sz w:val="28"/>
          <w:szCs w:val="28"/>
        </w:rPr>
      </w:pPr>
      <w:r w:rsidRPr="004D3BC0">
        <w:rPr>
          <w:rFonts w:asciiTheme="minorEastAsia" w:eastAsiaTheme="minorEastAsia" w:hAnsiTheme="minorEastAsia" w:hint="eastAsia"/>
          <w:color w:val="000000"/>
          <w:sz w:val="28"/>
          <w:szCs w:val="28"/>
        </w:rPr>
        <w:t>2  立项依据</w:t>
      </w:r>
      <w:bookmarkEnd w:id="2"/>
      <w:r w:rsidRPr="004D3BC0">
        <w:rPr>
          <w:rFonts w:asciiTheme="minorEastAsia" w:eastAsiaTheme="minorEastAsia" w:hAnsiTheme="minorEastAsia" w:hint="eastAsia"/>
          <w:color w:val="000000"/>
          <w:sz w:val="28"/>
          <w:szCs w:val="28"/>
        </w:rPr>
        <w:t>与必要性</w:t>
      </w:r>
      <w:bookmarkEnd w:id="3"/>
    </w:p>
    <w:p w:rsidR="008222FB" w:rsidRPr="004D3BC0" w:rsidRDefault="00720EA0" w:rsidP="00D02CC3">
      <w:pPr>
        <w:pStyle w:val="1"/>
        <w:snapToGrid/>
        <w:spacing w:line="360" w:lineRule="auto"/>
        <w:ind w:firstLineChars="200" w:firstLine="480"/>
        <w:rPr>
          <w:rFonts w:asciiTheme="minorEastAsia" w:eastAsiaTheme="minorEastAsia" w:hAnsiTheme="minorEastAsia" w:cs="仿宋"/>
          <w:b w:val="0"/>
          <w:bCs w:val="0"/>
          <w:color w:val="000000"/>
          <w:kern w:val="2"/>
          <w:sz w:val="24"/>
          <w:szCs w:val="24"/>
        </w:rPr>
      </w:pPr>
      <w:bookmarkStart w:id="4" w:name="_Toc48577473"/>
      <w:bookmarkStart w:id="5" w:name="_Toc36650193"/>
      <w:bookmarkStart w:id="6" w:name="_Toc36650194"/>
      <w:bookmarkStart w:id="7" w:name="_Toc36650199"/>
      <w:r w:rsidRPr="004D3BC0">
        <w:rPr>
          <w:rFonts w:asciiTheme="minorEastAsia" w:eastAsiaTheme="minorEastAsia" w:hAnsiTheme="minorEastAsia" w:cs="仿宋" w:hint="eastAsia"/>
          <w:b w:val="0"/>
          <w:bCs w:val="0"/>
          <w:color w:val="000000"/>
          <w:kern w:val="2"/>
          <w:sz w:val="24"/>
          <w:szCs w:val="24"/>
        </w:rPr>
        <w:t>铜阳极泥经卡尔多炉火法熔炼后，大部分Pb、Bi、Sb等杂质元素和少量的Au、Ag进入卡尔多炉熔炼渣中，若直接对外销售，取样代表性差，金银损失较大，且固废运输存在较大环保问题；若直接回铜系统处理，对电解铜质量影响较大。因此，将卡尔多炉熔炼渣中Pb、Bi进一步富集产出粗铅铋合金，经过高温熔化、蒸馏，绝大部分铅、铋挥发，经过</w:t>
      </w:r>
      <w:r w:rsidRPr="004D3BC0">
        <w:rPr>
          <w:rFonts w:asciiTheme="minorEastAsia" w:eastAsiaTheme="minorEastAsia" w:hAnsiTheme="minorEastAsia" w:cs="仿宋"/>
          <w:b w:val="0"/>
          <w:bCs w:val="0"/>
          <w:color w:val="000000"/>
          <w:kern w:val="2"/>
          <w:sz w:val="24"/>
          <w:szCs w:val="24"/>
        </w:rPr>
        <w:t>挥发物收集系统</w:t>
      </w:r>
      <w:r w:rsidRPr="004D3BC0">
        <w:rPr>
          <w:rFonts w:asciiTheme="minorEastAsia" w:eastAsiaTheme="minorEastAsia" w:hAnsiTheme="minorEastAsia" w:cs="仿宋" w:hint="eastAsia"/>
          <w:b w:val="0"/>
          <w:bCs w:val="0"/>
          <w:color w:val="000000"/>
          <w:kern w:val="2"/>
          <w:sz w:val="24"/>
          <w:szCs w:val="24"/>
        </w:rPr>
        <w:t>产出冶炼副产品铅铋合金锭产品，铅、铋综合回收率可达</w:t>
      </w:r>
      <w:r w:rsidRPr="004D3BC0">
        <w:rPr>
          <w:rFonts w:asciiTheme="minorEastAsia" w:eastAsiaTheme="minorEastAsia" w:hAnsiTheme="minorEastAsia" w:cs="仿宋"/>
          <w:b w:val="0"/>
          <w:bCs w:val="0"/>
          <w:color w:val="000000"/>
          <w:kern w:val="2"/>
          <w:sz w:val="24"/>
          <w:szCs w:val="24"/>
        </w:rPr>
        <w:t>90%</w:t>
      </w:r>
      <w:r w:rsidRPr="004D3BC0">
        <w:rPr>
          <w:rFonts w:asciiTheme="minorEastAsia" w:eastAsiaTheme="minorEastAsia" w:hAnsiTheme="minorEastAsia" w:cs="仿宋" w:hint="eastAsia"/>
          <w:b w:val="0"/>
          <w:bCs w:val="0"/>
          <w:color w:val="000000"/>
          <w:kern w:val="2"/>
          <w:sz w:val="24"/>
          <w:szCs w:val="24"/>
        </w:rPr>
        <w:t>，具有多金属回收的显著特点，是完善铜阳极泥中元素梯级回收的重要组成部分。将冶炼副产品铅铋合金锭销售给专门的冶炼企业进行冶炼处理回收得到铅锭和粗铋，不但增加企业经济效益，符合国家“加强综合利用、创造资源节约型社会，发展循环经济”的产业政策。</w:t>
      </w:r>
    </w:p>
    <w:p w:rsidR="008222FB" w:rsidRDefault="00720EA0" w:rsidP="00D02CC3">
      <w:pPr>
        <w:pStyle w:val="1"/>
        <w:snapToGrid/>
        <w:spacing w:line="360" w:lineRule="auto"/>
        <w:ind w:firstLineChars="200" w:firstLine="480"/>
        <w:rPr>
          <w:rFonts w:asciiTheme="minorEastAsia" w:eastAsiaTheme="minorEastAsia" w:hAnsiTheme="minorEastAsia" w:cs="仿宋"/>
          <w:b w:val="0"/>
          <w:bCs w:val="0"/>
          <w:color w:val="000000"/>
          <w:kern w:val="2"/>
          <w:sz w:val="24"/>
          <w:szCs w:val="24"/>
        </w:rPr>
      </w:pPr>
      <w:r w:rsidRPr="004D3BC0">
        <w:rPr>
          <w:rFonts w:asciiTheme="minorEastAsia" w:eastAsiaTheme="minorEastAsia" w:hAnsiTheme="minorEastAsia" w:cs="仿宋" w:hint="eastAsia"/>
          <w:b w:val="0"/>
          <w:bCs w:val="0"/>
          <w:color w:val="000000"/>
          <w:kern w:val="2"/>
          <w:sz w:val="24"/>
          <w:szCs w:val="24"/>
        </w:rPr>
        <w:t>目前，国内同行业同工艺企业主要有金隆铜业公司、金川集团有限公司、阳谷祥光铜业有限公司、紫金矿业集团股份有限公司等，其中金隆铜业年处理铜阳极泥</w:t>
      </w:r>
      <w:r w:rsidRPr="004D3BC0">
        <w:rPr>
          <w:rFonts w:asciiTheme="minorEastAsia" w:eastAsiaTheme="minorEastAsia" w:hAnsiTheme="minorEastAsia" w:cs="仿宋"/>
          <w:b w:val="0"/>
          <w:bCs w:val="0"/>
          <w:color w:val="000000"/>
          <w:kern w:val="2"/>
          <w:sz w:val="24"/>
          <w:szCs w:val="24"/>
        </w:rPr>
        <w:t>4500t</w:t>
      </w:r>
      <w:r w:rsidRPr="004D3BC0">
        <w:rPr>
          <w:rFonts w:asciiTheme="minorEastAsia" w:eastAsiaTheme="minorEastAsia" w:hAnsiTheme="minorEastAsia" w:cs="仿宋" w:hint="eastAsia"/>
          <w:b w:val="0"/>
          <w:bCs w:val="0"/>
          <w:color w:val="000000"/>
          <w:kern w:val="2"/>
          <w:sz w:val="24"/>
          <w:szCs w:val="24"/>
        </w:rPr>
        <w:t>，紫金矿业年处理铜阳极泥</w:t>
      </w:r>
      <w:r w:rsidRPr="004D3BC0">
        <w:rPr>
          <w:rFonts w:asciiTheme="minorEastAsia" w:eastAsiaTheme="minorEastAsia" w:hAnsiTheme="minorEastAsia" w:cs="仿宋"/>
          <w:b w:val="0"/>
          <w:bCs w:val="0"/>
          <w:color w:val="000000"/>
          <w:kern w:val="2"/>
          <w:sz w:val="24"/>
          <w:szCs w:val="24"/>
        </w:rPr>
        <w:t>5000t</w:t>
      </w:r>
      <w:r w:rsidRPr="004D3BC0">
        <w:rPr>
          <w:rFonts w:asciiTheme="minorEastAsia" w:eastAsiaTheme="minorEastAsia" w:hAnsiTheme="minorEastAsia" w:cs="仿宋" w:hint="eastAsia"/>
          <w:b w:val="0"/>
          <w:bCs w:val="0"/>
          <w:color w:val="000000"/>
          <w:kern w:val="2"/>
          <w:sz w:val="24"/>
          <w:szCs w:val="24"/>
        </w:rPr>
        <w:t>，祥光铜业年处理铜阳极泥</w:t>
      </w:r>
      <w:r w:rsidRPr="004D3BC0">
        <w:rPr>
          <w:rFonts w:asciiTheme="minorEastAsia" w:eastAsiaTheme="minorEastAsia" w:hAnsiTheme="minorEastAsia" w:cs="仿宋"/>
          <w:b w:val="0"/>
          <w:bCs w:val="0"/>
          <w:color w:val="000000"/>
          <w:kern w:val="2"/>
          <w:sz w:val="24"/>
          <w:szCs w:val="24"/>
        </w:rPr>
        <w:t>5700t</w:t>
      </w:r>
      <w:r w:rsidRPr="004D3BC0">
        <w:rPr>
          <w:rFonts w:asciiTheme="minorEastAsia" w:eastAsiaTheme="minorEastAsia" w:hAnsiTheme="minorEastAsia" w:cs="仿宋" w:hint="eastAsia"/>
          <w:b w:val="0"/>
          <w:bCs w:val="0"/>
          <w:color w:val="000000"/>
          <w:kern w:val="2"/>
          <w:sz w:val="24"/>
          <w:szCs w:val="24"/>
        </w:rPr>
        <w:t>，金川集团年处理铜阳极泥</w:t>
      </w:r>
      <w:r w:rsidR="00235BCB">
        <w:rPr>
          <w:rFonts w:asciiTheme="minorEastAsia" w:eastAsiaTheme="minorEastAsia" w:hAnsiTheme="minorEastAsia" w:cs="仿宋"/>
          <w:b w:val="0"/>
          <w:bCs w:val="0"/>
          <w:color w:val="000000"/>
          <w:kern w:val="2"/>
          <w:sz w:val="24"/>
          <w:szCs w:val="24"/>
        </w:rPr>
        <w:t>10</w:t>
      </w:r>
      <w:r w:rsidRPr="004D3BC0">
        <w:rPr>
          <w:rFonts w:asciiTheme="minorEastAsia" w:eastAsiaTheme="minorEastAsia" w:hAnsiTheme="minorEastAsia" w:cs="仿宋"/>
          <w:b w:val="0"/>
          <w:bCs w:val="0"/>
          <w:color w:val="000000"/>
          <w:kern w:val="2"/>
          <w:sz w:val="24"/>
          <w:szCs w:val="24"/>
        </w:rPr>
        <w:t>000t</w:t>
      </w:r>
      <w:r w:rsidRPr="004D3BC0">
        <w:rPr>
          <w:rFonts w:asciiTheme="minorEastAsia" w:eastAsiaTheme="minorEastAsia" w:hAnsiTheme="minorEastAsia" w:cs="仿宋" w:hint="eastAsia"/>
          <w:b w:val="0"/>
          <w:bCs w:val="0"/>
          <w:color w:val="000000"/>
          <w:kern w:val="2"/>
          <w:sz w:val="24"/>
          <w:szCs w:val="24"/>
        </w:rPr>
        <w:t>，这些铜阳极泥处理产出约</w:t>
      </w:r>
      <w:r w:rsidRPr="004D3BC0">
        <w:rPr>
          <w:rFonts w:asciiTheme="minorEastAsia" w:eastAsiaTheme="minorEastAsia" w:hAnsiTheme="minorEastAsia" w:cs="仿宋"/>
          <w:b w:val="0"/>
          <w:bCs w:val="0"/>
          <w:color w:val="000000"/>
          <w:kern w:val="2"/>
          <w:sz w:val="24"/>
          <w:szCs w:val="24"/>
        </w:rPr>
        <w:t>10000t</w:t>
      </w:r>
      <w:r w:rsidRPr="004D3BC0">
        <w:rPr>
          <w:rFonts w:asciiTheme="minorEastAsia" w:eastAsiaTheme="minorEastAsia" w:hAnsiTheme="minorEastAsia" w:cs="仿宋" w:hint="eastAsia"/>
          <w:b w:val="0"/>
          <w:bCs w:val="0"/>
          <w:color w:val="000000"/>
          <w:kern w:val="2"/>
          <w:sz w:val="24"/>
          <w:szCs w:val="24"/>
        </w:rPr>
        <w:t>的熔炼渣，</w:t>
      </w:r>
      <w:r w:rsidRPr="004D3BC0">
        <w:rPr>
          <w:rFonts w:asciiTheme="minorEastAsia" w:eastAsiaTheme="minorEastAsia" w:hAnsiTheme="minorEastAsia" w:cs="仿宋"/>
          <w:b w:val="0"/>
          <w:bCs w:val="0"/>
          <w:color w:val="000000"/>
          <w:kern w:val="2"/>
          <w:sz w:val="24"/>
          <w:szCs w:val="24"/>
        </w:rPr>
        <w:t>2018</w:t>
      </w:r>
      <w:r w:rsidRPr="004D3BC0">
        <w:rPr>
          <w:rFonts w:asciiTheme="minorEastAsia" w:eastAsiaTheme="minorEastAsia" w:hAnsiTheme="minorEastAsia" w:cs="仿宋" w:hint="eastAsia"/>
          <w:b w:val="0"/>
          <w:bCs w:val="0"/>
          <w:color w:val="000000"/>
          <w:kern w:val="2"/>
          <w:sz w:val="24"/>
          <w:szCs w:val="24"/>
        </w:rPr>
        <w:t>年</w:t>
      </w:r>
      <w:r w:rsidRPr="004D3BC0">
        <w:rPr>
          <w:rFonts w:asciiTheme="minorEastAsia" w:eastAsiaTheme="minorEastAsia" w:hAnsiTheme="minorEastAsia" w:cs="仿宋"/>
          <w:b w:val="0"/>
          <w:bCs w:val="0"/>
          <w:color w:val="000000"/>
          <w:kern w:val="2"/>
          <w:sz w:val="24"/>
          <w:szCs w:val="24"/>
        </w:rPr>
        <w:t>-2019</w:t>
      </w:r>
      <w:r w:rsidRPr="004D3BC0">
        <w:rPr>
          <w:rFonts w:asciiTheme="minorEastAsia" w:eastAsiaTheme="minorEastAsia" w:hAnsiTheme="minorEastAsia" w:cs="仿宋" w:hint="eastAsia"/>
          <w:b w:val="0"/>
          <w:bCs w:val="0"/>
          <w:color w:val="000000"/>
          <w:kern w:val="2"/>
          <w:sz w:val="24"/>
          <w:szCs w:val="24"/>
        </w:rPr>
        <w:t>年，国内这些主要的大型铜阳极泥处理企业都意识到熔炼渣进一步提炼处理，回收金银铅铋的必要性，并同步开展研究，到</w:t>
      </w:r>
      <w:r w:rsidRPr="004D3BC0">
        <w:rPr>
          <w:rFonts w:asciiTheme="minorEastAsia" w:eastAsiaTheme="minorEastAsia" w:hAnsiTheme="minorEastAsia" w:cs="仿宋"/>
          <w:b w:val="0"/>
          <w:bCs w:val="0"/>
          <w:color w:val="000000"/>
          <w:kern w:val="2"/>
          <w:sz w:val="24"/>
          <w:szCs w:val="24"/>
        </w:rPr>
        <w:t>2019</w:t>
      </w:r>
      <w:r w:rsidRPr="004D3BC0">
        <w:rPr>
          <w:rFonts w:asciiTheme="minorEastAsia" w:eastAsiaTheme="minorEastAsia" w:hAnsiTheme="minorEastAsia" w:cs="仿宋" w:hint="eastAsia"/>
          <w:b w:val="0"/>
          <w:bCs w:val="0"/>
          <w:color w:val="000000"/>
          <w:kern w:val="2"/>
          <w:sz w:val="24"/>
          <w:szCs w:val="24"/>
        </w:rPr>
        <w:t>年这些企业基本都形成固定的熔炼渣处理工艺，行业铅铋合金锭的产量规模约为</w:t>
      </w:r>
      <w:r w:rsidRPr="004D3BC0">
        <w:rPr>
          <w:rFonts w:asciiTheme="minorEastAsia" w:eastAsiaTheme="minorEastAsia" w:hAnsiTheme="minorEastAsia" w:cs="仿宋"/>
          <w:b w:val="0"/>
          <w:bCs w:val="0"/>
          <w:color w:val="000000"/>
          <w:kern w:val="2"/>
          <w:sz w:val="24"/>
          <w:szCs w:val="24"/>
        </w:rPr>
        <w:t>2000t/</w:t>
      </w:r>
      <w:r w:rsidRPr="004D3BC0">
        <w:rPr>
          <w:rFonts w:asciiTheme="minorEastAsia" w:eastAsiaTheme="minorEastAsia" w:hAnsiTheme="minorEastAsia" w:cs="仿宋" w:hint="eastAsia"/>
          <w:b w:val="0"/>
          <w:bCs w:val="0"/>
          <w:color w:val="000000"/>
          <w:kern w:val="2"/>
          <w:sz w:val="24"/>
          <w:szCs w:val="24"/>
        </w:rPr>
        <w:t>年。随着三门峡中原黄金以及广西南国铜业的发展，产能还将进一步提升。</w:t>
      </w:r>
    </w:p>
    <w:p w:rsidR="006571A5" w:rsidRDefault="006571A5" w:rsidP="006571A5">
      <w:pPr>
        <w:spacing w:after="0" w:afterAutospacing="0" w:line="360" w:lineRule="auto"/>
        <w:ind w:firstLineChars="200" w:firstLine="480"/>
        <w:rPr>
          <w:rFonts w:asciiTheme="minorEastAsia" w:eastAsiaTheme="minorEastAsia" w:hAnsiTheme="minorEastAsia" w:cs="仿宋"/>
          <w:color w:val="000000"/>
          <w:sz w:val="24"/>
          <w:szCs w:val="24"/>
        </w:rPr>
      </w:pPr>
      <w:r w:rsidRPr="006571A5">
        <w:rPr>
          <w:rFonts w:asciiTheme="minorEastAsia" w:eastAsiaTheme="minorEastAsia" w:hAnsiTheme="minorEastAsia" w:cs="仿宋" w:hint="eastAsia"/>
          <w:color w:val="000000"/>
          <w:sz w:val="24"/>
          <w:szCs w:val="24"/>
        </w:rPr>
        <w:t>冶炼副产品铅铋合金锭作为产品，经标准查新，均无国家、行业和地方标准。通过本标准的制订，将使全国有色行业内冶炼副产品铅铋锭合金的生产企业和使用客户做到有标准可依，有利于冶炼副产品铅铋锭合金产品在生产、销售过程中</w:t>
      </w:r>
      <w:r w:rsidRPr="006571A5">
        <w:rPr>
          <w:rFonts w:asciiTheme="minorEastAsia" w:eastAsiaTheme="minorEastAsia" w:hAnsiTheme="minorEastAsia" w:cs="仿宋" w:hint="eastAsia"/>
          <w:color w:val="000000"/>
          <w:sz w:val="24"/>
          <w:szCs w:val="24"/>
        </w:rPr>
        <w:lastRenderedPageBreak/>
        <w:t>品质的判定和贸易争端的解决，减少因产品质量不合格造成的经济损失，具有明</w:t>
      </w:r>
    </w:p>
    <w:p w:rsidR="008222FB" w:rsidRPr="004D3BC0" w:rsidRDefault="00720EA0" w:rsidP="006571A5">
      <w:pPr>
        <w:spacing w:after="0" w:afterAutospacing="0" w:line="360" w:lineRule="auto"/>
        <w:rPr>
          <w:rFonts w:asciiTheme="minorEastAsia" w:eastAsiaTheme="minorEastAsia" w:hAnsiTheme="minorEastAsia" w:cs="仿宋"/>
          <w:b/>
          <w:bCs/>
          <w:color w:val="000000"/>
          <w:sz w:val="24"/>
          <w:szCs w:val="24"/>
        </w:rPr>
      </w:pPr>
      <w:r w:rsidRPr="004D3BC0">
        <w:rPr>
          <w:rFonts w:asciiTheme="minorEastAsia" w:eastAsiaTheme="minorEastAsia" w:hAnsiTheme="minorEastAsia" w:cs="仿宋" w:hint="eastAsia"/>
          <w:color w:val="000000"/>
          <w:sz w:val="24"/>
          <w:szCs w:val="24"/>
        </w:rPr>
        <w:t>显的经济效益和显著的社会与环保效益。有效规范全国有色行业范围内冶炼副产品铅铋锭合金的生产、检验和销售等内容，促进科学规范管理。</w:t>
      </w:r>
    </w:p>
    <w:p w:rsidR="008222FB" w:rsidRPr="004D3BC0" w:rsidRDefault="00720EA0" w:rsidP="00D02CC3">
      <w:pPr>
        <w:pStyle w:val="1"/>
        <w:widowControl w:val="0"/>
        <w:tabs>
          <w:tab w:val="left" w:pos="6179"/>
        </w:tabs>
        <w:snapToGrid/>
        <w:spacing w:line="360" w:lineRule="auto"/>
        <w:rPr>
          <w:rFonts w:asciiTheme="minorEastAsia" w:eastAsiaTheme="minorEastAsia" w:hAnsiTheme="minorEastAsia"/>
          <w:color w:val="000000"/>
          <w:sz w:val="28"/>
          <w:szCs w:val="28"/>
        </w:rPr>
      </w:pPr>
      <w:r w:rsidRPr="004D3BC0">
        <w:rPr>
          <w:rFonts w:asciiTheme="minorEastAsia" w:eastAsiaTheme="minorEastAsia" w:hAnsiTheme="minorEastAsia"/>
          <w:color w:val="000000"/>
          <w:sz w:val="28"/>
          <w:szCs w:val="28"/>
        </w:rPr>
        <w:t xml:space="preserve">3  </w:t>
      </w:r>
      <w:r w:rsidRPr="004D3BC0">
        <w:rPr>
          <w:rFonts w:asciiTheme="minorEastAsia" w:eastAsiaTheme="minorEastAsia" w:hAnsiTheme="minorEastAsia" w:hint="eastAsia"/>
          <w:color w:val="000000"/>
          <w:sz w:val="28"/>
          <w:szCs w:val="28"/>
        </w:rPr>
        <w:t>项目编制组单位简况</w:t>
      </w:r>
      <w:bookmarkEnd w:id="4"/>
      <w:bookmarkEnd w:id="5"/>
      <w:r w:rsidRPr="004D3BC0">
        <w:rPr>
          <w:rFonts w:asciiTheme="minorEastAsia" w:eastAsiaTheme="minorEastAsia" w:hAnsiTheme="minorEastAsia"/>
          <w:color w:val="000000"/>
          <w:sz w:val="28"/>
          <w:szCs w:val="28"/>
        </w:rPr>
        <w:tab/>
      </w:r>
    </w:p>
    <w:p w:rsidR="008222FB" w:rsidRPr="004D3BC0" w:rsidRDefault="00720EA0" w:rsidP="00D02CC3">
      <w:pPr>
        <w:pStyle w:val="2"/>
        <w:spacing w:before="0" w:after="0" w:afterAutospacing="0" w:line="360" w:lineRule="auto"/>
        <w:rPr>
          <w:rFonts w:asciiTheme="minorEastAsia" w:eastAsiaTheme="minorEastAsia" w:hAnsiTheme="minorEastAsia" w:cs="黑体"/>
          <w:bCs w:val="0"/>
          <w:color w:val="000000"/>
          <w:sz w:val="28"/>
          <w:szCs w:val="28"/>
        </w:rPr>
      </w:pPr>
      <w:bookmarkStart w:id="8" w:name="_Toc48577474"/>
      <w:r w:rsidRPr="004D3BC0">
        <w:rPr>
          <w:rFonts w:asciiTheme="minorEastAsia" w:eastAsiaTheme="minorEastAsia" w:hAnsiTheme="minorEastAsia" w:cs="黑体" w:hint="eastAsia"/>
          <w:bCs w:val="0"/>
          <w:color w:val="000000"/>
          <w:sz w:val="28"/>
          <w:szCs w:val="28"/>
        </w:rPr>
        <w:t>3.1  编制组成员单位</w:t>
      </w:r>
      <w:bookmarkEnd w:id="8"/>
    </w:p>
    <w:p w:rsidR="008222FB" w:rsidRPr="004D3BC0" w:rsidRDefault="00720EA0" w:rsidP="00D02CC3">
      <w:pPr>
        <w:pStyle w:val="1"/>
        <w:snapToGrid/>
        <w:spacing w:line="360" w:lineRule="auto"/>
        <w:ind w:firstLineChars="200" w:firstLine="480"/>
        <w:rPr>
          <w:rFonts w:asciiTheme="minorEastAsia" w:eastAsiaTheme="minorEastAsia" w:hAnsiTheme="minorEastAsia" w:cs="仿宋"/>
          <w:b w:val="0"/>
          <w:bCs w:val="0"/>
          <w:color w:val="000000"/>
          <w:kern w:val="2"/>
          <w:sz w:val="24"/>
          <w:szCs w:val="24"/>
        </w:rPr>
      </w:pPr>
      <w:r w:rsidRPr="004D3BC0">
        <w:rPr>
          <w:rFonts w:asciiTheme="minorEastAsia" w:eastAsiaTheme="minorEastAsia" w:hAnsiTheme="minorEastAsia" w:cs="仿宋" w:hint="eastAsia"/>
          <w:b w:val="0"/>
          <w:bCs w:val="0"/>
          <w:color w:val="000000"/>
          <w:kern w:val="2"/>
          <w:sz w:val="24"/>
          <w:szCs w:val="24"/>
        </w:rPr>
        <w:t>本标准负责起草单位：金隆铜业有限公司，</w:t>
      </w:r>
      <w:r w:rsidRPr="004D3BC0">
        <w:rPr>
          <w:rFonts w:asciiTheme="minorEastAsia" w:eastAsiaTheme="minorEastAsia" w:hAnsiTheme="minorEastAsia" w:cs="仿宋"/>
          <w:b w:val="0"/>
          <w:bCs w:val="0"/>
          <w:color w:val="000000"/>
          <w:kern w:val="2"/>
          <w:sz w:val="24"/>
          <w:szCs w:val="24"/>
        </w:rPr>
        <w:t>阳谷祥光铜业有限公司、金川集团有限公司、紫金矿业集团股份有限公司</w:t>
      </w:r>
      <w:r w:rsidRPr="004D3BC0">
        <w:rPr>
          <w:rFonts w:asciiTheme="minorEastAsia" w:eastAsiaTheme="minorEastAsia" w:hAnsiTheme="minorEastAsia" w:cs="仿宋" w:hint="eastAsia"/>
          <w:b w:val="0"/>
          <w:bCs w:val="0"/>
          <w:color w:val="000000"/>
          <w:kern w:val="2"/>
          <w:sz w:val="24"/>
          <w:szCs w:val="24"/>
        </w:rPr>
        <w:t>、云南锡业股份有限公司。</w:t>
      </w:r>
    </w:p>
    <w:p w:rsidR="008222FB" w:rsidRPr="004D3BC0" w:rsidRDefault="00720EA0" w:rsidP="00D02CC3">
      <w:pPr>
        <w:pStyle w:val="2"/>
        <w:spacing w:before="0" w:after="0" w:afterAutospacing="0" w:line="360" w:lineRule="auto"/>
        <w:rPr>
          <w:rFonts w:asciiTheme="minorEastAsia" w:eastAsiaTheme="minorEastAsia" w:hAnsiTheme="minorEastAsia"/>
          <w:color w:val="000000"/>
          <w:sz w:val="28"/>
          <w:szCs w:val="28"/>
        </w:rPr>
      </w:pPr>
      <w:bookmarkStart w:id="9" w:name="_Toc48577475"/>
      <w:r w:rsidRPr="004D3BC0">
        <w:rPr>
          <w:rFonts w:asciiTheme="minorEastAsia" w:eastAsiaTheme="minorEastAsia" w:hAnsiTheme="minorEastAsia" w:cs="黑体" w:hint="eastAsia"/>
          <w:bCs w:val="0"/>
          <w:color w:val="000000"/>
          <w:sz w:val="28"/>
          <w:szCs w:val="28"/>
        </w:rPr>
        <w:t>3.2  主编单位简介</w:t>
      </w:r>
      <w:bookmarkEnd w:id="9"/>
    </w:p>
    <w:p w:rsidR="008222FB" w:rsidRPr="004D3BC0" w:rsidRDefault="00720EA0" w:rsidP="00D02CC3">
      <w:pPr>
        <w:spacing w:after="0" w:afterAutospacing="0" w:line="360" w:lineRule="auto"/>
        <w:ind w:firstLineChars="200" w:firstLine="480"/>
        <w:rPr>
          <w:rFonts w:asciiTheme="minorEastAsia" w:eastAsiaTheme="minorEastAsia" w:hAnsiTheme="minorEastAsia"/>
          <w:sz w:val="24"/>
          <w:szCs w:val="24"/>
        </w:rPr>
      </w:pPr>
      <w:bookmarkStart w:id="10" w:name="_Toc48577476"/>
      <w:r w:rsidRPr="004D3BC0">
        <w:rPr>
          <w:rFonts w:asciiTheme="minorEastAsia" w:eastAsiaTheme="minorEastAsia" w:hAnsiTheme="minorEastAsia"/>
          <w:sz w:val="24"/>
          <w:szCs w:val="24"/>
        </w:rPr>
        <w:t>金隆铜业有</w:t>
      </w:r>
      <w:r w:rsidRPr="004D3BC0">
        <w:rPr>
          <w:rFonts w:asciiTheme="minorEastAsia" w:eastAsiaTheme="minorEastAsia" w:hAnsiTheme="minorEastAsia" w:hint="eastAsia"/>
          <w:sz w:val="24"/>
          <w:szCs w:val="24"/>
        </w:rPr>
        <w:t>限</w:t>
      </w:r>
      <w:r w:rsidRPr="004D3BC0">
        <w:rPr>
          <w:rFonts w:asciiTheme="minorEastAsia" w:eastAsiaTheme="minorEastAsia" w:hAnsiTheme="minorEastAsia"/>
          <w:sz w:val="24"/>
          <w:szCs w:val="24"/>
        </w:rPr>
        <w:t>公司（以下简称“公司”）是由铜陵有色金属集团股份有</w:t>
      </w:r>
      <w:r w:rsidRPr="004D3BC0">
        <w:rPr>
          <w:rFonts w:asciiTheme="minorEastAsia" w:eastAsiaTheme="minorEastAsia" w:hAnsiTheme="minorEastAsia" w:hint="eastAsia"/>
          <w:sz w:val="24"/>
          <w:szCs w:val="24"/>
        </w:rPr>
        <w:t>限</w:t>
      </w:r>
      <w:r w:rsidRPr="004D3BC0">
        <w:rPr>
          <w:rFonts w:asciiTheme="minorEastAsia" w:eastAsiaTheme="minorEastAsia" w:hAnsiTheme="minorEastAsia"/>
          <w:sz w:val="24"/>
          <w:szCs w:val="24"/>
        </w:rPr>
        <w:t>公司</w:t>
      </w:r>
      <w:r w:rsidRPr="004D3BC0">
        <w:rPr>
          <w:rFonts w:asciiTheme="minorEastAsia" w:eastAsiaTheme="minorEastAsia" w:hAnsiTheme="minorEastAsia" w:hint="eastAsia"/>
          <w:sz w:val="24"/>
          <w:szCs w:val="24"/>
        </w:rPr>
        <w:t>、</w:t>
      </w:r>
      <w:r w:rsidRPr="004D3BC0">
        <w:rPr>
          <w:rFonts w:asciiTheme="minorEastAsia" w:eastAsiaTheme="minorEastAsia" w:hAnsiTheme="minorEastAsia"/>
          <w:sz w:val="24"/>
          <w:szCs w:val="24"/>
        </w:rPr>
        <w:t>日本住友金属矿山株式会社和住友商事株式会社、平果铝业</w:t>
      </w:r>
      <w:r w:rsidRPr="004D3BC0">
        <w:rPr>
          <w:rFonts w:asciiTheme="minorEastAsia" w:eastAsiaTheme="minorEastAsia" w:hAnsiTheme="minorEastAsia" w:hint="eastAsia"/>
          <w:sz w:val="24"/>
          <w:szCs w:val="24"/>
        </w:rPr>
        <w:t>（</w:t>
      </w:r>
      <w:r w:rsidRPr="004D3BC0">
        <w:rPr>
          <w:rFonts w:asciiTheme="minorEastAsia" w:eastAsiaTheme="minorEastAsia" w:hAnsiTheme="minorEastAsia"/>
          <w:sz w:val="24"/>
          <w:szCs w:val="24"/>
        </w:rPr>
        <w:t>中国铝业广西分公司</w:t>
      </w:r>
      <w:r w:rsidRPr="004D3BC0">
        <w:rPr>
          <w:rFonts w:asciiTheme="minorEastAsia" w:eastAsiaTheme="minorEastAsia" w:hAnsiTheme="minorEastAsia" w:hint="eastAsia"/>
          <w:sz w:val="24"/>
          <w:szCs w:val="24"/>
        </w:rPr>
        <w:t>）</w:t>
      </w:r>
      <w:r w:rsidRPr="004D3BC0">
        <w:rPr>
          <w:rFonts w:asciiTheme="minorEastAsia" w:eastAsiaTheme="minorEastAsia" w:hAnsiTheme="minorEastAsia"/>
          <w:sz w:val="24"/>
          <w:szCs w:val="24"/>
        </w:rPr>
        <w:t>共同组建的中外合</w:t>
      </w:r>
      <w:r w:rsidRPr="004D3BC0">
        <w:rPr>
          <w:rFonts w:asciiTheme="minorEastAsia" w:eastAsiaTheme="minorEastAsia" w:hAnsiTheme="minorEastAsia" w:hint="eastAsia"/>
          <w:sz w:val="24"/>
          <w:szCs w:val="24"/>
        </w:rPr>
        <w:t>资</w:t>
      </w:r>
      <w:r w:rsidRPr="004D3BC0">
        <w:rPr>
          <w:rFonts w:asciiTheme="minorEastAsia" w:eastAsiaTheme="minorEastAsia" w:hAnsiTheme="minorEastAsia"/>
          <w:sz w:val="24"/>
          <w:szCs w:val="24"/>
        </w:rPr>
        <w:t>企业</w:t>
      </w:r>
      <w:r w:rsidRPr="004D3BC0">
        <w:rPr>
          <w:rFonts w:asciiTheme="minorEastAsia" w:eastAsiaTheme="minorEastAsia" w:hAnsiTheme="minorEastAsia" w:hint="eastAsia"/>
          <w:sz w:val="24"/>
          <w:szCs w:val="24"/>
        </w:rPr>
        <w:t>，</w:t>
      </w:r>
      <w:r w:rsidRPr="004D3BC0">
        <w:rPr>
          <w:rFonts w:asciiTheme="minorEastAsia" w:eastAsiaTheme="minorEastAsia" w:hAnsiTheme="minorEastAsia"/>
          <w:sz w:val="24"/>
          <w:szCs w:val="24"/>
        </w:rPr>
        <w:t>经营范围</w:t>
      </w:r>
      <w:r w:rsidRPr="004D3BC0">
        <w:rPr>
          <w:rFonts w:asciiTheme="minorEastAsia" w:eastAsiaTheme="minorEastAsia" w:hAnsiTheme="minorEastAsia" w:hint="eastAsia"/>
          <w:sz w:val="24"/>
          <w:szCs w:val="24"/>
        </w:rPr>
        <w:t>：生产经营铜、金、银、稀有贵金属等产品及冶炼副产品。</w:t>
      </w:r>
      <w:r w:rsidRPr="004D3BC0">
        <w:rPr>
          <w:rFonts w:asciiTheme="minorEastAsia" w:eastAsiaTheme="minorEastAsia" w:hAnsiTheme="minorEastAsia"/>
          <w:sz w:val="24"/>
          <w:szCs w:val="24"/>
        </w:rPr>
        <w:t>公司筹建于1992年，1993年动工建设，1995年被列为国家“八五”重点建设工程，1997年11月8日建成投产，是我国第一座自行设计和施工的闪速炼铜工厂，原设计规模为年产阴</w:t>
      </w:r>
      <w:r w:rsidRPr="004D3BC0">
        <w:rPr>
          <w:rFonts w:asciiTheme="minorEastAsia" w:eastAsiaTheme="minorEastAsia" w:hAnsiTheme="minorEastAsia" w:hint="eastAsia"/>
          <w:sz w:val="24"/>
          <w:szCs w:val="24"/>
        </w:rPr>
        <w:t>极</w:t>
      </w:r>
      <w:r w:rsidRPr="004D3BC0">
        <w:rPr>
          <w:rFonts w:asciiTheme="minorEastAsia" w:eastAsiaTheme="minorEastAsia" w:hAnsiTheme="minorEastAsia"/>
          <w:sz w:val="24"/>
          <w:szCs w:val="24"/>
        </w:rPr>
        <w:t>铜10万吨，硫酸37.5万吨，以及金、银等副产品。经过15万吨技改、21万吨扩建改造和35万吨挖潜改造三次大的改造，目前已形成46万吨/年阴极铜、120万吨/年硫酸、10吨/年黄金、350吨/年白银的生产能力</w:t>
      </w:r>
      <w:r w:rsidRPr="004D3BC0">
        <w:rPr>
          <w:rFonts w:asciiTheme="minorEastAsia" w:eastAsiaTheme="minorEastAsia" w:hAnsiTheme="minorEastAsia" w:hint="eastAsia"/>
          <w:sz w:val="24"/>
          <w:szCs w:val="24"/>
        </w:rPr>
        <w:t>。</w:t>
      </w:r>
    </w:p>
    <w:p w:rsidR="008222FB" w:rsidRPr="004D3BC0" w:rsidRDefault="00720EA0" w:rsidP="00D02CC3">
      <w:pPr>
        <w:spacing w:after="0" w:afterAutospacing="0" w:line="360" w:lineRule="auto"/>
        <w:ind w:firstLineChars="200" w:firstLine="480"/>
        <w:rPr>
          <w:rFonts w:asciiTheme="minorEastAsia" w:eastAsiaTheme="minorEastAsia" w:hAnsiTheme="minorEastAsia"/>
          <w:sz w:val="24"/>
          <w:szCs w:val="24"/>
        </w:rPr>
      </w:pPr>
      <w:r w:rsidRPr="004D3BC0">
        <w:rPr>
          <w:rFonts w:asciiTheme="minorEastAsia" w:eastAsiaTheme="minorEastAsia" w:hAnsiTheme="minorEastAsia"/>
          <w:sz w:val="24"/>
          <w:szCs w:val="24"/>
        </w:rPr>
        <w:t>公司是一座面向国际的买矿型</w:t>
      </w:r>
      <w:r w:rsidRPr="004D3BC0">
        <w:rPr>
          <w:rFonts w:asciiTheme="minorEastAsia" w:eastAsiaTheme="minorEastAsia" w:hAnsiTheme="minorEastAsia" w:hint="eastAsia"/>
          <w:sz w:val="24"/>
          <w:szCs w:val="24"/>
        </w:rPr>
        <w:t>冶</w:t>
      </w:r>
      <w:r w:rsidRPr="004D3BC0">
        <w:rPr>
          <w:rFonts w:asciiTheme="minorEastAsia" w:eastAsiaTheme="minorEastAsia" w:hAnsiTheme="minorEastAsia"/>
          <w:sz w:val="24"/>
          <w:szCs w:val="24"/>
        </w:rPr>
        <w:t>炼厂，原料铜精矿主要从国外进口，产品面向国内外市场。主产品高纯阴极铜分别于1998年、2000年在上海</w:t>
      </w:r>
      <w:r w:rsidRPr="004D3BC0">
        <w:rPr>
          <w:rFonts w:asciiTheme="minorEastAsia" w:eastAsiaTheme="minorEastAsia" w:hAnsiTheme="minorEastAsia" w:hint="eastAsia"/>
          <w:sz w:val="24"/>
          <w:szCs w:val="24"/>
        </w:rPr>
        <w:t>期货</w:t>
      </w:r>
      <w:r w:rsidRPr="004D3BC0">
        <w:rPr>
          <w:rFonts w:asciiTheme="minorEastAsia" w:eastAsiaTheme="minorEastAsia" w:hAnsiTheme="minorEastAsia"/>
          <w:sz w:val="24"/>
          <w:szCs w:val="24"/>
        </w:rPr>
        <w:t>交易所、英国伦敦金属交易所注册成功。</w:t>
      </w:r>
      <w:r w:rsidRPr="004D3BC0">
        <w:rPr>
          <w:rFonts w:asciiTheme="minorEastAsia" w:eastAsiaTheme="minorEastAsia" w:hAnsiTheme="minorEastAsia" w:hint="eastAsia"/>
          <w:sz w:val="24"/>
          <w:szCs w:val="24"/>
        </w:rPr>
        <w:t>金锭于2011年在上海黄金交易所注册成功。银锭于2012年在上海期货交易所、2019在伦敦金属交易所注册成功。</w:t>
      </w:r>
      <w:r w:rsidRPr="004D3BC0">
        <w:rPr>
          <w:rFonts w:asciiTheme="minorEastAsia" w:eastAsiaTheme="minorEastAsia" w:hAnsiTheme="minorEastAsia"/>
          <w:sz w:val="24"/>
          <w:szCs w:val="24"/>
        </w:rPr>
        <w:t>公司取得GB/T27025检测和标准实验室通用能力认可，以及AAAA</w:t>
      </w:r>
      <w:r w:rsidRPr="004D3BC0">
        <w:rPr>
          <w:rFonts w:asciiTheme="minorEastAsia" w:eastAsiaTheme="minorEastAsia" w:hAnsiTheme="minorEastAsia" w:hint="eastAsia"/>
          <w:sz w:val="24"/>
          <w:szCs w:val="24"/>
        </w:rPr>
        <w:t>A</w:t>
      </w:r>
      <w:r w:rsidRPr="004D3BC0">
        <w:rPr>
          <w:rFonts w:asciiTheme="minorEastAsia" w:eastAsiaTheme="minorEastAsia" w:hAnsiTheme="minorEastAsia"/>
          <w:sz w:val="24"/>
          <w:szCs w:val="24"/>
        </w:rPr>
        <w:t>级标准化良好行为企业认证</w:t>
      </w:r>
      <w:r w:rsidRPr="004D3BC0">
        <w:rPr>
          <w:rFonts w:asciiTheme="minorEastAsia" w:eastAsiaTheme="minorEastAsia" w:hAnsiTheme="minorEastAsia" w:hint="eastAsia"/>
          <w:sz w:val="24"/>
          <w:szCs w:val="24"/>
        </w:rPr>
        <w:t>，</w:t>
      </w:r>
      <w:r w:rsidRPr="004D3BC0">
        <w:rPr>
          <w:rFonts w:asciiTheme="minorEastAsia" w:eastAsiaTheme="minorEastAsia" w:hAnsiTheme="minorEastAsia"/>
          <w:sz w:val="24"/>
          <w:szCs w:val="24"/>
        </w:rPr>
        <w:t>建立了“三标一体</w:t>
      </w:r>
      <w:r w:rsidRPr="004D3BC0">
        <w:rPr>
          <w:rFonts w:asciiTheme="minorEastAsia" w:eastAsiaTheme="minorEastAsia" w:hAnsiTheme="minorEastAsia" w:hint="eastAsia"/>
          <w:sz w:val="24"/>
          <w:szCs w:val="24"/>
        </w:rPr>
        <w:t>化</w:t>
      </w:r>
      <w:r w:rsidRPr="004D3BC0">
        <w:rPr>
          <w:rFonts w:asciiTheme="minorEastAsia" w:eastAsiaTheme="minorEastAsia" w:hAnsiTheme="minorEastAsia"/>
          <w:sz w:val="24"/>
          <w:szCs w:val="24"/>
        </w:rPr>
        <w:t>”管理体系</w:t>
      </w:r>
      <w:r w:rsidRPr="004D3BC0">
        <w:rPr>
          <w:rFonts w:asciiTheme="minorEastAsia" w:eastAsiaTheme="minorEastAsia" w:hAnsiTheme="minorEastAsia" w:hint="eastAsia"/>
          <w:sz w:val="24"/>
          <w:szCs w:val="24"/>
        </w:rPr>
        <w:t>、合规管理体系，</w:t>
      </w:r>
      <w:r w:rsidRPr="004D3BC0">
        <w:rPr>
          <w:rFonts w:asciiTheme="minorEastAsia" w:eastAsiaTheme="minorEastAsia" w:hAnsiTheme="minorEastAsia"/>
          <w:sz w:val="24"/>
          <w:szCs w:val="24"/>
        </w:rPr>
        <w:t>推行全面预算管理制度，长期开展TPM、5S、</w:t>
      </w:r>
      <w:r w:rsidRPr="004D3BC0">
        <w:rPr>
          <w:rFonts w:asciiTheme="minorEastAsia" w:eastAsiaTheme="minorEastAsia" w:hAnsiTheme="minorEastAsia" w:hint="eastAsia"/>
          <w:sz w:val="24"/>
          <w:szCs w:val="24"/>
        </w:rPr>
        <w:t>QC、合理化建议、</w:t>
      </w:r>
      <w:r w:rsidRPr="004D3BC0">
        <w:rPr>
          <w:rFonts w:asciiTheme="minorEastAsia" w:eastAsiaTheme="minorEastAsia" w:hAnsiTheme="minorEastAsia"/>
          <w:sz w:val="24"/>
          <w:szCs w:val="24"/>
        </w:rPr>
        <w:t>班组标准化等专项</w:t>
      </w:r>
      <w:r w:rsidRPr="004D3BC0">
        <w:rPr>
          <w:rFonts w:asciiTheme="minorEastAsia" w:eastAsiaTheme="minorEastAsia" w:hAnsiTheme="minorEastAsia" w:hint="eastAsia"/>
          <w:sz w:val="24"/>
          <w:szCs w:val="24"/>
        </w:rPr>
        <w:t>基础</w:t>
      </w:r>
      <w:r w:rsidRPr="004D3BC0">
        <w:rPr>
          <w:rFonts w:asciiTheme="minorEastAsia" w:eastAsiaTheme="minorEastAsia" w:hAnsiTheme="minorEastAsia"/>
          <w:sz w:val="24"/>
          <w:szCs w:val="24"/>
        </w:rPr>
        <w:t>工作，努力打造“指标</w:t>
      </w:r>
      <w:r w:rsidRPr="004D3BC0">
        <w:rPr>
          <w:rFonts w:asciiTheme="minorEastAsia" w:eastAsiaTheme="minorEastAsia" w:hAnsiTheme="minorEastAsia" w:hint="eastAsia"/>
          <w:sz w:val="24"/>
          <w:szCs w:val="24"/>
        </w:rPr>
        <w:t>一</w:t>
      </w:r>
      <w:r w:rsidRPr="004D3BC0">
        <w:rPr>
          <w:rFonts w:asciiTheme="minorEastAsia" w:eastAsiaTheme="minorEastAsia" w:hAnsiTheme="minorEastAsia"/>
          <w:sz w:val="24"/>
          <w:szCs w:val="24"/>
        </w:rPr>
        <w:t>流，规模适度，管理</w:t>
      </w:r>
      <w:r w:rsidRPr="004D3BC0">
        <w:rPr>
          <w:rFonts w:asciiTheme="minorEastAsia" w:eastAsiaTheme="minorEastAsia" w:hAnsiTheme="minorEastAsia" w:hint="eastAsia"/>
          <w:sz w:val="24"/>
          <w:szCs w:val="24"/>
        </w:rPr>
        <w:t>领先</w:t>
      </w:r>
      <w:r w:rsidRPr="004D3BC0">
        <w:rPr>
          <w:rFonts w:asciiTheme="minorEastAsia" w:eastAsiaTheme="minorEastAsia" w:hAnsiTheme="minorEastAsia"/>
          <w:sz w:val="24"/>
          <w:szCs w:val="24"/>
        </w:rPr>
        <w:t>，成本最低”的国际化铜业公司</w:t>
      </w:r>
      <w:r w:rsidRPr="004D3BC0">
        <w:rPr>
          <w:rFonts w:asciiTheme="minorEastAsia" w:eastAsiaTheme="minorEastAsia" w:hAnsiTheme="minorEastAsia" w:hint="eastAsia"/>
          <w:sz w:val="24"/>
          <w:szCs w:val="24"/>
        </w:rPr>
        <w:t>。</w:t>
      </w:r>
    </w:p>
    <w:p w:rsidR="008222FB" w:rsidRPr="004D3BC0" w:rsidRDefault="00720EA0" w:rsidP="00D02CC3">
      <w:pPr>
        <w:spacing w:after="0" w:afterAutospacing="0" w:line="360" w:lineRule="auto"/>
        <w:rPr>
          <w:rFonts w:asciiTheme="minorEastAsia" w:eastAsiaTheme="minorEastAsia" w:hAnsiTheme="minorEastAsia" w:cs="黑体"/>
          <w:b/>
          <w:color w:val="000000"/>
          <w:sz w:val="28"/>
          <w:szCs w:val="28"/>
        </w:rPr>
      </w:pPr>
      <w:r w:rsidRPr="004D3BC0">
        <w:rPr>
          <w:rFonts w:asciiTheme="minorEastAsia" w:eastAsiaTheme="minorEastAsia" w:hAnsiTheme="minorEastAsia" w:cs="黑体" w:hint="eastAsia"/>
          <w:b/>
          <w:color w:val="000000"/>
          <w:sz w:val="28"/>
          <w:szCs w:val="28"/>
        </w:rPr>
        <w:t>3.3  标准编制过程</w:t>
      </w:r>
      <w:bookmarkEnd w:id="10"/>
      <w:r w:rsidRPr="004D3BC0">
        <w:rPr>
          <w:rFonts w:asciiTheme="minorEastAsia" w:eastAsiaTheme="minorEastAsia" w:hAnsiTheme="minorEastAsia" w:cs="黑体" w:hint="eastAsia"/>
          <w:b/>
          <w:color w:val="000000"/>
          <w:sz w:val="28"/>
          <w:szCs w:val="28"/>
        </w:rPr>
        <w:t>及主要内容</w:t>
      </w:r>
    </w:p>
    <w:p w:rsidR="008222FB" w:rsidRPr="004D3BC0" w:rsidRDefault="00720EA0" w:rsidP="00D02CC3">
      <w:pPr>
        <w:pStyle w:val="2"/>
        <w:spacing w:before="0" w:after="0" w:afterAutospacing="0" w:line="360" w:lineRule="auto"/>
        <w:rPr>
          <w:rFonts w:asciiTheme="minorEastAsia" w:eastAsiaTheme="minorEastAsia" w:hAnsiTheme="minorEastAsia" w:cs="黑体"/>
          <w:color w:val="000000"/>
          <w:sz w:val="28"/>
          <w:szCs w:val="28"/>
        </w:rPr>
      </w:pPr>
      <w:bookmarkStart w:id="11" w:name="_Toc14322876"/>
      <w:r w:rsidRPr="004D3BC0">
        <w:rPr>
          <w:rFonts w:asciiTheme="minorEastAsia" w:eastAsiaTheme="minorEastAsia" w:hAnsiTheme="minorEastAsia" w:cs="黑体" w:hint="eastAsia"/>
          <w:color w:val="000000"/>
          <w:sz w:val="28"/>
          <w:szCs w:val="28"/>
        </w:rPr>
        <w:t>3.3.1  编制过程</w:t>
      </w:r>
      <w:bookmarkEnd w:id="11"/>
    </w:p>
    <w:p w:rsidR="008222FB" w:rsidRPr="004D3BC0" w:rsidRDefault="00720EA0" w:rsidP="00D02CC3">
      <w:pPr>
        <w:spacing w:after="0" w:afterAutospacing="0" w:line="360" w:lineRule="auto"/>
        <w:ind w:firstLineChars="200" w:firstLine="480"/>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文件编制过程的进度和主要工作内容见表2。</w:t>
      </w:r>
    </w:p>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hint="eastAsia"/>
          <w:b/>
          <w:color w:val="000000"/>
        </w:rPr>
        <w:lastRenderedPageBreak/>
        <w:t>表2 编制进度和主要工作内容</w:t>
      </w:r>
    </w:p>
    <w:tbl>
      <w:tblPr>
        <w:tblW w:w="8820" w:type="dxa"/>
        <w:tblCellMar>
          <w:left w:w="0" w:type="dxa"/>
          <w:right w:w="0" w:type="dxa"/>
        </w:tblCellMar>
        <w:tblLook w:val="04A0" w:firstRow="1" w:lastRow="0" w:firstColumn="1" w:lastColumn="0" w:noHBand="0" w:noVBand="1"/>
      </w:tblPr>
      <w:tblGrid>
        <w:gridCol w:w="1789"/>
        <w:gridCol w:w="7031"/>
      </w:tblGrid>
      <w:tr w:rsidR="008222FB" w:rsidRPr="004D3BC0">
        <w:trPr>
          <w:trHeight w:val="315"/>
        </w:trPr>
        <w:tc>
          <w:tcPr>
            <w:tcW w:w="1789"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720EA0" w:rsidP="00D02CC3">
            <w:pPr>
              <w:widowControl/>
              <w:spacing w:after="0" w:afterAutospacing="0" w:line="360" w:lineRule="auto"/>
              <w:jc w:val="center"/>
              <w:textAlignment w:val="center"/>
              <w:rPr>
                <w:rFonts w:asciiTheme="minorEastAsia" w:eastAsiaTheme="minorEastAsia" w:hAnsiTheme="minorEastAsia" w:cs="黑体"/>
                <w:color w:val="000000"/>
                <w:sz w:val="24"/>
                <w:szCs w:val="24"/>
              </w:rPr>
            </w:pPr>
            <w:r w:rsidRPr="004D3BC0">
              <w:rPr>
                <w:rFonts w:asciiTheme="minorEastAsia" w:eastAsiaTheme="minorEastAsia" w:hAnsiTheme="minorEastAsia" w:cs="黑体" w:hint="eastAsia"/>
                <w:color w:val="000000"/>
                <w:kern w:val="0"/>
                <w:sz w:val="24"/>
                <w:szCs w:val="24"/>
              </w:rPr>
              <w:t>时间进度</w:t>
            </w:r>
          </w:p>
        </w:tc>
        <w:tc>
          <w:tcPr>
            <w:tcW w:w="7031"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720EA0" w:rsidP="00D02CC3">
            <w:pPr>
              <w:widowControl/>
              <w:spacing w:after="0" w:afterAutospacing="0" w:line="360" w:lineRule="auto"/>
              <w:jc w:val="center"/>
              <w:textAlignment w:val="center"/>
              <w:rPr>
                <w:rFonts w:asciiTheme="minorEastAsia" w:eastAsiaTheme="minorEastAsia" w:hAnsiTheme="minorEastAsia" w:cs="黑体"/>
                <w:color w:val="000000"/>
                <w:sz w:val="24"/>
                <w:szCs w:val="24"/>
              </w:rPr>
            </w:pPr>
            <w:r w:rsidRPr="004D3BC0">
              <w:rPr>
                <w:rFonts w:asciiTheme="minorEastAsia" w:eastAsiaTheme="minorEastAsia" w:hAnsiTheme="minorEastAsia" w:cs="黑体" w:hint="eastAsia"/>
                <w:color w:val="000000"/>
                <w:kern w:val="0"/>
                <w:sz w:val="24"/>
                <w:szCs w:val="24"/>
              </w:rPr>
              <w:t>工作内容</w:t>
            </w:r>
          </w:p>
        </w:tc>
      </w:tr>
      <w:tr w:rsidR="008222FB" w:rsidRPr="004D3BC0">
        <w:trPr>
          <w:trHeight w:val="980"/>
        </w:trPr>
        <w:tc>
          <w:tcPr>
            <w:tcW w:w="1789"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720EA0" w:rsidP="00D02CC3">
            <w:pPr>
              <w:spacing w:after="0" w:afterAutospacing="0" w:line="360" w:lineRule="auto"/>
              <w:jc w:val="left"/>
              <w:rPr>
                <w:rFonts w:asciiTheme="minorEastAsia" w:eastAsiaTheme="minorEastAsia" w:hAnsiTheme="minorEastAsia"/>
                <w:szCs w:val="21"/>
              </w:rPr>
            </w:pPr>
            <w:r w:rsidRPr="004D3BC0">
              <w:rPr>
                <w:rFonts w:asciiTheme="minorEastAsia" w:eastAsiaTheme="minorEastAsia" w:hAnsiTheme="minorEastAsia" w:hint="eastAsia"/>
                <w:szCs w:val="21"/>
              </w:rPr>
              <w:t>2021年12月</w:t>
            </w:r>
          </w:p>
        </w:tc>
        <w:tc>
          <w:tcPr>
            <w:tcW w:w="7031"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720EA0" w:rsidP="00D02CC3">
            <w:pPr>
              <w:spacing w:after="0" w:afterAutospacing="0" w:line="360" w:lineRule="auto"/>
              <w:jc w:val="left"/>
              <w:rPr>
                <w:rFonts w:asciiTheme="minorEastAsia" w:eastAsiaTheme="minorEastAsia" w:hAnsiTheme="minorEastAsia"/>
                <w:szCs w:val="21"/>
              </w:rPr>
            </w:pPr>
            <w:r w:rsidRPr="004D3BC0">
              <w:rPr>
                <w:rFonts w:asciiTheme="minorEastAsia" w:eastAsiaTheme="minorEastAsia" w:hAnsiTheme="minorEastAsia" w:hint="eastAsia"/>
                <w:szCs w:val="21"/>
              </w:rPr>
              <w:t>接到标准制定任务后，组成了标准修制定小组；明确了起草人和任务。</w:t>
            </w:r>
          </w:p>
        </w:tc>
      </w:tr>
      <w:tr w:rsidR="008222FB" w:rsidRPr="004D3BC0">
        <w:trPr>
          <w:trHeight w:val="480"/>
        </w:trPr>
        <w:tc>
          <w:tcPr>
            <w:tcW w:w="1789"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720EA0" w:rsidP="00D02CC3">
            <w:pPr>
              <w:spacing w:after="0" w:afterAutospacing="0" w:line="360" w:lineRule="auto"/>
              <w:jc w:val="left"/>
              <w:rPr>
                <w:rFonts w:asciiTheme="minorEastAsia" w:eastAsiaTheme="minorEastAsia" w:hAnsiTheme="minorEastAsia"/>
                <w:szCs w:val="21"/>
              </w:rPr>
            </w:pPr>
            <w:r w:rsidRPr="004D3BC0">
              <w:rPr>
                <w:rFonts w:asciiTheme="minorEastAsia" w:eastAsiaTheme="minorEastAsia" w:hAnsiTheme="minorEastAsia" w:hint="eastAsia"/>
                <w:szCs w:val="21"/>
              </w:rPr>
              <w:t>2022年1月～3月</w:t>
            </w:r>
          </w:p>
        </w:tc>
        <w:tc>
          <w:tcPr>
            <w:tcW w:w="7031"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720EA0" w:rsidP="00D02CC3">
            <w:pPr>
              <w:spacing w:after="0" w:afterAutospacing="0" w:line="360" w:lineRule="auto"/>
              <w:jc w:val="left"/>
              <w:rPr>
                <w:rFonts w:asciiTheme="minorEastAsia" w:eastAsiaTheme="minorEastAsia" w:hAnsiTheme="minorEastAsia"/>
                <w:szCs w:val="21"/>
              </w:rPr>
            </w:pPr>
            <w:r w:rsidRPr="004D3BC0">
              <w:rPr>
                <w:rFonts w:asciiTheme="minorEastAsia" w:eastAsiaTheme="minorEastAsia" w:hAnsiTheme="minorEastAsia" w:hint="eastAsia"/>
                <w:szCs w:val="21"/>
              </w:rPr>
              <w:t>根据各起草单位、主起草单位下游客户初步调研与讨论会相结合形成了《冶炼副产品铅铋合金锭》修订初步意见。</w:t>
            </w:r>
          </w:p>
        </w:tc>
      </w:tr>
      <w:tr w:rsidR="008222FB" w:rsidRPr="004D3BC0">
        <w:trPr>
          <w:trHeight w:val="540"/>
        </w:trPr>
        <w:tc>
          <w:tcPr>
            <w:tcW w:w="1789"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720EA0" w:rsidP="00D02CC3">
            <w:pPr>
              <w:spacing w:after="0" w:afterAutospacing="0" w:line="360" w:lineRule="auto"/>
              <w:jc w:val="left"/>
              <w:rPr>
                <w:rFonts w:asciiTheme="minorEastAsia" w:eastAsiaTheme="minorEastAsia" w:hAnsiTheme="minorEastAsia"/>
                <w:szCs w:val="21"/>
              </w:rPr>
            </w:pPr>
            <w:r w:rsidRPr="004D3BC0">
              <w:rPr>
                <w:rFonts w:asciiTheme="minorEastAsia" w:eastAsiaTheme="minorEastAsia" w:hAnsiTheme="minorEastAsia" w:hint="eastAsia"/>
                <w:szCs w:val="21"/>
              </w:rPr>
              <w:t>2022年3月</w:t>
            </w:r>
          </w:p>
        </w:tc>
        <w:tc>
          <w:tcPr>
            <w:tcW w:w="7031"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720EA0" w:rsidP="00D02CC3">
            <w:pPr>
              <w:spacing w:after="0" w:afterAutospacing="0" w:line="360" w:lineRule="auto"/>
              <w:jc w:val="left"/>
              <w:rPr>
                <w:rFonts w:asciiTheme="minorEastAsia" w:eastAsiaTheme="minorEastAsia" w:hAnsiTheme="minorEastAsia"/>
                <w:szCs w:val="21"/>
              </w:rPr>
            </w:pPr>
            <w:r w:rsidRPr="004D3BC0">
              <w:rPr>
                <w:rFonts w:asciiTheme="minorEastAsia" w:eastAsiaTheme="minorEastAsia" w:hAnsiTheme="minorEastAsia" w:hint="eastAsia"/>
                <w:szCs w:val="21"/>
              </w:rPr>
              <w:t>标委会网络视频会议，讨论标准《讨论稿》及《编制说明》。</w:t>
            </w:r>
          </w:p>
        </w:tc>
      </w:tr>
      <w:tr w:rsidR="008222FB" w:rsidRPr="004D3BC0">
        <w:trPr>
          <w:trHeight w:val="1020"/>
        </w:trPr>
        <w:tc>
          <w:tcPr>
            <w:tcW w:w="1789"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8222FB" w:rsidRPr="004D3BC0" w:rsidRDefault="00720EA0" w:rsidP="00D02CC3">
            <w:pPr>
              <w:spacing w:after="0" w:afterAutospacing="0" w:line="360" w:lineRule="auto"/>
              <w:jc w:val="left"/>
              <w:rPr>
                <w:rFonts w:asciiTheme="minorEastAsia" w:eastAsiaTheme="minorEastAsia" w:hAnsiTheme="minorEastAsia"/>
                <w:szCs w:val="21"/>
              </w:rPr>
            </w:pPr>
            <w:r w:rsidRPr="004D3BC0">
              <w:rPr>
                <w:rFonts w:asciiTheme="minorEastAsia" w:eastAsiaTheme="minorEastAsia" w:hAnsiTheme="minorEastAsia" w:hint="eastAsia"/>
                <w:szCs w:val="21"/>
              </w:rPr>
              <w:t>2022年4</w:t>
            </w:r>
            <w:r w:rsidR="00A90F2C">
              <w:rPr>
                <w:rFonts w:asciiTheme="minorEastAsia" w:eastAsiaTheme="minorEastAsia" w:hAnsiTheme="minorEastAsia" w:hint="eastAsia"/>
                <w:szCs w:val="21"/>
              </w:rPr>
              <w:t>月</w:t>
            </w:r>
            <w:r w:rsidRPr="004D3BC0">
              <w:rPr>
                <w:rFonts w:asciiTheme="minorEastAsia" w:eastAsiaTheme="minorEastAsia" w:hAnsiTheme="minorEastAsia" w:hint="eastAsia"/>
                <w:szCs w:val="21"/>
              </w:rPr>
              <w:t>～</w:t>
            </w:r>
            <w:r w:rsidR="001F2D88" w:rsidRPr="004D3BC0">
              <w:rPr>
                <w:rFonts w:asciiTheme="minorEastAsia" w:eastAsiaTheme="minorEastAsia" w:hAnsiTheme="minorEastAsia"/>
                <w:szCs w:val="21"/>
              </w:rPr>
              <w:t>2023</w:t>
            </w:r>
            <w:r w:rsidR="001F2D88" w:rsidRPr="004D3BC0">
              <w:rPr>
                <w:rFonts w:asciiTheme="minorEastAsia" w:eastAsiaTheme="minorEastAsia" w:hAnsiTheme="minorEastAsia" w:hint="eastAsia"/>
                <w:szCs w:val="21"/>
              </w:rPr>
              <w:t>年</w:t>
            </w:r>
            <w:r w:rsidR="004D3BC0">
              <w:rPr>
                <w:rFonts w:asciiTheme="minorEastAsia" w:eastAsiaTheme="minorEastAsia" w:hAnsiTheme="minorEastAsia"/>
                <w:szCs w:val="21"/>
              </w:rPr>
              <w:t>6</w:t>
            </w:r>
            <w:r w:rsidRPr="004D3BC0">
              <w:rPr>
                <w:rFonts w:asciiTheme="minorEastAsia" w:eastAsiaTheme="minorEastAsia" w:hAnsiTheme="minorEastAsia" w:hint="eastAsia"/>
                <w:szCs w:val="21"/>
              </w:rPr>
              <w:t>月</w:t>
            </w:r>
          </w:p>
        </w:tc>
        <w:tc>
          <w:tcPr>
            <w:tcW w:w="7031"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8222FB" w:rsidRPr="004D3BC0" w:rsidRDefault="00A01B2D" w:rsidP="00B70A64">
            <w:pPr>
              <w:spacing w:after="0" w:afterAutospacing="0"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根据专家提出的相关</w:t>
            </w:r>
            <w:r w:rsidR="00720EA0" w:rsidRPr="004D3BC0">
              <w:rPr>
                <w:rFonts w:asciiTheme="minorEastAsia" w:eastAsiaTheme="minorEastAsia" w:hAnsiTheme="minorEastAsia" w:hint="eastAsia"/>
                <w:szCs w:val="21"/>
              </w:rPr>
              <w:t>修改意见，2022年4～</w:t>
            </w:r>
            <w:r w:rsidR="001F2D88" w:rsidRPr="004D3BC0">
              <w:rPr>
                <w:rFonts w:asciiTheme="minorEastAsia" w:eastAsiaTheme="minorEastAsia" w:hAnsiTheme="minorEastAsia"/>
                <w:szCs w:val="21"/>
              </w:rPr>
              <w:t>2023</w:t>
            </w:r>
            <w:r w:rsidR="001F2D88" w:rsidRPr="004D3BC0">
              <w:rPr>
                <w:rFonts w:asciiTheme="minorEastAsia" w:eastAsiaTheme="minorEastAsia" w:hAnsiTheme="minorEastAsia" w:hint="eastAsia"/>
                <w:szCs w:val="21"/>
              </w:rPr>
              <w:t>年</w:t>
            </w:r>
            <w:r w:rsidR="00B70A64">
              <w:rPr>
                <w:rFonts w:asciiTheme="minorEastAsia" w:eastAsiaTheme="minorEastAsia" w:hAnsiTheme="minorEastAsia"/>
                <w:szCs w:val="21"/>
              </w:rPr>
              <w:t>6</w:t>
            </w:r>
            <w:r w:rsidR="00720EA0" w:rsidRPr="004D3BC0">
              <w:rPr>
                <w:rFonts w:asciiTheme="minorEastAsia" w:eastAsiaTheme="minorEastAsia" w:hAnsiTheme="minorEastAsia" w:hint="eastAsia"/>
                <w:szCs w:val="21"/>
              </w:rPr>
              <w:t>月编制组完成了本标准《</w:t>
            </w:r>
            <w:r w:rsidR="00B70A64">
              <w:rPr>
                <w:rFonts w:asciiTheme="minorEastAsia" w:eastAsiaTheme="minorEastAsia" w:hAnsiTheme="minorEastAsia" w:hint="eastAsia"/>
                <w:szCs w:val="21"/>
              </w:rPr>
              <w:t>预审</w:t>
            </w:r>
            <w:r w:rsidR="00720EA0" w:rsidRPr="004D3BC0">
              <w:rPr>
                <w:rFonts w:asciiTheme="minorEastAsia" w:eastAsiaTheme="minorEastAsia" w:hAnsiTheme="minorEastAsia" w:hint="eastAsia"/>
                <w:szCs w:val="21"/>
              </w:rPr>
              <w:t>稿》及《编制说明》。</w:t>
            </w:r>
          </w:p>
        </w:tc>
      </w:tr>
      <w:tr w:rsidR="00B70A64" w:rsidRPr="004D3BC0" w:rsidTr="00A01B2D">
        <w:trPr>
          <w:trHeight w:val="418"/>
        </w:trPr>
        <w:tc>
          <w:tcPr>
            <w:tcW w:w="1789"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B70A64" w:rsidRPr="004D3BC0" w:rsidRDefault="006571A5" w:rsidP="00A90F2C">
            <w:pPr>
              <w:spacing w:after="0" w:afterAutospacing="0" w:line="360" w:lineRule="auto"/>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02</w:t>
            </w:r>
            <w:r w:rsidR="00A90F2C">
              <w:rPr>
                <w:rFonts w:asciiTheme="minorEastAsia" w:eastAsiaTheme="minorEastAsia" w:hAnsiTheme="minorEastAsia"/>
                <w:szCs w:val="21"/>
              </w:rPr>
              <w:t>3</w:t>
            </w:r>
            <w:r>
              <w:rPr>
                <w:rFonts w:asciiTheme="minorEastAsia" w:eastAsiaTheme="minorEastAsia" w:hAnsiTheme="minorEastAsia" w:hint="eastAsia"/>
                <w:szCs w:val="21"/>
              </w:rPr>
              <w:t>年6</w:t>
            </w:r>
            <w:r w:rsidR="00A90F2C" w:rsidRPr="004D3BC0">
              <w:rPr>
                <w:rFonts w:asciiTheme="minorEastAsia" w:eastAsiaTheme="minorEastAsia" w:hAnsiTheme="minorEastAsia" w:hint="eastAsia"/>
                <w:szCs w:val="21"/>
              </w:rPr>
              <w:t>～</w:t>
            </w:r>
            <w:r w:rsidR="00A90F2C">
              <w:rPr>
                <w:rFonts w:asciiTheme="minorEastAsia" w:eastAsiaTheme="minorEastAsia" w:hAnsiTheme="minorEastAsia" w:hint="eastAsia"/>
                <w:szCs w:val="21"/>
              </w:rPr>
              <w:t>7</w:t>
            </w:r>
            <w:r>
              <w:rPr>
                <w:rFonts w:asciiTheme="minorEastAsia" w:eastAsiaTheme="minorEastAsia" w:hAnsiTheme="minorEastAsia" w:hint="eastAsia"/>
                <w:szCs w:val="21"/>
              </w:rPr>
              <w:t>月</w:t>
            </w:r>
          </w:p>
        </w:tc>
        <w:tc>
          <w:tcPr>
            <w:tcW w:w="7031"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B70A64" w:rsidRPr="00B70A64" w:rsidRDefault="00A01B2D" w:rsidP="00B70A64">
            <w:pPr>
              <w:spacing w:after="0" w:afterAutospacing="0" w:line="360" w:lineRule="auto"/>
              <w:jc w:val="left"/>
              <w:rPr>
                <w:rFonts w:asciiTheme="minorEastAsia" w:eastAsiaTheme="minorEastAsia" w:hAnsiTheme="minorEastAsia"/>
                <w:szCs w:val="21"/>
              </w:rPr>
            </w:pPr>
            <w:r w:rsidRPr="004D3BC0">
              <w:rPr>
                <w:rFonts w:asciiTheme="minorEastAsia" w:eastAsiaTheme="minorEastAsia" w:hAnsiTheme="minorEastAsia" w:hint="eastAsia"/>
                <w:szCs w:val="21"/>
              </w:rPr>
              <w:t>标委会</w:t>
            </w:r>
            <w:r>
              <w:rPr>
                <w:rFonts w:asciiTheme="minorEastAsia" w:eastAsiaTheme="minorEastAsia" w:hAnsiTheme="minorEastAsia" w:hint="eastAsia"/>
                <w:szCs w:val="21"/>
              </w:rPr>
              <w:t>组织预审</w:t>
            </w:r>
            <w:r w:rsidRPr="004D3BC0">
              <w:rPr>
                <w:rFonts w:asciiTheme="minorEastAsia" w:eastAsiaTheme="minorEastAsia" w:hAnsiTheme="minorEastAsia" w:hint="eastAsia"/>
                <w:szCs w:val="21"/>
              </w:rPr>
              <w:t>会议，讨论标准《</w:t>
            </w:r>
            <w:r>
              <w:rPr>
                <w:rFonts w:asciiTheme="minorEastAsia" w:eastAsiaTheme="minorEastAsia" w:hAnsiTheme="minorEastAsia" w:hint="eastAsia"/>
                <w:szCs w:val="21"/>
              </w:rPr>
              <w:t>预审</w:t>
            </w:r>
            <w:r w:rsidRPr="004D3BC0">
              <w:rPr>
                <w:rFonts w:asciiTheme="minorEastAsia" w:eastAsiaTheme="minorEastAsia" w:hAnsiTheme="minorEastAsia" w:hint="eastAsia"/>
                <w:szCs w:val="21"/>
              </w:rPr>
              <w:t>稿》及《编制说明》</w:t>
            </w:r>
            <w:r>
              <w:rPr>
                <w:rFonts w:asciiTheme="minorEastAsia" w:eastAsiaTheme="minorEastAsia" w:hAnsiTheme="minorEastAsia" w:hint="eastAsia"/>
                <w:szCs w:val="21"/>
              </w:rPr>
              <w:t>，并根据专家提出的意见进行修改形成征求意见稿。</w:t>
            </w:r>
          </w:p>
        </w:tc>
      </w:tr>
      <w:tr w:rsidR="00C64867" w:rsidRPr="004D3BC0" w:rsidTr="00A01B2D">
        <w:trPr>
          <w:trHeight w:val="418"/>
        </w:trPr>
        <w:tc>
          <w:tcPr>
            <w:tcW w:w="1789"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C64867" w:rsidRPr="004D3BC0" w:rsidRDefault="00C64867" w:rsidP="00C64867">
            <w:pPr>
              <w:spacing w:after="0" w:afterAutospacing="0" w:line="360" w:lineRule="auto"/>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023</w:t>
            </w:r>
            <w:r>
              <w:rPr>
                <w:rFonts w:asciiTheme="minorEastAsia" w:eastAsiaTheme="minorEastAsia" w:hAnsiTheme="minorEastAsia" w:hint="eastAsia"/>
                <w:szCs w:val="21"/>
              </w:rPr>
              <w:t>年</w:t>
            </w:r>
            <w:r>
              <w:rPr>
                <w:rFonts w:asciiTheme="minorEastAsia" w:eastAsiaTheme="minorEastAsia" w:hAnsiTheme="minorEastAsia"/>
                <w:szCs w:val="21"/>
              </w:rPr>
              <w:t>8</w:t>
            </w:r>
            <w:r>
              <w:rPr>
                <w:rFonts w:asciiTheme="minorEastAsia" w:eastAsiaTheme="minorEastAsia" w:hAnsiTheme="minorEastAsia" w:hint="eastAsia"/>
                <w:szCs w:val="21"/>
              </w:rPr>
              <w:t>月</w:t>
            </w:r>
          </w:p>
        </w:tc>
        <w:tc>
          <w:tcPr>
            <w:tcW w:w="7031"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C64867" w:rsidRPr="00B70A64" w:rsidRDefault="00C64867" w:rsidP="00C64867">
            <w:pPr>
              <w:spacing w:after="0" w:afterAutospacing="0"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将征求意见稿反馈给各参与单位，根据各单位的意见形成送审稿。</w:t>
            </w:r>
          </w:p>
        </w:tc>
      </w:tr>
    </w:tbl>
    <w:p w:rsidR="008222FB" w:rsidRPr="004D3BC0" w:rsidRDefault="00720EA0" w:rsidP="00D02CC3">
      <w:pPr>
        <w:pStyle w:val="2"/>
        <w:spacing w:before="0" w:after="0" w:afterAutospacing="0" w:line="360" w:lineRule="auto"/>
        <w:rPr>
          <w:rFonts w:asciiTheme="minorEastAsia" w:eastAsiaTheme="minorEastAsia" w:hAnsiTheme="minorEastAsia" w:cs="黑体"/>
          <w:color w:val="000000"/>
          <w:sz w:val="28"/>
          <w:szCs w:val="28"/>
        </w:rPr>
      </w:pPr>
      <w:bookmarkStart w:id="12" w:name="_Toc14322877"/>
      <w:r w:rsidRPr="004D3BC0">
        <w:rPr>
          <w:rFonts w:asciiTheme="minorEastAsia" w:eastAsiaTheme="minorEastAsia" w:hAnsiTheme="minorEastAsia" w:cs="黑体" w:hint="eastAsia"/>
          <w:color w:val="000000"/>
          <w:sz w:val="28"/>
          <w:szCs w:val="28"/>
        </w:rPr>
        <w:t>3.3.2主要工作</w:t>
      </w:r>
      <w:bookmarkEnd w:id="12"/>
      <w:r w:rsidRPr="004D3BC0">
        <w:rPr>
          <w:rFonts w:asciiTheme="minorEastAsia" w:eastAsiaTheme="minorEastAsia" w:hAnsiTheme="minorEastAsia" w:cs="黑体" w:hint="eastAsia"/>
          <w:color w:val="000000"/>
          <w:sz w:val="28"/>
          <w:szCs w:val="28"/>
        </w:rPr>
        <w:t>过程</w:t>
      </w:r>
    </w:p>
    <w:p w:rsidR="008222FB" w:rsidRPr="004D3BC0" w:rsidRDefault="00720EA0" w:rsidP="00D02CC3">
      <w:pPr>
        <w:spacing w:after="0" w:afterAutospacing="0" w:line="360" w:lineRule="auto"/>
        <w:ind w:firstLineChars="200" w:firstLine="480"/>
        <w:rPr>
          <w:rFonts w:asciiTheme="minorEastAsia" w:eastAsiaTheme="minorEastAsia" w:hAnsiTheme="minorEastAsia"/>
          <w:color w:val="0000FF"/>
          <w:sz w:val="24"/>
          <w:szCs w:val="24"/>
        </w:rPr>
      </w:pPr>
      <w:bookmarkStart w:id="13" w:name="_Toc277663943"/>
      <w:r w:rsidRPr="004D3BC0">
        <w:rPr>
          <w:rFonts w:asciiTheme="minorEastAsia" w:eastAsiaTheme="minorEastAsia" w:hAnsiTheme="minorEastAsia" w:hint="eastAsia"/>
          <w:sz w:val="24"/>
          <w:szCs w:val="24"/>
        </w:rPr>
        <w:t>标准工作正式立项后，为圆满完成标准修定任务，主编单位金隆铜业有限公司接受标准编制任务后，确定起草人员并成立标准编制组。编制组查找大量国内外相关文献资料，对收集的市场、客户要求等信息认真分析、研究。</w:t>
      </w:r>
      <w:r w:rsidRPr="004D3BC0">
        <w:rPr>
          <w:rFonts w:asciiTheme="minorEastAsia" w:eastAsiaTheme="minorEastAsia" w:hAnsiTheme="minorEastAsia"/>
          <w:sz w:val="24"/>
          <w:szCs w:val="24"/>
        </w:rPr>
        <w:t>20</w:t>
      </w:r>
      <w:r w:rsidRPr="004D3BC0">
        <w:rPr>
          <w:rFonts w:asciiTheme="minorEastAsia" w:eastAsiaTheme="minorEastAsia" w:hAnsiTheme="minorEastAsia" w:hint="eastAsia"/>
          <w:sz w:val="24"/>
          <w:szCs w:val="24"/>
        </w:rPr>
        <w:t>22</w:t>
      </w:r>
      <w:r w:rsidRPr="004D3BC0">
        <w:rPr>
          <w:rFonts w:asciiTheme="minorEastAsia" w:eastAsiaTheme="minorEastAsia" w:hAnsiTheme="minorEastAsia"/>
          <w:sz w:val="24"/>
          <w:szCs w:val="24"/>
        </w:rPr>
        <w:t>年</w:t>
      </w:r>
      <w:r w:rsidRPr="004D3BC0">
        <w:rPr>
          <w:rFonts w:asciiTheme="minorEastAsia" w:eastAsiaTheme="minorEastAsia" w:hAnsiTheme="minorEastAsia" w:hint="eastAsia"/>
          <w:sz w:val="24"/>
          <w:szCs w:val="24"/>
        </w:rPr>
        <w:t>1月～3月</w:t>
      </w:r>
      <w:r w:rsidRPr="004D3BC0">
        <w:rPr>
          <w:rFonts w:asciiTheme="minorEastAsia" w:eastAsiaTheme="minorEastAsia" w:hAnsiTheme="minorEastAsia"/>
          <w:sz w:val="24"/>
          <w:szCs w:val="24"/>
        </w:rPr>
        <w:t>向</w:t>
      </w:r>
      <w:r w:rsidRPr="004D3BC0">
        <w:rPr>
          <w:rFonts w:asciiTheme="minorEastAsia" w:eastAsiaTheme="minorEastAsia" w:hAnsiTheme="minorEastAsia" w:hint="eastAsia"/>
          <w:sz w:val="24"/>
          <w:szCs w:val="24"/>
        </w:rPr>
        <w:t>冶炼副产品铅铋合金锭主要生产、使用等</w:t>
      </w:r>
      <w:r w:rsidRPr="004D3BC0">
        <w:rPr>
          <w:rFonts w:asciiTheme="minorEastAsia" w:eastAsiaTheme="minorEastAsia" w:hAnsiTheme="minorEastAsia"/>
          <w:sz w:val="24"/>
          <w:szCs w:val="24"/>
        </w:rPr>
        <w:t>单位</w:t>
      </w:r>
      <w:r w:rsidRPr="004D3BC0">
        <w:rPr>
          <w:rFonts w:asciiTheme="minorEastAsia" w:eastAsiaTheme="minorEastAsia" w:hAnsiTheme="minorEastAsia" w:hint="eastAsia"/>
          <w:sz w:val="24"/>
          <w:szCs w:val="24"/>
        </w:rPr>
        <w:t>进行咨询</w:t>
      </w:r>
      <w:r w:rsidRPr="004D3BC0">
        <w:rPr>
          <w:rFonts w:asciiTheme="minorEastAsia" w:eastAsiaTheme="minorEastAsia" w:hAnsiTheme="minorEastAsia"/>
          <w:sz w:val="24"/>
          <w:szCs w:val="24"/>
        </w:rPr>
        <w:t>，内容包括</w:t>
      </w:r>
      <w:r w:rsidRPr="004D3BC0">
        <w:rPr>
          <w:rFonts w:asciiTheme="minorEastAsia" w:eastAsiaTheme="minorEastAsia" w:hAnsiTheme="minorEastAsia" w:hint="eastAsia"/>
          <w:sz w:val="24"/>
          <w:szCs w:val="24"/>
        </w:rPr>
        <w:t>、生产工艺、产量、用途、品质、要求等内容。编制组对收集冶炼副产品铅铋合金锭资料、数据进行了整理、统计和分析，进行了充分讨论。经过综合考虑，于2022年3月形成了本标准《讨论稿》及《编制说明》。3月30日标委会召开网络视频会议，与会专家就标准《讨论稿》及《编制说明》提出了相关的修改意见。</w:t>
      </w:r>
      <w:r w:rsidRPr="00A90F2C">
        <w:rPr>
          <w:rFonts w:asciiTheme="minorEastAsia" w:eastAsiaTheme="minorEastAsia" w:hAnsiTheme="minorEastAsia" w:hint="eastAsia"/>
          <w:sz w:val="24"/>
          <w:szCs w:val="24"/>
        </w:rPr>
        <w:t>根据专家提出的相关的修改意见，202</w:t>
      </w:r>
      <w:r w:rsidR="001F2D88" w:rsidRPr="00A90F2C">
        <w:rPr>
          <w:rFonts w:asciiTheme="minorEastAsia" w:eastAsiaTheme="minorEastAsia" w:hAnsiTheme="minorEastAsia"/>
          <w:sz w:val="24"/>
          <w:szCs w:val="24"/>
        </w:rPr>
        <w:t>3</w:t>
      </w:r>
      <w:r w:rsidRPr="00A90F2C">
        <w:rPr>
          <w:rFonts w:asciiTheme="minorEastAsia" w:eastAsiaTheme="minorEastAsia" w:hAnsiTheme="minorEastAsia" w:hint="eastAsia"/>
          <w:sz w:val="24"/>
          <w:szCs w:val="24"/>
        </w:rPr>
        <w:t>年</w:t>
      </w:r>
      <w:r w:rsidR="00B26434" w:rsidRPr="00A90F2C">
        <w:rPr>
          <w:rFonts w:asciiTheme="minorEastAsia" w:eastAsiaTheme="minorEastAsia" w:hAnsiTheme="minorEastAsia"/>
          <w:sz w:val="24"/>
          <w:szCs w:val="24"/>
        </w:rPr>
        <w:t>6</w:t>
      </w:r>
      <w:r w:rsidRPr="00A90F2C">
        <w:rPr>
          <w:rFonts w:asciiTheme="minorEastAsia" w:eastAsiaTheme="minorEastAsia" w:hAnsiTheme="minorEastAsia" w:hint="eastAsia"/>
          <w:sz w:val="24"/>
          <w:szCs w:val="24"/>
        </w:rPr>
        <w:t>月编制组完成了本标准《预审稿》及《编制说明》。</w:t>
      </w:r>
      <w:r w:rsidR="00A90F2C">
        <w:rPr>
          <w:rFonts w:asciiTheme="minorEastAsia" w:eastAsiaTheme="minorEastAsia" w:hAnsiTheme="minorEastAsia" w:hint="eastAsia"/>
          <w:sz w:val="24"/>
          <w:szCs w:val="24"/>
        </w:rPr>
        <w:t>后经</w:t>
      </w:r>
      <w:r w:rsidR="00A90F2C" w:rsidRPr="00A90F2C">
        <w:rPr>
          <w:rFonts w:asciiTheme="minorEastAsia" w:eastAsiaTheme="minorEastAsia" w:hAnsiTheme="minorEastAsia" w:hint="eastAsia"/>
          <w:sz w:val="24"/>
          <w:szCs w:val="24"/>
        </w:rPr>
        <w:t>标委会组织预审会议</w:t>
      </w:r>
      <w:r w:rsidR="00A90F2C">
        <w:rPr>
          <w:rFonts w:asciiTheme="minorEastAsia" w:eastAsiaTheme="minorEastAsia" w:hAnsiTheme="minorEastAsia" w:hint="eastAsia"/>
          <w:sz w:val="24"/>
          <w:szCs w:val="24"/>
        </w:rPr>
        <w:t>讨论</w:t>
      </w:r>
      <w:r w:rsidR="00A90F2C" w:rsidRPr="00A90F2C">
        <w:rPr>
          <w:rFonts w:asciiTheme="minorEastAsia" w:eastAsiaTheme="minorEastAsia" w:hAnsiTheme="minorEastAsia" w:hint="eastAsia"/>
          <w:sz w:val="24"/>
          <w:szCs w:val="24"/>
        </w:rPr>
        <w:t>，</w:t>
      </w:r>
      <w:r w:rsidR="00A90F2C">
        <w:rPr>
          <w:rFonts w:asciiTheme="minorEastAsia" w:eastAsiaTheme="minorEastAsia" w:hAnsiTheme="minorEastAsia" w:hint="eastAsia"/>
          <w:sz w:val="24"/>
          <w:szCs w:val="24"/>
        </w:rPr>
        <w:t>根据</w:t>
      </w:r>
      <w:r w:rsidR="00A90F2C" w:rsidRPr="00A90F2C">
        <w:rPr>
          <w:rFonts w:asciiTheme="minorEastAsia" w:eastAsiaTheme="minorEastAsia" w:hAnsiTheme="minorEastAsia" w:hint="eastAsia"/>
          <w:sz w:val="24"/>
          <w:szCs w:val="24"/>
        </w:rPr>
        <w:t>专家提出的意见进行修改形成征求意见稿</w:t>
      </w:r>
      <w:r w:rsidR="00A90F2C">
        <w:rPr>
          <w:rFonts w:asciiTheme="minorEastAsia" w:eastAsiaTheme="minorEastAsia" w:hAnsiTheme="minorEastAsia" w:hint="eastAsia"/>
          <w:sz w:val="24"/>
          <w:szCs w:val="24"/>
        </w:rPr>
        <w:t>。</w:t>
      </w:r>
      <w:r w:rsidR="00C64867">
        <w:rPr>
          <w:rFonts w:asciiTheme="minorEastAsia" w:eastAsiaTheme="minorEastAsia" w:hAnsiTheme="minorEastAsia" w:hint="eastAsia"/>
          <w:sz w:val="24"/>
          <w:szCs w:val="24"/>
        </w:rPr>
        <w:t>2</w:t>
      </w:r>
      <w:r w:rsidR="00C64867">
        <w:rPr>
          <w:rFonts w:asciiTheme="minorEastAsia" w:eastAsiaTheme="minorEastAsia" w:hAnsiTheme="minorEastAsia"/>
          <w:sz w:val="24"/>
          <w:szCs w:val="24"/>
        </w:rPr>
        <w:t>023</w:t>
      </w:r>
      <w:r w:rsidR="00C64867">
        <w:rPr>
          <w:rFonts w:asciiTheme="minorEastAsia" w:eastAsiaTheme="minorEastAsia" w:hAnsiTheme="minorEastAsia" w:hint="eastAsia"/>
          <w:sz w:val="24"/>
          <w:szCs w:val="24"/>
        </w:rPr>
        <w:t>年8月</w:t>
      </w:r>
      <w:r w:rsidR="00C64867" w:rsidRPr="00C64867">
        <w:rPr>
          <w:rFonts w:asciiTheme="minorEastAsia" w:eastAsiaTheme="minorEastAsia" w:hAnsiTheme="minorEastAsia" w:hint="eastAsia"/>
          <w:sz w:val="24"/>
          <w:szCs w:val="24"/>
        </w:rPr>
        <w:t>将征求意见稿反馈给各参与单位，根据各单位的意见形成送审稿。</w:t>
      </w:r>
    </w:p>
    <w:p w:rsidR="008222FB" w:rsidRPr="004D3BC0" w:rsidRDefault="00720EA0" w:rsidP="00D02CC3">
      <w:pPr>
        <w:pStyle w:val="2"/>
        <w:spacing w:before="0" w:after="0" w:afterAutospacing="0" w:line="360" w:lineRule="auto"/>
        <w:rPr>
          <w:rFonts w:asciiTheme="minorEastAsia" w:eastAsiaTheme="minorEastAsia" w:hAnsiTheme="minorEastAsia" w:cs="黑体"/>
          <w:color w:val="000000"/>
          <w:sz w:val="28"/>
          <w:szCs w:val="28"/>
        </w:rPr>
      </w:pPr>
      <w:bookmarkStart w:id="14" w:name="_Toc48577477"/>
      <w:bookmarkEnd w:id="13"/>
      <w:r w:rsidRPr="004D3BC0">
        <w:rPr>
          <w:rFonts w:asciiTheme="minorEastAsia" w:eastAsiaTheme="minorEastAsia" w:hAnsiTheme="minorEastAsia" w:cs="黑体" w:hint="eastAsia"/>
          <w:color w:val="000000"/>
          <w:sz w:val="28"/>
          <w:szCs w:val="28"/>
        </w:rPr>
        <w:t>4  标准编制原则</w:t>
      </w:r>
      <w:bookmarkEnd w:id="14"/>
    </w:p>
    <w:p w:rsidR="008222FB" w:rsidRPr="004D3BC0" w:rsidRDefault="00720EA0" w:rsidP="00D02CC3">
      <w:pPr>
        <w:pStyle w:val="110"/>
        <w:spacing w:line="360" w:lineRule="auto"/>
        <w:ind w:firstLineChars="0" w:firstLine="0"/>
        <w:rPr>
          <w:rFonts w:asciiTheme="minorEastAsia" w:eastAsiaTheme="minorEastAsia" w:hAnsiTheme="minorEastAsia" w:cs="黑体"/>
          <w:b/>
          <w:bCs/>
          <w:color w:val="000000"/>
          <w:kern w:val="0"/>
        </w:rPr>
      </w:pPr>
      <w:r w:rsidRPr="004D3BC0">
        <w:rPr>
          <w:rFonts w:asciiTheme="minorEastAsia" w:eastAsiaTheme="minorEastAsia" w:hAnsiTheme="minorEastAsia" w:cs="黑体" w:hint="eastAsia"/>
          <w:b/>
          <w:bCs/>
          <w:color w:val="000000"/>
          <w:kern w:val="0"/>
          <w:sz w:val="28"/>
          <w:szCs w:val="28"/>
        </w:rPr>
        <w:t>4.1 规范性原则</w:t>
      </w:r>
    </w:p>
    <w:p w:rsidR="008222FB" w:rsidRPr="004D3BC0" w:rsidRDefault="00720EA0" w:rsidP="00D02CC3">
      <w:pPr>
        <w:spacing w:after="0" w:afterAutospacing="0" w:line="360" w:lineRule="auto"/>
        <w:ind w:firstLine="482"/>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lastRenderedPageBreak/>
        <w:t>本标准按照GB/T 1.1-2020的规则起草,以广泛征求各相关企业和单位的意见为基本参照依据,以生产实际的可操作性为前提，遵循“先进性、实用性、统一性、规范性”的原则，使标准的制定做到科学合理、切实可行。</w:t>
      </w:r>
    </w:p>
    <w:p w:rsidR="008222FB" w:rsidRPr="004D3BC0" w:rsidRDefault="00720EA0" w:rsidP="00D02CC3">
      <w:pPr>
        <w:pStyle w:val="110"/>
        <w:spacing w:line="360" w:lineRule="auto"/>
        <w:ind w:firstLineChars="0" w:firstLine="0"/>
        <w:rPr>
          <w:rFonts w:asciiTheme="minorEastAsia" w:eastAsiaTheme="minorEastAsia" w:hAnsiTheme="minorEastAsia" w:cs="黑体"/>
          <w:b/>
          <w:bCs/>
          <w:color w:val="000000"/>
          <w:kern w:val="0"/>
          <w:sz w:val="28"/>
          <w:szCs w:val="28"/>
        </w:rPr>
      </w:pPr>
      <w:r w:rsidRPr="004D3BC0">
        <w:rPr>
          <w:rFonts w:asciiTheme="minorEastAsia" w:eastAsiaTheme="minorEastAsia" w:hAnsiTheme="minorEastAsia" w:cs="黑体" w:hint="eastAsia"/>
          <w:b/>
          <w:bCs/>
          <w:color w:val="000000"/>
          <w:kern w:val="0"/>
          <w:sz w:val="28"/>
          <w:szCs w:val="28"/>
        </w:rPr>
        <w:t>4.2立足实际原则</w:t>
      </w:r>
    </w:p>
    <w:p w:rsidR="008222FB" w:rsidRPr="004D3BC0" w:rsidRDefault="00720EA0" w:rsidP="00D02CC3">
      <w:pPr>
        <w:spacing w:after="0" w:afterAutospacing="0" w:line="360" w:lineRule="auto"/>
        <w:ind w:firstLine="482"/>
        <w:rPr>
          <w:rFonts w:asciiTheme="minorEastAsia" w:eastAsiaTheme="minorEastAsia" w:hAnsiTheme="minorEastAsia"/>
          <w:sz w:val="24"/>
          <w:szCs w:val="24"/>
        </w:rPr>
      </w:pPr>
      <w:r w:rsidRPr="004D3BC0">
        <w:rPr>
          <w:rFonts w:asciiTheme="minorEastAsia" w:eastAsiaTheme="minorEastAsia" w:hAnsiTheme="minorEastAsia"/>
          <w:sz w:val="24"/>
          <w:szCs w:val="24"/>
        </w:rPr>
        <w:t>本标准的编制</w:t>
      </w:r>
      <w:r w:rsidRPr="004D3BC0">
        <w:rPr>
          <w:rFonts w:asciiTheme="minorEastAsia" w:eastAsiaTheme="minorEastAsia" w:hAnsiTheme="minorEastAsia" w:hint="eastAsia"/>
          <w:sz w:val="24"/>
          <w:szCs w:val="24"/>
        </w:rPr>
        <w:t>将</w:t>
      </w:r>
      <w:r w:rsidRPr="004D3BC0">
        <w:rPr>
          <w:rFonts w:asciiTheme="minorEastAsia" w:eastAsiaTheme="minorEastAsia" w:hAnsiTheme="minorEastAsia"/>
          <w:sz w:val="24"/>
          <w:szCs w:val="24"/>
        </w:rPr>
        <w:t>充分考虑</w:t>
      </w:r>
      <w:r w:rsidRPr="004D3BC0">
        <w:rPr>
          <w:rFonts w:asciiTheme="minorEastAsia" w:eastAsiaTheme="minorEastAsia" w:hAnsiTheme="minorEastAsia" w:hint="eastAsia"/>
          <w:sz w:val="24"/>
          <w:szCs w:val="24"/>
        </w:rPr>
        <w:t>冶炼</w:t>
      </w:r>
      <w:r w:rsidRPr="004D3BC0">
        <w:rPr>
          <w:rFonts w:asciiTheme="minorEastAsia" w:eastAsiaTheme="minorEastAsia" w:hAnsiTheme="minorEastAsia"/>
          <w:sz w:val="24"/>
          <w:szCs w:val="24"/>
        </w:rPr>
        <w:t>企业的产品质量和相关单位的意见，同时确保用户的需求，为</w:t>
      </w:r>
      <w:r w:rsidRPr="004D3BC0">
        <w:rPr>
          <w:rFonts w:asciiTheme="minorEastAsia" w:eastAsiaTheme="minorEastAsia" w:hAnsiTheme="minorEastAsia" w:hint="eastAsia"/>
          <w:sz w:val="24"/>
          <w:szCs w:val="24"/>
        </w:rPr>
        <w:t>下游</w:t>
      </w:r>
      <w:r w:rsidRPr="004D3BC0">
        <w:rPr>
          <w:rFonts w:asciiTheme="minorEastAsia" w:eastAsiaTheme="minorEastAsia" w:hAnsiTheme="minorEastAsia"/>
          <w:sz w:val="24"/>
          <w:szCs w:val="24"/>
        </w:rPr>
        <w:t>企业提供</w:t>
      </w:r>
      <w:r w:rsidRPr="004D3BC0">
        <w:rPr>
          <w:rFonts w:asciiTheme="minorEastAsia" w:eastAsiaTheme="minorEastAsia" w:hAnsiTheme="minorEastAsia" w:hint="eastAsia"/>
          <w:sz w:val="24"/>
          <w:szCs w:val="24"/>
        </w:rPr>
        <w:t>符合要求</w:t>
      </w:r>
      <w:r w:rsidRPr="004D3BC0">
        <w:rPr>
          <w:rFonts w:asciiTheme="minorEastAsia" w:eastAsiaTheme="minorEastAsia" w:hAnsiTheme="minorEastAsia"/>
          <w:sz w:val="24"/>
          <w:szCs w:val="24"/>
        </w:rPr>
        <w:t>的</w:t>
      </w:r>
      <w:r w:rsidRPr="004D3BC0">
        <w:rPr>
          <w:rFonts w:asciiTheme="minorEastAsia" w:eastAsiaTheme="minorEastAsia" w:hAnsiTheme="minorEastAsia" w:hint="eastAsia"/>
          <w:sz w:val="24"/>
          <w:szCs w:val="24"/>
        </w:rPr>
        <w:t>生产</w:t>
      </w:r>
      <w:r w:rsidRPr="004D3BC0">
        <w:rPr>
          <w:rFonts w:asciiTheme="minorEastAsia" w:eastAsiaTheme="minorEastAsia" w:hAnsiTheme="minorEastAsia"/>
          <w:sz w:val="24"/>
          <w:szCs w:val="24"/>
        </w:rPr>
        <w:t>原料</w:t>
      </w:r>
      <w:r w:rsidRPr="004D3BC0">
        <w:rPr>
          <w:rFonts w:asciiTheme="minorEastAsia" w:eastAsiaTheme="minorEastAsia" w:hAnsiTheme="minorEastAsia" w:hint="eastAsia"/>
          <w:sz w:val="24"/>
          <w:szCs w:val="24"/>
        </w:rPr>
        <w:t>，制订切实可行的产品标准。</w:t>
      </w:r>
    </w:p>
    <w:p w:rsidR="008222FB" w:rsidRPr="004D3BC0" w:rsidRDefault="00720EA0" w:rsidP="00D02CC3">
      <w:pPr>
        <w:pStyle w:val="110"/>
        <w:spacing w:line="360" w:lineRule="auto"/>
        <w:ind w:firstLineChars="0" w:firstLine="0"/>
        <w:rPr>
          <w:rFonts w:asciiTheme="minorEastAsia" w:eastAsiaTheme="minorEastAsia" w:hAnsiTheme="minorEastAsia" w:cs="黑体"/>
          <w:b/>
          <w:color w:val="000000"/>
          <w:kern w:val="0"/>
          <w:sz w:val="28"/>
          <w:szCs w:val="28"/>
        </w:rPr>
      </w:pPr>
      <w:r w:rsidRPr="004D3BC0">
        <w:rPr>
          <w:rFonts w:asciiTheme="minorEastAsia" w:eastAsiaTheme="minorEastAsia" w:hAnsiTheme="minorEastAsia" w:cs="黑体" w:hint="eastAsia"/>
          <w:b/>
          <w:color w:val="000000"/>
          <w:kern w:val="0"/>
          <w:sz w:val="28"/>
          <w:szCs w:val="28"/>
        </w:rPr>
        <w:t>4.3科学性与实用性相结合原则</w:t>
      </w:r>
    </w:p>
    <w:p w:rsidR="008222FB" w:rsidRPr="004D3BC0" w:rsidRDefault="00720EA0" w:rsidP="00D02CC3">
      <w:pPr>
        <w:spacing w:after="0" w:afterAutospacing="0" w:line="360" w:lineRule="auto"/>
        <w:ind w:firstLine="482"/>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收集各冶炼厂的相关数据，并对数据进行统计、对比和分析，在此基础上确定冶炼副产品铅铋合金锭相关技术指标，确保标准具有较强的科学性、指导性和可操作性。</w:t>
      </w:r>
    </w:p>
    <w:p w:rsidR="008222FB" w:rsidRPr="004D3BC0" w:rsidRDefault="00720EA0" w:rsidP="00D02CC3">
      <w:pPr>
        <w:pStyle w:val="110"/>
        <w:spacing w:line="360" w:lineRule="auto"/>
        <w:ind w:firstLineChars="0" w:firstLine="0"/>
        <w:rPr>
          <w:rFonts w:asciiTheme="minorEastAsia" w:eastAsiaTheme="minorEastAsia" w:hAnsiTheme="minorEastAsia" w:cs="黑体"/>
          <w:b/>
          <w:bCs/>
          <w:color w:val="000000"/>
          <w:kern w:val="0"/>
          <w:sz w:val="28"/>
          <w:szCs w:val="28"/>
        </w:rPr>
      </w:pPr>
      <w:r w:rsidRPr="004D3BC0">
        <w:rPr>
          <w:rFonts w:asciiTheme="minorEastAsia" w:eastAsiaTheme="minorEastAsia" w:hAnsiTheme="minorEastAsia" w:cs="黑体" w:hint="eastAsia"/>
          <w:b/>
          <w:bCs/>
          <w:color w:val="000000"/>
          <w:kern w:val="0"/>
          <w:sz w:val="28"/>
          <w:szCs w:val="28"/>
        </w:rPr>
        <w:t>4.4编制依据</w:t>
      </w:r>
    </w:p>
    <w:p w:rsidR="008222FB" w:rsidRPr="004D3BC0" w:rsidRDefault="00720EA0" w:rsidP="00D02CC3">
      <w:pPr>
        <w:spacing w:after="0" w:afterAutospacing="0" w:line="360" w:lineRule="auto"/>
        <w:ind w:firstLine="482"/>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在编制的过程中，始终遵循满足市场需求、技术内容合理、分析方法可行、检验结果准确的原则，以冶炼副产品铅铋合金锭数据统计分析结果和各相关方需求为主要制定依据。</w:t>
      </w:r>
      <w:bookmarkStart w:id="15" w:name="_Toc48577478"/>
    </w:p>
    <w:p w:rsidR="008222FB" w:rsidRPr="004D3BC0" w:rsidRDefault="00720EA0" w:rsidP="00D02CC3">
      <w:pPr>
        <w:pStyle w:val="110"/>
        <w:spacing w:line="360" w:lineRule="auto"/>
        <w:ind w:firstLineChars="0" w:firstLine="0"/>
        <w:rPr>
          <w:rFonts w:asciiTheme="minorEastAsia" w:eastAsiaTheme="minorEastAsia" w:hAnsiTheme="minorEastAsia" w:cs="黑体"/>
          <w:bCs/>
          <w:color w:val="000000"/>
          <w:sz w:val="28"/>
          <w:szCs w:val="28"/>
        </w:rPr>
      </w:pPr>
      <w:r w:rsidRPr="004D3BC0">
        <w:rPr>
          <w:rFonts w:asciiTheme="minorEastAsia" w:eastAsiaTheme="minorEastAsia" w:hAnsiTheme="minorEastAsia" w:cs="黑体" w:hint="eastAsia"/>
          <w:bCs/>
          <w:color w:val="000000"/>
          <w:sz w:val="28"/>
          <w:szCs w:val="28"/>
        </w:rPr>
        <w:t>5  确定标准主要技术内容（如技术指标、参数等）的依据</w:t>
      </w:r>
      <w:bookmarkEnd w:id="15"/>
    </w:p>
    <w:p w:rsidR="008222FB" w:rsidRPr="004D3BC0" w:rsidRDefault="00720EA0" w:rsidP="00D02CC3">
      <w:pPr>
        <w:pStyle w:val="2"/>
        <w:spacing w:before="0" w:after="0" w:afterAutospacing="0" w:line="360" w:lineRule="auto"/>
        <w:rPr>
          <w:rFonts w:asciiTheme="minorEastAsia" w:eastAsiaTheme="minorEastAsia" w:hAnsiTheme="minorEastAsia" w:cs="黑体"/>
          <w:b w:val="0"/>
          <w:bCs w:val="0"/>
          <w:color w:val="000000"/>
          <w:sz w:val="28"/>
          <w:szCs w:val="28"/>
        </w:rPr>
      </w:pPr>
      <w:bookmarkStart w:id="16" w:name="_Toc48577483"/>
      <w:bookmarkStart w:id="17" w:name="_Toc36650203"/>
      <w:bookmarkEnd w:id="6"/>
      <w:bookmarkEnd w:id="7"/>
      <w:r w:rsidRPr="004D3BC0">
        <w:rPr>
          <w:rFonts w:asciiTheme="minorEastAsia" w:eastAsiaTheme="minorEastAsia" w:hAnsiTheme="minorEastAsia" w:cs="黑体" w:hint="eastAsia"/>
          <w:b w:val="0"/>
          <w:bCs w:val="0"/>
          <w:color w:val="000000"/>
          <w:sz w:val="28"/>
          <w:szCs w:val="28"/>
        </w:rPr>
        <w:t>5.1 范围的确定</w:t>
      </w:r>
      <w:bookmarkEnd w:id="16"/>
    </w:p>
    <w:p w:rsidR="008222FB" w:rsidRPr="008C3277" w:rsidRDefault="00720EA0" w:rsidP="00D02CC3">
      <w:pPr>
        <w:pStyle w:val="a"/>
        <w:numPr>
          <w:ilvl w:val="3"/>
          <w:numId w:val="0"/>
        </w:numPr>
        <w:adjustRightInd w:val="0"/>
        <w:spacing w:beforeLines="0" w:afterLines="0" w:after="0" w:line="360" w:lineRule="auto"/>
        <w:ind w:firstLineChars="200" w:firstLine="480"/>
        <w:rPr>
          <w:rFonts w:asciiTheme="minorEastAsia" w:eastAsiaTheme="minorEastAsia" w:hAnsiTheme="minorEastAsia"/>
          <w:kern w:val="2"/>
          <w:sz w:val="24"/>
          <w:szCs w:val="24"/>
        </w:rPr>
      </w:pPr>
      <w:bookmarkStart w:id="18" w:name="_Toc48577484"/>
      <w:r w:rsidRPr="004D3BC0">
        <w:rPr>
          <w:rFonts w:asciiTheme="minorEastAsia" w:eastAsiaTheme="minorEastAsia" w:hAnsiTheme="minorEastAsia" w:hint="eastAsia"/>
          <w:kern w:val="2"/>
          <w:sz w:val="24"/>
          <w:szCs w:val="24"/>
        </w:rPr>
        <w:t>本文件规定了冶炼副产品铅铋合金锭的产品分类、技术要求、试验方法、检</w:t>
      </w:r>
      <w:r w:rsidRPr="008C3277">
        <w:rPr>
          <w:rFonts w:asciiTheme="minorEastAsia" w:eastAsiaTheme="minorEastAsia" w:hAnsiTheme="minorEastAsia" w:hint="eastAsia"/>
          <w:kern w:val="2"/>
          <w:sz w:val="24"/>
          <w:szCs w:val="24"/>
        </w:rPr>
        <w:t>验规则、标志、包装、运输、贮存、随行文件</w:t>
      </w:r>
      <w:r w:rsidR="002667BA" w:rsidRPr="008C3277">
        <w:rPr>
          <w:rFonts w:asciiTheme="minorEastAsia" w:eastAsiaTheme="minorEastAsia" w:hAnsiTheme="minorEastAsia" w:hint="eastAsia"/>
          <w:kern w:val="2"/>
          <w:sz w:val="24"/>
          <w:szCs w:val="24"/>
        </w:rPr>
        <w:t>和</w:t>
      </w:r>
      <w:r w:rsidRPr="008C3277">
        <w:rPr>
          <w:rFonts w:asciiTheme="minorEastAsia" w:eastAsiaTheme="minorEastAsia" w:hAnsiTheme="minorEastAsia" w:hint="eastAsia"/>
          <w:kern w:val="2"/>
          <w:sz w:val="24"/>
          <w:szCs w:val="24"/>
        </w:rPr>
        <w:t>订货单内容。</w:t>
      </w:r>
    </w:p>
    <w:p w:rsidR="008222FB" w:rsidRPr="00D02CC3" w:rsidRDefault="00720EA0" w:rsidP="00D02CC3">
      <w:pPr>
        <w:pStyle w:val="a"/>
        <w:numPr>
          <w:ilvl w:val="3"/>
          <w:numId w:val="0"/>
        </w:numPr>
        <w:adjustRightInd w:val="0"/>
        <w:spacing w:beforeLines="0" w:afterLines="0" w:after="0" w:line="360" w:lineRule="auto"/>
        <w:ind w:firstLineChars="200" w:firstLine="480"/>
        <w:rPr>
          <w:rFonts w:asciiTheme="minorEastAsia" w:eastAsiaTheme="minorEastAsia" w:hAnsiTheme="minorEastAsia"/>
          <w:color w:val="000000" w:themeColor="text1"/>
          <w:kern w:val="2"/>
          <w:sz w:val="24"/>
          <w:szCs w:val="24"/>
        </w:rPr>
      </w:pPr>
      <w:r w:rsidRPr="00D02CC3">
        <w:rPr>
          <w:rFonts w:asciiTheme="minorEastAsia" w:eastAsiaTheme="minorEastAsia" w:hAnsiTheme="minorEastAsia" w:hint="eastAsia"/>
          <w:color w:val="000000" w:themeColor="text1"/>
          <w:kern w:val="2"/>
          <w:sz w:val="24"/>
          <w:szCs w:val="24"/>
        </w:rPr>
        <w:t>本文件适用于</w:t>
      </w:r>
      <w:r w:rsidR="00265B17">
        <w:rPr>
          <w:rFonts w:asciiTheme="minorEastAsia" w:eastAsiaTheme="minorEastAsia" w:hAnsiTheme="minorEastAsia" w:hint="eastAsia"/>
          <w:color w:val="000000" w:themeColor="text1"/>
          <w:kern w:val="2"/>
          <w:sz w:val="24"/>
          <w:szCs w:val="24"/>
        </w:rPr>
        <w:t>铜阳极泥</w:t>
      </w:r>
      <w:r w:rsidRPr="00D02CC3">
        <w:rPr>
          <w:rFonts w:asciiTheme="minorEastAsia" w:eastAsiaTheme="minorEastAsia" w:hAnsiTheme="minorEastAsia" w:hint="eastAsia"/>
          <w:color w:val="000000" w:themeColor="text1"/>
          <w:kern w:val="2"/>
          <w:sz w:val="24"/>
          <w:szCs w:val="24"/>
        </w:rPr>
        <w:t>卡尔多炉熔炼渣及其它含铅铋物料经冶炼回收后得到的铅铋合金锭产品。主要供冶炼企业生产铅产品</w:t>
      </w:r>
      <w:r w:rsidR="002667BA" w:rsidRPr="00D02CC3">
        <w:rPr>
          <w:rFonts w:asciiTheme="minorEastAsia" w:eastAsiaTheme="minorEastAsia" w:hAnsiTheme="minorEastAsia" w:hint="eastAsia"/>
          <w:color w:val="000000" w:themeColor="text1"/>
          <w:kern w:val="2"/>
          <w:sz w:val="24"/>
          <w:szCs w:val="24"/>
        </w:rPr>
        <w:t>、铋产品</w:t>
      </w:r>
      <w:r w:rsidRPr="00D02CC3">
        <w:rPr>
          <w:rFonts w:asciiTheme="minorEastAsia" w:eastAsiaTheme="minorEastAsia" w:hAnsiTheme="minorEastAsia" w:hint="eastAsia"/>
          <w:color w:val="000000" w:themeColor="text1"/>
          <w:kern w:val="2"/>
          <w:sz w:val="24"/>
          <w:szCs w:val="24"/>
        </w:rPr>
        <w:t>。</w:t>
      </w:r>
    </w:p>
    <w:p w:rsidR="0011567B" w:rsidRDefault="0011567B" w:rsidP="00D02CC3">
      <w:pPr>
        <w:pStyle w:val="2"/>
        <w:spacing w:before="0" w:after="0" w:afterAutospacing="0" w:line="360" w:lineRule="auto"/>
        <w:rPr>
          <w:rFonts w:asciiTheme="minorEastAsia" w:eastAsiaTheme="minorEastAsia" w:hAnsiTheme="minorEastAsia" w:cs="黑体"/>
          <w:b w:val="0"/>
          <w:color w:val="000000"/>
          <w:sz w:val="28"/>
          <w:szCs w:val="28"/>
        </w:rPr>
      </w:pPr>
      <w:r w:rsidRPr="004D3BC0">
        <w:rPr>
          <w:rFonts w:asciiTheme="minorEastAsia" w:eastAsiaTheme="minorEastAsia" w:hAnsiTheme="minorEastAsia" w:cs="黑体" w:hint="eastAsia"/>
          <w:b w:val="0"/>
          <w:color w:val="000000"/>
          <w:sz w:val="28"/>
          <w:szCs w:val="28"/>
        </w:rPr>
        <w:t>5</w:t>
      </w:r>
      <w:r w:rsidRPr="004D3BC0">
        <w:rPr>
          <w:rFonts w:asciiTheme="minorEastAsia" w:eastAsiaTheme="minorEastAsia" w:hAnsiTheme="minorEastAsia" w:cs="黑体"/>
          <w:b w:val="0"/>
          <w:color w:val="000000"/>
          <w:sz w:val="28"/>
          <w:szCs w:val="28"/>
        </w:rPr>
        <w:t>.1.1</w:t>
      </w:r>
      <w:r w:rsidRPr="004D3BC0">
        <w:rPr>
          <w:rFonts w:asciiTheme="minorEastAsia" w:eastAsiaTheme="minorEastAsia" w:hAnsiTheme="minorEastAsia" w:cs="黑体" w:hint="eastAsia"/>
          <w:b w:val="0"/>
          <w:color w:val="000000"/>
          <w:sz w:val="28"/>
          <w:szCs w:val="28"/>
        </w:rPr>
        <w:t>卡尔多炉熔炼渣工艺流程简图</w:t>
      </w:r>
      <w:r w:rsidR="002667BA">
        <w:rPr>
          <w:rFonts w:asciiTheme="minorEastAsia" w:eastAsiaTheme="minorEastAsia" w:hAnsiTheme="minorEastAsia" w:cs="黑体" w:hint="eastAsia"/>
          <w:b w:val="0"/>
          <w:color w:val="000000"/>
          <w:sz w:val="28"/>
          <w:szCs w:val="28"/>
        </w:rPr>
        <w:t>和介绍</w:t>
      </w:r>
    </w:p>
    <w:p w:rsidR="002667BA" w:rsidRPr="00D02CC3" w:rsidRDefault="00D02CC3" w:rsidP="00D02CC3">
      <w:pPr>
        <w:spacing w:after="0" w:afterAutospacing="0" w:line="360" w:lineRule="auto"/>
        <w:ind w:firstLineChars="200" w:firstLine="480"/>
        <w:rPr>
          <w:rFonts w:asciiTheme="minorEastAsia" w:eastAsiaTheme="minorEastAsia" w:hAnsiTheme="minorEastAsia"/>
          <w:color w:val="000000" w:themeColor="text1"/>
          <w:sz w:val="24"/>
          <w:szCs w:val="24"/>
        </w:rPr>
      </w:pPr>
      <w:r w:rsidRPr="00D02CC3">
        <w:rPr>
          <w:rFonts w:asciiTheme="minorEastAsia" w:eastAsiaTheme="minorEastAsia" w:hAnsiTheme="minorEastAsia" w:hint="eastAsia"/>
          <w:color w:val="000000" w:themeColor="text1"/>
          <w:sz w:val="24"/>
          <w:szCs w:val="24"/>
        </w:rPr>
        <w:t>工艺介绍详见第二章。</w:t>
      </w:r>
    </w:p>
    <w:p w:rsidR="00E97728" w:rsidRDefault="00E97728"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cs="宋体"/>
          <w:noProof/>
          <w:kern w:val="0"/>
          <w:sz w:val="18"/>
          <w:szCs w:val="18"/>
        </w:rPr>
        <w:lastRenderedPageBreak/>
        <w:drawing>
          <wp:inline distT="0" distB="0" distL="0" distR="0" wp14:anchorId="5BCDFFCE" wp14:editId="08DB60C6">
            <wp:extent cx="3695700" cy="279774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24585" cy="2819615"/>
                    </a:xfrm>
                    <a:prstGeom prst="rect">
                      <a:avLst/>
                    </a:prstGeom>
                    <a:noFill/>
                    <a:ln>
                      <a:noFill/>
                    </a:ln>
                  </pic:spPr>
                </pic:pic>
              </a:graphicData>
            </a:graphic>
          </wp:inline>
        </w:drawing>
      </w:r>
    </w:p>
    <w:p w:rsidR="002667BA" w:rsidRPr="002667BA" w:rsidRDefault="002667BA" w:rsidP="00D02CC3">
      <w:pPr>
        <w:pStyle w:val="a3"/>
        <w:snapToGrid/>
        <w:spacing w:after="0" w:afterAutospacing="0" w:line="360" w:lineRule="auto"/>
        <w:jc w:val="center"/>
        <w:rPr>
          <w:b/>
        </w:rPr>
      </w:pPr>
      <w:r>
        <w:rPr>
          <w:rFonts w:hint="eastAsia"/>
        </w:rPr>
        <w:t>图</w:t>
      </w:r>
      <w:r>
        <w:rPr>
          <w:rFonts w:hint="eastAsia"/>
        </w:rPr>
        <w:t>1</w:t>
      </w:r>
      <w:r>
        <w:t xml:space="preserve"> </w:t>
      </w:r>
      <w:r w:rsidRPr="002667BA">
        <w:rPr>
          <w:rFonts w:hint="eastAsia"/>
        </w:rPr>
        <w:t>卡尔多炉熔炼渣工艺流程简图</w:t>
      </w:r>
    </w:p>
    <w:p w:rsidR="0011567B" w:rsidRDefault="0011567B" w:rsidP="00D02CC3">
      <w:pPr>
        <w:spacing w:after="0" w:afterAutospacing="0" w:line="360" w:lineRule="auto"/>
        <w:rPr>
          <w:rFonts w:asciiTheme="minorEastAsia" w:eastAsiaTheme="minorEastAsia" w:hAnsiTheme="minorEastAsia" w:cs="黑体"/>
          <w:bCs/>
          <w:color w:val="000000"/>
          <w:kern w:val="0"/>
          <w:sz w:val="28"/>
          <w:szCs w:val="28"/>
        </w:rPr>
      </w:pPr>
      <w:r w:rsidRPr="004D3BC0">
        <w:rPr>
          <w:rFonts w:asciiTheme="minorEastAsia" w:eastAsiaTheme="minorEastAsia" w:hAnsiTheme="minorEastAsia" w:cs="黑体" w:hint="eastAsia"/>
          <w:bCs/>
          <w:color w:val="000000"/>
          <w:kern w:val="0"/>
          <w:sz w:val="28"/>
          <w:szCs w:val="28"/>
        </w:rPr>
        <w:t>5.1.</w:t>
      </w:r>
      <w:r w:rsidRPr="004D3BC0">
        <w:rPr>
          <w:rFonts w:asciiTheme="minorEastAsia" w:eastAsiaTheme="minorEastAsia" w:hAnsiTheme="minorEastAsia" w:cs="黑体"/>
          <w:bCs/>
          <w:color w:val="000000"/>
          <w:kern w:val="0"/>
          <w:sz w:val="28"/>
          <w:szCs w:val="28"/>
        </w:rPr>
        <w:t>2</w:t>
      </w:r>
      <w:r w:rsidR="00E97728" w:rsidRPr="004D3BC0">
        <w:rPr>
          <w:rFonts w:asciiTheme="minorEastAsia" w:eastAsiaTheme="minorEastAsia" w:hAnsiTheme="minorEastAsia" w:cs="黑体" w:hint="eastAsia"/>
          <w:bCs/>
          <w:color w:val="000000"/>
          <w:kern w:val="0"/>
          <w:sz w:val="28"/>
          <w:szCs w:val="28"/>
        </w:rPr>
        <w:t>含铅铋物料（云锡粗焊锡）</w:t>
      </w:r>
      <w:r w:rsidRPr="004D3BC0">
        <w:rPr>
          <w:rFonts w:asciiTheme="minorEastAsia" w:eastAsiaTheme="minorEastAsia" w:hAnsiTheme="minorEastAsia" w:cs="黑体" w:hint="eastAsia"/>
          <w:bCs/>
          <w:color w:val="000000"/>
          <w:kern w:val="0"/>
          <w:sz w:val="28"/>
          <w:szCs w:val="28"/>
        </w:rPr>
        <w:t>工艺流程简图</w:t>
      </w:r>
      <w:r w:rsidR="002667BA">
        <w:rPr>
          <w:rFonts w:asciiTheme="minorEastAsia" w:eastAsiaTheme="minorEastAsia" w:hAnsiTheme="minorEastAsia" w:cs="黑体" w:hint="eastAsia"/>
          <w:bCs/>
          <w:color w:val="000000"/>
          <w:kern w:val="0"/>
          <w:sz w:val="28"/>
          <w:szCs w:val="28"/>
        </w:rPr>
        <w:t>和介绍</w:t>
      </w:r>
    </w:p>
    <w:p w:rsidR="00D02CC3" w:rsidRPr="00D02CC3" w:rsidRDefault="00D02CC3" w:rsidP="00D02CC3">
      <w:pPr>
        <w:pStyle w:val="a3"/>
        <w:snapToGrid/>
        <w:spacing w:after="0" w:afterAutospacing="0" w:line="360" w:lineRule="auto"/>
        <w:ind w:firstLineChars="200" w:firstLine="480"/>
        <w:rPr>
          <w:rFonts w:asciiTheme="minorEastAsia" w:eastAsiaTheme="minorEastAsia" w:hAnsiTheme="minorEastAsia"/>
          <w:color w:val="000000" w:themeColor="text1"/>
          <w:sz w:val="24"/>
        </w:rPr>
      </w:pPr>
      <w:r w:rsidRPr="00D02CC3">
        <w:rPr>
          <w:rFonts w:asciiTheme="minorEastAsia" w:eastAsiaTheme="minorEastAsia" w:hAnsiTheme="minorEastAsia"/>
          <w:color w:val="000000" w:themeColor="text1"/>
          <w:sz w:val="24"/>
        </w:rPr>
        <w:t>粗焊锡为锡火法精炼过程中粗锡经过结晶机除铅铋过程产生，粗焊锡含66%—70%、含铅25%-29%、含铋2-4%，粗焊锡作为中间物料，含有大量金属锡，通常需要进一步回收金属锡。火法精炼过程中为了实现锡与铅铋分离，回收金属锡，采用真空蒸馏工艺处理粗焊锡，真空蒸馏技术是在密闭的容器中进行，利用锡与所含杂质具有不同的沸点，控制温度在锡的沸点以下，在杂质的沸点以上，可使杂质挥发除去，近年来，随着真空炉设备大型化和自动化提升，大幅提升锡与铅铋分离能力，分离效果较好。粗焊锡投入到真空炉产出真空锡和真空铅，产出真空锡含锡＞92%返回主流程回收锡。产出真空铅含锡＜0.5%、含铅＞90%、含铋3%-7%，形成外售副产品。</w:t>
      </w:r>
    </w:p>
    <w:p w:rsidR="00E97728" w:rsidRDefault="00D02CC3" w:rsidP="00D02CC3">
      <w:pPr>
        <w:pStyle w:val="a3"/>
        <w:snapToGrid/>
        <w:spacing w:after="0" w:afterAutospacing="0" w:line="360" w:lineRule="auto"/>
        <w:jc w:val="center"/>
        <w:rPr>
          <w:rFonts w:asciiTheme="minorEastAsia" w:eastAsiaTheme="minorEastAsia" w:hAnsiTheme="minorEastAsia"/>
        </w:rPr>
      </w:pPr>
      <w:r w:rsidRPr="00D02CC3">
        <w:rPr>
          <w:rFonts w:asciiTheme="minorEastAsia" w:eastAsiaTheme="minorEastAsia" w:hAnsiTheme="minorEastAsia"/>
          <w:noProof/>
        </w:rPr>
        <w:drawing>
          <wp:inline distT="0" distB="0" distL="0" distR="0">
            <wp:extent cx="2466975" cy="2152650"/>
            <wp:effectExtent l="0" t="0" r="9525" b="0"/>
            <wp:docPr id="4" name="图片 4" descr="D:\Users\User\My Document\WeChat Files\fendou526278094\FileStorage\Temp\1687236837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My Document\WeChat Files\fendou526278094\FileStorage\Temp\16872368372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152650"/>
                    </a:xfrm>
                    <a:prstGeom prst="rect">
                      <a:avLst/>
                    </a:prstGeom>
                    <a:noFill/>
                    <a:ln>
                      <a:noFill/>
                    </a:ln>
                  </pic:spPr>
                </pic:pic>
              </a:graphicData>
            </a:graphic>
          </wp:inline>
        </w:drawing>
      </w:r>
    </w:p>
    <w:p w:rsidR="002667BA" w:rsidRPr="002667BA" w:rsidRDefault="002667BA" w:rsidP="00D02CC3">
      <w:pPr>
        <w:pStyle w:val="a3"/>
        <w:snapToGrid/>
        <w:spacing w:after="0" w:afterAutospacing="0" w:line="360" w:lineRule="auto"/>
        <w:jc w:val="center"/>
        <w:rPr>
          <w:b/>
        </w:rPr>
      </w:pPr>
      <w:r>
        <w:rPr>
          <w:rFonts w:hint="eastAsia"/>
        </w:rPr>
        <w:t>图</w:t>
      </w:r>
      <w:r>
        <w:t xml:space="preserve">2 </w:t>
      </w:r>
      <w:r w:rsidRPr="002667BA">
        <w:rPr>
          <w:rFonts w:hint="eastAsia"/>
        </w:rPr>
        <w:t>含铅铋物料（云锡粗焊锡）工艺流程简图</w:t>
      </w:r>
    </w:p>
    <w:p w:rsidR="00E97728" w:rsidRDefault="00E97728" w:rsidP="00D02CC3">
      <w:pPr>
        <w:spacing w:after="0" w:afterAutospacing="0" w:line="360" w:lineRule="auto"/>
        <w:rPr>
          <w:rFonts w:asciiTheme="minorEastAsia" w:eastAsiaTheme="minorEastAsia" w:hAnsiTheme="minorEastAsia" w:cs="黑体"/>
          <w:bCs/>
          <w:color w:val="000000"/>
          <w:kern w:val="0"/>
          <w:sz w:val="28"/>
          <w:szCs w:val="28"/>
        </w:rPr>
      </w:pPr>
      <w:r w:rsidRPr="004D3BC0">
        <w:rPr>
          <w:rFonts w:asciiTheme="minorEastAsia" w:eastAsiaTheme="minorEastAsia" w:hAnsiTheme="minorEastAsia" w:cs="黑体" w:hint="eastAsia"/>
          <w:bCs/>
          <w:color w:val="000000"/>
          <w:kern w:val="0"/>
          <w:sz w:val="28"/>
          <w:szCs w:val="28"/>
        </w:rPr>
        <w:lastRenderedPageBreak/>
        <w:t>5.1.</w:t>
      </w:r>
      <w:r w:rsidRPr="004D3BC0">
        <w:rPr>
          <w:rFonts w:asciiTheme="minorEastAsia" w:eastAsiaTheme="minorEastAsia" w:hAnsiTheme="minorEastAsia" w:cs="黑体"/>
          <w:bCs/>
          <w:color w:val="000000"/>
          <w:kern w:val="0"/>
          <w:sz w:val="28"/>
          <w:szCs w:val="28"/>
        </w:rPr>
        <w:t>2</w:t>
      </w:r>
      <w:r w:rsidRPr="004D3BC0">
        <w:rPr>
          <w:rFonts w:asciiTheme="minorEastAsia" w:eastAsiaTheme="minorEastAsia" w:hAnsiTheme="minorEastAsia" w:cs="黑体" w:hint="eastAsia"/>
          <w:bCs/>
          <w:color w:val="000000"/>
          <w:kern w:val="0"/>
          <w:sz w:val="28"/>
          <w:szCs w:val="28"/>
        </w:rPr>
        <w:t>含铅铋物料（</w:t>
      </w:r>
      <w:r w:rsidR="005F2C50">
        <w:rPr>
          <w:rFonts w:asciiTheme="minorEastAsia" w:eastAsiaTheme="minorEastAsia" w:hAnsiTheme="minorEastAsia" w:cs="黑体" w:hint="eastAsia"/>
          <w:bCs/>
          <w:color w:val="000000"/>
          <w:kern w:val="0"/>
          <w:sz w:val="28"/>
          <w:szCs w:val="28"/>
        </w:rPr>
        <w:t>铜</w:t>
      </w:r>
      <w:r w:rsidRPr="004D3BC0">
        <w:rPr>
          <w:rFonts w:asciiTheme="minorEastAsia" w:eastAsiaTheme="minorEastAsia" w:hAnsiTheme="minorEastAsia" w:cs="黑体" w:hint="eastAsia"/>
          <w:bCs/>
          <w:color w:val="000000"/>
          <w:kern w:val="0"/>
          <w:sz w:val="28"/>
          <w:szCs w:val="28"/>
        </w:rPr>
        <w:t>冶炼烟灰</w:t>
      </w:r>
      <w:r w:rsidR="00EA3F0D">
        <w:rPr>
          <w:rFonts w:asciiTheme="minorEastAsia" w:eastAsiaTheme="minorEastAsia" w:hAnsiTheme="minorEastAsia" w:cs="黑体" w:hint="eastAsia"/>
          <w:bCs/>
          <w:color w:val="000000"/>
          <w:kern w:val="0"/>
          <w:sz w:val="28"/>
          <w:szCs w:val="28"/>
        </w:rPr>
        <w:t>、水洗渣</w:t>
      </w:r>
      <w:r w:rsidRPr="004D3BC0">
        <w:rPr>
          <w:rFonts w:asciiTheme="minorEastAsia" w:eastAsiaTheme="minorEastAsia" w:hAnsiTheme="minorEastAsia" w:cs="黑体" w:hint="eastAsia"/>
          <w:bCs/>
          <w:color w:val="000000"/>
          <w:kern w:val="0"/>
          <w:sz w:val="28"/>
          <w:szCs w:val="28"/>
        </w:rPr>
        <w:t>）工艺流程简图</w:t>
      </w:r>
      <w:r w:rsidR="002667BA">
        <w:rPr>
          <w:rFonts w:asciiTheme="minorEastAsia" w:eastAsiaTheme="minorEastAsia" w:hAnsiTheme="minorEastAsia" w:cs="黑体" w:hint="eastAsia"/>
          <w:bCs/>
          <w:color w:val="000000"/>
          <w:kern w:val="0"/>
          <w:sz w:val="28"/>
          <w:szCs w:val="28"/>
        </w:rPr>
        <w:t>和介绍</w:t>
      </w:r>
    </w:p>
    <w:p w:rsidR="00D02CC3" w:rsidRPr="00FB4ACF" w:rsidRDefault="005F2C50" w:rsidP="008C3277">
      <w:pPr>
        <w:tabs>
          <w:tab w:val="left" w:pos="900"/>
        </w:tabs>
        <w:adjustRightInd w:val="0"/>
        <w:snapToGrid w:val="0"/>
        <w:spacing w:line="360" w:lineRule="auto"/>
        <w:ind w:firstLineChars="200" w:firstLine="480"/>
        <w:rPr>
          <w:sz w:val="24"/>
        </w:rPr>
      </w:pPr>
      <w:r w:rsidRPr="005F2C50">
        <w:rPr>
          <w:rFonts w:asciiTheme="minorEastAsia" w:eastAsiaTheme="minorEastAsia" w:hAnsiTheme="minorEastAsia" w:hint="eastAsia"/>
          <w:color w:val="000000" w:themeColor="text1"/>
          <w:sz w:val="24"/>
        </w:rPr>
        <w:t>铜</w:t>
      </w:r>
      <w:r>
        <w:rPr>
          <w:rFonts w:asciiTheme="minorEastAsia" w:eastAsiaTheme="minorEastAsia" w:hAnsiTheme="minorEastAsia" w:hint="eastAsia"/>
          <w:color w:val="000000" w:themeColor="text1"/>
          <w:sz w:val="24"/>
        </w:rPr>
        <w:t>冶炼烟尘中含有铅、铋、锌、铜等多种成分，</w:t>
      </w:r>
      <w:r>
        <w:rPr>
          <w:color w:val="000000"/>
          <w:sz w:val="24"/>
        </w:rPr>
        <w:t>粉状烟尘制团性差，熔炼炉中直接投入烟尘会导致熔炼炉烟尘率过高，降低熔炼效率</w:t>
      </w:r>
      <w:r>
        <w:rPr>
          <w:rFonts w:hint="eastAsia"/>
          <w:color w:val="000000"/>
          <w:sz w:val="24"/>
        </w:rPr>
        <w:t>，</w:t>
      </w:r>
      <w:r>
        <w:rPr>
          <w:color w:val="000000"/>
          <w:sz w:val="24"/>
        </w:rPr>
        <w:t>同时烟尘中的锌等会改变熔炼炉工况，影响熔炼炉熔炼参数的控制，从而导致熔炼炉生产能力降低。</w:t>
      </w:r>
      <w:r w:rsidR="000D7FFE">
        <w:rPr>
          <w:rFonts w:hint="eastAsia"/>
          <w:color w:val="000000"/>
          <w:sz w:val="24"/>
        </w:rPr>
        <w:t>采用</w:t>
      </w:r>
      <w:r w:rsidR="000D7FFE" w:rsidRPr="000D7FFE">
        <w:rPr>
          <w:rFonts w:hint="eastAsia"/>
          <w:color w:val="000000"/>
          <w:sz w:val="24"/>
        </w:rPr>
        <w:t>硫酸浆化—水浸出工艺（湿法工艺）预处理烟尘，得到预处理产品水洗渣和浸出液</w:t>
      </w:r>
      <w:r w:rsidR="000D7FFE">
        <w:rPr>
          <w:rFonts w:hint="eastAsia"/>
          <w:color w:val="000000"/>
          <w:sz w:val="24"/>
        </w:rPr>
        <w:t>。</w:t>
      </w:r>
      <w:r w:rsidR="000D7FFE" w:rsidRPr="000D7FFE">
        <w:rPr>
          <w:rFonts w:hint="eastAsia"/>
          <w:color w:val="000000"/>
          <w:sz w:val="24"/>
        </w:rPr>
        <w:t>烟尘浸出分离出的固体物（滤渣）以及外购的水洗渣含水率较高约为</w:t>
      </w:r>
      <w:r w:rsidR="000D7FFE" w:rsidRPr="000D7FFE">
        <w:rPr>
          <w:rFonts w:hint="eastAsia"/>
          <w:color w:val="000000"/>
          <w:sz w:val="24"/>
        </w:rPr>
        <w:t>25%</w:t>
      </w:r>
      <w:r w:rsidR="000D7FFE" w:rsidRPr="000D7FFE">
        <w:rPr>
          <w:rFonts w:hint="eastAsia"/>
          <w:color w:val="000000"/>
          <w:sz w:val="24"/>
        </w:rPr>
        <w:t>，不能直接进入熔炼炉。需先按照工艺要求比例加入煤、氧化铁粉、石灰混合后，再进入造块机（烧结机），造块机温度控制在造块温度为</w:t>
      </w:r>
      <w:r w:rsidR="000D7FFE" w:rsidRPr="000D7FFE">
        <w:rPr>
          <w:rFonts w:hint="eastAsia"/>
          <w:color w:val="000000"/>
          <w:sz w:val="24"/>
        </w:rPr>
        <w:t>280</w:t>
      </w:r>
      <w:r w:rsidR="000D7FFE" w:rsidRPr="000D7FFE">
        <w:rPr>
          <w:rFonts w:hint="eastAsia"/>
          <w:color w:val="000000"/>
          <w:sz w:val="24"/>
        </w:rPr>
        <w:t>℃</w:t>
      </w:r>
      <w:r w:rsidR="000D7FFE" w:rsidRPr="000D7FFE">
        <w:rPr>
          <w:rFonts w:hint="eastAsia"/>
          <w:color w:val="000000"/>
          <w:sz w:val="24"/>
        </w:rPr>
        <w:t>~500</w:t>
      </w:r>
      <w:r w:rsidR="000D7FFE" w:rsidRPr="000D7FFE">
        <w:rPr>
          <w:rFonts w:hint="eastAsia"/>
          <w:color w:val="000000"/>
          <w:sz w:val="24"/>
        </w:rPr>
        <w:t>℃。经过造块后，与熔剂、铁屑、焦炭一起，按配比由人工直接加入熔炼炉进行熔炼，熔炼过程生成铅铋合金、冰铜、炉渣以及烟气。熔炼结束后，熔炼炉放出铅铋合金和冰铜。根据熔点不同，先吊出固体冰铜，液态铅铋合金铸模</w:t>
      </w:r>
      <w:r w:rsidR="000D7FFE">
        <w:rPr>
          <w:rFonts w:hint="eastAsia"/>
          <w:color w:val="000000"/>
          <w:sz w:val="24"/>
        </w:rPr>
        <w:t>（含外购的铅铋合金锭）</w:t>
      </w:r>
      <w:r w:rsidR="00FB4ACF">
        <w:rPr>
          <w:rFonts w:hint="eastAsia"/>
          <w:color w:val="000000"/>
          <w:sz w:val="24"/>
        </w:rPr>
        <w:t>，</w:t>
      </w:r>
      <w:r w:rsidR="00FB4ACF" w:rsidRPr="00FB4ACF">
        <w:rPr>
          <w:rFonts w:hint="eastAsia"/>
          <w:color w:val="000000"/>
          <w:sz w:val="24"/>
        </w:rPr>
        <w:t>含铅</w:t>
      </w:r>
      <w:r w:rsidR="00FB4ACF" w:rsidRPr="00FB4ACF">
        <w:rPr>
          <w:rFonts w:hint="eastAsia"/>
          <w:color w:val="000000"/>
          <w:sz w:val="24"/>
        </w:rPr>
        <w:t>8</w:t>
      </w:r>
      <w:r w:rsidR="00FB4ACF">
        <w:rPr>
          <w:color w:val="000000"/>
          <w:sz w:val="24"/>
        </w:rPr>
        <w:t>0</w:t>
      </w:r>
      <w:r w:rsidR="00FB4ACF" w:rsidRPr="00FB4ACF">
        <w:rPr>
          <w:rFonts w:hint="eastAsia"/>
          <w:color w:val="000000"/>
          <w:sz w:val="24"/>
        </w:rPr>
        <w:t>%</w:t>
      </w:r>
      <w:r w:rsidR="00FB4ACF" w:rsidRPr="00FB4ACF">
        <w:rPr>
          <w:rFonts w:hint="eastAsia"/>
          <w:color w:val="000000"/>
          <w:sz w:val="24"/>
        </w:rPr>
        <w:t>左右，含铋</w:t>
      </w:r>
      <w:r w:rsidR="00FB4ACF" w:rsidRPr="00FB4ACF">
        <w:rPr>
          <w:rFonts w:hint="eastAsia"/>
          <w:color w:val="000000"/>
          <w:sz w:val="24"/>
        </w:rPr>
        <w:t>1</w:t>
      </w:r>
      <w:r w:rsidR="00FB4ACF">
        <w:rPr>
          <w:color w:val="000000"/>
          <w:sz w:val="24"/>
        </w:rPr>
        <w:t>5</w:t>
      </w:r>
      <w:r w:rsidR="00FB4ACF" w:rsidRPr="00FB4ACF">
        <w:rPr>
          <w:rFonts w:hint="eastAsia"/>
          <w:color w:val="000000"/>
          <w:sz w:val="24"/>
        </w:rPr>
        <w:t>%</w:t>
      </w:r>
      <w:r w:rsidR="00FB4ACF" w:rsidRPr="00FB4ACF">
        <w:rPr>
          <w:rFonts w:hint="eastAsia"/>
          <w:color w:val="000000"/>
          <w:sz w:val="24"/>
        </w:rPr>
        <w:t>左右，其他为</w:t>
      </w:r>
      <w:r w:rsidR="00FB4ACF">
        <w:rPr>
          <w:rFonts w:hint="eastAsia"/>
          <w:color w:val="000000"/>
          <w:sz w:val="24"/>
        </w:rPr>
        <w:t>铜、</w:t>
      </w:r>
      <w:r w:rsidR="00FB4ACF" w:rsidRPr="00FB4ACF">
        <w:rPr>
          <w:rFonts w:hint="eastAsia"/>
          <w:color w:val="000000"/>
          <w:sz w:val="24"/>
        </w:rPr>
        <w:t>金银、锡、锑等。</w:t>
      </w:r>
      <w:r w:rsidR="000D7FFE">
        <w:rPr>
          <w:rFonts w:hint="eastAsia"/>
          <w:color w:val="000000"/>
          <w:sz w:val="24"/>
        </w:rPr>
        <w:t>再经过浇铸成阳极电解生产铅锭和精铋。</w:t>
      </w:r>
    </w:p>
    <w:p w:rsidR="00E97728" w:rsidRDefault="00BC216E" w:rsidP="00D02CC3">
      <w:pPr>
        <w:pStyle w:val="a3"/>
        <w:snapToGrid/>
        <w:spacing w:after="0" w:afterAutospacing="0" w:line="360" w:lineRule="auto"/>
        <w:jc w:val="center"/>
        <w:rPr>
          <w:rFonts w:asciiTheme="minorEastAsia" w:eastAsiaTheme="minorEastAsia" w:hAnsiTheme="minorEastAsia"/>
        </w:rPr>
      </w:pPr>
      <w:r>
        <w:rPr>
          <w:rFonts w:asciiTheme="minorEastAsia" w:eastAsiaTheme="minorEastAsia" w:hAnsiTheme="minorEastAsia"/>
          <w:noProof/>
        </w:rPr>
        <w:drawing>
          <wp:inline distT="0" distB="0" distL="0" distR="0" wp14:anchorId="589F134F">
            <wp:extent cx="3790950" cy="42557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6424" cy="4261915"/>
                    </a:xfrm>
                    <a:prstGeom prst="rect">
                      <a:avLst/>
                    </a:prstGeom>
                    <a:noFill/>
                  </pic:spPr>
                </pic:pic>
              </a:graphicData>
            </a:graphic>
          </wp:inline>
        </w:drawing>
      </w:r>
    </w:p>
    <w:p w:rsidR="002667BA" w:rsidRPr="004D3BC0" w:rsidRDefault="002667BA" w:rsidP="00D02CC3">
      <w:pPr>
        <w:pStyle w:val="a3"/>
        <w:snapToGrid/>
        <w:spacing w:after="0" w:afterAutospacing="0" w:line="360" w:lineRule="auto"/>
        <w:jc w:val="center"/>
        <w:rPr>
          <w:rFonts w:asciiTheme="minorEastAsia" w:eastAsiaTheme="minorEastAsia" w:hAnsiTheme="minorEastAsia"/>
        </w:rPr>
      </w:pPr>
      <w:r w:rsidRPr="002667BA">
        <w:rPr>
          <w:rFonts w:asciiTheme="minorEastAsia" w:eastAsiaTheme="minorEastAsia" w:hAnsiTheme="minorEastAsia" w:hint="eastAsia"/>
        </w:rPr>
        <w:t>图</w:t>
      </w:r>
      <w:r>
        <w:rPr>
          <w:rFonts w:asciiTheme="minorEastAsia" w:eastAsiaTheme="minorEastAsia" w:hAnsiTheme="minorEastAsia"/>
        </w:rPr>
        <w:t xml:space="preserve">3 </w:t>
      </w:r>
      <w:r w:rsidRPr="002667BA">
        <w:rPr>
          <w:rFonts w:asciiTheme="minorEastAsia" w:eastAsiaTheme="minorEastAsia" w:hAnsiTheme="minorEastAsia" w:hint="eastAsia"/>
        </w:rPr>
        <w:t>含铅铋物料（</w:t>
      </w:r>
      <w:r>
        <w:rPr>
          <w:rFonts w:asciiTheme="minorEastAsia" w:eastAsiaTheme="minorEastAsia" w:hAnsiTheme="minorEastAsia" w:hint="eastAsia"/>
        </w:rPr>
        <w:t>冶炼烟尘</w:t>
      </w:r>
      <w:r w:rsidRPr="002667BA">
        <w:rPr>
          <w:rFonts w:asciiTheme="minorEastAsia" w:eastAsiaTheme="minorEastAsia" w:hAnsiTheme="minorEastAsia" w:hint="eastAsia"/>
        </w:rPr>
        <w:t>）工艺流程简图</w:t>
      </w:r>
    </w:p>
    <w:p w:rsidR="008222FB" w:rsidRPr="004D3BC0" w:rsidRDefault="00720EA0" w:rsidP="00D02CC3">
      <w:pPr>
        <w:pStyle w:val="a"/>
        <w:numPr>
          <w:ilvl w:val="3"/>
          <w:numId w:val="0"/>
        </w:numPr>
        <w:adjustRightInd w:val="0"/>
        <w:spacing w:beforeLines="0" w:afterLines="0" w:after="0" w:line="360" w:lineRule="auto"/>
        <w:rPr>
          <w:rFonts w:asciiTheme="minorEastAsia" w:eastAsiaTheme="minorEastAsia" w:hAnsiTheme="minorEastAsia" w:cs="黑体"/>
          <w:b/>
          <w:bCs/>
          <w:color w:val="000000"/>
          <w:sz w:val="28"/>
          <w:szCs w:val="28"/>
        </w:rPr>
      </w:pPr>
      <w:r w:rsidRPr="004D3BC0">
        <w:rPr>
          <w:rFonts w:asciiTheme="minorEastAsia" w:eastAsiaTheme="minorEastAsia" w:hAnsiTheme="minorEastAsia" w:cs="黑体" w:hint="eastAsia"/>
          <w:color w:val="000000"/>
          <w:sz w:val="28"/>
          <w:szCs w:val="28"/>
        </w:rPr>
        <w:lastRenderedPageBreak/>
        <w:t>5.2  规范性引用文件</w:t>
      </w:r>
      <w:bookmarkEnd w:id="18"/>
    </w:p>
    <w:p w:rsidR="008222FB" w:rsidRPr="004D3BC0" w:rsidRDefault="00720EA0" w:rsidP="00D02CC3">
      <w:pPr>
        <w:pStyle w:val="a"/>
        <w:numPr>
          <w:ilvl w:val="3"/>
          <w:numId w:val="0"/>
        </w:numPr>
        <w:adjustRightInd w:val="0"/>
        <w:spacing w:beforeLines="0" w:afterLines="0" w:after="0" w:line="360" w:lineRule="auto"/>
        <w:ind w:firstLineChars="200" w:firstLine="480"/>
        <w:rPr>
          <w:rFonts w:asciiTheme="minorEastAsia" w:eastAsiaTheme="minorEastAsia" w:hAnsiTheme="minorEastAsia"/>
          <w:kern w:val="2"/>
          <w:sz w:val="24"/>
          <w:szCs w:val="24"/>
        </w:rPr>
      </w:pPr>
      <w:r w:rsidRPr="004D3BC0">
        <w:rPr>
          <w:rFonts w:asciiTheme="minorEastAsia" w:eastAsiaTheme="minorEastAsia" w:hAnsiTheme="minorEastAsia" w:hint="eastAsia"/>
          <w:kern w:val="2"/>
          <w:sz w:val="24"/>
          <w:szCs w:val="24"/>
        </w:rPr>
        <w:t>本文件的规范性引用文件均为我国现行有效国家和行业标准。主要如下：</w:t>
      </w:r>
    </w:p>
    <w:p w:rsidR="00EF5B10" w:rsidRDefault="00720EA0" w:rsidP="00D02CC3">
      <w:pPr>
        <w:pStyle w:val="a"/>
        <w:numPr>
          <w:ilvl w:val="3"/>
          <w:numId w:val="0"/>
        </w:numPr>
        <w:adjustRightInd w:val="0"/>
        <w:spacing w:beforeLines="0" w:afterLines="0" w:after="0" w:line="360" w:lineRule="auto"/>
        <w:ind w:firstLineChars="200" w:firstLine="480"/>
        <w:rPr>
          <w:rFonts w:asciiTheme="minorEastAsia" w:eastAsiaTheme="minorEastAsia" w:hAnsiTheme="minorEastAsia"/>
          <w:kern w:val="2"/>
          <w:sz w:val="24"/>
          <w:szCs w:val="24"/>
        </w:rPr>
      </w:pPr>
      <w:bookmarkStart w:id="19" w:name="_Toc48577485"/>
      <w:r w:rsidRPr="004D3BC0">
        <w:rPr>
          <w:rFonts w:asciiTheme="minorEastAsia" w:eastAsiaTheme="minorEastAsia" w:hAnsiTheme="minorEastAsia" w:hint="eastAsia"/>
          <w:kern w:val="2"/>
          <w:sz w:val="24"/>
          <w:szCs w:val="24"/>
        </w:rPr>
        <w:t>下列文件中的内容通过文中的规范性引用而构成本文件必不可少的条款。其中，注日期的引用文件，仅该日期对应的版本适用于本文件；不注日期的</w:t>
      </w:r>
      <w:r w:rsidR="00EF5B10" w:rsidRPr="00EF5B10">
        <w:rPr>
          <w:rFonts w:asciiTheme="minorEastAsia" w:eastAsiaTheme="minorEastAsia" w:hAnsiTheme="minorEastAsia" w:hint="eastAsia"/>
          <w:kern w:val="2"/>
          <w:sz w:val="24"/>
          <w:szCs w:val="24"/>
        </w:rPr>
        <w:t>引用文件，其最新版本（包括所有的修改单）适用于本文件。</w:t>
      </w:r>
    </w:p>
    <w:p w:rsidR="00E97728" w:rsidRPr="004D3BC0" w:rsidRDefault="00E97728" w:rsidP="00D02CC3">
      <w:pPr>
        <w:pStyle w:val="a"/>
        <w:numPr>
          <w:ilvl w:val="3"/>
          <w:numId w:val="0"/>
        </w:numPr>
        <w:adjustRightInd w:val="0"/>
        <w:spacing w:beforeLines="0" w:afterLines="0" w:after="0" w:line="360" w:lineRule="auto"/>
        <w:ind w:firstLineChars="200" w:firstLine="480"/>
        <w:rPr>
          <w:rFonts w:asciiTheme="minorEastAsia" w:eastAsiaTheme="minorEastAsia" w:hAnsiTheme="minorEastAsia"/>
          <w:kern w:val="2"/>
          <w:sz w:val="24"/>
          <w:szCs w:val="24"/>
        </w:rPr>
      </w:pPr>
      <w:r w:rsidRPr="004D3BC0">
        <w:rPr>
          <w:rFonts w:asciiTheme="minorEastAsia" w:eastAsiaTheme="minorEastAsia" w:hAnsiTheme="minorEastAsia" w:hint="eastAsia"/>
          <w:kern w:val="2"/>
          <w:sz w:val="24"/>
          <w:szCs w:val="24"/>
        </w:rPr>
        <w:t>GB/T 8170   数值修约规则与极限数值的表示和判定</w:t>
      </w:r>
    </w:p>
    <w:p w:rsidR="00E97728" w:rsidRPr="004D3BC0" w:rsidRDefault="00E97728" w:rsidP="00D02CC3">
      <w:pPr>
        <w:pStyle w:val="a"/>
        <w:numPr>
          <w:ilvl w:val="3"/>
          <w:numId w:val="0"/>
        </w:numPr>
        <w:adjustRightInd w:val="0"/>
        <w:spacing w:beforeLines="0" w:afterLines="0" w:after="0" w:line="360" w:lineRule="auto"/>
        <w:ind w:firstLineChars="200" w:firstLine="480"/>
        <w:rPr>
          <w:rFonts w:asciiTheme="minorEastAsia" w:eastAsiaTheme="minorEastAsia" w:hAnsiTheme="minorEastAsia"/>
          <w:kern w:val="2"/>
          <w:sz w:val="24"/>
          <w:szCs w:val="24"/>
        </w:rPr>
      </w:pPr>
      <w:r w:rsidRPr="004D3BC0">
        <w:rPr>
          <w:rFonts w:asciiTheme="minorEastAsia" w:eastAsiaTheme="minorEastAsia" w:hAnsiTheme="minorEastAsia" w:hint="eastAsia"/>
          <w:kern w:val="2"/>
          <w:sz w:val="24"/>
          <w:szCs w:val="24"/>
        </w:rPr>
        <w:t>YS/T 1345</w:t>
      </w:r>
      <w:r w:rsidR="00EF5B10">
        <w:rPr>
          <w:rFonts w:asciiTheme="minorEastAsia" w:eastAsiaTheme="minorEastAsia" w:hAnsiTheme="minorEastAsia" w:hint="eastAsia"/>
          <w:kern w:val="2"/>
          <w:sz w:val="24"/>
          <w:szCs w:val="24"/>
        </w:rPr>
        <w:t>（所有部分）</w:t>
      </w:r>
      <w:r w:rsidR="00EF5B10" w:rsidRPr="004D3BC0">
        <w:rPr>
          <w:rFonts w:asciiTheme="minorEastAsia" w:eastAsiaTheme="minorEastAsia" w:hAnsiTheme="minorEastAsia"/>
          <w:kern w:val="2"/>
          <w:sz w:val="24"/>
          <w:szCs w:val="24"/>
        </w:rPr>
        <w:t xml:space="preserve"> </w:t>
      </w:r>
      <w:r w:rsidR="00EF5B10" w:rsidRPr="00EF5B10">
        <w:rPr>
          <w:rFonts w:asciiTheme="minorEastAsia" w:eastAsiaTheme="minorEastAsia" w:hAnsiTheme="minorEastAsia" w:hint="eastAsia"/>
          <w:kern w:val="2"/>
          <w:sz w:val="24"/>
          <w:szCs w:val="24"/>
        </w:rPr>
        <w:t>高铋铅化学分析方法</w:t>
      </w:r>
    </w:p>
    <w:p w:rsidR="008222FB" w:rsidRPr="004D3BC0" w:rsidRDefault="00720EA0" w:rsidP="00D02CC3">
      <w:pPr>
        <w:pStyle w:val="a"/>
        <w:numPr>
          <w:ilvl w:val="3"/>
          <w:numId w:val="0"/>
        </w:numPr>
        <w:adjustRightInd w:val="0"/>
        <w:spacing w:beforeLines="0" w:afterLines="0" w:after="0" w:line="360" w:lineRule="auto"/>
        <w:rPr>
          <w:rFonts w:asciiTheme="minorEastAsia" w:eastAsiaTheme="minorEastAsia" w:hAnsiTheme="minorEastAsia" w:cs="黑体"/>
          <w:b/>
          <w:bCs/>
          <w:color w:val="000000"/>
          <w:sz w:val="28"/>
          <w:szCs w:val="28"/>
        </w:rPr>
      </w:pPr>
      <w:r w:rsidRPr="004D3BC0">
        <w:rPr>
          <w:rFonts w:asciiTheme="minorEastAsia" w:eastAsiaTheme="minorEastAsia" w:hAnsiTheme="minorEastAsia" w:cs="黑体" w:hint="eastAsia"/>
          <w:b/>
          <w:bCs/>
          <w:color w:val="000000"/>
          <w:sz w:val="28"/>
          <w:szCs w:val="28"/>
        </w:rPr>
        <w:t>5.3  技术指标确定过程</w:t>
      </w:r>
      <w:bookmarkEnd w:id="17"/>
      <w:r w:rsidRPr="004D3BC0">
        <w:rPr>
          <w:rFonts w:asciiTheme="minorEastAsia" w:eastAsiaTheme="minorEastAsia" w:hAnsiTheme="minorEastAsia" w:cs="黑体" w:hint="eastAsia"/>
          <w:b/>
          <w:bCs/>
          <w:color w:val="000000"/>
          <w:sz w:val="28"/>
          <w:szCs w:val="28"/>
        </w:rPr>
        <w:t>及要求</w:t>
      </w:r>
      <w:bookmarkEnd w:id="19"/>
    </w:p>
    <w:p w:rsidR="008222FB" w:rsidRPr="004D3BC0" w:rsidRDefault="00720EA0" w:rsidP="00D02CC3">
      <w:pPr>
        <w:spacing w:after="0" w:afterAutospacing="0" w:line="360" w:lineRule="auto"/>
        <w:rPr>
          <w:rFonts w:asciiTheme="minorEastAsia" w:eastAsiaTheme="minorEastAsia" w:hAnsiTheme="minorEastAsia" w:cs="黑体"/>
          <w:color w:val="000000"/>
          <w:sz w:val="28"/>
          <w:szCs w:val="28"/>
          <w:shd w:val="clear" w:color="auto" w:fill="FFFFFF"/>
        </w:rPr>
      </w:pPr>
      <w:r w:rsidRPr="004D3BC0">
        <w:rPr>
          <w:rFonts w:asciiTheme="minorEastAsia" w:eastAsiaTheme="minorEastAsia" w:hAnsiTheme="minorEastAsia" w:cs="黑体" w:hint="eastAsia"/>
          <w:color w:val="000000"/>
          <w:sz w:val="28"/>
          <w:szCs w:val="28"/>
          <w:shd w:val="clear" w:color="auto" w:fill="FFFFFF"/>
        </w:rPr>
        <w:t>5.3.1产品分类及确认</w:t>
      </w:r>
    </w:p>
    <w:p w:rsidR="008222FB" w:rsidRPr="004D3BC0" w:rsidRDefault="00720EA0" w:rsidP="00D02CC3">
      <w:pPr>
        <w:pStyle w:val="a"/>
        <w:numPr>
          <w:ilvl w:val="2"/>
          <w:numId w:val="0"/>
        </w:numPr>
        <w:adjustRightInd w:val="0"/>
        <w:spacing w:beforeLines="0" w:afterLines="0" w:after="0" w:line="360" w:lineRule="auto"/>
        <w:ind w:firstLineChars="200" w:firstLine="480"/>
        <w:rPr>
          <w:rFonts w:asciiTheme="minorEastAsia" w:eastAsiaTheme="minorEastAsia" w:hAnsiTheme="minorEastAsia" w:cs="宋体"/>
        </w:rPr>
      </w:pPr>
      <w:r w:rsidRPr="00400B0B">
        <w:rPr>
          <w:rFonts w:asciiTheme="minorEastAsia" w:eastAsiaTheme="minorEastAsia" w:hAnsiTheme="minorEastAsia" w:cs="仿宋" w:hint="eastAsia"/>
          <w:color w:val="000000" w:themeColor="text1"/>
          <w:kern w:val="2"/>
          <w:sz w:val="24"/>
          <w:szCs w:val="24"/>
        </w:rPr>
        <w:t>从现状看，卡炉熔炼渣及其它含铅铋物料经冶炼回收后得到的冶炼副产品</w:t>
      </w:r>
      <w:r w:rsidRPr="00400B0B">
        <w:rPr>
          <w:rFonts w:asciiTheme="minorEastAsia" w:eastAsiaTheme="minorEastAsia" w:hAnsiTheme="minorEastAsia" w:cs="仿宋"/>
          <w:color w:val="000000" w:themeColor="text1"/>
          <w:kern w:val="2"/>
          <w:sz w:val="24"/>
          <w:szCs w:val="24"/>
        </w:rPr>
        <w:t>铅铋合金</w:t>
      </w:r>
      <w:r w:rsidRPr="00400B0B">
        <w:rPr>
          <w:rFonts w:asciiTheme="minorEastAsia" w:eastAsiaTheme="minorEastAsia" w:hAnsiTheme="minorEastAsia" w:cs="仿宋" w:hint="eastAsia"/>
          <w:color w:val="000000" w:themeColor="text1"/>
          <w:kern w:val="2"/>
          <w:sz w:val="24"/>
          <w:szCs w:val="24"/>
        </w:rPr>
        <w:t>锭产品产能不断增加，具体见表3，为了对冶炼副产品</w:t>
      </w:r>
      <w:r w:rsidRPr="00400B0B">
        <w:rPr>
          <w:rFonts w:asciiTheme="minorEastAsia" w:eastAsiaTheme="minorEastAsia" w:hAnsiTheme="minorEastAsia" w:cs="仿宋"/>
          <w:color w:val="000000" w:themeColor="text1"/>
          <w:kern w:val="2"/>
          <w:sz w:val="24"/>
          <w:szCs w:val="24"/>
        </w:rPr>
        <w:t>铅铋合金</w:t>
      </w:r>
      <w:r w:rsidRPr="00400B0B">
        <w:rPr>
          <w:rFonts w:asciiTheme="minorEastAsia" w:eastAsiaTheme="minorEastAsia" w:hAnsiTheme="minorEastAsia" w:cs="仿宋" w:hint="eastAsia"/>
          <w:color w:val="000000" w:themeColor="text1"/>
          <w:kern w:val="2"/>
          <w:sz w:val="24"/>
          <w:szCs w:val="24"/>
        </w:rPr>
        <w:t>锭的产品等级进行准确定位，标准编制组通过调研掌握各</w:t>
      </w:r>
      <w:r w:rsidRPr="004D3BC0">
        <w:rPr>
          <w:rFonts w:asciiTheme="minorEastAsia" w:eastAsiaTheme="minorEastAsia" w:hAnsiTheme="minorEastAsia" w:cs="仿宋" w:hint="eastAsia"/>
          <w:color w:val="000000"/>
          <w:kern w:val="2"/>
          <w:sz w:val="24"/>
          <w:szCs w:val="24"/>
        </w:rPr>
        <w:t>冶炼厂冶炼副产品</w:t>
      </w:r>
      <w:r w:rsidRPr="004D3BC0">
        <w:rPr>
          <w:rFonts w:asciiTheme="minorEastAsia" w:eastAsiaTheme="minorEastAsia" w:hAnsiTheme="minorEastAsia" w:cs="仿宋"/>
          <w:color w:val="000000"/>
          <w:kern w:val="2"/>
          <w:sz w:val="24"/>
          <w:szCs w:val="24"/>
        </w:rPr>
        <w:t>铅铋合金</w:t>
      </w:r>
      <w:r w:rsidRPr="004D3BC0">
        <w:rPr>
          <w:rFonts w:asciiTheme="minorEastAsia" w:eastAsiaTheme="minorEastAsia" w:hAnsiTheme="minorEastAsia" w:cs="仿宋" w:hint="eastAsia"/>
          <w:color w:val="000000"/>
          <w:kern w:val="2"/>
          <w:sz w:val="24"/>
          <w:szCs w:val="24"/>
        </w:rPr>
        <w:t>锭含Pb+Bi含量情况，具体见表4</w:t>
      </w:r>
      <w:r w:rsidR="00EF5B10">
        <w:rPr>
          <w:rFonts w:asciiTheme="minorEastAsia" w:eastAsiaTheme="minorEastAsia" w:hAnsiTheme="minorEastAsia" w:cs="仿宋" w:hint="eastAsia"/>
          <w:color w:val="000000"/>
          <w:kern w:val="2"/>
          <w:sz w:val="24"/>
          <w:szCs w:val="24"/>
        </w:rPr>
        <w:t>。金、银做为有价金属一般不作规定，但应</w:t>
      </w:r>
      <w:r w:rsidRPr="004D3BC0">
        <w:rPr>
          <w:rFonts w:asciiTheme="minorEastAsia" w:eastAsiaTheme="minorEastAsia" w:hAnsiTheme="minorEastAsia" w:cs="仿宋" w:hint="eastAsia"/>
          <w:color w:val="000000"/>
          <w:kern w:val="2"/>
          <w:sz w:val="24"/>
          <w:szCs w:val="24"/>
        </w:rPr>
        <w:t>按批进行分析</w:t>
      </w:r>
      <w:r w:rsidR="00EF5B10">
        <w:rPr>
          <w:rFonts w:asciiTheme="minorEastAsia" w:eastAsiaTheme="minorEastAsia" w:hAnsiTheme="minorEastAsia" w:cs="仿宋" w:hint="eastAsia"/>
          <w:color w:val="000000"/>
          <w:kern w:val="2"/>
          <w:sz w:val="24"/>
          <w:szCs w:val="24"/>
        </w:rPr>
        <w:t>并</w:t>
      </w:r>
      <w:r w:rsidRPr="004D3BC0">
        <w:rPr>
          <w:rFonts w:asciiTheme="minorEastAsia" w:eastAsiaTheme="minorEastAsia" w:hAnsiTheme="minorEastAsia" w:cs="仿宋" w:hint="eastAsia"/>
          <w:color w:val="000000"/>
          <w:kern w:val="2"/>
          <w:sz w:val="24"/>
          <w:szCs w:val="24"/>
        </w:rPr>
        <w:t>报出分析结果。</w:t>
      </w:r>
      <w:r w:rsidR="00EF5B10" w:rsidRPr="00EF5B10">
        <w:rPr>
          <w:rFonts w:asciiTheme="minorEastAsia" w:eastAsiaTheme="minorEastAsia" w:hAnsiTheme="minorEastAsia" w:cs="仿宋" w:hint="eastAsia"/>
          <w:color w:val="000000"/>
          <w:kern w:val="2"/>
          <w:sz w:val="24"/>
          <w:szCs w:val="24"/>
        </w:rPr>
        <w:t>需方对铅铋合金锭的化学成分有特殊要求时，由供需双方协商并在订货单注明</w:t>
      </w:r>
      <w:r w:rsidRPr="004D3BC0">
        <w:rPr>
          <w:rFonts w:asciiTheme="minorEastAsia" w:eastAsiaTheme="minorEastAsia" w:hAnsiTheme="minorEastAsia" w:cs="仿宋" w:hint="eastAsia"/>
          <w:color w:val="000000"/>
          <w:kern w:val="2"/>
          <w:sz w:val="24"/>
          <w:szCs w:val="24"/>
        </w:rPr>
        <w:t>。</w:t>
      </w:r>
    </w:p>
    <w:p w:rsidR="008222FB" w:rsidRPr="004D3BC0" w:rsidRDefault="00720EA0" w:rsidP="00D02CC3">
      <w:pPr>
        <w:spacing w:after="0" w:afterAutospacing="0" w:line="360" w:lineRule="auto"/>
        <w:jc w:val="center"/>
        <w:rPr>
          <w:rFonts w:asciiTheme="minorEastAsia" w:eastAsiaTheme="minorEastAsia" w:hAnsiTheme="minorEastAsia" w:cs="黑体"/>
          <w:bCs/>
          <w:color w:val="000000"/>
          <w:szCs w:val="21"/>
        </w:rPr>
      </w:pPr>
      <w:r w:rsidRPr="004D3BC0">
        <w:rPr>
          <w:rFonts w:asciiTheme="minorEastAsia" w:eastAsiaTheme="minorEastAsia" w:hAnsiTheme="minorEastAsia" w:cs="黑体" w:hint="eastAsia"/>
          <w:bCs/>
          <w:color w:val="000000"/>
          <w:szCs w:val="21"/>
        </w:rPr>
        <w:t>表3  各冶炼厂冶炼副产品</w:t>
      </w:r>
      <w:r w:rsidRPr="004D3BC0">
        <w:rPr>
          <w:rFonts w:asciiTheme="minorEastAsia" w:eastAsiaTheme="minorEastAsia" w:hAnsiTheme="minorEastAsia" w:cs="黑体"/>
          <w:bCs/>
          <w:color w:val="000000"/>
          <w:szCs w:val="21"/>
        </w:rPr>
        <w:t>铅铋合金</w:t>
      </w:r>
      <w:r w:rsidRPr="004D3BC0">
        <w:rPr>
          <w:rFonts w:asciiTheme="minorEastAsia" w:eastAsiaTheme="minorEastAsia" w:hAnsiTheme="minorEastAsia" w:cs="黑体" w:hint="eastAsia"/>
          <w:bCs/>
          <w:color w:val="000000"/>
          <w:szCs w:val="21"/>
        </w:rPr>
        <w:t>锭产量</w:t>
      </w:r>
    </w:p>
    <w:tbl>
      <w:tblPr>
        <w:tblStyle w:val="af2"/>
        <w:tblW w:w="0" w:type="auto"/>
        <w:tblLook w:val="04A0" w:firstRow="1" w:lastRow="0" w:firstColumn="1" w:lastColumn="0" w:noHBand="0" w:noVBand="1"/>
      </w:tblPr>
      <w:tblGrid>
        <w:gridCol w:w="1242"/>
        <w:gridCol w:w="1843"/>
        <w:gridCol w:w="1843"/>
        <w:gridCol w:w="1766"/>
        <w:gridCol w:w="1828"/>
      </w:tblGrid>
      <w:tr w:rsidR="008222FB" w:rsidRPr="004D3BC0" w:rsidTr="00A90F2C">
        <w:tc>
          <w:tcPr>
            <w:tcW w:w="1242" w:type="dxa"/>
            <w:vMerge w:val="restart"/>
            <w:vAlign w:val="center"/>
          </w:tcPr>
          <w:p w:rsidR="008222FB" w:rsidRPr="004D3BC0" w:rsidRDefault="00720EA0"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单位</w:t>
            </w:r>
          </w:p>
        </w:tc>
        <w:tc>
          <w:tcPr>
            <w:tcW w:w="7280" w:type="dxa"/>
            <w:gridSpan w:val="4"/>
            <w:vAlign w:val="center"/>
          </w:tcPr>
          <w:p w:rsidR="008222FB" w:rsidRPr="004D3BC0" w:rsidRDefault="00720EA0"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产量（吨）</w:t>
            </w:r>
          </w:p>
        </w:tc>
      </w:tr>
      <w:tr w:rsidR="00A90F2C" w:rsidRPr="004D3BC0" w:rsidTr="0060741C">
        <w:tc>
          <w:tcPr>
            <w:tcW w:w="1242" w:type="dxa"/>
            <w:vMerge/>
            <w:vAlign w:val="center"/>
          </w:tcPr>
          <w:p w:rsidR="00A90F2C" w:rsidRPr="004D3BC0" w:rsidRDefault="00A90F2C" w:rsidP="00D02CC3">
            <w:pPr>
              <w:spacing w:after="0" w:afterAutospacing="0" w:line="360" w:lineRule="auto"/>
              <w:jc w:val="center"/>
              <w:rPr>
                <w:rFonts w:asciiTheme="minorEastAsia" w:eastAsiaTheme="minorEastAsia" w:hAnsiTheme="minorEastAsia"/>
              </w:rPr>
            </w:pP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2019</w:t>
            </w:r>
            <w:r w:rsidRPr="004D3BC0">
              <w:rPr>
                <w:rFonts w:asciiTheme="minorEastAsia" w:eastAsiaTheme="minorEastAsia" w:hAnsiTheme="minorEastAsia" w:hint="eastAsia"/>
              </w:rPr>
              <w:t>年</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2020</w:t>
            </w:r>
            <w:r w:rsidRPr="004D3BC0">
              <w:rPr>
                <w:rFonts w:asciiTheme="minorEastAsia" w:eastAsiaTheme="minorEastAsia" w:hAnsiTheme="minorEastAsia" w:hint="eastAsia"/>
              </w:rPr>
              <w:t>年</w:t>
            </w:r>
          </w:p>
        </w:tc>
        <w:tc>
          <w:tcPr>
            <w:tcW w:w="1766" w:type="dxa"/>
            <w:tcBorders>
              <w:right w:val="single" w:sz="4" w:space="0" w:color="auto"/>
            </w:tcBorders>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2021</w:t>
            </w:r>
            <w:r w:rsidRPr="004D3BC0">
              <w:rPr>
                <w:rFonts w:asciiTheme="minorEastAsia" w:eastAsiaTheme="minorEastAsia" w:hAnsiTheme="minorEastAsia" w:hint="eastAsia"/>
              </w:rPr>
              <w:t>年</w:t>
            </w:r>
          </w:p>
        </w:tc>
        <w:tc>
          <w:tcPr>
            <w:tcW w:w="1828" w:type="dxa"/>
            <w:tcBorders>
              <w:left w:val="single" w:sz="4" w:space="0" w:color="auto"/>
            </w:tcBorders>
            <w:vAlign w:val="center"/>
          </w:tcPr>
          <w:p w:rsidR="00A90F2C" w:rsidRPr="004D3BC0" w:rsidRDefault="00161B8A" w:rsidP="00A90F2C">
            <w:pPr>
              <w:spacing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022</w:t>
            </w:r>
            <w:r>
              <w:rPr>
                <w:rFonts w:asciiTheme="minorEastAsia" w:eastAsiaTheme="minorEastAsia" w:hAnsiTheme="minorEastAsia" w:hint="eastAsia"/>
              </w:rPr>
              <w:t>年</w:t>
            </w:r>
          </w:p>
        </w:tc>
      </w:tr>
      <w:tr w:rsidR="00A90F2C" w:rsidRPr="004D3BC0" w:rsidTr="0060741C">
        <w:tc>
          <w:tcPr>
            <w:tcW w:w="1242"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金隆</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0</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119</w:t>
            </w:r>
          </w:p>
        </w:tc>
        <w:tc>
          <w:tcPr>
            <w:tcW w:w="1766" w:type="dxa"/>
            <w:tcBorders>
              <w:right w:val="single" w:sz="4" w:space="0" w:color="auto"/>
            </w:tcBorders>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472</w:t>
            </w:r>
          </w:p>
        </w:tc>
        <w:tc>
          <w:tcPr>
            <w:tcW w:w="1828" w:type="dxa"/>
            <w:tcBorders>
              <w:left w:val="single" w:sz="4" w:space="0" w:color="auto"/>
            </w:tcBorders>
            <w:vAlign w:val="center"/>
          </w:tcPr>
          <w:p w:rsidR="00A90F2C" w:rsidRPr="004D3BC0" w:rsidRDefault="00161B8A" w:rsidP="00A90F2C">
            <w:pPr>
              <w:spacing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20</w:t>
            </w:r>
          </w:p>
        </w:tc>
      </w:tr>
      <w:tr w:rsidR="00A90F2C" w:rsidRPr="004D3BC0" w:rsidTr="0060741C">
        <w:tc>
          <w:tcPr>
            <w:tcW w:w="1242"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紫金</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114</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240</w:t>
            </w:r>
          </w:p>
        </w:tc>
        <w:tc>
          <w:tcPr>
            <w:tcW w:w="1766" w:type="dxa"/>
            <w:tcBorders>
              <w:right w:val="single" w:sz="4" w:space="0" w:color="auto"/>
            </w:tcBorders>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102</w:t>
            </w:r>
          </w:p>
        </w:tc>
        <w:tc>
          <w:tcPr>
            <w:tcW w:w="1828" w:type="dxa"/>
            <w:tcBorders>
              <w:left w:val="single" w:sz="4" w:space="0" w:color="auto"/>
            </w:tcBorders>
            <w:vAlign w:val="center"/>
          </w:tcPr>
          <w:p w:rsidR="00A90F2C" w:rsidRPr="004D3BC0" w:rsidRDefault="006A3C6A" w:rsidP="00A90F2C">
            <w:pPr>
              <w:spacing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w:t>
            </w:r>
          </w:p>
        </w:tc>
      </w:tr>
      <w:tr w:rsidR="00A90F2C" w:rsidRPr="004D3BC0" w:rsidTr="0060741C">
        <w:tc>
          <w:tcPr>
            <w:tcW w:w="1242"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祥光</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2333</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2131</w:t>
            </w:r>
          </w:p>
        </w:tc>
        <w:tc>
          <w:tcPr>
            <w:tcW w:w="1766" w:type="dxa"/>
            <w:tcBorders>
              <w:right w:val="single" w:sz="4" w:space="0" w:color="auto"/>
            </w:tcBorders>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2045</w:t>
            </w:r>
          </w:p>
        </w:tc>
        <w:tc>
          <w:tcPr>
            <w:tcW w:w="1828" w:type="dxa"/>
            <w:tcBorders>
              <w:left w:val="single" w:sz="4" w:space="0" w:color="auto"/>
            </w:tcBorders>
            <w:vAlign w:val="center"/>
          </w:tcPr>
          <w:p w:rsidR="00A90F2C" w:rsidRPr="004D3BC0" w:rsidRDefault="00A90F2C" w:rsidP="00A90F2C">
            <w:pPr>
              <w:spacing w:after="0" w:afterAutospacing="0" w:line="360" w:lineRule="auto"/>
              <w:jc w:val="center"/>
              <w:rPr>
                <w:rFonts w:asciiTheme="minorEastAsia" w:eastAsiaTheme="minorEastAsia" w:hAnsiTheme="minorEastAsia"/>
              </w:rPr>
            </w:pPr>
          </w:p>
        </w:tc>
      </w:tr>
      <w:tr w:rsidR="00A90F2C" w:rsidRPr="004D3BC0" w:rsidTr="0060741C">
        <w:tc>
          <w:tcPr>
            <w:tcW w:w="1242"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金川</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247</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352</w:t>
            </w:r>
          </w:p>
        </w:tc>
        <w:tc>
          <w:tcPr>
            <w:tcW w:w="1766" w:type="dxa"/>
            <w:tcBorders>
              <w:right w:val="single" w:sz="4" w:space="0" w:color="auto"/>
            </w:tcBorders>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486</w:t>
            </w:r>
          </w:p>
        </w:tc>
        <w:tc>
          <w:tcPr>
            <w:tcW w:w="1828" w:type="dxa"/>
            <w:tcBorders>
              <w:left w:val="single" w:sz="4" w:space="0" w:color="auto"/>
            </w:tcBorders>
            <w:vAlign w:val="center"/>
          </w:tcPr>
          <w:p w:rsidR="00A90F2C" w:rsidRPr="004D3BC0" w:rsidRDefault="006A3C6A" w:rsidP="00A90F2C">
            <w:pPr>
              <w:spacing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000</w:t>
            </w:r>
          </w:p>
        </w:tc>
      </w:tr>
      <w:tr w:rsidR="00A90F2C" w:rsidRPr="004D3BC0" w:rsidTr="0060741C">
        <w:tc>
          <w:tcPr>
            <w:tcW w:w="1242"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hint="eastAsia"/>
              </w:rPr>
              <w:t>云锡</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hint="eastAsia"/>
              </w:rPr>
              <w:t>2000</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hint="eastAsia"/>
              </w:rPr>
              <w:t>2000</w:t>
            </w:r>
          </w:p>
        </w:tc>
        <w:tc>
          <w:tcPr>
            <w:tcW w:w="1766" w:type="dxa"/>
            <w:tcBorders>
              <w:right w:val="single" w:sz="4" w:space="0" w:color="auto"/>
            </w:tcBorders>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hint="eastAsia"/>
              </w:rPr>
              <w:t>2000</w:t>
            </w:r>
          </w:p>
        </w:tc>
        <w:tc>
          <w:tcPr>
            <w:tcW w:w="1828" w:type="dxa"/>
            <w:tcBorders>
              <w:left w:val="single" w:sz="4" w:space="0" w:color="auto"/>
            </w:tcBorders>
            <w:vAlign w:val="center"/>
          </w:tcPr>
          <w:p w:rsidR="00A90F2C" w:rsidRPr="004D3BC0" w:rsidRDefault="008356F8" w:rsidP="00A90F2C">
            <w:pPr>
              <w:spacing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000</w:t>
            </w:r>
          </w:p>
        </w:tc>
      </w:tr>
      <w:tr w:rsidR="00A90F2C" w:rsidRPr="004D3BC0" w:rsidTr="0060741C">
        <w:tc>
          <w:tcPr>
            <w:tcW w:w="1242"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rPr>
              <w:t>合计</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hint="eastAsia"/>
              </w:rPr>
              <w:t>4</w:t>
            </w:r>
            <w:r w:rsidRPr="004D3BC0">
              <w:rPr>
                <w:rFonts w:asciiTheme="minorEastAsia" w:eastAsiaTheme="minorEastAsia" w:hAnsiTheme="minorEastAsia"/>
              </w:rPr>
              <w:t>694</w:t>
            </w:r>
          </w:p>
        </w:tc>
        <w:tc>
          <w:tcPr>
            <w:tcW w:w="1843" w:type="dxa"/>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hint="eastAsia"/>
              </w:rPr>
              <w:t>4</w:t>
            </w:r>
            <w:r w:rsidRPr="004D3BC0">
              <w:rPr>
                <w:rFonts w:asciiTheme="minorEastAsia" w:eastAsiaTheme="minorEastAsia" w:hAnsiTheme="minorEastAsia"/>
              </w:rPr>
              <w:t>842</w:t>
            </w:r>
          </w:p>
        </w:tc>
        <w:tc>
          <w:tcPr>
            <w:tcW w:w="1766" w:type="dxa"/>
            <w:tcBorders>
              <w:right w:val="single" w:sz="4" w:space="0" w:color="auto"/>
            </w:tcBorders>
            <w:vAlign w:val="center"/>
          </w:tcPr>
          <w:p w:rsidR="00A90F2C" w:rsidRPr="004D3BC0" w:rsidRDefault="00A90F2C" w:rsidP="00D02CC3">
            <w:pPr>
              <w:spacing w:after="0" w:afterAutospacing="0" w:line="360" w:lineRule="auto"/>
              <w:jc w:val="center"/>
              <w:rPr>
                <w:rFonts w:asciiTheme="minorEastAsia" w:eastAsiaTheme="minorEastAsia" w:hAnsiTheme="minorEastAsia"/>
              </w:rPr>
            </w:pPr>
            <w:r w:rsidRPr="004D3BC0">
              <w:rPr>
                <w:rFonts w:asciiTheme="minorEastAsia" w:eastAsiaTheme="minorEastAsia" w:hAnsiTheme="minorEastAsia" w:hint="eastAsia"/>
              </w:rPr>
              <w:t>5</w:t>
            </w:r>
            <w:r w:rsidRPr="004D3BC0">
              <w:rPr>
                <w:rFonts w:asciiTheme="minorEastAsia" w:eastAsiaTheme="minorEastAsia" w:hAnsiTheme="minorEastAsia"/>
              </w:rPr>
              <w:t>105</w:t>
            </w:r>
          </w:p>
        </w:tc>
        <w:tc>
          <w:tcPr>
            <w:tcW w:w="1828" w:type="dxa"/>
            <w:tcBorders>
              <w:left w:val="single" w:sz="4" w:space="0" w:color="auto"/>
            </w:tcBorders>
            <w:vAlign w:val="center"/>
          </w:tcPr>
          <w:p w:rsidR="00A90F2C" w:rsidRPr="004D3BC0" w:rsidRDefault="00A90F2C" w:rsidP="00A90F2C">
            <w:pPr>
              <w:spacing w:after="0" w:afterAutospacing="0" w:line="360" w:lineRule="auto"/>
              <w:jc w:val="center"/>
              <w:rPr>
                <w:rFonts w:asciiTheme="minorEastAsia" w:eastAsiaTheme="minorEastAsia" w:hAnsiTheme="minorEastAsia"/>
              </w:rPr>
            </w:pPr>
          </w:p>
        </w:tc>
      </w:tr>
    </w:tbl>
    <w:p w:rsidR="008222FB" w:rsidRPr="004D3BC0" w:rsidRDefault="00720EA0" w:rsidP="00D02CC3">
      <w:pPr>
        <w:spacing w:after="0" w:afterAutospacing="0" w:line="360" w:lineRule="auto"/>
        <w:jc w:val="center"/>
        <w:rPr>
          <w:rFonts w:asciiTheme="minorEastAsia" w:eastAsiaTheme="minorEastAsia" w:hAnsiTheme="minorEastAsia" w:cs="黑体"/>
          <w:bCs/>
          <w:color w:val="000000"/>
          <w:szCs w:val="21"/>
        </w:rPr>
      </w:pPr>
      <w:r w:rsidRPr="004D3BC0">
        <w:rPr>
          <w:rFonts w:asciiTheme="minorEastAsia" w:eastAsiaTheme="minorEastAsia" w:hAnsiTheme="minorEastAsia" w:cs="黑体" w:hint="eastAsia"/>
          <w:bCs/>
          <w:color w:val="000000"/>
          <w:szCs w:val="21"/>
        </w:rPr>
        <w:t>表4  各冶炼厂冶炼副产品</w:t>
      </w:r>
      <w:r w:rsidRPr="004D3BC0">
        <w:rPr>
          <w:rFonts w:asciiTheme="minorEastAsia" w:eastAsiaTheme="minorEastAsia" w:hAnsiTheme="minorEastAsia" w:cs="黑体"/>
          <w:bCs/>
          <w:color w:val="000000"/>
          <w:szCs w:val="21"/>
        </w:rPr>
        <w:t>铅铋合金</w:t>
      </w:r>
      <w:r w:rsidRPr="004D3BC0">
        <w:rPr>
          <w:rFonts w:asciiTheme="minorEastAsia" w:eastAsiaTheme="minorEastAsia" w:hAnsiTheme="minorEastAsia" w:cs="黑体" w:hint="eastAsia"/>
          <w:bCs/>
          <w:color w:val="000000"/>
          <w:szCs w:val="21"/>
        </w:rPr>
        <w:t>锭含Pb+Bi占比统计表</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741"/>
        <w:gridCol w:w="741"/>
        <w:gridCol w:w="741"/>
        <w:gridCol w:w="741"/>
        <w:gridCol w:w="741"/>
        <w:gridCol w:w="741"/>
        <w:gridCol w:w="741"/>
        <w:gridCol w:w="741"/>
        <w:gridCol w:w="741"/>
        <w:gridCol w:w="741"/>
        <w:gridCol w:w="885"/>
        <w:gridCol w:w="875"/>
      </w:tblGrid>
      <w:tr w:rsidR="008222FB" w:rsidRPr="004D3BC0" w:rsidTr="00DD640A">
        <w:trPr>
          <w:trHeight w:val="321"/>
          <w:jc w:val="center"/>
        </w:trPr>
        <w:tc>
          <w:tcPr>
            <w:tcW w:w="725" w:type="dxa"/>
            <w:vMerge w:val="restart"/>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单位</w:t>
            </w:r>
          </w:p>
        </w:tc>
        <w:tc>
          <w:tcPr>
            <w:tcW w:w="0" w:type="auto"/>
            <w:vMerge w:val="restart"/>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bCs/>
                <w:color w:val="000000"/>
                <w:szCs w:val="21"/>
              </w:rPr>
              <w:t>元素</w:t>
            </w:r>
          </w:p>
        </w:tc>
        <w:tc>
          <w:tcPr>
            <w:tcW w:w="8429" w:type="dxa"/>
            <w:gridSpan w:val="11"/>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bCs/>
                <w:color w:val="000000"/>
                <w:szCs w:val="21"/>
              </w:rPr>
              <w:t>含量（%）</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0" w:type="auto"/>
            <w:vMerge/>
            <w:vAlign w:val="center"/>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Lot1</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Lot4</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Lot6</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Lot7</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Lot9</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Lot10</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平均</w:t>
            </w:r>
          </w:p>
        </w:tc>
      </w:tr>
      <w:tr w:rsidR="008222FB" w:rsidRPr="004D3BC0" w:rsidTr="00DD640A">
        <w:trPr>
          <w:trHeight w:val="497"/>
          <w:jc w:val="center"/>
        </w:trPr>
        <w:tc>
          <w:tcPr>
            <w:tcW w:w="725" w:type="dxa"/>
            <w:vMerge w:val="restart"/>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bCs/>
                <w:color w:val="000000"/>
                <w:szCs w:val="21"/>
              </w:rPr>
              <w:t>金隆</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65.60</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62.02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61.93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62.23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60.59</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59.25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62.86</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60.30</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60.78</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63.74</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61.93</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Bi</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24.13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26.05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25.47</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24.44</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24.68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25.01</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20.20</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22.62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20.68</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15.20</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22.85</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Pb+Bi</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89.73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88.08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87.40</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86.67</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85.27</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84.26</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83.06</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82.92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81.46</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78.92</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84.78</w:t>
            </w:r>
          </w:p>
        </w:tc>
      </w:tr>
      <w:tr w:rsidR="008222FB" w:rsidRPr="004D3BC0" w:rsidTr="00DD640A">
        <w:trPr>
          <w:trHeight w:val="90"/>
          <w:jc w:val="center"/>
        </w:trPr>
        <w:tc>
          <w:tcPr>
            <w:tcW w:w="725" w:type="dxa"/>
            <w:vMerge w:val="restart"/>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bCs/>
                <w:color w:val="000000"/>
                <w:szCs w:val="21"/>
              </w:rPr>
              <w:t>紫金</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56.53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56.52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55.88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55.62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56.35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56.24</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56.03</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56.24</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55.81</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56.08</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56.13</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Bi</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38.08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38.03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39.10</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37.00</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38.48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37.64</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38.22</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37.64</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38.57</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39.38</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38.21</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Pb+Bi</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94.61</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94.55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94.98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92.62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94.83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93.88</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94.25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93.88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94.38</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95.46</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94.34</w:t>
            </w:r>
          </w:p>
        </w:tc>
      </w:tr>
      <w:tr w:rsidR="008222FB" w:rsidRPr="004D3BC0" w:rsidTr="00DD640A">
        <w:trPr>
          <w:trHeight w:val="151"/>
          <w:jc w:val="center"/>
        </w:trPr>
        <w:tc>
          <w:tcPr>
            <w:tcW w:w="725" w:type="dxa"/>
            <w:vMerge w:val="restart"/>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bCs/>
                <w:color w:val="000000"/>
                <w:szCs w:val="21"/>
              </w:rPr>
              <w:t>祥光</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61.25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66.79</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54.96</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49.26</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58.58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57.73</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63.07</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66.02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66.97</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65.16</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60.98</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Bi</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32.76</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31.39</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41.16</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44.38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38.54</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36.51</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34.51</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28.47</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30.01</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31.78</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34.95</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Pb+Bi</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94.01</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98.18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96.12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93.64</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97.12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94.24</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97.58</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94.49</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96.98</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96.94</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95.93</w:t>
            </w:r>
          </w:p>
        </w:tc>
      </w:tr>
      <w:tr w:rsidR="008222FB" w:rsidRPr="004D3BC0" w:rsidTr="00DD640A">
        <w:trPr>
          <w:trHeight w:val="151"/>
          <w:jc w:val="center"/>
        </w:trPr>
        <w:tc>
          <w:tcPr>
            <w:tcW w:w="725" w:type="dxa"/>
            <w:vMerge w:val="restart"/>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bCs/>
                <w:color w:val="000000"/>
                <w:szCs w:val="21"/>
              </w:rPr>
              <w:t>金川</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66.74</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69.63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68.82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75.25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83.99</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83.34</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85.21</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62.88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75.95</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67.55</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73.94</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Bi</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30.81</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28.12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29.20</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22.30</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13.44</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15.83</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11.25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36.18</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23.88</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28.30</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23.93</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Pb+Bi</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97.55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97.75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98.02</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97.55</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97.43</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99.17</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96.46</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99.06</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99.83</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95.85</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color w:val="000000"/>
                <w:szCs w:val="21"/>
              </w:rPr>
              <w:t>97.87</w:t>
            </w:r>
          </w:p>
        </w:tc>
      </w:tr>
      <w:tr w:rsidR="008222FB" w:rsidRPr="004D3BC0" w:rsidTr="00DD640A">
        <w:trPr>
          <w:trHeight w:val="151"/>
          <w:jc w:val="center"/>
        </w:trPr>
        <w:tc>
          <w:tcPr>
            <w:tcW w:w="725" w:type="dxa"/>
            <w:vMerge w:val="restart"/>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hint="eastAsia"/>
                <w:bCs/>
                <w:color w:val="000000"/>
                <w:szCs w:val="21"/>
              </w:rPr>
              <w:t>云锡</w:t>
            </w: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94.02</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92.85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93.6</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93.27</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92.64</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90.9</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90.43</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88.35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89.74</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89.3</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91.51</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Bi</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5.92</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6.28</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5.9</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6.38</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6.74</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8.55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9.02</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8.56</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9.17</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9.47</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7.599</w:t>
            </w:r>
          </w:p>
        </w:tc>
      </w:tr>
      <w:tr w:rsidR="008222FB" w:rsidRPr="004D3BC0" w:rsidTr="00DD640A">
        <w:trPr>
          <w:trHeight w:val="151"/>
          <w:jc w:val="center"/>
        </w:trPr>
        <w:tc>
          <w:tcPr>
            <w:tcW w:w="725" w:type="dxa"/>
            <w:vMerge/>
            <w:vAlign w:val="center"/>
          </w:tcPr>
          <w:p w:rsidR="008222FB" w:rsidRPr="004D3BC0" w:rsidRDefault="008222FB" w:rsidP="00D02CC3">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8222FB" w:rsidRPr="004D3BC0" w:rsidRDefault="00720EA0" w:rsidP="00D02CC3">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Pb+Bi</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99.94</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99.13</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99.5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99.65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99.38</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99.45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99.45</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96.91</w:t>
            </w:r>
          </w:p>
        </w:tc>
        <w:tc>
          <w:tcPr>
            <w:tcW w:w="741"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98.91</w:t>
            </w:r>
          </w:p>
        </w:tc>
        <w:tc>
          <w:tcPr>
            <w:tcW w:w="88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98.77</w:t>
            </w:r>
          </w:p>
        </w:tc>
        <w:tc>
          <w:tcPr>
            <w:tcW w:w="875" w:type="dxa"/>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szCs w:val="21"/>
              </w:rPr>
            </w:pPr>
            <w:r w:rsidRPr="004D3BC0">
              <w:rPr>
                <w:rFonts w:asciiTheme="minorEastAsia" w:eastAsiaTheme="minorEastAsia" w:hAnsiTheme="minorEastAsia" w:hint="eastAsia"/>
                <w:color w:val="000000"/>
                <w:szCs w:val="21"/>
              </w:rPr>
              <w:t>99.109</w:t>
            </w:r>
          </w:p>
        </w:tc>
      </w:tr>
      <w:tr w:rsidR="00DD640A" w:rsidRPr="004D3BC0" w:rsidTr="00DD640A">
        <w:trPr>
          <w:trHeight w:val="151"/>
          <w:jc w:val="center"/>
        </w:trPr>
        <w:tc>
          <w:tcPr>
            <w:tcW w:w="725" w:type="dxa"/>
            <w:vMerge w:val="restart"/>
            <w:vAlign w:val="center"/>
          </w:tcPr>
          <w:p w:rsidR="00DD640A" w:rsidRPr="004D3BC0" w:rsidRDefault="00DD640A" w:rsidP="00DD640A">
            <w:pPr>
              <w:spacing w:after="0" w:afterAutospacing="0" w:line="360" w:lineRule="auto"/>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中金岭南</w:t>
            </w:r>
          </w:p>
        </w:tc>
        <w:tc>
          <w:tcPr>
            <w:tcW w:w="0" w:type="auto"/>
            <w:vAlign w:val="center"/>
          </w:tcPr>
          <w:p w:rsidR="00DD640A" w:rsidRPr="004D3BC0" w:rsidRDefault="00DD640A" w:rsidP="00DD640A">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Pr>
                <w:rFonts w:asciiTheme="minorEastAsia" w:eastAsiaTheme="minorEastAsia" w:hAnsiTheme="minorEastAsia"/>
                <w:color w:val="000000"/>
                <w:szCs w:val="21"/>
              </w:rPr>
              <w:t>9.6</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color w:val="000000"/>
                <w:szCs w:val="21"/>
              </w:rPr>
              <w:t>1.36</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color w:val="000000"/>
                <w:szCs w:val="21"/>
              </w:rPr>
              <w:t>3.23</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Pr>
                <w:rFonts w:asciiTheme="minorEastAsia" w:eastAsiaTheme="minorEastAsia" w:hAnsiTheme="minorEastAsia"/>
                <w:color w:val="000000"/>
                <w:szCs w:val="21"/>
              </w:rPr>
              <w:t>8.66</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color w:val="000000"/>
                <w:szCs w:val="21"/>
              </w:rPr>
              <w:t>4.36</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color w:val="000000"/>
                <w:szCs w:val="21"/>
              </w:rPr>
              <w:t>5.36</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Pr>
                <w:rFonts w:asciiTheme="minorEastAsia" w:eastAsiaTheme="minorEastAsia" w:hAnsiTheme="minorEastAsia"/>
                <w:color w:val="000000"/>
                <w:szCs w:val="21"/>
              </w:rPr>
              <w:t>9.69</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color w:val="000000"/>
                <w:szCs w:val="21"/>
              </w:rPr>
              <w:t>3.54</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color w:val="000000"/>
                <w:szCs w:val="21"/>
              </w:rPr>
              <w:t>2.19</w:t>
            </w:r>
          </w:p>
        </w:tc>
        <w:tc>
          <w:tcPr>
            <w:tcW w:w="885"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Pr>
                <w:rFonts w:asciiTheme="minorEastAsia" w:eastAsiaTheme="minorEastAsia" w:hAnsiTheme="minorEastAsia"/>
                <w:color w:val="000000"/>
                <w:szCs w:val="21"/>
              </w:rPr>
              <w:t>8.39</w:t>
            </w:r>
          </w:p>
        </w:tc>
        <w:tc>
          <w:tcPr>
            <w:tcW w:w="875"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color w:val="000000"/>
                <w:szCs w:val="21"/>
              </w:rPr>
              <w:t>1.64</w:t>
            </w:r>
          </w:p>
        </w:tc>
      </w:tr>
      <w:tr w:rsidR="00DD640A" w:rsidRPr="004D3BC0" w:rsidTr="00DD640A">
        <w:trPr>
          <w:trHeight w:val="151"/>
          <w:jc w:val="center"/>
        </w:trPr>
        <w:tc>
          <w:tcPr>
            <w:tcW w:w="725" w:type="dxa"/>
            <w:vMerge/>
            <w:vAlign w:val="center"/>
          </w:tcPr>
          <w:p w:rsidR="00DD640A" w:rsidRPr="004D3BC0" w:rsidRDefault="00DD640A" w:rsidP="00DD640A">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DD640A" w:rsidRPr="004D3BC0" w:rsidRDefault="00DD640A" w:rsidP="00DD640A">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Bi</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6.13</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2.36</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2.56</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5.65</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0.98</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0.97</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4.87</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3.39</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4.68</w:t>
            </w:r>
          </w:p>
        </w:tc>
        <w:tc>
          <w:tcPr>
            <w:tcW w:w="885"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5.65</w:t>
            </w:r>
          </w:p>
        </w:tc>
        <w:tc>
          <w:tcPr>
            <w:tcW w:w="875"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3.73</w:t>
            </w:r>
          </w:p>
        </w:tc>
      </w:tr>
      <w:tr w:rsidR="00DD640A" w:rsidRPr="004D3BC0" w:rsidTr="00DD640A">
        <w:trPr>
          <w:trHeight w:val="151"/>
          <w:jc w:val="center"/>
        </w:trPr>
        <w:tc>
          <w:tcPr>
            <w:tcW w:w="725" w:type="dxa"/>
            <w:vMerge/>
            <w:vAlign w:val="center"/>
          </w:tcPr>
          <w:p w:rsidR="00DD640A" w:rsidRPr="004D3BC0" w:rsidRDefault="00DD640A" w:rsidP="00DD640A">
            <w:pPr>
              <w:spacing w:after="0" w:afterAutospacing="0" w:line="360" w:lineRule="auto"/>
              <w:jc w:val="center"/>
              <w:rPr>
                <w:rFonts w:asciiTheme="minorEastAsia" w:eastAsiaTheme="minorEastAsia" w:hAnsiTheme="minorEastAsia"/>
                <w:bCs/>
                <w:color w:val="000000"/>
                <w:szCs w:val="21"/>
              </w:rPr>
            </w:pPr>
          </w:p>
        </w:tc>
        <w:tc>
          <w:tcPr>
            <w:tcW w:w="0" w:type="auto"/>
            <w:vAlign w:val="center"/>
          </w:tcPr>
          <w:p w:rsidR="00DD640A" w:rsidRPr="004D3BC0" w:rsidRDefault="00DD640A" w:rsidP="00DD640A">
            <w:pPr>
              <w:spacing w:after="0" w:afterAutospacing="0" w:line="360" w:lineRule="auto"/>
              <w:jc w:val="center"/>
              <w:rPr>
                <w:rFonts w:asciiTheme="minorEastAsia" w:eastAsiaTheme="minorEastAsia" w:hAnsiTheme="minorEastAsia"/>
                <w:bCs/>
                <w:color w:val="000000"/>
                <w:szCs w:val="21"/>
              </w:rPr>
            </w:pPr>
            <w:r w:rsidRPr="004D3BC0">
              <w:rPr>
                <w:rFonts w:asciiTheme="minorEastAsia" w:eastAsiaTheme="minorEastAsia" w:hAnsiTheme="minorEastAsia"/>
                <w:color w:val="000000"/>
              </w:rPr>
              <w:t>Pb+Bi</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5.73</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3.72</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5.79</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4.31</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5.34</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6.33</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4.56</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6.93</w:t>
            </w:r>
          </w:p>
        </w:tc>
        <w:tc>
          <w:tcPr>
            <w:tcW w:w="741"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6.87</w:t>
            </w:r>
          </w:p>
        </w:tc>
        <w:tc>
          <w:tcPr>
            <w:tcW w:w="885"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4.04</w:t>
            </w:r>
          </w:p>
        </w:tc>
        <w:tc>
          <w:tcPr>
            <w:tcW w:w="875" w:type="dxa"/>
            <w:vAlign w:val="center"/>
          </w:tcPr>
          <w:p w:rsidR="00DD640A" w:rsidRPr="004D3BC0" w:rsidRDefault="00DD640A" w:rsidP="00DD640A">
            <w:pPr>
              <w:spacing w:after="0" w:afterAutospacing="0"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5.36</w:t>
            </w:r>
          </w:p>
        </w:tc>
      </w:tr>
    </w:tbl>
    <w:p w:rsidR="008222FB" w:rsidRPr="004D3BC0" w:rsidRDefault="00720EA0" w:rsidP="00D02CC3">
      <w:pPr>
        <w:autoSpaceDE w:val="0"/>
        <w:autoSpaceDN w:val="0"/>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由上表统计数据可知：各单位的Pb、Bi含量波动范围较大，但</w:t>
      </w:r>
      <w:r w:rsidRPr="004D3BC0">
        <w:rPr>
          <w:rFonts w:asciiTheme="minorEastAsia" w:eastAsiaTheme="minorEastAsia" w:hAnsiTheme="minorEastAsia" w:hint="eastAsia"/>
          <w:color w:val="000000"/>
          <w:sz w:val="24"/>
          <w:szCs w:val="24"/>
        </w:rPr>
        <w:t>Pb+Bi品位主含量基本达到80%以上，</w:t>
      </w:r>
      <w:r w:rsidR="00DD6519">
        <w:rPr>
          <w:rFonts w:asciiTheme="minorEastAsia" w:eastAsiaTheme="minorEastAsia" w:hAnsiTheme="minorEastAsia" w:hint="eastAsia"/>
          <w:color w:val="000000"/>
          <w:sz w:val="24"/>
          <w:szCs w:val="24"/>
        </w:rPr>
        <w:t>同时Bi品位过高将影响使用量和电铅产品质量，</w:t>
      </w:r>
      <w:r w:rsidR="00C64867">
        <w:rPr>
          <w:rFonts w:asciiTheme="minorEastAsia" w:eastAsiaTheme="minorEastAsia" w:hAnsiTheme="minorEastAsia" w:hint="eastAsia"/>
          <w:color w:val="000000"/>
          <w:sz w:val="24"/>
          <w:szCs w:val="24"/>
        </w:rPr>
        <w:t>同时结合YS/T</w:t>
      </w:r>
      <w:r w:rsidR="00C64867">
        <w:rPr>
          <w:rFonts w:asciiTheme="minorEastAsia" w:eastAsiaTheme="minorEastAsia" w:hAnsiTheme="minorEastAsia"/>
          <w:color w:val="000000"/>
          <w:sz w:val="24"/>
          <w:szCs w:val="24"/>
        </w:rPr>
        <w:t>71-2013</w:t>
      </w:r>
      <w:r w:rsidR="00C64867">
        <w:rPr>
          <w:rFonts w:asciiTheme="minorEastAsia" w:eastAsiaTheme="minorEastAsia" w:hAnsiTheme="minorEastAsia" w:hint="eastAsia"/>
          <w:color w:val="000000"/>
          <w:sz w:val="24"/>
          <w:szCs w:val="24"/>
        </w:rPr>
        <w:t>粗铅的行业标准规定（铅不低于9</w:t>
      </w:r>
      <w:r w:rsidR="00C64867">
        <w:rPr>
          <w:rFonts w:asciiTheme="minorEastAsia" w:eastAsiaTheme="minorEastAsia" w:hAnsiTheme="minorEastAsia"/>
          <w:color w:val="000000"/>
          <w:sz w:val="24"/>
          <w:szCs w:val="24"/>
        </w:rPr>
        <w:t>4.0</w:t>
      </w:r>
      <w:r w:rsidR="00C64867">
        <w:rPr>
          <w:rFonts w:asciiTheme="minorEastAsia" w:eastAsiaTheme="minorEastAsia" w:hAnsiTheme="minorEastAsia" w:hint="eastAsia"/>
          <w:color w:val="000000"/>
          <w:sz w:val="24"/>
          <w:szCs w:val="24"/>
        </w:rPr>
        <w:t>%），</w:t>
      </w:r>
      <w:r w:rsidRPr="004D3BC0">
        <w:rPr>
          <w:rFonts w:asciiTheme="minorEastAsia" w:eastAsiaTheme="minorEastAsia" w:hAnsiTheme="minorEastAsia" w:hint="eastAsia"/>
          <w:color w:val="000000"/>
          <w:sz w:val="24"/>
          <w:szCs w:val="24"/>
        </w:rPr>
        <w:t>故</w:t>
      </w:r>
      <w:r w:rsidRPr="004D3BC0">
        <w:rPr>
          <w:rFonts w:asciiTheme="minorEastAsia" w:eastAsiaTheme="minorEastAsia" w:hAnsiTheme="minorEastAsia" w:cs="仿宋" w:hint="eastAsia"/>
          <w:color w:val="000000"/>
          <w:sz w:val="24"/>
          <w:szCs w:val="24"/>
        </w:rPr>
        <w:t>设定四个品级，具体见表5。</w:t>
      </w:r>
    </w:p>
    <w:p w:rsidR="008222FB" w:rsidRPr="004D3BC0" w:rsidRDefault="00720EA0" w:rsidP="00D02CC3">
      <w:pPr>
        <w:spacing w:after="0" w:afterAutospacing="0" w:line="360" w:lineRule="auto"/>
        <w:ind w:firstLineChars="200" w:firstLine="420"/>
        <w:jc w:val="center"/>
        <w:rPr>
          <w:rFonts w:asciiTheme="minorEastAsia" w:eastAsiaTheme="minorEastAsia" w:hAnsiTheme="minorEastAsia"/>
          <w:b/>
          <w:color w:val="000000"/>
          <w:szCs w:val="21"/>
        </w:rPr>
      </w:pPr>
      <w:r w:rsidRPr="004D3BC0">
        <w:rPr>
          <w:rFonts w:asciiTheme="minorEastAsia" w:eastAsiaTheme="minorEastAsia" w:hAnsiTheme="minorEastAsia" w:cs="黑体" w:hint="eastAsia"/>
          <w:bCs/>
          <w:color w:val="000000"/>
          <w:szCs w:val="21"/>
        </w:rPr>
        <w:t>表5  冶炼副产品</w:t>
      </w:r>
      <w:r w:rsidRPr="004D3BC0">
        <w:rPr>
          <w:rFonts w:asciiTheme="minorEastAsia" w:eastAsiaTheme="minorEastAsia" w:hAnsiTheme="minorEastAsia" w:cs="黑体"/>
          <w:bCs/>
          <w:color w:val="000000"/>
          <w:szCs w:val="21"/>
        </w:rPr>
        <w:t>铅铋合金</w:t>
      </w:r>
      <w:r w:rsidRPr="004D3BC0">
        <w:rPr>
          <w:rFonts w:asciiTheme="minorEastAsia" w:eastAsiaTheme="minorEastAsia" w:hAnsiTheme="minorEastAsia" w:cs="黑体" w:hint="eastAsia"/>
          <w:bCs/>
          <w:color w:val="000000"/>
          <w:szCs w:val="21"/>
        </w:rPr>
        <w:t>锭产品品级分类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544"/>
        <w:gridCol w:w="3027"/>
      </w:tblGrid>
      <w:tr w:rsidR="007C6688" w:rsidRPr="004D3BC0" w:rsidTr="00DD6519">
        <w:tc>
          <w:tcPr>
            <w:tcW w:w="1951" w:type="dxa"/>
          </w:tcPr>
          <w:p w:rsidR="007C6688" w:rsidRPr="004D3BC0" w:rsidRDefault="007C6688"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品级</w:t>
            </w:r>
          </w:p>
        </w:tc>
        <w:tc>
          <w:tcPr>
            <w:tcW w:w="3544" w:type="dxa"/>
            <w:tcBorders>
              <w:right w:val="single" w:sz="4" w:space="0" w:color="auto"/>
            </w:tcBorders>
          </w:tcPr>
          <w:p w:rsidR="007C6688" w:rsidRPr="004D3BC0" w:rsidRDefault="007C6688"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Pb+Bi品位，不小于（质量分数/%）</w:t>
            </w:r>
          </w:p>
        </w:tc>
        <w:tc>
          <w:tcPr>
            <w:tcW w:w="3027" w:type="dxa"/>
            <w:tcBorders>
              <w:left w:val="single" w:sz="4" w:space="0" w:color="auto"/>
            </w:tcBorders>
          </w:tcPr>
          <w:p w:rsidR="007C6688" w:rsidRPr="004D3BC0" w:rsidRDefault="00DD6519" w:rsidP="00C64867">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Bi</w:t>
            </w:r>
            <w:r w:rsidR="00C64867">
              <w:rPr>
                <w:rFonts w:asciiTheme="minorEastAsia" w:eastAsiaTheme="minorEastAsia" w:hAnsiTheme="minorEastAsia"/>
                <w:color w:val="000000"/>
              </w:rPr>
              <w:t>品位</w:t>
            </w:r>
            <w:r w:rsidRPr="004D3BC0">
              <w:rPr>
                <w:rFonts w:asciiTheme="minorEastAsia" w:eastAsiaTheme="minorEastAsia" w:hAnsiTheme="minorEastAsia"/>
                <w:color w:val="000000"/>
              </w:rPr>
              <w:t>（质量分数/%）</w:t>
            </w:r>
          </w:p>
        </w:tc>
      </w:tr>
      <w:tr w:rsidR="00DD6519" w:rsidRPr="004D3BC0" w:rsidTr="00DD6519">
        <w:tc>
          <w:tcPr>
            <w:tcW w:w="1951" w:type="dxa"/>
          </w:tcPr>
          <w:p w:rsidR="00DD6519" w:rsidRPr="004D3BC0" w:rsidRDefault="00DD6519"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一级品</w:t>
            </w:r>
          </w:p>
        </w:tc>
        <w:tc>
          <w:tcPr>
            <w:tcW w:w="3544" w:type="dxa"/>
            <w:tcBorders>
              <w:right w:val="single" w:sz="4" w:space="0" w:color="auto"/>
            </w:tcBorders>
          </w:tcPr>
          <w:p w:rsidR="00DD6519" w:rsidRPr="004D3BC0" w:rsidRDefault="00DD6519"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95</w:t>
            </w:r>
          </w:p>
        </w:tc>
        <w:tc>
          <w:tcPr>
            <w:tcW w:w="3027" w:type="dxa"/>
            <w:vMerge w:val="restart"/>
            <w:tcBorders>
              <w:left w:val="single" w:sz="4" w:space="0" w:color="auto"/>
            </w:tcBorders>
          </w:tcPr>
          <w:p w:rsidR="00DD6519" w:rsidRPr="004D3BC0" w:rsidRDefault="00C64867" w:rsidP="007C6688">
            <w:pPr>
              <w:spacing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color w:val="000000"/>
              </w:rPr>
              <w:t>5.0-</w:t>
            </w:r>
            <w:r w:rsidR="00DD6519">
              <w:rPr>
                <w:rFonts w:asciiTheme="minorEastAsia" w:eastAsiaTheme="minorEastAsia" w:hAnsiTheme="minorEastAsia" w:hint="eastAsia"/>
                <w:color w:val="000000"/>
              </w:rPr>
              <w:t>3</w:t>
            </w:r>
            <w:r w:rsidR="00DD6519">
              <w:rPr>
                <w:rFonts w:asciiTheme="minorEastAsia" w:eastAsiaTheme="minorEastAsia" w:hAnsiTheme="minorEastAsia"/>
                <w:color w:val="000000"/>
              </w:rPr>
              <w:t>5</w:t>
            </w:r>
            <w:r>
              <w:rPr>
                <w:rFonts w:asciiTheme="minorEastAsia" w:eastAsiaTheme="minorEastAsia" w:hAnsiTheme="minorEastAsia"/>
                <w:color w:val="000000"/>
              </w:rPr>
              <w:t>.0</w:t>
            </w:r>
          </w:p>
        </w:tc>
      </w:tr>
      <w:tr w:rsidR="00DD6519" w:rsidRPr="004D3BC0" w:rsidTr="00DD6519">
        <w:tc>
          <w:tcPr>
            <w:tcW w:w="1951" w:type="dxa"/>
          </w:tcPr>
          <w:p w:rsidR="00DD6519" w:rsidRPr="004D3BC0" w:rsidRDefault="00DD6519"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二级品</w:t>
            </w:r>
          </w:p>
        </w:tc>
        <w:tc>
          <w:tcPr>
            <w:tcW w:w="3544" w:type="dxa"/>
            <w:tcBorders>
              <w:right w:val="single" w:sz="4" w:space="0" w:color="auto"/>
            </w:tcBorders>
          </w:tcPr>
          <w:p w:rsidR="00DD6519" w:rsidRPr="004D3BC0" w:rsidRDefault="00DD6519"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90</w:t>
            </w:r>
          </w:p>
        </w:tc>
        <w:tc>
          <w:tcPr>
            <w:tcW w:w="3027" w:type="dxa"/>
            <w:vMerge/>
            <w:tcBorders>
              <w:left w:val="single" w:sz="4" w:space="0" w:color="auto"/>
            </w:tcBorders>
          </w:tcPr>
          <w:p w:rsidR="00DD6519" w:rsidRPr="004D3BC0" w:rsidRDefault="00DD6519" w:rsidP="007C6688">
            <w:pPr>
              <w:spacing w:after="0" w:afterAutospacing="0" w:line="360" w:lineRule="auto"/>
              <w:jc w:val="center"/>
              <w:rPr>
                <w:rFonts w:asciiTheme="minorEastAsia" w:eastAsiaTheme="minorEastAsia" w:hAnsiTheme="minorEastAsia"/>
                <w:color w:val="000000"/>
              </w:rPr>
            </w:pPr>
          </w:p>
        </w:tc>
      </w:tr>
      <w:tr w:rsidR="00DD6519" w:rsidRPr="004D3BC0" w:rsidTr="00DD6519">
        <w:tc>
          <w:tcPr>
            <w:tcW w:w="1951" w:type="dxa"/>
          </w:tcPr>
          <w:p w:rsidR="00DD6519" w:rsidRPr="004D3BC0" w:rsidRDefault="00DD6519"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三级品</w:t>
            </w:r>
          </w:p>
        </w:tc>
        <w:tc>
          <w:tcPr>
            <w:tcW w:w="3544" w:type="dxa"/>
            <w:tcBorders>
              <w:right w:val="single" w:sz="4" w:space="0" w:color="auto"/>
            </w:tcBorders>
          </w:tcPr>
          <w:p w:rsidR="00DD6519" w:rsidRPr="004D3BC0" w:rsidRDefault="00DD6519"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85</w:t>
            </w:r>
          </w:p>
        </w:tc>
        <w:tc>
          <w:tcPr>
            <w:tcW w:w="3027" w:type="dxa"/>
            <w:vMerge/>
            <w:tcBorders>
              <w:left w:val="single" w:sz="4" w:space="0" w:color="auto"/>
            </w:tcBorders>
          </w:tcPr>
          <w:p w:rsidR="00DD6519" w:rsidRPr="004D3BC0" w:rsidRDefault="00DD6519" w:rsidP="007C6688">
            <w:pPr>
              <w:spacing w:after="0" w:afterAutospacing="0" w:line="360" w:lineRule="auto"/>
              <w:jc w:val="center"/>
              <w:rPr>
                <w:rFonts w:asciiTheme="minorEastAsia" w:eastAsiaTheme="minorEastAsia" w:hAnsiTheme="minorEastAsia"/>
                <w:color w:val="000000"/>
              </w:rPr>
            </w:pPr>
          </w:p>
        </w:tc>
      </w:tr>
      <w:tr w:rsidR="00DD6519" w:rsidRPr="004D3BC0" w:rsidTr="00DD6519">
        <w:tc>
          <w:tcPr>
            <w:tcW w:w="1951" w:type="dxa"/>
          </w:tcPr>
          <w:p w:rsidR="00DD6519" w:rsidRPr="004D3BC0" w:rsidRDefault="00DD6519"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四级品</w:t>
            </w:r>
          </w:p>
        </w:tc>
        <w:tc>
          <w:tcPr>
            <w:tcW w:w="3544" w:type="dxa"/>
            <w:tcBorders>
              <w:right w:val="single" w:sz="4" w:space="0" w:color="auto"/>
            </w:tcBorders>
          </w:tcPr>
          <w:p w:rsidR="00DD6519" w:rsidRPr="004D3BC0" w:rsidRDefault="00DD6519"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80</w:t>
            </w:r>
          </w:p>
        </w:tc>
        <w:tc>
          <w:tcPr>
            <w:tcW w:w="3027" w:type="dxa"/>
            <w:vMerge/>
            <w:tcBorders>
              <w:left w:val="single" w:sz="4" w:space="0" w:color="auto"/>
            </w:tcBorders>
          </w:tcPr>
          <w:p w:rsidR="00DD6519" w:rsidRPr="004D3BC0" w:rsidRDefault="00DD6519" w:rsidP="007C6688">
            <w:pPr>
              <w:spacing w:after="0" w:afterAutospacing="0" w:line="360" w:lineRule="auto"/>
              <w:jc w:val="center"/>
              <w:rPr>
                <w:rFonts w:asciiTheme="minorEastAsia" w:eastAsiaTheme="minorEastAsia" w:hAnsiTheme="minorEastAsia"/>
                <w:color w:val="000000"/>
              </w:rPr>
            </w:pPr>
          </w:p>
        </w:tc>
      </w:tr>
    </w:tbl>
    <w:p w:rsidR="008222FB" w:rsidRPr="004D3BC0" w:rsidRDefault="00720EA0" w:rsidP="00D02CC3">
      <w:pPr>
        <w:spacing w:after="0" w:afterAutospacing="0" w:line="360" w:lineRule="auto"/>
        <w:rPr>
          <w:rFonts w:asciiTheme="minorEastAsia" w:eastAsiaTheme="minorEastAsia" w:hAnsiTheme="minorEastAsia" w:cs="黑体"/>
          <w:color w:val="000000"/>
          <w:sz w:val="28"/>
          <w:szCs w:val="28"/>
          <w:shd w:val="clear" w:color="auto" w:fill="FFFFFF"/>
        </w:rPr>
      </w:pPr>
      <w:r w:rsidRPr="004D3BC0">
        <w:rPr>
          <w:rFonts w:asciiTheme="minorEastAsia" w:eastAsiaTheme="minorEastAsia" w:hAnsiTheme="minorEastAsia" w:cs="黑体" w:hint="eastAsia"/>
          <w:color w:val="000000"/>
          <w:sz w:val="28"/>
          <w:szCs w:val="28"/>
          <w:shd w:val="clear" w:color="auto" w:fill="FFFFFF"/>
        </w:rPr>
        <w:t>5.2.3.2杂质元素种类及限量</w:t>
      </w:r>
    </w:p>
    <w:p w:rsidR="008222FB" w:rsidRPr="004D3BC0" w:rsidRDefault="00720EA0" w:rsidP="00D02CC3">
      <w:pPr>
        <w:spacing w:after="0" w:afterAutospacing="0" w:line="360" w:lineRule="auto"/>
        <w:ind w:firstLineChars="200" w:firstLine="480"/>
        <w:rPr>
          <w:rFonts w:asciiTheme="minorEastAsia" w:eastAsiaTheme="minorEastAsia" w:hAnsiTheme="minorEastAsia" w:cs="仿宋"/>
          <w:color w:val="000000" w:themeColor="text1"/>
          <w:sz w:val="24"/>
          <w:szCs w:val="24"/>
        </w:rPr>
      </w:pPr>
      <w:r w:rsidRPr="004D3BC0">
        <w:rPr>
          <w:rFonts w:asciiTheme="minorEastAsia" w:eastAsiaTheme="minorEastAsia" w:hAnsiTheme="minorEastAsia" w:cs="仿宋" w:hint="eastAsia"/>
          <w:color w:val="000000"/>
          <w:sz w:val="24"/>
          <w:szCs w:val="24"/>
        </w:rPr>
        <w:t>根据《重金属精矿产品中有害元素的限量规范》（GB/T 20424-2006）中的</w:t>
      </w:r>
      <w:r w:rsidRPr="004D3BC0">
        <w:rPr>
          <w:rFonts w:asciiTheme="minorEastAsia" w:eastAsiaTheme="minorEastAsia" w:hAnsiTheme="minorEastAsia" w:cs="仿宋" w:hint="eastAsia"/>
          <w:color w:val="000000"/>
          <w:sz w:val="24"/>
          <w:szCs w:val="24"/>
        </w:rPr>
        <w:lastRenderedPageBreak/>
        <w:t>要求，As作为有毒有害元素，本标准对此</w:t>
      </w:r>
      <w:r w:rsidRPr="004D3BC0">
        <w:rPr>
          <w:rFonts w:asciiTheme="minorEastAsia" w:eastAsiaTheme="minorEastAsia" w:hAnsiTheme="minorEastAsia" w:cs="仿宋" w:hint="eastAsia"/>
          <w:color w:val="000000" w:themeColor="text1"/>
          <w:sz w:val="24"/>
          <w:szCs w:val="24"/>
        </w:rPr>
        <w:t>类元素的限制含量应进行规定；</w:t>
      </w:r>
      <w:r w:rsidR="00E97728" w:rsidRPr="004D3BC0">
        <w:rPr>
          <w:rFonts w:asciiTheme="minorEastAsia" w:eastAsiaTheme="minorEastAsia" w:hAnsiTheme="minorEastAsia" w:cs="仿宋" w:hint="eastAsia"/>
          <w:color w:val="000000" w:themeColor="text1"/>
          <w:sz w:val="24"/>
          <w:szCs w:val="24"/>
        </w:rPr>
        <w:t>Cu作为冶炼厂主产品应予以回收，提高效益；</w:t>
      </w:r>
      <w:r w:rsidRPr="004D3BC0">
        <w:rPr>
          <w:rFonts w:asciiTheme="minorEastAsia" w:eastAsiaTheme="minorEastAsia" w:hAnsiTheme="minorEastAsia" w:cs="仿宋" w:hint="eastAsia"/>
          <w:color w:val="000000" w:themeColor="text1"/>
          <w:sz w:val="24"/>
          <w:szCs w:val="24"/>
        </w:rPr>
        <w:t>若</w:t>
      </w:r>
      <w:r w:rsidRPr="004D3BC0">
        <w:rPr>
          <w:rFonts w:asciiTheme="minorEastAsia" w:eastAsiaTheme="minorEastAsia" w:hAnsiTheme="minorEastAsia" w:cs="仿宋" w:hint="eastAsia"/>
          <w:color w:val="000000"/>
          <w:sz w:val="24"/>
          <w:szCs w:val="24"/>
        </w:rPr>
        <w:t>Te</w:t>
      </w:r>
      <w:r w:rsidRPr="004D3BC0">
        <w:rPr>
          <w:rFonts w:asciiTheme="minorEastAsia" w:eastAsiaTheme="minorEastAsia" w:hAnsiTheme="minorEastAsia" w:cs="仿宋" w:hint="eastAsia"/>
          <w:color w:val="000000" w:themeColor="text1"/>
          <w:sz w:val="24"/>
          <w:szCs w:val="24"/>
        </w:rPr>
        <w:t>含量</w:t>
      </w:r>
      <w:r w:rsidRPr="004D3BC0">
        <w:rPr>
          <w:rFonts w:asciiTheme="minorEastAsia" w:eastAsiaTheme="minorEastAsia" w:hAnsiTheme="minorEastAsia" w:cs="仿宋" w:hint="eastAsia"/>
          <w:color w:val="000000"/>
          <w:sz w:val="24"/>
          <w:szCs w:val="24"/>
        </w:rPr>
        <w:t>过高</w:t>
      </w:r>
      <w:r w:rsidRPr="004D3BC0">
        <w:rPr>
          <w:rFonts w:asciiTheme="minorEastAsia" w:eastAsiaTheme="minorEastAsia" w:hAnsiTheme="minorEastAsia" w:cs="仿宋" w:hint="eastAsia"/>
          <w:color w:val="000000" w:themeColor="text1"/>
          <w:sz w:val="24"/>
          <w:szCs w:val="24"/>
        </w:rPr>
        <w:t>，</w:t>
      </w:r>
      <w:r w:rsidRPr="004D3BC0">
        <w:rPr>
          <w:rFonts w:asciiTheme="minorEastAsia" w:eastAsiaTheme="minorEastAsia" w:hAnsiTheme="minorEastAsia" w:cs="仿宋" w:hint="eastAsia"/>
          <w:color w:val="000000"/>
          <w:sz w:val="24"/>
          <w:szCs w:val="24"/>
        </w:rPr>
        <w:t>会对后续铅铋合金中金属分离提取造成困难，极易造成设备管路堵塞等问题</w:t>
      </w:r>
      <w:r w:rsidRPr="004D3BC0">
        <w:rPr>
          <w:rFonts w:asciiTheme="minorEastAsia" w:eastAsiaTheme="minorEastAsia" w:hAnsiTheme="minorEastAsia" w:cs="仿宋" w:hint="eastAsia"/>
          <w:color w:val="000000" w:themeColor="text1"/>
          <w:sz w:val="24"/>
          <w:szCs w:val="24"/>
        </w:rPr>
        <w:t>；Sb是铅阳极中的一个特殊成分，在电解过程中，Sb在阳极表面上与铅形成铅锑合金网状结构，包裹铅阳极泥，使之具有适当的附着强度而不易脱落（生产中阳极含锑一般控制在0.4%至0.8%）；Sn电位和铅相近，与铅一道从阳极溶解并在阴极洗出影响析出铅的质量。因此</w:t>
      </w:r>
      <w:r w:rsidRPr="004D3BC0">
        <w:rPr>
          <w:rFonts w:asciiTheme="minorEastAsia" w:eastAsiaTheme="minorEastAsia" w:hAnsiTheme="minorEastAsia" w:cs="仿宋" w:hint="eastAsia"/>
          <w:color w:val="000000"/>
          <w:sz w:val="24"/>
          <w:szCs w:val="24"/>
        </w:rPr>
        <w:t>确定</w:t>
      </w:r>
      <w:r w:rsidR="008C3277">
        <w:rPr>
          <w:rFonts w:asciiTheme="minorEastAsia" w:eastAsiaTheme="minorEastAsia" w:hAnsiTheme="minorEastAsia" w:cs="仿宋" w:hint="eastAsia"/>
          <w:color w:val="000000"/>
          <w:sz w:val="24"/>
          <w:szCs w:val="24"/>
        </w:rPr>
        <w:t>Cu、</w:t>
      </w:r>
      <w:r w:rsidRPr="004D3BC0">
        <w:rPr>
          <w:rFonts w:asciiTheme="minorEastAsia" w:eastAsiaTheme="minorEastAsia" w:hAnsiTheme="minorEastAsia" w:cs="仿宋" w:hint="eastAsia"/>
          <w:color w:val="000000" w:themeColor="text1"/>
          <w:sz w:val="24"/>
          <w:szCs w:val="24"/>
        </w:rPr>
        <w:t>Sb</w:t>
      </w:r>
      <w:r w:rsidRPr="004D3BC0">
        <w:rPr>
          <w:rFonts w:asciiTheme="minorEastAsia" w:eastAsiaTheme="minorEastAsia" w:hAnsiTheme="minorEastAsia" w:cs="仿宋" w:hint="eastAsia"/>
          <w:color w:val="000000"/>
          <w:sz w:val="24"/>
          <w:szCs w:val="24"/>
        </w:rPr>
        <w:t>、As</w:t>
      </w:r>
      <w:r w:rsidRPr="004D3BC0">
        <w:rPr>
          <w:rFonts w:asciiTheme="minorEastAsia" w:eastAsiaTheme="minorEastAsia" w:hAnsiTheme="minorEastAsia" w:cs="仿宋" w:hint="eastAsia"/>
          <w:color w:val="000000" w:themeColor="text1"/>
          <w:sz w:val="24"/>
          <w:szCs w:val="24"/>
        </w:rPr>
        <w:t>、Sn、Te作为</w:t>
      </w:r>
      <w:r w:rsidRPr="004D3BC0">
        <w:rPr>
          <w:rFonts w:asciiTheme="minorEastAsia" w:eastAsiaTheme="minorEastAsia" w:hAnsiTheme="minorEastAsia" w:cs="仿宋" w:hint="eastAsia"/>
          <w:color w:val="000000"/>
          <w:sz w:val="24"/>
          <w:szCs w:val="24"/>
        </w:rPr>
        <w:t>杂质含量</w:t>
      </w:r>
      <w:r w:rsidRPr="004D3BC0">
        <w:rPr>
          <w:rFonts w:asciiTheme="minorEastAsia" w:eastAsiaTheme="minorEastAsia" w:hAnsiTheme="minorEastAsia" w:cs="仿宋" w:hint="eastAsia"/>
          <w:color w:val="000000" w:themeColor="text1"/>
          <w:sz w:val="24"/>
          <w:szCs w:val="24"/>
        </w:rPr>
        <w:t>。</w:t>
      </w:r>
      <w:r w:rsidR="008356F8">
        <w:rPr>
          <w:rFonts w:asciiTheme="minorEastAsia" w:eastAsiaTheme="minorEastAsia" w:hAnsiTheme="minorEastAsia" w:cs="仿宋" w:hint="eastAsia"/>
          <w:color w:val="000000" w:themeColor="text1"/>
          <w:sz w:val="24"/>
          <w:szCs w:val="24"/>
        </w:rPr>
        <w:t>应Au、Ag作为有价元素，应按批分析并报出分析结果。</w:t>
      </w:r>
    </w:p>
    <w:p w:rsidR="008222FB" w:rsidRPr="004D3BC0" w:rsidRDefault="00720EA0" w:rsidP="00D02CC3">
      <w:pPr>
        <w:spacing w:after="0" w:afterAutospacing="0" w:line="360" w:lineRule="auto"/>
        <w:ind w:firstLineChars="200" w:firstLine="420"/>
        <w:jc w:val="center"/>
        <w:rPr>
          <w:rFonts w:asciiTheme="minorEastAsia" w:eastAsiaTheme="minorEastAsia" w:hAnsiTheme="minorEastAsia" w:cs="黑体"/>
          <w:bCs/>
          <w:color w:val="000000"/>
          <w:szCs w:val="21"/>
        </w:rPr>
      </w:pPr>
      <w:r w:rsidRPr="004D3BC0">
        <w:rPr>
          <w:rFonts w:asciiTheme="minorEastAsia" w:eastAsiaTheme="minorEastAsia" w:hAnsiTheme="minorEastAsia" w:cs="黑体" w:hint="eastAsia"/>
          <w:bCs/>
          <w:color w:val="000000"/>
          <w:szCs w:val="21"/>
        </w:rPr>
        <w:t>表6  冶炼副产品</w:t>
      </w:r>
      <w:r w:rsidRPr="004D3BC0">
        <w:rPr>
          <w:rFonts w:asciiTheme="minorEastAsia" w:eastAsiaTheme="minorEastAsia" w:hAnsiTheme="minorEastAsia" w:cs="黑体"/>
          <w:bCs/>
          <w:color w:val="000000"/>
          <w:szCs w:val="21"/>
        </w:rPr>
        <w:t>铅铋合金</w:t>
      </w:r>
      <w:r w:rsidRPr="004D3BC0">
        <w:rPr>
          <w:rFonts w:asciiTheme="minorEastAsia" w:eastAsiaTheme="minorEastAsia" w:hAnsiTheme="minorEastAsia" w:cs="黑体" w:hint="eastAsia"/>
          <w:bCs/>
          <w:color w:val="000000"/>
          <w:szCs w:val="21"/>
        </w:rPr>
        <w:t>锭杂质元素含量范围</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31"/>
        <w:gridCol w:w="846"/>
        <w:gridCol w:w="707"/>
        <w:gridCol w:w="709"/>
        <w:gridCol w:w="850"/>
        <w:gridCol w:w="709"/>
        <w:gridCol w:w="709"/>
        <w:gridCol w:w="708"/>
        <w:gridCol w:w="851"/>
        <w:gridCol w:w="850"/>
        <w:gridCol w:w="851"/>
        <w:gridCol w:w="992"/>
        <w:gridCol w:w="851"/>
      </w:tblGrid>
      <w:tr w:rsidR="008222FB" w:rsidRPr="004F5D92" w:rsidTr="004F5D92">
        <w:trPr>
          <w:trHeight w:val="321"/>
        </w:trPr>
        <w:tc>
          <w:tcPr>
            <w:tcW w:w="427" w:type="dxa"/>
            <w:vMerge w:val="restart"/>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color w:val="000000"/>
              </w:rPr>
              <w:t>单位</w:t>
            </w:r>
          </w:p>
        </w:tc>
        <w:tc>
          <w:tcPr>
            <w:tcW w:w="431" w:type="dxa"/>
            <w:vMerge w:val="restart"/>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元素</w:t>
            </w:r>
          </w:p>
        </w:tc>
        <w:tc>
          <w:tcPr>
            <w:tcW w:w="9633" w:type="dxa"/>
            <w:gridSpan w:val="12"/>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含量（%）</w:t>
            </w:r>
          </w:p>
        </w:tc>
      </w:tr>
      <w:tr w:rsidR="004F5D92" w:rsidRPr="004F5D92" w:rsidTr="008C3277">
        <w:trPr>
          <w:trHeight w:val="151"/>
        </w:trPr>
        <w:tc>
          <w:tcPr>
            <w:tcW w:w="427" w:type="dxa"/>
            <w:vMerge/>
            <w:vAlign w:val="center"/>
          </w:tcPr>
          <w:p w:rsidR="008222FB" w:rsidRPr="004F5D92" w:rsidRDefault="008222FB" w:rsidP="00D02CC3">
            <w:pPr>
              <w:spacing w:after="0" w:afterAutospacing="0" w:line="360" w:lineRule="auto"/>
              <w:jc w:val="center"/>
              <w:rPr>
                <w:rFonts w:ascii="宋体" w:hAnsi="宋体"/>
                <w:color w:val="000000"/>
              </w:rPr>
            </w:pPr>
          </w:p>
        </w:tc>
        <w:tc>
          <w:tcPr>
            <w:tcW w:w="431" w:type="dxa"/>
            <w:vMerge/>
            <w:vAlign w:val="center"/>
          </w:tcPr>
          <w:p w:rsidR="008222FB" w:rsidRPr="004F5D92" w:rsidRDefault="008222FB" w:rsidP="00D02CC3">
            <w:pPr>
              <w:spacing w:after="0" w:afterAutospacing="0" w:line="360" w:lineRule="auto"/>
              <w:jc w:val="center"/>
              <w:rPr>
                <w:rFonts w:ascii="宋体" w:hAnsi="宋体"/>
                <w:color w:val="000000"/>
              </w:rPr>
            </w:pPr>
          </w:p>
        </w:tc>
        <w:tc>
          <w:tcPr>
            <w:tcW w:w="846"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Lot1</w:t>
            </w:r>
          </w:p>
        </w:tc>
        <w:tc>
          <w:tcPr>
            <w:tcW w:w="707"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Lot2</w:t>
            </w:r>
          </w:p>
        </w:tc>
        <w:tc>
          <w:tcPr>
            <w:tcW w:w="709"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Lot3</w:t>
            </w:r>
          </w:p>
        </w:tc>
        <w:tc>
          <w:tcPr>
            <w:tcW w:w="850"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Lot4</w:t>
            </w:r>
          </w:p>
        </w:tc>
        <w:tc>
          <w:tcPr>
            <w:tcW w:w="709"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Lot5</w:t>
            </w:r>
          </w:p>
        </w:tc>
        <w:tc>
          <w:tcPr>
            <w:tcW w:w="709"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Lot6</w:t>
            </w:r>
          </w:p>
        </w:tc>
        <w:tc>
          <w:tcPr>
            <w:tcW w:w="708"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Lot7</w:t>
            </w:r>
          </w:p>
        </w:tc>
        <w:tc>
          <w:tcPr>
            <w:tcW w:w="851"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Lot8</w:t>
            </w:r>
          </w:p>
        </w:tc>
        <w:tc>
          <w:tcPr>
            <w:tcW w:w="850"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Lot9</w:t>
            </w:r>
          </w:p>
        </w:tc>
        <w:tc>
          <w:tcPr>
            <w:tcW w:w="851"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Lot10</w:t>
            </w:r>
          </w:p>
        </w:tc>
        <w:tc>
          <w:tcPr>
            <w:tcW w:w="992"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平均</w:t>
            </w:r>
          </w:p>
        </w:tc>
        <w:tc>
          <w:tcPr>
            <w:tcW w:w="851"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建议不大于</w:t>
            </w:r>
          </w:p>
        </w:tc>
      </w:tr>
      <w:tr w:rsidR="004F5D92" w:rsidRPr="004F5D92" w:rsidTr="008C3277">
        <w:trPr>
          <w:trHeight w:val="497"/>
        </w:trPr>
        <w:tc>
          <w:tcPr>
            <w:tcW w:w="427" w:type="dxa"/>
            <w:vMerge w:val="restart"/>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金隆</w:t>
            </w:r>
          </w:p>
        </w:tc>
        <w:tc>
          <w:tcPr>
            <w:tcW w:w="43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color w:val="000000"/>
              </w:rPr>
              <w:t>As</w:t>
            </w:r>
          </w:p>
        </w:tc>
        <w:tc>
          <w:tcPr>
            <w:tcW w:w="846"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0.38</w:t>
            </w:r>
          </w:p>
        </w:tc>
        <w:tc>
          <w:tcPr>
            <w:tcW w:w="707"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0.46</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0.89</w:t>
            </w:r>
          </w:p>
        </w:tc>
        <w:tc>
          <w:tcPr>
            <w:tcW w:w="850"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0.95</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0.70</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0.28</w:t>
            </w:r>
          </w:p>
        </w:tc>
        <w:tc>
          <w:tcPr>
            <w:tcW w:w="708"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0.66</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0.45</w:t>
            </w:r>
          </w:p>
        </w:tc>
        <w:tc>
          <w:tcPr>
            <w:tcW w:w="850"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0.52</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0.73</w:t>
            </w:r>
          </w:p>
        </w:tc>
        <w:tc>
          <w:tcPr>
            <w:tcW w:w="992" w:type="dxa"/>
            <w:vAlign w:val="center"/>
          </w:tcPr>
          <w:p w:rsidR="008222FB" w:rsidRPr="004F5D92" w:rsidRDefault="00720EA0" w:rsidP="00D02CC3">
            <w:pPr>
              <w:spacing w:after="0" w:afterAutospacing="0" w:line="360" w:lineRule="auto"/>
              <w:jc w:val="center"/>
              <w:rPr>
                <w:rFonts w:ascii="宋体" w:hAnsi="宋体"/>
                <w:b/>
                <w:bCs/>
                <w:color w:val="000000"/>
                <w:szCs w:val="21"/>
              </w:rPr>
            </w:pPr>
            <w:r w:rsidRPr="004F5D92">
              <w:rPr>
                <w:rFonts w:ascii="宋体" w:hAnsi="宋体"/>
                <w:b/>
                <w:bCs/>
                <w:color w:val="000000"/>
                <w:szCs w:val="21"/>
              </w:rPr>
              <w:t>0.60</w:t>
            </w:r>
          </w:p>
        </w:tc>
        <w:tc>
          <w:tcPr>
            <w:tcW w:w="851" w:type="dxa"/>
            <w:vAlign w:val="center"/>
          </w:tcPr>
          <w:p w:rsidR="008222FB" w:rsidRPr="004F5D92" w:rsidRDefault="008222FB" w:rsidP="00D02CC3">
            <w:pPr>
              <w:spacing w:after="0" w:afterAutospacing="0" w:line="360" w:lineRule="auto"/>
              <w:jc w:val="center"/>
              <w:rPr>
                <w:rFonts w:ascii="宋体" w:hAnsi="宋体"/>
                <w:b/>
                <w:bCs/>
                <w:color w:val="000000"/>
                <w:szCs w:val="21"/>
              </w:rPr>
            </w:pPr>
          </w:p>
        </w:tc>
      </w:tr>
      <w:tr w:rsidR="004F5D92" w:rsidRPr="004F5D92" w:rsidTr="008C3277">
        <w:trPr>
          <w:trHeight w:val="497"/>
        </w:trPr>
        <w:tc>
          <w:tcPr>
            <w:tcW w:w="427" w:type="dxa"/>
            <w:vMerge/>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431"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Cu</w:t>
            </w:r>
          </w:p>
        </w:tc>
        <w:tc>
          <w:tcPr>
            <w:tcW w:w="846"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0.01</w:t>
            </w:r>
          </w:p>
        </w:tc>
        <w:tc>
          <w:tcPr>
            <w:tcW w:w="707"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0.01</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0.01</w:t>
            </w:r>
          </w:p>
        </w:tc>
        <w:tc>
          <w:tcPr>
            <w:tcW w:w="850"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0.02</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0.02</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0.02</w:t>
            </w:r>
          </w:p>
        </w:tc>
        <w:tc>
          <w:tcPr>
            <w:tcW w:w="708"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0.02</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0.02</w:t>
            </w:r>
          </w:p>
        </w:tc>
        <w:tc>
          <w:tcPr>
            <w:tcW w:w="850" w:type="dxa"/>
            <w:vAlign w:val="center"/>
          </w:tcPr>
          <w:p w:rsidR="008222FB" w:rsidRPr="004F5D92" w:rsidRDefault="00720EA0" w:rsidP="00D02CC3">
            <w:pPr>
              <w:spacing w:after="0" w:afterAutospacing="0" w:line="360" w:lineRule="auto"/>
              <w:rPr>
                <w:rFonts w:ascii="宋体" w:hAnsi="宋体"/>
                <w:bCs/>
                <w:color w:val="000000"/>
                <w:szCs w:val="21"/>
              </w:rPr>
            </w:pPr>
            <w:r w:rsidRPr="004F5D92">
              <w:rPr>
                <w:rFonts w:ascii="宋体" w:hAnsi="宋体"/>
                <w:bCs/>
                <w:color w:val="000000"/>
                <w:szCs w:val="21"/>
              </w:rPr>
              <w:t>0.02</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0.01</w:t>
            </w:r>
          </w:p>
        </w:tc>
        <w:tc>
          <w:tcPr>
            <w:tcW w:w="992" w:type="dxa"/>
            <w:vAlign w:val="center"/>
          </w:tcPr>
          <w:p w:rsidR="008222FB" w:rsidRPr="004F5D92" w:rsidRDefault="00720EA0" w:rsidP="00D02CC3">
            <w:pPr>
              <w:spacing w:after="0" w:afterAutospacing="0" w:line="360" w:lineRule="auto"/>
              <w:jc w:val="center"/>
              <w:rPr>
                <w:rFonts w:ascii="宋体" w:hAnsi="宋体"/>
                <w:b/>
                <w:bCs/>
                <w:color w:val="000000"/>
                <w:szCs w:val="21"/>
              </w:rPr>
            </w:pPr>
            <w:r w:rsidRPr="004F5D92">
              <w:rPr>
                <w:rFonts w:ascii="宋体" w:hAnsi="宋体"/>
                <w:b/>
                <w:bCs/>
                <w:color w:val="000000"/>
                <w:szCs w:val="21"/>
              </w:rPr>
              <w:t>0.02</w:t>
            </w:r>
          </w:p>
        </w:tc>
        <w:tc>
          <w:tcPr>
            <w:tcW w:w="851" w:type="dxa"/>
            <w:vAlign w:val="center"/>
          </w:tcPr>
          <w:p w:rsidR="008222FB" w:rsidRPr="004F5D92" w:rsidRDefault="008222FB" w:rsidP="00D02CC3">
            <w:pPr>
              <w:spacing w:after="0" w:afterAutospacing="0" w:line="360" w:lineRule="auto"/>
              <w:jc w:val="center"/>
              <w:rPr>
                <w:rFonts w:ascii="宋体" w:hAnsi="宋体"/>
                <w:b/>
                <w:bCs/>
                <w:color w:val="000000"/>
                <w:szCs w:val="21"/>
              </w:rPr>
            </w:pPr>
          </w:p>
        </w:tc>
      </w:tr>
      <w:tr w:rsidR="004F5D92" w:rsidRPr="004F5D92" w:rsidTr="008C3277">
        <w:trPr>
          <w:trHeight w:val="151"/>
        </w:trPr>
        <w:tc>
          <w:tcPr>
            <w:tcW w:w="427" w:type="dxa"/>
            <w:vMerge/>
            <w:vAlign w:val="center"/>
          </w:tcPr>
          <w:p w:rsidR="008222FB" w:rsidRPr="004F5D92" w:rsidRDefault="008222FB" w:rsidP="00D02CC3">
            <w:pPr>
              <w:spacing w:after="0" w:afterAutospacing="0" w:line="360" w:lineRule="auto"/>
              <w:jc w:val="center"/>
              <w:rPr>
                <w:rFonts w:ascii="宋体" w:hAnsi="宋体"/>
                <w:color w:val="000000"/>
              </w:rPr>
            </w:pPr>
          </w:p>
        </w:tc>
        <w:tc>
          <w:tcPr>
            <w:tcW w:w="43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color w:val="000000"/>
              </w:rPr>
              <w:t>Sb</w:t>
            </w:r>
          </w:p>
        </w:tc>
        <w:tc>
          <w:tcPr>
            <w:tcW w:w="846"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6.25</w:t>
            </w:r>
          </w:p>
        </w:tc>
        <w:tc>
          <w:tcPr>
            <w:tcW w:w="707"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7.29</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7.54</w:t>
            </w:r>
          </w:p>
        </w:tc>
        <w:tc>
          <w:tcPr>
            <w:tcW w:w="850" w:type="dxa"/>
            <w:vAlign w:val="center"/>
          </w:tcPr>
          <w:p w:rsidR="008222FB" w:rsidRPr="004F5D92" w:rsidRDefault="00265B17" w:rsidP="00D02CC3">
            <w:pPr>
              <w:spacing w:after="0" w:afterAutospacing="0" w:line="360" w:lineRule="auto"/>
              <w:jc w:val="center"/>
              <w:rPr>
                <w:rFonts w:ascii="宋体" w:hAnsi="宋体"/>
                <w:bCs/>
                <w:color w:val="000000"/>
                <w:szCs w:val="21"/>
              </w:rPr>
            </w:pPr>
            <w:r>
              <w:rPr>
                <w:rFonts w:ascii="宋体" w:hAnsi="宋体"/>
                <w:bCs/>
                <w:color w:val="000000"/>
                <w:szCs w:val="21"/>
              </w:rPr>
              <w:t>12</w:t>
            </w:r>
            <w:r w:rsidR="00720EA0" w:rsidRPr="004F5D92">
              <w:rPr>
                <w:rFonts w:ascii="宋体" w:hAnsi="宋体"/>
                <w:bCs/>
                <w:color w:val="000000"/>
                <w:szCs w:val="21"/>
              </w:rPr>
              <w:t>.53</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7.52</w:t>
            </w:r>
          </w:p>
        </w:tc>
        <w:tc>
          <w:tcPr>
            <w:tcW w:w="709" w:type="dxa"/>
            <w:vAlign w:val="center"/>
          </w:tcPr>
          <w:p w:rsidR="008222FB" w:rsidRPr="004F5D92" w:rsidRDefault="00265B17" w:rsidP="00265B17">
            <w:pPr>
              <w:spacing w:after="0" w:afterAutospacing="0" w:line="360" w:lineRule="auto"/>
              <w:rPr>
                <w:rFonts w:ascii="宋体" w:hAnsi="宋体"/>
                <w:bCs/>
                <w:color w:val="000000"/>
                <w:szCs w:val="21"/>
              </w:rPr>
            </w:pPr>
            <w:r>
              <w:rPr>
                <w:rFonts w:ascii="宋体" w:hAnsi="宋体"/>
                <w:bCs/>
                <w:color w:val="000000"/>
                <w:szCs w:val="21"/>
              </w:rPr>
              <w:t>11.1</w:t>
            </w:r>
          </w:p>
        </w:tc>
        <w:tc>
          <w:tcPr>
            <w:tcW w:w="708" w:type="dxa"/>
            <w:vAlign w:val="center"/>
          </w:tcPr>
          <w:p w:rsidR="008222FB" w:rsidRPr="004F5D92" w:rsidRDefault="00DD640A" w:rsidP="00DD640A">
            <w:pPr>
              <w:spacing w:after="0" w:afterAutospacing="0" w:line="360" w:lineRule="auto"/>
              <w:jc w:val="center"/>
              <w:rPr>
                <w:rFonts w:ascii="宋体" w:hAnsi="宋体"/>
                <w:bCs/>
                <w:color w:val="000000"/>
                <w:szCs w:val="21"/>
              </w:rPr>
            </w:pPr>
            <w:r>
              <w:rPr>
                <w:rFonts w:ascii="宋体" w:hAnsi="宋体"/>
                <w:bCs/>
                <w:color w:val="000000"/>
                <w:szCs w:val="21"/>
              </w:rPr>
              <w:t>12.1</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8.3</w:t>
            </w:r>
          </w:p>
        </w:tc>
        <w:tc>
          <w:tcPr>
            <w:tcW w:w="850"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10.12</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10.03</w:t>
            </w:r>
          </w:p>
        </w:tc>
        <w:tc>
          <w:tcPr>
            <w:tcW w:w="992" w:type="dxa"/>
            <w:vAlign w:val="center"/>
          </w:tcPr>
          <w:p w:rsidR="008222FB" w:rsidRPr="004F5D92" w:rsidRDefault="00DD640A" w:rsidP="00D02CC3">
            <w:pPr>
              <w:spacing w:after="0" w:afterAutospacing="0" w:line="360" w:lineRule="auto"/>
              <w:jc w:val="center"/>
              <w:rPr>
                <w:rFonts w:ascii="宋体" w:hAnsi="宋体"/>
                <w:b/>
                <w:bCs/>
                <w:color w:val="000000"/>
                <w:szCs w:val="21"/>
              </w:rPr>
            </w:pPr>
            <w:r>
              <w:rPr>
                <w:rFonts w:ascii="宋体" w:hAnsi="宋体"/>
                <w:b/>
                <w:bCs/>
                <w:color w:val="000000"/>
                <w:szCs w:val="21"/>
              </w:rPr>
              <w:t>9</w:t>
            </w:r>
            <w:r w:rsidR="00720EA0" w:rsidRPr="004F5D92">
              <w:rPr>
                <w:rFonts w:ascii="宋体" w:hAnsi="宋体"/>
                <w:b/>
                <w:bCs/>
                <w:color w:val="000000"/>
                <w:szCs w:val="21"/>
              </w:rPr>
              <w:t>.23</w:t>
            </w:r>
          </w:p>
        </w:tc>
        <w:tc>
          <w:tcPr>
            <w:tcW w:w="851" w:type="dxa"/>
            <w:vAlign w:val="center"/>
          </w:tcPr>
          <w:p w:rsidR="008222FB" w:rsidRPr="004F5D92" w:rsidRDefault="008222FB" w:rsidP="00D02CC3">
            <w:pPr>
              <w:spacing w:after="0" w:afterAutospacing="0" w:line="360" w:lineRule="auto"/>
              <w:jc w:val="center"/>
              <w:rPr>
                <w:rFonts w:ascii="宋体" w:hAnsi="宋体"/>
                <w:b/>
                <w:bCs/>
                <w:color w:val="000000"/>
                <w:szCs w:val="21"/>
              </w:rPr>
            </w:pPr>
          </w:p>
        </w:tc>
      </w:tr>
      <w:tr w:rsidR="004F5D92" w:rsidRPr="004F5D92" w:rsidTr="008C3277">
        <w:trPr>
          <w:trHeight w:val="151"/>
        </w:trPr>
        <w:tc>
          <w:tcPr>
            <w:tcW w:w="427" w:type="dxa"/>
            <w:vMerge/>
            <w:vAlign w:val="center"/>
          </w:tcPr>
          <w:p w:rsidR="008222FB" w:rsidRPr="004F5D92" w:rsidRDefault="008222FB" w:rsidP="00D02CC3">
            <w:pPr>
              <w:spacing w:after="0" w:afterAutospacing="0" w:line="360" w:lineRule="auto"/>
              <w:jc w:val="center"/>
              <w:rPr>
                <w:rFonts w:ascii="宋体" w:hAnsi="宋体"/>
                <w:color w:val="000000"/>
              </w:rPr>
            </w:pPr>
          </w:p>
        </w:tc>
        <w:tc>
          <w:tcPr>
            <w:tcW w:w="431" w:type="dxa"/>
            <w:vAlign w:val="center"/>
          </w:tcPr>
          <w:p w:rsidR="008222FB" w:rsidRPr="004F5D92" w:rsidRDefault="00720EA0" w:rsidP="00D02CC3">
            <w:pPr>
              <w:spacing w:after="0" w:afterAutospacing="0" w:line="360" w:lineRule="auto"/>
              <w:jc w:val="center"/>
              <w:rPr>
                <w:rFonts w:ascii="宋体" w:hAnsi="宋体"/>
                <w:color w:val="000000"/>
              </w:rPr>
            </w:pPr>
            <w:r w:rsidRPr="004F5D92">
              <w:rPr>
                <w:rFonts w:ascii="宋体" w:hAnsi="宋体"/>
                <w:color w:val="000000"/>
              </w:rPr>
              <w:t>Te</w:t>
            </w:r>
          </w:p>
        </w:tc>
        <w:tc>
          <w:tcPr>
            <w:tcW w:w="846"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0.48</w:t>
            </w:r>
          </w:p>
        </w:tc>
        <w:tc>
          <w:tcPr>
            <w:tcW w:w="707"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0.82</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0.59</w:t>
            </w:r>
          </w:p>
        </w:tc>
        <w:tc>
          <w:tcPr>
            <w:tcW w:w="850"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0.67</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0.57</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0.75</w:t>
            </w:r>
          </w:p>
        </w:tc>
        <w:tc>
          <w:tcPr>
            <w:tcW w:w="708"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0.89</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0.59</w:t>
            </w:r>
          </w:p>
        </w:tc>
        <w:tc>
          <w:tcPr>
            <w:tcW w:w="850"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1.10</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0.74</w:t>
            </w:r>
          </w:p>
        </w:tc>
        <w:tc>
          <w:tcPr>
            <w:tcW w:w="992" w:type="dxa"/>
            <w:vAlign w:val="center"/>
          </w:tcPr>
          <w:p w:rsidR="008222FB" w:rsidRPr="004F5D92" w:rsidRDefault="00720EA0" w:rsidP="00D02CC3">
            <w:pPr>
              <w:spacing w:after="0" w:afterAutospacing="0" w:line="360" w:lineRule="auto"/>
              <w:jc w:val="center"/>
              <w:rPr>
                <w:rFonts w:ascii="宋体" w:hAnsi="宋体"/>
                <w:b/>
                <w:bCs/>
                <w:color w:val="000000"/>
                <w:szCs w:val="21"/>
              </w:rPr>
            </w:pPr>
            <w:r w:rsidRPr="004F5D92">
              <w:rPr>
                <w:rFonts w:ascii="宋体" w:hAnsi="宋体"/>
                <w:b/>
                <w:bCs/>
                <w:color w:val="000000"/>
                <w:szCs w:val="21"/>
              </w:rPr>
              <w:t>0.72</w:t>
            </w:r>
          </w:p>
        </w:tc>
        <w:tc>
          <w:tcPr>
            <w:tcW w:w="851" w:type="dxa"/>
            <w:vAlign w:val="center"/>
          </w:tcPr>
          <w:p w:rsidR="008222FB" w:rsidRPr="004F5D92" w:rsidRDefault="008222FB" w:rsidP="00D02CC3">
            <w:pPr>
              <w:spacing w:after="0" w:afterAutospacing="0" w:line="360" w:lineRule="auto"/>
              <w:jc w:val="center"/>
              <w:rPr>
                <w:rFonts w:ascii="宋体" w:hAnsi="宋体"/>
                <w:b/>
                <w:bCs/>
                <w:color w:val="000000"/>
                <w:szCs w:val="21"/>
              </w:rPr>
            </w:pPr>
          </w:p>
        </w:tc>
      </w:tr>
      <w:tr w:rsidR="004F5D92" w:rsidRPr="004F5D92" w:rsidTr="008C3277">
        <w:trPr>
          <w:trHeight w:val="151"/>
        </w:trPr>
        <w:tc>
          <w:tcPr>
            <w:tcW w:w="427" w:type="dxa"/>
            <w:vMerge/>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43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Sn</w:t>
            </w:r>
          </w:p>
        </w:tc>
        <w:tc>
          <w:tcPr>
            <w:tcW w:w="846"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0.08</w:t>
            </w:r>
          </w:p>
        </w:tc>
        <w:tc>
          <w:tcPr>
            <w:tcW w:w="707"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0.09</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850"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0.20</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0.20</w:t>
            </w:r>
          </w:p>
        </w:tc>
        <w:tc>
          <w:tcPr>
            <w:tcW w:w="709"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0.20</w:t>
            </w:r>
          </w:p>
        </w:tc>
        <w:tc>
          <w:tcPr>
            <w:tcW w:w="708"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0.10</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0.16</w:t>
            </w:r>
          </w:p>
        </w:tc>
        <w:tc>
          <w:tcPr>
            <w:tcW w:w="850"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0.25</w:t>
            </w:r>
          </w:p>
        </w:tc>
        <w:tc>
          <w:tcPr>
            <w:tcW w:w="851" w:type="dxa"/>
            <w:vAlign w:val="center"/>
          </w:tcPr>
          <w:p w:rsidR="008222FB" w:rsidRPr="004F5D92" w:rsidRDefault="00720EA0" w:rsidP="00D02CC3">
            <w:pPr>
              <w:spacing w:after="0" w:afterAutospacing="0" w:line="360" w:lineRule="auto"/>
              <w:jc w:val="center"/>
              <w:rPr>
                <w:rFonts w:ascii="宋体" w:hAnsi="宋体"/>
                <w:bCs/>
                <w:color w:val="000000"/>
                <w:szCs w:val="21"/>
              </w:rPr>
            </w:pPr>
            <w:r w:rsidRPr="004F5D92">
              <w:rPr>
                <w:rFonts w:ascii="宋体" w:hAnsi="宋体"/>
                <w:bCs/>
                <w:color w:val="000000"/>
                <w:szCs w:val="21"/>
              </w:rPr>
              <w:t>0.02</w:t>
            </w:r>
          </w:p>
        </w:tc>
        <w:tc>
          <w:tcPr>
            <w:tcW w:w="992" w:type="dxa"/>
            <w:vAlign w:val="center"/>
          </w:tcPr>
          <w:p w:rsidR="008222FB" w:rsidRPr="004F5D92" w:rsidRDefault="00720EA0" w:rsidP="00D02CC3">
            <w:pPr>
              <w:spacing w:after="0" w:afterAutospacing="0" w:line="360" w:lineRule="auto"/>
              <w:jc w:val="center"/>
              <w:rPr>
                <w:rFonts w:ascii="宋体" w:hAnsi="宋体"/>
                <w:b/>
                <w:bCs/>
                <w:color w:val="000000"/>
                <w:szCs w:val="21"/>
              </w:rPr>
            </w:pPr>
            <w:r w:rsidRPr="004F5D92">
              <w:rPr>
                <w:rFonts w:ascii="宋体" w:hAnsi="宋体"/>
                <w:b/>
                <w:bCs/>
                <w:color w:val="000000"/>
                <w:szCs w:val="21"/>
              </w:rPr>
              <w:t>0.15</w:t>
            </w:r>
          </w:p>
        </w:tc>
        <w:tc>
          <w:tcPr>
            <w:tcW w:w="851" w:type="dxa"/>
            <w:vAlign w:val="center"/>
          </w:tcPr>
          <w:p w:rsidR="008222FB" w:rsidRPr="004F5D92" w:rsidRDefault="008222FB" w:rsidP="00D02CC3">
            <w:pPr>
              <w:spacing w:after="0" w:afterAutospacing="0" w:line="360" w:lineRule="auto"/>
              <w:jc w:val="center"/>
              <w:rPr>
                <w:rFonts w:ascii="宋体" w:hAnsi="宋体"/>
                <w:b/>
                <w:bCs/>
                <w:color w:val="000000"/>
                <w:szCs w:val="21"/>
              </w:rPr>
            </w:pPr>
          </w:p>
        </w:tc>
      </w:tr>
      <w:tr w:rsidR="004F5D92" w:rsidRPr="004F5D92" w:rsidTr="008C3277">
        <w:trPr>
          <w:trHeight w:val="151"/>
        </w:trPr>
        <w:tc>
          <w:tcPr>
            <w:tcW w:w="427" w:type="dxa"/>
            <w:vMerge w:val="restart"/>
            <w:vAlign w:val="center"/>
          </w:tcPr>
          <w:p w:rsidR="008222FB" w:rsidRPr="004F5D92" w:rsidRDefault="00BB13E2" w:rsidP="00D02CC3">
            <w:pPr>
              <w:spacing w:after="0" w:line="360" w:lineRule="auto"/>
              <w:jc w:val="center"/>
              <w:rPr>
                <w:rFonts w:ascii="宋体" w:hAnsi="宋体"/>
                <w:bCs/>
                <w:color w:val="000000"/>
                <w:szCs w:val="21"/>
              </w:rPr>
            </w:pPr>
            <w:r>
              <w:rPr>
                <w:rFonts w:ascii="宋体" w:hAnsi="宋体" w:hint="eastAsia"/>
                <w:bCs/>
                <w:color w:val="000000"/>
                <w:szCs w:val="21"/>
              </w:rPr>
              <w:t>紫金</w:t>
            </w:r>
          </w:p>
        </w:tc>
        <w:tc>
          <w:tcPr>
            <w:tcW w:w="431" w:type="dxa"/>
            <w:vAlign w:val="center"/>
          </w:tcPr>
          <w:p w:rsidR="008222FB" w:rsidRPr="004F5D92" w:rsidRDefault="00A93350" w:rsidP="00D02CC3">
            <w:pPr>
              <w:spacing w:after="0" w:afterAutospacing="0" w:line="360" w:lineRule="auto"/>
              <w:jc w:val="center"/>
              <w:rPr>
                <w:rFonts w:ascii="宋体" w:hAnsi="宋体"/>
                <w:bCs/>
                <w:color w:val="000000"/>
                <w:szCs w:val="21"/>
              </w:rPr>
            </w:pPr>
            <w:r>
              <w:rPr>
                <w:rFonts w:ascii="宋体" w:hAnsi="宋体" w:hint="eastAsia"/>
                <w:bCs/>
                <w:color w:val="000000"/>
                <w:szCs w:val="21"/>
              </w:rPr>
              <w:t>A</w:t>
            </w:r>
            <w:r>
              <w:rPr>
                <w:rFonts w:ascii="宋体" w:hAnsi="宋体"/>
                <w:bCs/>
                <w:color w:val="000000"/>
                <w:szCs w:val="21"/>
              </w:rPr>
              <w:t xml:space="preserve">s </w:t>
            </w:r>
          </w:p>
        </w:tc>
        <w:tc>
          <w:tcPr>
            <w:tcW w:w="846" w:type="dxa"/>
            <w:vAlign w:val="center"/>
          </w:tcPr>
          <w:p w:rsidR="008222FB" w:rsidRPr="004F5D92" w:rsidRDefault="00BB13E2" w:rsidP="00D02CC3">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.05</w:t>
            </w:r>
          </w:p>
        </w:tc>
        <w:tc>
          <w:tcPr>
            <w:tcW w:w="707" w:type="dxa"/>
            <w:vAlign w:val="center"/>
          </w:tcPr>
          <w:p w:rsidR="008222FB" w:rsidRPr="004F5D92" w:rsidRDefault="00BB13E2" w:rsidP="00D02CC3">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.06</w:t>
            </w:r>
          </w:p>
        </w:tc>
        <w:tc>
          <w:tcPr>
            <w:tcW w:w="709" w:type="dxa"/>
            <w:vAlign w:val="center"/>
          </w:tcPr>
          <w:p w:rsidR="008222FB" w:rsidRPr="004F5D92" w:rsidRDefault="00DD640A" w:rsidP="00D02CC3">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.08</w:t>
            </w:r>
          </w:p>
        </w:tc>
        <w:tc>
          <w:tcPr>
            <w:tcW w:w="850" w:type="dxa"/>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709" w:type="dxa"/>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709" w:type="dxa"/>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708" w:type="dxa"/>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851" w:type="dxa"/>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850" w:type="dxa"/>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851" w:type="dxa"/>
            <w:vAlign w:val="center"/>
          </w:tcPr>
          <w:p w:rsidR="008222FB" w:rsidRPr="004F5D92" w:rsidRDefault="008222FB" w:rsidP="00D02CC3">
            <w:pPr>
              <w:spacing w:after="0" w:afterAutospacing="0" w:line="360" w:lineRule="auto"/>
              <w:jc w:val="center"/>
              <w:rPr>
                <w:rFonts w:ascii="宋体" w:hAnsi="宋体"/>
                <w:bCs/>
                <w:color w:val="000000"/>
                <w:szCs w:val="21"/>
              </w:rPr>
            </w:pPr>
          </w:p>
        </w:tc>
        <w:tc>
          <w:tcPr>
            <w:tcW w:w="992" w:type="dxa"/>
            <w:vAlign w:val="center"/>
          </w:tcPr>
          <w:p w:rsidR="008222FB" w:rsidRPr="004F5D92" w:rsidRDefault="00DD640A" w:rsidP="00D02CC3">
            <w:pPr>
              <w:spacing w:after="0" w:afterAutospacing="0" w:line="360" w:lineRule="auto"/>
              <w:jc w:val="center"/>
              <w:rPr>
                <w:rFonts w:ascii="宋体" w:hAnsi="宋体"/>
                <w:b/>
                <w:bCs/>
                <w:color w:val="000000"/>
                <w:szCs w:val="21"/>
              </w:rPr>
            </w:pPr>
            <w:r>
              <w:rPr>
                <w:rFonts w:ascii="宋体" w:hAnsi="宋体" w:hint="eastAsia"/>
                <w:b/>
                <w:bCs/>
                <w:color w:val="000000"/>
                <w:szCs w:val="21"/>
              </w:rPr>
              <w:t>0</w:t>
            </w:r>
            <w:r>
              <w:rPr>
                <w:rFonts w:ascii="宋体" w:hAnsi="宋体"/>
                <w:b/>
                <w:bCs/>
                <w:color w:val="000000"/>
                <w:szCs w:val="21"/>
              </w:rPr>
              <w:t>.06</w:t>
            </w:r>
          </w:p>
        </w:tc>
        <w:tc>
          <w:tcPr>
            <w:tcW w:w="851" w:type="dxa"/>
            <w:vAlign w:val="center"/>
          </w:tcPr>
          <w:p w:rsidR="008222FB" w:rsidRPr="004F5D92" w:rsidRDefault="008222FB" w:rsidP="00D02CC3">
            <w:pPr>
              <w:spacing w:after="0" w:afterAutospacing="0" w:line="360" w:lineRule="auto"/>
              <w:jc w:val="center"/>
              <w:rPr>
                <w:rFonts w:ascii="宋体" w:hAnsi="宋体"/>
                <w:b/>
                <w:bCs/>
                <w:color w:val="000000"/>
                <w:szCs w:val="21"/>
              </w:rPr>
            </w:pP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Cu</w:t>
            </w:r>
          </w:p>
        </w:tc>
        <w:tc>
          <w:tcPr>
            <w:tcW w:w="846"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707"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0.14</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708"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0.16</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992" w:type="dxa"/>
            <w:vAlign w:val="center"/>
          </w:tcPr>
          <w:p w:rsidR="00A93350" w:rsidRPr="004F5D92" w:rsidRDefault="00A93350" w:rsidP="00A93350">
            <w:pPr>
              <w:spacing w:after="0" w:afterAutospacing="0" w:line="360" w:lineRule="auto"/>
              <w:jc w:val="center"/>
              <w:rPr>
                <w:rFonts w:ascii="宋体" w:hAnsi="宋体"/>
                <w:b/>
                <w:bCs/>
                <w:color w:val="000000"/>
                <w:szCs w:val="21"/>
              </w:rPr>
            </w:pPr>
            <w:r w:rsidRPr="004F5D92">
              <w:rPr>
                <w:rFonts w:ascii="宋体" w:hAnsi="宋体"/>
                <w:b/>
                <w:bCs/>
                <w:color w:val="000000"/>
                <w:szCs w:val="21"/>
              </w:rPr>
              <w:t>0.15</w:t>
            </w:r>
          </w:p>
        </w:tc>
        <w:tc>
          <w:tcPr>
            <w:tcW w:w="851" w:type="dxa"/>
            <w:vAlign w:val="center"/>
          </w:tcPr>
          <w:p w:rsidR="00A93350" w:rsidRPr="004F5D92" w:rsidRDefault="00A93350" w:rsidP="00A93350">
            <w:pPr>
              <w:spacing w:after="0" w:afterAutospacing="0" w:line="360" w:lineRule="auto"/>
              <w:jc w:val="center"/>
              <w:rPr>
                <w:rFonts w:ascii="宋体" w:hAnsi="宋体"/>
                <w:b/>
                <w:bCs/>
                <w:color w:val="000000"/>
                <w:szCs w:val="21"/>
              </w:rPr>
            </w:pP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Sb</w:t>
            </w:r>
          </w:p>
        </w:tc>
        <w:tc>
          <w:tcPr>
            <w:tcW w:w="846" w:type="dxa"/>
            <w:vAlign w:val="center"/>
          </w:tcPr>
          <w:p w:rsidR="00A93350"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.48</w:t>
            </w:r>
          </w:p>
        </w:tc>
        <w:tc>
          <w:tcPr>
            <w:tcW w:w="707" w:type="dxa"/>
            <w:vAlign w:val="center"/>
          </w:tcPr>
          <w:p w:rsidR="00A93350"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.95</w:t>
            </w:r>
          </w:p>
        </w:tc>
        <w:tc>
          <w:tcPr>
            <w:tcW w:w="709" w:type="dxa"/>
            <w:vAlign w:val="center"/>
          </w:tcPr>
          <w:p w:rsidR="00A93350"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.42</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708"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992" w:type="dxa"/>
            <w:vAlign w:val="center"/>
          </w:tcPr>
          <w:p w:rsidR="00A93350" w:rsidRPr="004F5D92" w:rsidRDefault="00DD640A" w:rsidP="00A93350">
            <w:pPr>
              <w:spacing w:after="0" w:afterAutospacing="0" w:line="360" w:lineRule="auto"/>
              <w:jc w:val="center"/>
              <w:rPr>
                <w:rFonts w:ascii="宋体" w:hAnsi="宋体"/>
                <w:b/>
                <w:bCs/>
                <w:color w:val="000000"/>
                <w:szCs w:val="21"/>
              </w:rPr>
            </w:pPr>
            <w:r>
              <w:rPr>
                <w:rFonts w:ascii="宋体" w:hAnsi="宋体" w:hint="eastAsia"/>
                <w:b/>
                <w:bCs/>
                <w:color w:val="000000"/>
                <w:szCs w:val="21"/>
              </w:rPr>
              <w:t>1</w:t>
            </w:r>
            <w:r>
              <w:rPr>
                <w:rFonts w:ascii="宋体" w:hAnsi="宋体"/>
                <w:b/>
                <w:bCs/>
                <w:color w:val="000000"/>
                <w:szCs w:val="21"/>
              </w:rPr>
              <w:t>.62</w:t>
            </w:r>
          </w:p>
        </w:tc>
        <w:tc>
          <w:tcPr>
            <w:tcW w:w="851" w:type="dxa"/>
            <w:vAlign w:val="center"/>
          </w:tcPr>
          <w:p w:rsidR="00A93350" w:rsidRPr="004F5D92" w:rsidRDefault="00A93350" w:rsidP="00A93350">
            <w:pPr>
              <w:spacing w:after="0" w:afterAutospacing="0" w:line="360" w:lineRule="auto"/>
              <w:jc w:val="center"/>
              <w:rPr>
                <w:rFonts w:ascii="宋体" w:hAnsi="宋体"/>
                <w:b/>
                <w:bCs/>
                <w:color w:val="000000"/>
                <w:szCs w:val="21"/>
              </w:rPr>
            </w:pPr>
          </w:p>
        </w:tc>
      </w:tr>
      <w:tr w:rsidR="00DD640A" w:rsidRPr="004F5D92" w:rsidTr="008C3277">
        <w:trPr>
          <w:trHeight w:val="151"/>
        </w:trPr>
        <w:tc>
          <w:tcPr>
            <w:tcW w:w="427" w:type="dxa"/>
            <w:vMerge/>
            <w:vAlign w:val="center"/>
          </w:tcPr>
          <w:p w:rsidR="00DD640A" w:rsidRPr="004F5D92" w:rsidRDefault="00DD640A" w:rsidP="00A93350">
            <w:pPr>
              <w:spacing w:after="0" w:afterAutospacing="0" w:line="360" w:lineRule="auto"/>
              <w:jc w:val="center"/>
              <w:rPr>
                <w:rFonts w:ascii="宋体" w:hAnsi="宋体"/>
                <w:bCs/>
                <w:color w:val="000000"/>
                <w:szCs w:val="21"/>
              </w:rPr>
            </w:pPr>
          </w:p>
        </w:tc>
        <w:tc>
          <w:tcPr>
            <w:tcW w:w="431" w:type="dxa"/>
            <w:vAlign w:val="center"/>
          </w:tcPr>
          <w:p w:rsidR="00DD640A"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Te</w:t>
            </w:r>
          </w:p>
        </w:tc>
        <w:tc>
          <w:tcPr>
            <w:tcW w:w="846" w:type="dxa"/>
            <w:vAlign w:val="center"/>
          </w:tcPr>
          <w:p w:rsidR="00DD640A"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.16</w:t>
            </w:r>
          </w:p>
        </w:tc>
        <w:tc>
          <w:tcPr>
            <w:tcW w:w="707" w:type="dxa"/>
            <w:vAlign w:val="center"/>
          </w:tcPr>
          <w:p w:rsidR="00DD640A"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.65</w:t>
            </w:r>
          </w:p>
        </w:tc>
        <w:tc>
          <w:tcPr>
            <w:tcW w:w="709" w:type="dxa"/>
            <w:vAlign w:val="center"/>
          </w:tcPr>
          <w:p w:rsidR="00DD640A"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.37</w:t>
            </w:r>
          </w:p>
        </w:tc>
        <w:tc>
          <w:tcPr>
            <w:tcW w:w="850"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.47</w:t>
            </w:r>
          </w:p>
        </w:tc>
        <w:tc>
          <w:tcPr>
            <w:tcW w:w="709"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2</w:t>
            </w:r>
            <w:r>
              <w:rPr>
                <w:rFonts w:ascii="宋体" w:hAnsi="宋体"/>
                <w:bCs/>
                <w:color w:val="000000"/>
                <w:szCs w:val="21"/>
              </w:rPr>
              <w:t>.53</w:t>
            </w:r>
          </w:p>
        </w:tc>
        <w:tc>
          <w:tcPr>
            <w:tcW w:w="709"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.88</w:t>
            </w:r>
          </w:p>
        </w:tc>
        <w:tc>
          <w:tcPr>
            <w:tcW w:w="708"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.83</w:t>
            </w:r>
          </w:p>
        </w:tc>
        <w:tc>
          <w:tcPr>
            <w:tcW w:w="851"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.24</w:t>
            </w:r>
          </w:p>
        </w:tc>
        <w:tc>
          <w:tcPr>
            <w:tcW w:w="850"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.21</w:t>
            </w:r>
          </w:p>
        </w:tc>
        <w:tc>
          <w:tcPr>
            <w:tcW w:w="851"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.51</w:t>
            </w:r>
          </w:p>
        </w:tc>
        <w:tc>
          <w:tcPr>
            <w:tcW w:w="992" w:type="dxa"/>
            <w:vAlign w:val="center"/>
          </w:tcPr>
          <w:p w:rsidR="00DD640A" w:rsidRDefault="00DD640A" w:rsidP="00A93350">
            <w:pPr>
              <w:spacing w:after="0" w:afterAutospacing="0" w:line="360" w:lineRule="auto"/>
              <w:jc w:val="center"/>
              <w:rPr>
                <w:rFonts w:ascii="宋体" w:hAnsi="宋体"/>
                <w:b/>
                <w:bCs/>
                <w:color w:val="000000"/>
                <w:szCs w:val="21"/>
              </w:rPr>
            </w:pPr>
            <w:r>
              <w:rPr>
                <w:rFonts w:ascii="宋体" w:hAnsi="宋体" w:hint="eastAsia"/>
                <w:b/>
                <w:bCs/>
                <w:color w:val="000000"/>
                <w:szCs w:val="21"/>
              </w:rPr>
              <w:t>0</w:t>
            </w:r>
            <w:r>
              <w:rPr>
                <w:rFonts w:ascii="宋体" w:hAnsi="宋体"/>
                <w:b/>
                <w:bCs/>
                <w:color w:val="000000"/>
                <w:szCs w:val="21"/>
              </w:rPr>
              <w:t>.78</w:t>
            </w:r>
          </w:p>
        </w:tc>
        <w:tc>
          <w:tcPr>
            <w:tcW w:w="851" w:type="dxa"/>
            <w:vAlign w:val="center"/>
          </w:tcPr>
          <w:p w:rsidR="00DD640A" w:rsidRPr="004F5D92" w:rsidRDefault="00DD640A" w:rsidP="00A93350">
            <w:pPr>
              <w:spacing w:after="0" w:afterAutospacing="0" w:line="360" w:lineRule="auto"/>
              <w:jc w:val="center"/>
              <w:rPr>
                <w:rFonts w:ascii="宋体" w:hAnsi="宋体"/>
                <w:b/>
                <w:bCs/>
                <w:color w:val="000000"/>
                <w:szCs w:val="21"/>
              </w:rPr>
            </w:pPr>
            <w:r>
              <w:rPr>
                <w:rFonts w:ascii="宋体" w:hAnsi="宋体"/>
                <w:b/>
                <w:bCs/>
                <w:color w:val="000000"/>
                <w:szCs w:val="21"/>
              </w:rPr>
              <w:t>0.01-8</w:t>
            </w:r>
          </w:p>
        </w:tc>
      </w:tr>
      <w:tr w:rsidR="00A93350" w:rsidRPr="004F5D92" w:rsidTr="004F5D92">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Sn</w:t>
            </w:r>
          </w:p>
        </w:tc>
        <w:tc>
          <w:tcPr>
            <w:tcW w:w="9633" w:type="dxa"/>
            <w:gridSpan w:val="12"/>
            <w:vAlign w:val="center"/>
          </w:tcPr>
          <w:p w:rsidR="00A93350" w:rsidRPr="004F5D92" w:rsidRDefault="00A93350" w:rsidP="00A93350">
            <w:pPr>
              <w:spacing w:after="0" w:afterAutospacing="0" w:line="360" w:lineRule="auto"/>
              <w:jc w:val="center"/>
              <w:rPr>
                <w:rFonts w:ascii="宋体" w:hAnsi="宋体"/>
                <w:b/>
                <w:bCs/>
                <w:color w:val="000000"/>
                <w:szCs w:val="21"/>
              </w:rPr>
            </w:pPr>
            <w:r w:rsidRPr="004F5D92">
              <w:rPr>
                <w:rFonts w:ascii="宋体" w:hAnsi="宋体"/>
                <w:bCs/>
                <w:color w:val="000000"/>
                <w:szCs w:val="21"/>
              </w:rPr>
              <w:t>未提供数据</w:t>
            </w:r>
          </w:p>
        </w:tc>
      </w:tr>
      <w:tr w:rsidR="00A93350" w:rsidRPr="004F5D92" w:rsidTr="004F5D92">
        <w:trPr>
          <w:trHeight w:val="151"/>
        </w:trPr>
        <w:tc>
          <w:tcPr>
            <w:tcW w:w="427" w:type="dxa"/>
            <w:vMerge w:val="restart"/>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祥光</w:t>
            </w: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As</w:t>
            </w:r>
          </w:p>
        </w:tc>
        <w:tc>
          <w:tcPr>
            <w:tcW w:w="8782" w:type="dxa"/>
            <w:gridSpan w:val="11"/>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未提供数据</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Cu</w:t>
            </w:r>
          </w:p>
        </w:tc>
        <w:tc>
          <w:tcPr>
            <w:tcW w:w="846"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0.36</w:t>
            </w:r>
          </w:p>
        </w:tc>
        <w:tc>
          <w:tcPr>
            <w:tcW w:w="707"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0.16</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0.16</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0.32</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0.18</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0.34</w:t>
            </w:r>
          </w:p>
        </w:tc>
        <w:tc>
          <w:tcPr>
            <w:tcW w:w="708"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0.16</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0.35</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0.16</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0.20</w:t>
            </w:r>
          </w:p>
        </w:tc>
        <w:tc>
          <w:tcPr>
            <w:tcW w:w="992" w:type="dxa"/>
            <w:vAlign w:val="center"/>
          </w:tcPr>
          <w:p w:rsidR="00A93350" w:rsidRPr="004F5D92" w:rsidRDefault="00A93350" w:rsidP="00A93350">
            <w:pPr>
              <w:spacing w:after="0" w:afterAutospacing="0" w:line="360" w:lineRule="auto"/>
              <w:jc w:val="center"/>
              <w:rPr>
                <w:rFonts w:ascii="宋体" w:hAnsi="宋体"/>
                <w:b/>
                <w:color w:val="000000"/>
                <w:szCs w:val="21"/>
              </w:rPr>
            </w:pPr>
            <w:r w:rsidRPr="004F5D92">
              <w:rPr>
                <w:rFonts w:ascii="宋体" w:hAnsi="宋体"/>
                <w:b/>
                <w:color w:val="000000"/>
                <w:szCs w:val="21"/>
              </w:rPr>
              <w:t>0.24</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Sb</w:t>
            </w:r>
          </w:p>
        </w:tc>
        <w:tc>
          <w:tcPr>
            <w:tcW w:w="846"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0.99</w:t>
            </w:r>
          </w:p>
        </w:tc>
        <w:tc>
          <w:tcPr>
            <w:tcW w:w="707"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0.40</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0.55</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1.17</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0.79</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1.26</w:t>
            </w:r>
          </w:p>
        </w:tc>
        <w:tc>
          <w:tcPr>
            <w:tcW w:w="708"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0.89</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1.30</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1.49</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0.96</w:t>
            </w:r>
          </w:p>
        </w:tc>
        <w:tc>
          <w:tcPr>
            <w:tcW w:w="992" w:type="dxa"/>
            <w:vAlign w:val="center"/>
          </w:tcPr>
          <w:p w:rsidR="00A93350" w:rsidRPr="004F5D92" w:rsidRDefault="00A93350" w:rsidP="00A93350">
            <w:pPr>
              <w:spacing w:after="0" w:afterAutospacing="0" w:line="360" w:lineRule="auto"/>
              <w:jc w:val="center"/>
              <w:rPr>
                <w:rFonts w:ascii="宋体" w:hAnsi="宋体"/>
                <w:b/>
                <w:color w:val="000000"/>
                <w:szCs w:val="21"/>
              </w:rPr>
            </w:pPr>
            <w:r w:rsidRPr="004F5D92">
              <w:rPr>
                <w:rFonts w:ascii="宋体" w:hAnsi="宋体"/>
                <w:b/>
                <w:color w:val="000000"/>
                <w:szCs w:val="21"/>
              </w:rPr>
              <w:t>0.98</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r>
      <w:tr w:rsidR="00A93350" w:rsidRPr="004F5D92" w:rsidTr="004F5D92">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Te</w:t>
            </w:r>
          </w:p>
        </w:tc>
        <w:tc>
          <w:tcPr>
            <w:tcW w:w="8782" w:type="dxa"/>
            <w:gridSpan w:val="11"/>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未提供数据</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r>
      <w:tr w:rsidR="00A93350" w:rsidRPr="004F5D92" w:rsidTr="004F5D92">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Sn</w:t>
            </w:r>
          </w:p>
        </w:tc>
        <w:tc>
          <w:tcPr>
            <w:tcW w:w="8782" w:type="dxa"/>
            <w:gridSpan w:val="11"/>
            <w:vAlign w:val="center"/>
          </w:tcPr>
          <w:p w:rsidR="00A93350" w:rsidRPr="004F5D92" w:rsidRDefault="00A93350" w:rsidP="00A93350">
            <w:pPr>
              <w:spacing w:after="0" w:afterAutospacing="0" w:line="360" w:lineRule="auto"/>
              <w:jc w:val="center"/>
              <w:rPr>
                <w:rFonts w:ascii="宋体" w:hAnsi="宋体"/>
                <w:b/>
                <w:bCs/>
                <w:color w:val="000000"/>
                <w:szCs w:val="21"/>
              </w:rPr>
            </w:pPr>
            <w:r w:rsidRPr="004F5D92">
              <w:rPr>
                <w:rFonts w:ascii="宋体" w:hAnsi="宋体"/>
                <w:bCs/>
                <w:color w:val="000000"/>
                <w:szCs w:val="21"/>
              </w:rPr>
              <w:t>&lt;0.01</w:t>
            </w:r>
          </w:p>
        </w:tc>
        <w:tc>
          <w:tcPr>
            <w:tcW w:w="851" w:type="dxa"/>
            <w:vAlign w:val="center"/>
          </w:tcPr>
          <w:p w:rsidR="00A93350" w:rsidRPr="004F5D92" w:rsidRDefault="00A93350" w:rsidP="00A93350">
            <w:pPr>
              <w:spacing w:after="0" w:afterAutospacing="0" w:line="360" w:lineRule="auto"/>
              <w:jc w:val="center"/>
              <w:rPr>
                <w:rFonts w:ascii="宋体" w:hAnsi="宋体"/>
                <w:b/>
                <w:bCs/>
                <w:color w:val="000000"/>
                <w:szCs w:val="21"/>
              </w:rPr>
            </w:pPr>
          </w:p>
        </w:tc>
      </w:tr>
      <w:tr w:rsidR="00A93350" w:rsidRPr="004F5D92" w:rsidTr="008C3277">
        <w:trPr>
          <w:trHeight w:val="151"/>
        </w:trPr>
        <w:tc>
          <w:tcPr>
            <w:tcW w:w="427" w:type="dxa"/>
            <w:vMerge w:val="restart"/>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金川</w:t>
            </w: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As</w:t>
            </w:r>
          </w:p>
        </w:tc>
        <w:tc>
          <w:tcPr>
            <w:tcW w:w="846"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0.10</w:t>
            </w:r>
          </w:p>
        </w:tc>
        <w:tc>
          <w:tcPr>
            <w:tcW w:w="707"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0.12</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0.11</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0.08</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0.12</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0.15</w:t>
            </w:r>
          </w:p>
        </w:tc>
        <w:tc>
          <w:tcPr>
            <w:tcW w:w="708"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0.14</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0.16</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0.07</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0.18</w:t>
            </w:r>
          </w:p>
        </w:tc>
        <w:tc>
          <w:tcPr>
            <w:tcW w:w="992" w:type="dxa"/>
            <w:vAlign w:val="center"/>
          </w:tcPr>
          <w:p w:rsidR="00A93350" w:rsidRPr="004F5D92" w:rsidRDefault="00A93350" w:rsidP="00A93350">
            <w:pPr>
              <w:spacing w:after="0" w:afterAutospacing="0" w:line="360" w:lineRule="auto"/>
              <w:jc w:val="center"/>
              <w:rPr>
                <w:rFonts w:ascii="宋体" w:hAnsi="宋体"/>
                <w:b/>
                <w:color w:val="000000"/>
                <w:szCs w:val="21"/>
              </w:rPr>
            </w:pPr>
            <w:r w:rsidRPr="004F5D92">
              <w:rPr>
                <w:rFonts w:ascii="宋体" w:hAnsi="宋体"/>
                <w:b/>
                <w:color w:val="000000"/>
                <w:szCs w:val="21"/>
              </w:rPr>
              <w:t>0.12</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0.20</w:t>
            </w: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Cu</w:t>
            </w:r>
          </w:p>
        </w:tc>
        <w:tc>
          <w:tcPr>
            <w:tcW w:w="846"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0.30</w:t>
            </w:r>
          </w:p>
        </w:tc>
        <w:tc>
          <w:tcPr>
            <w:tcW w:w="707"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0.40</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0.30</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0.10</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0.10</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0.08</w:t>
            </w:r>
          </w:p>
        </w:tc>
        <w:tc>
          <w:tcPr>
            <w:tcW w:w="708"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0.70</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0.20</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0.40</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0.50</w:t>
            </w:r>
          </w:p>
        </w:tc>
        <w:tc>
          <w:tcPr>
            <w:tcW w:w="992" w:type="dxa"/>
            <w:vAlign w:val="center"/>
          </w:tcPr>
          <w:p w:rsidR="00A93350" w:rsidRPr="004F5D92" w:rsidRDefault="00A93350" w:rsidP="00A93350">
            <w:pPr>
              <w:spacing w:after="0" w:afterAutospacing="0" w:line="360" w:lineRule="auto"/>
              <w:jc w:val="center"/>
              <w:rPr>
                <w:rFonts w:ascii="宋体" w:hAnsi="宋体"/>
                <w:b/>
                <w:color w:val="000000"/>
                <w:szCs w:val="21"/>
              </w:rPr>
            </w:pPr>
            <w:r w:rsidRPr="004F5D92">
              <w:rPr>
                <w:rFonts w:ascii="宋体" w:hAnsi="宋体"/>
                <w:b/>
                <w:color w:val="000000"/>
                <w:szCs w:val="21"/>
              </w:rPr>
              <w:t>0.31</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0.80</w:t>
            </w: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Sb</w:t>
            </w:r>
          </w:p>
        </w:tc>
        <w:tc>
          <w:tcPr>
            <w:tcW w:w="846"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0.03</w:t>
            </w:r>
          </w:p>
        </w:tc>
        <w:tc>
          <w:tcPr>
            <w:tcW w:w="707"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0.01</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0.06</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0.02</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0.01</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0.10</w:t>
            </w:r>
          </w:p>
        </w:tc>
        <w:tc>
          <w:tcPr>
            <w:tcW w:w="708"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0.09</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0.02</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0.07</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0.06</w:t>
            </w:r>
          </w:p>
        </w:tc>
        <w:tc>
          <w:tcPr>
            <w:tcW w:w="992" w:type="dxa"/>
            <w:vAlign w:val="center"/>
          </w:tcPr>
          <w:p w:rsidR="00A93350" w:rsidRPr="004F5D92" w:rsidRDefault="00A93350" w:rsidP="00A93350">
            <w:pPr>
              <w:spacing w:after="0" w:afterAutospacing="0" w:line="360" w:lineRule="auto"/>
              <w:jc w:val="center"/>
              <w:rPr>
                <w:rFonts w:ascii="宋体" w:hAnsi="宋体"/>
                <w:b/>
                <w:color w:val="000000"/>
                <w:szCs w:val="21"/>
              </w:rPr>
            </w:pPr>
            <w:r w:rsidRPr="004F5D92">
              <w:rPr>
                <w:rFonts w:ascii="宋体" w:hAnsi="宋体"/>
                <w:b/>
                <w:color w:val="000000"/>
                <w:szCs w:val="21"/>
              </w:rPr>
              <w:t>0.05</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0.10</w:t>
            </w: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Te</w:t>
            </w:r>
          </w:p>
        </w:tc>
        <w:tc>
          <w:tcPr>
            <w:tcW w:w="846"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.20</w:t>
            </w:r>
          </w:p>
        </w:tc>
        <w:tc>
          <w:tcPr>
            <w:tcW w:w="707"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.60</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.2</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.30</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.50</w:t>
            </w:r>
          </w:p>
        </w:tc>
        <w:tc>
          <w:tcPr>
            <w:tcW w:w="709"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.90</w:t>
            </w:r>
          </w:p>
        </w:tc>
        <w:tc>
          <w:tcPr>
            <w:tcW w:w="708"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.40</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.10</w:t>
            </w:r>
          </w:p>
        </w:tc>
        <w:tc>
          <w:tcPr>
            <w:tcW w:w="850"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.90</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0</w:t>
            </w:r>
            <w:r>
              <w:rPr>
                <w:rFonts w:ascii="宋体" w:hAnsi="宋体"/>
                <w:bCs/>
                <w:color w:val="000000"/>
                <w:szCs w:val="21"/>
              </w:rPr>
              <w:t>.30</w:t>
            </w:r>
          </w:p>
        </w:tc>
        <w:tc>
          <w:tcPr>
            <w:tcW w:w="992" w:type="dxa"/>
            <w:vAlign w:val="center"/>
          </w:tcPr>
          <w:p w:rsidR="00A93350" w:rsidRPr="004F5D92" w:rsidRDefault="00A93350" w:rsidP="00A93350">
            <w:pPr>
              <w:spacing w:after="0" w:afterAutospacing="0" w:line="360" w:lineRule="auto"/>
              <w:jc w:val="center"/>
              <w:rPr>
                <w:rFonts w:ascii="宋体" w:hAnsi="宋体"/>
                <w:b/>
                <w:color w:val="000000"/>
                <w:szCs w:val="21"/>
              </w:rPr>
            </w:pPr>
            <w:r>
              <w:rPr>
                <w:rFonts w:ascii="宋体" w:hAnsi="宋体" w:hint="eastAsia"/>
                <w:b/>
                <w:color w:val="000000"/>
                <w:szCs w:val="21"/>
              </w:rPr>
              <w:t>0</w:t>
            </w:r>
            <w:r>
              <w:rPr>
                <w:rFonts w:ascii="宋体" w:hAnsi="宋体"/>
                <w:b/>
                <w:color w:val="000000"/>
                <w:szCs w:val="21"/>
              </w:rPr>
              <w:t>.72</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.00</w:t>
            </w:r>
          </w:p>
        </w:tc>
      </w:tr>
      <w:tr w:rsidR="00A93350" w:rsidRPr="004F5D92" w:rsidTr="004F5D92">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Sn</w:t>
            </w:r>
          </w:p>
        </w:tc>
        <w:tc>
          <w:tcPr>
            <w:tcW w:w="8782" w:type="dxa"/>
            <w:gridSpan w:val="11"/>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未提供数据</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&lt;</w:t>
            </w:r>
            <w:r>
              <w:rPr>
                <w:rFonts w:ascii="宋体" w:hAnsi="宋体"/>
                <w:bCs/>
                <w:color w:val="000000"/>
                <w:szCs w:val="21"/>
              </w:rPr>
              <w:t>0.5</w:t>
            </w:r>
          </w:p>
        </w:tc>
      </w:tr>
      <w:tr w:rsidR="00A93350" w:rsidRPr="004F5D92" w:rsidTr="008C3277">
        <w:trPr>
          <w:trHeight w:val="151"/>
        </w:trPr>
        <w:tc>
          <w:tcPr>
            <w:tcW w:w="427" w:type="dxa"/>
            <w:vMerge w:val="restart"/>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云锡</w:t>
            </w: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As</w:t>
            </w:r>
          </w:p>
        </w:tc>
        <w:tc>
          <w:tcPr>
            <w:tcW w:w="846"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.02</w:t>
            </w:r>
          </w:p>
        </w:tc>
        <w:tc>
          <w:tcPr>
            <w:tcW w:w="707"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.03</w:t>
            </w:r>
          </w:p>
        </w:tc>
        <w:tc>
          <w:tcPr>
            <w:tcW w:w="709"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.05</w:t>
            </w:r>
          </w:p>
        </w:tc>
        <w:tc>
          <w:tcPr>
            <w:tcW w:w="850"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.08</w:t>
            </w:r>
          </w:p>
        </w:tc>
        <w:tc>
          <w:tcPr>
            <w:tcW w:w="709"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.10</w:t>
            </w:r>
          </w:p>
        </w:tc>
        <w:tc>
          <w:tcPr>
            <w:tcW w:w="709"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.06</w:t>
            </w:r>
          </w:p>
        </w:tc>
        <w:tc>
          <w:tcPr>
            <w:tcW w:w="708"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.05</w:t>
            </w:r>
          </w:p>
        </w:tc>
        <w:tc>
          <w:tcPr>
            <w:tcW w:w="851"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.04</w:t>
            </w:r>
          </w:p>
        </w:tc>
        <w:tc>
          <w:tcPr>
            <w:tcW w:w="850"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.03</w:t>
            </w:r>
          </w:p>
        </w:tc>
        <w:tc>
          <w:tcPr>
            <w:tcW w:w="851"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Pr>
                <w:rFonts w:ascii="宋体" w:hAnsi="宋体" w:hint="eastAsia"/>
                <w:color w:val="000000"/>
                <w:szCs w:val="21"/>
              </w:rPr>
              <w:t>0</w:t>
            </w:r>
            <w:r>
              <w:rPr>
                <w:rFonts w:ascii="宋体" w:hAnsi="宋体"/>
                <w:color w:val="000000"/>
                <w:szCs w:val="21"/>
              </w:rPr>
              <w:t>.02</w:t>
            </w:r>
          </w:p>
        </w:tc>
        <w:tc>
          <w:tcPr>
            <w:tcW w:w="992"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kern w:val="0"/>
                <w:szCs w:val="21"/>
                <w:lang w:bidi="ar"/>
              </w:rPr>
            </w:pPr>
            <w:r>
              <w:rPr>
                <w:rFonts w:ascii="宋体" w:hAnsi="宋体" w:hint="eastAsia"/>
                <w:color w:val="000000"/>
                <w:kern w:val="0"/>
                <w:szCs w:val="21"/>
                <w:lang w:bidi="ar"/>
              </w:rPr>
              <w:t>0</w:t>
            </w:r>
            <w:r>
              <w:rPr>
                <w:rFonts w:ascii="宋体" w:hAnsi="宋体"/>
                <w:color w:val="000000"/>
                <w:kern w:val="0"/>
                <w:szCs w:val="21"/>
                <w:lang w:bidi="ar"/>
              </w:rPr>
              <w:t>.05</w:t>
            </w:r>
          </w:p>
        </w:tc>
        <w:tc>
          <w:tcPr>
            <w:tcW w:w="851"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kern w:val="0"/>
                <w:szCs w:val="21"/>
                <w:lang w:bidi="ar"/>
              </w:rPr>
            </w:pPr>
          </w:p>
        </w:tc>
      </w:tr>
      <w:tr w:rsidR="00A93350" w:rsidRPr="004F5D92" w:rsidTr="00BB13E2">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Pr>
                <w:rFonts w:ascii="宋体" w:hAnsi="宋体" w:hint="eastAsia"/>
                <w:bCs/>
                <w:color w:val="000000"/>
                <w:szCs w:val="21"/>
              </w:rPr>
              <w:t>C</w:t>
            </w:r>
            <w:r>
              <w:rPr>
                <w:rFonts w:ascii="宋体" w:hAnsi="宋体"/>
                <w:bCs/>
                <w:color w:val="000000"/>
                <w:szCs w:val="21"/>
              </w:rPr>
              <w:t xml:space="preserve">u </w:t>
            </w:r>
          </w:p>
        </w:tc>
        <w:tc>
          <w:tcPr>
            <w:tcW w:w="8782" w:type="dxa"/>
            <w:gridSpan w:val="11"/>
            <w:vAlign w:val="center"/>
          </w:tcPr>
          <w:p w:rsidR="00A93350" w:rsidRPr="004F5D92" w:rsidRDefault="00A93350" w:rsidP="00A93350">
            <w:pPr>
              <w:widowControl/>
              <w:spacing w:after="0" w:afterAutospacing="0" w:line="360" w:lineRule="auto"/>
              <w:jc w:val="center"/>
              <w:textAlignment w:val="top"/>
              <w:rPr>
                <w:rFonts w:ascii="宋体" w:hAnsi="宋体"/>
                <w:color w:val="000000"/>
                <w:kern w:val="0"/>
                <w:szCs w:val="21"/>
                <w:lang w:bidi="ar"/>
              </w:rPr>
            </w:pPr>
            <w:r>
              <w:rPr>
                <w:rFonts w:ascii="宋体" w:hAnsi="宋体" w:hint="eastAsia"/>
                <w:color w:val="000000"/>
                <w:kern w:val="0"/>
                <w:szCs w:val="21"/>
                <w:lang w:bidi="ar"/>
              </w:rPr>
              <w:t>未提供数据</w:t>
            </w:r>
          </w:p>
        </w:tc>
        <w:tc>
          <w:tcPr>
            <w:tcW w:w="851"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kern w:val="0"/>
                <w:szCs w:val="21"/>
                <w:lang w:bidi="ar"/>
              </w:rPr>
            </w:pP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Sb</w:t>
            </w:r>
          </w:p>
        </w:tc>
        <w:tc>
          <w:tcPr>
            <w:tcW w:w="846"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0.0286</w:t>
            </w:r>
          </w:p>
        </w:tc>
        <w:tc>
          <w:tcPr>
            <w:tcW w:w="707"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w:t>
            </w:r>
            <w:r>
              <w:rPr>
                <w:rFonts w:ascii="宋体" w:hAnsi="宋体"/>
                <w:color w:val="000000"/>
                <w:kern w:val="0"/>
                <w:szCs w:val="21"/>
                <w:lang w:bidi="ar"/>
              </w:rPr>
              <w:t>1</w:t>
            </w:r>
          </w:p>
        </w:tc>
        <w:tc>
          <w:tcPr>
            <w:tcW w:w="709"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w:t>
            </w:r>
            <w:r>
              <w:rPr>
                <w:rFonts w:ascii="宋体" w:hAnsi="宋体"/>
                <w:color w:val="000000"/>
                <w:kern w:val="0"/>
                <w:szCs w:val="21"/>
                <w:lang w:bidi="ar"/>
              </w:rPr>
              <w:t>4</w:t>
            </w:r>
          </w:p>
        </w:tc>
        <w:tc>
          <w:tcPr>
            <w:tcW w:w="850"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0.0018</w:t>
            </w:r>
          </w:p>
        </w:tc>
        <w:tc>
          <w:tcPr>
            <w:tcW w:w="709"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w:t>
            </w:r>
            <w:r>
              <w:rPr>
                <w:rFonts w:ascii="宋体" w:hAnsi="宋体"/>
                <w:color w:val="000000"/>
                <w:kern w:val="0"/>
                <w:szCs w:val="21"/>
                <w:lang w:bidi="ar"/>
              </w:rPr>
              <w:t>1</w:t>
            </w:r>
          </w:p>
        </w:tc>
        <w:tc>
          <w:tcPr>
            <w:tcW w:w="709"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w:t>
            </w:r>
            <w:r>
              <w:rPr>
                <w:rFonts w:ascii="宋体" w:hAnsi="宋体"/>
                <w:color w:val="000000"/>
                <w:kern w:val="0"/>
                <w:szCs w:val="21"/>
                <w:lang w:bidi="ar"/>
              </w:rPr>
              <w:t>1</w:t>
            </w:r>
          </w:p>
        </w:tc>
        <w:tc>
          <w:tcPr>
            <w:tcW w:w="708"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w:t>
            </w:r>
            <w:r>
              <w:rPr>
                <w:rFonts w:ascii="宋体" w:hAnsi="宋体"/>
                <w:color w:val="000000"/>
                <w:kern w:val="0"/>
                <w:szCs w:val="21"/>
                <w:lang w:bidi="ar"/>
              </w:rPr>
              <w:t>5</w:t>
            </w:r>
          </w:p>
        </w:tc>
        <w:tc>
          <w:tcPr>
            <w:tcW w:w="851"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0.0682</w:t>
            </w:r>
          </w:p>
        </w:tc>
        <w:tc>
          <w:tcPr>
            <w:tcW w:w="850"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0.0218</w:t>
            </w:r>
          </w:p>
        </w:tc>
        <w:tc>
          <w:tcPr>
            <w:tcW w:w="851"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szCs w:val="21"/>
              </w:rPr>
            </w:pPr>
            <w:r w:rsidRPr="004F5D92">
              <w:rPr>
                <w:rFonts w:ascii="宋体" w:hAnsi="宋体"/>
                <w:color w:val="000000"/>
                <w:kern w:val="0"/>
                <w:szCs w:val="21"/>
                <w:lang w:bidi="ar"/>
              </w:rPr>
              <w:t>0.002</w:t>
            </w:r>
          </w:p>
        </w:tc>
        <w:tc>
          <w:tcPr>
            <w:tcW w:w="992"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kern w:val="0"/>
                <w:szCs w:val="21"/>
                <w:lang w:bidi="ar"/>
              </w:rPr>
            </w:pPr>
            <w:r w:rsidRPr="004F5D92">
              <w:rPr>
                <w:rFonts w:ascii="宋体" w:hAnsi="宋体"/>
                <w:color w:val="000000"/>
                <w:kern w:val="0"/>
                <w:szCs w:val="21"/>
                <w:lang w:bidi="ar"/>
              </w:rPr>
              <w:t>0.0217</w:t>
            </w:r>
          </w:p>
        </w:tc>
        <w:tc>
          <w:tcPr>
            <w:tcW w:w="851" w:type="dxa"/>
            <w:vAlign w:val="center"/>
          </w:tcPr>
          <w:p w:rsidR="00A93350" w:rsidRPr="004F5D92" w:rsidRDefault="00A93350" w:rsidP="00A93350">
            <w:pPr>
              <w:widowControl/>
              <w:spacing w:after="0" w:afterAutospacing="0" w:line="360" w:lineRule="auto"/>
              <w:jc w:val="center"/>
              <w:textAlignment w:val="top"/>
              <w:rPr>
                <w:rFonts w:ascii="宋体" w:hAnsi="宋体"/>
                <w:color w:val="000000"/>
                <w:kern w:val="0"/>
                <w:szCs w:val="21"/>
                <w:lang w:bidi="ar"/>
              </w:rPr>
            </w:pPr>
          </w:p>
        </w:tc>
      </w:tr>
      <w:tr w:rsidR="00A93350" w:rsidRPr="004F5D92" w:rsidTr="004F5D92">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Te</w:t>
            </w:r>
          </w:p>
        </w:tc>
        <w:tc>
          <w:tcPr>
            <w:tcW w:w="8782" w:type="dxa"/>
            <w:gridSpan w:val="11"/>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未提供数据</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p>
        </w:tc>
      </w:tr>
      <w:tr w:rsidR="00A93350" w:rsidRPr="004F5D92" w:rsidTr="008C3277">
        <w:trPr>
          <w:trHeight w:val="151"/>
        </w:trPr>
        <w:tc>
          <w:tcPr>
            <w:tcW w:w="427" w:type="dxa"/>
            <w:vMerge/>
            <w:vAlign w:val="center"/>
          </w:tcPr>
          <w:p w:rsidR="00A93350" w:rsidRPr="004F5D92" w:rsidRDefault="00A93350" w:rsidP="00A93350">
            <w:pPr>
              <w:spacing w:after="0" w:afterAutospacing="0" w:line="360" w:lineRule="auto"/>
              <w:jc w:val="center"/>
              <w:rPr>
                <w:rFonts w:ascii="宋体" w:hAnsi="宋体"/>
                <w:bCs/>
                <w:color w:val="000000"/>
                <w:szCs w:val="21"/>
              </w:rPr>
            </w:pPr>
          </w:p>
        </w:tc>
        <w:tc>
          <w:tcPr>
            <w:tcW w:w="43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Sn</w:t>
            </w:r>
          </w:p>
        </w:tc>
        <w:tc>
          <w:tcPr>
            <w:tcW w:w="846"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0.479</w:t>
            </w:r>
          </w:p>
        </w:tc>
        <w:tc>
          <w:tcPr>
            <w:tcW w:w="707"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0.305</w:t>
            </w:r>
          </w:p>
        </w:tc>
        <w:tc>
          <w:tcPr>
            <w:tcW w:w="709"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0.23</w:t>
            </w:r>
          </w:p>
        </w:tc>
        <w:tc>
          <w:tcPr>
            <w:tcW w:w="850"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0.28</w:t>
            </w:r>
          </w:p>
        </w:tc>
        <w:tc>
          <w:tcPr>
            <w:tcW w:w="709"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0.</w:t>
            </w:r>
            <w:r>
              <w:rPr>
                <w:color w:val="000000"/>
                <w:kern w:val="0"/>
                <w:szCs w:val="21"/>
                <w:lang w:bidi="ar"/>
              </w:rPr>
              <w:t>82</w:t>
            </w:r>
          </w:p>
        </w:tc>
        <w:tc>
          <w:tcPr>
            <w:tcW w:w="709"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0.32</w:t>
            </w:r>
          </w:p>
        </w:tc>
        <w:tc>
          <w:tcPr>
            <w:tcW w:w="708"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2.88</w:t>
            </w:r>
          </w:p>
        </w:tc>
        <w:tc>
          <w:tcPr>
            <w:tcW w:w="851" w:type="dxa"/>
            <w:vAlign w:val="center"/>
          </w:tcPr>
          <w:p w:rsidR="00A93350" w:rsidRPr="008C3277" w:rsidRDefault="00A93350" w:rsidP="00A93350">
            <w:pPr>
              <w:spacing w:after="0" w:afterAutospacing="0" w:line="360" w:lineRule="auto"/>
              <w:jc w:val="center"/>
              <w:rPr>
                <w:bCs/>
                <w:color w:val="000000"/>
                <w:szCs w:val="21"/>
              </w:rPr>
            </w:pPr>
            <w:r w:rsidRPr="008C3277">
              <w:rPr>
                <w:color w:val="000000"/>
                <w:szCs w:val="21"/>
                <w:shd w:val="clear" w:color="auto" w:fill="FFFFFF"/>
              </w:rPr>
              <w:t>0.41</w:t>
            </w:r>
          </w:p>
        </w:tc>
        <w:tc>
          <w:tcPr>
            <w:tcW w:w="850"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1.01</w:t>
            </w:r>
          </w:p>
        </w:tc>
        <w:tc>
          <w:tcPr>
            <w:tcW w:w="851" w:type="dxa"/>
            <w:vAlign w:val="center"/>
          </w:tcPr>
          <w:p w:rsidR="00A93350" w:rsidRPr="008C3277" w:rsidRDefault="00A93350" w:rsidP="00A93350">
            <w:pPr>
              <w:widowControl/>
              <w:spacing w:after="0" w:afterAutospacing="0" w:line="360" w:lineRule="auto"/>
              <w:jc w:val="center"/>
              <w:textAlignment w:val="top"/>
              <w:rPr>
                <w:color w:val="000000"/>
                <w:szCs w:val="21"/>
              </w:rPr>
            </w:pPr>
            <w:r w:rsidRPr="008C3277">
              <w:rPr>
                <w:color w:val="000000"/>
                <w:kern w:val="0"/>
                <w:szCs w:val="21"/>
                <w:lang w:bidi="ar"/>
              </w:rPr>
              <w:t>0.466</w:t>
            </w:r>
          </w:p>
        </w:tc>
        <w:tc>
          <w:tcPr>
            <w:tcW w:w="992" w:type="dxa"/>
            <w:vAlign w:val="center"/>
          </w:tcPr>
          <w:p w:rsidR="00A93350" w:rsidRPr="008C3277" w:rsidRDefault="00A93350" w:rsidP="00A93350">
            <w:pPr>
              <w:spacing w:after="0" w:afterAutospacing="0" w:line="360" w:lineRule="auto"/>
              <w:jc w:val="center"/>
              <w:rPr>
                <w:bCs/>
                <w:color w:val="000000"/>
                <w:szCs w:val="21"/>
              </w:rPr>
            </w:pPr>
            <w:r w:rsidRPr="008C3277">
              <w:rPr>
                <w:bCs/>
                <w:color w:val="0000FF"/>
                <w:szCs w:val="21"/>
              </w:rPr>
              <w:t>0.68</w:t>
            </w:r>
          </w:p>
        </w:tc>
        <w:tc>
          <w:tcPr>
            <w:tcW w:w="851" w:type="dxa"/>
            <w:vAlign w:val="center"/>
          </w:tcPr>
          <w:p w:rsidR="00A93350" w:rsidRPr="004F5D92" w:rsidRDefault="00A93350" w:rsidP="00A93350">
            <w:pPr>
              <w:spacing w:after="0" w:afterAutospacing="0" w:line="360" w:lineRule="auto"/>
              <w:jc w:val="center"/>
              <w:rPr>
                <w:rFonts w:ascii="宋体" w:hAnsi="宋体"/>
                <w:bCs/>
                <w:color w:val="000000"/>
                <w:szCs w:val="21"/>
              </w:rPr>
            </w:pPr>
            <w:r w:rsidRPr="004F5D92">
              <w:rPr>
                <w:rFonts w:ascii="宋体" w:hAnsi="宋体"/>
                <w:bCs/>
                <w:color w:val="000000"/>
                <w:szCs w:val="21"/>
              </w:rPr>
              <w:t>0.50</w:t>
            </w:r>
          </w:p>
        </w:tc>
      </w:tr>
      <w:tr w:rsidR="00DD640A" w:rsidRPr="004F5D92" w:rsidTr="008C0CE5">
        <w:trPr>
          <w:trHeight w:val="151"/>
        </w:trPr>
        <w:tc>
          <w:tcPr>
            <w:tcW w:w="427" w:type="dxa"/>
            <w:vMerge w:val="restart"/>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中金岭南</w:t>
            </w:r>
          </w:p>
        </w:tc>
        <w:tc>
          <w:tcPr>
            <w:tcW w:w="431"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As</w:t>
            </w:r>
          </w:p>
        </w:tc>
        <w:tc>
          <w:tcPr>
            <w:tcW w:w="8782" w:type="dxa"/>
            <w:gridSpan w:val="11"/>
            <w:vAlign w:val="center"/>
          </w:tcPr>
          <w:p w:rsidR="00DD640A" w:rsidRPr="008C3277" w:rsidRDefault="00DD640A" w:rsidP="00DD640A">
            <w:pPr>
              <w:spacing w:after="0" w:afterAutospacing="0" w:line="360" w:lineRule="auto"/>
              <w:jc w:val="center"/>
              <w:rPr>
                <w:bCs/>
                <w:color w:val="0000FF"/>
                <w:szCs w:val="21"/>
              </w:rPr>
            </w:pPr>
            <w:r>
              <w:rPr>
                <w:rFonts w:hint="eastAsia"/>
                <w:bCs/>
                <w:color w:val="0000FF"/>
                <w:szCs w:val="21"/>
              </w:rPr>
              <w:t>未提供数据</w:t>
            </w:r>
          </w:p>
        </w:tc>
        <w:tc>
          <w:tcPr>
            <w:tcW w:w="851" w:type="dxa"/>
            <w:vAlign w:val="center"/>
          </w:tcPr>
          <w:p w:rsidR="00DD640A" w:rsidRPr="004F5D92" w:rsidRDefault="00DD640A" w:rsidP="00A93350">
            <w:pPr>
              <w:spacing w:after="0" w:afterAutospacing="0" w:line="360" w:lineRule="auto"/>
              <w:jc w:val="center"/>
              <w:rPr>
                <w:rFonts w:ascii="宋体" w:hAnsi="宋体"/>
                <w:bCs/>
                <w:color w:val="000000"/>
                <w:szCs w:val="21"/>
              </w:rPr>
            </w:pPr>
          </w:p>
        </w:tc>
      </w:tr>
      <w:tr w:rsidR="00DD640A" w:rsidRPr="004F5D92" w:rsidTr="00F510EB">
        <w:trPr>
          <w:trHeight w:val="151"/>
        </w:trPr>
        <w:tc>
          <w:tcPr>
            <w:tcW w:w="427" w:type="dxa"/>
            <w:vMerge/>
            <w:vAlign w:val="center"/>
          </w:tcPr>
          <w:p w:rsidR="00DD640A" w:rsidRPr="004F5D92" w:rsidRDefault="00DD640A" w:rsidP="00A93350">
            <w:pPr>
              <w:spacing w:after="0" w:afterAutospacing="0" w:line="360" w:lineRule="auto"/>
              <w:jc w:val="center"/>
              <w:rPr>
                <w:rFonts w:ascii="宋体" w:hAnsi="宋体"/>
                <w:bCs/>
                <w:color w:val="000000"/>
                <w:szCs w:val="21"/>
              </w:rPr>
            </w:pPr>
          </w:p>
        </w:tc>
        <w:tc>
          <w:tcPr>
            <w:tcW w:w="431"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Cu</w:t>
            </w:r>
          </w:p>
        </w:tc>
        <w:tc>
          <w:tcPr>
            <w:tcW w:w="8782" w:type="dxa"/>
            <w:gridSpan w:val="11"/>
            <w:vAlign w:val="center"/>
          </w:tcPr>
          <w:p w:rsidR="00DD640A" w:rsidRPr="008C3277" w:rsidRDefault="00DD640A" w:rsidP="00DD640A">
            <w:pPr>
              <w:spacing w:after="0" w:afterAutospacing="0" w:line="360" w:lineRule="auto"/>
              <w:jc w:val="center"/>
              <w:rPr>
                <w:bCs/>
                <w:color w:val="0000FF"/>
                <w:szCs w:val="21"/>
              </w:rPr>
            </w:pPr>
            <w:r>
              <w:rPr>
                <w:rFonts w:hint="eastAsia"/>
                <w:bCs/>
                <w:color w:val="0000FF"/>
                <w:szCs w:val="21"/>
              </w:rPr>
              <w:t>最高</w:t>
            </w:r>
            <w:r>
              <w:rPr>
                <w:rFonts w:hint="eastAsia"/>
                <w:bCs/>
                <w:color w:val="0000FF"/>
                <w:szCs w:val="21"/>
              </w:rPr>
              <w:t>3</w:t>
            </w:r>
            <w:r>
              <w:rPr>
                <w:bCs/>
                <w:color w:val="0000FF"/>
                <w:szCs w:val="21"/>
              </w:rPr>
              <w:t>.97</w:t>
            </w:r>
            <w:r>
              <w:rPr>
                <w:rFonts w:hint="eastAsia"/>
                <w:bCs/>
                <w:color w:val="0000FF"/>
                <w:szCs w:val="21"/>
              </w:rPr>
              <w:t>%</w:t>
            </w:r>
            <w:r>
              <w:rPr>
                <w:rFonts w:hint="eastAsia"/>
                <w:bCs/>
                <w:color w:val="0000FF"/>
                <w:szCs w:val="21"/>
              </w:rPr>
              <w:t>、最低</w:t>
            </w:r>
            <w:r>
              <w:rPr>
                <w:rFonts w:hint="eastAsia"/>
                <w:bCs/>
                <w:color w:val="0000FF"/>
                <w:szCs w:val="21"/>
              </w:rPr>
              <w:t>0</w:t>
            </w:r>
            <w:r>
              <w:rPr>
                <w:bCs/>
                <w:color w:val="0000FF"/>
                <w:szCs w:val="21"/>
              </w:rPr>
              <w:t>.53</w:t>
            </w:r>
            <w:r>
              <w:rPr>
                <w:rFonts w:hint="eastAsia"/>
                <w:bCs/>
                <w:color w:val="0000FF"/>
                <w:szCs w:val="21"/>
              </w:rPr>
              <w:t>%</w:t>
            </w:r>
          </w:p>
        </w:tc>
        <w:tc>
          <w:tcPr>
            <w:tcW w:w="851" w:type="dxa"/>
            <w:vAlign w:val="center"/>
          </w:tcPr>
          <w:p w:rsidR="00DD640A" w:rsidRPr="004F5D92" w:rsidRDefault="00DD640A" w:rsidP="00A93350">
            <w:pPr>
              <w:spacing w:after="0" w:afterAutospacing="0" w:line="360" w:lineRule="auto"/>
              <w:jc w:val="center"/>
              <w:rPr>
                <w:rFonts w:ascii="宋体" w:hAnsi="宋体"/>
                <w:bCs/>
                <w:color w:val="000000"/>
                <w:szCs w:val="21"/>
              </w:rPr>
            </w:pPr>
          </w:p>
        </w:tc>
      </w:tr>
      <w:tr w:rsidR="00DD640A" w:rsidRPr="004F5D92" w:rsidTr="007D1584">
        <w:trPr>
          <w:trHeight w:val="151"/>
        </w:trPr>
        <w:tc>
          <w:tcPr>
            <w:tcW w:w="427" w:type="dxa"/>
            <w:vMerge/>
            <w:vAlign w:val="center"/>
          </w:tcPr>
          <w:p w:rsidR="00DD640A" w:rsidRPr="004F5D92" w:rsidRDefault="00DD640A" w:rsidP="00A93350">
            <w:pPr>
              <w:spacing w:after="0" w:afterAutospacing="0" w:line="360" w:lineRule="auto"/>
              <w:jc w:val="center"/>
              <w:rPr>
                <w:rFonts w:ascii="宋体" w:hAnsi="宋体"/>
                <w:bCs/>
                <w:color w:val="000000"/>
                <w:szCs w:val="21"/>
              </w:rPr>
            </w:pPr>
          </w:p>
        </w:tc>
        <w:tc>
          <w:tcPr>
            <w:tcW w:w="431"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Sb</w:t>
            </w:r>
          </w:p>
        </w:tc>
        <w:tc>
          <w:tcPr>
            <w:tcW w:w="8782" w:type="dxa"/>
            <w:gridSpan w:val="11"/>
            <w:vAlign w:val="center"/>
          </w:tcPr>
          <w:p w:rsidR="00DD640A" w:rsidRPr="008C3277" w:rsidRDefault="00DD640A" w:rsidP="00DD640A">
            <w:pPr>
              <w:spacing w:after="0" w:afterAutospacing="0" w:line="360" w:lineRule="auto"/>
              <w:jc w:val="center"/>
              <w:rPr>
                <w:bCs/>
                <w:color w:val="0000FF"/>
                <w:szCs w:val="21"/>
              </w:rPr>
            </w:pPr>
            <w:r>
              <w:rPr>
                <w:rFonts w:hint="eastAsia"/>
                <w:bCs/>
                <w:color w:val="0000FF"/>
                <w:szCs w:val="21"/>
              </w:rPr>
              <w:t>最高</w:t>
            </w:r>
            <w:r>
              <w:rPr>
                <w:rFonts w:hint="eastAsia"/>
                <w:bCs/>
                <w:color w:val="0000FF"/>
                <w:szCs w:val="21"/>
              </w:rPr>
              <w:t>2</w:t>
            </w:r>
            <w:r>
              <w:rPr>
                <w:bCs/>
                <w:color w:val="0000FF"/>
                <w:szCs w:val="21"/>
              </w:rPr>
              <w:t>.54</w:t>
            </w:r>
            <w:r>
              <w:rPr>
                <w:rFonts w:hint="eastAsia"/>
                <w:bCs/>
                <w:color w:val="0000FF"/>
                <w:szCs w:val="21"/>
              </w:rPr>
              <w:t>%</w:t>
            </w:r>
            <w:r>
              <w:rPr>
                <w:rFonts w:hint="eastAsia"/>
                <w:bCs/>
                <w:color w:val="0000FF"/>
                <w:szCs w:val="21"/>
              </w:rPr>
              <w:t>、最低</w:t>
            </w:r>
            <w:r>
              <w:rPr>
                <w:rFonts w:hint="eastAsia"/>
                <w:bCs/>
                <w:color w:val="0000FF"/>
                <w:szCs w:val="21"/>
              </w:rPr>
              <w:t>0</w:t>
            </w:r>
            <w:r>
              <w:rPr>
                <w:bCs/>
                <w:color w:val="0000FF"/>
                <w:szCs w:val="21"/>
              </w:rPr>
              <w:t>.47</w:t>
            </w:r>
            <w:r>
              <w:rPr>
                <w:rFonts w:hint="eastAsia"/>
                <w:bCs/>
                <w:color w:val="0000FF"/>
                <w:szCs w:val="21"/>
              </w:rPr>
              <w:t>%</w:t>
            </w:r>
          </w:p>
        </w:tc>
        <w:tc>
          <w:tcPr>
            <w:tcW w:w="851" w:type="dxa"/>
            <w:vAlign w:val="center"/>
          </w:tcPr>
          <w:p w:rsidR="00DD640A" w:rsidRPr="004F5D92" w:rsidRDefault="00DD640A" w:rsidP="00A93350">
            <w:pPr>
              <w:spacing w:after="0" w:afterAutospacing="0" w:line="360" w:lineRule="auto"/>
              <w:jc w:val="center"/>
              <w:rPr>
                <w:rFonts w:ascii="宋体" w:hAnsi="宋体"/>
                <w:bCs/>
                <w:color w:val="000000"/>
                <w:szCs w:val="21"/>
              </w:rPr>
            </w:pPr>
          </w:p>
        </w:tc>
      </w:tr>
      <w:tr w:rsidR="00DD640A" w:rsidRPr="004F5D92" w:rsidTr="00D53730">
        <w:trPr>
          <w:trHeight w:val="151"/>
        </w:trPr>
        <w:tc>
          <w:tcPr>
            <w:tcW w:w="427" w:type="dxa"/>
            <w:vMerge/>
            <w:vAlign w:val="center"/>
          </w:tcPr>
          <w:p w:rsidR="00DD640A" w:rsidRPr="004F5D92" w:rsidRDefault="00DD640A" w:rsidP="00A93350">
            <w:pPr>
              <w:spacing w:after="0" w:afterAutospacing="0" w:line="360" w:lineRule="auto"/>
              <w:jc w:val="center"/>
              <w:rPr>
                <w:rFonts w:ascii="宋体" w:hAnsi="宋体"/>
                <w:bCs/>
                <w:color w:val="000000"/>
                <w:szCs w:val="21"/>
              </w:rPr>
            </w:pPr>
          </w:p>
        </w:tc>
        <w:tc>
          <w:tcPr>
            <w:tcW w:w="431"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Te</w:t>
            </w:r>
          </w:p>
        </w:tc>
        <w:tc>
          <w:tcPr>
            <w:tcW w:w="8782" w:type="dxa"/>
            <w:gridSpan w:val="11"/>
            <w:vAlign w:val="center"/>
          </w:tcPr>
          <w:p w:rsidR="00DD640A" w:rsidRPr="008C3277" w:rsidRDefault="00DD640A" w:rsidP="00DD640A">
            <w:pPr>
              <w:spacing w:after="0" w:afterAutospacing="0" w:line="360" w:lineRule="auto"/>
              <w:jc w:val="center"/>
              <w:rPr>
                <w:bCs/>
                <w:color w:val="0000FF"/>
                <w:szCs w:val="21"/>
              </w:rPr>
            </w:pPr>
            <w:r>
              <w:rPr>
                <w:rFonts w:hint="eastAsia"/>
                <w:bCs/>
                <w:color w:val="0000FF"/>
                <w:szCs w:val="21"/>
              </w:rPr>
              <w:t>未提供数据</w:t>
            </w:r>
          </w:p>
        </w:tc>
        <w:tc>
          <w:tcPr>
            <w:tcW w:w="851" w:type="dxa"/>
            <w:vAlign w:val="center"/>
          </w:tcPr>
          <w:p w:rsidR="00DD640A" w:rsidRPr="004F5D92" w:rsidRDefault="00DD640A" w:rsidP="00A93350">
            <w:pPr>
              <w:spacing w:after="0" w:afterAutospacing="0" w:line="360" w:lineRule="auto"/>
              <w:jc w:val="center"/>
              <w:rPr>
                <w:rFonts w:ascii="宋体" w:hAnsi="宋体"/>
                <w:bCs/>
                <w:color w:val="000000"/>
                <w:szCs w:val="21"/>
              </w:rPr>
            </w:pPr>
          </w:p>
        </w:tc>
      </w:tr>
      <w:tr w:rsidR="00DD640A" w:rsidRPr="004F5D92" w:rsidTr="00927C7E">
        <w:trPr>
          <w:trHeight w:val="151"/>
        </w:trPr>
        <w:tc>
          <w:tcPr>
            <w:tcW w:w="427" w:type="dxa"/>
            <w:vMerge/>
            <w:vAlign w:val="center"/>
          </w:tcPr>
          <w:p w:rsidR="00DD640A" w:rsidRPr="004F5D92" w:rsidRDefault="00DD640A" w:rsidP="00A93350">
            <w:pPr>
              <w:spacing w:after="0" w:afterAutospacing="0" w:line="360" w:lineRule="auto"/>
              <w:jc w:val="center"/>
              <w:rPr>
                <w:rFonts w:ascii="宋体" w:hAnsi="宋体"/>
                <w:bCs/>
                <w:color w:val="000000"/>
                <w:szCs w:val="21"/>
              </w:rPr>
            </w:pPr>
          </w:p>
        </w:tc>
        <w:tc>
          <w:tcPr>
            <w:tcW w:w="431" w:type="dxa"/>
            <w:vAlign w:val="center"/>
          </w:tcPr>
          <w:p w:rsidR="00DD640A" w:rsidRPr="004F5D92" w:rsidRDefault="00DD640A" w:rsidP="00A93350">
            <w:pPr>
              <w:spacing w:after="0" w:afterAutospacing="0" w:line="360" w:lineRule="auto"/>
              <w:jc w:val="center"/>
              <w:rPr>
                <w:rFonts w:ascii="宋体" w:hAnsi="宋体"/>
                <w:bCs/>
                <w:color w:val="000000"/>
                <w:szCs w:val="21"/>
              </w:rPr>
            </w:pPr>
            <w:r>
              <w:rPr>
                <w:rFonts w:ascii="宋体" w:hAnsi="宋体" w:hint="eastAsia"/>
                <w:bCs/>
                <w:color w:val="000000"/>
                <w:szCs w:val="21"/>
              </w:rPr>
              <w:t>S</w:t>
            </w:r>
            <w:r>
              <w:rPr>
                <w:rFonts w:ascii="宋体" w:hAnsi="宋体"/>
                <w:bCs/>
                <w:color w:val="000000"/>
                <w:szCs w:val="21"/>
              </w:rPr>
              <w:t>n</w:t>
            </w:r>
          </w:p>
        </w:tc>
        <w:tc>
          <w:tcPr>
            <w:tcW w:w="8782" w:type="dxa"/>
            <w:gridSpan w:val="11"/>
            <w:vAlign w:val="center"/>
          </w:tcPr>
          <w:p w:rsidR="00DD640A" w:rsidRPr="008C3277" w:rsidRDefault="00DD640A" w:rsidP="00DD640A">
            <w:pPr>
              <w:spacing w:after="0" w:afterAutospacing="0" w:line="360" w:lineRule="auto"/>
              <w:jc w:val="center"/>
              <w:rPr>
                <w:bCs/>
                <w:color w:val="0000FF"/>
                <w:szCs w:val="21"/>
              </w:rPr>
            </w:pPr>
            <w:r>
              <w:rPr>
                <w:rFonts w:hint="eastAsia"/>
                <w:bCs/>
                <w:color w:val="0000FF"/>
                <w:szCs w:val="21"/>
              </w:rPr>
              <w:t>未提供数据</w:t>
            </w:r>
          </w:p>
        </w:tc>
        <w:tc>
          <w:tcPr>
            <w:tcW w:w="851" w:type="dxa"/>
            <w:vAlign w:val="center"/>
          </w:tcPr>
          <w:p w:rsidR="00DD640A" w:rsidRPr="004F5D92" w:rsidRDefault="00DD640A" w:rsidP="00A93350">
            <w:pPr>
              <w:spacing w:after="0" w:afterAutospacing="0" w:line="360" w:lineRule="auto"/>
              <w:jc w:val="center"/>
              <w:rPr>
                <w:rFonts w:ascii="宋体" w:hAnsi="宋体"/>
                <w:bCs/>
                <w:color w:val="000000"/>
                <w:szCs w:val="21"/>
              </w:rPr>
            </w:pPr>
          </w:p>
        </w:tc>
      </w:tr>
    </w:tbl>
    <w:p w:rsidR="008222FB" w:rsidRPr="004D3BC0" w:rsidRDefault="00720EA0" w:rsidP="00D02CC3">
      <w:pPr>
        <w:autoSpaceDE w:val="0"/>
        <w:autoSpaceDN w:val="0"/>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由上表统计数据可知：具体见表7。</w:t>
      </w:r>
    </w:p>
    <w:p w:rsidR="008222FB" w:rsidRPr="004D3BC0" w:rsidRDefault="00720EA0" w:rsidP="00D02CC3">
      <w:pPr>
        <w:spacing w:after="0" w:afterAutospacing="0" w:line="360" w:lineRule="auto"/>
        <w:ind w:firstLineChars="200" w:firstLine="420"/>
        <w:jc w:val="center"/>
        <w:rPr>
          <w:rFonts w:asciiTheme="minorEastAsia" w:eastAsiaTheme="minorEastAsia" w:hAnsiTheme="minorEastAsia"/>
          <w:b/>
          <w:color w:val="000000"/>
          <w:szCs w:val="21"/>
        </w:rPr>
      </w:pPr>
      <w:r w:rsidRPr="004D3BC0">
        <w:rPr>
          <w:rFonts w:asciiTheme="minorEastAsia" w:eastAsiaTheme="minorEastAsia" w:hAnsiTheme="minorEastAsia" w:cs="黑体" w:hint="eastAsia"/>
          <w:bCs/>
          <w:color w:val="000000"/>
          <w:szCs w:val="21"/>
        </w:rPr>
        <w:t>表7  冶炼副产品</w:t>
      </w:r>
      <w:r w:rsidRPr="004D3BC0">
        <w:rPr>
          <w:rFonts w:asciiTheme="minorEastAsia" w:eastAsiaTheme="minorEastAsia" w:hAnsiTheme="minorEastAsia" w:cs="黑体"/>
          <w:bCs/>
          <w:color w:val="000000"/>
          <w:szCs w:val="21"/>
        </w:rPr>
        <w:t>铅铋合金</w:t>
      </w:r>
      <w:r w:rsidRPr="004D3BC0">
        <w:rPr>
          <w:rFonts w:asciiTheme="minorEastAsia" w:eastAsiaTheme="minorEastAsia" w:hAnsiTheme="minorEastAsia" w:cs="黑体" w:hint="eastAsia"/>
          <w:bCs/>
          <w:color w:val="000000"/>
          <w:szCs w:val="21"/>
        </w:rPr>
        <w:t>锭产品品级分类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76"/>
        <w:gridCol w:w="1276"/>
        <w:gridCol w:w="1275"/>
        <w:gridCol w:w="1376"/>
        <w:gridCol w:w="1368"/>
      </w:tblGrid>
      <w:tr w:rsidR="008222FB" w:rsidRPr="004D3BC0">
        <w:tc>
          <w:tcPr>
            <w:tcW w:w="1951" w:type="dxa"/>
            <w:vMerge w:val="restart"/>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品级</w:t>
            </w:r>
          </w:p>
        </w:tc>
        <w:tc>
          <w:tcPr>
            <w:tcW w:w="1276" w:type="dxa"/>
            <w:tcBorders>
              <w:right w:val="single" w:sz="4" w:space="0" w:color="auto"/>
            </w:tcBorders>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As</w:t>
            </w:r>
          </w:p>
        </w:tc>
        <w:tc>
          <w:tcPr>
            <w:tcW w:w="1276" w:type="dxa"/>
            <w:tcBorders>
              <w:left w:val="single" w:sz="4" w:space="0" w:color="auto"/>
              <w:right w:val="single" w:sz="4" w:space="0" w:color="auto"/>
            </w:tcBorders>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 xml:space="preserve">Cu </w:t>
            </w:r>
          </w:p>
        </w:tc>
        <w:tc>
          <w:tcPr>
            <w:tcW w:w="1275" w:type="dxa"/>
            <w:tcBorders>
              <w:left w:val="single" w:sz="4" w:space="0" w:color="auto"/>
              <w:right w:val="single" w:sz="4" w:space="0" w:color="auto"/>
            </w:tcBorders>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Sb</w:t>
            </w:r>
          </w:p>
        </w:tc>
        <w:tc>
          <w:tcPr>
            <w:tcW w:w="1376" w:type="dxa"/>
            <w:tcBorders>
              <w:left w:val="single" w:sz="4" w:space="0" w:color="auto"/>
              <w:right w:val="single" w:sz="4" w:space="0" w:color="auto"/>
            </w:tcBorders>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Te</w:t>
            </w:r>
          </w:p>
        </w:tc>
        <w:tc>
          <w:tcPr>
            <w:tcW w:w="1368" w:type="dxa"/>
            <w:tcBorders>
              <w:left w:val="single" w:sz="4" w:space="0" w:color="auto"/>
            </w:tcBorders>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Sn</w:t>
            </w:r>
          </w:p>
        </w:tc>
      </w:tr>
      <w:tr w:rsidR="008222FB" w:rsidRPr="004D3BC0">
        <w:tc>
          <w:tcPr>
            <w:tcW w:w="1951" w:type="dxa"/>
            <w:vMerge/>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6571" w:type="dxa"/>
            <w:gridSpan w:val="5"/>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不大于，%</w:t>
            </w:r>
          </w:p>
        </w:tc>
      </w:tr>
      <w:tr w:rsidR="008222FB" w:rsidRPr="004D3BC0">
        <w:tc>
          <w:tcPr>
            <w:tcW w:w="1951" w:type="dxa"/>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一级品</w:t>
            </w:r>
          </w:p>
        </w:tc>
        <w:tc>
          <w:tcPr>
            <w:tcW w:w="1276" w:type="dxa"/>
            <w:vMerge w:val="restart"/>
            <w:tcBorders>
              <w:right w:val="single" w:sz="4" w:space="0" w:color="auto"/>
            </w:tcBorders>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1.00</w:t>
            </w:r>
          </w:p>
        </w:tc>
        <w:tc>
          <w:tcPr>
            <w:tcW w:w="1276" w:type="dxa"/>
            <w:vMerge w:val="restart"/>
            <w:tcBorders>
              <w:left w:val="single" w:sz="4" w:space="0" w:color="auto"/>
              <w:right w:val="single" w:sz="4" w:space="0" w:color="auto"/>
            </w:tcBorders>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0.80</w:t>
            </w:r>
          </w:p>
        </w:tc>
        <w:tc>
          <w:tcPr>
            <w:tcW w:w="1275" w:type="dxa"/>
            <w:vMerge w:val="restart"/>
            <w:tcBorders>
              <w:left w:val="single" w:sz="4" w:space="0" w:color="auto"/>
              <w:right w:val="single" w:sz="4" w:space="0" w:color="auto"/>
            </w:tcBorders>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10.0</w:t>
            </w:r>
          </w:p>
        </w:tc>
        <w:tc>
          <w:tcPr>
            <w:tcW w:w="1376" w:type="dxa"/>
            <w:vMerge w:val="restart"/>
            <w:tcBorders>
              <w:left w:val="single" w:sz="4" w:space="0" w:color="auto"/>
              <w:right w:val="single" w:sz="4" w:space="0" w:color="auto"/>
            </w:tcBorders>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1.00</w:t>
            </w:r>
          </w:p>
        </w:tc>
        <w:tc>
          <w:tcPr>
            <w:tcW w:w="1368" w:type="dxa"/>
            <w:vMerge w:val="restart"/>
            <w:tcBorders>
              <w:left w:val="single" w:sz="4" w:space="0" w:color="auto"/>
            </w:tcBorders>
            <w:vAlign w:val="center"/>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hint="eastAsia"/>
                <w:color w:val="0000FF"/>
              </w:rPr>
              <w:t>0.</w:t>
            </w:r>
            <w:r w:rsidR="008F2033" w:rsidRPr="004D3BC0">
              <w:rPr>
                <w:rFonts w:asciiTheme="minorEastAsia" w:eastAsiaTheme="minorEastAsia" w:hAnsiTheme="minorEastAsia"/>
                <w:color w:val="0000FF"/>
              </w:rPr>
              <w:t>50</w:t>
            </w:r>
          </w:p>
        </w:tc>
      </w:tr>
      <w:tr w:rsidR="008222FB" w:rsidRPr="004D3BC0">
        <w:tc>
          <w:tcPr>
            <w:tcW w:w="1951" w:type="dxa"/>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二级品</w:t>
            </w:r>
          </w:p>
        </w:tc>
        <w:tc>
          <w:tcPr>
            <w:tcW w:w="1276" w:type="dxa"/>
            <w:vMerge/>
            <w:tcBorders>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276"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275"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376"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368" w:type="dxa"/>
            <w:vMerge/>
            <w:tcBorders>
              <w:lef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r>
      <w:tr w:rsidR="008222FB" w:rsidRPr="004D3BC0">
        <w:tc>
          <w:tcPr>
            <w:tcW w:w="1951" w:type="dxa"/>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三级品</w:t>
            </w:r>
          </w:p>
        </w:tc>
        <w:tc>
          <w:tcPr>
            <w:tcW w:w="1276" w:type="dxa"/>
            <w:vMerge/>
            <w:tcBorders>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276"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275"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376"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368" w:type="dxa"/>
            <w:vMerge/>
            <w:tcBorders>
              <w:lef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r>
      <w:tr w:rsidR="008222FB" w:rsidRPr="004D3BC0">
        <w:tc>
          <w:tcPr>
            <w:tcW w:w="1951" w:type="dxa"/>
          </w:tcPr>
          <w:p w:rsidR="008222FB" w:rsidRPr="004D3BC0" w:rsidRDefault="00720EA0" w:rsidP="00D02CC3">
            <w:pPr>
              <w:spacing w:after="0" w:afterAutospacing="0" w:line="360" w:lineRule="auto"/>
              <w:jc w:val="center"/>
              <w:rPr>
                <w:rFonts w:asciiTheme="minorEastAsia" w:eastAsiaTheme="minorEastAsia" w:hAnsiTheme="minorEastAsia"/>
                <w:color w:val="000000"/>
              </w:rPr>
            </w:pPr>
            <w:r w:rsidRPr="004D3BC0">
              <w:rPr>
                <w:rFonts w:asciiTheme="minorEastAsia" w:eastAsiaTheme="minorEastAsia" w:hAnsiTheme="minorEastAsia"/>
                <w:color w:val="000000"/>
              </w:rPr>
              <w:t>四级品</w:t>
            </w:r>
          </w:p>
        </w:tc>
        <w:tc>
          <w:tcPr>
            <w:tcW w:w="1276" w:type="dxa"/>
            <w:vMerge/>
            <w:tcBorders>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276"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275"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376" w:type="dxa"/>
            <w:vMerge/>
            <w:tcBorders>
              <w:left w:val="single" w:sz="4" w:space="0" w:color="auto"/>
              <w:righ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c>
          <w:tcPr>
            <w:tcW w:w="1368" w:type="dxa"/>
            <w:vMerge/>
            <w:tcBorders>
              <w:left w:val="single" w:sz="4" w:space="0" w:color="auto"/>
            </w:tcBorders>
          </w:tcPr>
          <w:p w:rsidR="008222FB" w:rsidRPr="004D3BC0" w:rsidRDefault="008222FB" w:rsidP="00D02CC3">
            <w:pPr>
              <w:spacing w:after="0" w:afterAutospacing="0" w:line="360" w:lineRule="auto"/>
              <w:jc w:val="center"/>
              <w:rPr>
                <w:rFonts w:asciiTheme="minorEastAsia" w:eastAsiaTheme="minorEastAsia" w:hAnsiTheme="minorEastAsia"/>
                <w:color w:val="000000"/>
              </w:rPr>
            </w:pPr>
          </w:p>
        </w:tc>
      </w:tr>
    </w:tbl>
    <w:p w:rsidR="008222FB" w:rsidRPr="004D3BC0" w:rsidRDefault="00720EA0" w:rsidP="00D02CC3">
      <w:pPr>
        <w:spacing w:after="0" w:afterAutospacing="0" w:line="360" w:lineRule="auto"/>
        <w:rPr>
          <w:rFonts w:asciiTheme="minorEastAsia" w:eastAsiaTheme="minorEastAsia" w:hAnsiTheme="minorEastAsia" w:cs="黑体"/>
          <w:color w:val="000000"/>
          <w:sz w:val="28"/>
          <w:szCs w:val="28"/>
        </w:rPr>
      </w:pPr>
      <w:r w:rsidRPr="004D3BC0">
        <w:rPr>
          <w:rFonts w:asciiTheme="minorEastAsia" w:eastAsiaTheme="minorEastAsia" w:hAnsiTheme="minorEastAsia" w:cs="黑体" w:hint="eastAsia"/>
          <w:color w:val="000000"/>
          <w:sz w:val="28"/>
          <w:szCs w:val="28"/>
        </w:rPr>
        <w:t>5.2.3.3  物理规格</w:t>
      </w:r>
    </w:p>
    <w:p w:rsidR="00EF5B10" w:rsidRDefault="00EF5B10" w:rsidP="00D02CC3">
      <w:pPr>
        <w:spacing w:after="0" w:afterAutospacing="0" w:line="360" w:lineRule="auto"/>
        <w:ind w:firstLineChars="200" w:firstLine="480"/>
        <w:rPr>
          <w:rFonts w:ascii="宋体" w:hAnsi="宋体" w:cs="宋体"/>
        </w:rPr>
      </w:pPr>
      <w:r>
        <w:rPr>
          <w:rFonts w:asciiTheme="minorEastAsia" w:eastAsiaTheme="minorEastAsia" w:hAnsiTheme="minorEastAsia" w:cs="仿宋" w:hint="eastAsia"/>
          <w:color w:val="000000"/>
          <w:sz w:val="24"/>
          <w:szCs w:val="24"/>
        </w:rPr>
        <w:t>根据</w:t>
      </w:r>
      <w:r w:rsidR="00720EA0" w:rsidRPr="004D3BC0">
        <w:rPr>
          <w:rFonts w:asciiTheme="minorEastAsia" w:eastAsiaTheme="minorEastAsia" w:hAnsiTheme="minorEastAsia" w:cs="仿宋" w:hint="eastAsia"/>
          <w:color w:val="000000"/>
          <w:sz w:val="24"/>
          <w:szCs w:val="24"/>
        </w:rPr>
        <w:t>冶炼企业实际浇铸情况，规定铅铋合金锭分为梯台形</w:t>
      </w:r>
      <w:r>
        <w:rPr>
          <w:rFonts w:asciiTheme="minorEastAsia" w:eastAsiaTheme="minorEastAsia" w:hAnsiTheme="minorEastAsia" w:cs="仿宋" w:hint="eastAsia"/>
          <w:color w:val="000000"/>
          <w:sz w:val="24"/>
          <w:szCs w:val="24"/>
        </w:rPr>
        <w:t>或</w:t>
      </w:r>
      <w:r w:rsidR="00720EA0" w:rsidRPr="004D3BC0">
        <w:rPr>
          <w:rFonts w:asciiTheme="minorEastAsia" w:eastAsiaTheme="minorEastAsia" w:hAnsiTheme="minorEastAsia" w:cs="仿宋" w:hint="eastAsia"/>
          <w:color w:val="000000"/>
          <w:sz w:val="24"/>
          <w:szCs w:val="24"/>
        </w:rPr>
        <w:t>圆台形，</w:t>
      </w:r>
      <w:r w:rsidR="008F2033" w:rsidRPr="004D3BC0">
        <w:rPr>
          <w:rFonts w:asciiTheme="minorEastAsia" w:eastAsiaTheme="minorEastAsia" w:hAnsiTheme="minorEastAsia" w:cs="仿宋" w:hint="eastAsia"/>
          <w:color w:val="000000"/>
          <w:sz w:val="24"/>
          <w:szCs w:val="24"/>
        </w:rPr>
        <w:t>锭高</w:t>
      </w:r>
      <w:r>
        <w:rPr>
          <w:rFonts w:asciiTheme="minorEastAsia" w:eastAsiaTheme="minorEastAsia" w:hAnsiTheme="minorEastAsia" w:cs="仿宋" w:hint="eastAsia"/>
          <w:color w:val="000000"/>
          <w:sz w:val="24"/>
          <w:szCs w:val="24"/>
        </w:rPr>
        <w:t>应</w:t>
      </w:r>
      <w:r w:rsidR="008F2033" w:rsidRPr="004D3BC0">
        <w:rPr>
          <w:rFonts w:asciiTheme="minorEastAsia" w:eastAsiaTheme="minorEastAsia" w:hAnsiTheme="minorEastAsia" w:cs="仿宋" w:hint="eastAsia"/>
          <w:color w:val="000000"/>
          <w:sz w:val="24"/>
          <w:szCs w:val="24"/>
        </w:rPr>
        <w:t>不大于350mm，锭重500kg±</w:t>
      </w:r>
      <w:r w:rsidR="00C64867">
        <w:rPr>
          <w:rFonts w:asciiTheme="minorEastAsia" w:eastAsiaTheme="minorEastAsia" w:hAnsiTheme="minorEastAsia" w:cs="仿宋"/>
          <w:color w:val="000000"/>
          <w:sz w:val="24"/>
          <w:szCs w:val="24"/>
        </w:rPr>
        <w:t>5</w:t>
      </w:r>
      <w:r w:rsidR="008F2033" w:rsidRPr="004D3BC0">
        <w:rPr>
          <w:rFonts w:asciiTheme="minorEastAsia" w:eastAsiaTheme="minorEastAsia" w:hAnsiTheme="minorEastAsia" w:cs="仿宋" w:hint="eastAsia"/>
          <w:color w:val="000000"/>
          <w:sz w:val="24"/>
          <w:szCs w:val="24"/>
        </w:rPr>
        <w:t>0kg或1000kg±100kg。</w:t>
      </w:r>
      <w:r w:rsidRPr="008C3277">
        <w:rPr>
          <w:rFonts w:asciiTheme="minorEastAsia" w:eastAsiaTheme="minorEastAsia" w:hAnsiTheme="minorEastAsia" w:cs="仿宋" w:hint="eastAsia"/>
          <w:color w:val="000000"/>
          <w:sz w:val="24"/>
          <w:szCs w:val="24"/>
        </w:rPr>
        <w:t>需方对铅铋合金锭的物理规格有特殊要求时，由供需双方协商并在订货单注明。</w:t>
      </w:r>
    </w:p>
    <w:p w:rsidR="008222FB" w:rsidRPr="004D3BC0" w:rsidRDefault="00720EA0" w:rsidP="00D02CC3">
      <w:pPr>
        <w:spacing w:after="0" w:afterAutospacing="0" w:line="360" w:lineRule="auto"/>
        <w:rPr>
          <w:rFonts w:asciiTheme="minorEastAsia" w:eastAsiaTheme="minorEastAsia" w:hAnsiTheme="minorEastAsia" w:cs="黑体"/>
          <w:color w:val="000000"/>
          <w:sz w:val="28"/>
          <w:szCs w:val="28"/>
        </w:rPr>
      </w:pPr>
      <w:r w:rsidRPr="004D3BC0">
        <w:rPr>
          <w:rFonts w:asciiTheme="minorEastAsia" w:eastAsiaTheme="minorEastAsia" w:hAnsiTheme="minorEastAsia" w:cs="黑体" w:hint="eastAsia"/>
          <w:color w:val="000000"/>
          <w:sz w:val="28"/>
          <w:szCs w:val="28"/>
        </w:rPr>
        <w:t xml:space="preserve">5.2.3.4  </w:t>
      </w:r>
      <w:r w:rsidR="00EF5B10">
        <w:rPr>
          <w:rFonts w:asciiTheme="minorEastAsia" w:eastAsiaTheme="minorEastAsia" w:hAnsiTheme="minorEastAsia" w:cs="黑体" w:hint="eastAsia"/>
          <w:color w:val="000000"/>
          <w:sz w:val="28"/>
          <w:szCs w:val="28"/>
        </w:rPr>
        <w:t>外观</w:t>
      </w:r>
      <w:r w:rsidRPr="004D3BC0">
        <w:rPr>
          <w:rFonts w:asciiTheme="minorEastAsia" w:eastAsiaTheme="minorEastAsia" w:hAnsiTheme="minorEastAsia" w:cs="黑体" w:hint="eastAsia"/>
          <w:color w:val="000000"/>
          <w:sz w:val="28"/>
          <w:szCs w:val="28"/>
        </w:rPr>
        <w:t>质量</w:t>
      </w:r>
    </w:p>
    <w:p w:rsidR="00265B17" w:rsidRDefault="00720EA0" w:rsidP="00D02CC3">
      <w:pPr>
        <w:spacing w:after="0" w:afterAutospacing="0" w:line="360" w:lineRule="auto"/>
        <w:ind w:firstLineChars="200" w:firstLine="480"/>
        <w:rPr>
          <w:rFonts w:asciiTheme="minorEastAsia" w:eastAsiaTheme="minorEastAsia" w:hAnsiTheme="minorEastAsia" w:cs="仿宋"/>
          <w:color w:val="000000" w:themeColor="text1"/>
          <w:sz w:val="24"/>
          <w:szCs w:val="24"/>
        </w:rPr>
      </w:pPr>
      <w:r w:rsidRPr="004D3BC0">
        <w:rPr>
          <w:rFonts w:asciiTheme="minorEastAsia" w:eastAsiaTheme="minorEastAsia" w:hAnsiTheme="minorEastAsia" w:cs="仿宋" w:hint="eastAsia"/>
          <w:color w:val="000000"/>
          <w:sz w:val="24"/>
          <w:szCs w:val="24"/>
        </w:rPr>
        <w:t>铅铋合金锭表面应该平整，</w:t>
      </w:r>
      <w:r w:rsidR="008356F8" w:rsidRPr="008356F8">
        <w:rPr>
          <w:rFonts w:asciiTheme="minorEastAsia" w:eastAsiaTheme="minorEastAsia" w:hAnsiTheme="minorEastAsia" w:cs="仿宋" w:hint="eastAsia"/>
          <w:color w:val="000000"/>
          <w:sz w:val="24"/>
          <w:szCs w:val="24"/>
        </w:rPr>
        <w:t>不得有大于1</w:t>
      </w:r>
      <w:r w:rsidR="008356F8" w:rsidRPr="008356F8">
        <w:rPr>
          <w:rFonts w:asciiTheme="minorEastAsia" w:eastAsiaTheme="minorEastAsia" w:hAnsiTheme="minorEastAsia" w:cs="仿宋"/>
          <w:color w:val="000000"/>
          <w:sz w:val="24"/>
          <w:szCs w:val="24"/>
        </w:rPr>
        <w:t>0mm</w:t>
      </w:r>
      <w:r w:rsidR="008356F8" w:rsidRPr="008356F8">
        <w:rPr>
          <w:rFonts w:asciiTheme="minorEastAsia" w:eastAsiaTheme="minorEastAsia" w:hAnsiTheme="minorEastAsia" w:cs="仿宋" w:hint="eastAsia"/>
          <w:color w:val="000000"/>
          <w:sz w:val="24"/>
          <w:szCs w:val="24"/>
        </w:rPr>
        <w:t>的飞边毛刺（允许修整）</w:t>
      </w:r>
      <w:r w:rsidR="004F5D92">
        <w:rPr>
          <w:rFonts w:asciiTheme="minorEastAsia" w:eastAsiaTheme="minorEastAsia" w:hAnsiTheme="minorEastAsia" w:cs="仿宋" w:hint="eastAsia"/>
          <w:color w:val="000000"/>
          <w:sz w:val="24"/>
          <w:szCs w:val="24"/>
        </w:rPr>
        <w:t>；</w:t>
      </w:r>
      <w:r w:rsidR="006416F6" w:rsidRPr="006416F6">
        <w:rPr>
          <w:rFonts w:asciiTheme="minorEastAsia" w:eastAsiaTheme="minorEastAsia" w:hAnsiTheme="minorEastAsia" w:cs="仿宋" w:hint="eastAsia"/>
          <w:color w:val="000000" w:themeColor="text1"/>
          <w:sz w:val="24"/>
          <w:szCs w:val="24"/>
        </w:rPr>
        <w:t>在贮存过程中由于自然氧化，表面生成灰黑色、土黄色薄膜</w:t>
      </w:r>
      <w:r w:rsidR="004F5D92" w:rsidRPr="006416F6">
        <w:rPr>
          <w:rFonts w:asciiTheme="minorEastAsia" w:eastAsiaTheme="minorEastAsia" w:hAnsiTheme="minorEastAsia" w:cs="仿宋" w:hint="eastAsia"/>
          <w:color w:val="000000" w:themeColor="text1"/>
          <w:sz w:val="24"/>
          <w:szCs w:val="24"/>
        </w:rPr>
        <w:t>，不得有残渣</w:t>
      </w:r>
      <w:r w:rsidR="004D66BE">
        <w:rPr>
          <w:rFonts w:asciiTheme="minorEastAsia" w:eastAsiaTheme="minorEastAsia" w:hAnsiTheme="minorEastAsia" w:cs="仿宋" w:hint="eastAsia"/>
          <w:color w:val="000000" w:themeColor="text1"/>
          <w:sz w:val="24"/>
          <w:szCs w:val="24"/>
        </w:rPr>
        <w:t>；</w:t>
      </w:r>
    </w:p>
    <w:p w:rsidR="00265B17" w:rsidRPr="004D3BC0" w:rsidRDefault="00265B17" w:rsidP="00265B17">
      <w:pPr>
        <w:spacing w:after="0" w:afterAutospacing="0" w:line="360" w:lineRule="auto"/>
        <w:rPr>
          <w:rFonts w:asciiTheme="minorEastAsia" w:eastAsiaTheme="minorEastAsia" w:hAnsiTheme="minorEastAsia" w:cs="黑体"/>
          <w:color w:val="000000"/>
          <w:sz w:val="28"/>
          <w:szCs w:val="28"/>
        </w:rPr>
      </w:pPr>
      <w:r w:rsidRPr="004D3BC0">
        <w:rPr>
          <w:rFonts w:asciiTheme="minorEastAsia" w:eastAsiaTheme="minorEastAsia" w:hAnsiTheme="minorEastAsia" w:cs="黑体" w:hint="eastAsia"/>
          <w:color w:val="000000"/>
          <w:sz w:val="28"/>
          <w:szCs w:val="28"/>
        </w:rPr>
        <w:lastRenderedPageBreak/>
        <w:t xml:space="preserve">5.2.3.4  </w:t>
      </w:r>
      <w:r>
        <w:rPr>
          <w:rFonts w:asciiTheme="minorEastAsia" w:eastAsiaTheme="minorEastAsia" w:hAnsiTheme="minorEastAsia" w:cs="黑体" w:hint="eastAsia"/>
          <w:color w:val="000000"/>
          <w:sz w:val="28"/>
          <w:szCs w:val="28"/>
        </w:rPr>
        <w:t>断面</w:t>
      </w:r>
      <w:r w:rsidRPr="004D3BC0">
        <w:rPr>
          <w:rFonts w:asciiTheme="minorEastAsia" w:eastAsiaTheme="minorEastAsia" w:hAnsiTheme="minorEastAsia" w:cs="黑体" w:hint="eastAsia"/>
          <w:color w:val="000000"/>
          <w:sz w:val="28"/>
          <w:szCs w:val="28"/>
        </w:rPr>
        <w:t>质量</w:t>
      </w:r>
    </w:p>
    <w:p w:rsidR="008222FB" w:rsidRDefault="00265B17" w:rsidP="00D02CC3">
      <w:pPr>
        <w:spacing w:after="0" w:afterAutospacing="0" w:line="360" w:lineRule="auto"/>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铅铋合金锭</w:t>
      </w:r>
      <w:r w:rsidR="004D66BE" w:rsidRPr="004D66BE">
        <w:rPr>
          <w:rFonts w:asciiTheme="minorEastAsia" w:eastAsiaTheme="minorEastAsia" w:hAnsiTheme="minorEastAsia" w:cs="仿宋" w:hint="eastAsia"/>
          <w:color w:val="000000" w:themeColor="text1"/>
          <w:sz w:val="24"/>
          <w:szCs w:val="24"/>
        </w:rPr>
        <w:t>内部不得有夹层、包心和其他杂物。</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sz w:val="28"/>
          <w:szCs w:val="28"/>
        </w:rPr>
      </w:pPr>
      <w:bookmarkStart w:id="20" w:name="_Toc48577487"/>
      <w:r w:rsidRPr="004D3BC0">
        <w:rPr>
          <w:rFonts w:asciiTheme="minorEastAsia" w:eastAsiaTheme="minorEastAsia" w:hAnsiTheme="minorEastAsia" w:cs="黑体" w:hint="eastAsia"/>
          <w:color w:val="000000"/>
          <w:sz w:val="28"/>
          <w:szCs w:val="28"/>
        </w:rPr>
        <w:t>5.2.4  试验方法的确定</w:t>
      </w:r>
    </w:p>
    <w:p w:rsidR="008F2033" w:rsidRPr="004D3BC0" w:rsidRDefault="00720EA0" w:rsidP="00D02CC3">
      <w:pPr>
        <w:autoSpaceDE w:val="0"/>
        <w:autoSpaceDN w:val="0"/>
        <w:adjustRightInd w:val="0"/>
        <w:spacing w:after="0" w:afterAutospacing="0" w:line="360" w:lineRule="auto"/>
        <w:ind w:right="-17"/>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5.2.4.1铅铋合金锭的Pb、Bi、Cu、As、Sb、Sn、Au、Ag化学成分分析参照YS/T 1345（所有部分）的规定进行，其中碲量的测定方法由供需双方协商。</w:t>
      </w:r>
    </w:p>
    <w:p w:rsidR="008F2033" w:rsidRPr="004D3BC0" w:rsidRDefault="008F2033" w:rsidP="00D02CC3">
      <w:pPr>
        <w:pStyle w:val="a3"/>
        <w:snapToGrid/>
        <w:spacing w:after="0" w:afterAutospacing="0" w:line="360" w:lineRule="auto"/>
        <w:rPr>
          <w:rFonts w:asciiTheme="minorEastAsia" w:eastAsiaTheme="minorEastAsia" w:hAnsiTheme="minorEastAsia" w:cs="仿宋"/>
          <w:color w:val="000000"/>
          <w:sz w:val="24"/>
        </w:rPr>
      </w:pPr>
      <w:r w:rsidRPr="004D3BC0">
        <w:rPr>
          <w:rFonts w:asciiTheme="minorEastAsia" w:eastAsiaTheme="minorEastAsia" w:hAnsiTheme="minorEastAsia" w:cs="仿宋"/>
          <w:color w:val="000000"/>
          <w:sz w:val="24"/>
        </w:rPr>
        <w:t>5.2.4.1.1</w:t>
      </w:r>
      <w:r w:rsidRPr="004D3BC0">
        <w:rPr>
          <w:rFonts w:asciiTheme="minorEastAsia" w:eastAsiaTheme="minorEastAsia" w:hAnsiTheme="minorEastAsia" w:cs="仿宋" w:hint="eastAsia"/>
          <w:color w:val="000000"/>
          <w:sz w:val="24"/>
        </w:rPr>
        <w:t xml:space="preserve"> 铅铋合金锭中铅</w:t>
      </w:r>
      <w:r w:rsidR="00EF5B10">
        <w:rPr>
          <w:rFonts w:asciiTheme="minorEastAsia" w:eastAsiaTheme="minorEastAsia" w:hAnsiTheme="minorEastAsia" w:cs="仿宋" w:hint="eastAsia"/>
          <w:color w:val="000000"/>
          <w:sz w:val="24"/>
        </w:rPr>
        <w:t>含量</w:t>
      </w:r>
      <w:r w:rsidRPr="004D3BC0">
        <w:rPr>
          <w:rFonts w:asciiTheme="minorEastAsia" w:eastAsiaTheme="minorEastAsia" w:hAnsiTheme="minorEastAsia" w:cs="仿宋" w:hint="eastAsia"/>
          <w:color w:val="000000"/>
          <w:sz w:val="24"/>
        </w:rPr>
        <w:t>的测定按照YS/T 1345.1的规定进行。</w:t>
      </w:r>
    </w:p>
    <w:p w:rsidR="008F2033" w:rsidRPr="004D3BC0" w:rsidRDefault="008F2033" w:rsidP="00D02CC3">
      <w:pPr>
        <w:pStyle w:val="a3"/>
        <w:snapToGrid/>
        <w:spacing w:after="0" w:afterAutospacing="0" w:line="360" w:lineRule="auto"/>
        <w:rPr>
          <w:rFonts w:asciiTheme="minorEastAsia" w:eastAsiaTheme="minorEastAsia" w:hAnsiTheme="minorEastAsia" w:cs="仿宋"/>
          <w:color w:val="000000"/>
          <w:sz w:val="24"/>
        </w:rPr>
      </w:pPr>
      <w:r w:rsidRPr="004D3BC0">
        <w:rPr>
          <w:rFonts w:asciiTheme="minorEastAsia" w:eastAsiaTheme="minorEastAsia" w:hAnsiTheme="minorEastAsia" w:cs="仿宋"/>
          <w:color w:val="000000"/>
          <w:sz w:val="24"/>
        </w:rPr>
        <w:t>5.2.4.1.2</w:t>
      </w:r>
      <w:r w:rsidRPr="004D3BC0">
        <w:rPr>
          <w:rFonts w:asciiTheme="minorEastAsia" w:eastAsiaTheme="minorEastAsia" w:hAnsiTheme="minorEastAsia" w:cs="仿宋" w:hint="eastAsia"/>
          <w:color w:val="000000"/>
          <w:sz w:val="24"/>
        </w:rPr>
        <w:t xml:space="preserve"> 铅铋合金锭中铋的测定按照YS/T 1345.2、YS/T 1345.7的规定进行。</w:t>
      </w:r>
    </w:p>
    <w:p w:rsidR="008F2033" w:rsidRPr="004D3BC0" w:rsidRDefault="008F2033" w:rsidP="00D02CC3">
      <w:pPr>
        <w:pStyle w:val="a3"/>
        <w:snapToGrid/>
        <w:spacing w:after="0" w:afterAutospacing="0" w:line="360" w:lineRule="auto"/>
        <w:rPr>
          <w:rFonts w:asciiTheme="minorEastAsia" w:eastAsiaTheme="minorEastAsia" w:hAnsiTheme="minorEastAsia" w:cs="仿宋"/>
          <w:color w:val="000000"/>
          <w:sz w:val="24"/>
        </w:rPr>
      </w:pPr>
      <w:r w:rsidRPr="004D3BC0">
        <w:rPr>
          <w:rFonts w:asciiTheme="minorEastAsia" w:eastAsiaTheme="minorEastAsia" w:hAnsiTheme="minorEastAsia" w:cs="仿宋" w:hint="eastAsia"/>
          <w:color w:val="000000"/>
          <w:sz w:val="24"/>
        </w:rPr>
        <w:t>5.</w:t>
      </w:r>
      <w:r w:rsidRPr="004D3BC0">
        <w:rPr>
          <w:rFonts w:asciiTheme="minorEastAsia" w:eastAsiaTheme="minorEastAsia" w:hAnsiTheme="minorEastAsia" w:cs="仿宋"/>
          <w:color w:val="000000"/>
          <w:sz w:val="24"/>
        </w:rPr>
        <w:t>2.4.</w:t>
      </w:r>
      <w:r w:rsidRPr="004D3BC0">
        <w:rPr>
          <w:rFonts w:asciiTheme="minorEastAsia" w:eastAsiaTheme="minorEastAsia" w:hAnsiTheme="minorEastAsia" w:cs="仿宋" w:hint="eastAsia"/>
          <w:color w:val="000000"/>
          <w:sz w:val="24"/>
        </w:rPr>
        <w:t>1.3 铅铋合金锭中金、银</w:t>
      </w:r>
      <w:r w:rsidR="00EF5B10">
        <w:rPr>
          <w:rFonts w:asciiTheme="minorEastAsia" w:eastAsiaTheme="minorEastAsia" w:hAnsiTheme="minorEastAsia" w:cs="仿宋" w:hint="eastAsia"/>
          <w:color w:val="000000"/>
          <w:sz w:val="24"/>
        </w:rPr>
        <w:t>含量</w:t>
      </w:r>
      <w:r w:rsidRPr="004D3BC0">
        <w:rPr>
          <w:rFonts w:asciiTheme="minorEastAsia" w:eastAsiaTheme="minorEastAsia" w:hAnsiTheme="minorEastAsia" w:cs="仿宋" w:hint="eastAsia"/>
          <w:color w:val="000000"/>
          <w:sz w:val="24"/>
        </w:rPr>
        <w:t>的测定按照YS/T 1345.3的规定进行。</w:t>
      </w:r>
    </w:p>
    <w:p w:rsidR="008F2033" w:rsidRPr="004D3BC0" w:rsidRDefault="008F2033" w:rsidP="00D02CC3">
      <w:pPr>
        <w:pStyle w:val="a3"/>
        <w:snapToGrid/>
        <w:spacing w:after="0" w:afterAutospacing="0" w:line="360" w:lineRule="auto"/>
        <w:rPr>
          <w:rFonts w:asciiTheme="minorEastAsia" w:eastAsiaTheme="minorEastAsia" w:hAnsiTheme="minorEastAsia" w:cs="仿宋"/>
          <w:color w:val="000000"/>
          <w:sz w:val="24"/>
        </w:rPr>
      </w:pPr>
      <w:r w:rsidRPr="004D3BC0">
        <w:rPr>
          <w:rFonts w:asciiTheme="minorEastAsia" w:eastAsiaTheme="minorEastAsia" w:hAnsiTheme="minorEastAsia" w:cs="仿宋" w:hint="eastAsia"/>
          <w:color w:val="000000"/>
          <w:sz w:val="24"/>
        </w:rPr>
        <w:t>5.</w:t>
      </w:r>
      <w:r w:rsidRPr="004D3BC0">
        <w:rPr>
          <w:rFonts w:asciiTheme="minorEastAsia" w:eastAsiaTheme="minorEastAsia" w:hAnsiTheme="minorEastAsia" w:cs="仿宋"/>
          <w:color w:val="000000"/>
          <w:sz w:val="24"/>
        </w:rPr>
        <w:t>2.4.</w:t>
      </w:r>
      <w:r w:rsidRPr="004D3BC0">
        <w:rPr>
          <w:rFonts w:asciiTheme="minorEastAsia" w:eastAsiaTheme="minorEastAsia" w:hAnsiTheme="minorEastAsia" w:cs="仿宋" w:hint="eastAsia"/>
          <w:color w:val="000000"/>
          <w:sz w:val="24"/>
        </w:rPr>
        <w:t>1.4 铅铋合金锭中锑</w:t>
      </w:r>
      <w:r w:rsidR="00EF5B10">
        <w:rPr>
          <w:rFonts w:asciiTheme="minorEastAsia" w:eastAsiaTheme="minorEastAsia" w:hAnsiTheme="minorEastAsia" w:cs="仿宋" w:hint="eastAsia"/>
          <w:color w:val="000000"/>
          <w:sz w:val="24"/>
        </w:rPr>
        <w:t>含量</w:t>
      </w:r>
      <w:r w:rsidRPr="004D3BC0">
        <w:rPr>
          <w:rFonts w:asciiTheme="minorEastAsia" w:eastAsiaTheme="minorEastAsia" w:hAnsiTheme="minorEastAsia" w:cs="仿宋" w:hint="eastAsia"/>
          <w:color w:val="000000"/>
          <w:sz w:val="24"/>
        </w:rPr>
        <w:t>的测定按照YS/T 1345.4、YS/T 1345.7的规定进行</w:t>
      </w:r>
      <w:r w:rsidR="006416F6" w:rsidRPr="006416F6">
        <w:rPr>
          <w:rFonts w:asciiTheme="minorEastAsia" w:eastAsiaTheme="minorEastAsia" w:hAnsiTheme="minorEastAsia" w:cs="仿宋" w:hint="eastAsia"/>
          <w:color w:val="000000"/>
          <w:sz w:val="24"/>
        </w:rPr>
        <w:t>，其中YS/T 1345.4为仲裁方法</w:t>
      </w:r>
      <w:r w:rsidRPr="004D3BC0">
        <w:rPr>
          <w:rFonts w:asciiTheme="minorEastAsia" w:eastAsiaTheme="minorEastAsia" w:hAnsiTheme="minorEastAsia" w:cs="仿宋" w:hint="eastAsia"/>
          <w:color w:val="000000"/>
          <w:sz w:val="24"/>
        </w:rPr>
        <w:t>。</w:t>
      </w:r>
    </w:p>
    <w:p w:rsidR="008F2033" w:rsidRPr="004D3BC0" w:rsidRDefault="008F2033" w:rsidP="00D02CC3">
      <w:pPr>
        <w:pStyle w:val="a3"/>
        <w:snapToGrid/>
        <w:spacing w:after="0" w:afterAutospacing="0" w:line="360" w:lineRule="auto"/>
        <w:rPr>
          <w:rFonts w:asciiTheme="minorEastAsia" w:eastAsiaTheme="minorEastAsia" w:hAnsiTheme="minorEastAsia" w:cs="仿宋"/>
          <w:color w:val="000000"/>
          <w:sz w:val="24"/>
        </w:rPr>
      </w:pPr>
      <w:r w:rsidRPr="004D3BC0">
        <w:rPr>
          <w:rFonts w:asciiTheme="minorEastAsia" w:eastAsiaTheme="minorEastAsia" w:hAnsiTheme="minorEastAsia" w:cs="仿宋" w:hint="eastAsia"/>
          <w:color w:val="000000"/>
          <w:sz w:val="24"/>
        </w:rPr>
        <w:t>5.</w:t>
      </w:r>
      <w:r w:rsidRPr="004D3BC0">
        <w:rPr>
          <w:rFonts w:asciiTheme="minorEastAsia" w:eastAsiaTheme="minorEastAsia" w:hAnsiTheme="minorEastAsia" w:cs="仿宋"/>
          <w:color w:val="000000"/>
          <w:sz w:val="24"/>
        </w:rPr>
        <w:t>2.4.</w:t>
      </w:r>
      <w:r w:rsidRPr="004D3BC0">
        <w:rPr>
          <w:rFonts w:asciiTheme="minorEastAsia" w:eastAsiaTheme="minorEastAsia" w:hAnsiTheme="minorEastAsia" w:cs="仿宋" w:hint="eastAsia"/>
          <w:color w:val="000000"/>
          <w:sz w:val="24"/>
        </w:rPr>
        <w:t>1.5 铅铋合金锭中铜</w:t>
      </w:r>
      <w:r w:rsidR="00EF5B10">
        <w:rPr>
          <w:rFonts w:asciiTheme="minorEastAsia" w:eastAsiaTheme="minorEastAsia" w:hAnsiTheme="minorEastAsia" w:cs="仿宋" w:hint="eastAsia"/>
          <w:color w:val="000000"/>
          <w:sz w:val="24"/>
        </w:rPr>
        <w:t>含量</w:t>
      </w:r>
      <w:r w:rsidRPr="004D3BC0">
        <w:rPr>
          <w:rFonts w:asciiTheme="minorEastAsia" w:eastAsiaTheme="minorEastAsia" w:hAnsiTheme="minorEastAsia" w:cs="仿宋" w:hint="eastAsia"/>
          <w:color w:val="000000"/>
          <w:sz w:val="24"/>
        </w:rPr>
        <w:t>的测定按照YS/T 1345.5、YS/T 1345.7的规定进行</w:t>
      </w:r>
      <w:r w:rsidR="006416F6" w:rsidRPr="006416F6">
        <w:rPr>
          <w:rFonts w:asciiTheme="minorEastAsia" w:eastAsiaTheme="minorEastAsia" w:hAnsiTheme="minorEastAsia" w:cs="仿宋" w:hint="eastAsia"/>
          <w:color w:val="000000"/>
          <w:sz w:val="24"/>
        </w:rPr>
        <w:t>，其中YS/T 1345.5为仲裁方法</w:t>
      </w:r>
      <w:r w:rsidRPr="004D3BC0">
        <w:rPr>
          <w:rFonts w:asciiTheme="minorEastAsia" w:eastAsiaTheme="minorEastAsia" w:hAnsiTheme="minorEastAsia" w:cs="仿宋" w:hint="eastAsia"/>
          <w:color w:val="000000"/>
          <w:sz w:val="24"/>
        </w:rPr>
        <w:t>。</w:t>
      </w:r>
    </w:p>
    <w:p w:rsidR="008F2033" w:rsidRPr="004D3BC0" w:rsidRDefault="008F2033" w:rsidP="00D02CC3">
      <w:pPr>
        <w:pStyle w:val="a3"/>
        <w:snapToGrid/>
        <w:spacing w:after="0" w:afterAutospacing="0" w:line="360" w:lineRule="auto"/>
        <w:rPr>
          <w:rFonts w:asciiTheme="minorEastAsia" w:eastAsiaTheme="minorEastAsia" w:hAnsiTheme="minorEastAsia" w:cs="仿宋"/>
          <w:color w:val="000000"/>
          <w:sz w:val="24"/>
        </w:rPr>
      </w:pPr>
      <w:r w:rsidRPr="004D3BC0">
        <w:rPr>
          <w:rFonts w:asciiTheme="minorEastAsia" w:eastAsiaTheme="minorEastAsia" w:hAnsiTheme="minorEastAsia" w:cs="仿宋" w:hint="eastAsia"/>
          <w:color w:val="000000"/>
          <w:sz w:val="24"/>
        </w:rPr>
        <w:t>5.</w:t>
      </w:r>
      <w:r w:rsidRPr="004D3BC0">
        <w:rPr>
          <w:rFonts w:asciiTheme="minorEastAsia" w:eastAsiaTheme="minorEastAsia" w:hAnsiTheme="minorEastAsia" w:cs="仿宋"/>
          <w:color w:val="000000"/>
          <w:sz w:val="24"/>
        </w:rPr>
        <w:t>2.4</w:t>
      </w:r>
      <w:r w:rsidR="00EF5B10">
        <w:rPr>
          <w:rFonts w:asciiTheme="minorEastAsia" w:eastAsiaTheme="minorEastAsia" w:hAnsiTheme="minorEastAsia" w:cs="仿宋" w:hint="eastAsia"/>
          <w:color w:val="000000"/>
          <w:sz w:val="24"/>
        </w:rPr>
        <w:t>.</w:t>
      </w:r>
      <w:r w:rsidRPr="004D3BC0">
        <w:rPr>
          <w:rFonts w:asciiTheme="minorEastAsia" w:eastAsiaTheme="minorEastAsia" w:hAnsiTheme="minorEastAsia" w:cs="仿宋" w:hint="eastAsia"/>
          <w:color w:val="000000"/>
          <w:sz w:val="24"/>
        </w:rPr>
        <w:t>1.6 铅铋合金锭中锡</w:t>
      </w:r>
      <w:r w:rsidR="00EF5B10">
        <w:rPr>
          <w:rFonts w:asciiTheme="minorEastAsia" w:eastAsiaTheme="minorEastAsia" w:hAnsiTheme="minorEastAsia" w:cs="仿宋" w:hint="eastAsia"/>
          <w:color w:val="000000"/>
          <w:sz w:val="24"/>
        </w:rPr>
        <w:t>含量</w:t>
      </w:r>
      <w:r w:rsidRPr="004D3BC0">
        <w:rPr>
          <w:rFonts w:asciiTheme="minorEastAsia" w:eastAsiaTheme="minorEastAsia" w:hAnsiTheme="minorEastAsia" w:cs="仿宋" w:hint="eastAsia"/>
          <w:color w:val="000000"/>
          <w:sz w:val="24"/>
        </w:rPr>
        <w:t>的测定按照YS/T 1345.6的规定进行。</w:t>
      </w:r>
    </w:p>
    <w:p w:rsidR="008F2033" w:rsidRPr="004D3BC0" w:rsidRDefault="008F2033" w:rsidP="00D02CC3">
      <w:pPr>
        <w:pStyle w:val="a3"/>
        <w:snapToGrid/>
        <w:spacing w:after="0" w:afterAutospacing="0" w:line="360" w:lineRule="auto"/>
        <w:rPr>
          <w:rFonts w:asciiTheme="minorEastAsia" w:eastAsiaTheme="minorEastAsia" w:hAnsiTheme="minorEastAsia" w:cs="仿宋"/>
          <w:color w:val="000000"/>
          <w:sz w:val="24"/>
        </w:rPr>
      </w:pPr>
      <w:r w:rsidRPr="004D3BC0">
        <w:rPr>
          <w:rFonts w:asciiTheme="minorEastAsia" w:eastAsiaTheme="minorEastAsia" w:hAnsiTheme="minorEastAsia" w:cs="仿宋" w:hint="eastAsia"/>
          <w:color w:val="000000"/>
          <w:sz w:val="24"/>
        </w:rPr>
        <w:t>5.</w:t>
      </w:r>
      <w:r w:rsidRPr="004D3BC0">
        <w:rPr>
          <w:rFonts w:asciiTheme="minorEastAsia" w:eastAsiaTheme="minorEastAsia" w:hAnsiTheme="minorEastAsia" w:cs="仿宋"/>
          <w:color w:val="000000"/>
          <w:sz w:val="24"/>
        </w:rPr>
        <w:t>2.4</w:t>
      </w:r>
      <w:r w:rsidR="00EF5B10">
        <w:rPr>
          <w:rFonts w:asciiTheme="minorEastAsia" w:eastAsiaTheme="minorEastAsia" w:hAnsiTheme="minorEastAsia" w:cs="仿宋"/>
          <w:color w:val="000000"/>
          <w:sz w:val="24"/>
        </w:rPr>
        <w:t>.</w:t>
      </w:r>
      <w:r w:rsidRPr="004D3BC0">
        <w:rPr>
          <w:rFonts w:asciiTheme="minorEastAsia" w:eastAsiaTheme="minorEastAsia" w:hAnsiTheme="minorEastAsia" w:cs="仿宋" w:hint="eastAsia"/>
          <w:color w:val="000000"/>
          <w:sz w:val="24"/>
        </w:rPr>
        <w:t>1.7 铅铋合金锭中砷</w:t>
      </w:r>
      <w:r w:rsidR="00EF5B10">
        <w:rPr>
          <w:rFonts w:asciiTheme="minorEastAsia" w:eastAsiaTheme="minorEastAsia" w:hAnsiTheme="minorEastAsia" w:cs="仿宋" w:hint="eastAsia"/>
          <w:color w:val="000000"/>
          <w:sz w:val="24"/>
        </w:rPr>
        <w:t>含量</w:t>
      </w:r>
      <w:r w:rsidRPr="004D3BC0">
        <w:rPr>
          <w:rFonts w:asciiTheme="minorEastAsia" w:eastAsiaTheme="minorEastAsia" w:hAnsiTheme="minorEastAsia" w:cs="仿宋" w:hint="eastAsia"/>
          <w:color w:val="000000"/>
          <w:sz w:val="24"/>
        </w:rPr>
        <w:t>的测定按照YS/T 1345.7的规定进行。</w:t>
      </w:r>
    </w:p>
    <w:p w:rsidR="008222FB" w:rsidRDefault="00720EA0" w:rsidP="00D02CC3">
      <w:pPr>
        <w:autoSpaceDE w:val="0"/>
        <w:autoSpaceDN w:val="0"/>
        <w:adjustRightInd w:val="0"/>
        <w:spacing w:after="0" w:afterAutospacing="0" w:line="360" w:lineRule="auto"/>
        <w:ind w:right="-17"/>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5.2.4.2</w:t>
      </w:r>
      <w:r w:rsidR="00C64867">
        <w:rPr>
          <w:rFonts w:asciiTheme="minorEastAsia" w:eastAsiaTheme="minorEastAsia" w:hAnsiTheme="minorEastAsia" w:cs="仿宋"/>
          <w:color w:val="000000"/>
          <w:sz w:val="24"/>
          <w:szCs w:val="24"/>
        </w:rPr>
        <w:t xml:space="preserve"> </w:t>
      </w:r>
      <w:r w:rsidR="001E6352" w:rsidRPr="001E6352">
        <w:rPr>
          <w:rFonts w:asciiTheme="minorEastAsia" w:eastAsiaTheme="minorEastAsia" w:hAnsiTheme="minorEastAsia" w:cs="仿宋" w:hint="eastAsia"/>
          <w:color w:val="000000"/>
          <w:sz w:val="24"/>
          <w:szCs w:val="24"/>
        </w:rPr>
        <w:t>铅铋合金锭的高度应使用检测器具进行检查，锭重按称重法检验</w:t>
      </w:r>
      <w:r w:rsidRPr="004D3BC0">
        <w:rPr>
          <w:rFonts w:asciiTheme="minorEastAsia" w:eastAsiaTheme="minorEastAsia" w:hAnsiTheme="minorEastAsia" w:cs="仿宋" w:hint="eastAsia"/>
          <w:color w:val="000000"/>
          <w:sz w:val="24"/>
          <w:szCs w:val="24"/>
        </w:rPr>
        <w:t>。</w:t>
      </w:r>
    </w:p>
    <w:p w:rsidR="001E6352" w:rsidRPr="001E6352" w:rsidRDefault="001E6352" w:rsidP="001E6352">
      <w:pPr>
        <w:pStyle w:val="a7"/>
        <w:rPr>
          <w:rFonts w:asciiTheme="minorEastAsia" w:eastAsiaTheme="minorEastAsia" w:hAnsiTheme="minorEastAsia" w:cs="仿宋"/>
          <w:color w:val="000000"/>
          <w:sz w:val="24"/>
          <w:szCs w:val="24"/>
        </w:rPr>
      </w:pPr>
      <w:r w:rsidRPr="001E6352">
        <w:rPr>
          <w:rFonts w:asciiTheme="minorEastAsia" w:eastAsiaTheme="minorEastAsia" w:hAnsiTheme="minorEastAsia" w:cs="仿宋" w:hint="eastAsia"/>
          <w:color w:val="000000"/>
          <w:sz w:val="24"/>
          <w:szCs w:val="24"/>
        </w:rPr>
        <w:t>5</w:t>
      </w:r>
      <w:r w:rsidRPr="001E6352">
        <w:rPr>
          <w:rFonts w:asciiTheme="minorEastAsia" w:eastAsiaTheme="minorEastAsia" w:hAnsiTheme="minorEastAsia" w:cs="仿宋"/>
          <w:color w:val="000000"/>
          <w:sz w:val="24"/>
          <w:szCs w:val="24"/>
        </w:rPr>
        <w:t>.2.4.3</w:t>
      </w:r>
      <w:r w:rsidR="00265B17">
        <w:rPr>
          <w:rFonts w:asciiTheme="minorEastAsia" w:eastAsiaTheme="minorEastAsia" w:hAnsiTheme="minorEastAsia" w:cs="仿宋"/>
          <w:color w:val="000000"/>
          <w:sz w:val="24"/>
          <w:szCs w:val="24"/>
        </w:rPr>
        <w:t xml:space="preserve"> </w:t>
      </w:r>
      <w:r w:rsidRPr="001E6352">
        <w:rPr>
          <w:rFonts w:asciiTheme="minorEastAsia" w:eastAsiaTheme="minorEastAsia" w:hAnsiTheme="minorEastAsia" w:cs="仿宋" w:hint="eastAsia"/>
          <w:color w:val="000000"/>
          <w:sz w:val="24"/>
          <w:szCs w:val="24"/>
        </w:rPr>
        <w:t>铅铋合金锭的外观质量</w:t>
      </w:r>
      <w:r w:rsidR="00265B17">
        <w:rPr>
          <w:rFonts w:asciiTheme="minorEastAsia" w:eastAsiaTheme="minorEastAsia" w:hAnsiTheme="minorEastAsia" w:cs="仿宋" w:hint="eastAsia"/>
          <w:color w:val="000000"/>
          <w:sz w:val="24"/>
          <w:szCs w:val="24"/>
        </w:rPr>
        <w:t>、断面质量</w:t>
      </w:r>
      <w:r w:rsidRPr="001E6352">
        <w:rPr>
          <w:rFonts w:asciiTheme="minorEastAsia" w:eastAsiaTheme="minorEastAsia" w:hAnsiTheme="minorEastAsia" w:cs="仿宋" w:hint="eastAsia"/>
          <w:color w:val="000000"/>
          <w:sz w:val="24"/>
          <w:szCs w:val="24"/>
        </w:rPr>
        <w:t>用目视法进行检验。</w:t>
      </w:r>
    </w:p>
    <w:p w:rsidR="008222FB" w:rsidRPr="004D3BC0" w:rsidRDefault="00720EA0" w:rsidP="00D02CC3">
      <w:pPr>
        <w:pStyle w:val="2"/>
        <w:spacing w:before="0" w:after="0" w:afterAutospacing="0" w:line="360" w:lineRule="auto"/>
        <w:rPr>
          <w:rFonts w:asciiTheme="minorEastAsia" w:eastAsiaTheme="minorEastAsia" w:hAnsiTheme="minorEastAsia"/>
          <w:color w:val="000000"/>
          <w:sz w:val="24"/>
          <w:szCs w:val="24"/>
        </w:rPr>
      </w:pPr>
      <w:r w:rsidRPr="004D3BC0">
        <w:rPr>
          <w:rFonts w:asciiTheme="minorEastAsia" w:eastAsiaTheme="minorEastAsia" w:hAnsiTheme="minorEastAsia" w:cs="黑体" w:hint="eastAsia"/>
          <w:b w:val="0"/>
          <w:bCs w:val="0"/>
          <w:color w:val="000000"/>
          <w:sz w:val="28"/>
          <w:szCs w:val="28"/>
        </w:rPr>
        <w:t>5.2.5 检验规则</w:t>
      </w:r>
      <w:bookmarkEnd w:id="20"/>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5.2.5.1 检验和验收</w:t>
      </w:r>
    </w:p>
    <w:p w:rsidR="008222FB" w:rsidRPr="004D3BC0" w:rsidRDefault="00720EA0" w:rsidP="00D02CC3">
      <w:pPr>
        <w:autoSpaceDE w:val="0"/>
        <w:autoSpaceDN w:val="0"/>
        <w:adjustRightInd w:val="0"/>
        <w:spacing w:after="0" w:afterAutospacing="0" w:line="360" w:lineRule="auto"/>
        <w:ind w:right="-17"/>
        <w:jc w:val="left"/>
        <w:rPr>
          <w:rFonts w:asciiTheme="minorEastAsia" w:eastAsiaTheme="minorEastAsia" w:hAnsiTheme="minorEastAsia" w:cs="仿宋"/>
          <w:color w:val="000000"/>
          <w:sz w:val="24"/>
          <w:szCs w:val="24"/>
        </w:rPr>
      </w:pPr>
      <w:bookmarkStart w:id="21" w:name="_Toc48577488"/>
      <w:r w:rsidRPr="004D3BC0">
        <w:rPr>
          <w:rFonts w:asciiTheme="minorEastAsia" w:eastAsiaTheme="minorEastAsia" w:hAnsiTheme="minorEastAsia" w:cs="仿宋" w:hint="eastAsia"/>
          <w:color w:val="000000"/>
          <w:sz w:val="24"/>
          <w:szCs w:val="24"/>
        </w:rPr>
        <w:t xml:space="preserve">5.2.5.1.1 </w:t>
      </w:r>
      <w:r w:rsidR="001E6352" w:rsidRPr="001E6352">
        <w:rPr>
          <w:rFonts w:asciiTheme="minorEastAsia" w:eastAsiaTheme="minorEastAsia" w:hAnsiTheme="minorEastAsia" w:cs="仿宋" w:hint="eastAsia"/>
          <w:color w:val="000000"/>
          <w:sz w:val="24"/>
          <w:szCs w:val="24"/>
        </w:rPr>
        <w:t>产品应由供方或第三方进行检验，保证产品质量符合本文件和订货单的规定</w:t>
      </w:r>
      <w:r w:rsidRPr="004D3BC0">
        <w:rPr>
          <w:rFonts w:asciiTheme="minorEastAsia" w:eastAsiaTheme="minorEastAsia" w:hAnsiTheme="minorEastAsia" w:cs="仿宋" w:hint="eastAsia"/>
          <w:color w:val="000000"/>
          <w:sz w:val="24"/>
          <w:szCs w:val="24"/>
        </w:rPr>
        <w:t>。</w:t>
      </w:r>
    </w:p>
    <w:p w:rsidR="008222FB" w:rsidRPr="004D3BC0" w:rsidRDefault="00720EA0" w:rsidP="00D02CC3">
      <w:pPr>
        <w:autoSpaceDE w:val="0"/>
        <w:autoSpaceDN w:val="0"/>
        <w:adjustRightInd w:val="0"/>
        <w:spacing w:after="0" w:afterAutospacing="0" w:line="360" w:lineRule="auto"/>
        <w:ind w:right="-17"/>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5.2.5.1.2 需方可对收到的产品按本</w:t>
      </w:r>
      <w:r w:rsidR="001E6352">
        <w:rPr>
          <w:rFonts w:asciiTheme="minorEastAsia" w:eastAsiaTheme="minorEastAsia" w:hAnsiTheme="minorEastAsia" w:cs="仿宋" w:hint="eastAsia"/>
          <w:color w:val="000000"/>
          <w:sz w:val="24"/>
          <w:szCs w:val="24"/>
        </w:rPr>
        <w:t>文件</w:t>
      </w:r>
      <w:r w:rsidRPr="004D3BC0">
        <w:rPr>
          <w:rFonts w:asciiTheme="minorEastAsia" w:eastAsiaTheme="minorEastAsia" w:hAnsiTheme="minorEastAsia" w:cs="仿宋" w:hint="eastAsia"/>
          <w:color w:val="000000"/>
          <w:sz w:val="24"/>
          <w:szCs w:val="24"/>
        </w:rPr>
        <w:t>的规定进行检验，对供方检验结果有异议时，应在收到供方检测结果十个工作日内提出，由供需双方协商解决。若需仲裁，由供需双方协商在具备检测资质的检测机构进行。</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5.2.5.2 组批</w:t>
      </w:r>
    </w:p>
    <w:p w:rsidR="008222FB" w:rsidRPr="004D3BC0" w:rsidRDefault="008F2033" w:rsidP="00D02CC3">
      <w:pPr>
        <w:pStyle w:val="a7"/>
        <w:spacing w:line="360" w:lineRule="auto"/>
        <w:ind w:firstLineChars="200" w:firstLine="480"/>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铅铋合金锭应成批提交检验，每批应</w:t>
      </w:r>
      <w:r w:rsidR="00720EA0" w:rsidRPr="004D3BC0">
        <w:rPr>
          <w:rFonts w:asciiTheme="minorEastAsia" w:eastAsiaTheme="minorEastAsia" w:hAnsiTheme="minorEastAsia" w:cs="仿宋" w:hint="eastAsia"/>
          <w:color w:val="000000"/>
          <w:sz w:val="24"/>
          <w:szCs w:val="24"/>
        </w:rPr>
        <w:t>由同一品级、同一规格、且</w:t>
      </w:r>
      <w:r w:rsidRPr="004D3BC0">
        <w:rPr>
          <w:rFonts w:asciiTheme="minorEastAsia" w:eastAsiaTheme="minorEastAsia" w:hAnsiTheme="minorEastAsia" w:cs="仿宋" w:hint="eastAsia"/>
          <w:color w:val="000000"/>
          <w:sz w:val="24"/>
          <w:szCs w:val="24"/>
        </w:rPr>
        <w:t>所含</w:t>
      </w:r>
      <w:r w:rsidR="00720EA0" w:rsidRPr="004D3BC0">
        <w:rPr>
          <w:rFonts w:asciiTheme="minorEastAsia" w:eastAsiaTheme="minorEastAsia" w:hAnsiTheme="minorEastAsia" w:cs="仿宋" w:hint="eastAsia"/>
          <w:color w:val="000000"/>
          <w:sz w:val="24"/>
          <w:szCs w:val="24"/>
        </w:rPr>
        <w:t>金银含量基本一致的</w:t>
      </w:r>
      <w:r w:rsidRPr="001E6352">
        <w:rPr>
          <w:rFonts w:asciiTheme="minorEastAsia" w:eastAsiaTheme="minorEastAsia" w:hAnsiTheme="minorEastAsia" w:cs="仿宋" w:hint="eastAsia"/>
          <w:color w:val="000000" w:themeColor="text1"/>
          <w:sz w:val="24"/>
          <w:szCs w:val="24"/>
        </w:rPr>
        <w:t>产品</w:t>
      </w:r>
      <w:r w:rsidR="00720EA0" w:rsidRPr="001E6352">
        <w:rPr>
          <w:rFonts w:asciiTheme="minorEastAsia" w:eastAsiaTheme="minorEastAsia" w:hAnsiTheme="minorEastAsia" w:cs="仿宋" w:hint="eastAsia"/>
          <w:color w:val="000000" w:themeColor="text1"/>
          <w:sz w:val="24"/>
          <w:szCs w:val="24"/>
        </w:rPr>
        <w:t>组成，批重不大于3</w:t>
      </w:r>
      <w:r w:rsidR="001E6352" w:rsidRPr="001E6352">
        <w:rPr>
          <w:rFonts w:asciiTheme="minorEastAsia" w:eastAsiaTheme="minorEastAsia" w:hAnsiTheme="minorEastAsia" w:cs="仿宋"/>
          <w:color w:val="000000" w:themeColor="text1"/>
          <w:sz w:val="24"/>
          <w:szCs w:val="24"/>
        </w:rPr>
        <w:t>5</w:t>
      </w:r>
      <w:r w:rsidR="00720EA0" w:rsidRPr="001E6352">
        <w:rPr>
          <w:rFonts w:asciiTheme="minorEastAsia" w:eastAsiaTheme="minorEastAsia" w:hAnsiTheme="minorEastAsia" w:cs="仿宋" w:hint="eastAsia"/>
          <w:color w:val="000000" w:themeColor="text1"/>
          <w:sz w:val="24"/>
          <w:szCs w:val="24"/>
        </w:rPr>
        <w:t>吨。</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5.2.5.3 检验项目</w:t>
      </w:r>
    </w:p>
    <w:p w:rsidR="008222FB" w:rsidRPr="004D3BC0" w:rsidRDefault="00720EA0" w:rsidP="00D02CC3">
      <w:pPr>
        <w:spacing w:after="0" w:afterAutospacing="0"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5.2.5.3.1 化学成分按批检验。</w:t>
      </w:r>
    </w:p>
    <w:p w:rsidR="008222FB" w:rsidRPr="004D3BC0" w:rsidRDefault="00720EA0" w:rsidP="00D02CC3">
      <w:pPr>
        <w:spacing w:after="0" w:afterAutospacing="0"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lastRenderedPageBreak/>
        <w:t>5.2.5.3.2 物理规格、</w:t>
      </w:r>
      <w:r w:rsidR="00EF5B10">
        <w:rPr>
          <w:rFonts w:asciiTheme="minorEastAsia" w:eastAsiaTheme="minorEastAsia" w:hAnsiTheme="minorEastAsia" w:cs="仿宋" w:hint="eastAsia"/>
          <w:color w:val="000000"/>
          <w:sz w:val="24"/>
          <w:szCs w:val="24"/>
        </w:rPr>
        <w:t>外观</w:t>
      </w:r>
      <w:r w:rsidRPr="004D3BC0">
        <w:rPr>
          <w:rFonts w:asciiTheme="minorEastAsia" w:eastAsiaTheme="minorEastAsia" w:hAnsiTheme="minorEastAsia" w:cs="仿宋" w:hint="eastAsia"/>
          <w:color w:val="000000"/>
          <w:sz w:val="24"/>
          <w:szCs w:val="24"/>
        </w:rPr>
        <w:t>质量逐</w:t>
      </w:r>
      <w:r w:rsidR="00EF5B10">
        <w:rPr>
          <w:rFonts w:asciiTheme="minorEastAsia" w:eastAsiaTheme="minorEastAsia" w:hAnsiTheme="minorEastAsia" w:cs="仿宋" w:hint="eastAsia"/>
          <w:color w:val="000000"/>
          <w:sz w:val="24"/>
          <w:szCs w:val="24"/>
        </w:rPr>
        <w:t>锭</w:t>
      </w:r>
      <w:r w:rsidRPr="004D3BC0">
        <w:rPr>
          <w:rFonts w:asciiTheme="minorEastAsia" w:eastAsiaTheme="minorEastAsia" w:hAnsiTheme="minorEastAsia" w:cs="仿宋" w:hint="eastAsia"/>
          <w:color w:val="000000"/>
          <w:sz w:val="24"/>
          <w:szCs w:val="24"/>
        </w:rPr>
        <w:t>检验。</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5.2.5.4 取样、制样方法</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5.2.5.4.1 取样</w:t>
      </w:r>
    </w:p>
    <w:p w:rsidR="008222FB" w:rsidRPr="004D3BC0" w:rsidRDefault="00EF1BF7" w:rsidP="00D02CC3">
      <w:pPr>
        <w:spacing w:after="0" w:afterAutospacing="0" w:line="360" w:lineRule="auto"/>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根据组批和单重情况确定取样规定，即：</w:t>
      </w:r>
      <w:r w:rsidR="00720EA0" w:rsidRPr="004D3BC0">
        <w:rPr>
          <w:rFonts w:asciiTheme="minorEastAsia" w:eastAsiaTheme="minorEastAsia" w:hAnsiTheme="minorEastAsia" w:cs="仿宋" w:hint="eastAsia"/>
          <w:color w:val="000000"/>
          <w:sz w:val="24"/>
          <w:szCs w:val="24"/>
        </w:rPr>
        <w:t>铅铋合金锭按照随机原则抽取样品，</w:t>
      </w:r>
      <w:r w:rsidR="00720EA0" w:rsidRPr="001E6352">
        <w:rPr>
          <w:rFonts w:asciiTheme="minorEastAsia" w:eastAsiaTheme="minorEastAsia" w:hAnsiTheme="minorEastAsia" w:cs="仿宋" w:hint="eastAsia"/>
          <w:color w:val="000000"/>
          <w:sz w:val="24"/>
          <w:szCs w:val="24"/>
        </w:rPr>
        <w:t>每批次取样量不小于总块数</w:t>
      </w:r>
      <w:r w:rsidR="001E6352" w:rsidRPr="001E6352">
        <w:rPr>
          <w:rFonts w:asciiTheme="minorEastAsia" w:eastAsiaTheme="minorEastAsia" w:hAnsiTheme="minorEastAsia" w:cs="仿宋"/>
          <w:color w:val="000000"/>
          <w:sz w:val="24"/>
          <w:szCs w:val="24"/>
        </w:rPr>
        <w:t>1</w:t>
      </w:r>
      <w:r w:rsidR="00720EA0" w:rsidRPr="001E6352">
        <w:rPr>
          <w:rFonts w:asciiTheme="minorEastAsia" w:eastAsiaTheme="minorEastAsia" w:hAnsiTheme="minorEastAsia" w:cs="仿宋" w:hint="eastAsia"/>
          <w:color w:val="000000"/>
          <w:sz w:val="24"/>
          <w:szCs w:val="24"/>
        </w:rPr>
        <w:t>0%，不得少于</w:t>
      </w:r>
      <w:r w:rsidR="001E6352">
        <w:rPr>
          <w:rFonts w:asciiTheme="minorEastAsia" w:eastAsiaTheme="minorEastAsia" w:hAnsiTheme="minorEastAsia" w:cs="仿宋"/>
          <w:color w:val="000000"/>
          <w:sz w:val="24"/>
          <w:szCs w:val="24"/>
        </w:rPr>
        <w:t>4</w:t>
      </w:r>
      <w:r w:rsidR="00720EA0" w:rsidRPr="001E6352">
        <w:rPr>
          <w:rFonts w:asciiTheme="minorEastAsia" w:eastAsiaTheme="minorEastAsia" w:hAnsiTheme="minorEastAsia" w:cs="仿宋" w:hint="eastAsia"/>
          <w:color w:val="000000"/>
          <w:sz w:val="24"/>
          <w:szCs w:val="24"/>
        </w:rPr>
        <w:t>块，必要时可加大取样比例或全检。</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5.2.5.4.2 屑样的钻取</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5.2.5.4.2.1 钻点的确定方法</w:t>
      </w:r>
    </w:p>
    <w:p w:rsidR="008222FB" w:rsidRPr="004D3BC0" w:rsidRDefault="00720EA0" w:rsidP="00D02CC3">
      <w:pPr>
        <w:pStyle w:val="af6"/>
        <w:spacing w:line="360" w:lineRule="auto"/>
        <w:ind w:firstLineChars="0" w:firstLine="0"/>
        <w:rPr>
          <w:rFonts w:asciiTheme="minorEastAsia" w:eastAsiaTheme="minorEastAsia" w:hAnsiTheme="minorEastAsia" w:cs="仿宋"/>
          <w:b/>
          <w:color w:val="000000"/>
          <w:sz w:val="24"/>
          <w:szCs w:val="24"/>
        </w:rPr>
      </w:pPr>
      <w:r w:rsidRPr="004D3BC0">
        <w:rPr>
          <w:rFonts w:asciiTheme="minorEastAsia" w:eastAsiaTheme="minorEastAsia" w:hAnsiTheme="minorEastAsia" w:cs="仿宋" w:hint="eastAsia"/>
          <w:b/>
          <w:color w:val="000000"/>
          <w:sz w:val="24"/>
          <w:szCs w:val="24"/>
        </w:rPr>
        <w:t>a) 梯台形</w:t>
      </w:r>
    </w:p>
    <w:p w:rsidR="00014AA1" w:rsidRDefault="00014AA1" w:rsidP="00D02CC3">
      <w:pPr>
        <w:pStyle w:val="af6"/>
        <w:spacing w:line="360" w:lineRule="auto"/>
        <w:ind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Ⅰ)</w:t>
      </w:r>
      <w:r w:rsidRPr="00014AA1">
        <w:rPr>
          <w:rFonts w:hint="eastAsia"/>
        </w:rPr>
        <w:t xml:space="preserve"> </w:t>
      </w:r>
      <w:r w:rsidRPr="00014AA1">
        <w:rPr>
          <w:rFonts w:asciiTheme="minorEastAsia" w:eastAsiaTheme="minorEastAsia" w:hAnsiTheme="minorEastAsia" w:cs="仿宋" w:hint="eastAsia"/>
          <w:color w:val="000000"/>
          <w:sz w:val="24"/>
          <w:szCs w:val="24"/>
        </w:rPr>
        <w:t>生产钻样</w:t>
      </w:r>
    </w:p>
    <w:p w:rsidR="00014AA1" w:rsidRDefault="00014AA1" w:rsidP="00D02CC3">
      <w:pPr>
        <w:pStyle w:val="af6"/>
        <w:spacing w:line="360" w:lineRule="auto"/>
        <w:ind w:firstLine="480"/>
        <w:rPr>
          <w:rFonts w:asciiTheme="minorEastAsia" w:eastAsiaTheme="minorEastAsia" w:hAnsiTheme="minorEastAsia" w:cs="仿宋"/>
          <w:color w:val="000000"/>
          <w:sz w:val="24"/>
          <w:szCs w:val="24"/>
        </w:rPr>
      </w:pPr>
      <w:r w:rsidRPr="00014AA1">
        <w:rPr>
          <w:rFonts w:asciiTheme="minorEastAsia" w:eastAsiaTheme="minorEastAsia" w:hAnsiTheme="minorEastAsia" w:cs="仿宋" w:hint="eastAsia"/>
          <w:color w:val="000000"/>
          <w:sz w:val="24"/>
          <w:szCs w:val="24"/>
        </w:rPr>
        <w:t>在铅铋合金锭的大底面做对角线，其中心点距两边顶角的1/3和2/3处以及中心点为取样点，共取9点，如图</w:t>
      </w:r>
      <w:r>
        <w:rPr>
          <w:rFonts w:asciiTheme="minorEastAsia" w:eastAsiaTheme="minorEastAsia" w:hAnsiTheme="minorEastAsia" w:cs="仿宋"/>
          <w:color w:val="000000"/>
          <w:sz w:val="24"/>
          <w:szCs w:val="24"/>
        </w:rPr>
        <w:t>4</w:t>
      </w:r>
      <w:r>
        <w:rPr>
          <w:rFonts w:asciiTheme="minorEastAsia" w:eastAsiaTheme="minorEastAsia" w:hAnsiTheme="minorEastAsia" w:cs="仿宋" w:hint="eastAsia"/>
          <w:color w:val="000000"/>
          <w:sz w:val="24"/>
          <w:szCs w:val="24"/>
        </w:rPr>
        <w:t>a</w:t>
      </w:r>
      <w:r>
        <w:rPr>
          <w:rFonts w:asciiTheme="minorEastAsia" w:eastAsiaTheme="minorEastAsia" w:hAnsiTheme="minorEastAsia" w:cs="仿宋"/>
          <w:color w:val="000000"/>
          <w:sz w:val="24"/>
          <w:szCs w:val="24"/>
        </w:rPr>
        <w:t>)</w:t>
      </w:r>
      <w:r w:rsidRPr="00014AA1">
        <w:rPr>
          <w:rFonts w:asciiTheme="minorEastAsia" w:eastAsiaTheme="minorEastAsia" w:hAnsiTheme="minorEastAsia" w:cs="仿宋" w:hint="eastAsia"/>
          <w:color w:val="000000"/>
          <w:sz w:val="24"/>
          <w:szCs w:val="24"/>
        </w:rPr>
        <w:t>所示。随机或按9点轮流方式确定钻点，每块铅铋合金锭钻穿1～3个孔。</w:t>
      </w:r>
    </w:p>
    <w:p w:rsidR="00014AA1" w:rsidRDefault="00014AA1" w:rsidP="00D02CC3">
      <w:pPr>
        <w:pStyle w:val="af6"/>
        <w:spacing w:line="360" w:lineRule="auto"/>
        <w:ind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Ⅱ)</w:t>
      </w:r>
      <w:r w:rsidRPr="00014AA1">
        <w:rPr>
          <w:rFonts w:hint="eastAsia"/>
        </w:rPr>
        <w:t xml:space="preserve"> </w:t>
      </w:r>
      <w:r w:rsidRPr="00014AA1">
        <w:rPr>
          <w:rFonts w:asciiTheme="minorEastAsia" w:eastAsiaTheme="minorEastAsia" w:hAnsiTheme="minorEastAsia" w:cs="仿宋" w:hint="eastAsia"/>
          <w:color w:val="000000"/>
          <w:sz w:val="24"/>
          <w:szCs w:val="24"/>
        </w:rPr>
        <w:t>仲裁钻样</w:t>
      </w:r>
    </w:p>
    <w:p w:rsidR="008222FB" w:rsidRDefault="00014AA1" w:rsidP="00D02CC3">
      <w:pPr>
        <w:pStyle w:val="af6"/>
        <w:spacing w:line="360" w:lineRule="auto"/>
        <w:ind w:firstLine="480"/>
        <w:rPr>
          <w:rFonts w:asciiTheme="minorEastAsia" w:eastAsiaTheme="minorEastAsia" w:hAnsiTheme="minorEastAsia" w:cs="仿宋"/>
          <w:color w:val="000000"/>
          <w:sz w:val="24"/>
          <w:szCs w:val="24"/>
        </w:rPr>
      </w:pPr>
      <w:r w:rsidRPr="00014AA1">
        <w:rPr>
          <w:rFonts w:asciiTheme="minorEastAsia" w:eastAsiaTheme="minorEastAsia" w:hAnsiTheme="minorEastAsia" w:cs="仿宋" w:hint="eastAsia"/>
          <w:color w:val="000000"/>
          <w:sz w:val="24"/>
          <w:szCs w:val="24"/>
        </w:rPr>
        <w:t>在铅铋合金锭的大底面均匀布置15个网格，以随机方式确定起始点和钻孔格位置，并在该钻孔格内布置九宫格随机确定钻点，如图</w:t>
      </w:r>
      <w:r>
        <w:rPr>
          <w:rFonts w:asciiTheme="minorEastAsia" w:eastAsiaTheme="minorEastAsia" w:hAnsiTheme="minorEastAsia" w:cs="仿宋"/>
          <w:color w:val="000000"/>
          <w:sz w:val="24"/>
          <w:szCs w:val="24"/>
        </w:rPr>
        <w:t>4</w:t>
      </w:r>
      <w:r w:rsidRPr="00014AA1">
        <w:rPr>
          <w:rFonts w:asciiTheme="minorEastAsia" w:eastAsiaTheme="minorEastAsia" w:hAnsiTheme="minorEastAsia" w:cs="仿宋" w:hint="eastAsia"/>
          <w:color w:val="000000"/>
          <w:sz w:val="24"/>
          <w:szCs w:val="24"/>
        </w:rPr>
        <w:t>b）所示。每块铅铋合金锭钻穿1～2个孔</w:t>
      </w:r>
      <w:r w:rsidR="00342C58" w:rsidRPr="00342C58">
        <w:rPr>
          <w:rFonts w:asciiTheme="minorEastAsia" w:eastAsiaTheme="minorEastAsia" w:hAnsiTheme="minorEastAsia" w:cs="仿宋" w:hint="eastAsia"/>
          <w:color w:val="000000"/>
          <w:sz w:val="24"/>
          <w:szCs w:val="24"/>
        </w:rPr>
        <w:t>。</w:t>
      </w:r>
    </w:p>
    <w:p w:rsidR="00BE2A45" w:rsidRDefault="00014AA1" w:rsidP="00014AA1">
      <w:pPr>
        <w:pStyle w:val="af6"/>
        <w:spacing w:line="360" w:lineRule="auto"/>
        <w:ind w:firstLineChars="0" w:firstLine="0"/>
        <w:rPr>
          <w:rFonts w:asciiTheme="minorEastAsia" w:eastAsiaTheme="minorEastAsia" w:hAnsiTheme="minorEastAsia" w:cs="仿宋"/>
          <w:color w:val="000000"/>
          <w:sz w:val="24"/>
          <w:szCs w:val="24"/>
        </w:rPr>
      </w:pPr>
      <w:r>
        <w:rPr>
          <w:rFonts w:asciiTheme="minorEastAsia" w:eastAsiaTheme="minorEastAsia" w:hAnsiTheme="minorEastAsia" w:cs="仿宋"/>
          <w:noProof/>
          <w:color w:val="000000"/>
          <w:sz w:val="24"/>
          <w:szCs w:val="24"/>
        </w:rPr>
        <w:drawing>
          <wp:inline distT="0" distB="0" distL="0" distR="0" wp14:anchorId="5A409039" wp14:editId="79E9CBEC">
            <wp:extent cx="2426335" cy="145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335" cy="1450975"/>
                    </a:xfrm>
                    <a:prstGeom prst="rect">
                      <a:avLst/>
                    </a:prstGeom>
                    <a:noFill/>
                  </pic:spPr>
                </pic:pic>
              </a:graphicData>
            </a:graphic>
          </wp:inline>
        </w:drawing>
      </w:r>
      <w:r>
        <w:rPr>
          <w:rFonts w:asciiTheme="minorEastAsia" w:eastAsiaTheme="minorEastAsia" w:hAnsiTheme="minorEastAsia" w:cs="仿宋"/>
          <w:color w:val="000000"/>
          <w:sz w:val="24"/>
          <w:szCs w:val="24"/>
        </w:rPr>
        <w:t xml:space="preserve">    </w:t>
      </w:r>
      <w:r w:rsidRPr="00A87E94">
        <w:rPr>
          <w:rFonts w:ascii="黑体" w:eastAsia="黑体" w:hAnsi="黑体" w:cs="黑体"/>
          <w:noProof/>
          <w:kern w:val="0"/>
          <w:szCs w:val="21"/>
        </w:rPr>
        <w:drawing>
          <wp:inline distT="0" distB="0" distL="0" distR="0" wp14:anchorId="17D8580E" wp14:editId="61B6D592">
            <wp:extent cx="2488066" cy="1514475"/>
            <wp:effectExtent l="0" t="0" r="7620" b="0"/>
            <wp:docPr id="7" name="图片 7" descr="D:\Users\User\My Document\WeChat Files\fendou526278094\FileStorage\Temp\1687165198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My Document\WeChat Files\fendou526278094\FileStorage\Temp\168716519882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583" cy="1515398"/>
                    </a:xfrm>
                    <a:prstGeom prst="rect">
                      <a:avLst/>
                    </a:prstGeom>
                    <a:noFill/>
                    <a:ln>
                      <a:noFill/>
                    </a:ln>
                  </pic:spPr>
                </pic:pic>
              </a:graphicData>
            </a:graphic>
          </wp:inline>
        </w:drawing>
      </w:r>
      <w:r>
        <w:rPr>
          <w:rFonts w:asciiTheme="minorEastAsia" w:eastAsiaTheme="minorEastAsia" w:hAnsiTheme="minorEastAsia" w:cs="仿宋"/>
          <w:color w:val="000000"/>
          <w:sz w:val="24"/>
          <w:szCs w:val="24"/>
        </w:rPr>
        <w:t xml:space="preserve">                          </w:t>
      </w:r>
    </w:p>
    <w:p w:rsidR="00014AA1" w:rsidRDefault="00014AA1" w:rsidP="00D02CC3">
      <w:pPr>
        <w:pStyle w:val="af6"/>
        <w:spacing w:line="360" w:lineRule="auto"/>
        <w:ind w:firstLine="480"/>
        <w:jc w:val="center"/>
        <w:rPr>
          <w:rFonts w:asciiTheme="minorEastAsia" w:eastAsiaTheme="minorEastAsia" w:hAnsiTheme="minorEastAsia" w:cs="仿宋"/>
          <w:color w:val="000000"/>
          <w:sz w:val="24"/>
          <w:szCs w:val="24"/>
        </w:rPr>
      </w:pPr>
      <w:r>
        <w:rPr>
          <w:rFonts w:asciiTheme="minorEastAsia" w:eastAsiaTheme="minorEastAsia" w:hAnsiTheme="minorEastAsia" w:cs="仿宋"/>
          <w:color w:val="000000"/>
          <w:sz w:val="24"/>
          <w:szCs w:val="24"/>
        </w:rPr>
        <w:t>a</w:t>
      </w:r>
      <w:r>
        <w:rPr>
          <w:rFonts w:asciiTheme="minorEastAsia" w:eastAsiaTheme="minorEastAsia" w:hAnsiTheme="minorEastAsia" w:cs="仿宋" w:hint="eastAsia"/>
          <w:color w:val="000000"/>
          <w:sz w:val="24"/>
          <w:szCs w:val="24"/>
        </w:rPr>
        <w:t xml:space="preserve">） </w:t>
      </w:r>
      <w:r>
        <w:rPr>
          <w:rFonts w:asciiTheme="minorEastAsia" w:eastAsiaTheme="minorEastAsia" w:hAnsiTheme="minorEastAsia" w:cs="仿宋"/>
          <w:color w:val="000000"/>
          <w:sz w:val="24"/>
          <w:szCs w:val="24"/>
        </w:rPr>
        <w:t xml:space="preserve">                           </w:t>
      </w:r>
      <w:r>
        <w:rPr>
          <w:rFonts w:asciiTheme="minorEastAsia" w:eastAsiaTheme="minorEastAsia" w:hAnsiTheme="minorEastAsia" w:cs="仿宋" w:hint="eastAsia"/>
          <w:color w:val="000000"/>
          <w:sz w:val="24"/>
          <w:szCs w:val="24"/>
        </w:rPr>
        <w:t>b）</w:t>
      </w:r>
    </w:p>
    <w:p w:rsidR="00BE2A45" w:rsidRPr="00BE2A45" w:rsidRDefault="00BE2A45" w:rsidP="00D02CC3">
      <w:pPr>
        <w:pStyle w:val="a7"/>
        <w:adjustRightInd w:val="0"/>
        <w:spacing w:line="360" w:lineRule="auto"/>
        <w:jc w:val="center"/>
        <w:rPr>
          <w:rFonts w:ascii="宋体" w:hAnsi="宋体" w:cs="黑体"/>
          <w:kern w:val="0"/>
          <w:szCs w:val="21"/>
        </w:rPr>
      </w:pPr>
      <w:r w:rsidRPr="00BE2A45">
        <w:rPr>
          <w:rFonts w:ascii="宋体" w:hAnsi="宋体" w:cs="黑体" w:hint="eastAsia"/>
          <w:kern w:val="0"/>
          <w:szCs w:val="21"/>
        </w:rPr>
        <w:t>图</w:t>
      </w:r>
      <w:r w:rsidRPr="00BE2A45">
        <w:rPr>
          <w:rFonts w:ascii="宋体" w:hAnsi="宋体" w:cs="黑体"/>
          <w:kern w:val="0"/>
          <w:szCs w:val="21"/>
        </w:rPr>
        <w:t>4</w:t>
      </w:r>
      <w:r w:rsidRPr="00BE2A45">
        <w:rPr>
          <w:rFonts w:ascii="宋体" w:hAnsi="宋体" w:cs="黑体" w:hint="eastAsia"/>
          <w:kern w:val="0"/>
          <w:szCs w:val="21"/>
        </w:rPr>
        <w:t xml:space="preserve"> 铅铋合金锭（梯台形）取样布点示意图</w:t>
      </w:r>
    </w:p>
    <w:p w:rsidR="008222FB" w:rsidRPr="004D3BC0" w:rsidRDefault="00720EA0" w:rsidP="00D02CC3">
      <w:pPr>
        <w:pStyle w:val="af6"/>
        <w:spacing w:line="360" w:lineRule="auto"/>
        <w:ind w:firstLineChars="0" w:firstLine="0"/>
        <w:rPr>
          <w:rFonts w:asciiTheme="minorEastAsia" w:eastAsiaTheme="minorEastAsia" w:hAnsiTheme="minorEastAsia" w:cs="仿宋"/>
          <w:b/>
          <w:color w:val="000000"/>
          <w:sz w:val="24"/>
          <w:szCs w:val="24"/>
        </w:rPr>
      </w:pPr>
      <w:r w:rsidRPr="004D3BC0">
        <w:rPr>
          <w:rFonts w:asciiTheme="minorEastAsia" w:eastAsiaTheme="minorEastAsia" w:hAnsiTheme="minorEastAsia" w:cs="仿宋" w:hint="eastAsia"/>
          <w:b/>
          <w:color w:val="000000"/>
          <w:sz w:val="24"/>
          <w:szCs w:val="24"/>
        </w:rPr>
        <w:t>b) 圆台形</w:t>
      </w:r>
    </w:p>
    <w:p w:rsidR="008222FB" w:rsidRPr="004D3BC0" w:rsidRDefault="00014AA1" w:rsidP="00014AA1">
      <w:pPr>
        <w:autoSpaceDE w:val="0"/>
        <w:autoSpaceDN w:val="0"/>
        <w:adjustRightInd w:val="0"/>
        <w:spacing w:after="0" w:afterAutospacing="0" w:line="360" w:lineRule="auto"/>
        <w:ind w:right="-17"/>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noProof/>
          <w:color w:val="000000"/>
          <w:sz w:val="24"/>
          <w:szCs w:val="24"/>
        </w:rPr>
        <w:drawing>
          <wp:anchor distT="0" distB="0" distL="114300" distR="114300" simplePos="0" relativeHeight="251658240" behindDoc="0" locked="0" layoutInCell="1" allowOverlap="1" wp14:anchorId="758C1760" wp14:editId="1A69AECB">
            <wp:simplePos x="0" y="0"/>
            <wp:positionH relativeFrom="column">
              <wp:posOffset>578555</wp:posOffset>
            </wp:positionH>
            <wp:positionV relativeFrom="paragraph">
              <wp:posOffset>1480185</wp:posOffset>
            </wp:positionV>
            <wp:extent cx="1847850" cy="1843475"/>
            <wp:effectExtent l="0" t="0" r="0" b="4445"/>
            <wp:wrapNone/>
            <wp:docPr id="1" name="图片 1" descr="1603429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34291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47850" cy="1843475"/>
                    </a:xfrm>
                    <a:prstGeom prst="rect">
                      <a:avLst/>
                    </a:prstGeom>
                    <a:noFill/>
                    <a:ln w="9525">
                      <a:noFill/>
                      <a:miter lim="800000"/>
                      <a:headEnd/>
                      <a:tailEnd/>
                    </a:ln>
                  </pic:spPr>
                </pic:pic>
              </a:graphicData>
            </a:graphic>
          </wp:anchor>
        </w:drawing>
      </w:r>
      <w:r w:rsidR="00342C58">
        <w:rPr>
          <w:rFonts w:asciiTheme="minorEastAsia" w:eastAsiaTheme="minorEastAsia" w:hAnsiTheme="minorEastAsia" w:cs="仿宋" w:hint="eastAsia"/>
          <w:color w:val="000000"/>
          <w:sz w:val="24"/>
          <w:szCs w:val="24"/>
        </w:rPr>
        <w:t xml:space="preserve"> </w:t>
      </w:r>
      <w:r w:rsidR="00342C58">
        <w:rPr>
          <w:rFonts w:asciiTheme="minorEastAsia" w:eastAsiaTheme="minorEastAsia" w:hAnsiTheme="minorEastAsia" w:cs="仿宋"/>
          <w:color w:val="000000"/>
          <w:sz w:val="24"/>
          <w:szCs w:val="24"/>
        </w:rPr>
        <w:t xml:space="preserve">   </w:t>
      </w:r>
      <w:r w:rsidRPr="00014AA1">
        <w:rPr>
          <w:rFonts w:asciiTheme="minorEastAsia" w:eastAsiaTheme="minorEastAsia" w:hAnsiTheme="minorEastAsia" w:cs="仿宋" w:hint="eastAsia"/>
          <w:color w:val="000000"/>
          <w:sz w:val="24"/>
          <w:szCs w:val="24"/>
        </w:rPr>
        <w:t>在铅铋合金锭表面画米字形，交叉点为大底面中心点，共分为八条半径线。以最靠近钢吊钩横向线的左边半径线为</w:t>
      </w:r>
      <w:r w:rsidR="00265B17">
        <w:rPr>
          <w:rFonts w:asciiTheme="minorEastAsia" w:eastAsiaTheme="minorEastAsia" w:hAnsiTheme="minorEastAsia" w:cs="仿宋" w:hint="eastAsia"/>
          <w:color w:val="000000"/>
          <w:sz w:val="24"/>
          <w:szCs w:val="24"/>
        </w:rPr>
        <w:t>起</w:t>
      </w:r>
      <w:r w:rsidRPr="00014AA1">
        <w:rPr>
          <w:rFonts w:asciiTheme="minorEastAsia" w:eastAsiaTheme="minorEastAsia" w:hAnsiTheme="minorEastAsia" w:cs="仿宋" w:hint="eastAsia"/>
          <w:color w:val="000000"/>
          <w:sz w:val="24"/>
          <w:szCs w:val="24"/>
        </w:rPr>
        <w:t>始线，顺时针旋转并顺序编号，按照随机方式确定钻样线。将钻样线分为四等分，取中心点和等分点三点，分别为A、B、C、D点，如图2所示。随机或按4点轮流方式确定钻点，每块铅铋合金锭钻穿1个孔</w:t>
      </w:r>
      <w:r w:rsidR="00342C58" w:rsidRPr="00342C58">
        <w:rPr>
          <w:rFonts w:asciiTheme="minorEastAsia" w:eastAsiaTheme="minorEastAsia" w:hAnsiTheme="minorEastAsia" w:cs="仿宋" w:hint="eastAsia"/>
          <w:color w:val="000000"/>
          <w:sz w:val="24"/>
          <w:szCs w:val="24"/>
        </w:rPr>
        <w:t>。</w:t>
      </w:r>
    </w:p>
    <w:p w:rsidR="00014AA1" w:rsidRDefault="00014AA1" w:rsidP="00014AA1">
      <w:pPr>
        <w:autoSpaceDE w:val="0"/>
        <w:autoSpaceDN w:val="0"/>
        <w:adjustRightInd w:val="0"/>
        <w:spacing w:after="0" w:afterAutospacing="0" w:line="360" w:lineRule="auto"/>
        <w:ind w:right="-17"/>
        <w:rPr>
          <w:rFonts w:asciiTheme="minorEastAsia" w:eastAsiaTheme="minorEastAsia" w:hAnsiTheme="minorEastAsia" w:cs="黑体"/>
          <w:kern w:val="0"/>
          <w:szCs w:val="21"/>
        </w:rPr>
      </w:pPr>
      <w:r>
        <w:rPr>
          <w:rFonts w:asciiTheme="minorEastAsia" w:eastAsiaTheme="minorEastAsia" w:hAnsiTheme="minorEastAsia" w:cs="黑体" w:hint="eastAsia"/>
          <w:kern w:val="0"/>
          <w:szCs w:val="21"/>
        </w:rPr>
        <w:lastRenderedPageBreak/>
        <w:t xml:space="preserve"> </w:t>
      </w:r>
      <w:r>
        <w:rPr>
          <w:rFonts w:asciiTheme="minorEastAsia" w:eastAsiaTheme="minorEastAsia" w:hAnsiTheme="minorEastAsia" w:cs="黑体"/>
          <w:kern w:val="0"/>
          <w:szCs w:val="21"/>
        </w:rPr>
        <w:t xml:space="preserve">               </w:t>
      </w:r>
      <w:r w:rsidRPr="00014AA1">
        <w:rPr>
          <w:rFonts w:asciiTheme="minorEastAsia" w:eastAsiaTheme="minorEastAsia" w:hAnsiTheme="minorEastAsia" w:cs="黑体" w:hint="eastAsia"/>
          <w:kern w:val="0"/>
          <w:szCs w:val="21"/>
        </w:rPr>
        <w:t xml:space="preserve">注： </w:t>
      </w:r>
      <w:r>
        <w:rPr>
          <w:rFonts w:asciiTheme="minorEastAsia" w:eastAsiaTheme="minorEastAsia" w:hAnsiTheme="minorEastAsia" w:cs="黑体"/>
          <w:kern w:val="0"/>
          <w:szCs w:val="21"/>
        </w:rPr>
        <w:t xml:space="preserve">                      </w:t>
      </w:r>
      <w:r>
        <w:rPr>
          <w:rFonts w:asciiTheme="minorEastAsia" w:eastAsiaTheme="minorEastAsia" w:hAnsiTheme="minorEastAsia" w:cs="黑体" w:hint="eastAsia"/>
          <w:kern w:val="0"/>
          <w:szCs w:val="21"/>
        </w:rPr>
        <w:t>注：</w:t>
      </w:r>
    </w:p>
    <w:p w:rsidR="00014AA1" w:rsidRPr="00014AA1" w:rsidRDefault="00014AA1" w:rsidP="00014AA1">
      <w:pPr>
        <w:autoSpaceDE w:val="0"/>
        <w:autoSpaceDN w:val="0"/>
        <w:spacing w:after="0" w:afterAutospacing="0" w:line="360" w:lineRule="auto"/>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 xml:space="preserve">                               </w:t>
      </w:r>
      <w:r w:rsidRPr="00014AA1">
        <w:rPr>
          <w:rFonts w:asciiTheme="minorEastAsia" w:eastAsiaTheme="minorEastAsia" w:hAnsiTheme="minorEastAsia" w:cs="黑体" w:hint="eastAsia"/>
          <w:kern w:val="0"/>
          <w:szCs w:val="21"/>
        </w:rPr>
        <w:t xml:space="preserve"> </w:t>
      </w:r>
      <w:r>
        <w:rPr>
          <w:rFonts w:asciiTheme="minorEastAsia" w:eastAsiaTheme="minorEastAsia" w:hAnsiTheme="minorEastAsia" w:cs="黑体"/>
          <w:kern w:val="0"/>
          <w:szCs w:val="21"/>
        </w:rPr>
        <w:t xml:space="preserve">  </w:t>
      </w:r>
      <w:r w:rsidRPr="00014AA1">
        <w:rPr>
          <w:rFonts w:asciiTheme="minorEastAsia" w:eastAsiaTheme="minorEastAsia" w:hAnsiTheme="minorEastAsia" w:cs="黑体" w:hint="eastAsia"/>
          <w:kern w:val="0"/>
          <w:szCs w:val="21"/>
        </w:rPr>
        <w:t>A——大底面的中心点；</w:t>
      </w:r>
    </w:p>
    <w:p w:rsidR="00014AA1" w:rsidRDefault="00014AA1" w:rsidP="00014AA1">
      <w:pPr>
        <w:autoSpaceDE w:val="0"/>
        <w:autoSpaceDN w:val="0"/>
        <w:spacing w:after="0" w:afterAutospacing="0" w:line="360" w:lineRule="auto"/>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 xml:space="preserve">                                             </w:t>
      </w:r>
      <w:r w:rsidRPr="00014AA1">
        <w:rPr>
          <w:rFonts w:asciiTheme="minorEastAsia" w:eastAsiaTheme="minorEastAsia" w:hAnsiTheme="minorEastAsia" w:cs="黑体" w:hint="eastAsia"/>
          <w:kern w:val="0"/>
          <w:szCs w:val="21"/>
        </w:rPr>
        <w:t>B——大底面的中心点距边缘1/4处；</w:t>
      </w:r>
    </w:p>
    <w:p w:rsidR="00014AA1" w:rsidRDefault="00014AA1" w:rsidP="00014AA1">
      <w:pPr>
        <w:pStyle w:val="a3"/>
        <w:snapToGrid/>
        <w:spacing w:after="0" w:afterAutospacing="0" w:line="360" w:lineRule="auto"/>
        <w:ind w:firstLineChars="2300" w:firstLine="4830"/>
      </w:pPr>
      <w:r w:rsidRPr="00014AA1">
        <w:rPr>
          <w:rFonts w:asciiTheme="minorEastAsia" w:eastAsiaTheme="minorEastAsia" w:hAnsiTheme="minorEastAsia" w:cs="黑体" w:hint="eastAsia"/>
          <w:kern w:val="0"/>
          <w:szCs w:val="21"/>
        </w:rPr>
        <w:t>C</w:t>
      </w:r>
      <w:r w:rsidRPr="00014AA1">
        <w:rPr>
          <w:rFonts w:hint="eastAsia"/>
        </w:rPr>
        <w:t>——大底面的中心点距边缘</w:t>
      </w:r>
      <w:r w:rsidRPr="00014AA1">
        <w:rPr>
          <w:rFonts w:hint="eastAsia"/>
        </w:rPr>
        <w:t>1/2</w:t>
      </w:r>
      <w:r w:rsidRPr="00014AA1">
        <w:rPr>
          <w:rFonts w:hint="eastAsia"/>
        </w:rPr>
        <w:t>处；</w:t>
      </w:r>
    </w:p>
    <w:p w:rsidR="00014AA1" w:rsidRDefault="00014AA1" w:rsidP="00014AA1">
      <w:pPr>
        <w:autoSpaceDE w:val="0"/>
        <w:autoSpaceDN w:val="0"/>
        <w:spacing w:after="0" w:afterAutospacing="0" w:line="360" w:lineRule="auto"/>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 xml:space="preserve">                                             </w:t>
      </w:r>
      <w:r w:rsidRPr="00014AA1">
        <w:rPr>
          <w:rFonts w:asciiTheme="minorEastAsia" w:eastAsiaTheme="minorEastAsia" w:hAnsiTheme="minorEastAsia" w:cs="黑体" w:hint="eastAsia"/>
          <w:kern w:val="0"/>
          <w:szCs w:val="21"/>
        </w:rPr>
        <w:t>D——大底面的中心点距边缘3/4处；</w:t>
      </w:r>
    </w:p>
    <w:p w:rsidR="00014AA1" w:rsidRPr="00014AA1" w:rsidRDefault="00014AA1" w:rsidP="00014AA1">
      <w:pPr>
        <w:pStyle w:val="a3"/>
        <w:ind w:firstLineChars="2300" w:firstLine="4830"/>
      </w:pPr>
    </w:p>
    <w:p w:rsidR="008222FB" w:rsidRPr="004D3BC0" w:rsidRDefault="00720EA0" w:rsidP="00D02CC3">
      <w:pPr>
        <w:autoSpaceDE w:val="0"/>
        <w:autoSpaceDN w:val="0"/>
        <w:adjustRightInd w:val="0"/>
        <w:spacing w:after="0" w:afterAutospacing="0" w:line="360" w:lineRule="auto"/>
        <w:ind w:right="-17"/>
        <w:jc w:val="center"/>
        <w:rPr>
          <w:rFonts w:asciiTheme="minorEastAsia" w:eastAsiaTheme="minorEastAsia" w:hAnsiTheme="minorEastAsia" w:cs="黑体"/>
          <w:kern w:val="0"/>
          <w:szCs w:val="21"/>
        </w:rPr>
      </w:pPr>
      <w:r w:rsidRPr="004D3BC0">
        <w:rPr>
          <w:rFonts w:asciiTheme="minorEastAsia" w:eastAsiaTheme="minorEastAsia" w:hAnsiTheme="minorEastAsia" w:cs="黑体" w:hint="eastAsia"/>
          <w:kern w:val="0"/>
          <w:szCs w:val="21"/>
        </w:rPr>
        <w:t>图</w:t>
      </w:r>
      <w:r w:rsidR="00BE2A45">
        <w:rPr>
          <w:rFonts w:asciiTheme="minorEastAsia" w:eastAsiaTheme="minorEastAsia" w:hAnsiTheme="minorEastAsia" w:cs="黑体" w:hint="eastAsia"/>
          <w:kern w:val="0"/>
          <w:szCs w:val="21"/>
        </w:rPr>
        <w:t>5</w:t>
      </w:r>
      <w:r w:rsidRPr="004D3BC0">
        <w:rPr>
          <w:rFonts w:asciiTheme="minorEastAsia" w:eastAsiaTheme="minorEastAsia" w:hAnsiTheme="minorEastAsia" w:cs="黑体" w:hint="eastAsia"/>
          <w:kern w:val="0"/>
          <w:szCs w:val="21"/>
        </w:rPr>
        <w:t xml:space="preserve">  铅铋合金锭取样布点示意图</w:t>
      </w:r>
    </w:p>
    <w:p w:rsidR="008222FB" w:rsidRPr="004D3BC0" w:rsidRDefault="00720EA0" w:rsidP="00D02CC3">
      <w:pPr>
        <w:pStyle w:val="a7"/>
        <w:adjustRightInd w:val="0"/>
        <w:spacing w:line="360" w:lineRule="auto"/>
        <w:rPr>
          <w:rFonts w:asciiTheme="minorEastAsia" w:eastAsiaTheme="minorEastAsia" w:hAnsiTheme="minorEastAsia" w:cs="仿宋"/>
          <w:color w:val="FF0000"/>
          <w:sz w:val="24"/>
          <w:szCs w:val="24"/>
        </w:rPr>
      </w:pPr>
      <w:r w:rsidRPr="004D3BC0">
        <w:rPr>
          <w:rFonts w:asciiTheme="minorEastAsia" w:eastAsiaTheme="minorEastAsia" w:hAnsiTheme="minorEastAsia" w:cs="仿宋" w:hint="eastAsia"/>
          <w:color w:val="000000"/>
          <w:sz w:val="24"/>
          <w:szCs w:val="24"/>
        </w:rPr>
        <w:t>5.2.5.4.2.2钻取屑样前需用毛刷清除铅铋合金锭表面全部外来杂物，用直径16 mm～20 mm钻头在铅铋合金锭上钻取样品，应保持钻头锋利，并使用无水乙醇冷却钻头，钻头钻速应以钻屑不氧化为宜。</w:t>
      </w:r>
      <w:r w:rsidRPr="004D3BC0">
        <w:rPr>
          <w:rFonts w:asciiTheme="minorEastAsia" w:eastAsiaTheme="minorEastAsia" w:hAnsiTheme="minorEastAsia" w:cs="仿宋" w:hint="eastAsia"/>
          <w:color w:val="FF0000"/>
          <w:sz w:val="24"/>
          <w:szCs w:val="24"/>
        </w:rPr>
        <w:t>钻屑应为片状或长丝状，长丝状需人工剪碎至不超过1cm。</w:t>
      </w:r>
    </w:p>
    <w:p w:rsidR="008222FB" w:rsidRPr="004D3BC0" w:rsidRDefault="00720EA0" w:rsidP="00D02CC3">
      <w:pPr>
        <w:pStyle w:val="a7"/>
        <w:adjustRightInd w:val="0"/>
        <w:spacing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5.2.5.4.2.3当铅铋合金锭不能一次性钻穿时，可在锭正反面相对应的点，各钻取深度不小于锭高的二分之一，两孔可以不是同心圆。</w:t>
      </w:r>
    </w:p>
    <w:p w:rsidR="008222FB" w:rsidRPr="004D3BC0" w:rsidRDefault="00720EA0" w:rsidP="00D02CC3">
      <w:pPr>
        <w:pStyle w:val="a7"/>
        <w:adjustRightInd w:val="0"/>
        <w:spacing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5.2.5.4.2.4 钻样时，应防止钻屑飞溅损失。收集钻屑时，应防止钻屑以外的浮渣等杂物落入钻屑内。</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5.2.5.4.3 样品制备</w:t>
      </w:r>
    </w:p>
    <w:p w:rsidR="005A1AAF" w:rsidRPr="005A1AAF" w:rsidRDefault="00720EA0" w:rsidP="00D02CC3">
      <w:pPr>
        <w:spacing w:after="0" w:afterAutospacing="0" w:line="360" w:lineRule="auto"/>
        <w:ind w:firstLineChars="200" w:firstLine="480"/>
        <w:rPr>
          <w:rFonts w:ascii="宋体" w:hAnsi="宋体" w:cs="仿宋"/>
          <w:color w:val="000000" w:themeColor="text1"/>
          <w:sz w:val="24"/>
          <w:szCs w:val="24"/>
        </w:rPr>
      </w:pPr>
      <w:r w:rsidRPr="005A1AAF">
        <w:rPr>
          <w:rFonts w:ascii="宋体" w:hAnsi="宋体" w:cs="仿宋" w:hint="eastAsia"/>
          <w:color w:val="000000"/>
          <w:sz w:val="24"/>
          <w:szCs w:val="24"/>
        </w:rPr>
        <w:t>将收集的全部钻屑混匀缩分至不少于1200g，加工破碎至全部</w:t>
      </w:r>
      <w:r w:rsidRPr="005A1AAF">
        <w:rPr>
          <w:rFonts w:ascii="宋体" w:hAnsi="宋体" w:cs="仿宋" w:hint="eastAsia"/>
          <w:color w:val="000000" w:themeColor="text1"/>
          <w:sz w:val="24"/>
          <w:szCs w:val="24"/>
        </w:rPr>
        <w:t>通过4mm标准筛，再混匀缩分至600g</w:t>
      </w:r>
      <w:r w:rsidR="005A1AAF" w:rsidRPr="005A1AAF">
        <w:rPr>
          <w:rFonts w:ascii="宋体" w:hAnsi="宋体" w:cs="仿宋" w:hint="eastAsia"/>
          <w:color w:val="000000" w:themeColor="text1"/>
          <w:sz w:val="24"/>
          <w:szCs w:val="24"/>
        </w:rPr>
        <w:t>。</w:t>
      </w:r>
    </w:p>
    <w:p w:rsidR="008222FB" w:rsidRPr="005A1AAF" w:rsidRDefault="00265B17" w:rsidP="00D02CC3">
      <w:pPr>
        <w:spacing w:after="0" w:afterAutospacing="0" w:line="360" w:lineRule="auto"/>
        <w:ind w:firstLineChars="200" w:firstLine="480"/>
        <w:rPr>
          <w:rFonts w:ascii="宋体" w:hAnsi="宋体" w:cs="仿宋"/>
          <w:color w:val="000000"/>
          <w:sz w:val="24"/>
          <w:szCs w:val="24"/>
        </w:rPr>
      </w:pPr>
      <w:r>
        <w:rPr>
          <w:rFonts w:ascii="宋体" w:hAnsi="宋体" w:cs="仿宋" w:hint="eastAsia"/>
          <w:color w:val="000000"/>
          <w:sz w:val="24"/>
          <w:szCs w:val="24"/>
        </w:rPr>
        <w:t>用磁铁除去加工带入的铁屑，</w:t>
      </w:r>
      <w:r w:rsidR="00720EA0" w:rsidRPr="005A1AAF">
        <w:rPr>
          <w:rFonts w:ascii="宋体" w:hAnsi="宋体" w:cs="仿宋" w:hint="eastAsia"/>
          <w:color w:val="000000"/>
          <w:sz w:val="24"/>
          <w:szCs w:val="24"/>
        </w:rPr>
        <w:t>用0.4</w:t>
      </w:r>
      <w:r w:rsidR="001952A0">
        <w:rPr>
          <w:rFonts w:ascii="宋体" w:hAnsi="宋体" w:cs="仿宋"/>
          <w:color w:val="000000"/>
          <w:sz w:val="24"/>
          <w:szCs w:val="24"/>
        </w:rPr>
        <w:t>25</w:t>
      </w:r>
      <w:r w:rsidR="00720EA0" w:rsidRPr="005A1AAF">
        <w:rPr>
          <w:rFonts w:ascii="宋体" w:hAnsi="宋体" w:cs="仿宋" w:hint="eastAsia"/>
          <w:color w:val="000000"/>
          <w:sz w:val="24"/>
          <w:szCs w:val="24"/>
        </w:rPr>
        <w:t>mm的标准筛筛分，筛上、筛下样品分别称重，取出的筛上、筛下样品分别按四分法混匀缩分成4份，每份样量不少于150g,随即分别用铝箔袋封存。</w:t>
      </w:r>
    </w:p>
    <w:p w:rsidR="005A1AAF" w:rsidRPr="005A1AAF" w:rsidRDefault="004F5D92" w:rsidP="00D02CC3">
      <w:pPr>
        <w:pStyle w:val="af6"/>
        <w:spacing w:line="360" w:lineRule="auto"/>
        <w:ind w:firstLineChars="0" w:firstLine="0"/>
        <w:rPr>
          <w:rFonts w:hAnsi="宋体" w:cs="仿宋"/>
          <w:color w:val="000000"/>
          <w:sz w:val="24"/>
          <w:szCs w:val="24"/>
        </w:rPr>
      </w:pPr>
      <w:r>
        <w:rPr>
          <w:rFonts w:hAnsi="宋体" w:cs="仿宋" w:hint="eastAsia"/>
          <w:color w:val="000000"/>
          <w:sz w:val="24"/>
          <w:szCs w:val="24"/>
        </w:rPr>
        <w:t>所得4分样品，供方</w:t>
      </w:r>
      <w:r w:rsidR="00014AA1">
        <w:rPr>
          <w:rFonts w:hAnsi="宋体" w:cs="仿宋" w:hint="eastAsia"/>
          <w:color w:val="000000"/>
          <w:sz w:val="24"/>
          <w:szCs w:val="24"/>
        </w:rPr>
        <w:t>样</w:t>
      </w:r>
      <w:r>
        <w:rPr>
          <w:rFonts w:hAnsi="宋体" w:cs="仿宋" w:hint="eastAsia"/>
          <w:color w:val="000000"/>
          <w:sz w:val="24"/>
          <w:szCs w:val="24"/>
        </w:rPr>
        <w:t>、需方</w:t>
      </w:r>
      <w:r w:rsidR="00014AA1">
        <w:rPr>
          <w:rFonts w:hAnsi="宋体" w:cs="仿宋" w:hint="eastAsia"/>
          <w:color w:val="000000"/>
          <w:sz w:val="24"/>
          <w:szCs w:val="24"/>
        </w:rPr>
        <w:t>样</w:t>
      </w:r>
      <w:r>
        <w:rPr>
          <w:rFonts w:hAnsi="宋体" w:cs="仿宋" w:hint="eastAsia"/>
          <w:color w:val="000000"/>
          <w:sz w:val="24"/>
          <w:szCs w:val="24"/>
        </w:rPr>
        <w:t>、仲裁</w:t>
      </w:r>
      <w:r w:rsidR="00014AA1">
        <w:rPr>
          <w:rFonts w:hAnsi="宋体" w:cs="仿宋" w:hint="eastAsia"/>
          <w:color w:val="000000"/>
          <w:sz w:val="24"/>
          <w:szCs w:val="24"/>
        </w:rPr>
        <w:t>样</w:t>
      </w:r>
      <w:r>
        <w:rPr>
          <w:rFonts w:hAnsi="宋体" w:cs="仿宋" w:hint="eastAsia"/>
          <w:color w:val="000000"/>
          <w:sz w:val="24"/>
          <w:szCs w:val="24"/>
        </w:rPr>
        <w:t>、备查</w:t>
      </w:r>
      <w:r w:rsidR="00014AA1">
        <w:rPr>
          <w:rFonts w:hAnsi="宋体" w:cs="仿宋" w:hint="eastAsia"/>
          <w:color w:val="000000"/>
          <w:sz w:val="24"/>
          <w:szCs w:val="24"/>
        </w:rPr>
        <w:t>样</w:t>
      </w:r>
      <w:r w:rsidR="005A1AAF" w:rsidRPr="005A1AAF">
        <w:rPr>
          <w:rFonts w:hAnsi="宋体" w:cs="仿宋" w:hint="eastAsia"/>
          <w:color w:val="000000"/>
          <w:sz w:val="24"/>
          <w:szCs w:val="24"/>
        </w:rPr>
        <w:t>各一份。仲裁样品供方应现场签封，由</w:t>
      </w:r>
      <w:r w:rsidR="00014AA1">
        <w:rPr>
          <w:rFonts w:hAnsi="宋体" w:cs="仿宋" w:hint="eastAsia"/>
          <w:color w:val="000000"/>
          <w:sz w:val="24"/>
          <w:szCs w:val="24"/>
        </w:rPr>
        <w:t>供</w:t>
      </w:r>
      <w:r w:rsidR="005A1AAF" w:rsidRPr="005A1AAF">
        <w:rPr>
          <w:rFonts w:hAnsi="宋体" w:cs="仿宋" w:hint="eastAsia"/>
          <w:color w:val="000000"/>
          <w:sz w:val="24"/>
          <w:szCs w:val="24"/>
        </w:rPr>
        <w:t xml:space="preserve">方保存90d。 </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5.2.5.5 检验结果的判定</w:t>
      </w:r>
    </w:p>
    <w:p w:rsidR="008222FB" w:rsidRPr="004D3BC0" w:rsidRDefault="00720EA0" w:rsidP="00D02CC3">
      <w:pPr>
        <w:spacing w:after="0" w:afterAutospacing="0"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5.2.5.5.1 化学成分检验结果的数值修约</w:t>
      </w:r>
      <w:r w:rsidR="00014AA1">
        <w:rPr>
          <w:rFonts w:asciiTheme="minorEastAsia" w:eastAsiaTheme="minorEastAsia" w:hAnsiTheme="minorEastAsia" w:cs="仿宋" w:hint="eastAsia"/>
          <w:color w:val="000000"/>
          <w:sz w:val="24"/>
          <w:szCs w:val="24"/>
        </w:rPr>
        <w:t>及判定</w:t>
      </w:r>
      <w:r w:rsidRPr="004D3BC0">
        <w:rPr>
          <w:rFonts w:asciiTheme="minorEastAsia" w:eastAsiaTheme="minorEastAsia" w:hAnsiTheme="minorEastAsia" w:cs="仿宋" w:hint="eastAsia"/>
          <w:color w:val="000000"/>
          <w:sz w:val="24"/>
          <w:szCs w:val="24"/>
        </w:rPr>
        <w:t>按GB/T 8170的规定进行。</w:t>
      </w:r>
    </w:p>
    <w:p w:rsidR="008222FB" w:rsidRPr="004D3BC0" w:rsidRDefault="00720EA0" w:rsidP="00D02CC3">
      <w:pPr>
        <w:spacing w:after="0" w:afterAutospacing="0"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5.2.5.5.2 化学成分与本</w:t>
      </w:r>
      <w:r w:rsidR="008F2033" w:rsidRPr="004D3BC0">
        <w:rPr>
          <w:rFonts w:asciiTheme="minorEastAsia" w:eastAsiaTheme="minorEastAsia" w:hAnsiTheme="minorEastAsia" w:cs="仿宋" w:hint="eastAsia"/>
          <w:color w:val="000000"/>
          <w:sz w:val="24"/>
          <w:szCs w:val="24"/>
        </w:rPr>
        <w:t>文件</w:t>
      </w:r>
      <w:r w:rsidR="005A1AAF">
        <w:rPr>
          <w:rFonts w:asciiTheme="minorEastAsia" w:eastAsiaTheme="minorEastAsia" w:hAnsiTheme="minorEastAsia" w:cs="仿宋" w:hint="eastAsia"/>
          <w:color w:val="000000"/>
          <w:sz w:val="24"/>
          <w:szCs w:val="24"/>
        </w:rPr>
        <w:t>或订货单</w:t>
      </w:r>
      <w:r w:rsidR="008F2033" w:rsidRPr="004D3BC0">
        <w:rPr>
          <w:rFonts w:asciiTheme="minorEastAsia" w:eastAsiaTheme="minorEastAsia" w:hAnsiTheme="minorEastAsia" w:cs="仿宋" w:hint="eastAsia"/>
          <w:color w:val="000000"/>
          <w:sz w:val="24"/>
          <w:szCs w:val="24"/>
        </w:rPr>
        <w:t>不相符时，判该批</w:t>
      </w:r>
      <w:r w:rsidRPr="004D3BC0">
        <w:rPr>
          <w:rFonts w:asciiTheme="minorEastAsia" w:eastAsiaTheme="minorEastAsia" w:hAnsiTheme="minorEastAsia" w:cs="仿宋" w:hint="eastAsia"/>
          <w:color w:val="000000"/>
          <w:sz w:val="24"/>
          <w:szCs w:val="24"/>
        </w:rPr>
        <w:t>不合格。</w:t>
      </w:r>
    </w:p>
    <w:p w:rsidR="008222FB" w:rsidRDefault="00720EA0" w:rsidP="00D02CC3">
      <w:pPr>
        <w:spacing w:after="0" w:afterAutospacing="0"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5.2.5.5.3 物理规格、</w:t>
      </w:r>
      <w:r w:rsidR="005A1AAF">
        <w:rPr>
          <w:rFonts w:asciiTheme="minorEastAsia" w:eastAsiaTheme="minorEastAsia" w:hAnsiTheme="minorEastAsia" w:cs="仿宋" w:hint="eastAsia"/>
          <w:color w:val="000000"/>
          <w:sz w:val="24"/>
          <w:szCs w:val="24"/>
        </w:rPr>
        <w:t>外观</w:t>
      </w:r>
      <w:r w:rsidRPr="004D3BC0">
        <w:rPr>
          <w:rFonts w:asciiTheme="minorEastAsia" w:eastAsiaTheme="minorEastAsia" w:hAnsiTheme="minorEastAsia" w:cs="仿宋" w:hint="eastAsia"/>
          <w:color w:val="000000"/>
          <w:sz w:val="24"/>
          <w:szCs w:val="24"/>
        </w:rPr>
        <w:t>质量与本</w:t>
      </w:r>
      <w:r w:rsidR="008F2033" w:rsidRPr="004D3BC0">
        <w:rPr>
          <w:rFonts w:asciiTheme="minorEastAsia" w:eastAsiaTheme="minorEastAsia" w:hAnsiTheme="minorEastAsia" w:cs="仿宋" w:hint="eastAsia"/>
          <w:color w:val="000000"/>
          <w:sz w:val="24"/>
          <w:szCs w:val="24"/>
        </w:rPr>
        <w:t>文件</w:t>
      </w:r>
      <w:r w:rsidR="005A1AAF">
        <w:rPr>
          <w:rFonts w:asciiTheme="minorEastAsia" w:eastAsiaTheme="minorEastAsia" w:hAnsiTheme="minorEastAsia" w:cs="仿宋" w:hint="eastAsia"/>
          <w:color w:val="000000"/>
          <w:sz w:val="24"/>
          <w:szCs w:val="24"/>
        </w:rPr>
        <w:t>或订货单</w:t>
      </w:r>
      <w:r w:rsidR="008F2033" w:rsidRPr="004D3BC0">
        <w:rPr>
          <w:rFonts w:asciiTheme="minorEastAsia" w:eastAsiaTheme="minorEastAsia" w:hAnsiTheme="minorEastAsia" w:cs="仿宋" w:hint="eastAsia"/>
          <w:color w:val="000000"/>
          <w:sz w:val="24"/>
          <w:szCs w:val="24"/>
        </w:rPr>
        <w:t>不相符时，判该锭</w:t>
      </w:r>
      <w:r w:rsidRPr="004D3BC0">
        <w:rPr>
          <w:rFonts w:asciiTheme="minorEastAsia" w:eastAsiaTheme="minorEastAsia" w:hAnsiTheme="minorEastAsia" w:cs="仿宋" w:hint="eastAsia"/>
          <w:color w:val="000000"/>
          <w:sz w:val="24"/>
          <w:szCs w:val="24"/>
        </w:rPr>
        <w:t>不合格。</w:t>
      </w:r>
    </w:p>
    <w:p w:rsidR="00265B17" w:rsidRDefault="00265B17" w:rsidP="00265B17">
      <w:pPr>
        <w:spacing w:after="0" w:afterAutospacing="0"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5.2.5.5.</w:t>
      </w:r>
      <w:r>
        <w:rPr>
          <w:rFonts w:asciiTheme="minorEastAsia" w:eastAsiaTheme="minorEastAsia" w:hAnsiTheme="minorEastAsia" w:cs="仿宋"/>
          <w:color w:val="000000"/>
          <w:sz w:val="24"/>
          <w:szCs w:val="24"/>
        </w:rPr>
        <w:t xml:space="preserve">4 </w:t>
      </w:r>
      <w:r>
        <w:rPr>
          <w:rFonts w:asciiTheme="minorEastAsia" w:eastAsiaTheme="minorEastAsia" w:hAnsiTheme="minorEastAsia" w:cs="仿宋" w:hint="eastAsia"/>
          <w:color w:val="000000"/>
          <w:sz w:val="24"/>
          <w:szCs w:val="24"/>
        </w:rPr>
        <w:t>断面质量与本文件不相符时，判该批不合格。</w:t>
      </w:r>
    </w:p>
    <w:p w:rsidR="008F2033" w:rsidRPr="004D3BC0" w:rsidRDefault="008F2033" w:rsidP="00D02CC3">
      <w:pPr>
        <w:spacing w:after="0" w:afterAutospacing="0"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color w:val="000000"/>
          <w:sz w:val="24"/>
          <w:szCs w:val="24"/>
        </w:rPr>
        <w:t>5.2.5.5.</w:t>
      </w:r>
      <w:r w:rsidR="00265B17">
        <w:rPr>
          <w:rFonts w:asciiTheme="minorEastAsia" w:eastAsiaTheme="minorEastAsia" w:hAnsiTheme="minorEastAsia" w:cs="仿宋"/>
          <w:color w:val="000000"/>
          <w:sz w:val="24"/>
          <w:szCs w:val="24"/>
        </w:rPr>
        <w:t>5</w:t>
      </w:r>
      <w:r w:rsidRPr="004D3BC0">
        <w:rPr>
          <w:rFonts w:asciiTheme="minorEastAsia" w:eastAsiaTheme="minorEastAsia" w:hAnsiTheme="minorEastAsia" w:cs="仿宋" w:hint="eastAsia"/>
          <w:color w:val="000000"/>
          <w:sz w:val="24"/>
          <w:szCs w:val="24"/>
        </w:rPr>
        <w:t>同一检验批中，发现不同</w:t>
      </w:r>
      <w:r w:rsidR="0003746D">
        <w:rPr>
          <w:rFonts w:asciiTheme="minorEastAsia" w:eastAsiaTheme="minorEastAsia" w:hAnsiTheme="minorEastAsia" w:cs="仿宋" w:hint="eastAsia"/>
          <w:color w:val="000000"/>
          <w:sz w:val="24"/>
          <w:szCs w:val="24"/>
        </w:rPr>
        <w:t>品级</w:t>
      </w:r>
      <w:r w:rsidRPr="004D3BC0">
        <w:rPr>
          <w:rFonts w:asciiTheme="minorEastAsia" w:eastAsiaTheme="minorEastAsia" w:hAnsiTheme="minorEastAsia" w:cs="仿宋" w:hint="eastAsia"/>
          <w:color w:val="000000"/>
          <w:sz w:val="24"/>
          <w:szCs w:val="24"/>
        </w:rPr>
        <w:t>混装或金、银品位明显不一致</w:t>
      </w:r>
      <w:r w:rsidR="00014AA1">
        <w:rPr>
          <w:rFonts w:asciiTheme="minorEastAsia" w:eastAsiaTheme="minorEastAsia" w:hAnsiTheme="minorEastAsia" w:cs="仿宋" w:hint="eastAsia"/>
          <w:color w:val="000000"/>
          <w:sz w:val="24"/>
          <w:szCs w:val="24"/>
        </w:rPr>
        <w:t>时</w:t>
      </w:r>
      <w:r w:rsidRPr="004D3BC0">
        <w:rPr>
          <w:rFonts w:asciiTheme="minorEastAsia" w:eastAsiaTheme="minorEastAsia" w:hAnsiTheme="minorEastAsia" w:cs="仿宋" w:hint="eastAsia"/>
          <w:color w:val="000000"/>
          <w:sz w:val="24"/>
          <w:szCs w:val="24"/>
        </w:rPr>
        <w:t>按较低</w:t>
      </w:r>
      <w:r w:rsidRPr="004D3BC0">
        <w:rPr>
          <w:rFonts w:asciiTheme="minorEastAsia" w:eastAsiaTheme="minorEastAsia" w:hAnsiTheme="minorEastAsia" w:cs="仿宋" w:hint="eastAsia"/>
          <w:color w:val="000000"/>
          <w:sz w:val="24"/>
          <w:szCs w:val="24"/>
        </w:rPr>
        <w:lastRenderedPageBreak/>
        <w:t>品位作为最终结果。</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5.2.6 标志、包装、运输、贮存和随行文件</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5.2.6.1标志</w:t>
      </w:r>
    </w:p>
    <w:p w:rsidR="008222FB" w:rsidRPr="004D3BC0" w:rsidRDefault="00720EA0" w:rsidP="00D02CC3">
      <w:pPr>
        <w:spacing w:after="0" w:afterAutospacing="0" w:line="360" w:lineRule="auto"/>
        <w:ind w:firstLineChars="200" w:firstLine="480"/>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每批铅铋合金锭应标有包含</w:t>
      </w:r>
      <w:r w:rsidRPr="004D3BC0">
        <w:rPr>
          <w:rFonts w:asciiTheme="minorEastAsia" w:eastAsiaTheme="minorEastAsia" w:hAnsiTheme="minorEastAsia" w:cs="仿宋"/>
          <w:color w:val="000000"/>
          <w:sz w:val="24"/>
          <w:szCs w:val="24"/>
        </w:rPr>
        <w:t>产品名称、</w:t>
      </w:r>
      <w:r w:rsidRPr="004D3BC0">
        <w:rPr>
          <w:rFonts w:asciiTheme="minorEastAsia" w:eastAsiaTheme="minorEastAsia" w:hAnsiTheme="minorEastAsia" w:cs="仿宋" w:hint="eastAsia"/>
          <w:color w:val="000000"/>
          <w:sz w:val="24"/>
          <w:szCs w:val="24"/>
        </w:rPr>
        <w:t>品级、</w:t>
      </w:r>
      <w:r w:rsidRPr="004D3BC0">
        <w:rPr>
          <w:rFonts w:asciiTheme="minorEastAsia" w:eastAsiaTheme="minorEastAsia" w:hAnsiTheme="minorEastAsia" w:cs="仿宋"/>
          <w:color w:val="000000"/>
          <w:sz w:val="24"/>
          <w:szCs w:val="24"/>
        </w:rPr>
        <w:t>供方名称、供方地址、批号、净重</w:t>
      </w:r>
      <w:r w:rsidRPr="004D3BC0">
        <w:rPr>
          <w:rFonts w:asciiTheme="minorEastAsia" w:eastAsiaTheme="minorEastAsia" w:hAnsiTheme="minorEastAsia" w:cs="仿宋" w:hint="eastAsia"/>
          <w:color w:val="000000"/>
          <w:sz w:val="24"/>
          <w:szCs w:val="24"/>
        </w:rPr>
        <w:t>信息的标志。</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5.2.6.2包装、运输和贮存</w:t>
      </w:r>
    </w:p>
    <w:p w:rsidR="008222FB" w:rsidRPr="004D3BC0" w:rsidRDefault="00720EA0" w:rsidP="00D02CC3">
      <w:pPr>
        <w:spacing w:after="0" w:afterAutospacing="0" w:line="360" w:lineRule="auto"/>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5.2.6.2.1铅铋合金锭为散装。</w:t>
      </w:r>
    </w:p>
    <w:p w:rsidR="008222FB" w:rsidRPr="004D3BC0" w:rsidRDefault="00720EA0" w:rsidP="00D02CC3">
      <w:pPr>
        <w:spacing w:after="0" w:afterAutospacing="0" w:line="360" w:lineRule="auto"/>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5.2.6.2.2铅铋合金锭可用车（船）运输，在运输过程中应防止雨淋、洒落、扬尘等情况。</w:t>
      </w:r>
    </w:p>
    <w:p w:rsidR="00265B17" w:rsidRPr="00265B17" w:rsidRDefault="00720EA0" w:rsidP="00265B17">
      <w:pPr>
        <w:spacing w:after="0" w:afterAutospacing="0" w:line="360" w:lineRule="auto"/>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5.2.6.2.3</w:t>
      </w:r>
      <w:r w:rsidR="00265B17">
        <w:rPr>
          <w:rFonts w:asciiTheme="minorEastAsia" w:eastAsiaTheme="minorEastAsia" w:hAnsiTheme="minorEastAsia" w:cs="仿宋"/>
          <w:color w:val="000000"/>
          <w:sz w:val="24"/>
          <w:szCs w:val="24"/>
        </w:rPr>
        <w:t xml:space="preserve"> </w:t>
      </w:r>
      <w:r w:rsidR="00265B17" w:rsidRPr="00265B17">
        <w:rPr>
          <w:rFonts w:asciiTheme="minorEastAsia" w:eastAsiaTheme="minorEastAsia" w:hAnsiTheme="minorEastAsia" w:cs="仿宋" w:hint="eastAsia"/>
          <w:color w:val="000000"/>
          <w:sz w:val="24"/>
          <w:szCs w:val="24"/>
        </w:rPr>
        <w:t>铅铋合金锭应贮存在通风、干燥、无腐蚀性物质的仓库里，堆放应满足安全要求。</w:t>
      </w:r>
    </w:p>
    <w:p w:rsidR="00265B17" w:rsidRPr="00265B17" w:rsidRDefault="00265B17" w:rsidP="00265B17">
      <w:pPr>
        <w:pStyle w:val="a3"/>
        <w:spacing w:after="0" w:afterAutospacing="0" w:line="360" w:lineRule="auto"/>
        <w:rPr>
          <w:rFonts w:asciiTheme="minorEastAsia" w:eastAsiaTheme="minorEastAsia" w:hAnsiTheme="minorEastAsia" w:cs="仿宋"/>
          <w:color w:val="000000"/>
          <w:sz w:val="24"/>
        </w:rPr>
      </w:pPr>
      <w:r w:rsidRPr="004D3BC0">
        <w:rPr>
          <w:rFonts w:asciiTheme="minorEastAsia" w:eastAsiaTheme="minorEastAsia" w:hAnsiTheme="minorEastAsia" w:cs="仿宋" w:hint="eastAsia"/>
          <w:color w:val="000000"/>
          <w:sz w:val="24"/>
        </w:rPr>
        <w:t>5.2.6.2.</w:t>
      </w:r>
      <w:r>
        <w:rPr>
          <w:rFonts w:asciiTheme="minorEastAsia" w:eastAsiaTheme="minorEastAsia" w:hAnsiTheme="minorEastAsia" w:cs="仿宋"/>
          <w:color w:val="000000"/>
          <w:sz w:val="24"/>
        </w:rPr>
        <w:t>4</w:t>
      </w:r>
      <w:r w:rsidRPr="00265B17">
        <w:rPr>
          <w:rFonts w:asciiTheme="minorEastAsia" w:eastAsiaTheme="minorEastAsia" w:hAnsiTheme="minorEastAsia" w:cs="仿宋" w:hint="eastAsia"/>
          <w:color w:val="000000"/>
          <w:sz w:val="24"/>
        </w:rPr>
        <w:t>单车出现不同牌号或金银明显不一致铅铋合金锭时，供方在检验前应提前向需方说明，同时铅铋合金锭实物应有相应的区分标识，不得混装。</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5.2.7 随行文件</w:t>
      </w:r>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color w:val="000000"/>
          <w:sz w:val="24"/>
          <w:szCs w:val="24"/>
        </w:rPr>
        <w:t>每批</w:t>
      </w:r>
      <w:r w:rsidRPr="004D3BC0">
        <w:rPr>
          <w:rFonts w:asciiTheme="minorEastAsia" w:eastAsiaTheme="minorEastAsia" w:hAnsiTheme="minorEastAsia" w:cs="仿宋" w:hint="eastAsia"/>
          <w:color w:val="000000"/>
          <w:sz w:val="24"/>
          <w:szCs w:val="24"/>
        </w:rPr>
        <w:t>铅铋合金锭</w:t>
      </w:r>
      <w:r w:rsidRPr="004D3BC0">
        <w:rPr>
          <w:rFonts w:asciiTheme="minorEastAsia" w:eastAsiaTheme="minorEastAsia" w:hAnsiTheme="minorEastAsia" w:cs="仿宋"/>
          <w:color w:val="000000"/>
          <w:sz w:val="24"/>
          <w:szCs w:val="24"/>
        </w:rPr>
        <w:t>应附有</w:t>
      </w:r>
      <w:r w:rsidRPr="004D3BC0">
        <w:rPr>
          <w:rFonts w:asciiTheme="minorEastAsia" w:eastAsiaTheme="minorEastAsia" w:hAnsiTheme="minorEastAsia" w:cs="仿宋" w:hint="eastAsia"/>
          <w:color w:val="000000"/>
          <w:sz w:val="24"/>
          <w:szCs w:val="24"/>
        </w:rPr>
        <w:t>随行文件，其中除应包括供方信息、产品信息、本文件编号、出厂日期或包装日期外</w:t>
      </w:r>
      <w:r w:rsidRPr="004D3BC0">
        <w:rPr>
          <w:rFonts w:asciiTheme="minorEastAsia" w:eastAsiaTheme="minorEastAsia" w:hAnsiTheme="minorEastAsia" w:cs="仿宋"/>
          <w:color w:val="000000"/>
          <w:sz w:val="24"/>
          <w:szCs w:val="24"/>
        </w:rPr>
        <w:t>，</w:t>
      </w:r>
      <w:r w:rsidRPr="004D3BC0">
        <w:rPr>
          <w:rFonts w:asciiTheme="minorEastAsia" w:eastAsiaTheme="minorEastAsia" w:hAnsiTheme="minorEastAsia" w:cs="仿宋" w:hint="eastAsia"/>
          <w:color w:val="000000"/>
          <w:sz w:val="24"/>
          <w:szCs w:val="24"/>
        </w:rPr>
        <w:t>还宜包括</w:t>
      </w:r>
      <w:r w:rsidRPr="004D3BC0">
        <w:rPr>
          <w:rFonts w:asciiTheme="minorEastAsia" w:eastAsiaTheme="minorEastAsia" w:hAnsiTheme="minorEastAsia" w:cs="仿宋"/>
          <w:color w:val="000000"/>
          <w:sz w:val="24"/>
          <w:szCs w:val="24"/>
        </w:rPr>
        <w:t>：</w:t>
      </w:r>
    </w:p>
    <w:p w:rsidR="008222FB" w:rsidRPr="004D3BC0" w:rsidRDefault="00720EA0" w:rsidP="00D02CC3">
      <w:pPr>
        <w:spacing w:after="0" w:afterAutospacing="0" w:line="360" w:lineRule="auto"/>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color w:val="000000"/>
          <w:sz w:val="24"/>
          <w:szCs w:val="24"/>
        </w:rPr>
        <w:t xml:space="preserve">    a) </w:t>
      </w:r>
      <w:r w:rsidRPr="004D3BC0">
        <w:rPr>
          <w:rFonts w:asciiTheme="minorEastAsia" w:eastAsiaTheme="minorEastAsia" w:hAnsiTheme="minorEastAsia" w:cs="仿宋" w:hint="eastAsia"/>
          <w:color w:val="000000"/>
          <w:sz w:val="24"/>
          <w:szCs w:val="24"/>
        </w:rPr>
        <w:t>产品质量保证书：</w:t>
      </w:r>
    </w:p>
    <w:p w:rsidR="008222FB" w:rsidRPr="004D3BC0" w:rsidRDefault="00720EA0" w:rsidP="00D02CC3">
      <w:pPr>
        <w:numPr>
          <w:ilvl w:val="0"/>
          <w:numId w:val="3"/>
        </w:numPr>
        <w:spacing w:after="0" w:afterAutospacing="0" w:line="360" w:lineRule="auto"/>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产品的主要性能及技术参数；</w:t>
      </w:r>
    </w:p>
    <w:p w:rsidR="008222FB" w:rsidRPr="004D3BC0" w:rsidRDefault="00720EA0" w:rsidP="00D02CC3">
      <w:pPr>
        <w:numPr>
          <w:ilvl w:val="0"/>
          <w:numId w:val="3"/>
        </w:numPr>
        <w:spacing w:after="0" w:afterAutospacing="0" w:line="360" w:lineRule="auto"/>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产品特点；</w:t>
      </w:r>
    </w:p>
    <w:p w:rsidR="008222FB" w:rsidRPr="004D3BC0" w:rsidRDefault="00720EA0" w:rsidP="00D02CC3">
      <w:pPr>
        <w:numPr>
          <w:ilvl w:val="0"/>
          <w:numId w:val="3"/>
        </w:numPr>
        <w:spacing w:after="0" w:afterAutospacing="0" w:line="360" w:lineRule="auto"/>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对产品质量所负的责任；</w:t>
      </w:r>
    </w:p>
    <w:p w:rsidR="008222FB" w:rsidRPr="004D3BC0" w:rsidRDefault="00720EA0" w:rsidP="00D02CC3">
      <w:pPr>
        <w:numPr>
          <w:ilvl w:val="0"/>
          <w:numId w:val="3"/>
        </w:numPr>
        <w:spacing w:after="0" w:afterAutospacing="0" w:line="360" w:lineRule="auto"/>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产品获得的质量认证及供方技术监督部门检印的各项分析检验结果。</w:t>
      </w:r>
    </w:p>
    <w:p w:rsidR="008222FB" w:rsidRPr="004D3BC0" w:rsidRDefault="00720EA0" w:rsidP="00D02CC3">
      <w:pPr>
        <w:spacing w:after="0" w:afterAutospacing="0" w:line="360" w:lineRule="auto"/>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color w:val="000000"/>
          <w:sz w:val="24"/>
          <w:szCs w:val="24"/>
        </w:rPr>
        <w:t xml:space="preserve">    b) </w:t>
      </w:r>
      <w:r w:rsidRPr="004D3BC0">
        <w:rPr>
          <w:rFonts w:asciiTheme="minorEastAsia" w:eastAsiaTheme="minorEastAsia" w:hAnsiTheme="minorEastAsia" w:cs="仿宋" w:hint="eastAsia"/>
          <w:color w:val="000000"/>
          <w:sz w:val="24"/>
          <w:szCs w:val="24"/>
        </w:rPr>
        <w:t>产品合格证：</w:t>
      </w:r>
    </w:p>
    <w:p w:rsidR="008222FB" w:rsidRPr="004D3BC0" w:rsidRDefault="00720EA0" w:rsidP="00D02CC3">
      <w:pPr>
        <w:numPr>
          <w:ilvl w:val="0"/>
          <w:numId w:val="4"/>
        </w:numPr>
        <w:spacing w:after="0" w:afterAutospacing="0" w:line="360" w:lineRule="auto"/>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检验项目及其结果或检验结论；</w:t>
      </w:r>
    </w:p>
    <w:p w:rsidR="008222FB" w:rsidRPr="004D3BC0" w:rsidRDefault="00720EA0" w:rsidP="00D02CC3">
      <w:pPr>
        <w:numPr>
          <w:ilvl w:val="0"/>
          <w:numId w:val="4"/>
        </w:numPr>
        <w:spacing w:after="0" w:afterAutospacing="0" w:line="360" w:lineRule="auto"/>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批量或批号；</w:t>
      </w:r>
    </w:p>
    <w:p w:rsidR="008222FB" w:rsidRPr="004D3BC0" w:rsidRDefault="00720EA0" w:rsidP="00D02CC3">
      <w:pPr>
        <w:numPr>
          <w:ilvl w:val="0"/>
          <w:numId w:val="4"/>
        </w:numPr>
        <w:spacing w:after="0" w:afterAutospacing="0" w:line="360" w:lineRule="auto"/>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检验日期；</w:t>
      </w:r>
    </w:p>
    <w:p w:rsidR="008222FB" w:rsidRPr="004D3BC0" w:rsidRDefault="00720EA0" w:rsidP="00D02CC3">
      <w:pPr>
        <w:numPr>
          <w:ilvl w:val="0"/>
          <w:numId w:val="4"/>
        </w:numPr>
        <w:spacing w:after="0" w:afterAutospacing="0" w:line="360" w:lineRule="auto"/>
        <w:rPr>
          <w:rFonts w:asciiTheme="minorEastAsia" w:eastAsiaTheme="minorEastAsia" w:hAnsiTheme="minorEastAsia"/>
          <w:sz w:val="24"/>
          <w:szCs w:val="24"/>
        </w:rPr>
      </w:pPr>
      <w:r w:rsidRPr="004D3BC0">
        <w:rPr>
          <w:rFonts w:asciiTheme="minorEastAsia" w:eastAsiaTheme="minorEastAsia" w:hAnsiTheme="minorEastAsia" w:hint="eastAsia"/>
          <w:sz w:val="24"/>
          <w:szCs w:val="24"/>
        </w:rPr>
        <w:t>检验员签名或盖章。</w:t>
      </w:r>
    </w:p>
    <w:p w:rsidR="008222FB" w:rsidRPr="004D3BC0" w:rsidRDefault="00720EA0" w:rsidP="00D02CC3">
      <w:pPr>
        <w:spacing w:after="0" w:afterAutospacing="0" w:line="360" w:lineRule="auto"/>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color w:val="000000"/>
          <w:sz w:val="24"/>
          <w:szCs w:val="24"/>
        </w:rPr>
        <w:t xml:space="preserve">    c)</w:t>
      </w:r>
      <w:r w:rsidRPr="004D3BC0">
        <w:rPr>
          <w:rFonts w:asciiTheme="minorEastAsia" w:eastAsiaTheme="minorEastAsia" w:hAnsiTheme="minorEastAsia" w:cs="仿宋" w:hint="eastAsia"/>
          <w:color w:val="000000"/>
          <w:sz w:val="24"/>
          <w:szCs w:val="24"/>
        </w:rPr>
        <w:t xml:space="preserve"> 产品质量控制过程中的检验报告及成品检验报告</w:t>
      </w:r>
      <w:r w:rsidRPr="004D3BC0">
        <w:rPr>
          <w:rFonts w:asciiTheme="minorEastAsia" w:eastAsiaTheme="minorEastAsia" w:hAnsiTheme="minorEastAsia" w:cs="仿宋"/>
          <w:color w:val="000000"/>
          <w:sz w:val="24"/>
          <w:szCs w:val="24"/>
        </w:rPr>
        <w:t>；</w:t>
      </w:r>
    </w:p>
    <w:p w:rsidR="008222FB" w:rsidRPr="004D3BC0" w:rsidRDefault="00720EA0" w:rsidP="00D02CC3">
      <w:pPr>
        <w:spacing w:after="0" w:afterAutospacing="0" w:line="360" w:lineRule="auto"/>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color w:val="000000"/>
          <w:sz w:val="24"/>
          <w:szCs w:val="24"/>
        </w:rPr>
        <w:t xml:space="preserve">    d) </w:t>
      </w:r>
      <w:r w:rsidRPr="004D3BC0">
        <w:rPr>
          <w:rFonts w:asciiTheme="minorEastAsia" w:eastAsiaTheme="minorEastAsia" w:hAnsiTheme="minorEastAsia" w:cs="仿宋" w:hint="eastAsia"/>
          <w:color w:val="000000"/>
          <w:sz w:val="24"/>
          <w:szCs w:val="24"/>
        </w:rPr>
        <w:t>产品使用说明：正确搬运、使用、贮存方法等</w:t>
      </w:r>
      <w:r w:rsidRPr="004D3BC0">
        <w:rPr>
          <w:rFonts w:asciiTheme="minorEastAsia" w:eastAsiaTheme="minorEastAsia" w:hAnsiTheme="minorEastAsia" w:cs="仿宋"/>
          <w:color w:val="000000"/>
          <w:sz w:val="24"/>
          <w:szCs w:val="24"/>
        </w:rPr>
        <w:t>；</w:t>
      </w:r>
    </w:p>
    <w:p w:rsidR="008222FB" w:rsidRPr="004D3BC0" w:rsidRDefault="00720EA0" w:rsidP="00D02CC3">
      <w:pPr>
        <w:spacing w:after="0" w:afterAutospacing="0" w:line="360" w:lineRule="auto"/>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color w:val="000000"/>
          <w:sz w:val="24"/>
          <w:szCs w:val="24"/>
        </w:rPr>
        <w:lastRenderedPageBreak/>
        <w:t xml:space="preserve">    e) </w:t>
      </w:r>
      <w:r w:rsidRPr="004D3BC0">
        <w:rPr>
          <w:rFonts w:asciiTheme="minorEastAsia" w:eastAsiaTheme="minorEastAsia" w:hAnsiTheme="minorEastAsia" w:cs="仿宋" w:hint="eastAsia"/>
          <w:color w:val="000000"/>
          <w:sz w:val="24"/>
          <w:szCs w:val="24"/>
        </w:rPr>
        <w:t>其他</w:t>
      </w:r>
      <w:r w:rsidRPr="004D3BC0">
        <w:rPr>
          <w:rFonts w:asciiTheme="minorEastAsia" w:eastAsiaTheme="minorEastAsia" w:hAnsiTheme="minorEastAsia" w:cs="仿宋"/>
          <w:color w:val="000000"/>
          <w:sz w:val="24"/>
          <w:szCs w:val="24"/>
        </w:rPr>
        <w:t>。</w:t>
      </w:r>
    </w:p>
    <w:p w:rsidR="008222FB" w:rsidRPr="004D3BC0" w:rsidRDefault="00720EA0" w:rsidP="00D02CC3">
      <w:pPr>
        <w:pStyle w:val="af6"/>
        <w:spacing w:line="360" w:lineRule="auto"/>
        <w:ind w:firstLineChars="0" w:firstLine="0"/>
        <w:rPr>
          <w:rFonts w:asciiTheme="minorEastAsia" w:eastAsiaTheme="minorEastAsia" w:hAnsiTheme="minorEastAsia" w:cs="黑体"/>
          <w:color w:val="000000"/>
          <w:kern w:val="0"/>
          <w:sz w:val="28"/>
          <w:szCs w:val="28"/>
        </w:rPr>
      </w:pPr>
      <w:r w:rsidRPr="004D3BC0">
        <w:rPr>
          <w:rFonts w:asciiTheme="minorEastAsia" w:eastAsiaTheme="minorEastAsia" w:hAnsiTheme="minorEastAsia" w:cs="黑体" w:hint="eastAsia"/>
          <w:color w:val="000000"/>
          <w:kern w:val="0"/>
          <w:sz w:val="28"/>
          <w:szCs w:val="28"/>
        </w:rPr>
        <w:t>5.2.8 订货单内容</w:t>
      </w:r>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bookmarkStart w:id="22" w:name="_Toc48577490"/>
      <w:bookmarkEnd w:id="21"/>
      <w:r w:rsidRPr="004D3BC0">
        <w:rPr>
          <w:rFonts w:asciiTheme="minorEastAsia" w:eastAsiaTheme="minorEastAsia" w:hAnsiTheme="minorEastAsia" w:cs="仿宋" w:hint="eastAsia"/>
          <w:color w:val="000000"/>
          <w:sz w:val="24"/>
          <w:szCs w:val="24"/>
        </w:rPr>
        <w:t>需方可根据自身的需要，在订购本文件所列产品的订货单内，列出如</w:t>
      </w:r>
      <w:r w:rsidRPr="004D3BC0">
        <w:rPr>
          <w:rFonts w:asciiTheme="minorEastAsia" w:eastAsiaTheme="minorEastAsia" w:hAnsiTheme="minorEastAsia" w:cs="仿宋"/>
          <w:color w:val="000000"/>
          <w:sz w:val="24"/>
          <w:szCs w:val="24"/>
        </w:rPr>
        <w:t>下内容：</w:t>
      </w:r>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a) 产品名称；</w:t>
      </w:r>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b) 产品品级；</w:t>
      </w:r>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c) 杂质元素及含量的特殊要求；</w:t>
      </w:r>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 xml:space="preserve">d) 交货批重量； </w:t>
      </w:r>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e）发货日期和发货地点；</w:t>
      </w:r>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f）本文件编号；</w:t>
      </w:r>
    </w:p>
    <w:p w:rsidR="008222FB" w:rsidRPr="004D3BC0" w:rsidRDefault="00720EA0" w:rsidP="00D02CC3">
      <w:pPr>
        <w:pStyle w:val="1"/>
        <w:snapToGrid/>
        <w:spacing w:line="360" w:lineRule="auto"/>
        <w:rPr>
          <w:rFonts w:asciiTheme="minorEastAsia" w:eastAsiaTheme="minorEastAsia" w:hAnsiTheme="minorEastAsia"/>
          <w:b w:val="0"/>
          <w:color w:val="000000"/>
          <w:sz w:val="28"/>
          <w:szCs w:val="28"/>
        </w:rPr>
      </w:pPr>
      <w:r w:rsidRPr="004D3BC0">
        <w:rPr>
          <w:rFonts w:asciiTheme="minorEastAsia" w:eastAsiaTheme="minorEastAsia" w:hAnsiTheme="minorEastAsia" w:hint="eastAsia"/>
          <w:b w:val="0"/>
          <w:color w:val="000000"/>
          <w:sz w:val="28"/>
          <w:szCs w:val="28"/>
        </w:rPr>
        <w:t>6  与现行相关法律、法规、规章及相关标准，特别是强制性标准的协调性</w:t>
      </w:r>
      <w:bookmarkEnd w:id="22"/>
    </w:p>
    <w:p w:rsidR="008222FB" w:rsidRPr="004D3BC0" w:rsidRDefault="00720EA0" w:rsidP="00D02CC3">
      <w:pPr>
        <w:widowControl/>
        <w:spacing w:after="0" w:afterAutospacing="0" w:line="360" w:lineRule="auto"/>
        <w:ind w:firstLine="561"/>
        <w:rPr>
          <w:rFonts w:asciiTheme="minorEastAsia" w:eastAsiaTheme="minorEastAsia" w:hAnsiTheme="minorEastAsia" w:cs="仿宋"/>
          <w:color w:val="000000"/>
          <w:sz w:val="24"/>
          <w:szCs w:val="24"/>
        </w:rPr>
      </w:pPr>
      <w:r w:rsidRPr="004D3BC0">
        <w:rPr>
          <w:rFonts w:asciiTheme="minorEastAsia" w:eastAsiaTheme="minorEastAsia" w:hAnsiTheme="minorEastAsia" w:cs="仿宋"/>
          <w:color w:val="000000"/>
          <w:sz w:val="24"/>
          <w:szCs w:val="24"/>
        </w:rPr>
        <w:t>本标准与现行有关产品质量安全法律、法规和强制性标准没有冲突。</w:t>
      </w:r>
    </w:p>
    <w:p w:rsidR="008222FB" w:rsidRPr="004D3BC0" w:rsidRDefault="00720EA0" w:rsidP="00D02CC3">
      <w:pPr>
        <w:pStyle w:val="1"/>
        <w:snapToGrid/>
        <w:spacing w:line="360" w:lineRule="auto"/>
        <w:rPr>
          <w:rFonts w:asciiTheme="minorEastAsia" w:eastAsiaTheme="minorEastAsia" w:hAnsiTheme="minorEastAsia"/>
          <w:b w:val="0"/>
          <w:color w:val="000000"/>
          <w:sz w:val="28"/>
          <w:szCs w:val="28"/>
        </w:rPr>
      </w:pPr>
      <w:bookmarkStart w:id="23" w:name="_Toc48577491"/>
      <w:r w:rsidRPr="004D3BC0">
        <w:rPr>
          <w:rFonts w:asciiTheme="minorEastAsia" w:eastAsiaTheme="minorEastAsia" w:hAnsiTheme="minorEastAsia" w:hint="eastAsia"/>
          <w:b w:val="0"/>
          <w:color w:val="000000"/>
          <w:sz w:val="28"/>
          <w:szCs w:val="28"/>
        </w:rPr>
        <w:t>7  标准中涉及的专利或知识产权说明</w:t>
      </w:r>
      <w:bookmarkEnd w:id="23"/>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无。</w:t>
      </w:r>
    </w:p>
    <w:p w:rsidR="008222FB" w:rsidRPr="004D3BC0" w:rsidRDefault="00720EA0" w:rsidP="00D02CC3">
      <w:pPr>
        <w:pStyle w:val="1"/>
        <w:snapToGrid/>
        <w:spacing w:line="360" w:lineRule="auto"/>
        <w:rPr>
          <w:rFonts w:asciiTheme="minorEastAsia" w:eastAsiaTheme="minorEastAsia" w:hAnsiTheme="minorEastAsia"/>
          <w:b w:val="0"/>
          <w:color w:val="000000"/>
          <w:sz w:val="28"/>
          <w:szCs w:val="28"/>
        </w:rPr>
      </w:pPr>
      <w:bookmarkStart w:id="24" w:name="_Toc48577492"/>
      <w:r w:rsidRPr="004D3BC0">
        <w:rPr>
          <w:rFonts w:asciiTheme="minorEastAsia" w:eastAsiaTheme="minorEastAsia" w:hAnsiTheme="minorEastAsia" w:hint="eastAsia"/>
          <w:b w:val="0"/>
          <w:color w:val="000000"/>
          <w:sz w:val="28"/>
          <w:szCs w:val="28"/>
        </w:rPr>
        <w:t>8  重大分歧意见的处理经过和依据</w:t>
      </w:r>
      <w:bookmarkEnd w:id="24"/>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无。</w:t>
      </w:r>
    </w:p>
    <w:p w:rsidR="008222FB" w:rsidRPr="004D3BC0" w:rsidRDefault="00720EA0" w:rsidP="00D02CC3">
      <w:pPr>
        <w:pStyle w:val="1"/>
        <w:snapToGrid/>
        <w:spacing w:line="360" w:lineRule="auto"/>
        <w:rPr>
          <w:rFonts w:asciiTheme="minorEastAsia" w:eastAsiaTheme="minorEastAsia" w:hAnsiTheme="minorEastAsia"/>
          <w:b w:val="0"/>
          <w:color w:val="000000"/>
          <w:sz w:val="28"/>
          <w:szCs w:val="28"/>
        </w:rPr>
      </w:pPr>
      <w:bookmarkStart w:id="25" w:name="_Toc48577493"/>
      <w:r w:rsidRPr="004D3BC0">
        <w:rPr>
          <w:rFonts w:asciiTheme="minorEastAsia" w:eastAsiaTheme="minorEastAsia" w:hAnsiTheme="minorEastAsia" w:hint="eastAsia"/>
          <w:b w:val="0"/>
          <w:color w:val="000000"/>
          <w:sz w:val="28"/>
          <w:szCs w:val="28"/>
        </w:rPr>
        <w:t>9  标准性质的建议说明</w:t>
      </w:r>
      <w:bookmarkEnd w:id="25"/>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建议该标准作为推荐性行业标准推广使用。</w:t>
      </w:r>
    </w:p>
    <w:p w:rsidR="008F2033" w:rsidRPr="004D3BC0" w:rsidRDefault="00720EA0" w:rsidP="00D02CC3">
      <w:pPr>
        <w:pStyle w:val="1"/>
        <w:snapToGrid/>
        <w:spacing w:line="360" w:lineRule="auto"/>
        <w:rPr>
          <w:rFonts w:asciiTheme="minorEastAsia" w:eastAsiaTheme="minorEastAsia" w:hAnsiTheme="minorEastAsia"/>
          <w:b w:val="0"/>
          <w:color w:val="000000"/>
          <w:sz w:val="28"/>
          <w:szCs w:val="28"/>
        </w:rPr>
      </w:pPr>
      <w:bookmarkStart w:id="26" w:name="_Toc48577494"/>
      <w:r w:rsidRPr="004D3BC0">
        <w:rPr>
          <w:rFonts w:asciiTheme="minorEastAsia" w:eastAsiaTheme="minorEastAsia" w:hAnsiTheme="minorEastAsia" w:hint="eastAsia"/>
          <w:b w:val="0"/>
          <w:color w:val="000000"/>
          <w:sz w:val="28"/>
          <w:szCs w:val="28"/>
        </w:rPr>
        <w:t>10  贯彻标准的要求和措施建议</w:t>
      </w:r>
      <w:bookmarkStart w:id="27" w:name="_Toc48577495"/>
      <w:bookmarkEnd w:id="26"/>
    </w:p>
    <w:p w:rsidR="008F2033" w:rsidRPr="004D3BC0" w:rsidRDefault="008F2033" w:rsidP="00D02CC3">
      <w:pPr>
        <w:pStyle w:val="1"/>
        <w:snapToGrid/>
        <w:spacing w:line="360" w:lineRule="auto"/>
        <w:ind w:firstLineChars="200" w:firstLine="480"/>
        <w:rPr>
          <w:rFonts w:asciiTheme="minorEastAsia" w:eastAsiaTheme="minorEastAsia" w:hAnsiTheme="minorEastAsia"/>
          <w:b w:val="0"/>
          <w:color w:val="000000"/>
          <w:sz w:val="28"/>
          <w:szCs w:val="28"/>
        </w:rPr>
      </w:pPr>
      <w:r w:rsidRPr="004D3BC0">
        <w:rPr>
          <w:rFonts w:asciiTheme="minorEastAsia" w:eastAsiaTheme="minorEastAsia" w:hAnsiTheme="minorEastAsia" w:cs="仿宋" w:hint="eastAsia"/>
          <w:b w:val="0"/>
          <w:bCs w:val="0"/>
          <w:color w:val="000000"/>
          <w:kern w:val="2"/>
          <w:sz w:val="24"/>
          <w:szCs w:val="24"/>
        </w:rPr>
        <w:t>可向生产厂家、用户和贸易商推荐采用本文件。</w:t>
      </w:r>
    </w:p>
    <w:p w:rsidR="008222FB" w:rsidRPr="004D3BC0" w:rsidRDefault="00720EA0" w:rsidP="00D02CC3">
      <w:pPr>
        <w:pStyle w:val="1"/>
        <w:snapToGrid/>
        <w:spacing w:line="360" w:lineRule="auto"/>
        <w:rPr>
          <w:rFonts w:asciiTheme="minorEastAsia" w:eastAsiaTheme="minorEastAsia" w:hAnsiTheme="minorEastAsia"/>
          <w:b w:val="0"/>
          <w:color w:val="000000"/>
          <w:sz w:val="28"/>
          <w:szCs w:val="28"/>
        </w:rPr>
      </w:pPr>
      <w:r w:rsidRPr="004D3BC0">
        <w:rPr>
          <w:rFonts w:asciiTheme="minorEastAsia" w:eastAsiaTheme="minorEastAsia" w:hAnsiTheme="minorEastAsia" w:hint="eastAsia"/>
          <w:b w:val="0"/>
          <w:color w:val="000000"/>
          <w:sz w:val="28"/>
          <w:szCs w:val="28"/>
        </w:rPr>
        <w:t>11  废止现行有关标准的建议</w:t>
      </w:r>
      <w:bookmarkEnd w:id="27"/>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s="仿宋"/>
          <w:color w:val="000000"/>
          <w:sz w:val="24"/>
          <w:szCs w:val="24"/>
        </w:rPr>
      </w:pPr>
      <w:r w:rsidRPr="004D3BC0">
        <w:rPr>
          <w:rFonts w:asciiTheme="minorEastAsia" w:eastAsiaTheme="minorEastAsia" w:hAnsiTheme="minorEastAsia" w:cs="仿宋" w:hint="eastAsia"/>
          <w:color w:val="000000"/>
          <w:sz w:val="24"/>
          <w:szCs w:val="24"/>
        </w:rPr>
        <w:t>无。</w:t>
      </w:r>
    </w:p>
    <w:p w:rsidR="008222FB" w:rsidRPr="004D3BC0" w:rsidRDefault="00720EA0" w:rsidP="00D02CC3">
      <w:pPr>
        <w:pStyle w:val="1"/>
        <w:snapToGrid/>
        <w:spacing w:line="360" w:lineRule="auto"/>
        <w:rPr>
          <w:rFonts w:asciiTheme="minorEastAsia" w:eastAsiaTheme="minorEastAsia" w:hAnsiTheme="minorEastAsia"/>
          <w:b w:val="0"/>
          <w:color w:val="000000"/>
          <w:sz w:val="28"/>
          <w:szCs w:val="28"/>
        </w:rPr>
      </w:pPr>
      <w:bookmarkStart w:id="28" w:name="_Toc48577496"/>
      <w:r w:rsidRPr="004D3BC0">
        <w:rPr>
          <w:rFonts w:asciiTheme="minorEastAsia" w:eastAsiaTheme="minorEastAsia" w:hAnsiTheme="minorEastAsia" w:hint="eastAsia"/>
          <w:b w:val="0"/>
          <w:color w:val="000000"/>
          <w:sz w:val="28"/>
          <w:szCs w:val="28"/>
        </w:rPr>
        <w:t>12  其他说明</w:t>
      </w:r>
      <w:bookmarkEnd w:id="28"/>
    </w:p>
    <w:p w:rsidR="008222FB" w:rsidRPr="004D3BC0" w:rsidRDefault="00720EA0" w:rsidP="00D02CC3">
      <w:pPr>
        <w:spacing w:after="0" w:afterAutospacing="0" w:line="360" w:lineRule="auto"/>
        <w:ind w:firstLineChars="200" w:firstLine="480"/>
        <w:jc w:val="left"/>
        <w:rPr>
          <w:rFonts w:asciiTheme="minorEastAsia" w:eastAsiaTheme="minorEastAsia" w:hAnsiTheme="minorEastAsia"/>
          <w:color w:val="000000"/>
          <w:sz w:val="24"/>
          <w:szCs w:val="24"/>
        </w:rPr>
      </w:pPr>
      <w:r w:rsidRPr="004D3BC0">
        <w:rPr>
          <w:rFonts w:asciiTheme="minorEastAsia" w:eastAsiaTheme="minorEastAsia" w:hAnsiTheme="minorEastAsia" w:cs="仿宋" w:hint="eastAsia"/>
          <w:color w:val="000000"/>
          <w:sz w:val="24"/>
          <w:szCs w:val="24"/>
        </w:rPr>
        <w:t>无。</w:t>
      </w:r>
      <w:bookmarkStart w:id="29" w:name="_GoBack"/>
      <w:bookmarkEnd w:id="29"/>
    </w:p>
    <w:p w:rsidR="008222FB" w:rsidRPr="00D02CC3" w:rsidRDefault="00720EA0">
      <w:pPr>
        <w:spacing w:line="360" w:lineRule="auto"/>
        <w:jc w:val="right"/>
        <w:rPr>
          <w:rFonts w:asciiTheme="minorEastAsia" w:eastAsiaTheme="minorEastAsia" w:hAnsiTheme="minorEastAsia" w:cs="仿宋"/>
          <w:color w:val="000000"/>
          <w:sz w:val="24"/>
          <w:szCs w:val="24"/>
        </w:rPr>
      </w:pPr>
      <w:r w:rsidRPr="00D02CC3">
        <w:rPr>
          <w:rFonts w:asciiTheme="minorEastAsia" w:eastAsiaTheme="minorEastAsia" w:hAnsiTheme="minorEastAsia" w:cs="仿宋"/>
          <w:color w:val="000000"/>
          <w:sz w:val="24"/>
          <w:szCs w:val="24"/>
        </w:rPr>
        <w:t>《</w:t>
      </w:r>
      <w:r w:rsidRPr="00D02CC3">
        <w:rPr>
          <w:rFonts w:asciiTheme="minorEastAsia" w:eastAsiaTheme="minorEastAsia" w:hAnsiTheme="minorEastAsia" w:cs="仿宋" w:hint="eastAsia"/>
          <w:color w:val="000000"/>
          <w:sz w:val="24"/>
          <w:szCs w:val="24"/>
        </w:rPr>
        <w:t>冶炼副产品铅铋合金锭</w:t>
      </w:r>
      <w:r w:rsidRPr="00D02CC3">
        <w:rPr>
          <w:rFonts w:asciiTheme="minorEastAsia" w:eastAsiaTheme="minorEastAsia" w:hAnsiTheme="minorEastAsia" w:cs="仿宋"/>
          <w:color w:val="000000"/>
          <w:sz w:val="24"/>
          <w:szCs w:val="24"/>
        </w:rPr>
        <w:t>》</w:t>
      </w:r>
      <w:r w:rsidRPr="00D02CC3">
        <w:rPr>
          <w:rFonts w:asciiTheme="minorEastAsia" w:eastAsiaTheme="minorEastAsia" w:hAnsiTheme="minorEastAsia" w:cs="仿宋" w:hint="eastAsia"/>
          <w:color w:val="000000"/>
          <w:sz w:val="24"/>
          <w:szCs w:val="24"/>
        </w:rPr>
        <w:t>行</w:t>
      </w:r>
      <w:r w:rsidRPr="00D02CC3">
        <w:rPr>
          <w:rFonts w:asciiTheme="minorEastAsia" w:eastAsiaTheme="minorEastAsia" w:hAnsiTheme="minorEastAsia" w:cs="仿宋"/>
          <w:color w:val="000000"/>
          <w:sz w:val="24"/>
          <w:szCs w:val="24"/>
        </w:rPr>
        <w:t>业标准起草小组</w:t>
      </w:r>
    </w:p>
    <w:p w:rsidR="008222FB" w:rsidRPr="00D02CC3" w:rsidRDefault="00720EA0">
      <w:pPr>
        <w:spacing w:line="360" w:lineRule="auto"/>
        <w:ind w:firstLine="435"/>
        <w:rPr>
          <w:rFonts w:asciiTheme="minorEastAsia" w:eastAsiaTheme="minorEastAsia" w:hAnsiTheme="minorEastAsia" w:cs="仿宋"/>
          <w:color w:val="000000"/>
          <w:sz w:val="24"/>
          <w:szCs w:val="24"/>
        </w:rPr>
      </w:pPr>
      <w:r w:rsidRPr="00D02CC3">
        <w:rPr>
          <w:rFonts w:asciiTheme="minorEastAsia" w:eastAsiaTheme="minorEastAsia" w:hAnsiTheme="minorEastAsia" w:cs="仿宋"/>
          <w:color w:val="000000"/>
          <w:sz w:val="24"/>
          <w:szCs w:val="24"/>
        </w:rPr>
        <w:t xml:space="preserve">                                        </w:t>
      </w:r>
      <w:r w:rsidRPr="00D02CC3">
        <w:rPr>
          <w:rFonts w:asciiTheme="minorEastAsia" w:eastAsiaTheme="minorEastAsia" w:hAnsiTheme="minorEastAsia" w:cs="仿宋" w:hint="eastAsia"/>
          <w:color w:val="000000"/>
          <w:sz w:val="24"/>
          <w:szCs w:val="24"/>
        </w:rPr>
        <w:t xml:space="preserve"> </w:t>
      </w:r>
      <w:r w:rsidRPr="00D02CC3">
        <w:rPr>
          <w:rFonts w:asciiTheme="minorEastAsia" w:eastAsiaTheme="minorEastAsia" w:hAnsiTheme="minorEastAsia" w:cs="仿宋"/>
          <w:color w:val="000000"/>
          <w:sz w:val="24"/>
          <w:szCs w:val="24"/>
        </w:rPr>
        <w:t xml:space="preserve"> 二</w:t>
      </w:r>
      <w:r w:rsidRPr="00D02CC3">
        <w:rPr>
          <w:rFonts w:asciiTheme="minorEastAsia" w:eastAsiaTheme="minorEastAsia" w:hAnsiTheme="minorEastAsia" w:cs="仿宋" w:hint="eastAsia"/>
          <w:color w:val="000000"/>
          <w:sz w:val="24"/>
          <w:szCs w:val="24"/>
        </w:rPr>
        <w:t>○二</w:t>
      </w:r>
      <w:r w:rsidR="001F2D88" w:rsidRPr="00D02CC3">
        <w:rPr>
          <w:rFonts w:asciiTheme="minorEastAsia" w:eastAsiaTheme="minorEastAsia" w:hAnsiTheme="minorEastAsia" w:cs="仿宋" w:hint="eastAsia"/>
          <w:color w:val="000000"/>
          <w:sz w:val="24"/>
          <w:szCs w:val="24"/>
        </w:rPr>
        <w:t>三</w:t>
      </w:r>
      <w:r w:rsidRPr="00D02CC3">
        <w:rPr>
          <w:rFonts w:asciiTheme="minorEastAsia" w:eastAsiaTheme="minorEastAsia" w:hAnsiTheme="minorEastAsia" w:cs="仿宋"/>
          <w:color w:val="000000"/>
          <w:sz w:val="24"/>
          <w:szCs w:val="24"/>
        </w:rPr>
        <w:t>年</w:t>
      </w:r>
      <w:r w:rsidR="00014AA1">
        <w:rPr>
          <w:rFonts w:asciiTheme="minorEastAsia" w:eastAsiaTheme="minorEastAsia" w:hAnsiTheme="minorEastAsia" w:cs="仿宋" w:hint="eastAsia"/>
          <w:color w:val="000000"/>
          <w:sz w:val="24"/>
          <w:szCs w:val="24"/>
        </w:rPr>
        <w:t>八</w:t>
      </w:r>
      <w:r w:rsidRPr="00D02CC3">
        <w:rPr>
          <w:rFonts w:asciiTheme="minorEastAsia" w:eastAsiaTheme="minorEastAsia" w:hAnsiTheme="minorEastAsia" w:cs="仿宋"/>
          <w:color w:val="000000"/>
          <w:sz w:val="24"/>
          <w:szCs w:val="24"/>
        </w:rPr>
        <w:t>月</w:t>
      </w:r>
    </w:p>
    <w:sectPr w:rsidR="008222FB" w:rsidRPr="00D02CC3" w:rsidSect="009B4EFC">
      <w:headerReference w:type="default" r:id="rId14"/>
      <w:pgSz w:w="11906" w:h="16838"/>
      <w:pgMar w:top="1418" w:right="1758" w:bottom="1418" w:left="175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F" w:rsidRDefault="00F905CF">
      <w:pPr>
        <w:spacing w:after="0"/>
      </w:pPr>
      <w:r>
        <w:separator/>
      </w:r>
    </w:p>
  </w:endnote>
  <w:endnote w:type="continuationSeparator" w:id="0">
    <w:p w:rsidR="00F905CF" w:rsidRDefault="00F90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F" w:rsidRDefault="00F905CF">
      <w:pPr>
        <w:spacing w:after="0"/>
      </w:pPr>
      <w:r>
        <w:separator/>
      </w:r>
    </w:p>
  </w:footnote>
  <w:footnote w:type="continuationSeparator" w:id="0">
    <w:p w:rsidR="00F905CF" w:rsidRDefault="00F905C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E2" w:rsidRDefault="00BB13E2">
    <w:pPr>
      <w:pStyle w:val="af"/>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B13E2" w:rsidRDefault="00BB13E2">
                          <w:pPr>
                            <w:pStyle w:val="af"/>
                          </w:pPr>
                          <w:r>
                            <w:fldChar w:fldCharType="begin"/>
                          </w:r>
                          <w:r>
                            <w:instrText xml:space="preserve"> PAGE  \* MERGEFORMAT </w:instrText>
                          </w:r>
                          <w:r>
                            <w:fldChar w:fldCharType="separate"/>
                          </w:r>
                          <w:r w:rsidR="009B4EFC">
                            <w:rPr>
                              <w:noProof/>
                            </w:rPr>
                            <w:t>17</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t9FO6tQEAAEsDAAAOAAAAAAAAAAAAAAAAAC4CAABkcnMvZTJvRG9jLnhtbFBL&#10;AQItABQABgAIAAAAIQAMSvDu1gAAAAUBAAAPAAAAAAAAAAAAAAAAAA8EAABkcnMvZG93bnJldi54&#10;bWxQSwUGAAAAAAQABADzAAAAEgUAAAAA&#10;" filled="f" stroked="f">
              <v:textbox style="mso-fit-shape-to-text:t" inset="0,0,0,0">
                <w:txbxContent>
                  <w:p w:rsidR="00BB13E2" w:rsidRDefault="00BB13E2">
                    <w:pPr>
                      <w:pStyle w:val="af"/>
                    </w:pPr>
                    <w:r>
                      <w:fldChar w:fldCharType="begin"/>
                    </w:r>
                    <w:r>
                      <w:instrText xml:space="preserve"> PAGE  \* MERGEFORMAT </w:instrText>
                    </w:r>
                    <w:r>
                      <w:fldChar w:fldCharType="separate"/>
                    </w:r>
                    <w:r w:rsidR="009B4EFC">
                      <w:rPr>
                        <w:noProof/>
                      </w:rPr>
                      <w:t>17</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745B"/>
    <w:multiLevelType w:val="multilevel"/>
    <w:tmpl w:val="012C745B"/>
    <w:lvl w:ilvl="0">
      <w:start w:val="1"/>
      <w:numFmt w:val="decimal"/>
      <w:suff w:val="nothing"/>
      <w:lvlText w:val="%1　"/>
      <w:lvlJc w:val="left"/>
      <w:pPr>
        <w:ind w:left="0" w:firstLine="0"/>
      </w:pPr>
      <w:rPr>
        <w:rFonts w:ascii="宋体" w:eastAsia="宋体" w:hAnsi="宋体" w:cs="宋体" w:hint="default"/>
        <w:b w:val="0"/>
        <w:i w:val="0"/>
        <w:sz w:val="21"/>
        <w:szCs w:val="21"/>
      </w:rPr>
    </w:lvl>
    <w:lvl w:ilvl="1">
      <w:start w:val="4"/>
      <w:numFmt w:val="decimal"/>
      <w:lvlRestart w:val="0"/>
      <w:isLgl/>
      <w:suff w:val="nothing"/>
      <w:lvlText w:val="%1.%2　"/>
      <w:lvlJc w:val="left"/>
      <w:pPr>
        <w:tabs>
          <w:tab w:val="left" w:pos="0"/>
        </w:tabs>
        <w:ind w:left="0" w:firstLine="0"/>
      </w:pPr>
      <w:rPr>
        <w:rFonts w:ascii="宋体" w:eastAsia="宋体" w:hAnsi="宋体" w:cs="宋体" w:hint="default"/>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
      <w:suff w:val="nothing"/>
      <w:lvlText w:val="%1.%2.%3　"/>
      <w:lvlJc w:val="left"/>
      <w:pPr>
        <w:tabs>
          <w:tab w:val="left" w:pos="0"/>
        </w:tabs>
        <w:ind w:left="0" w:firstLine="0"/>
      </w:pPr>
      <w:rPr>
        <w:rFonts w:ascii="宋体" w:eastAsia="宋体" w:hAnsi="宋体" w:cs="宋体" w:hint="default"/>
        <w:b w:val="0"/>
        <w:i w:val="0"/>
        <w:sz w:val="21"/>
      </w:rPr>
    </w:lvl>
    <w:lvl w:ilvl="3">
      <w:start w:val="1"/>
      <w:numFmt w:val="decimal"/>
      <w:suff w:val="nothing"/>
      <w:lvlText w:val="%1.%2.%3.%4　"/>
      <w:lvlJc w:val="left"/>
      <w:pPr>
        <w:ind w:left="0" w:firstLine="0"/>
      </w:pPr>
      <w:rPr>
        <w:rFonts w:ascii="宋体" w:eastAsia="宋体" w:hAnsi="宋体" w:cs="宋体" w:hint="default"/>
        <w:b w:val="0"/>
        <w:i w:val="0"/>
        <w:sz w:val="21"/>
      </w:rPr>
    </w:lvl>
    <w:lvl w:ilvl="4">
      <w:start w:val="1"/>
      <w:numFmt w:val="decimal"/>
      <w:suff w:val="nothing"/>
      <w:lvlText w:val="%1.%2.%3.%4.%5　"/>
      <w:lvlJc w:val="left"/>
      <w:pPr>
        <w:ind w:left="0" w:firstLine="0"/>
      </w:pPr>
      <w:rPr>
        <w:rFonts w:ascii="宋体" w:eastAsia="宋体" w:hAnsi="宋体" w:cs="宋体" w:hint="default"/>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DA25DC5"/>
    <w:multiLevelType w:val="multilevel"/>
    <w:tmpl w:val="2DA25DC5"/>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34206540"/>
    <w:multiLevelType w:val="multilevel"/>
    <w:tmpl w:val="3420654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426"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lNmM5ZWNmNGUyZTA1MmQ5MDI1ZDRiZWRmMjVlZTMifQ=="/>
  </w:docVars>
  <w:rsids>
    <w:rsidRoot w:val="00514B36"/>
    <w:rsid w:val="00000522"/>
    <w:rsid w:val="00007E48"/>
    <w:rsid w:val="000119C1"/>
    <w:rsid w:val="00014AA1"/>
    <w:rsid w:val="00023AC5"/>
    <w:rsid w:val="00024843"/>
    <w:rsid w:val="000278F6"/>
    <w:rsid w:val="00032A2D"/>
    <w:rsid w:val="0003746D"/>
    <w:rsid w:val="00041658"/>
    <w:rsid w:val="00042739"/>
    <w:rsid w:val="00045FBC"/>
    <w:rsid w:val="0004613D"/>
    <w:rsid w:val="000527E5"/>
    <w:rsid w:val="00052FC7"/>
    <w:rsid w:val="00056D91"/>
    <w:rsid w:val="00060707"/>
    <w:rsid w:val="00062D88"/>
    <w:rsid w:val="00063603"/>
    <w:rsid w:val="000653CD"/>
    <w:rsid w:val="00065938"/>
    <w:rsid w:val="00066550"/>
    <w:rsid w:val="00070241"/>
    <w:rsid w:val="00076349"/>
    <w:rsid w:val="00076E12"/>
    <w:rsid w:val="000773E2"/>
    <w:rsid w:val="00081182"/>
    <w:rsid w:val="00081213"/>
    <w:rsid w:val="00086137"/>
    <w:rsid w:val="00087E39"/>
    <w:rsid w:val="000934DE"/>
    <w:rsid w:val="0009362F"/>
    <w:rsid w:val="00097132"/>
    <w:rsid w:val="000A4E81"/>
    <w:rsid w:val="000A5D6E"/>
    <w:rsid w:val="000B3CEC"/>
    <w:rsid w:val="000B4743"/>
    <w:rsid w:val="000B715C"/>
    <w:rsid w:val="000B77D2"/>
    <w:rsid w:val="000B7893"/>
    <w:rsid w:val="000C0F8F"/>
    <w:rsid w:val="000C11DC"/>
    <w:rsid w:val="000C6369"/>
    <w:rsid w:val="000C7FDE"/>
    <w:rsid w:val="000D08B6"/>
    <w:rsid w:val="000D7FFE"/>
    <w:rsid w:val="000E3E0A"/>
    <w:rsid w:val="000E5A0C"/>
    <w:rsid w:val="000F04BA"/>
    <w:rsid w:val="000F6A11"/>
    <w:rsid w:val="001065E6"/>
    <w:rsid w:val="00111A19"/>
    <w:rsid w:val="0011567B"/>
    <w:rsid w:val="00125F1E"/>
    <w:rsid w:val="001302DC"/>
    <w:rsid w:val="001352E2"/>
    <w:rsid w:val="00136035"/>
    <w:rsid w:val="001400CD"/>
    <w:rsid w:val="001410BF"/>
    <w:rsid w:val="00146C29"/>
    <w:rsid w:val="00154170"/>
    <w:rsid w:val="00154D5A"/>
    <w:rsid w:val="00161B8A"/>
    <w:rsid w:val="001634B7"/>
    <w:rsid w:val="0016499A"/>
    <w:rsid w:val="00165600"/>
    <w:rsid w:val="00166C4E"/>
    <w:rsid w:val="00167111"/>
    <w:rsid w:val="00167788"/>
    <w:rsid w:val="00176155"/>
    <w:rsid w:val="00183F06"/>
    <w:rsid w:val="00184AF4"/>
    <w:rsid w:val="00194497"/>
    <w:rsid w:val="00194E4C"/>
    <w:rsid w:val="001952A0"/>
    <w:rsid w:val="00197B8B"/>
    <w:rsid w:val="001A0F54"/>
    <w:rsid w:val="001A1018"/>
    <w:rsid w:val="001A1380"/>
    <w:rsid w:val="001A5DBF"/>
    <w:rsid w:val="001A76A4"/>
    <w:rsid w:val="001B0D0A"/>
    <w:rsid w:val="001B4EEE"/>
    <w:rsid w:val="001B4F12"/>
    <w:rsid w:val="001B70C7"/>
    <w:rsid w:val="001D0B6B"/>
    <w:rsid w:val="001E09D5"/>
    <w:rsid w:val="001E11F1"/>
    <w:rsid w:val="001E5D2C"/>
    <w:rsid w:val="001E6352"/>
    <w:rsid w:val="001F19E6"/>
    <w:rsid w:val="001F2B38"/>
    <w:rsid w:val="001F2BF9"/>
    <w:rsid w:val="001F2D88"/>
    <w:rsid w:val="001F4966"/>
    <w:rsid w:val="001F553A"/>
    <w:rsid w:val="001F5EAD"/>
    <w:rsid w:val="00205E54"/>
    <w:rsid w:val="0021108C"/>
    <w:rsid w:val="002123F9"/>
    <w:rsid w:val="00223FFF"/>
    <w:rsid w:val="0022538F"/>
    <w:rsid w:val="00227746"/>
    <w:rsid w:val="002315CE"/>
    <w:rsid w:val="00235096"/>
    <w:rsid w:val="00235140"/>
    <w:rsid w:val="00235BCB"/>
    <w:rsid w:val="00237909"/>
    <w:rsid w:val="002413B1"/>
    <w:rsid w:val="00241DB1"/>
    <w:rsid w:val="0024251A"/>
    <w:rsid w:val="00245C9C"/>
    <w:rsid w:val="002466FF"/>
    <w:rsid w:val="00250D9D"/>
    <w:rsid w:val="00252BEF"/>
    <w:rsid w:val="0026087D"/>
    <w:rsid w:val="00265B17"/>
    <w:rsid w:val="002667BA"/>
    <w:rsid w:val="00272814"/>
    <w:rsid w:val="0027310C"/>
    <w:rsid w:val="0027344B"/>
    <w:rsid w:val="00273D5B"/>
    <w:rsid w:val="002879B0"/>
    <w:rsid w:val="00292CCA"/>
    <w:rsid w:val="00293E4D"/>
    <w:rsid w:val="00295EF5"/>
    <w:rsid w:val="002960FB"/>
    <w:rsid w:val="002A3059"/>
    <w:rsid w:val="002A6D05"/>
    <w:rsid w:val="002B1710"/>
    <w:rsid w:val="002B740A"/>
    <w:rsid w:val="002C287C"/>
    <w:rsid w:val="002C2A24"/>
    <w:rsid w:val="002D05B3"/>
    <w:rsid w:val="002D2233"/>
    <w:rsid w:val="002D79D8"/>
    <w:rsid w:val="002E0A46"/>
    <w:rsid w:val="002E0D5C"/>
    <w:rsid w:val="002E2FD7"/>
    <w:rsid w:val="002E43A9"/>
    <w:rsid w:val="002E53B3"/>
    <w:rsid w:val="003002FA"/>
    <w:rsid w:val="003100A2"/>
    <w:rsid w:val="00310BFE"/>
    <w:rsid w:val="00317517"/>
    <w:rsid w:val="00320E5F"/>
    <w:rsid w:val="00320FD0"/>
    <w:rsid w:val="003256D1"/>
    <w:rsid w:val="00331940"/>
    <w:rsid w:val="0033597F"/>
    <w:rsid w:val="00336B8B"/>
    <w:rsid w:val="00342C58"/>
    <w:rsid w:val="00344D4B"/>
    <w:rsid w:val="00355A5F"/>
    <w:rsid w:val="00360CF5"/>
    <w:rsid w:val="003612B4"/>
    <w:rsid w:val="00367D3E"/>
    <w:rsid w:val="003717BC"/>
    <w:rsid w:val="003744B7"/>
    <w:rsid w:val="00376A5A"/>
    <w:rsid w:val="00377FC8"/>
    <w:rsid w:val="00387153"/>
    <w:rsid w:val="00394125"/>
    <w:rsid w:val="00394D25"/>
    <w:rsid w:val="00395351"/>
    <w:rsid w:val="00395A11"/>
    <w:rsid w:val="003A3683"/>
    <w:rsid w:val="003A4C5D"/>
    <w:rsid w:val="003B2D11"/>
    <w:rsid w:val="003C381F"/>
    <w:rsid w:val="003C5325"/>
    <w:rsid w:val="003D4F32"/>
    <w:rsid w:val="003D7458"/>
    <w:rsid w:val="003F3395"/>
    <w:rsid w:val="003F398F"/>
    <w:rsid w:val="003F6DC6"/>
    <w:rsid w:val="00400B0B"/>
    <w:rsid w:val="0040187D"/>
    <w:rsid w:val="0040258A"/>
    <w:rsid w:val="004039A6"/>
    <w:rsid w:val="00412DDB"/>
    <w:rsid w:val="00420BA9"/>
    <w:rsid w:val="00422F19"/>
    <w:rsid w:val="00425DAF"/>
    <w:rsid w:val="00431782"/>
    <w:rsid w:val="0043685E"/>
    <w:rsid w:val="0043788D"/>
    <w:rsid w:val="00441A34"/>
    <w:rsid w:val="00441D66"/>
    <w:rsid w:val="00444146"/>
    <w:rsid w:val="00444864"/>
    <w:rsid w:val="00455942"/>
    <w:rsid w:val="00455A00"/>
    <w:rsid w:val="00455EBE"/>
    <w:rsid w:val="00461F67"/>
    <w:rsid w:val="004660FC"/>
    <w:rsid w:val="00466481"/>
    <w:rsid w:val="00470791"/>
    <w:rsid w:val="004724A6"/>
    <w:rsid w:val="004757D6"/>
    <w:rsid w:val="00481B5C"/>
    <w:rsid w:val="00481EA0"/>
    <w:rsid w:val="00483CB0"/>
    <w:rsid w:val="00483E31"/>
    <w:rsid w:val="004865CE"/>
    <w:rsid w:val="00491439"/>
    <w:rsid w:val="004921A4"/>
    <w:rsid w:val="004979A4"/>
    <w:rsid w:val="004A0FCA"/>
    <w:rsid w:val="004A283B"/>
    <w:rsid w:val="004A3579"/>
    <w:rsid w:val="004A69ED"/>
    <w:rsid w:val="004A7DAA"/>
    <w:rsid w:val="004B151E"/>
    <w:rsid w:val="004B32EA"/>
    <w:rsid w:val="004B411D"/>
    <w:rsid w:val="004C1CFB"/>
    <w:rsid w:val="004C3AD7"/>
    <w:rsid w:val="004C53F4"/>
    <w:rsid w:val="004D3BC0"/>
    <w:rsid w:val="004D5920"/>
    <w:rsid w:val="004D66BE"/>
    <w:rsid w:val="004E122B"/>
    <w:rsid w:val="004E1334"/>
    <w:rsid w:val="004E2124"/>
    <w:rsid w:val="004E598E"/>
    <w:rsid w:val="004F5D92"/>
    <w:rsid w:val="004F6A0E"/>
    <w:rsid w:val="00502A09"/>
    <w:rsid w:val="00503B37"/>
    <w:rsid w:val="00514B36"/>
    <w:rsid w:val="005214C2"/>
    <w:rsid w:val="00521CA6"/>
    <w:rsid w:val="005273FB"/>
    <w:rsid w:val="00527C05"/>
    <w:rsid w:val="005305F8"/>
    <w:rsid w:val="005434EF"/>
    <w:rsid w:val="00546893"/>
    <w:rsid w:val="00556413"/>
    <w:rsid w:val="0056737B"/>
    <w:rsid w:val="00572205"/>
    <w:rsid w:val="00573891"/>
    <w:rsid w:val="00587F28"/>
    <w:rsid w:val="005907F2"/>
    <w:rsid w:val="00590F3D"/>
    <w:rsid w:val="005922DB"/>
    <w:rsid w:val="00593E1B"/>
    <w:rsid w:val="005970A0"/>
    <w:rsid w:val="005A0D56"/>
    <w:rsid w:val="005A19B0"/>
    <w:rsid w:val="005A1AAF"/>
    <w:rsid w:val="005A2616"/>
    <w:rsid w:val="005B2B80"/>
    <w:rsid w:val="005B6769"/>
    <w:rsid w:val="005C0E72"/>
    <w:rsid w:val="005C30C9"/>
    <w:rsid w:val="005C4FAA"/>
    <w:rsid w:val="005C6147"/>
    <w:rsid w:val="005C654A"/>
    <w:rsid w:val="005D27DE"/>
    <w:rsid w:val="005E0440"/>
    <w:rsid w:val="005E47A5"/>
    <w:rsid w:val="005E4BE5"/>
    <w:rsid w:val="005F13A6"/>
    <w:rsid w:val="005F2171"/>
    <w:rsid w:val="005F2C50"/>
    <w:rsid w:val="005F5950"/>
    <w:rsid w:val="00600706"/>
    <w:rsid w:val="00604911"/>
    <w:rsid w:val="00607367"/>
    <w:rsid w:val="0060741C"/>
    <w:rsid w:val="00610918"/>
    <w:rsid w:val="00615199"/>
    <w:rsid w:val="006154A7"/>
    <w:rsid w:val="006164BB"/>
    <w:rsid w:val="006173EC"/>
    <w:rsid w:val="006200C2"/>
    <w:rsid w:val="00620BEC"/>
    <w:rsid w:val="00627DCB"/>
    <w:rsid w:val="00631529"/>
    <w:rsid w:val="006376D6"/>
    <w:rsid w:val="006416F6"/>
    <w:rsid w:val="00641968"/>
    <w:rsid w:val="006420BE"/>
    <w:rsid w:val="00647BC7"/>
    <w:rsid w:val="00655859"/>
    <w:rsid w:val="00655B9C"/>
    <w:rsid w:val="0065692E"/>
    <w:rsid w:val="00656A26"/>
    <w:rsid w:val="006571A5"/>
    <w:rsid w:val="006618A5"/>
    <w:rsid w:val="00663141"/>
    <w:rsid w:val="0066459B"/>
    <w:rsid w:val="00665A5E"/>
    <w:rsid w:val="00666474"/>
    <w:rsid w:val="00666C3E"/>
    <w:rsid w:val="006730E6"/>
    <w:rsid w:val="00676049"/>
    <w:rsid w:val="006769C2"/>
    <w:rsid w:val="00685CB7"/>
    <w:rsid w:val="00691A73"/>
    <w:rsid w:val="00692AB4"/>
    <w:rsid w:val="00693A86"/>
    <w:rsid w:val="006A26A1"/>
    <w:rsid w:val="006A3C6A"/>
    <w:rsid w:val="006B2A45"/>
    <w:rsid w:val="006B46BE"/>
    <w:rsid w:val="006B77B9"/>
    <w:rsid w:val="006C3157"/>
    <w:rsid w:val="006C4368"/>
    <w:rsid w:val="006D0ABF"/>
    <w:rsid w:val="006E1751"/>
    <w:rsid w:val="006E2215"/>
    <w:rsid w:val="006E7681"/>
    <w:rsid w:val="006F44BC"/>
    <w:rsid w:val="006F4553"/>
    <w:rsid w:val="00700D96"/>
    <w:rsid w:val="007030D9"/>
    <w:rsid w:val="007067B0"/>
    <w:rsid w:val="00720EA0"/>
    <w:rsid w:val="00731F77"/>
    <w:rsid w:val="007334D3"/>
    <w:rsid w:val="007501D7"/>
    <w:rsid w:val="00752DFC"/>
    <w:rsid w:val="00753F67"/>
    <w:rsid w:val="007547FF"/>
    <w:rsid w:val="007578F1"/>
    <w:rsid w:val="00770F56"/>
    <w:rsid w:val="00771743"/>
    <w:rsid w:val="00775C59"/>
    <w:rsid w:val="007778E2"/>
    <w:rsid w:val="00782147"/>
    <w:rsid w:val="00784104"/>
    <w:rsid w:val="00784798"/>
    <w:rsid w:val="00784EFA"/>
    <w:rsid w:val="00797AA7"/>
    <w:rsid w:val="007B2BAE"/>
    <w:rsid w:val="007B434A"/>
    <w:rsid w:val="007C2242"/>
    <w:rsid w:val="007C252F"/>
    <w:rsid w:val="007C312C"/>
    <w:rsid w:val="007C5AC0"/>
    <w:rsid w:val="007C5C07"/>
    <w:rsid w:val="007C6688"/>
    <w:rsid w:val="007C7018"/>
    <w:rsid w:val="007D2206"/>
    <w:rsid w:val="007D2D4A"/>
    <w:rsid w:val="007D2DE6"/>
    <w:rsid w:val="007D354C"/>
    <w:rsid w:val="007E11CC"/>
    <w:rsid w:val="007E5433"/>
    <w:rsid w:val="007F0E7E"/>
    <w:rsid w:val="007F2323"/>
    <w:rsid w:val="007F6AC2"/>
    <w:rsid w:val="007F6E72"/>
    <w:rsid w:val="00801A48"/>
    <w:rsid w:val="00815BAF"/>
    <w:rsid w:val="00820C8E"/>
    <w:rsid w:val="008222FB"/>
    <w:rsid w:val="0082729C"/>
    <w:rsid w:val="0083239C"/>
    <w:rsid w:val="00833C18"/>
    <w:rsid w:val="008356F8"/>
    <w:rsid w:val="008402D9"/>
    <w:rsid w:val="00845248"/>
    <w:rsid w:val="00845334"/>
    <w:rsid w:val="00845831"/>
    <w:rsid w:val="00850B79"/>
    <w:rsid w:val="00854AA6"/>
    <w:rsid w:val="00862214"/>
    <w:rsid w:val="008656DC"/>
    <w:rsid w:val="0087111C"/>
    <w:rsid w:val="008722D1"/>
    <w:rsid w:val="00872593"/>
    <w:rsid w:val="00875A06"/>
    <w:rsid w:val="00875D7D"/>
    <w:rsid w:val="00882247"/>
    <w:rsid w:val="00885A84"/>
    <w:rsid w:val="00886854"/>
    <w:rsid w:val="00887757"/>
    <w:rsid w:val="00893EE0"/>
    <w:rsid w:val="0089492F"/>
    <w:rsid w:val="00894BD8"/>
    <w:rsid w:val="008A5226"/>
    <w:rsid w:val="008A6830"/>
    <w:rsid w:val="008B5720"/>
    <w:rsid w:val="008B7F3A"/>
    <w:rsid w:val="008C2C85"/>
    <w:rsid w:val="008C3277"/>
    <w:rsid w:val="008C4874"/>
    <w:rsid w:val="008C7BA6"/>
    <w:rsid w:val="008D2B18"/>
    <w:rsid w:val="008D68A6"/>
    <w:rsid w:val="008D7000"/>
    <w:rsid w:val="008D74CF"/>
    <w:rsid w:val="008E0293"/>
    <w:rsid w:val="008E62A9"/>
    <w:rsid w:val="008E68D5"/>
    <w:rsid w:val="008E6CD3"/>
    <w:rsid w:val="008E76E4"/>
    <w:rsid w:val="008F006E"/>
    <w:rsid w:val="008F065B"/>
    <w:rsid w:val="008F1020"/>
    <w:rsid w:val="008F2033"/>
    <w:rsid w:val="008F404B"/>
    <w:rsid w:val="008F47DB"/>
    <w:rsid w:val="008F5910"/>
    <w:rsid w:val="008F6BA1"/>
    <w:rsid w:val="008F75DD"/>
    <w:rsid w:val="00903292"/>
    <w:rsid w:val="0090385E"/>
    <w:rsid w:val="00912720"/>
    <w:rsid w:val="00915BAC"/>
    <w:rsid w:val="00916A9A"/>
    <w:rsid w:val="00920E60"/>
    <w:rsid w:val="00922A2D"/>
    <w:rsid w:val="00922F34"/>
    <w:rsid w:val="00923DB2"/>
    <w:rsid w:val="00923E20"/>
    <w:rsid w:val="00925997"/>
    <w:rsid w:val="00930CB6"/>
    <w:rsid w:val="00930DB5"/>
    <w:rsid w:val="00932DA9"/>
    <w:rsid w:val="00944C4E"/>
    <w:rsid w:val="009464AD"/>
    <w:rsid w:val="00953274"/>
    <w:rsid w:val="009560AD"/>
    <w:rsid w:val="00962E0C"/>
    <w:rsid w:val="009635EA"/>
    <w:rsid w:val="00974A2F"/>
    <w:rsid w:val="0097732C"/>
    <w:rsid w:val="00980BBE"/>
    <w:rsid w:val="00983A4D"/>
    <w:rsid w:val="00983CCC"/>
    <w:rsid w:val="00986F60"/>
    <w:rsid w:val="009A07F0"/>
    <w:rsid w:val="009A5D46"/>
    <w:rsid w:val="009A6119"/>
    <w:rsid w:val="009A73A7"/>
    <w:rsid w:val="009A7709"/>
    <w:rsid w:val="009B4EFC"/>
    <w:rsid w:val="009B54C7"/>
    <w:rsid w:val="009B6D5A"/>
    <w:rsid w:val="009C715B"/>
    <w:rsid w:val="009C7738"/>
    <w:rsid w:val="009D038B"/>
    <w:rsid w:val="009D7765"/>
    <w:rsid w:val="009E0CEB"/>
    <w:rsid w:val="009E3BFB"/>
    <w:rsid w:val="009E715D"/>
    <w:rsid w:val="009F12CD"/>
    <w:rsid w:val="009F1547"/>
    <w:rsid w:val="009F26C9"/>
    <w:rsid w:val="009F51E1"/>
    <w:rsid w:val="00A01859"/>
    <w:rsid w:val="00A01B2D"/>
    <w:rsid w:val="00A026C8"/>
    <w:rsid w:val="00A119D3"/>
    <w:rsid w:val="00A11B13"/>
    <w:rsid w:val="00A13542"/>
    <w:rsid w:val="00A17A5C"/>
    <w:rsid w:val="00A203E1"/>
    <w:rsid w:val="00A3056A"/>
    <w:rsid w:val="00A30E2F"/>
    <w:rsid w:val="00A45736"/>
    <w:rsid w:val="00A469BB"/>
    <w:rsid w:val="00A52276"/>
    <w:rsid w:val="00A536A6"/>
    <w:rsid w:val="00A57461"/>
    <w:rsid w:val="00A613F7"/>
    <w:rsid w:val="00A64A5A"/>
    <w:rsid w:val="00A674E8"/>
    <w:rsid w:val="00A75734"/>
    <w:rsid w:val="00A76241"/>
    <w:rsid w:val="00A77667"/>
    <w:rsid w:val="00A80560"/>
    <w:rsid w:val="00A90A9C"/>
    <w:rsid w:val="00A90F2C"/>
    <w:rsid w:val="00A93350"/>
    <w:rsid w:val="00A94975"/>
    <w:rsid w:val="00AA19B9"/>
    <w:rsid w:val="00AA416A"/>
    <w:rsid w:val="00AA5E62"/>
    <w:rsid w:val="00AB06AD"/>
    <w:rsid w:val="00AB1D69"/>
    <w:rsid w:val="00AB3005"/>
    <w:rsid w:val="00AC0F8E"/>
    <w:rsid w:val="00AC74F0"/>
    <w:rsid w:val="00AD4F95"/>
    <w:rsid w:val="00AD6D38"/>
    <w:rsid w:val="00AD6EAC"/>
    <w:rsid w:val="00AE01BC"/>
    <w:rsid w:val="00AE0ECE"/>
    <w:rsid w:val="00AE420A"/>
    <w:rsid w:val="00AE5C56"/>
    <w:rsid w:val="00AE6A99"/>
    <w:rsid w:val="00AE7A81"/>
    <w:rsid w:val="00AF1646"/>
    <w:rsid w:val="00AF23C2"/>
    <w:rsid w:val="00AF65DA"/>
    <w:rsid w:val="00B04F3A"/>
    <w:rsid w:val="00B059A2"/>
    <w:rsid w:val="00B05ECA"/>
    <w:rsid w:val="00B108BF"/>
    <w:rsid w:val="00B13213"/>
    <w:rsid w:val="00B16704"/>
    <w:rsid w:val="00B16F68"/>
    <w:rsid w:val="00B17161"/>
    <w:rsid w:val="00B20E28"/>
    <w:rsid w:val="00B2101C"/>
    <w:rsid w:val="00B22F82"/>
    <w:rsid w:val="00B23774"/>
    <w:rsid w:val="00B238A9"/>
    <w:rsid w:val="00B241FA"/>
    <w:rsid w:val="00B26434"/>
    <w:rsid w:val="00B269E9"/>
    <w:rsid w:val="00B31B32"/>
    <w:rsid w:val="00B31E07"/>
    <w:rsid w:val="00B345D3"/>
    <w:rsid w:val="00B35631"/>
    <w:rsid w:val="00B422A8"/>
    <w:rsid w:val="00B44056"/>
    <w:rsid w:val="00B45356"/>
    <w:rsid w:val="00B4736B"/>
    <w:rsid w:val="00B51615"/>
    <w:rsid w:val="00B64D69"/>
    <w:rsid w:val="00B66602"/>
    <w:rsid w:val="00B66B9A"/>
    <w:rsid w:val="00B67521"/>
    <w:rsid w:val="00B70A64"/>
    <w:rsid w:val="00B714A4"/>
    <w:rsid w:val="00B84D1C"/>
    <w:rsid w:val="00B907CC"/>
    <w:rsid w:val="00B90E57"/>
    <w:rsid w:val="00B913BF"/>
    <w:rsid w:val="00B92281"/>
    <w:rsid w:val="00B93885"/>
    <w:rsid w:val="00B94297"/>
    <w:rsid w:val="00B9500A"/>
    <w:rsid w:val="00B96048"/>
    <w:rsid w:val="00BA169B"/>
    <w:rsid w:val="00BA1F7B"/>
    <w:rsid w:val="00BA239D"/>
    <w:rsid w:val="00BA5E75"/>
    <w:rsid w:val="00BA6C6F"/>
    <w:rsid w:val="00BB13E2"/>
    <w:rsid w:val="00BC216E"/>
    <w:rsid w:val="00BD2C9E"/>
    <w:rsid w:val="00BD3126"/>
    <w:rsid w:val="00BD383D"/>
    <w:rsid w:val="00BD4C20"/>
    <w:rsid w:val="00BD551D"/>
    <w:rsid w:val="00BD554B"/>
    <w:rsid w:val="00BD6B9A"/>
    <w:rsid w:val="00BD7564"/>
    <w:rsid w:val="00BE1092"/>
    <w:rsid w:val="00BE2A45"/>
    <w:rsid w:val="00BE3F36"/>
    <w:rsid w:val="00BE49C0"/>
    <w:rsid w:val="00BF0E00"/>
    <w:rsid w:val="00BF2ACF"/>
    <w:rsid w:val="00BF2E7D"/>
    <w:rsid w:val="00C010A5"/>
    <w:rsid w:val="00C07055"/>
    <w:rsid w:val="00C1274D"/>
    <w:rsid w:val="00C157CC"/>
    <w:rsid w:val="00C24FB1"/>
    <w:rsid w:val="00C34A76"/>
    <w:rsid w:val="00C45AEF"/>
    <w:rsid w:val="00C53034"/>
    <w:rsid w:val="00C53EDE"/>
    <w:rsid w:val="00C57C49"/>
    <w:rsid w:val="00C618F8"/>
    <w:rsid w:val="00C64867"/>
    <w:rsid w:val="00C67200"/>
    <w:rsid w:val="00C70B83"/>
    <w:rsid w:val="00C714BB"/>
    <w:rsid w:val="00C71C88"/>
    <w:rsid w:val="00C749AC"/>
    <w:rsid w:val="00C82196"/>
    <w:rsid w:val="00C828F6"/>
    <w:rsid w:val="00C90E9B"/>
    <w:rsid w:val="00C91346"/>
    <w:rsid w:val="00C9188F"/>
    <w:rsid w:val="00C97DA9"/>
    <w:rsid w:val="00CA3E2F"/>
    <w:rsid w:val="00CA4C57"/>
    <w:rsid w:val="00CB04BE"/>
    <w:rsid w:val="00CB2996"/>
    <w:rsid w:val="00CB684A"/>
    <w:rsid w:val="00CC1366"/>
    <w:rsid w:val="00CC5CD1"/>
    <w:rsid w:val="00CC66B7"/>
    <w:rsid w:val="00CC7399"/>
    <w:rsid w:val="00CD3FD5"/>
    <w:rsid w:val="00CD4FCF"/>
    <w:rsid w:val="00CD68E2"/>
    <w:rsid w:val="00CE0DB7"/>
    <w:rsid w:val="00CE7BA0"/>
    <w:rsid w:val="00CE7F04"/>
    <w:rsid w:val="00CF060D"/>
    <w:rsid w:val="00CF3151"/>
    <w:rsid w:val="00CF5F20"/>
    <w:rsid w:val="00D02CC3"/>
    <w:rsid w:val="00D05324"/>
    <w:rsid w:val="00D06112"/>
    <w:rsid w:val="00D14DD8"/>
    <w:rsid w:val="00D161B0"/>
    <w:rsid w:val="00D240DF"/>
    <w:rsid w:val="00D2578C"/>
    <w:rsid w:val="00D25FD1"/>
    <w:rsid w:val="00D26C80"/>
    <w:rsid w:val="00D3109A"/>
    <w:rsid w:val="00D34ECA"/>
    <w:rsid w:val="00D44159"/>
    <w:rsid w:val="00D45949"/>
    <w:rsid w:val="00D50DF5"/>
    <w:rsid w:val="00D525F6"/>
    <w:rsid w:val="00D52B2A"/>
    <w:rsid w:val="00D56724"/>
    <w:rsid w:val="00D574A3"/>
    <w:rsid w:val="00D607CB"/>
    <w:rsid w:val="00D63AB1"/>
    <w:rsid w:val="00D63CC4"/>
    <w:rsid w:val="00D65262"/>
    <w:rsid w:val="00D71BAF"/>
    <w:rsid w:val="00D71DD2"/>
    <w:rsid w:val="00D77BA6"/>
    <w:rsid w:val="00D77F1D"/>
    <w:rsid w:val="00D82A85"/>
    <w:rsid w:val="00D84592"/>
    <w:rsid w:val="00D84D95"/>
    <w:rsid w:val="00D87581"/>
    <w:rsid w:val="00D90804"/>
    <w:rsid w:val="00D91CBD"/>
    <w:rsid w:val="00DA71DA"/>
    <w:rsid w:val="00DB507B"/>
    <w:rsid w:val="00DB551F"/>
    <w:rsid w:val="00DC13F1"/>
    <w:rsid w:val="00DD640A"/>
    <w:rsid w:val="00DD6519"/>
    <w:rsid w:val="00DD6C8B"/>
    <w:rsid w:val="00DE435D"/>
    <w:rsid w:val="00DF1754"/>
    <w:rsid w:val="00DF3954"/>
    <w:rsid w:val="00DF4A8D"/>
    <w:rsid w:val="00E00287"/>
    <w:rsid w:val="00E012F9"/>
    <w:rsid w:val="00E02BC7"/>
    <w:rsid w:val="00E03A04"/>
    <w:rsid w:val="00E15034"/>
    <w:rsid w:val="00E157A9"/>
    <w:rsid w:val="00E17798"/>
    <w:rsid w:val="00E30EF4"/>
    <w:rsid w:val="00E34B17"/>
    <w:rsid w:val="00E3602F"/>
    <w:rsid w:val="00E37C95"/>
    <w:rsid w:val="00E41195"/>
    <w:rsid w:val="00E432C5"/>
    <w:rsid w:val="00E441F0"/>
    <w:rsid w:val="00E47A19"/>
    <w:rsid w:val="00E47C9C"/>
    <w:rsid w:val="00E50869"/>
    <w:rsid w:val="00E521F9"/>
    <w:rsid w:val="00E5331D"/>
    <w:rsid w:val="00E54C06"/>
    <w:rsid w:val="00E64C73"/>
    <w:rsid w:val="00E74A73"/>
    <w:rsid w:val="00E80D83"/>
    <w:rsid w:val="00E80E94"/>
    <w:rsid w:val="00E81F6D"/>
    <w:rsid w:val="00E82100"/>
    <w:rsid w:val="00E85C35"/>
    <w:rsid w:val="00E90C30"/>
    <w:rsid w:val="00E91A39"/>
    <w:rsid w:val="00E94108"/>
    <w:rsid w:val="00E9473F"/>
    <w:rsid w:val="00E9556A"/>
    <w:rsid w:val="00E97728"/>
    <w:rsid w:val="00EA2D48"/>
    <w:rsid w:val="00EA3F0D"/>
    <w:rsid w:val="00EA4C0B"/>
    <w:rsid w:val="00EA5DEA"/>
    <w:rsid w:val="00EB27FE"/>
    <w:rsid w:val="00EB37F4"/>
    <w:rsid w:val="00EB3DC9"/>
    <w:rsid w:val="00EB3FBB"/>
    <w:rsid w:val="00EB4E81"/>
    <w:rsid w:val="00EB60D9"/>
    <w:rsid w:val="00EB7C92"/>
    <w:rsid w:val="00EC28AB"/>
    <w:rsid w:val="00EC3AE5"/>
    <w:rsid w:val="00EC43D5"/>
    <w:rsid w:val="00ED3291"/>
    <w:rsid w:val="00EE5622"/>
    <w:rsid w:val="00EE6B21"/>
    <w:rsid w:val="00EF1BF7"/>
    <w:rsid w:val="00EF49DE"/>
    <w:rsid w:val="00EF5B10"/>
    <w:rsid w:val="00EF7DA8"/>
    <w:rsid w:val="00F01B10"/>
    <w:rsid w:val="00F06A90"/>
    <w:rsid w:val="00F17439"/>
    <w:rsid w:val="00F22B94"/>
    <w:rsid w:val="00F24D16"/>
    <w:rsid w:val="00F35B5E"/>
    <w:rsid w:val="00F50C86"/>
    <w:rsid w:val="00F510FB"/>
    <w:rsid w:val="00F514F3"/>
    <w:rsid w:val="00F516E3"/>
    <w:rsid w:val="00F57777"/>
    <w:rsid w:val="00F5781C"/>
    <w:rsid w:val="00F611C8"/>
    <w:rsid w:val="00F62941"/>
    <w:rsid w:val="00F63576"/>
    <w:rsid w:val="00F66DD7"/>
    <w:rsid w:val="00F75CBD"/>
    <w:rsid w:val="00F83127"/>
    <w:rsid w:val="00F905CF"/>
    <w:rsid w:val="00F92B95"/>
    <w:rsid w:val="00F9469A"/>
    <w:rsid w:val="00F97297"/>
    <w:rsid w:val="00FA3BEF"/>
    <w:rsid w:val="00FA7CED"/>
    <w:rsid w:val="00FB4ACF"/>
    <w:rsid w:val="00FB6028"/>
    <w:rsid w:val="00FB68E5"/>
    <w:rsid w:val="00FB712A"/>
    <w:rsid w:val="00FC28AB"/>
    <w:rsid w:val="00FC46AD"/>
    <w:rsid w:val="00FC6FC1"/>
    <w:rsid w:val="00FC70AD"/>
    <w:rsid w:val="00FC7B1A"/>
    <w:rsid w:val="00FD1CD9"/>
    <w:rsid w:val="00FE1209"/>
    <w:rsid w:val="00FE5218"/>
    <w:rsid w:val="00FE62AB"/>
    <w:rsid w:val="00FF3C6D"/>
    <w:rsid w:val="00FF5122"/>
    <w:rsid w:val="00FF66BC"/>
    <w:rsid w:val="01670AD6"/>
    <w:rsid w:val="019609EE"/>
    <w:rsid w:val="01D014EA"/>
    <w:rsid w:val="01D153B3"/>
    <w:rsid w:val="026D1D66"/>
    <w:rsid w:val="02960484"/>
    <w:rsid w:val="02AC7061"/>
    <w:rsid w:val="02B62CE0"/>
    <w:rsid w:val="02E73B64"/>
    <w:rsid w:val="02FF1767"/>
    <w:rsid w:val="0309011C"/>
    <w:rsid w:val="03522E38"/>
    <w:rsid w:val="03AF61A0"/>
    <w:rsid w:val="03D71A3E"/>
    <w:rsid w:val="040871F3"/>
    <w:rsid w:val="041B662D"/>
    <w:rsid w:val="043E5749"/>
    <w:rsid w:val="04402FBA"/>
    <w:rsid w:val="04802FD1"/>
    <w:rsid w:val="0495794F"/>
    <w:rsid w:val="04B450C4"/>
    <w:rsid w:val="04BF4FF7"/>
    <w:rsid w:val="04CC5FA1"/>
    <w:rsid w:val="05090B7A"/>
    <w:rsid w:val="050A368D"/>
    <w:rsid w:val="05324821"/>
    <w:rsid w:val="05487926"/>
    <w:rsid w:val="055A4900"/>
    <w:rsid w:val="057D214F"/>
    <w:rsid w:val="05AC0D27"/>
    <w:rsid w:val="05C57011"/>
    <w:rsid w:val="05EA6FDE"/>
    <w:rsid w:val="06330DC7"/>
    <w:rsid w:val="06566EC8"/>
    <w:rsid w:val="06855F5E"/>
    <w:rsid w:val="06A61356"/>
    <w:rsid w:val="07073985"/>
    <w:rsid w:val="07175643"/>
    <w:rsid w:val="078637B3"/>
    <w:rsid w:val="07A43C0B"/>
    <w:rsid w:val="07B71C94"/>
    <w:rsid w:val="07D72046"/>
    <w:rsid w:val="080D5B52"/>
    <w:rsid w:val="086308E8"/>
    <w:rsid w:val="089F0AE9"/>
    <w:rsid w:val="08E17C63"/>
    <w:rsid w:val="08ED3770"/>
    <w:rsid w:val="08F51941"/>
    <w:rsid w:val="092D60DA"/>
    <w:rsid w:val="09564375"/>
    <w:rsid w:val="095C1452"/>
    <w:rsid w:val="09D872C4"/>
    <w:rsid w:val="0B23657D"/>
    <w:rsid w:val="0B27556D"/>
    <w:rsid w:val="0BB1104D"/>
    <w:rsid w:val="0BB37496"/>
    <w:rsid w:val="0BBB312A"/>
    <w:rsid w:val="0C356053"/>
    <w:rsid w:val="0C6D2684"/>
    <w:rsid w:val="0C7C6D2B"/>
    <w:rsid w:val="0CB27945"/>
    <w:rsid w:val="0CE577B4"/>
    <w:rsid w:val="0D214487"/>
    <w:rsid w:val="0D830AF7"/>
    <w:rsid w:val="0DC54C43"/>
    <w:rsid w:val="0E686877"/>
    <w:rsid w:val="0E8912CA"/>
    <w:rsid w:val="0EB71776"/>
    <w:rsid w:val="0F601B6D"/>
    <w:rsid w:val="0F6E0DC1"/>
    <w:rsid w:val="0F7D0A09"/>
    <w:rsid w:val="0F880F6F"/>
    <w:rsid w:val="0FAD1CEE"/>
    <w:rsid w:val="0FB17F42"/>
    <w:rsid w:val="0FC85F3C"/>
    <w:rsid w:val="0FD84120"/>
    <w:rsid w:val="100B3F9C"/>
    <w:rsid w:val="102072F1"/>
    <w:rsid w:val="10667D1D"/>
    <w:rsid w:val="10A15071"/>
    <w:rsid w:val="11226BB1"/>
    <w:rsid w:val="115F281A"/>
    <w:rsid w:val="11B33BBF"/>
    <w:rsid w:val="11E21189"/>
    <w:rsid w:val="11E313F5"/>
    <w:rsid w:val="12347D48"/>
    <w:rsid w:val="12415BDA"/>
    <w:rsid w:val="125B0445"/>
    <w:rsid w:val="127102A7"/>
    <w:rsid w:val="12793EB5"/>
    <w:rsid w:val="127A6987"/>
    <w:rsid w:val="128A1FBE"/>
    <w:rsid w:val="129C4B61"/>
    <w:rsid w:val="133E3A1E"/>
    <w:rsid w:val="13933593"/>
    <w:rsid w:val="13B52A1C"/>
    <w:rsid w:val="13B64CAC"/>
    <w:rsid w:val="13C41DA0"/>
    <w:rsid w:val="13FC09E8"/>
    <w:rsid w:val="14397A13"/>
    <w:rsid w:val="144C2448"/>
    <w:rsid w:val="14E9447B"/>
    <w:rsid w:val="151928E9"/>
    <w:rsid w:val="15330673"/>
    <w:rsid w:val="153440CB"/>
    <w:rsid w:val="153B0868"/>
    <w:rsid w:val="153C5471"/>
    <w:rsid w:val="153E0F69"/>
    <w:rsid w:val="155124BC"/>
    <w:rsid w:val="15785448"/>
    <w:rsid w:val="157F0939"/>
    <w:rsid w:val="15A9397B"/>
    <w:rsid w:val="16365199"/>
    <w:rsid w:val="163A7599"/>
    <w:rsid w:val="16B5212E"/>
    <w:rsid w:val="16CA4151"/>
    <w:rsid w:val="17122D00"/>
    <w:rsid w:val="173C2B75"/>
    <w:rsid w:val="173E3623"/>
    <w:rsid w:val="176260BF"/>
    <w:rsid w:val="176B72F4"/>
    <w:rsid w:val="177C1169"/>
    <w:rsid w:val="178464CA"/>
    <w:rsid w:val="17BE412D"/>
    <w:rsid w:val="17CF2D23"/>
    <w:rsid w:val="17DE6582"/>
    <w:rsid w:val="17FE60E4"/>
    <w:rsid w:val="18295699"/>
    <w:rsid w:val="18607031"/>
    <w:rsid w:val="18642148"/>
    <w:rsid w:val="18755774"/>
    <w:rsid w:val="1886680C"/>
    <w:rsid w:val="18866E2E"/>
    <w:rsid w:val="189B2E43"/>
    <w:rsid w:val="18A651D6"/>
    <w:rsid w:val="18C42BD3"/>
    <w:rsid w:val="18DF4EBC"/>
    <w:rsid w:val="18FF50A3"/>
    <w:rsid w:val="192A2C32"/>
    <w:rsid w:val="193A69E8"/>
    <w:rsid w:val="193B57A6"/>
    <w:rsid w:val="194C17CD"/>
    <w:rsid w:val="196B4597"/>
    <w:rsid w:val="199B6E69"/>
    <w:rsid w:val="19A61F74"/>
    <w:rsid w:val="19F00C41"/>
    <w:rsid w:val="1A0B08D2"/>
    <w:rsid w:val="1A1C1641"/>
    <w:rsid w:val="1A5F4F6F"/>
    <w:rsid w:val="1A892966"/>
    <w:rsid w:val="1AF15452"/>
    <w:rsid w:val="1AFA46C2"/>
    <w:rsid w:val="1B1D7701"/>
    <w:rsid w:val="1B626BEA"/>
    <w:rsid w:val="1BA35A8E"/>
    <w:rsid w:val="1BBB42D7"/>
    <w:rsid w:val="1C664359"/>
    <w:rsid w:val="1C6E4429"/>
    <w:rsid w:val="1C823601"/>
    <w:rsid w:val="1D41605D"/>
    <w:rsid w:val="1D562138"/>
    <w:rsid w:val="1D6911E9"/>
    <w:rsid w:val="1D816D77"/>
    <w:rsid w:val="1DD103EC"/>
    <w:rsid w:val="1DEA5B11"/>
    <w:rsid w:val="1E430B29"/>
    <w:rsid w:val="1E9704AE"/>
    <w:rsid w:val="1E9A29ED"/>
    <w:rsid w:val="1EDE761B"/>
    <w:rsid w:val="1F026A2D"/>
    <w:rsid w:val="1F204313"/>
    <w:rsid w:val="1F850816"/>
    <w:rsid w:val="1FB015E8"/>
    <w:rsid w:val="1FBD25CB"/>
    <w:rsid w:val="1FCA323B"/>
    <w:rsid w:val="1FD12B1C"/>
    <w:rsid w:val="1FF166B5"/>
    <w:rsid w:val="2010145F"/>
    <w:rsid w:val="20B3746D"/>
    <w:rsid w:val="20D4452F"/>
    <w:rsid w:val="20FE342E"/>
    <w:rsid w:val="213774B1"/>
    <w:rsid w:val="21654F71"/>
    <w:rsid w:val="216A0290"/>
    <w:rsid w:val="22061C99"/>
    <w:rsid w:val="22313E68"/>
    <w:rsid w:val="22B66EB5"/>
    <w:rsid w:val="22C40AA6"/>
    <w:rsid w:val="22DE1F78"/>
    <w:rsid w:val="22E302F5"/>
    <w:rsid w:val="236A0A9E"/>
    <w:rsid w:val="236C0ED7"/>
    <w:rsid w:val="239120E3"/>
    <w:rsid w:val="244E7AD7"/>
    <w:rsid w:val="24696A5E"/>
    <w:rsid w:val="248D17F2"/>
    <w:rsid w:val="24B04B18"/>
    <w:rsid w:val="25075A7B"/>
    <w:rsid w:val="254D353E"/>
    <w:rsid w:val="25C271E7"/>
    <w:rsid w:val="25DD1949"/>
    <w:rsid w:val="26111BAA"/>
    <w:rsid w:val="26247472"/>
    <w:rsid w:val="264A0049"/>
    <w:rsid w:val="26674BD0"/>
    <w:rsid w:val="266D33FD"/>
    <w:rsid w:val="26724EC8"/>
    <w:rsid w:val="267C784E"/>
    <w:rsid w:val="2681222E"/>
    <w:rsid w:val="26A96F48"/>
    <w:rsid w:val="26B33D57"/>
    <w:rsid w:val="26C12FDA"/>
    <w:rsid w:val="26D50A64"/>
    <w:rsid w:val="270734D8"/>
    <w:rsid w:val="272960A9"/>
    <w:rsid w:val="273364AC"/>
    <w:rsid w:val="27552AC4"/>
    <w:rsid w:val="27A76CD2"/>
    <w:rsid w:val="27B47AF5"/>
    <w:rsid w:val="27E156E5"/>
    <w:rsid w:val="28084A79"/>
    <w:rsid w:val="284B4BBB"/>
    <w:rsid w:val="284B76E0"/>
    <w:rsid w:val="286B0438"/>
    <w:rsid w:val="287C3DB8"/>
    <w:rsid w:val="28E045C8"/>
    <w:rsid w:val="28FC0FAC"/>
    <w:rsid w:val="290119D2"/>
    <w:rsid w:val="29582324"/>
    <w:rsid w:val="299442F2"/>
    <w:rsid w:val="29B573A9"/>
    <w:rsid w:val="29C73E90"/>
    <w:rsid w:val="29CF03A2"/>
    <w:rsid w:val="2A0534DB"/>
    <w:rsid w:val="2A0F0503"/>
    <w:rsid w:val="2A2C098D"/>
    <w:rsid w:val="2A337DDB"/>
    <w:rsid w:val="2A6C6F15"/>
    <w:rsid w:val="2AFC7F3F"/>
    <w:rsid w:val="2AFE1DEC"/>
    <w:rsid w:val="2B1B62F0"/>
    <w:rsid w:val="2B262B9B"/>
    <w:rsid w:val="2B880D17"/>
    <w:rsid w:val="2B962A28"/>
    <w:rsid w:val="2BCE7A4D"/>
    <w:rsid w:val="2C185DF9"/>
    <w:rsid w:val="2C267C52"/>
    <w:rsid w:val="2C2E3F1D"/>
    <w:rsid w:val="2C452AE1"/>
    <w:rsid w:val="2C5B5FCE"/>
    <w:rsid w:val="2C925576"/>
    <w:rsid w:val="2CC66575"/>
    <w:rsid w:val="2CC66D1A"/>
    <w:rsid w:val="2CCA73D1"/>
    <w:rsid w:val="2CE8098B"/>
    <w:rsid w:val="2CF8709C"/>
    <w:rsid w:val="2D5C2F75"/>
    <w:rsid w:val="2D687449"/>
    <w:rsid w:val="2D6951E4"/>
    <w:rsid w:val="2D7E3616"/>
    <w:rsid w:val="2D843C02"/>
    <w:rsid w:val="2D9859A0"/>
    <w:rsid w:val="2DDC2CEE"/>
    <w:rsid w:val="2DEC047C"/>
    <w:rsid w:val="2E1C53E2"/>
    <w:rsid w:val="2E34300B"/>
    <w:rsid w:val="2E5B2EA5"/>
    <w:rsid w:val="2EB51946"/>
    <w:rsid w:val="2EED48A5"/>
    <w:rsid w:val="2F017AC3"/>
    <w:rsid w:val="2F280E68"/>
    <w:rsid w:val="2F6818D7"/>
    <w:rsid w:val="2F74418E"/>
    <w:rsid w:val="303B07EB"/>
    <w:rsid w:val="30562D7B"/>
    <w:rsid w:val="308904E1"/>
    <w:rsid w:val="308F1A49"/>
    <w:rsid w:val="30AB50E9"/>
    <w:rsid w:val="30D20FB5"/>
    <w:rsid w:val="30F4086D"/>
    <w:rsid w:val="30FC05FC"/>
    <w:rsid w:val="31146B13"/>
    <w:rsid w:val="311E41E7"/>
    <w:rsid w:val="312C6B6F"/>
    <w:rsid w:val="31375AE1"/>
    <w:rsid w:val="314D617C"/>
    <w:rsid w:val="317E6A75"/>
    <w:rsid w:val="31817E59"/>
    <w:rsid w:val="31822E67"/>
    <w:rsid w:val="31A44245"/>
    <w:rsid w:val="31B57134"/>
    <w:rsid w:val="31CB14C9"/>
    <w:rsid w:val="32033B59"/>
    <w:rsid w:val="324E1A69"/>
    <w:rsid w:val="32775D99"/>
    <w:rsid w:val="32851ABB"/>
    <w:rsid w:val="33300872"/>
    <w:rsid w:val="33336AF2"/>
    <w:rsid w:val="333C099B"/>
    <w:rsid w:val="335F30C5"/>
    <w:rsid w:val="33CA1993"/>
    <w:rsid w:val="33D71723"/>
    <w:rsid w:val="33E86984"/>
    <w:rsid w:val="33EA5E43"/>
    <w:rsid w:val="34154281"/>
    <w:rsid w:val="34242633"/>
    <w:rsid w:val="344F58F8"/>
    <w:rsid w:val="34A12FAF"/>
    <w:rsid w:val="34D03A0E"/>
    <w:rsid w:val="34FA2A11"/>
    <w:rsid w:val="35042CC3"/>
    <w:rsid w:val="359910DE"/>
    <w:rsid w:val="35C5635B"/>
    <w:rsid w:val="35EA633D"/>
    <w:rsid w:val="3622007E"/>
    <w:rsid w:val="36890660"/>
    <w:rsid w:val="368E7A90"/>
    <w:rsid w:val="36B242E8"/>
    <w:rsid w:val="36C15A14"/>
    <w:rsid w:val="36E4562D"/>
    <w:rsid w:val="36EA5253"/>
    <w:rsid w:val="36EF63D5"/>
    <w:rsid w:val="37021982"/>
    <w:rsid w:val="37557C48"/>
    <w:rsid w:val="375C7E7C"/>
    <w:rsid w:val="37D20DED"/>
    <w:rsid w:val="37F27C0C"/>
    <w:rsid w:val="380651E8"/>
    <w:rsid w:val="38117BA1"/>
    <w:rsid w:val="3818229C"/>
    <w:rsid w:val="384A74A4"/>
    <w:rsid w:val="38725D7C"/>
    <w:rsid w:val="3887551E"/>
    <w:rsid w:val="38C07222"/>
    <w:rsid w:val="38C752CC"/>
    <w:rsid w:val="38E811BA"/>
    <w:rsid w:val="39755FD6"/>
    <w:rsid w:val="397F5E30"/>
    <w:rsid w:val="3989139F"/>
    <w:rsid w:val="39BF352C"/>
    <w:rsid w:val="39CD05F6"/>
    <w:rsid w:val="3A234BC8"/>
    <w:rsid w:val="3A541874"/>
    <w:rsid w:val="3A847E25"/>
    <w:rsid w:val="3AB47FBE"/>
    <w:rsid w:val="3ACF3852"/>
    <w:rsid w:val="3ADC6F24"/>
    <w:rsid w:val="3AE30761"/>
    <w:rsid w:val="3B587C65"/>
    <w:rsid w:val="3B947236"/>
    <w:rsid w:val="3BAA0B32"/>
    <w:rsid w:val="3BAD28EC"/>
    <w:rsid w:val="3BDA2944"/>
    <w:rsid w:val="3BDD4EC6"/>
    <w:rsid w:val="3BEE12CC"/>
    <w:rsid w:val="3BF104A1"/>
    <w:rsid w:val="3BFD35BB"/>
    <w:rsid w:val="3C0D09D2"/>
    <w:rsid w:val="3C251DA6"/>
    <w:rsid w:val="3C967238"/>
    <w:rsid w:val="3D102A14"/>
    <w:rsid w:val="3D1348D9"/>
    <w:rsid w:val="3D1642D9"/>
    <w:rsid w:val="3D684F4C"/>
    <w:rsid w:val="3DC221A0"/>
    <w:rsid w:val="3DCE2C30"/>
    <w:rsid w:val="3E5925F4"/>
    <w:rsid w:val="3E9B7071"/>
    <w:rsid w:val="3EC9549C"/>
    <w:rsid w:val="3EEB68C5"/>
    <w:rsid w:val="3EEF50F3"/>
    <w:rsid w:val="3FC80D54"/>
    <w:rsid w:val="3FDE4F6A"/>
    <w:rsid w:val="4012400A"/>
    <w:rsid w:val="402A4215"/>
    <w:rsid w:val="40382D80"/>
    <w:rsid w:val="403C317C"/>
    <w:rsid w:val="40531C73"/>
    <w:rsid w:val="40683030"/>
    <w:rsid w:val="406D794F"/>
    <w:rsid w:val="4085349E"/>
    <w:rsid w:val="40ED5BEF"/>
    <w:rsid w:val="41011499"/>
    <w:rsid w:val="4177324D"/>
    <w:rsid w:val="41A21CA2"/>
    <w:rsid w:val="41A27E6D"/>
    <w:rsid w:val="41B84C0C"/>
    <w:rsid w:val="41C84367"/>
    <w:rsid w:val="41CD5365"/>
    <w:rsid w:val="41ED22C1"/>
    <w:rsid w:val="421F795B"/>
    <w:rsid w:val="425A3958"/>
    <w:rsid w:val="42750BE4"/>
    <w:rsid w:val="42AD05E0"/>
    <w:rsid w:val="42B27EEB"/>
    <w:rsid w:val="42CD3B7E"/>
    <w:rsid w:val="436278F6"/>
    <w:rsid w:val="43C80925"/>
    <w:rsid w:val="43EF6D31"/>
    <w:rsid w:val="444F216B"/>
    <w:rsid w:val="446D0B48"/>
    <w:rsid w:val="44C85208"/>
    <w:rsid w:val="44CB6778"/>
    <w:rsid w:val="45615791"/>
    <w:rsid w:val="45893BC6"/>
    <w:rsid w:val="45965320"/>
    <w:rsid w:val="459C42F0"/>
    <w:rsid w:val="45E66D83"/>
    <w:rsid w:val="4626381F"/>
    <w:rsid w:val="462B6CE1"/>
    <w:rsid w:val="46A36878"/>
    <w:rsid w:val="46C364C2"/>
    <w:rsid w:val="46F56D09"/>
    <w:rsid w:val="47574FEF"/>
    <w:rsid w:val="478649B8"/>
    <w:rsid w:val="4799523E"/>
    <w:rsid w:val="47DD5C02"/>
    <w:rsid w:val="480A3FEE"/>
    <w:rsid w:val="487568CE"/>
    <w:rsid w:val="48B51DFB"/>
    <w:rsid w:val="48B622FE"/>
    <w:rsid w:val="48FF16B9"/>
    <w:rsid w:val="49071F4D"/>
    <w:rsid w:val="491D6BE7"/>
    <w:rsid w:val="497441BB"/>
    <w:rsid w:val="49F82E56"/>
    <w:rsid w:val="4A5946FF"/>
    <w:rsid w:val="4A7C2A3C"/>
    <w:rsid w:val="4AA33A55"/>
    <w:rsid w:val="4AAF7678"/>
    <w:rsid w:val="4B245238"/>
    <w:rsid w:val="4B7146A5"/>
    <w:rsid w:val="4BD745AE"/>
    <w:rsid w:val="4C3A5CFB"/>
    <w:rsid w:val="4C77432E"/>
    <w:rsid w:val="4C98268A"/>
    <w:rsid w:val="4CB05AA2"/>
    <w:rsid w:val="4CE34E96"/>
    <w:rsid w:val="4D2364A3"/>
    <w:rsid w:val="4D393DA1"/>
    <w:rsid w:val="4D435831"/>
    <w:rsid w:val="4D6B6186"/>
    <w:rsid w:val="4D9D67E4"/>
    <w:rsid w:val="4DF7010D"/>
    <w:rsid w:val="4E0368EB"/>
    <w:rsid w:val="4E175988"/>
    <w:rsid w:val="4E1D2D6D"/>
    <w:rsid w:val="4EA73C23"/>
    <w:rsid w:val="4EA907C4"/>
    <w:rsid w:val="4EB16FA0"/>
    <w:rsid w:val="4F0278E2"/>
    <w:rsid w:val="4F393A4C"/>
    <w:rsid w:val="4F896A25"/>
    <w:rsid w:val="4F9E4AFE"/>
    <w:rsid w:val="4FC060FE"/>
    <w:rsid w:val="4FEE375E"/>
    <w:rsid w:val="503333B1"/>
    <w:rsid w:val="50383A24"/>
    <w:rsid w:val="5053434A"/>
    <w:rsid w:val="50821230"/>
    <w:rsid w:val="50897019"/>
    <w:rsid w:val="50C81601"/>
    <w:rsid w:val="50F55FFE"/>
    <w:rsid w:val="50FA0338"/>
    <w:rsid w:val="511133BE"/>
    <w:rsid w:val="516619D1"/>
    <w:rsid w:val="518A333B"/>
    <w:rsid w:val="51A82DE1"/>
    <w:rsid w:val="51F57539"/>
    <w:rsid w:val="520E15FF"/>
    <w:rsid w:val="5212768D"/>
    <w:rsid w:val="52262B0B"/>
    <w:rsid w:val="52284923"/>
    <w:rsid w:val="524A700E"/>
    <w:rsid w:val="52A8439D"/>
    <w:rsid w:val="52B93600"/>
    <w:rsid w:val="52FF7376"/>
    <w:rsid w:val="53421EBA"/>
    <w:rsid w:val="53687573"/>
    <w:rsid w:val="536976A4"/>
    <w:rsid w:val="536B1A05"/>
    <w:rsid w:val="53A348AC"/>
    <w:rsid w:val="53C74A29"/>
    <w:rsid w:val="53F40A17"/>
    <w:rsid w:val="5454111A"/>
    <w:rsid w:val="546F4048"/>
    <w:rsid w:val="549221B0"/>
    <w:rsid w:val="54C06424"/>
    <w:rsid w:val="54D93ABB"/>
    <w:rsid w:val="54F83575"/>
    <w:rsid w:val="553F777D"/>
    <w:rsid w:val="55431A05"/>
    <w:rsid w:val="555140E4"/>
    <w:rsid w:val="556D4FEF"/>
    <w:rsid w:val="55A247F8"/>
    <w:rsid w:val="55AB2F42"/>
    <w:rsid w:val="55FC00A4"/>
    <w:rsid w:val="55FF681C"/>
    <w:rsid w:val="564C16B0"/>
    <w:rsid w:val="56500402"/>
    <w:rsid w:val="566F20E3"/>
    <w:rsid w:val="567A2674"/>
    <w:rsid w:val="56A10688"/>
    <w:rsid w:val="57195C90"/>
    <w:rsid w:val="571F1324"/>
    <w:rsid w:val="57C36BEC"/>
    <w:rsid w:val="57C67A6D"/>
    <w:rsid w:val="57E048A5"/>
    <w:rsid w:val="57E86B27"/>
    <w:rsid w:val="588A5591"/>
    <w:rsid w:val="58EB5E2D"/>
    <w:rsid w:val="5926626B"/>
    <w:rsid w:val="59484D2E"/>
    <w:rsid w:val="596E064F"/>
    <w:rsid w:val="5989118E"/>
    <w:rsid w:val="59A74259"/>
    <w:rsid w:val="59B47AD4"/>
    <w:rsid w:val="5A3B68D8"/>
    <w:rsid w:val="5A3D2A59"/>
    <w:rsid w:val="5A8975E7"/>
    <w:rsid w:val="5AA1533B"/>
    <w:rsid w:val="5B2400FA"/>
    <w:rsid w:val="5B440DFA"/>
    <w:rsid w:val="5B647F8E"/>
    <w:rsid w:val="5B7F3515"/>
    <w:rsid w:val="5B8220FB"/>
    <w:rsid w:val="5B8B0D3B"/>
    <w:rsid w:val="5BA07475"/>
    <w:rsid w:val="5BD051C2"/>
    <w:rsid w:val="5C270EC2"/>
    <w:rsid w:val="5C5C74B2"/>
    <w:rsid w:val="5C644BC9"/>
    <w:rsid w:val="5C997147"/>
    <w:rsid w:val="5CD35BE7"/>
    <w:rsid w:val="5CD40BFE"/>
    <w:rsid w:val="5CD46ACE"/>
    <w:rsid w:val="5CFD15F1"/>
    <w:rsid w:val="5D2A02D4"/>
    <w:rsid w:val="5D426D57"/>
    <w:rsid w:val="5D6D6853"/>
    <w:rsid w:val="5D9418A2"/>
    <w:rsid w:val="5DA25D48"/>
    <w:rsid w:val="5DD24AC5"/>
    <w:rsid w:val="5DD56771"/>
    <w:rsid w:val="5DFB2FC7"/>
    <w:rsid w:val="5EB23E03"/>
    <w:rsid w:val="5EC80717"/>
    <w:rsid w:val="5EDE57E4"/>
    <w:rsid w:val="5F0053F2"/>
    <w:rsid w:val="5F0343DE"/>
    <w:rsid w:val="5F210E62"/>
    <w:rsid w:val="5F8820AD"/>
    <w:rsid w:val="5FD6130B"/>
    <w:rsid w:val="609D5E1C"/>
    <w:rsid w:val="610413F8"/>
    <w:rsid w:val="61456713"/>
    <w:rsid w:val="61681A11"/>
    <w:rsid w:val="616F29CF"/>
    <w:rsid w:val="61790713"/>
    <w:rsid w:val="61824D6A"/>
    <w:rsid w:val="61BD0A2F"/>
    <w:rsid w:val="61CF3EB6"/>
    <w:rsid w:val="61E62A8B"/>
    <w:rsid w:val="61F318C6"/>
    <w:rsid w:val="61F66D55"/>
    <w:rsid w:val="62000884"/>
    <w:rsid w:val="623A7145"/>
    <w:rsid w:val="624B5567"/>
    <w:rsid w:val="62CD1F87"/>
    <w:rsid w:val="62E31E8E"/>
    <w:rsid w:val="62F52078"/>
    <w:rsid w:val="62F860E6"/>
    <w:rsid w:val="630C07FF"/>
    <w:rsid w:val="63292A02"/>
    <w:rsid w:val="63B606A7"/>
    <w:rsid w:val="63BB118A"/>
    <w:rsid w:val="63EB7C66"/>
    <w:rsid w:val="641B1D55"/>
    <w:rsid w:val="642B61DE"/>
    <w:rsid w:val="643F6822"/>
    <w:rsid w:val="64610045"/>
    <w:rsid w:val="64852409"/>
    <w:rsid w:val="649268F5"/>
    <w:rsid w:val="64A43166"/>
    <w:rsid w:val="64CF66F5"/>
    <w:rsid w:val="6529323F"/>
    <w:rsid w:val="65534912"/>
    <w:rsid w:val="659A2561"/>
    <w:rsid w:val="65A27E28"/>
    <w:rsid w:val="65C530F0"/>
    <w:rsid w:val="65F90147"/>
    <w:rsid w:val="66BC2709"/>
    <w:rsid w:val="66E84CFE"/>
    <w:rsid w:val="66FB558D"/>
    <w:rsid w:val="67095264"/>
    <w:rsid w:val="67160612"/>
    <w:rsid w:val="6748324D"/>
    <w:rsid w:val="67A232DE"/>
    <w:rsid w:val="67A96194"/>
    <w:rsid w:val="67B1130D"/>
    <w:rsid w:val="67B510E6"/>
    <w:rsid w:val="67F66AC0"/>
    <w:rsid w:val="67FE0D45"/>
    <w:rsid w:val="684533DD"/>
    <w:rsid w:val="68635101"/>
    <w:rsid w:val="68770DA9"/>
    <w:rsid w:val="68825ADF"/>
    <w:rsid w:val="688D601B"/>
    <w:rsid w:val="68FC6A74"/>
    <w:rsid w:val="693C5F1A"/>
    <w:rsid w:val="694006DD"/>
    <w:rsid w:val="69587B78"/>
    <w:rsid w:val="697973B6"/>
    <w:rsid w:val="69A05603"/>
    <w:rsid w:val="69A17A9E"/>
    <w:rsid w:val="69C74EC5"/>
    <w:rsid w:val="6A1B0D72"/>
    <w:rsid w:val="6A351BF8"/>
    <w:rsid w:val="6ACB721D"/>
    <w:rsid w:val="6AE95D6E"/>
    <w:rsid w:val="6B411B5B"/>
    <w:rsid w:val="6B747BA0"/>
    <w:rsid w:val="6B943EC5"/>
    <w:rsid w:val="6BBE03BC"/>
    <w:rsid w:val="6BF26602"/>
    <w:rsid w:val="6C0510C8"/>
    <w:rsid w:val="6C112F5F"/>
    <w:rsid w:val="6C366CC4"/>
    <w:rsid w:val="6C3B00B7"/>
    <w:rsid w:val="6C7A12EF"/>
    <w:rsid w:val="6C93052E"/>
    <w:rsid w:val="6CB31684"/>
    <w:rsid w:val="6CB97F51"/>
    <w:rsid w:val="6CE51829"/>
    <w:rsid w:val="6D136233"/>
    <w:rsid w:val="6D2270B0"/>
    <w:rsid w:val="6D382789"/>
    <w:rsid w:val="6D3D0515"/>
    <w:rsid w:val="6DA80CE7"/>
    <w:rsid w:val="6DD960C7"/>
    <w:rsid w:val="6DDE60E7"/>
    <w:rsid w:val="6E35617D"/>
    <w:rsid w:val="6E5A4B1D"/>
    <w:rsid w:val="6E730329"/>
    <w:rsid w:val="6E7A2B0D"/>
    <w:rsid w:val="6EB35C1C"/>
    <w:rsid w:val="6EB43AE0"/>
    <w:rsid w:val="6EF3223A"/>
    <w:rsid w:val="6F1268EF"/>
    <w:rsid w:val="6F277F52"/>
    <w:rsid w:val="6F405784"/>
    <w:rsid w:val="6F49130F"/>
    <w:rsid w:val="6FC00D08"/>
    <w:rsid w:val="70073EDB"/>
    <w:rsid w:val="700C59B4"/>
    <w:rsid w:val="702810AD"/>
    <w:rsid w:val="70765859"/>
    <w:rsid w:val="708A6F6E"/>
    <w:rsid w:val="70AE77B7"/>
    <w:rsid w:val="711E2D2B"/>
    <w:rsid w:val="712B69B1"/>
    <w:rsid w:val="714605E1"/>
    <w:rsid w:val="71497E1E"/>
    <w:rsid w:val="71912254"/>
    <w:rsid w:val="71A80A25"/>
    <w:rsid w:val="71CE5D6C"/>
    <w:rsid w:val="71DA4E41"/>
    <w:rsid w:val="72083DB8"/>
    <w:rsid w:val="721F7A1A"/>
    <w:rsid w:val="72966F71"/>
    <w:rsid w:val="72E03713"/>
    <w:rsid w:val="737472B2"/>
    <w:rsid w:val="738F7A3A"/>
    <w:rsid w:val="739B6542"/>
    <w:rsid w:val="73EF71EC"/>
    <w:rsid w:val="73F54FCD"/>
    <w:rsid w:val="74946B21"/>
    <w:rsid w:val="74A31C31"/>
    <w:rsid w:val="74F2690E"/>
    <w:rsid w:val="7500728C"/>
    <w:rsid w:val="7526371C"/>
    <w:rsid w:val="754F2663"/>
    <w:rsid w:val="75CD264A"/>
    <w:rsid w:val="75F3662A"/>
    <w:rsid w:val="760D2125"/>
    <w:rsid w:val="76203314"/>
    <w:rsid w:val="7645134A"/>
    <w:rsid w:val="764C3CAB"/>
    <w:rsid w:val="76630098"/>
    <w:rsid w:val="766B7638"/>
    <w:rsid w:val="767070AE"/>
    <w:rsid w:val="76876E2F"/>
    <w:rsid w:val="76D054DF"/>
    <w:rsid w:val="774B2FA5"/>
    <w:rsid w:val="77777C3C"/>
    <w:rsid w:val="779D461E"/>
    <w:rsid w:val="77AA3198"/>
    <w:rsid w:val="77CC7C32"/>
    <w:rsid w:val="77FE37F5"/>
    <w:rsid w:val="780C4A2B"/>
    <w:rsid w:val="78401069"/>
    <w:rsid w:val="785B0AD0"/>
    <w:rsid w:val="786D7F99"/>
    <w:rsid w:val="788931AC"/>
    <w:rsid w:val="788A12E5"/>
    <w:rsid w:val="78A9190D"/>
    <w:rsid w:val="791848CC"/>
    <w:rsid w:val="793A0A6C"/>
    <w:rsid w:val="79522A7E"/>
    <w:rsid w:val="79B06040"/>
    <w:rsid w:val="79E7026C"/>
    <w:rsid w:val="7A0C3821"/>
    <w:rsid w:val="7A4159CC"/>
    <w:rsid w:val="7A532DE0"/>
    <w:rsid w:val="7A8B78FB"/>
    <w:rsid w:val="7A8D4C10"/>
    <w:rsid w:val="7AB6551D"/>
    <w:rsid w:val="7AB70D89"/>
    <w:rsid w:val="7ABC1D2F"/>
    <w:rsid w:val="7AC40830"/>
    <w:rsid w:val="7B164441"/>
    <w:rsid w:val="7B851CB4"/>
    <w:rsid w:val="7B9F314A"/>
    <w:rsid w:val="7BFC05D0"/>
    <w:rsid w:val="7C4702C6"/>
    <w:rsid w:val="7C541610"/>
    <w:rsid w:val="7C9222A1"/>
    <w:rsid w:val="7C9811BD"/>
    <w:rsid w:val="7C9F7993"/>
    <w:rsid w:val="7CAF18BF"/>
    <w:rsid w:val="7CB132A1"/>
    <w:rsid w:val="7CC36D1E"/>
    <w:rsid w:val="7CF024CA"/>
    <w:rsid w:val="7D0C7A72"/>
    <w:rsid w:val="7D860A67"/>
    <w:rsid w:val="7DA972BD"/>
    <w:rsid w:val="7DD845E9"/>
    <w:rsid w:val="7DF743E5"/>
    <w:rsid w:val="7E4D2D7E"/>
    <w:rsid w:val="7E8B48D4"/>
    <w:rsid w:val="7E967AA7"/>
    <w:rsid w:val="7EC301EC"/>
    <w:rsid w:val="7F0B6211"/>
    <w:rsid w:val="7F2323FE"/>
    <w:rsid w:val="7F5B307B"/>
    <w:rsid w:val="7F9377F0"/>
    <w:rsid w:val="7FA408E2"/>
    <w:rsid w:val="7FA86E39"/>
    <w:rsid w:val="7FB4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935A07-AF3F-4E65-A55A-4A6A258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a3"/>
    <w:qFormat/>
    <w:pPr>
      <w:widowControl w:val="0"/>
      <w:spacing w:after="100" w:afterAutospacing="1"/>
      <w:jc w:val="both"/>
    </w:pPr>
    <w:rPr>
      <w:kern w:val="2"/>
      <w:sz w:val="21"/>
      <w:szCs w:val="22"/>
    </w:rPr>
  </w:style>
  <w:style w:type="paragraph" w:styleId="1">
    <w:name w:val="heading 1"/>
    <w:basedOn w:val="a2"/>
    <w:next w:val="a2"/>
    <w:link w:val="10"/>
    <w:uiPriority w:val="9"/>
    <w:qFormat/>
    <w:pPr>
      <w:keepNext/>
      <w:keepLines/>
      <w:widowControl/>
      <w:adjustRightInd w:val="0"/>
      <w:snapToGrid w:val="0"/>
      <w:spacing w:after="0" w:afterAutospacing="0"/>
      <w:jc w:val="left"/>
      <w:outlineLvl w:val="0"/>
    </w:pPr>
    <w:rPr>
      <w:rFonts w:ascii="Tahoma" w:eastAsia="微软雅黑" w:hAnsi="Tahoma"/>
      <w:b/>
      <w:bCs/>
      <w:kern w:val="44"/>
      <w:sz w:val="30"/>
      <w:szCs w:val="44"/>
    </w:rPr>
  </w:style>
  <w:style w:type="paragraph" w:styleId="2">
    <w:name w:val="heading 2"/>
    <w:basedOn w:val="a2"/>
    <w:next w:val="a2"/>
    <w:link w:val="20"/>
    <w:uiPriority w:val="9"/>
    <w:qFormat/>
    <w:pPr>
      <w:keepNext/>
      <w:keepLines/>
      <w:spacing w:before="260" w:after="260" w:line="416" w:lineRule="auto"/>
      <w:outlineLvl w:val="1"/>
    </w:pPr>
    <w:rPr>
      <w:rFonts w:ascii="Cambria" w:hAnsi="Cambria"/>
      <w:b/>
      <w:bCs/>
      <w:kern w:val="0"/>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endnote text"/>
    <w:basedOn w:val="a2"/>
    <w:uiPriority w:val="99"/>
    <w:unhideWhenUsed/>
    <w:qFormat/>
    <w:pPr>
      <w:snapToGrid w:val="0"/>
    </w:pPr>
    <w:rPr>
      <w:szCs w:val="24"/>
    </w:rPr>
  </w:style>
  <w:style w:type="paragraph" w:styleId="a7">
    <w:name w:val="annotation text"/>
    <w:basedOn w:val="a2"/>
    <w:link w:val="a8"/>
    <w:qFormat/>
    <w:pPr>
      <w:spacing w:after="0" w:afterAutospacing="0"/>
      <w:jc w:val="left"/>
    </w:pPr>
    <w:rPr>
      <w:szCs w:val="20"/>
    </w:rPr>
  </w:style>
  <w:style w:type="paragraph" w:styleId="a9">
    <w:name w:val="Date"/>
    <w:basedOn w:val="a2"/>
    <w:next w:val="a2"/>
    <w:link w:val="aa"/>
    <w:uiPriority w:val="99"/>
    <w:unhideWhenUsed/>
    <w:qFormat/>
    <w:pPr>
      <w:ind w:leftChars="2500" w:left="100"/>
    </w:pPr>
  </w:style>
  <w:style w:type="paragraph" w:styleId="ab">
    <w:name w:val="Balloon Text"/>
    <w:basedOn w:val="a2"/>
    <w:link w:val="ac"/>
    <w:uiPriority w:val="99"/>
    <w:unhideWhenUsed/>
    <w:qFormat/>
    <w:pPr>
      <w:spacing w:after="0"/>
    </w:pPr>
    <w:rPr>
      <w:kern w:val="0"/>
      <w:sz w:val="18"/>
      <w:szCs w:val="18"/>
    </w:rPr>
  </w:style>
  <w:style w:type="paragraph" w:styleId="ad">
    <w:name w:val="footer"/>
    <w:basedOn w:val="a2"/>
    <w:link w:val="ae"/>
    <w:uiPriority w:val="99"/>
    <w:unhideWhenUsed/>
    <w:qFormat/>
    <w:pPr>
      <w:tabs>
        <w:tab w:val="center" w:pos="4153"/>
        <w:tab w:val="right" w:pos="8306"/>
      </w:tabs>
      <w:snapToGrid w:val="0"/>
      <w:jc w:val="left"/>
    </w:pPr>
    <w:rPr>
      <w:kern w:val="0"/>
      <w:sz w:val="18"/>
      <w:szCs w:val="18"/>
    </w:rPr>
  </w:style>
  <w:style w:type="paragraph" w:styleId="af">
    <w:name w:val="header"/>
    <w:basedOn w:val="a2"/>
    <w:link w:val="af0"/>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2"/>
    <w:next w:val="a2"/>
    <w:uiPriority w:val="39"/>
    <w:unhideWhenUsed/>
  </w:style>
  <w:style w:type="paragraph" w:styleId="21">
    <w:name w:val="toc 2"/>
    <w:basedOn w:val="a2"/>
    <w:next w:val="a2"/>
    <w:uiPriority w:val="39"/>
    <w:unhideWhenUsed/>
    <w:qFormat/>
    <w:pPr>
      <w:ind w:leftChars="200" w:left="420"/>
    </w:pPr>
  </w:style>
  <w:style w:type="paragraph" w:styleId="af1">
    <w:name w:val="Normal (Web)"/>
    <w:basedOn w:val="a2"/>
    <w:uiPriority w:val="99"/>
    <w:unhideWhenUsed/>
    <w:qFormat/>
    <w:pPr>
      <w:widowControl/>
      <w:spacing w:after="0" w:afterAutospacing="0"/>
      <w:jc w:val="left"/>
    </w:pPr>
    <w:rPr>
      <w:rFonts w:ascii="宋体" w:hAnsi="宋体" w:cs="宋体"/>
      <w:kern w:val="0"/>
      <w:sz w:val="24"/>
      <w:szCs w:val="24"/>
    </w:rPr>
  </w:style>
  <w:style w:type="table" w:styleId="af2">
    <w:name w:val="Table Grid"/>
    <w:basedOn w:val="a5"/>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4"/>
    <w:qFormat/>
    <w:rPr>
      <w:b/>
      <w:bCs/>
    </w:rPr>
  </w:style>
  <w:style w:type="character" w:styleId="af4">
    <w:name w:val="FollowedHyperlink"/>
    <w:uiPriority w:val="99"/>
    <w:unhideWhenUsed/>
    <w:qFormat/>
    <w:rPr>
      <w:color w:val="800080"/>
      <w:u w:val="single"/>
    </w:rPr>
  </w:style>
  <w:style w:type="character" w:styleId="af5">
    <w:name w:val="Hyperlink"/>
    <w:uiPriority w:val="99"/>
    <w:unhideWhenUsed/>
    <w:qFormat/>
    <w:rPr>
      <w:color w:val="0000FF"/>
      <w:u w:val="single"/>
    </w:rPr>
  </w:style>
  <w:style w:type="character" w:customStyle="1" w:styleId="10">
    <w:name w:val="标题 1 字符"/>
    <w:link w:val="1"/>
    <w:uiPriority w:val="9"/>
    <w:qFormat/>
    <w:rPr>
      <w:rFonts w:ascii="Tahoma" w:eastAsia="微软雅黑" w:hAnsi="Tahoma" w:cs="Times New Roman"/>
      <w:b/>
      <w:bCs/>
      <w:kern w:val="44"/>
      <w:sz w:val="30"/>
      <w:szCs w:val="44"/>
    </w:rPr>
  </w:style>
  <w:style w:type="character" w:customStyle="1" w:styleId="20">
    <w:name w:val="标题 2 字符"/>
    <w:link w:val="2"/>
    <w:uiPriority w:val="9"/>
    <w:qFormat/>
    <w:rPr>
      <w:rFonts w:ascii="Cambria" w:eastAsia="宋体" w:hAnsi="Cambria" w:cs="Times New Roman"/>
      <w:b/>
      <w:bCs/>
      <w:sz w:val="32"/>
      <w:szCs w:val="32"/>
    </w:rPr>
  </w:style>
  <w:style w:type="character" w:customStyle="1" w:styleId="aa">
    <w:name w:val="日期 字符"/>
    <w:basedOn w:val="a4"/>
    <w:link w:val="a9"/>
    <w:uiPriority w:val="99"/>
    <w:semiHidden/>
    <w:qFormat/>
  </w:style>
  <w:style w:type="character" w:customStyle="1" w:styleId="ac">
    <w:name w:val="批注框文本 字符"/>
    <w:link w:val="ab"/>
    <w:uiPriority w:val="99"/>
    <w:semiHidden/>
    <w:qFormat/>
    <w:rPr>
      <w:sz w:val="18"/>
      <w:szCs w:val="18"/>
    </w:rPr>
  </w:style>
  <w:style w:type="character" w:customStyle="1" w:styleId="ae">
    <w:name w:val="页脚 字符"/>
    <w:link w:val="ad"/>
    <w:uiPriority w:val="99"/>
    <w:semiHidden/>
    <w:qFormat/>
    <w:rPr>
      <w:sz w:val="18"/>
      <w:szCs w:val="18"/>
    </w:rPr>
  </w:style>
  <w:style w:type="character" w:customStyle="1" w:styleId="af0">
    <w:name w:val="页眉 字符"/>
    <w:link w:val="af"/>
    <w:uiPriority w:val="99"/>
    <w:semiHidden/>
    <w:qFormat/>
    <w:rPr>
      <w:sz w:val="18"/>
      <w:szCs w:val="18"/>
    </w:rPr>
  </w:style>
  <w:style w:type="character" w:customStyle="1" w:styleId="Char">
    <w:name w:val="段 Char"/>
    <w:link w:val="af6"/>
    <w:qFormat/>
    <w:rPr>
      <w:rFonts w:ascii="宋体"/>
      <w:kern w:val="2"/>
      <w:sz w:val="21"/>
      <w:szCs w:val="22"/>
      <w:lang w:val="en-US" w:eastAsia="zh-CN" w:bidi="ar-SA"/>
    </w:rPr>
  </w:style>
  <w:style w:type="paragraph" w:customStyle="1" w:styleId="af6">
    <w:name w:val="段"/>
    <w:link w:val="Char"/>
    <w:qFormat/>
    <w:pPr>
      <w:autoSpaceDE w:val="0"/>
      <w:autoSpaceDN w:val="0"/>
      <w:ind w:firstLineChars="200" w:firstLine="200"/>
      <w:jc w:val="both"/>
    </w:pPr>
    <w:rPr>
      <w:rFonts w:ascii="宋体"/>
      <w:kern w:val="2"/>
      <w:sz w:val="21"/>
      <w:szCs w:val="22"/>
    </w:rPr>
  </w:style>
  <w:style w:type="paragraph" w:customStyle="1" w:styleId="12">
    <w:name w:val="列出段落1"/>
    <w:basedOn w:val="a2"/>
    <w:qFormat/>
    <w:pPr>
      <w:ind w:firstLineChars="200" w:firstLine="420"/>
    </w:pPr>
  </w:style>
  <w:style w:type="paragraph" w:styleId="af7">
    <w:name w:val="List Paragraph"/>
    <w:basedOn w:val="a2"/>
    <w:uiPriority w:val="34"/>
    <w:qFormat/>
    <w:pPr>
      <w:ind w:firstLineChars="200" w:firstLine="420"/>
    </w:pPr>
  </w:style>
  <w:style w:type="paragraph" w:customStyle="1" w:styleId="TOC1">
    <w:name w:val="TOC 标题1"/>
    <w:basedOn w:val="1"/>
    <w:next w:val="a2"/>
    <w:uiPriority w:val="39"/>
    <w:qFormat/>
    <w:pPr>
      <w:adjustRightInd/>
      <w:snapToGrid/>
      <w:spacing w:before="480" w:line="276" w:lineRule="auto"/>
      <w:outlineLvl w:val="9"/>
    </w:pPr>
    <w:rPr>
      <w:rFonts w:ascii="Cambria" w:eastAsia="宋体" w:hAnsi="Cambria"/>
      <w:color w:val="365F91"/>
      <w:kern w:val="0"/>
      <w:sz w:val="28"/>
      <w:szCs w:val="28"/>
    </w:rPr>
  </w:style>
  <w:style w:type="paragraph" w:customStyle="1" w:styleId="110">
    <w:name w:val="列出段落11"/>
    <w:basedOn w:val="a2"/>
    <w:qFormat/>
    <w:pPr>
      <w:spacing w:after="0" w:afterAutospacing="0"/>
      <w:ind w:firstLineChars="200" w:firstLine="420"/>
    </w:pPr>
    <w:rPr>
      <w:szCs w:val="21"/>
    </w:rPr>
  </w:style>
  <w:style w:type="paragraph" w:customStyle="1" w:styleId="af8">
    <w:name w:val="目次、标准名称标题"/>
    <w:basedOn w:val="a2"/>
    <w:next w:val="af6"/>
    <w:qFormat/>
    <w:pPr>
      <w:widowControl/>
      <w:shd w:val="clear" w:color="FFFFFF" w:fill="FFFFFF"/>
      <w:spacing w:before="640" w:after="560" w:afterAutospacing="0" w:line="460" w:lineRule="exact"/>
      <w:jc w:val="center"/>
      <w:outlineLvl w:val="0"/>
    </w:pPr>
    <w:rPr>
      <w:rFonts w:ascii="黑体" w:eastAsia="黑体"/>
      <w:kern w:val="0"/>
      <w:sz w:val="32"/>
      <w:szCs w:val="20"/>
    </w:rPr>
  </w:style>
  <w:style w:type="paragraph" w:customStyle="1" w:styleId="a">
    <w:name w:val="二级条标题"/>
    <w:basedOn w:val="a2"/>
    <w:next w:val="af6"/>
    <w:qFormat/>
    <w:pPr>
      <w:widowControl/>
      <w:numPr>
        <w:ilvl w:val="2"/>
        <w:numId w:val="1"/>
      </w:numPr>
      <w:spacing w:beforeLines="50" w:afterLines="50" w:afterAutospacing="0"/>
      <w:jc w:val="left"/>
      <w:outlineLvl w:val="3"/>
    </w:pPr>
    <w:rPr>
      <w:rFonts w:ascii="黑体" w:eastAsia="黑体"/>
      <w:kern w:val="0"/>
      <w:szCs w:val="21"/>
    </w:rPr>
  </w:style>
  <w:style w:type="character" w:customStyle="1" w:styleId="a8">
    <w:name w:val="批注文字 字符"/>
    <w:basedOn w:val="a4"/>
    <w:link w:val="a7"/>
    <w:qFormat/>
    <w:rPr>
      <w:kern w:val="2"/>
      <w:sz w:val="21"/>
    </w:rPr>
  </w:style>
  <w:style w:type="paragraph" w:customStyle="1" w:styleId="a1">
    <w:name w:val="章标题"/>
    <w:next w:val="af6"/>
    <w:qFormat/>
    <w:pPr>
      <w:numPr>
        <w:ilvl w:val="1"/>
        <w:numId w:val="2"/>
      </w:numPr>
      <w:spacing w:beforeLines="50" w:afterLines="50"/>
      <w:jc w:val="both"/>
      <w:outlineLvl w:val="1"/>
    </w:pPr>
    <w:rPr>
      <w:rFonts w:ascii="黑体" w:eastAsia="黑体"/>
      <w:sz w:val="21"/>
    </w:rPr>
  </w:style>
  <w:style w:type="paragraph" w:customStyle="1" w:styleId="a0">
    <w:name w:val="前言、引言标题"/>
    <w:next w:val="a2"/>
    <w:qFormat/>
    <w:pPr>
      <w:numPr>
        <w:numId w:val="2"/>
      </w:numPr>
      <w:shd w:val="clear" w:color="FFFFFF" w:fill="FFFFFF"/>
      <w:spacing w:before="640" w:after="560"/>
      <w:jc w:val="center"/>
      <w:outlineLvl w:val="0"/>
    </w:pPr>
    <w:rPr>
      <w:rFonts w:ascii="黑体" w:eastAsia="黑体"/>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17</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60</cp:revision>
  <cp:lastPrinted>2022-03-10T07:11:00Z</cp:lastPrinted>
  <dcterms:created xsi:type="dcterms:W3CDTF">2022-03-15T02:02:00Z</dcterms:created>
  <dcterms:modified xsi:type="dcterms:W3CDTF">2023-08-19T09:24:00Z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034F71AB11B84D478AFD7ABBC0AF59F8</vt:lpwstr>
  </property>
</Properties>
</file>