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8"/>
        </w:rPr>
      </w:pPr>
      <w:bookmarkStart w:id="0" w:name="_Toc459035125"/>
      <w:bookmarkStart w:id="1" w:name="_Toc28115"/>
      <w:bookmarkStart w:id="2" w:name="_Toc462398755"/>
      <w:bookmarkStart w:id="3" w:name="_Toc8664"/>
      <w:bookmarkStart w:id="4" w:name="_Toc393210273"/>
      <w:r>
        <mc:AlternateContent>
          <mc:Choice Requires="wps">
            <w:drawing>
              <wp:anchor distT="45720" distB="45720" distL="114300" distR="114300" simplePos="0" relativeHeight="251660288" behindDoc="0" locked="0" layoutInCell="1" allowOverlap="1">
                <wp:simplePos x="0" y="0"/>
                <wp:positionH relativeFrom="column">
                  <wp:posOffset>-42545</wp:posOffset>
                </wp:positionH>
                <wp:positionV relativeFrom="paragraph">
                  <wp:posOffset>107950</wp:posOffset>
                </wp:positionV>
                <wp:extent cx="1263650" cy="534670"/>
                <wp:effectExtent l="0" t="0" r="0" b="0"/>
                <wp:wrapSquare wrapText="bothSides"/>
                <wp:docPr id="6"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263650" cy="525780"/>
                        </a:xfrm>
                        <a:prstGeom prst="rect">
                          <a:avLst/>
                        </a:prstGeom>
                        <a:noFill/>
                        <a:ln>
                          <a:noFill/>
                        </a:ln>
                        <a:effectLst/>
                      </wps:spPr>
                      <wps:txbx>
                        <w:txbxContent>
                          <w:p>
                            <w:pPr>
                              <w:pStyle w:val="57"/>
                            </w:pPr>
                            <w:r>
                              <w:rPr>
                                <w:rFonts w:ascii="Times New Roman"/>
                              </w:rPr>
                              <w:t>ICS</w:t>
                            </w:r>
                            <w:r>
                              <w:rPr>
                                <w:rFonts w:hAnsi="黑体"/>
                              </w:rPr>
                              <w:t xml:space="preserve"> </w:t>
                            </w:r>
                            <w:r>
                              <w:t>13.020.99</w:t>
                            </w:r>
                          </w:p>
                          <w:p>
                            <w:pPr>
                              <w:pStyle w:val="57"/>
                            </w:pPr>
                            <w:r>
                              <w:t>CCS Z 04</w:t>
                            </w:r>
                          </w:p>
                          <w:p>
                            <w:pPr>
                              <w:jc w:val="left"/>
                              <w:rPr>
                                <w:rFonts w:ascii="黑体" w:hAnsi="黑体" w:eastAsia="黑体"/>
                                <w:color w:val="FF0000"/>
                                <w:szCs w:val="21"/>
                              </w:rPr>
                            </w:pP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3.35pt;margin-top:8.5pt;height:42.1pt;width:99.5pt;mso-wrap-distance-bottom:3.6pt;mso-wrap-distance-left:9pt;mso-wrap-distance-right:9pt;mso-wrap-distance-top:3.6pt;z-index:251660288;mso-width-relative:page;mso-height-relative:page;" filled="f" stroked="f" coordsize="21600,21600" o:gfxdata="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BGayHXAAAACQEA&#10;AA8AAAAAAAAAAQAgAAAAIgAAAGRycy9kb3ducmV2LnhtbFBLAQIUABQAAAAIAIdO4kD2JchDGwIA&#10;ACMEAAAOAAAAAAAAAAEAIAAAACYBAABkcnMvZTJvRG9jLnhtbFBLBQYAAAAABgAGAFkBAACzBQAA&#10;AAA=&#10;">
                <v:fill on="f" focussize="0,0"/>
                <v:stroke on="f"/>
                <v:imagedata o:title=""/>
                <o:lock v:ext="edit" aspectratio="f"/>
                <v:textbox>
                  <w:txbxContent>
                    <w:p>
                      <w:pPr>
                        <w:pStyle w:val="57"/>
                      </w:pPr>
                      <w:r>
                        <w:rPr>
                          <w:rFonts w:ascii="Times New Roman"/>
                        </w:rPr>
                        <w:t>ICS</w:t>
                      </w:r>
                      <w:r>
                        <w:rPr>
                          <w:rFonts w:hAnsi="黑体"/>
                        </w:rPr>
                        <w:t xml:space="preserve"> </w:t>
                      </w:r>
                      <w:r>
                        <w:t>13.020.99</w:t>
                      </w:r>
                    </w:p>
                    <w:p>
                      <w:pPr>
                        <w:pStyle w:val="57"/>
                      </w:pPr>
                      <w:r>
                        <w:t>CCS Z 04</w:t>
                      </w:r>
                    </w:p>
                    <w:p>
                      <w:pPr>
                        <w:jc w:val="left"/>
                        <w:rPr>
                          <w:rFonts w:ascii="黑体" w:hAnsi="黑体" w:eastAsia="黑体"/>
                          <w:color w:val="FF0000"/>
                          <w:szCs w:val="21"/>
                        </w:rPr>
                      </w:pPr>
                    </w:p>
                  </w:txbxContent>
                </v:textbox>
                <w10:wrap type="square"/>
              </v:shape>
            </w:pict>
          </mc:Fallback>
        </mc:AlternateContent>
      </w:r>
    </w:p>
    <w:p>
      <w:pPr>
        <w:ind w:firstLine="560"/>
        <w:jc w:val="center"/>
        <w:rPr>
          <w:rFonts w:ascii="黑体" w:hAnsi="黑体" w:eastAsia="黑体"/>
          <w:sz w:val="28"/>
          <w:szCs w:val="28"/>
        </w:rPr>
      </w:pPr>
    </w:p>
    <w:p>
      <w:pPr>
        <w:ind w:firstLine="560"/>
        <w:jc w:val="center"/>
        <w:rPr>
          <w:rFonts w:ascii="黑体" w:hAnsi="黑体" w:eastAsia="黑体"/>
          <w:sz w:val="28"/>
          <w:szCs w:val="28"/>
        </w:rPr>
      </w:pPr>
    </w:p>
    <w:p>
      <w:pPr>
        <w:ind w:firstLine="560"/>
        <w:jc w:val="center"/>
        <w:rPr>
          <w:rFonts w:ascii="黑体" w:hAnsi="黑体" w:eastAsia="黑体"/>
          <w:sz w:val="28"/>
          <w:szCs w:val="28"/>
        </w:rPr>
      </w:pPr>
    </w:p>
    <w:p>
      <w:pPr>
        <w:ind w:firstLine="560"/>
        <w:jc w:val="center"/>
        <w:rPr>
          <w:rFonts w:ascii="黑体" w:hAnsi="黑体" w:eastAsia="黑体"/>
          <w:sz w:val="28"/>
          <w:szCs w:val="28"/>
        </w:rPr>
      </w:pPr>
    </w:p>
    <w:p>
      <w:pPr>
        <w:jc w:val="center"/>
        <w:rPr>
          <w:rFonts w:ascii="方正小标宋简体" w:hAnsi="黑体" w:eastAsia="方正小标宋简体"/>
          <w:sz w:val="84"/>
        </w:rPr>
      </w:pPr>
      <w:r>
        <w:rPr>
          <w:rFonts w:hint="eastAsia" w:ascii="黑体" w:hAnsi="黑体" w:eastAsia="黑体" w:cs="黑体"/>
          <w:sz w:val="84"/>
        </w:rPr>
        <w:t>团   体   标   准</w:t>
      </w:r>
    </w:p>
    <w:p>
      <w:pPr>
        <w:ind w:right="-50" w:rightChars="-24" w:firstLine="560"/>
        <w:jc w:val="right"/>
        <w:rPr>
          <w:rFonts w:ascii="黑体" w:hAnsi="黑体" w:eastAsia="黑体"/>
          <w:sz w:val="28"/>
          <w:szCs w:val="28"/>
        </w:rPr>
      </w:pPr>
    </w:p>
    <w:p>
      <w:pPr>
        <w:ind w:right="-50" w:rightChars="-24" w:firstLine="560"/>
        <w:jc w:val="right"/>
        <w:rPr>
          <w:rFonts w:ascii="黑体" w:hAnsi="黑体" w:eastAsia="黑体"/>
          <w:sz w:val="28"/>
          <w:szCs w:val="28"/>
        </w:rPr>
      </w:pPr>
      <w:r>
        <w:rPr>
          <w:rFonts w:hint="eastAsia" w:ascii="黑体" w:hAnsi="黑体" w:eastAsia="黑体" w:cs="黑体"/>
          <w:sz w:val="28"/>
          <w:szCs w:val="28"/>
        </w:rPr>
        <w:t>T/CNIA</w:t>
      </w:r>
      <w:r>
        <w:rPr>
          <w:rFonts w:ascii="黑体" w:hAnsi="黑体" w:eastAsia="黑体"/>
          <w:sz w:val="28"/>
          <w:szCs w:val="28"/>
        </w:rPr>
        <w:t xml:space="preserve"> </w:t>
      </w:r>
      <w:r>
        <w:rPr>
          <w:rFonts w:hint="eastAsia" w:ascii="黑体" w:hAnsi="黑体" w:eastAsia="黑体"/>
          <w:sz w:val="28"/>
          <w:szCs w:val="28"/>
        </w:rPr>
        <w:t>XX</w:t>
      </w:r>
      <w:bookmarkStart w:id="88" w:name="_GoBack"/>
      <w:bookmarkEnd w:id="88"/>
      <w:r>
        <w:rPr>
          <w:rFonts w:hint="eastAsia" w:ascii="黑体" w:hAnsi="黑体" w:eastAsia="黑体"/>
          <w:sz w:val="28"/>
          <w:szCs w:val="28"/>
        </w:rPr>
        <w:t>XX</w:t>
      </w:r>
      <w:r>
        <w:rPr>
          <w:rFonts w:ascii="黑体" w:hAnsi="黑体" w:eastAsia="黑体"/>
          <w:sz w:val="28"/>
          <w:szCs w:val="28"/>
        </w:rPr>
        <w:t>—20</w:t>
      </w:r>
      <w:r>
        <w:rPr>
          <w:rFonts w:hint="eastAsia" w:ascii="黑体" w:hAnsi="黑体" w:eastAsia="黑体"/>
          <w:sz w:val="28"/>
          <w:szCs w:val="28"/>
        </w:rPr>
        <w:t>XX</w:t>
      </w:r>
    </w:p>
    <w:p>
      <w:pPr>
        <w:rPr>
          <w:rFonts w:eastAsia="Times New Roman"/>
        </w:rPr>
      </w:pPr>
    </w:p>
    <w:p>
      <w:r>
        <w:rPr>
          <w:rFonts w:eastAsia="Times New Roman"/>
        </w:rPr>
        <mc:AlternateContent>
          <mc:Choice Requires="wps">
            <w:drawing>
              <wp:anchor distT="0" distB="0" distL="114300" distR="114300" simplePos="0" relativeHeight="251659264" behindDoc="0" locked="0" layoutInCell="1" allowOverlap="1">
                <wp:simplePos x="0" y="0"/>
                <wp:positionH relativeFrom="column">
                  <wp:posOffset>213995</wp:posOffset>
                </wp:positionH>
                <wp:positionV relativeFrom="paragraph">
                  <wp:posOffset>88900</wp:posOffset>
                </wp:positionV>
                <wp:extent cx="6120130" cy="635"/>
                <wp:effectExtent l="0" t="0" r="14605" b="37465"/>
                <wp:wrapNone/>
                <wp:docPr id="4" name="AutoShape 2"/>
                <wp:cNvGraphicFramePr/>
                <a:graphic xmlns:a="http://schemas.openxmlformats.org/drawingml/2006/main">
                  <a:graphicData uri="http://schemas.microsoft.com/office/word/2010/wordprocessingShape">
                    <wps:wsp>
                      <wps:cNvCnPr/>
                      <wps:spPr>
                        <a:xfrm>
                          <a:off x="0" y="0"/>
                          <a:ext cx="6120000" cy="635"/>
                        </a:xfrm>
                        <a:prstGeom prst="bentConnector3">
                          <a:avLst>
                            <a:gd name="adj1" fmla="val 49995"/>
                          </a:avLst>
                        </a:prstGeom>
                        <a:ln w="9525" cap="flat" cmpd="sng">
                          <a:solidFill>
                            <a:srgbClr val="000000"/>
                          </a:solidFill>
                          <a:prstDash val="solid"/>
                          <a:miter/>
                          <a:headEnd type="none" w="med" len="med"/>
                          <a:tailEnd type="none" w="med" len="med"/>
                        </a:ln>
                      </wps:spPr>
                      <wps:bodyPr/>
                    </wps:wsp>
                  </a:graphicData>
                </a:graphic>
              </wp:anchor>
            </w:drawing>
          </mc:Choice>
          <mc:Fallback>
            <w:pict>
              <v:shape id="AutoShape 2" o:spid="_x0000_s1026" o:spt="34" type="#_x0000_t34" style="position:absolute;left:0pt;margin-left:16.85pt;margin-top:7pt;height:0.05pt;width:481.9pt;z-index:251659264;mso-width-relative:page;mso-height-relative:page;" filled="f" stroked="t" coordsize="21600,21600" o:gfxdata="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xGC1D1QAAAAgBAAAPAAAAAAAAAAEAIAAAACIAAABkcnMvZG93bnJldi54bWxQ&#10;SwECFAAUAAAACACHTuJAaKGJTvoBAAAVBAAADgAAAAAAAAABACAAAAAkAQAAZHJzL2Uyb0RvYy54&#10;bWxQSwUGAAAAAAYABgBZAQAAkAUAAAAA&#10;" adj="10799">
                <v:fill on="f" focussize="0,0"/>
                <v:stroke color="#000000" joinstyle="miter"/>
                <v:imagedata o:title=""/>
                <o:lock v:ext="edit" aspectratio="f"/>
              </v:shape>
            </w:pict>
          </mc:Fallback>
        </mc:AlternateContent>
      </w:r>
    </w:p>
    <w:p>
      <w:pPr>
        <w:rPr>
          <w:rFonts w:eastAsia="Times New Roman"/>
        </w:rPr>
      </w:pPr>
    </w:p>
    <w:p>
      <w:pPr>
        <w:rPr>
          <w:rFonts w:eastAsia="Times New Roman"/>
        </w:rPr>
      </w:pPr>
    </w:p>
    <w:p>
      <w:pPr>
        <w:rPr>
          <w:rFonts w:eastAsia="Times New Roman"/>
        </w:rPr>
      </w:pPr>
    </w:p>
    <w:p>
      <w:pPr>
        <w:rPr>
          <w:rFonts w:eastAsia="Times New Roman"/>
        </w:rPr>
      </w:pPr>
    </w:p>
    <w:p/>
    <w:p/>
    <w:p>
      <w:r>
        <w:rPr>
          <w:rFonts w:eastAsia="Times New Roman"/>
        </w:rPr>
        <mc:AlternateContent>
          <mc:Choice Requires="wps">
            <w:drawing>
              <wp:anchor distT="45720" distB="45720" distL="114300" distR="114300" simplePos="0" relativeHeight="251662336" behindDoc="0" locked="0" layoutInCell="1" allowOverlap="1">
                <wp:simplePos x="0" y="0"/>
                <wp:positionH relativeFrom="column">
                  <wp:posOffset>575310</wp:posOffset>
                </wp:positionH>
                <wp:positionV relativeFrom="paragraph">
                  <wp:posOffset>70485</wp:posOffset>
                </wp:positionV>
                <wp:extent cx="5524500" cy="1663700"/>
                <wp:effectExtent l="0" t="0" r="0" b="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524500" cy="1663700"/>
                        </a:xfrm>
                        <a:prstGeom prst="rect">
                          <a:avLst/>
                        </a:prstGeom>
                        <a:noFill/>
                        <a:ln w="9525">
                          <a:noFill/>
                          <a:miter lim="800000"/>
                        </a:ln>
                        <a:effectLst/>
                      </wps:spPr>
                      <wps:txbx>
                        <w:txbxContent>
                          <w:p>
                            <w:pPr>
                              <w:spacing w:before="120" w:beforeLines="50" w:line="60" w:lineRule="atLeast"/>
                              <w:jc w:val="center"/>
                              <w:rPr>
                                <w:rFonts w:ascii="黑体" w:hAnsi="黑体" w:eastAsia="黑体"/>
                                <w:color w:val="000000"/>
                                <w:sz w:val="10"/>
                                <w:szCs w:val="10"/>
                                <w:shd w:val="clear" w:color="auto" w:fill="FFFFFF"/>
                              </w:rPr>
                            </w:pPr>
                            <w:r>
                              <w:rPr>
                                <w:rFonts w:hint="eastAsia" w:ascii="黑体" w:eastAsia="黑体"/>
                                <w:kern w:val="0"/>
                                <w:sz w:val="52"/>
                                <w:szCs w:val="20"/>
                              </w:rPr>
                              <w:t>清洁生产评价指标体系  多晶硅行业</w:t>
                            </w:r>
                          </w:p>
                          <w:p>
                            <w:pPr>
                              <w:spacing w:before="120" w:beforeLines="50" w:line="60" w:lineRule="atLeast"/>
                              <w:jc w:val="center"/>
                              <w:rPr>
                                <w:rFonts w:ascii="黑体" w:hAnsi="黑体" w:eastAsia="黑体"/>
                                <w:color w:val="000000"/>
                                <w:sz w:val="28"/>
                                <w:shd w:val="clear" w:color="auto" w:fill="FFFFFF"/>
                              </w:rPr>
                            </w:pPr>
                            <w:r>
                              <w:rPr>
                                <w:rFonts w:ascii="黑体" w:hAnsi="黑体" w:eastAsia="黑体"/>
                                <w:color w:val="000000"/>
                                <w:sz w:val="28"/>
                                <w:shd w:val="clear" w:color="auto" w:fill="FFFFFF"/>
                              </w:rPr>
                              <w:t>General specification for carbon neutralization of photovoltaic power station construction</w:t>
                            </w:r>
                          </w:p>
                          <w:p>
                            <w:pPr>
                              <w:spacing w:before="120" w:beforeLines="50" w:line="60" w:lineRule="atLeast"/>
                              <w:jc w:val="center"/>
                              <w:rPr>
                                <w:rFonts w:ascii="黑体" w:hAnsi="黑体" w:eastAsia="黑体"/>
                                <w:color w:val="000000"/>
                                <w:sz w:val="28"/>
                                <w:shd w:val="clear" w:color="auto" w:fill="FFFFFF"/>
                              </w:rPr>
                            </w:pPr>
                            <w:r>
                              <w:rPr>
                                <w:rFonts w:hint="eastAsia" w:ascii="黑体" w:hAnsi="黑体" w:eastAsia="黑体"/>
                                <w:color w:val="000000"/>
                                <w:sz w:val="28"/>
                                <w:shd w:val="clear" w:color="auto" w:fill="FFFFFF"/>
                              </w:rPr>
                              <w:t>（</w:t>
                            </w:r>
                            <w:r>
                              <w:rPr>
                                <w:rFonts w:hint="eastAsia" w:ascii="黑体" w:hAnsi="黑体" w:eastAsia="黑体"/>
                                <w:color w:val="000000"/>
                                <w:sz w:val="28"/>
                                <w:shd w:val="clear" w:color="auto" w:fill="FFFFFF"/>
                                <w:lang w:val="en-US" w:eastAsia="zh-CN"/>
                              </w:rPr>
                              <w:t>预审</w:t>
                            </w:r>
                            <w:r>
                              <w:rPr>
                                <w:rFonts w:hint="eastAsia" w:ascii="黑体" w:hAnsi="黑体" w:eastAsia="黑体"/>
                                <w:color w:val="000000"/>
                                <w:sz w:val="28"/>
                                <w:shd w:val="clear" w:color="auto" w:fill="FFFFFF"/>
                              </w:rPr>
                              <w:t>稿）</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45.3pt;margin-top:5.55pt;height:131pt;width:435pt;mso-wrap-distance-bottom:3.6pt;mso-wrap-distance-left:9pt;mso-wrap-distance-right:9pt;mso-wrap-distance-top:3.6pt;z-index:251662336;mso-width-relative:page;mso-height-relative:page;" filled="f" stroked="f" coordsize="21600,21600" o:gfxdata="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rNagf1QAAAAkBAAAPAAAAAAAAAAEAIAAAACIAAABkcnMvZG93bnJldi54bWxQSwECFAAUAAAA&#10;CACHTuJA+2uS7ioCAAA6BAAADgAAAAAAAAABACAAAAAkAQAAZHJzL2Uyb0RvYy54bWxQSwUGAAAA&#10;AAYABgBZAQAAwAUAAAAA&#10;">
                <v:fill on="f" focussize="0,0"/>
                <v:stroke on="f" miterlimit="8" joinstyle="miter"/>
                <v:imagedata o:title=""/>
                <o:lock v:ext="edit" aspectratio="f"/>
                <v:textbox>
                  <w:txbxContent>
                    <w:p>
                      <w:pPr>
                        <w:spacing w:before="120" w:beforeLines="50" w:line="60" w:lineRule="atLeast"/>
                        <w:jc w:val="center"/>
                        <w:rPr>
                          <w:rFonts w:ascii="黑体" w:hAnsi="黑体" w:eastAsia="黑体"/>
                          <w:color w:val="000000"/>
                          <w:sz w:val="10"/>
                          <w:szCs w:val="10"/>
                          <w:shd w:val="clear" w:color="auto" w:fill="FFFFFF"/>
                        </w:rPr>
                      </w:pPr>
                      <w:r>
                        <w:rPr>
                          <w:rFonts w:hint="eastAsia" w:ascii="黑体" w:eastAsia="黑体"/>
                          <w:kern w:val="0"/>
                          <w:sz w:val="52"/>
                          <w:szCs w:val="20"/>
                        </w:rPr>
                        <w:t>清洁生产评价指标体系  多晶硅行业</w:t>
                      </w:r>
                    </w:p>
                    <w:p>
                      <w:pPr>
                        <w:spacing w:before="120" w:beforeLines="50" w:line="60" w:lineRule="atLeast"/>
                        <w:jc w:val="center"/>
                        <w:rPr>
                          <w:rFonts w:ascii="黑体" w:hAnsi="黑体" w:eastAsia="黑体"/>
                          <w:color w:val="000000"/>
                          <w:sz w:val="28"/>
                          <w:shd w:val="clear" w:color="auto" w:fill="FFFFFF"/>
                        </w:rPr>
                      </w:pPr>
                      <w:r>
                        <w:rPr>
                          <w:rFonts w:ascii="黑体" w:hAnsi="黑体" w:eastAsia="黑体"/>
                          <w:color w:val="000000"/>
                          <w:sz w:val="28"/>
                          <w:shd w:val="clear" w:color="auto" w:fill="FFFFFF"/>
                        </w:rPr>
                        <w:t>General specification for carbon neutralization of photovoltaic power station construction</w:t>
                      </w:r>
                    </w:p>
                    <w:p>
                      <w:pPr>
                        <w:spacing w:before="120" w:beforeLines="50" w:line="60" w:lineRule="atLeast"/>
                        <w:jc w:val="center"/>
                        <w:rPr>
                          <w:rFonts w:ascii="黑体" w:hAnsi="黑体" w:eastAsia="黑体"/>
                          <w:color w:val="000000"/>
                          <w:sz w:val="28"/>
                          <w:shd w:val="clear" w:color="auto" w:fill="FFFFFF"/>
                        </w:rPr>
                      </w:pPr>
                      <w:r>
                        <w:rPr>
                          <w:rFonts w:hint="eastAsia" w:ascii="黑体" w:hAnsi="黑体" w:eastAsia="黑体"/>
                          <w:color w:val="000000"/>
                          <w:sz w:val="28"/>
                          <w:shd w:val="clear" w:color="auto" w:fill="FFFFFF"/>
                        </w:rPr>
                        <w:t>（</w:t>
                      </w:r>
                      <w:r>
                        <w:rPr>
                          <w:rFonts w:hint="eastAsia" w:ascii="黑体" w:hAnsi="黑体" w:eastAsia="黑体"/>
                          <w:color w:val="000000"/>
                          <w:sz w:val="28"/>
                          <w:shd w:val="clear" w:color="auto" w:fill="FFFFFF"/>
                          <w:lang w:val="en-US" w:eastAsia="zh-CN"/>
                        </w:rPr>
                        <w:t>预审</w:t>
                      </w:r>
                      <w:r>
                        <w:rPr>
                          <w:rFonts w:hint="eastAsia" w:ascii="黑体" w:hAnsi="黑体" w:eastAsia="黑体"/>
                          <w:color w:val="000000"/>
                          <w:sz w:val="28"/>
                          <w:shd w:val="clear" w:color="auto" w:fill="FFFFFF"/>
                        </w:rPr>
                        <w:t>稿）</w:t>
                      </w:r>
                    </w:p>
                  </w:txbxContent>
                </v:textbox>
                <w10:wrap type="square"/>
              </v:shape>
            </w:pict>
          </mc:Fallback>
        </mc:AlternateContent>
      </w:r>
    </w:p>
    <w:p>
      <w:pPr>
        <w:rPr>
          <w:rFonts w:eastAsia="Times New Roman"/>
        </w:rPr>
      </w:pPr>
    </w:p>
    <w:p/>
    <w:p/>
    <w:p/>
    <w:p/>
    <w:p/>
    <w:p/>
    <w:p/>
    <w:p/>
    <w:p/>
    <w:p/>
    <w:p/>
    <w:p/>
    <w:p/>
    <w:p>
      <w:pPr>
        <w:rPr>
          <w:rFonts w:eastAsia="Times New Roman"/>
        </w:rPr>
      </w:pPr>
    </w:p>
    <w:p/>
    <w:p/>
    <w:p/>
    <w:p/>
    <w:p/>
    <w:p/>
    <w:p/>
    <w:p/>
    <w:p/>
    <w:p/>
    <w:p/>
    <w:p/>
    <w:p/>
    <w:p/>
    <w:p>
      <w:pPr>
        <w:ind w:left="-424" w:leftChars="-202" w:firstLine="551"/>
        <w:jc w:val="right"/>
        <w:rPr>
          <w:rFonts w:ascii="黑体" w:hAnsi="微软雅黑" w:eastAsia="黑体"/>
          <w:sz w:val="28"/>
        </w:rPr>
      </w:pPr>
      <w:r>
        <w:rPr>
          <w:rFonts w:hint="eastAsia" w:ascii="黑体" w:hAnsi="微软雅黑" w:eastAsia="黑体"/>
          <w:w w:val="99"/>
          <w:sz w:val="28"/>
        </w:rPr>
        <w:t>202</w:t>
      </w:r>
      <w:r>
        <w:rPr>
          <w:rFonts w:ascii="黑体" w:hAnsi="微软雅黑" w:eastAsia="黑体"/>
          <w:w w:val="99"/>
          <w:sz w:val="28"/>
        </w:rPr>
        <w:t>X</w:t>
      </w:r>
      <w:r>
        <w:rPr>
          <w:rFonts w:hint="eastAsia" w:ascii="黑体" w:hAnsi="微软雅黑" w:eastAsia="黑体"/>
          <w:w w:val="99"/>
          <w:sz w:val="28"/>
        </w:rPr>
        <w:t xml:space="preserve">-XX-XX </w:t>
      </w:r>
      <w:r>
        <w:rPr>
          <w:rFonts w:hint="eastAsia" w:ascii="黑体" w:hAnsi="黑体" w:eastAsia="黑体"/>
          <w:w w:val="99"/>
          <w:sz w:val="28"/>
        </w:rPr>
        <w:t xml:space="preserve">发布                                   </w:t>
      </w:r>
      <w:r>
        <w:rPr>
          <w:rFonts w:ascii="黑体" w:hAnsi="黑体" w:eastAsia="黑体"/>
          <w:w w:val="99"/>
          <w:sz w:val="28"/>
        </w:rPr>
        <w:t xml:space="preserve">   </w:t>
      </w:r>
      <w:r>
        <w:rPr>
          <w:rFonts w:hint="eastAsia" w:ascii="黑体" w:hAnsi="黑体" w:eastAsia="黑体"/>
          <w:w w:val="99"/>
          <w:sz w:val="28"/>
        </w:rPr>
        <w:t xml:space="preserve">  202</w:t>
      </w:r>
      <w:r>
        <w:rPr>
          <w:rFonts w:ascii="黑体" w:hAnsi="黑体" w:eastAsia="黑体"/>
          <w:w w:val="99"/>
          <w:sz w:val="28"/>
        </w:rPr>
        <w:t>X</w:t>
      </w:r>
      <w:r>
        <w:rPr>
          <w:rFonts w:hint="eastAsia" w:ascii="黑体" w:hAnsi="微软雅黑" w:eastAsia="黑体"/>
          <w:w w:val="99"/>
          <w:sz w:val="28"/>
        </w:rPr>
        <w:t xml:space="preserve">-XX-XX </w:t>
      </w:r>
      <w:r>
        <w:rPr>
          <w:rFonts w:hint="eastAsia" w:ascii="黑体" w:hAnsi="黑体" w:eastAsia="黑体"/>
          <w:w w:val="99"/>
          <w:sz w:val="28"/>
        </w:rPr>
        <w:t>实施</w:t>
      </w:r>
    </w:p>
    <w:p>
      <w:pPr>
        <w:spacing w:before="240" w:beforeLines="100"/>
        <w:jc w:val="center"/>
        <w:rPr>
          <w:rFonts w:eastAsia="Times New Roman"/>
        </w:rPr>
      </w:pPr>
      <w:r>
        <w:rPr>
          <w:rFonts w:eastAsia="Times New Roman"/>
        </w:rPr>
        <mc:AlternateContent>
          <mc:Choice Requires="wps">
            <w:drawing>
              <wp:anchor distT="0" distB="0" distL="114300" distR="114300" simplePos="0" relativeHeight="251661312" behindDoc="0" locked="0" layoutInCell="1" allowOverlap="1">
                <wp:simplePos x="0" y="0"/>
                <wp:positionH relativeFrom="column">
                  <wp:posOffset>31750</wp:posOffset>
                </wp:positionH>
                <wp:positionV relativeFrom="paragraph">
                  <wp:posOffset>3810</wp:posOffset>
                </wp:positionV>
                <wp:extent cx="6263005" cy="0"/>
                <wp:effectExtent l="0" t="0" r="0" b="0"/>
                <wp:wrapNone/>
                <wp:docPr id="5" name="自选图形 4"/>
                <wp:cNvGraphicFramePr/>
                <a:graphic xmlns:a="http://schemas.openxmlformats.org/drawingml/2006/main">
                  <a:graphicData uri="http://schemas.microsoft.com/office/word/2010/wordprocessingShape">
                    <wps:wsp>
                      <wps:cNvCnPr/>
                      <wps:spPr>
                        <a:xfrm>
                          <a:off x="0" y="0"/>
                          <a:ext cx="626300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4" o:spid="_x0000_s1026" o:spt="32" type="#_x0000_t32" style="position:absolute;left:0pt;margin-left:2.5pt;margin-top:0.3pt;height:0pt;width:493.15pt;z-index:251661312;mso-width-relative:page;mso-height-relative:page;" filled="f" stroked="t" coordsize="21600,21600" o:gfxdata="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i4ZOs0gAAAAMBAAAPAAAAAAAAAAEAIAAAACIAAABkcnMvZG93bnJldi54bWxQSwECFAAUAAAA&#10;CACHTuJAuvTbAfQBAADjAwAADgAAAAAAAAABACAAAAAhAQAAZHJzL2Uyb0RvYy54bWxQSwUGAAAA&#10;AAYABgBZAQAAhwUAAAAA&#10;">
                <v:fill on="f" focussize="0,0"/>
                <v:stroke color="#000000" joinstyle="round"/>
                <v:imagedata o:title=""/>
                <o:lock v:ext="edit" aspectratio="f"/>
              </v:shape>
            </w:pict>
          </mc:Fallback>
        </mc:AlternateContent>
      </w:r>
      <w:r>
        <w:rPr>
          <w:rFonts w:hint="eastAsia" w:ascii="方正小标宋简体" w:eastAsia="方正小标宋简体"/>
          <w:sz w:val="52"/>
        </w:rPr>
        <w:t xml:space="preserve"> </w:t>
      </w:r>
      <w:r>
        <w:rPr>
          <w:rFonts w:ascii="方正小标宋简体" w:eastAsia="方正小标宋简体"/>
          <w:sz w:val="52"/>
        </w:rPr>
        <w:t xml:space="preserve"> </w:t>
      </w:r>
      <w:r>
        <w:rPr>
          <w:rFonts w:hint="eastAsia" w:ascii="黑体" w:hAnsi="黑体" w:eastAsia="黑体" w:cs="黑体"/>
          <w:sz w:val="52"/>
        </w:rPr>
        <w:t>中 国 有 色 金 属 工 业 协 会</w:t>
      </w:r>
      <w:r>
        <w:rPr>
          <w:rFonts w:hint="eastAsia" w:ascii="方正小标宋简体" w:eastAsia="方正小标宋简体"/>
          <w:sz w:val="52"/>
        </w:rPr>
        <w:t xml:space="preserve">  </w:t>
      </w:r>
      <w:r>
        <w:rPr>
          <w:rFonts w:ascii="方正小标宋简体" w:eastAsia="方正小标宋简体"/>
          <w:sz w:val="52"/>
        </w:rPr>
        <w:t xml:space="preserve"> </w:t>
      </w:r>
      <w:r>
        <w:rPr>
          <w:rFonts w:hint="eastAsia" w:ascii="黑体" w:hAnsi="黑体" w:eastAsia="黑体"/>
          <w:sz w:val="28"/>
          <w:szCs w:val="28"/>
        </w:rPr>
        <w:t>发布</w:t>
      </w:r>
    </w:p>
    <w:p>
      <w:pPr>
        <w:jc w:val="left"/>
        <w:sectPr>
          <w:footerReference r:id="rId7" w:type="first"/>
          <w:headerReference r:id="rId3" w:type="default"/>
          <w:footerReference r:id="rId5" w:type="default"/>
          <w:headerReference r:id="rId4" w:type="even"/>
          <w:footerReference r:id="rId6" w:type="even"/>
          <w:pgSz w:w="11907" w:h="16839"/>
          <w:pgMar w:top="567" w:right="850" w:bottom="1134" w:left="1134" w:header="992" w:footer="851" w:gutter="0"/>
          <w:pgNumType w:fmt="upperRoman"/>
          <w:cols w:space="425" w:num="1"/>
          <w:titlePg/>
          <w:docGrid w:linePitch="312" w:charSpace="0"/>
        </w:sectPr>
      </w:pPr>
    </w:p>
    <w:p>
      <w:pPr>
        <w:pStyle w:val="27"/>
        <w:spacing w:before="640" w:after="560"/>
        <w:ind w:firstLine="640"/>
        <w:jc w:val="center"/>
        <w:rPr>
          <w:rFonts w:ascii="黑体" w:hAnsi="黑体" w:eastAsia="黑体"/>
          <w:sz w:val="32"/>
          <w:szCs w:val="32"/>
        </w:rPr>
      </w:pPr>
      <w:r>
        <w:rPr>
          <w:rFonts w:ascii="黑体" w:hAnsi="黑体" w:eastAsia="黑体"/>
          <w:sz w:val="32"/>
          <w:szCs w:val="32"/>
        </w:rPr>
        <w:t>目</w:t>
      </w:r>
      <w:bookmarkStart w:id="5" w:name="BKML"/>
      <w:r>
        <w:rPr>
          <w:rFonts w:ascii="黑体" w:hAnsi="黑体" w:eastAsia="黑体"/>
          <w:sz w:val="32"/>
          <w:szCs w:val="32"/>
        </w:rPr>
        <w:t>  次</w:t>
      </w:r>
      <w:bookmarkEnd w:id="0"/>
      <w:bookmarkEnd w:id="1"/>
      <w:bookmarkEnd w:id="2"/>
      <w:bookmarkEnd w:id="3"/>
      <w:bookmarkEnd w:id="5"/>
    </w:p>
    <w:p>
      <w:pPr>
        <w:pStyle w:val="27"/>
        <w:adjustRightInd w:val="0"/>
        <w:snapToGrid w:val="0"/>
        <w:spacing w:line="300" w:lineRule="auto"/>
        <w:ind w:firstLine="0" w:firstLineChars="0"/>
        <w:rPr>
          <w:rFonts w:ascii="Times New Roman"/>
        </w:rPr>
      </w:pPr>
    </w:p>
    <w:p>
      <w:pPr>
        <w:pStyle w:val="13"/>
        <w:tabs>
          <w:tab w:val="right" w:leader="dot" w:pos="9008"/>
        </w:tabs>
        <w:spacing w:line="360" w:lineRule="auto"/>
      </w:pPr>
      <w:r>
        <w:fldChar w:fldCharType="begin"/>
      </w:r>
      <w:r>
        <w:instrText xml:space="preserve"> TOC \o "1-1" \h \z \u </w:instrText>
      </w:r>
      <w:r>
        <w:fldChar w:fldCharType="separate"/>
      </w:r>
      <w:r>
        <w:fldChar w:fldCharType="begin"/>
      </w:r>
      <w:r>
        <w:instrText xml:space="preserve"> HYPERLINK \l "_Toc17864" </w:instrText>
      </w:r>
      <w:r>
        <w:fldChar w:fldCharType="separate"/>
      </w:r>
      <w:r>
        <w:t>前</w:t>
      </w:r>
      <w:r>
        <w:rPr>
          <w:rFonts w:hAnsi="黑体"/>
          <w:szCs w:val="32"/>
        </w:rPr>
        <w:t>  </w:t>
      </w:r>
      <w:r>
        <w:t>言</w:t>
      </w:r>
      <w:r>
        <w:tab/>
      </w:r>
      <w:r>
        <w:fldChar w:fldCharType="begin"/>
      </w:r>
      <w:r>
        <w:instrText xml:space="preserve"> PAGEREF _Toc17864 \h </w:instrText>
      </w:r>
      <w:r>
        <w:fldChar w:fldCharType="separate"/>
      </w:r>
      <w:r>
        <w:t>1</w:t>
      </w:r>
      <w:r>
        <w:fldChar w:fldCharType="end"/>
      </w:r>
      <w:r>
        <w:fldChar w:fldCharType="end"/>
      </w:r>
    </w:p>
    <w:p>
      <w:pPr>
        <w:pStyle w:val="13"/>
        <w:tabs>
          <w:tab w:val="right" w:leader="dot" w:pos="9008"/>
        </w:tabs>
        <w:spacing w:line="360" w:lineRule="auto"/>
      </w:pPr>
      <w:r>
        <w:fldChar w:fldCharType="begin"/>
      </w:r>
      <w:r>
        <w:instrText xml:space="preserve"> HYPERLINK \l "_Toc11447" </w:instrText>
      </w:r>
      <w:r>
        <w:fldChar w:fldCharType="separate"/>
      </w:r>
      <w:r>
        <w:rPr>
          <w:rFonts w:eastAsia="黑体"/>
          <w:szCs w:val="21"/>
        </w:rPr>
        <w:t xml:space="preserve">1 </w:t>
      </w:r>
      <w:r>
        <w:t>适用范围</w:t>
      </w:r>
      <w:r>
        <w:tab/>
      </w:r>
      <w:r>
        <w:fldChar w:fldCharType="begin"/>
      </w:r>
      <w:r>
        <w:instrText xml:space="preserve"> PAGEREF _Toc11447 \h </w:instrText>
      </w:r>
      <w:r>
        <w:fldChar w:fldCharType="separate"/>
      </w:r>
      <w:r>
        <w:t>2</w:t>
      </w:r>
      <w:r>
        <w:fldChar w:fldCharType="end"/>
      </w:r>
      <w:r>
        <w:fldChar w:fldCharType="end"/>
      </w:r>
    </w:p>
    <w:p>
      <w:pPr>
        <w:pStyle w:val="13"/>
        <w:tabs>
          <w:tab w:val="right" w:leader="dot" w:pos="9008"/>
        </w:tabs>
        <w:spacing w:line="360" w:lineRule="auto"/>
      </w:pPr>
      <w:r>
        <w:fldChar w:fldCharType="begin"/>
      </w:r>
      <w:r>
        <w:instrText xml:space="preserve"> HYPERLINK \l "_Toc24132" </w:instrText>
      </w:r>
      <w:r>
        <w:fldChar w:fldCharType="separate"/>
      </w:r>
      <w:r>
        <w:rPr>
          <w:rFonts w:eastAsia="黑体"/>
          <w:szCs w:val="21"/>
        </w:rPr>
        <w:t xml:space="preserve">2 </w:t>
      </w:r>
      <w:r>
        <w:t>规范性引用文件</w:t>
      </w:r>
      <w:r>
        <w:tab/>
      </w:r>
      <w:r>
        <w:fldChar w:fldCharType="begin"/>
      </w:r>
      <w:r>
        <w:instrText xml:space="preserve"> PAGEREF _Toc24132 \h </w:instrText>
      </w:r>
      <w:r>
        <w:fldChar w:fldCharType="separate"/>
      </w:r>
      <w:r>
        <w:t>2</w:t>
      </w:r>
      <w:r>
        <w:fldChar w:fldCharType="end"/>
      </w:r>
      <w:r>
        <w:fldChar w:fldCharType="end"/>
      </w:r>
    </w:p>
    <w:p>
      <w:pPr>
        <w:pStyle w:val="13"/>
        <w:tabs>
          <w:tab w:val="right" w:leader="dot" w:pos="9008"/>
        </w:tabs>
        <w:spacing w:line="360" w:lineRule="auto"/>
      </w:pPr>
      <w:r>
        <w:fldChar w:fldCharType="begin"/>
      </w:r>
      <w:r>
        <w:instrText xml:space="preserve"> HYPERLINK \l "_Toc17022" </w:instrText>
      </w:r>
      <w:r>
        <w:fldChar w:fldCharType="separate"/>
      </w:r>
      <w:r>
        <w:rPr>
          <w:rFonts w:eastAsia="黑体"/>
          <w:szCs w:val="21"/>
        </w:rPr>
        <w:t xml:space="preserve">3 </w:t>
      </w:r>
      <w:r>
        <w:t>术语和定义</w:t>
      </w:r>
      <w:r>
        <w:tab/>
      </w:r>
      <w:r>
        <w:fldChar w:fldCharType="begin"/>
      </w:r>
      <w:r>
        <w:instrText xml:space="preserve"> PAGEREF _Toc17022 \h </w:instrText>
      </w:r>
      <w:r>
        <w:fldChar w:fldCharType="separate"/>
      </w:r>
      <w:r>
        <w:t>3</w:t>
      </w:r>
      <w:r>
        <w:fldChar w:fldCharType="end"/>
      </w:r>
      <w:r>
        <w:fldChar w:fldCharType="end"/>
      </w:r>
    </w:p>
    <w:p>
      <w:pPr>
        <w:pStyle w:val="13"/>
        <w:tabs>
          <w:tab w:val="right" w:leader="dot" w:pos="9008"/>
        </w:tabs>
        <w:spacing w:line="360" w:lineRule="auto"/>
      </w:pPr>
      <w:r>
        <w:fldChar w:fldCharType="begin"/>
      </w:r>
      <w:r>
        <w:instrText xml:space="preserve"> HYPERLINK \l "_Toc26462" </w:instrText>
      </w:r>
      <w:r>
        <w:fldChar w:fldCharType="separate"/>
      </w:r>
      <w:r>
        <w:rPr>
          <w:rFonts w:eastAsia="黑体"/>
          <w:szCs w:val="21"/>
        </w:rPr>
        <w:t xml:space="preserve">4 </w:t>
      </w:r>
      <w:r>
        <w:t>评价指标体系</w:t>
      </w:r>
      <w:r>
        <w:tab/>
      </w:r>
      <w:r>
        <w:fldChar w:fldCharType="begin"/>
      </w:r>
      <w:r>
        <w:instrText xml:space="preserve"> PAGEREF _Toc26462 \h </w:instrText>
      </w:r>
      <w:r>
        <w:fldChar w:fldCharType="separate"/>
      </w:r>
      <w:r>
        <w:t>5</w:t>
      </w:r>
      <w:r>
        <w:fldChar w:fldCharType="end"/>
      </w:r>
      <w:r>
        <w:fldChar w:fldCharType="end"/>
      </w:r>
    </w:p>
    <w:p>
      <w:pPr>
        <w:pStyle w:val="13"/>
        <w:tabs>
          <w:tab w:val="right" w:leader="dot" w:pos="9008"/>
        </w:tabs>
        <w:spacing w:line="360" w:lineRule="auto"/>
      </w:pPr>
      <w:r>
        <w:fldChar w:fldCharType="begin"/>
      </w:r>
      <w:r>
        <w:instrText xml:space="preserve"> HYPERLINK \l "_Toc3977" </w:instrText>
      </w:r>
      <w:r>
        <w:fldChar w:fldCharType="separate"/>
      </w:r>
      <w:r>
        <w:rPr>
          <w:rFonts w:eastAsia="黑体"/>
          <w:szCs w:val="21"/>
        </w:rPr>
        <w:t xml:space="preserve">5 </w:t>
      </w:r>
      <w:r>
        <w:t>评价方法</w:t>
      </w:r>
      <w:r>
        <w:tab/>
      </w:r>
      <w:r>
        <w:fldChar w:fldCharType="begin"/>
      </w:r>
      <w:r>
        <w:instrText xml:space="preserve"> PAGEREF _Toc3977 \h </w:instrText>
      </w:r>
      <w:r>
        <w:fldChar w:fldCharType="separate"/>
      </w:r>
      <w:r>
        <w:t>5</w:t>
      </w:r>
      <w:r>
        <w:fldChar w:fldCharType="end"/>
      </w:r>
      <w:r>
        <w:fldChar w:fldCharType="end"/>
      </w:r>
    </w:p>
    <w:p>
      <w:pPr>
        <w:pStyle w:val="13"/>
        <w:tabs>
          <w:tab w:val="right" w:leader="dot" w:pos="9008"/>
        </w:tabs>
        <w:spacing w:line="360" w:lineRule="auto"/>
      </w:pPr>
      <w:r>
        <w:fldChar w:fldCharType="begin"/>
      </w:r>
      <w:r>
        <w:instrText xml:space="preserve"> HYPERLINK \l "_Toc28756" </w:instrText>
      </w:r>
      <w:r>
        <w:fldChar w:fldCharType="separate"/>
      </w:r>
      <w:r>
        <w:rPr>
          <w:rFonts w:eastAsia="黑体"/>
          <w:szCs w:val="21"/>
        </w:rPr>
        <w:t xml:space="preserve">6 </w:t>
      </w:r>
      <w:r>
        <w:t>指标</w:t>
      </w:r>
      <w:r>
        <w:rPr>
          <w:rFonts w:hint="eastAsia"/>
        </w:rPr>
        <w:t>解释</w:t>
      </w:r>
      <w:r>
        <w:t>与数据来源</w:t>
      </w:r>
      <w:r>
        <w:tab/>
      </w:r>
      <w:r>
        <w:fldChar w:fldCharType="begin"/>
      </w:r>
      <w:r>
        <w:instrText xml:space="preserve"> PAGEREF _Toc28756 \h </w:instrText>
      </w:r>
      <w:r>
        <w:fldChar w:fldCharType="separate"/>
      </w:r>
      <w:r>
        <w:t>7</w:t>
      </w:r>
      <w:r>
        <w:fldChar w:fldCharType="end"/>
      </w:r>
      <w:r>
        <w:fldChar w:fldCharType="end"/>
      </w:r>
    </w:p>
    <w:p>
      <w:pPr>
        <w:pStyle w:val="13"/>
        <w:tabs>
          <w:tab w:val="right" w:leader="dot" w:pos="9008"/>
        </w:tabs>
        <w:spacing w:line="360" w:lineRule="auto"/>
      </w:pPr>
      <w:r>
        <w:fldChar w:fldCharType="begin"/>
      </w:r>
      <w:r>
        <w:instrText xml:space="preserve"> HYPERLINK \l "_Toc10494" </w:instrText>
      </w:r>
      <w:r>
        <w:fldChar w:fldCharType="separate"/>
      </w:r>
      <w:r>
        <w:rPr>
          <w:szCs w:val="28"/>
        </w:rPr>
        <w:t>附录</w:t>
      </w:r>
      <w:r>
        <w:rPr>
          <w:rFonts w:hint="eastAsia"/>
          <w:szCs w:val="28"/>
        </w:rPr>
        <w:t xml:space="preserve"> </w:t>
      </w:r>
      <w:r>
        <w:rPr>
          <w:szCs w:val="28"/>
        </w:rPr>
        <w:t>A</w:t>
      </w:r>
      <w:r>
        <w:tab/>
      </w:r>
      <w:r>
        <w:fldChar w:fldCharType="begin"/>
      </w:r>
      <w:r>
        <w:instrText xml:space="preserve"> PAGEREF _Toc10494 \h </w:instrText>
      </w:r>
      <w:r>
        <w:fldChar w:fldCharType="separate"/>
      </w:r>
      <w:r>
        <w:t>11</w:t>
      </w:r>
      <w:r>
        <w:fldChar w:fldCharType="end"/>
      </w:r>
      <w:r>
        <w:fldChar w:fldCharType="end"/>
      </w:r>
    </w:p>
    <w:p>
      <w:pPr>
        <w:pStyle w:val="27"/>
        <w:adjustRightInd w:val="0"/>
        <w:snapToGrid w:val="0"/>
        <w:spacing w:line="360" w:lineRule="auto"/>
        <w:ind w:firstLine="0" w:firstLineChars="0"/>
        <w:rPr>
          <w:rFonts w:ascii="Times New Roman"/>
        </w:rPr>
        <w:sectPr>
          <w:headerReference r:id="rId8" w:type="default"/>
          <w:footerReference r:id="rId10" w:type="default"/>
          <w:headerReference r:id="rId9" w:type="even"/>
          <w:footerReference r:id="rId11" w:type="even"/>
          <w:pgSz w:w="12240" w:h="15840"/>
          <w:pgMar w:top="1928" w:right="1616" w:bottom="1474" w:left="1616" w:header="1417" w:footer="1134" w:gutter="0"/>
          <w:pgNumType w:fmt="upperRoman" w:start="1"/>
          <w:cols w:space="720" w:num="1"/>
          <w:docGrid w:linePitch="286" w:charSpace="0"/>
        </w:sectPr>
      </w:pPr>
      <w:r>
        <w:rPr>
          <w:rFonts w:ascii="Times New Roman"/>
        </w:rPr>
        <w:fldChar w:fldCharType="end"/>
      </w:r>
    </w:p>
    <w:p>
      <w:pPr>
        <w:pStyle w:val="33"/>
        <w:adjustRightInd w:val="0"/>
        <w:snapToGrid w:val="0"/>
        <w:spacing w:before="640" w:after="560"/>
        <w:rPr>
          <w:rFonts w:ascii="Times New Roman"/>
        </w:rPr>
      </w:pPr>
      <w:bookmarkStart w:id="6" w:name="_Toc462398756"/>
      <w:bookmarkStart w:id="7" w:name="_Toc17864"/>
      <w:bookmarkStart w:id="8" w:name="_Toc459035126"/>
      <w:bookmarkStart w:id="9" w:name="_Toc126417556"/>
      <w:r>
        <w:rPr>
          <w:rFonts w:ascii="Times New Roman"/>
        </w:rPr>
        <w:t>前</w:t>
      </w:r>
      <w:bookmarkStart w:id="10" w:name="BKQY"/>
      <w:r>
        <w:rPr>
          <w:rFonts w:hAnsi="黑体"/>
          <w:szCs w:val="32"/>
        </w:rPr>
        <w:t>  </w:t>
      </w:r>
      <w:r>
        <w:rPr>
          <w:rFonts w:ascii="Times New Roman"/>
        </w:rPr>
        <w:t>言</w:t>
      </w:r>
      <w:bookmarkEnd w:id="4"/>
      <w:bookmarkEnd w:id="6"/>
      <w:bookmarkEnd w:id="7"/>
      <w:bookmarkEnd w:id="8"/>
      <w:bookmarkEnd w:id="9"/>
      <w:bookmarkEnd w:id="10"/>
    </w:p>
    <w:p>
      <w:pPr>
        <w:pStyle w:val="43"/>
        <w:snapToGrid w:val="0"/>
        <w:ind w:firstLine="420"/>
        <w:rPr>
          <w:rFonts w:cs="Times New Roman"/>
          <w:color w:val="000000"/>
          <w:kern w:val="0"/>
        </w:rPr>
      </w:pPr>
      <w:bookmarkStart w:id="11" w:name="OLE_LINK16"/>
      <w:r>
        <w:rPr>
          <w:rFonts w:cs="Times New Roman"/>
          <w:color w:val="000000"/>
          <w:kern w:val="0"/>
        </w:rPr>
        <w:t>为贯彻《中华人民共和国环境保护法》和《中华人民共和国清洁生产促进法》，指导和推动多晶硅生产企业依法实施清洁生产，提高资源利用率，减少和避免污染物的产生，保护和改善环境，制定多晶硅行业清洁生产评价指标体系（以下简称“指标体系”）。</w:t>
      </w:r>
    </w:p>
    <w:bookmarkEnd w:id="11"/>
    <w:p>
      <w:pPr>
        <w:pStyle w:val="43"/>
        <w:snapToGrid w:val="0"/>
        <w:ind w:firstLine="420"/>
        <w:rPr>
          <w:rFonts w:cs="Times New Roman"/>
          <w:color w:val="000000"/>
          <w:kern w:val="0"/>
        </w:rPr>
      </w:pPr>
      <w:bookmarkStart w:id="12" w:name="OLE_LINK8"/>
      <w:r>
        <w:rPr>
          <w:rFonts w:cs="Times New Roman"/>
          <w:color w:val="000000"/>
          <w:kern w:val="0"/>
        </w:rPr>
        <w:t>本指标体系依据综合评价所得分值将企业清洁生产等级划分为三级，Ⅰ级为国际清洁生产领先水平；Ⅱ级为国内清洁生产先进水平；Ⅲ级为国内清洁生产</w:t>
      </w:r>
      <w:r>
        <w:rPr>
          <w:rFonts w:hint="eastAsia" w:cs="Times New Roman"/>
          <w:color w:val="000000"/>
          <w:kern w:val="0"/>
        </w:rPr>
        <w:t>一般</w:t>
      </w:r>
      <w:r>
        <w:rPr>
          <w:rFonts w:cs="Times New Roman"/>
          <w:color w:val="000000"/>
          <w:kern w:val="0"/>
        </w:rPr>
        <w:t>水平。随着技术的不断进步和发展，本指标体系将适时修订。</w:t>
      </w:r>
    </w:p>
    <w:bookmarkEnd w:id="12"/>
    <w:p>
      <w:pPr>
        <w:pStyle w:val="43"/>
        <w:snapToGrid w:val="0"/>
        <w:ind w:firstLine="420"/>
        <w:rPr>
          <w:rFonts w:cs="Times New Roman"/>
          <w:color w:val="000000"/>
          <w:kern w:val="0"/>
        </w:rPr>
      </w:pPr>
      <w:r>
        <w:rPr>
          <w:rFonts w:cs="Times New Roman"/>
          <w:szCs w:val="21"/>
        </w:rPr>
        <w:t>本指标体系</w:t>
      </w:r>
      <w:r>
        <w:rPr>
          <w:rFonts w:cs="Times New Roman"/>
          <w:color w:val="000000"/>
          <w:kern w:val="0"/>
        </w:rPr>
        <w:t>起草单位：四川永祥股份有限公司、中国船级社质量认证有限公司。</w:t>
      </w:r>
    </w:p>
    <w:p>
      <w:pPr>
        <w:pStyle w:val="43"/>
        <w:snapToGrid w:val="0"/>
        <w:ind w:firstLine="420"/>
        <w:rPr>
          <w:rFonts w:cs="Times New Roman"/>
          <w:color w:val="000000"/>
          <w:kern w:val="0"/>
        </w:rPr>
      </w:pPr>
      <w:r>
        <w:rPr>
          <w:rFonts w:cs="Times New Roman"/>
          <w:szCs w:val="21"/>
        </w:rPr>
        <w:t>本指标体系</w:t>
      </w:r>
      <w:r>
        <w:rPr>
          <w:rFonts w:cs="Times New Roman"/>
          <w:color w:val="000000"/>
          <w:kern w:val="0"/>
        </w:rPr>
        <w:t>起草人员：程阳、李寿琴、柳领君、张超、谭瑶</w:t>
      </w:r>
      <w:r>
        <w:rPr>
          <w:rFonts w:hint="eastAsia" w:cs="Times New Roman"/>
          <w:color w:val="000000"/>
          <w:kern w:val="0"/>
        </w:rPr>
        <w:t>。</w:t>
      </w:r>
    </w:p>
    <w:p>
      <w:pPr>
        <w:pStyle w:val="43"/>
        <w:snapToGrid w:val="0"/>
        <w:ind w:firstLine="420"/>
        <w:rPr>
          <w:rFonts w:cs="Times New Roman"/>
          <w:color w:val="000000"/>
          <w:kern w:val="0"/>
        </w:rPr>
      </w:pPr>
      <w:bookmarkStart w:id="13" w:name="OLE_LINK11"/>
      <w:r>
        <w:rPr>
          <w:rFonts w:hint="eastAsia" w:cs="Times New Roman"/>
          <w:color w:val="000000"/>
          <w:kern w:val="0"/>
        </w:rPr>
        <w:t>本指标体系由全国半导体设备和材料标准化技术委员会提出。</w:t>
      </w:r>
    </w:p>
    <w:p>
      <w:pPr>
        <w:pStyle w:val="27"/>
        <w:adjustRightInd w:val="0"/>
        <w:snapToGrid w:val="0"/>
        <w:spacing w:line="300" w:lineRule="auto"/>
        <w:rPr>
          <w:rFonts w:ascii="Times New Roman"/>
          <w:color w:val="000000"/>
        </w:rPr>
      </w:pPr>
      <w:bookmarkStart w:id="14" w:name="OLE_LINK13"/>
      <w:r>
        <w:rPr>
          <w:rFonts w:hint="eastAsia" w:ascii="Times New Roman"/>
          <w:color w:val="000000"/>
        </w:rPr>
        <w:t>本指标体系由全国半导体设备和材料标准化技术委员负责解释。</w:t>
      </w:r>
      <w:bookmarkEnd w:id="13"/>
      <w:bookmarkEnd w:id="14"/>
      <w:bookmarkStart w:id="15" w:name="_Toc393210274"/>
      <w:bookmarkStart w:id="16" w:name="_Toc389209098"/>
      <w:bookmarkStart w:id="17" w:name="_Toc459035128"/>
      <w:bookmarkStart w:id="18" w:name="_Toc392692018"/>
      <w:bookmarkStart w:id="19" w:name="_Toc389208280"/>
      <w:bookmarkStart w:id="20" w:name="_Toc389207484"/>
      <w:bookmarkStart w:id="21" w:name="_Toc389209189"/>
    </w:p>
    <w:p>
      <w:pPr>
        <w:pStyle w:val="27"/>
        <w:ind w:firstLine="0" w:firstLineChars="0"/>
      </w:pPr>
    </w:p>
    <w:p>
      <w:pPr>
        <w:pStyle w:val="27"/>
        <w:ind w:firstLine="0" w:firstLineChars="0"/>
        <w:sectPr>
          <w:headerReference r:id="rId12" w:type="default"/>
          <w:footerReference r:id="rId13" w:type="default"/>
          <w:pgSz w:w="12240" w:h="15840"/>
          <w:pgMar w:top="1928" w:right="1616" w:bottom="1474" w:left="1616" w:header="1417" w:footer="1134" w:gutter="0"/>
          <w:pgNumType w:start="1"/>
          <w:cols w:space="720" w:num="1"/>
          <w:docGrid w:linePitch="286" w:charSpace="0"/>
        </w:sectPr>
      </w:pPr>
    </w:p>
    <w:p>
      <w:pPr>
        <w:pStyle w:val="65"/>
        <w:framePr w:w="0" w:hRule="auto" w:wrap="auto" w:vAnchor="margin" w:hAnchor="text" w:xAlign="left" w:yAlign="inline"/>
        <w:spacing w:before="640" w:after="560" w:line="240" w:lineRule="auto"/>
        <w:rPr>
          <w:sz w:val="32"/>
          <w:szCs w:val="32"/>
        </w:rPr>
      </w:pPr>
      <w:r>
        <w:rPr>
          <w:rFonts w:hint="eastAsia"/>
          <w:sz w:val="32"/>
          <w:szCs w:val="32"/>
        </w:rPr>
        <w:t xml:space="preserve">清洁生产评价指标体系 </w:t>
      </w:r>
      <w:r>
        <w:rPr>
          <w:sz w:val="32"/>
          <w:szCs w:val="32"/>
        </w:rPr>
        <w:t xml:space="preserve"> </w:t>
      </w:r>
      <w:r>
        <w:rPr>
          <w:rFonts w:hint="eastAsia"/>
          <w:sz w:val="32"/>
          <w:szCs w:val="32"/>
        </w:rPr>
        <w:t>多晶硅行业</w:t>
      </w:r>
    </w:p>
    <w:p>
      <w:pPr>
        <w:pStyle w:val="26"/>
        <w:adjustRightInd w:val="0"/>
        <w:snapToGrid w:val="0"/>
        <w:spacing w:before="240" w:after="240" w:line="300" w:lineRule="auto"/>
        <w:outlineLvl w:val="0"/>
        <w:rPr>
          <w:rFonts w:ascii="Times New Roman"/>
        </w:rPr>
      </w:pPr>
      <w:bookmarkStart w:id="22" w:name="_Toc126417557"/>
      <w:bookmarkStart w:id="23" w:name="_Toc11447"/>
      <w:r>
        <w:rPr>
          <w:rFonts w:ascii="Times New Roman"/>
        </w:rPr>
        <w:t>适用范围</w:t>
      </w:r>
      <w:bookmarkEnd w:id="15"/>
      <w:bookmarkEnd w:id="16"/>
      <w:bookmarkEnd w:id="17"/>
      <w:bookmarkEnd w:id="18"/>
      <w:bookmarkEnd w:id="19"/>
      <w:bookmarkEnd w:id="20"/>
      <w:bookmarkEnd w:id="21"/>
      <w:bookmarkEnd w:id="22"/>
      <w:bookmarkEnd w:id="23"/>
    </w:p>
    <w:p>
      <w:pPr>
        <w:pStyle w:val="43"/>
        <w:snapToGrid w:val="0"/>
        <w:ind w:firstLine="420"/>
        <w:rPr>
          <w:rFonts w:cs="Times New Roman"/>
          <w:color w:val="000000"/>
          <w:kern w:val="0"/>
        </w:rPr>
      </w:pPr>
      <w:bookmarkStart w:id="24" w:name="OLE_LINK17"/>
      <w:r>
        <w:rPr>
          <w:rFonts w:cs="Times New Roman"/>
          <w:color w:val="000000"/>
          <w:kern w:val="0"/>
        </w:rPr>
        <w:t>本文件规定了</w:t>
      </w:r>
      <w:r>
        <w:rPr>
          <w:rFonts w:hint="eastAsia" w:cs="Times New Roman"/>
          <w:color w:val="000000"/>
          <w:kern w:val="0"/>
        </w:rPr>
        <w:t>太阳能级</w:t>
      </w:r>
      <w:r>
        <w:rPr>
          <w:rFonts w:cs="Times New Roman"/>
          <w:color w:val="000000"/>
          <w:kern w:val="0"/>
        </w:rPr>
        <w:t>多晶硅生产企业清洁生产的一般要求。本文件将清洁生产评价指标分为六类。</w:t>
      </w:r>
    </w:p>
    <w:p>
      <w:pPr>
        <w:pStyle w:val="27"/>
        <w:adjustRightInd w:val="0"/>
        <w:snapToGrid w:val="0"/>
        <w:spacing w:line="300" w:lineRule="auto"/>
        <w:rPr>
          <w:rFonts w:ascii="Times New Roman"/>
          <w:color w:val="000000"/>
        </w:rPr>
      </w:pPr>
      <w:r>
        <w:rPr>
          <w:rFonts w:ascii="Times New Roman"/>
          <w:color w:val="000000"/>
        </w:rPr>
        <w:t>本文件适用于</w:t>
      </w:r>
      <w:r>
        <w:rPr>
          <w:rFonts w:hint="eastAsia" w:ascii="Times New Roman"/>
          <w:color w:val="000000"/>
        </w:rPr>
        <w:t>采用三氯氢硅法生产</w:t>
      </w:r>
      <w:r>
        <w:rPr>
          <w:rFonts w:hint="eastAsia"/>
          <w:color w:val="000000"/>
        </w:rPr>
        <w:t>太阳能级</w:t>
      </w:r>
      <w:r>
        <w:rPr>
          <w:rFonts w:ascii="Times New Roman"/>
          <w:color w:val="000000"/>
        </w:rPr>
        <w:t>多晶硅</w:t>
      </w:r>
      <w:r>
        <w:rPr>
          <w:rFonts w:hint="eastAsia" w:ascii="Times New Roman"/>
          <w:color w:val="000000"/>
        </w:rPr>
        <w:t>的生产</w:t>
      </w:r>
      <w:r>
        <w:rPr>
          <w:rFonts w:ascii="Times New Roman"/>
          <w:color w:val="000000"/>
        </w:rPr>
        <w:t>企业</w:t>
      </w:r>
      <w:r>
        <w:rPr>
          <w:rFonts w:hint="eastAsia" w:ascii="Times New Roman"/>
          <w:color w:val="000000"/>
        </w:rPr>
        <w:t>的</w:t>
      </w:r>
      <w:r>
        <w:rPr>
          <w:rFonts w:ascii="Times New Roman"/>
          <w:color w:val="000000"/>
        </w:rPr>
        <w:t>清洁生产审核、清洁生产潜力与机会的判断、清洁生产绩效评定和清洁生产绩效公告，环境影响评价、排污许可证、环保领跑者等管理制度。</w:t>
      </w:r>
      <w:bookmarkEnd w:id="24"/>
    </w:p>
    <w:p>
      <w:pPr>
        <w:pStyle w:val="26"/>
        <w:adjustRightInd w:val="0"/>
        <w:snapToGrid w:val="0"/>
        <w:spacing w:before="240" w:after="240" w:line="300" w:lineRule="auto"/>
        <w:outlineLvl w:val="0"/>
        <w:rPr>
          <w:rFonts w:ascii="Times New Roman"/>
        </w:rPr>
      </w:pPr>
      <w:bookmarkStart w:id="25" w:name="_Toc393210275"/>
      <w:bookmarkStart w:id="26" w:name="_Toc392692019"/>
      <w:bookmarkStart w:id="27" w:name="_Toc389209099"/>
      <w:bookmarkStart w:id="28" w:name="_Toc389208281"/>
      <w:bookmarkStart w:id="29" w:name="_Toc24132"/>
      <w:bookmarkStart w:id="30" w:name="_Toc459035129"/>
      <w:bookmarkStart w:id="31" w:name="_Toc389207485"/>
      <w:bookmarkStart w:id="32" w:name="_Toc126417558"/>
      <w:bookmarkStart w:id="33" w:name="_Toc389209190"/>
      <w:r>
        <w:rPr>
          <w:rFonts w:ascii="Times New Roman"/>
        </w:rPr>
        <w:t>规范性引用文件</w:t>
      </w:r>
      <w:bookmarkEnd w:id="25"/>
      <w:bookmarkEnd w:id="26"/>
      <w:bookmarkEnd w:id="27"/>
      <w:bookmarkEnd w:id="28"/>
      <w:bookmarkEnd w:id="29"/>
      <w:bookmarkEnd w:id="30"/>
      <w:bookmarkEnd w:id="31"/>
      <w:bookmarkEnd w:id="32"/>
      <w:bookmarkEnd w:id="33"/>
    </w:p>
    <w:p>
      <w:pPr>
        <w:pStyle w:val="27"/>
        <w:adjustRightInd w:val="0"/>
        <w:snapToGrid w:val="0"/>
        <w:spacing w:line="300" w:lineRule="auto"/>
        <w:rPr>
          <w:rFonts w:ascii="Times New Roman"/>
        </w:rPr>
      </w:pPr>
      <w:r>
        <w:rPr>
          <w:rFonts w:ascii="Times New Roman"/>
        </w:rPr>
        <w:t>下列文件对于本文件的应用是必不可少的。凡是注日期的引用文件，仅所注日期的版本适用于本文件。凡是不注日期的引用文件，其最新版本（包括所有的修改单）适用于本文件。</w:t>
      </w:r>
    </w:p>
    <w:p>
      <w:pPr>
        <w:pStyle w:val="27"/>
        <w:tabs>
          <w:tab w:val="center" w:pos="2100"/>
          <w:tab w:val="left" w:pos="2520"/>
          <w:tab w:val="left" w:pos="3150"/>
          <w:tab w:val="left" w:pos="4201"/>
        </w:tabs>
        <w:adjustRightInd w:val="0"/>
        <w:snapToGrid w:val="0"/>
        <w:spacing w:line="300" w:lineRule="auto"/>
        <w:rPr>
          <w:rFonts w:ascii="Times New Roman"/>
        </w:rPr>
      </w:pPr>
      <w:r>
        <w:rPr>
          <w:rFonts w:ascii="Times New Roman"/>
        </w:rPr>
        <w:t>GB 8978</w:t>
      </w:r>
      <w:r>
        <w:rPr>
          <w:rFonts w:ascii="Times New Roman"/>
        </w:rPr>
        <w:tab/>
      </w:r>
      <w:r>
        <w:rPr>
          <w:rFonts w:ascii="Times New Roman"/>
        </w:rPr>
        <w:tab/>
      </w:r>
      <w:r>
        <w:rPr>
          <w:rFonts w:ascii="Times New Roman"/>
        </w:rPr>
        <w:t>污水综合排放标准</w:t>
      </w:r>
    </w:p>
    <w:p>
      <w:pPr>
        <w:pStyle w:val="27"/>
        <w:tabs>
          <w:tab w:val="center" w:pos="2100"/>
          <w:tab w:val="left" w:pos="2520"/>
          <w:tab w:val="left" w:pos="3150"/>
          <w:tab w:val="left" w:pos="4201"/>
        </w:tabs>
        <w:adjustRightInd w:val="0"/>
        <w:snapToGrid w:val="0"/>
        <w:spacing w:line="300" w:lineRule="auto"/>
        <w:rPr>
          <w:rFonts w:ascii="Times New Roman"/>
        </w:rPr>
      </w:pPr>
      <w:r>
        <w:rPr>
          <w:rFonts w:ascii="Times New Roman"/>
        </w:rPr>
        <w:t>GB 12348</w:t>
      </w:r>
      <w:r>
        <w:rPr>
          <w:rFonts w:ascii="Times New Roman"/>
        </w:rPr>
        <w:tab/>
      </w:r>
      <w:r>
        <w:rPr>
          <w:rFonts w:ascii="Times New Roman"/>
        </w:rPr>
        <w:tab/>
      </w:r>
      <w:r>
        <w:rPr>
          <w:rFonts w:hint="eastAsia" w:ascii="Times New Roman"/>
        </w:rPr>
        <w:t>工业企业厂界环境噪声排放标准</w:t>
      </w:r>
    </w:p>
    <w:p>
      <w:pPr>
        <w:pStyle w:val="27"/>
        <w:tabs>
          <w:tab w:val="center" w:pos="2100"/>
          <w:tab w:val="left" w:pos="2520"/>
          <w:tab w:val="left" w:pos="3150"/>
          <w:tab w:val="left" w:pos="4201"/>
        </w:tabs>
        <w:adjustRightInd w:val="0"/>
        <w:snapToGrid w:val="0"/>
        <w:spacing w:line="300" w:lineRule="auto"/>
        <w:rPr>
          <w:rFonts w:ascii="Times New Roman"/>
        </w:rPr>
      </w:pPr>
      <w:r>
        <w:rPr>
          <w:rFonts w:ascii="Times New Roman"/>
        </w:rPr>
        <w:t>GB 13271</w:t>
      </w:r>
      <w:r>
        <w:rPr>
          <w:rFonts w:ascii="Times New Roman"/>
        </w:rPr>
        <w:tab/>
      </w:r>
      <w:r>
        <w:rPr>
          <w:rFonts w:ascii="Times New Roman"/>
        </w:rPr>
        <w:tab/>
      </w:r>
      <w:r>
        <w:rPr>
          <w:rFonts w:hint="eastAsia" w:ascii="Times New Roman"/>
        </w:rPr>
        <w:t>锅炉大气污染物排放标准</w:t>
      </w:r>
    </w:p>
    <w:p>
      <w:pPr>
        <w:pStyle w:val="27"/>
        <w:tabs>
          <w:tab w:val="center" w:pos="2100"/>
          <w:tab w:val="left" w:pos="2520"/>
          <w:tab w:val="left" w:pos="3150"/>
          <w:tab w:val="left" w:pos="4201"/>
        </w:tabs>
        <w:adjustRightInd w:val="0"/>
        <w:snapToGrid w:val="0"/>
        <w:spacing w:line="300" w:lineRule="auto"/>
        <w:rPr>
          <w:rFonts w:ascii="Times New Roman"/>
        </w:rPr>
      </w:pPr>
      <w:r>
        <w:rPr>
          <w:rFonts w:ascii="Times New Roman"/>
        </w:rPr>
        <w:t>GB 16297</w:t>
      </w:r>
      <w:r>
        <w:rPr>
          <w:rFonts w:ascii="Times New Roman"/>
        </w:rPr>
        <w:tab/>
      </w:r>
      <w:r>
        <w:rPr>
          <w:rFonts w:ascii="Times New Roman"/>
        </w:rPr>
        <w:tab/>
      </w:r>
      <w:r>
        <w:rPr>
          <w:rFonts w:ascii="Times New Roman"/>
        </w:rPr>
        <w:t>大气污染物综合排放标准</w:t>
      </w:r>
    </w:p>
    <w:p>
      <w:pPr>
        <w:pStyle w:val="27"/>
        <w:tabs>
          <w:tab w:val="center" w:pos="2100"/>
          <w:tab w:val="left" w:pos="2520"/>
          <w:tab w:val="left" w:pos="3150"/>
          <w:tab w:val="left" w:pos="4201"/>
        </w:tabs>
        <w:adjustRightInd w:val="0"/>
        <w:snapToGrid w:val="0"/>
        <w:spacing w:line="300" w:lineRule="auto"/>
        <w:rPr>
          <w:rFonts w:ascii="Times New Roman"/>
        </w:rPr>
      </w:pPr>
      <w:r>
        <w:rPr>
          <w:rFonts w:hint="eastAsia" w:ascii="Times New Roman"/>
        </w:rPr>
        <w:t>GB</w:t>
      </w:r>
      <w:r>
        <w:rPr>
          <w:rFonts w:ascii="Times New Roman"/>
        </w:rPr>
        <w:t xml:space="preserve"> </w:t>
      </w:r>
      <w:r>
        <w:rPr>
          <w:rFonts w:hint="eastAsia" w:ascii="Times New Roman"/>
        </w:rPr>
        <w:t>17167</w:t>
      </w:r>
      <w:r>
        <w:rPr>
          <w:rFonts w:ascii="Times New Roman"/>
        </w:rPr>
        <w:tab/>
      </w:r>
      <w:r>
        <w:rPr>
          <w:rFonts w:ascii="Times New Roman"/>
        </w:rPr>
        <w:tab/>
      </w:r>
      <w:r>
        <w:rPr>
          <w:rFonts w:hint="eastAsia" w:ascii="Times New Roman"/>
        </w:rPr>
        <w:t>用能单位能源计量器具配备和管理通则</w:t>
      </w:r>
    </w:p>
    <w:p>
      <w:pPr>
        <w:pStyle w:val="27"/>
        <w:tabs>
          <w:tab w:val="center" w:pos="2100"/>
          <w:tab w:val="left" w:pos="2520"/>
          <w:tab w:val="left" w:pos="3150"/>
          <w:tab w:val="left" w:pos="4201"/>
        </w:tabs>
        <w:adjustRightInd w:val="0"/>
        <w:snapToGrid w:val="0"/>
        <w:spacing w:line="300" w:lineRule="auto"/>
        <w:rPr>
          <w:rFonts w:ascii="Times New Roman"/>
        </w:rPr>
      </w:pPr>
      <w:r>
        <w:rPr>
          <w:rFonts w:ascii="Times New Roman"/>
        </w:rPr>
        <w:t>GB 18597</w:t>
      </w:r>
      <w:r>
        <w:rPr>
          <w:rFonts w:ascii="Times New Roman"/>
        </w:rPr>
        <w:tab/>
      </w:r>
      <w:r>
        <w:rPr>
          <w:rFonts w:ascii="Times New Roman"/>
        </w:rPr>
        <w:tab/>
      </w:r>
      <w:r>
        <w:rPr>
          <w:rFonts w:ascii="Times New Roman"/>
        </w:rPr>
        <w:t>危险废物贮存污染控制标准</w:t>
      </w:r>
    </w:p>
    <w:p>
      <w:pPr>
        <w:pStyle w:val="27"/>
        <w:tabs>
          <w:tab w:val="center" w:pos="2100"/>
          <w:tab w:val="left" w:pos="2520"/>
          <w:tab w:val="left" w:pos="3150"/>
          <w:tab w:val="left" w:pos="4201"/>
        </w:tabs>
        <w:adjustRightInd w:val="0"/>
        <w:snapToGrid w:val="0"/>
        <w:spacing w:line="300" w:lineRule="auto"/>
        <w:rPr>
          <w:rFonts w:ascii="Times New Roman"/>
        </w:rPr>
      </w:pPr>
      <w:r>
        <w:rPr>
          <w:rFonts w:ascii="Times New Roman"/>
        </w:rPr>
        <w:t>GB 18599</w:t>
      </w:r>
      <w:r>
        <w:rPr>
          <w:rFonts w:ascii="Times New Roman"/>
        </w:rPr>
        <w:tab/>
      </w:r>
      <w:r>
        <w:rPr>
          <w:rFonts w:ascii="Times New Roman"/>
        </w:rPr>
        <w:tab/>
      </w:r>
      <w:r>
        <w:rPr>
          <w:rFonts w:hint="eastAsia" w:ascii="Times New Roman"/>
        </w:rPr>
        <w:t>一般工业固体废物贮存和填埋污染控制标准</w:t>
      </w:r>
    </w:p>
    <w:p>
      <w:pPr>
        <w:pStyle w:val="27"/>
        <w:tabs>
          <w:tab w:val="center" w:pos="2100"/>
          <w:tab w:val="left" w:pos="2520"/>
          <w:tab w:val="left" w:pos="3150"/>
          <w:tab w:val="left" w:pos="4201"/>
        </w:tabs>
        <w:adjustRightInd w:val="0"/>
        <w:snapToGrid w:val="0"/>
        <w:spacing w:line="300" w:lineRule="auto"/>
        <w:rPr>
          <w:rFonts w:ascii="Times New Roman"/>
        </w:rPr>
      </w:pPr>
      <w:r>
        <w:rPr>
          <w:rFonts w:ascii="Times New Roman"/>
        </w:rPr>
        <w:t>GB 18613</w:t>
      </w:r>
      <w:r>
        <w:rPr>
          <w:rFonts w:ascii="Times New Roman"/>
        </w:rPr>
        <w:tab/>
      </w:r>
      <w:r>
        <w:rPr>
          <w:rFonts w:ascii="Times New Roman"/>
        </w:rPr>
        <w:tab/>
      </w:r>
      <w:r>
        <w:rPr>
          <w:rFonts w:hint="eastAsia" w:ascii="Times New Roman"/>
        </w:rPr>
        <w:t>电动机能效限定值及能效等级</w:t>
      </w:r>
    </w:p>
    <w:p>
      <w:pPr>
        <w:pStyle w:val="27"/>
        <w:tabs>
          <w:tab w:val="center" w:pos="2100"/>
          <w:tab w:val="left" w:pos="2520"/>
          <w:tab w:val="left" w:pos="3150"/>
          <w:tab w:val="left" w:pos="4201"/>
        </w:tabs>
        <w:adjustRightInd w:val="0"/>
        <w:snapToGrid w:val="0"/>
        <w:spacing w:line="300" w:lineRule="auto"/>
        <w:rPr>
          <w:rFonts w:ascii="Times New Roman"/>
        </w:rPr>
      </w:pPr>
      <w:r>
        <w:rPr>
          <w:rFonts w:ascii="Times New Roman"/>
        </w:rPr>
        <w:t>GB 20052</w:t>
      </w:r>
      <w:r>
        <w:rPr>
          <w:rFonts w:ascii="Times New Roman"/>
        </w:rPr>
        <w:tab/>
      </w:r>
      <w:r>
        <w:rPr>
          <w:rFonts w:ascii="Times New Roman"/>
        </w:rPr>
        <w:tab/>
      </w:r>
      <w:r>
        <w:rPr>
          <w:rFonts w:hint="eastAsia" w:ascii="Times New Roman"/>
        </w:rPr>
        <w:t>电力变压器能效限定值及能效等级</w:t>
      </w:r>
    </w:p>
    <w:p>
      <w:pPr>
        <w:pStyle w:val="27"/>
        <w:tabs>
          <w:tab w:val="center" w:pos="2100"/>
          <w:tab w:val="left" w:pos="2520"/>
          <w:tab w:val="left" w:pos="3150"/>
          <w:tab w:val="left" w:pos="4201"/>
        </w:tabs>
        <w:adjustRightInd w:val="0"/>
        <w:snapToGrid w:val="0"/>
        <w:spacing w:line="300" w:lineRule="auto"/>
        <w:rPr>
          <w:rFonts w:ascii="Times New Roman"/>
        </w:rPr>
      </w:pPr>
      <w:r>
        <w:rPr>
          <w:rFonts w:ascii="Times New Roman"/>
        </w:rPr>
        <w:t>GB 29447</w:t>
      </w:r>
      <w:r>
        <w:rPr>
          <w:rFonts w:ascii="Times New Roman"/>
        </w:rPr>
        <w:tab/>
      </w:r>
      <w:r>
        <w:rPr>
          <w:rFonts w:ascii="Times New Roman"/>
        </w:rPr>
        <w:tab/>
      </w:r>
      <w:r>
        <w:rPr>
          <w:rFonts w:hint="eastAsia" w:ascii="Times New Roman"/>
        </w:rPr>
        <w:t>多晶硅和锗单位产品能源消耗限额</w:t>
      </w:r>
    </w:p>
    <w:p>
      <w:pPr>
        <w:pStyle w:val="27"/>
        <w:tabs>
          <w:tab w:val="center" w:pos="2100"/>
          <w:tab w:val="left" w:pos="2520"/>
          <w:tab w:val="left" w:pos="3150"/>
          <w:tab w:val="left" w:pos="4201"/>
        </w:tabs>
        <w:adjustRightInd w:val="0"/>
        <w:snapToGrid w:val="0"/>
        <w:spacing w:line="300" w:lineRule="auto"/>
        <w:rPr>
          <w:rFonts w:ascii="Times New Roman"/>
        </w:rPr>
      </w:pPr>
      <w:r>
        <w:rPr>
          <w:rFonts w:ascii="Times New Roman"/>
        </w:rPr>
        <w:t>GB 30253</w:t>
      </w:r>
      <w:r>
        <w:rPr>
          <w:rFonts w:ascii="Times New Roman"/>
        </w:rPr>
        <w:tab/>
      </w:r>
      <w:r>
        <w:rPr>
          <w:rFonts w:ascii="Times New Roman"/>
        </w:rPr>
        <w:tab/>
      </w:r>
      <w:r>
        <w:rPr>
          <w:rFonts w:hint="eastAsia" w:ascii="Times New Roman"/>
        </w:rPr>
        <w:t>永磁同步电动机能效限定值及能效等级</w:t>
      </w:r>
    </w:p>
    <w:p>
      <w:pPr>
        <w:pStyle w:val="27"/>
        <w:tabs>
          <w:tab w:val="center" w:pos="2100"/>
          <w:tab w:val="left" w:pos="2520"/>
          <w:tab w:val="left" w:pos="3150"/>
          <w:tab w:val="left" w:pos="4201"/>
        </w:tabs>
        <w:adjustRightInd w:val="0"/>
        <w:snapToGrid w:val="0"/>
        <w:spacing w:line="300" w:lineRule="auto"/>
        <w:rPr>
          <w:rFonts w:ascii="Times New Roman"/>
        </w:rPr>
      </w:pPr>
      <w:r>
        <w:rPr>
          <w:rFonts w:ascii="Times New Roman"/>
        </w:rPr>
        <w:t>GB 30254</w:t>
      </w:r>
      <w:r>
        <w:rPr>
          <w:rFonts w:ascii="Times New Roman"/>
        </w:rPr>
        <w:tab/>
      </w:r>
      <w:r>
        <w:rPr>
          <w:rFonts w:ascii="Times New Roman"/>
        </w:rPr>
        <w:tab/>
      </w:r>
      <w:r>
        <w:rPr>
          <w:rFonts w:hint="eastAsia" w:ascii="Times New Roman"/>
        </w:rPr>
        <w:t>高压三相笼型异步电动机能效限定值及能效等级</w:t>
      </w:r>
    </w:p>
    <w:p>
      <w:pPr>
        <w:pStyle w:val="27"/>
        <w:tabs>
          <w:tab w:val="center" w:pos="2100"/>
          <w:tab w:val="left" w:pos="2520"/>
          <w:tab w:val="left" w:pos="3150"/>
          <w:tab w:val="left" w:pos="4201"/>
        </w:tabs>
        <w:adjustRightInd w:val="0"/>
        <w:snapToGrid w:val="0"/>
        <w:spacing w:line="300" w:lineRule="auto"/>
        <w:rPr>
          <w:rFonts w:ascii="Times New Roman"/>
        </w:rPr>
      </w:pPr>
      <w:r>
        <w:rPr>
          <w:rFonts w:hint="eastAsia" w:ascii="Times New Roman"/>
        </w:rPr>
        <w:t>GB</w:t>
      </w:r>
      <w:r>
        <w:rPr>
          <w:rFonts w:ascii="Times New Roman"/>
        </w:rPr>
        <w:t xml:space="preserve"> </w:t>
      </w:r>
      <w:r>
        <w:rPr>
          <w:rFonts w:hint="eastAsia" w:ascii="Times New Roman"/>
        </w:rPr>
        <w:t>51034</w:t>
      </w:r>
      <w:r>
        <w:rPr>
          <w:rFonts w:ascii="Times New Roman"/>
        </w:rPr>
        <w:tab/>
      </w:r>
      <w:r>
        <w:rPr>
          <w:rFonts w:ascii="Times New Roman"/>
        </w:rPr>
        <w:tab/>
      </w:r>
      <w:r>
        <w:rPr>
          <w:rFonts w:hint="eastAsia" w:ascii="Times New Roman"/>
        </w:rPr>
        <w:t>多晶硅工厂设计规范</w:t>
      </w:r>
    </w:p>
    <w:p>
      <w:pPr>
        <w:pStyle w:val="27"/>
        <w:tabs>
          <w:tab w:val="center" w:pos="2100"/>
          <w:tab w:val="left" w:pos="2520"/>
          <w:tab w:val="left" w:pos="3150"/>
          <w:tab w:val="left" w:pos="4201"/>
        </w:tabs>
        <w:adjustRightInd w:val="0"/>
        <w:snapToGrid w:val="0"/>
        <w:spacing w:line="300" w:lineRule="auto"/>
        <w:rPr>
          <w:rFonts w:ascii="Times New Roman"/>
        </w:rPr>
      </w:pPr>
      <w:r>
        <w:rPr>
          <w:rFonts w:ascii="Times New Roman"/>
        </w:rPr>
        <w:t>GB/T 2589</w:t>
      </w:r>
      <w:r>
        <w:rPr>
          <w:rFonts w:ascii="Times New Roman"/>
        </w:rPr>
        <w:tab/>
      </w:r>
      <w:r>
        <w:rPr>
          <w:rFonts w:ascii="Times New Roman"/>
        </w:rPr>
        <w:tab/>
      </w:r>
      <w:r>
        <w:rPr>
          <w:rFonts w:ascii="Times New Roman"/>
        </w:rPr>
        <w:t>综合能耗计算通则</w:t>
      </w:r>
    </w:p>
    <w:p>
      <w:pPr>
        <w:pStyle w:val="27"/>
        <w:tabs>
          <w:tab w:val="center" w:pos="2100"/>
          <w:tab w:val="left" w:pos="2520"/>
          <w:tab w:val="left" w:pos="3150"/>
          <w:tab w:val="left" w:pos="4201"/>
        </w:tabs>
        <w:adjustRightInd w:val="0"/>
        <w:snapToGrid w:val="0"/>
        <w:spacing w:line="300" w:lineRule="auto"/>
        <w:rPr>
          <w:rFonts w:ascii="Times New Roman"/>
        </w:rPr>
      </w:pPr>
      <w:r>
        <w:rPr>
          <w:rFonts w:ascii="Times New Roman"/>
        </w:rPr>
        <w:t>GB/T 14264</w:t>
      </w:r>
      <w:r>
        <w:rPr>
          <w:rFonts w:ascii="Times New Roman"/>
        </w:rPr>
        <w:tab/>
      </w:r>
      <w:r>
        <w:rPr>
          <w:rFonts w:ascii="Times New Roman"/>
        </w:rPr>
        <w:tab/>
      </w:r>
      <w:r>
        <w:rPr>
          <w:rFonts w:hint="eastAsia" w:ascii="Times New Roman"/>
        </w:rPr>
        <w:t>半导体材料术语</w:t>
      </w:r>
    </w:p>
    <w:p>
      <w:pPr>
        <w:pStyle w:val="27"/>
        <w:tabs>
          <w:tab w:val="center" w:pos="2100"/>
          <w:tab w:val="left" w:pos="2520"/>
          <w:tab w:val="left" w:pos="3150"/>
          <w:tab w:val="left" w:pos="4201"/>
        </w:tabs>
        <w:adjustRightInd w:val="0"/>
        <w:snapToGrid w:val="0"/>
        <w:spacing w:line="300" w:lineRule="auto"/>
        <w:rPr>
          <w:rFonts w:ascii="Times New Roman"/>
        </w:rPr>
      </w:pPr>
      <w:r>
        <w:rPr>
          <w:rFonts w:hint="eastAsia" w:ascii="Times New Roman"/>
        </w:rPr>
        <w:t>GB</w:t>
      </w:r>
      <w:r>
        <w:rPr>
          <w:rFonts w:ascii="Times New Roman"/>
        </w:rPr>
        <w:t>/</w:t>
      </w:r>
      <w:r>
        <w:rPr>
          <w:rFonts w:hint="eastAsia" w:ascii="Times New Roman"/>
        </w:rPr>
        <w:t>T 18916.47</w:t>
      </w:r>
      <w:r>
        <w:rPr>
          <w:rFonts w:ascii="Times New Roman"/>
        </w:rPr>
        <w:tab/>
      </w:r>
      <w:r>
        <w:rPr>
          <w:rFonts w:ascii="Times New Roman"/>
        </w:rPr>
        <w:tab/>
      </w:r>
      <w:r>
        <w:rPr>
          <w:rFonts w:hint="eastAsia" w:ascii="Times New Roman"/>
        </w:rPr>
        <w:t>取水定额 第47部分：多晶硅生产</w:t>
      </w:r>
    </w:p>
    <w:p>
      <w:pPr>
        <w:pStyle w:val="27"/>
        <w:tabs>
          <w:tab w:val="center" w:pos="2100"/>
          <w:tab w:val="left" w:pos="2520"/>
          <w:tab w:val="left" w:pos="3150"/>
          <w:tab w:val="left" w:pos="4201"/>
        </w:tabs>
        <w:adjustRightInd w:val="0"/>
        <w:snapToGrid w:val="0"/>
        <w:spacing w:line="300" w:lineRule="auto"/>
        <w:rPr>
          <w:rFonts w:ascii="Times New Roman"/>
        </w:rPr>
      </w:pPr>
      <w:r>
        <w:rPr>
          <w:rFonts w:ascii="Times New Roman"/>
        </w:rPr>
        <w:t>GB/T 23331</w:t>
      </w:r>
      <w:r>
        <w:rPr>
          <w:rFonts w:ascii="Times New Roman"/>
        </w:rPr>
        <w:tab/>
      </w:r>
      <w:r>
        <w:rPr>
          <w:rFonts w:ascii="Times New Roman"/>
        </w:rPr>
        <w:tab/>
      </w:r>
      <w:r>
        <w:rPr>
          <w:rFonts w:hint="eastAsia" w:ascii="Times New Roman"/>
        </w:rPr>
        <w:t>能源管理体系要求及使用指南</w:t>
      </w:r>
    </w:p>
    <w:p>
      <w:pPr>
        <w:pStyle w:val="27"/>
        <w:tabs>
          <w:tab w:val="center" w:pos="2100"/>
          <w:tab w:val="left" w:pos="2520"/>
          <w:tab w:val="left" w:pos="3150"/>
          <w:tab w:val="left" w:pos="4201"/>
        </w:tabs>
        <w:adjustRightInd w:val="0"/>
        <w:snapToGrid w:val="0"/>
        <w:spacing w:line="300" w:lineRule="auto"/>
        <w:rPr>
          <w:rFonts w:ascii="Times New Roman"/>
        </w:rPr>
      </w:pPr>
      <w:r>
        <w:rPr>
          <w:rFonts w:ascii="Times New Roman"/>
        </w:rPr>
        <w:t>GB/T 24001</w:t>
      </w:r>
      <w:r>
        <w:rPr>
          <w:rFonts w:ascii="Times New Roman"/>
        </w:rPr>
        <w:tab/>
      </w:r>
      <w:r>
        <w:rPr>
          <w:rFonts w:ascii="Times New Roman"/>
        </w:rPr>
        <w:tab/>
      </w:r>
      <w:r>
        <w:rPr>
          <w:rFonts w:ascii="Times New Roman"/>
        </w:rPr>
        <w:t>环境管理体系要求及使用指南</w:t>
      </w:r>
    </w:p>
    <w:p>
      <w:pPr>
        <w:pStyle w:val="27"/>
        <w:tabs>
          <w:tab w:val="center" w:pos="2100"/>
          <w:tab w:val="left" w:pos="2520"/>
          <w:tab w:val="left" w:pos="3150"/>
          <w:tab w:val="left" w:pos="4201"/>
        </w:tabs>
        <w:adjustRightInd w:val="0"/>
        <w:snapToGrid w:val="0"/>
        <w:spacing w:line="300" w:lineRule="auto"/>
        <w:rPr>
          <w:rFonts w:ascii="Times New Roman"/>
        </w:rPr>
      </w:pPr>
      <w:r>
        <w:rPr>
          <w:rFonts w:ascii="Times New Roman"/>
        </w:rPr>
        <w:t>GB/T 25074</w:t>
      </w:r>
      <w:r>
        <w:rPr>
          <w:rFonts w:ascii="Times New Roman"/>
        </w:rPr>
        <w:tab/>
      </w:r>
      <w:r>
        <w:rPr>
          <w:rFonts w:ascii="Times New Roman"/>
        </w:rPr>
        <w:tab/>
      </w:r>
      <w:r>
        <w:rPr>
          <w:rFonts w:hint="eastAsia" w:ascii="Times New Roman"/>
        </w:rPr>
        <w:t>太阳能级多晶硅</w:t>
      </w:r>
    </w:p>
    <w:p>
      <w:pPr>
        <w:pStyle w:val="27"/>
        <w:tabs>
          <w:tab w:val="center" w:pos="2100"/>
          <w:tab w:val="left" w:pos="2520"/>
          <w:tab w:val="left" w:pos="3150"/>
          <w:tab w:val="left" w:pos="4201"/>
        </w:tabs>
        <w:adjustRightInd w:val="0"/>
        <w:snapToGrid w:val="0"/>
        <w:spacing w:line="300" w:lineRule="auto"/>
        <w:rPr>
          <w:rFonts w:ascii="Times New Roman"/>
        </w:rPr>
      </w:pPr>
      <w:r>
        <w:rPr>
          <w:rFonts w:hint="eastAsia" w:ascii="Times New Roman"/>
        </w:rPr>
        <w:t>GB</w:t>
      </w:r>
      <w:r>
        <w:rPr>
          <w:rFonts w:ascii="Times New Roman"/>
        </w:rPr>
        <w:t>/</w:t>
      </w:r>
      <w:r>
        <w:rPr>
          <w:rFonts w:hint="eastAsia" w:ascii="Times New Roman"/>
        </w:rPr>
        <w:t>T 38907</w:t>
      </w:r>
      <w:r>
        <w:rPr>
          <w:rFonts w:ascii="Times New Roman"/>
        </w:rPr>
        <w:tab/>
      </w:r>
      <w:r>
        <w:rPr>
          <w:rFonts w:ascii="Times New Roman"/>
        </w:rPr>
        <w:tab/>
      </w:r>
      <w:r>
        <w:rPr>
          <w:rFonts w:hint="eastAsia" w:ascii="Times New Roman"/>
        </w:rPr>
        <w:t>节水型企业 多晶硅行业</w:t>
      </w:r>
    </w:p>
    <w:p>
      <w:pPr>
        <w:pStyle w:val="27"/>
        <w:tabs>
          <w:tab w:val="center" w:pos="2100"/>
          <w:tab w:val="left" w:pos="2520"/>
          <w:tab w:val="left" w:pos="3150"/>
          <w:tab w:val="left" w:pos="4201"/>
        </w:tabs>
        <w:adjustRightInd w:val="0"/>
        <w:snapToGrid w:val="0"/>
        <w:spacing w:line="300" w:lineRule="auto"/>
        <w:rPr>
          <w:rFonts w:ascii="Times New Roman"/>
        </w:rPr>
      </w:pPr>
      <w:r>
        <w:rPr>
          <w:rFonts w:hint="eastAsia" w:ascii="Times New Roman"/>
        </w:rPr>
        <w:t>T/CNIA 0021</w:t>
      </w:r>
      <w:r>
        <w:rPr>
          <w:rFonts w:ascii="Times New Roman"/>
        </w:rPr>
        <w:tab/>
      </w:r>
      <w:r>
        <w:rPr>
          <w:rFonts w:ascii="Times New Roman"/>
        </w:rPr>
        <w:tab/>
      </w:r>
      <w:r>
        <w:rPr>
          <w:rFonts w:hint="eastAsia" w:ascii="Times New Roman"/>
        </w:rPr>
        <w:t>绿色设计产品评价技术规范 多晶硅</w:t>
      </w:r>
    </w:p>
    <w:p>
      <w:pPr>
        <w:pStyle w:val="27"/>
        <w:tabs>
          <w:tab w:val="center" w:pos="2100"/>
          <w:tab w:val="left" w:pos="2520"/>
          <w:tab w:val="left" w:pos="3150"/>
          <w:tab w:val="left" w:pos="4201"/>
        </w:tabs>
        <w:adjustRightInd w:val="0"/>
        <w:snapToGrid w:val="0"/>
        <w:spacing w:line="300" w:lineRule="auto"/>
        <w:rPr>
          <w:rFonts w:ascii="Times New Roman"/>
        </w:rPr>
      </w:pPr>
      <w:r>
        <w:rPr>
          <w:rFonts w:ascii="Times New Roman"/>
        </w:rPr>
        <w:t>T/CESA 1082</w:t>
      </w:r>
      <w:r>
        <w:rPr>
          <w:rFonts w:ascii="Times New Roman"/>
        </w:rPr>
        <w:tab/>
      </w:r>
      <w:r>
        <w:rPr>
          <w:rFonts w:ascii="Times New Roman"/>
        </w:rPr>
        <w:tab/>
      </w:r>
      <w:r>
        <w:rPr>
          <w:rFonts w:hint="eastAsia"/>
          <w:color w:val="000000"/>
          <w:shd w:val="clear" w:color="auto" w:fill="FFFFFF"/>
        </w:rPr>
        <w:t>多晶硅制造业绿色工厂评价要求</w:t>
      </w:r>
    </w:p>
    <w:p>
      <w:pPr>
        <w:pStyle w:val="27"/>
        <w:tabs>
          <w:tab w:val="center" w:pos="2100"/>
          <w:tab w:val="left" w:pos="2520"/>
          <w:tab w:val="left" w:pos="3150"/>
          <w:tab w:val="left" w:pos="4201"/>
        </w:tabs>
        <w:adjustRightInd w:val="0"/>
        <w:snapToGrid w:val="0"/>
        <w:spacing w:line="300" w:lineRule="auto"/>
        <w:rPr>
          <w:rFonts w:ascii="Times New Roman"/>
        </w:rPr>
      </w:pPr>
      <w:r>
        <w:rPr>
          <w:rFonts w:hint="eastAsia" w:ascii="Times New Roman"/>
        </w:rPr>
        <w:t>H</w:t>
      </w:r>
      <w:r>
        <w:rPr>
          <w:rFonts w:ascii="Times New Roman"/>
        </w:rPr>
        <w:t>J</w:t>
      </w:r>
      <w:r>
        <w:rPr>
          <w:rFonts w:hint="eastAsia" w:ascii="Times New Roman"/>
        </w:rPr>
        <w:t>/T</w:t>
      </w:r>
      <w:r>
        <w:rPr>
          <w:rFonts w:ascii="Times New Roman"/>
        </w:rPr>
        <w:t xml:space="preserve"> 425</w:t>
      </w:r>
      <w:r>
        <w:rPr>
          <w:rFonts w:ascii="Times New Roman"/>
        </w:rPr>
        <w:tab/>
      </w:r>
      <w:r>
        <w:rPr>
          <w:rFonts w:ascii="Times New Roman"/>
        </w:rPr>
        <w:tab/>
      </w:r>
      <w:r>
        <w:rPr>
          <w:rFonts w:hint="eastAsia" w:ascii="Times New Roman"/>
        </w:rPr>
        <w:t>清洁生产标准制订技术导则</w:t>
      </w:r>
    </w:p>
    <w:p>
      <w:pPr>
        <w:pStyle w:val="27"/>
        <w:tabs>
          <w:tab w:val="center" w:pos="2100"/>
          <w:tab w:val="left" w:pos="2520"/>
          <w:tab w:val="left" w:pos="3150"/>
          <w:tab w:val="left" w:pos="4201"/>
        </w:tabs>
        <w:adjustRightInd w:val="0"/>
        <w:snapToGrid w:val="0"/>
        <w:spacing w:line="300" w:lineRule="auto"/>
        <w:rPr>
          <w:rFonts w:ascii="Times New Roman"/>
        </w:rPr>
      </w:pPr>
      <w:r>
        <w:rPr>
          <w:rFonts w:hint="eastAsia" w:ascii="Times New Roman"/>
        </w:rPr>
        <w:t>《中华人民共和国清洁生产促进法》（中华人民共和国主席令 第五十四号）</w:t>
      </w:r>
    </w:p>
    <w:p>
      <w:pPr>
        <w:pStyle w:val="27"/>
        <w:tabs>
          <w:tab w:val="center" w:pos="2100"/>
          <w:tab w:val="left" w:pos="2520"/>
          <w:tab w:val="left" w:pos="3150"/>
          <w:tab w:val="left" w:pos="4201"/>
        </w:tabs>
        <w:adjustRightInd w:val="0"/>
        <w:snapToGrid w:val="0"/>
        <w:spacing w:line="300" w:lineRule="auto"/>
        <w:rPr>
          <w:rFonts w:ascii="Times New Roman"/>
          <w:szCs w:val="21"/>
        </w:rPr>
      </w:pPr>
      <w:r>
        <w:rPr>
          <w:rFonts w:ascii="Times New Roman"/>
          <w:szCs w:val="21"/>
        </w:rPr>
        <w:t>《清洁生产评价指标体系编制通则》（试行稿）（国家发展和改革委员会、环境保护部、工业和信息化部2013年第33号公告）</w:t>
      </w:r>
    </w:p>
    <w:p>
      <w:pPr>
        <w:pStyle w:val="27"/>
        <w:adjustRightInd w:val="0"/>
        <w:snapToGrid w:val="0"/>
        <w:spacing w:line="300" w:lineRule="auto"/>
        <w:rPr>
          <w:rFonts w:ascii="Times New Roman"/>
          <w:szCs w:val="21"/>
        </w:rPr>
      </w:pPr>
      <w:r>
        <w:rPr>
          <w:rFonts w:hint="eastAsia" w:ascii="Times New Roman"/>
          <w:szCs w:val="21"/>
        </w:rPr>
        <w:t>《产业结构调整指导目录（201</w:t>
      </w:r>
      <w:r>
        <w:rPr>
          <w:rFonts w:ascii="Times New Roman"/>
          <w:szCs w:val="21"/>
        </w:rPr>
        <w:t>9</w:t>
      </w:r>
      <w:r>
        <w:rPr>
          <w:rFonts w:hint="eastAsia" w:ascii="Times New Roman"/>
          <w:szCs w:val="21"/>
        </w:rPr>
        <w:t>年本）》（国家发展和改革委员会令 20</w:t>
      </w:r>
      <w:r>
        <w:rPr>
          <w:rFonts w:ascii="Times New Roman"/>
          <w:szCs w:val="21"/>
        </w:rPr>
        <w:t>19</w:t>
      </w:r>
      <w:r>
        <w:rPr>
          <w:rFonts w:hint="eastAsia" w:ascii="Times New Roman"/>
          <w:szCs w:val="21"/>
        </w:rPr>
        <w:t>年 第</w:t>
      </w:r>
      <w:r>
        <w:rPr>
          <w:rFonts w:ascii="Times New Roman"/>
          <w:szCs w:val="21"/>
        </w:rPr>
        <w:t>29</w:t>
      </w:r>
      <w:r>
        <w:rPr>
          <w:rFonts w:hint="eastAsia" w:ascii="Times New Roman"/>
          <w:szCs w:val="21"/>
        </w:rPr>
        <w:t>号）</w:t>
      </w:r>
    </w:p>
    <w:p>
      <w:pPr>
        <w:pStyle w:val="27"/>
        <w:adjustRightInd w:val="0"/>
        <w:snapToGrid w:val="0"/>
        <w:spacing w:line="300" w:lineRule="auto"/>
        <w:rPr>
          <w:rFonts w:ascii="Times New Roman"/>
          <w:szCs w:val="21"/>
        </w:rPr>
      </w:pPr>
      <w:r>
        <w:rPr>
          <w:rFonts w:hint="eastAsia" w:ascii="Times New Roman"/>
          <w:szCs w:val="21"/>
        </w:rPr>
        <w:t>《环境信息公开办法（试行）》（原国家环境保护总局令 第35号）</w:t>
      </w:r>
    </w:p>
    <w:p>
      <w:pPr>
        <w:pStyle w:val="27"/>
        <w:adjustRightInd w:val="0"/>
        <w:snapToGrid w:val="0"/>
        <w:spacing w:line="300" w:lineRule="auto"/>
        <w:rPr>
          <w:rFonts w:ascii="Times New Roman"/>
          <w:szCs w:val="21"/>
        </w:rPr>
      </w:pPr>
      <w:r>
        <w:rPr>
          <w:rFonts w:ascii="Times New Roman"/>
          <w:color w:val="000000"/>
          <w:shd w:val="clear" w:color="auto" w:fill="FFFFFF"/>
        </w:rPr>
        <w:t>《光伏制造行业规范条件》</w:t>
      </w:r>
      <w:r>
        <w:rPr>
          <w:rFonts w:hint="eastAsia" w:ascii="Times New Roman"/>
          <w:color w:val="000000"/>
          <w:shd w:val="clear" w:color="auto" w:fill="FFFFFF"/>
        </w:rPr>
        <w:t>（2</w:t>
      </w:r>
      <w:r>
        <w:rPr>
          <w:rFonts w:ascii="Times New Roman"/>
          <w:color w:val="000000"/>
          <w:shd w:val="clear" w:color="auto" w:fill="FFFFFF"/>
        </w:rPr>
        <w:t>021</w:t>
      </w:r>
      <w:r>
        <w:rPr>
          <w:rFonts w:hint="eastAsia" w:ascii="Times New Roman"/>
          <w:color w:val="000000"/>
          <w:shd w:val="clear" w:color="auto" w:fill="FFFFFF"/>
        </w:rPr>
        <w:t>年本）</w:t>
      </w:r>
      <w:r>
        <w:rPr>
          <w:rFonts w:ascii="Times New Roman"/>
          <w:color w:val="000000"/>
          <w:shd w:val="clear" w:color="auto" w:fill="FFFFFF"/>
        </w:rPr>
        <w:t>（工业和信息化部</w:t>
      </w:r>
      <w:r>
        <w:rPr>
          <w:rFonts w:hint="eastAsia" w:ascii="Times New Roman"/>
          <w:color w:val="000000"/>
          <w:shd w:val="clear" w:color="auto" w:fill="FFFFFF"/>
        </w:rPr>
        <w:t xml:space="preserve"> </w:t>
      </w:r>
      <w:r>
        <w:rPr>
          <w:rFonts w:ascii="Times New Roman"/>
          <w:color w:val="000000"/>
          <w:shd w:val="clear" w:color="auto" w:fill="FFFFFF"/>
        </w:rPr>
        <w:t>2021年</w:t>
      </w:r>
      <w:r>
        <w:rPr>
          <w:rFonts w:hint="eastAsia" w:ascii="Times New Roman"/>
          <w:color w:val="000000"/>
          <w:shd w:val="clear" w:color="auto" w:fill="FFFFFF"/>
        </w:rPr>
        <w:t xml:space="preserve"> </w:t>
      </w:r>
      <w:r>
        <w:rPr>
          <w:rFonts w:ascii="Times New Roman"/>
          <w:color w:val="000000"/>
          <w:shd w:val="clear" w:color="auto" w:fill="FFFFFF"/>
        </w:rPr>
        <w:t>第5号公告）</w:t>
      </w:r>
    </w:p>
    <w:p>
      <w:pPr>
        <w:pStyle w:val="26"/>
        <w:adjustRightInd w:val="0"/>
        <w:snapToGrid w:val="0"/>
        <w:spacing w:before="240" w:after="240" w:line="300" w:lineRule="auto"/>
        <w:outlineLvl w:val="0"/>
        <w:rPr>
          <w:rFonts w:ascii="Times New Roman"/>
        </w:rPr>
      </w:pPr>
      <w:bookmarkStart w:id="34" w:name="_Toc389207486"/>
      <w:bookmarkEnd w:id="34"/>
      <w:bookmarkStart w:id="35" w:name="_Toc126417559"/>
      <w:bookmarkStart w:id="36" w:name="_Toc459035130"/>
      <w:bookmarkStart w:id="37" w:name="_Toc17022"/>
      <w:bookmarkStart w:id="38" w:name="_Toc392692020"/>
      <w:bookmarkStart w:id="39" w:name="_Toc389209100"/>
      <w:bookmarkStart w:id="40" w:name="_Toc389208282"/>
      <w:bookmarkStart w:id="41" w:name="_Toc393210276"/>
      <w:bookmarkStart w:id="42" w:name="_Toc389209191"/>
      <w:r>
        <w:rPr>
          <w:rFonts w:ascii="Times New Roman"/>
        </w:rPr>
        <w:t>术语和定义</w:t>
      </w:r>
      <w:bookmarkEnd w:id="35"/>
      <w:bookmarkEnd w:id="36"/>
      <w:bookmarkEnd w:id="37"/>
      <w:bookmarkEnd w:id="38"/>
      <w:bookmarkEnd w:id="39"/>
      <w:bookmarkEnd w:id="40"/>
      <w:bookmarkEnd w:id="41"/>
      <w:bookmarkEnd w:id="42"/>
    </w:p>
    <w:p>
      <w:pPr>
        <w:pStyle w:val="27"/>
        <w:adjustRightInd w:val="0"/>
        <w:snapToGrid w:val="0"/>
        <w:spacing w:line="300" w:lineRule="auto"/>
        <w:rPr>
          <w:rFonts w:ascii="Times New Roman" w:eastAsia="黑体"/>
        </w:rPr>
      </w:pPr>
      <w:r>
        <w:rPr>
          <w:rFonts w:ascii="Times New Roman"/>
        </w:rPr>
        <w:t>下列术语和定义适用于本文件。</w:t>
      </w:r>
    </w:p>
    <w:p>
      <w:pPr>
        <w:pStyle w:val="31"/>
        <w:adjustRightInd w:val="0"/>
        <w:snapToGrid w:val="0"/>
        <w:spacing w:before="120" w:after="120" w:line="300" w:lineRule="auto"/>
        <w:rPr>
          <w:rFonts w:ascii="Times New Roman"/>
        </w:rPr>
      </w:pPr>
      <w:r>
        <w:rPr>
          <w:rFonts w:ascii="Times New Roman"/>
        </w:rPr>
        <w:t>清洁生产</w:t>
      </w:r>
      <w:r>
        <w:rPr>
          <w:rFonts w:hint="eastAsia" w:ascii="Times New Roman"/>
        </w:rPr>
        <w:t xml:space="preserve">  environment-friendly production</w:t>
      </w:r>
    </w:p>
    <w:p>
      <w:pPr>
        <w:pStyle w:val="27"/>
        <w:adjustRightInd w:val="0"/>
        <w:snapToGrid w:val="0"/>
        <w:spacing w:line="300" w:lineRule="auto"/>
        <w:rPr>
          <w:rFonts w:ascii="Times New Roman"/>
        </w:rPr>
      </w:pPr>
      <w:r>
        <w:rPr>
          <w:rFonts w:ascii="Times New Roman"/>
        </w:rPr>
        <w:t>不断采取改进设计、使用清洁的能源和原料、采用先进的工艺技术与设备、改善管理、综合利用等措施，从源头削减污染，提高资源利用效率，减少或者避免生产、服务和产品使用过程中污染物的产生和排放，以减轻或者消除对人类健康和环境的危害。</w:t>
      </w:r>
    </w:p>
    <w:p>
      <w:pPr>
        <w:pStyle w:val="27"/>
        <w:adjustRightInd w:val="0"/>
        <w:snapToGrid w:val="0"/>
        <w:spacing w:line="300" w:lineRule="auto"/>
        <w:ind w:firstLine="361"/>
        <w:rPr>
          <w:rFonts w:ascii="Times New Roman"/>
          <w:sz w:val="18"/>
          <w:szCs w:val="18"/>
        </w:rPr>
      </w:pPr>
      <w:r>
        <w:rPr>
          <w:rFonts w:hint="eastAsia" w:ascii="Times New Roman"/>
          <w:b/>
          <w:bCs/>
          <w:sz w:val="18"/>
          <w:szCs w:val="18"/>
        </w:rPr>
        <w:t>注：</w:t>
      </w:r>
      <w:r>
        <w:rPr>
          <w:rFonts w:hint="eastAsia" w:ascii="Times New Roman"/>
          <w:sz w:val="18"/>
          <w:szCs w:val="18"/>
        </w:rPr>
        <w:t>引自《中国人民共和国清洁生产促进法》</w:t>
      </w:r>
    </w:p>
    <w:p>
      <w:pPr>
        <w:pStyle w:val="31"/>
        <w:adjustRightInd w:val="0"/>
        <w:snapToGrid w:val="0"/>
        <w:spacing w:before="120" w:after="120" w:line="300" w:lineRule="auto"/>
        <w:rPr>
          <w:rFonts w:ascii="Times New Roman"/>
        </w:rPr>
      </w:pPr>
      <w:r>
        <w:rPr>
          <w:rFonts w:hint="eastAsia" w:ascii="Times New Roman"/>
        </w:rPr>
        <w:t>多晶硅  polysilicon</w:t>
      </w:r>
    </w:p>
    <w:p>
      <w:pPr>
        <w:pStyle w:val="27"/>
        <w:adjustRightInd w:val="0"/>
        <w:snapToGrid w:val="0"/>
        <w:spacing w:line="300" w:lineRule="auto"/>
        <w:rPr>
          <w:rFonts w:ascii="Times New Roman"/>
        </w:rPr>
      </w:pPr>
      <w:r>
        <w:rPr>
          <w:rFonts w:hint="eastAsia" w:ascii="Times New Roman"/>
        </w:rPr>
        <w:t>是由</w:t>
      </w:r>
      <w:r>
        <w:rPr>
          <w:rFonts w:hint="eastAsia" w:ascii="微软雅黑" w:hAnsi="微软雅黑" w:eastAsia="微软雅黑" w:cs="微软雅黑"/>
        </w:rPr>
        <w:t>⼀</w:t>
      </w:r>
      <w:r>
        <w:rPr>
          <w:rFonts w:hint="eastAsia" w:hAnsi="宋体" w:cs="宋体"/>
        </w:rPr>
        <w:t>种硅源</w:t>
      </w:r>
      <w:r>
        <w:rPr>
          <w:rFonts w:hint="eastAsia" w:ascii="Times New Roman"/>
        </w:rPr>
        <w:t>气体经化学相沉积生成的结构上具有大角度</w:t>
      </w:r>
      <w:r>
        <w:rPr>
          <w:rFonts w:hint="eastAsia" w:hAnsi="宋体" w:cs="宋体"/>
        </w:rPr>
        <w:t>晶粒间界、孪晶间界或两种结构兼有</w:t>
      </w:r>
      <w:r>
        <w:rPr>
          <w:rFonts w:hint="eastAsia" w:ascii="Times New Roman"/>
        </w:rPr>
        <w:t>的硅多晶。</w:t>
      </w:r>
    </w:p>
    <w:p>
      <w:pPr>
        <w:pStyle w:val="27"/>
        <w:adjustRightInd w:val="0"/>
        <w:snapToGrid w:val="0"/>
        <w:spacing w:line="300" w:lineRule="auto"/>
        <w:ind w:firstLine="361"/>
        <w:rPr>
          <w:rFonts w:ascii="Times New Roman"/>
          <w:sz w:val="18"/>
          <w:szCs w:val="18"/>
        </w:rPr>
      </w:pPr>
      <w:r>
        <w:rPr>
          <w:rFonts w:hint="eastAsia" w:ascii="Times New Roman"/>
          <w:b/>
          <w:bCs/>
          <w:sz w:val="18"/>
          <w:szCs w:val="18"/>
        </w:rPr>
        <w:t>[</w:t>
      </w:r>
      <w:bookmarkStart w:id="43" w:name="OLE_LINK1"/>
      <w:r>
        <w:rPr>
          <w:rFonts w:ascii="Times New Roman"/>
        </w:rPr>
        <w:t>GB/T 14264</w:t>
      </w:r>
      <w:r>
        <w:rPr>
          <w:rFonts w:hint="eastAsia" w:ascii="Times New Roman"/>
        </w:rPr>
        <w:t>，3</w:t>
      </w:r>
      <w:r>
        <w:rPr>
          <w:rFonts w:ascii="Times New Roman"/>
        </w:rPr>
        <w:t>.190</w:t>
      </w:r>
      <w:bookmarkEnd w:id="43"/>
      <w:r>
        <w:rPr>
          <w:rFonts w:ascii="Times New Roman"/>
          <w:b/>
          <w:bCs/>
          <w:sz w:val="18"/>
          <w:szCs w:val="18"/>
        </w:rPr>
        <w:t>]</w:t>
      </w:r>
    </w:p>
    <w:p>
      <w:pPr>
        <w:pStyle w:val="31"/>
        <w:adjustRightInd w:val="0"/>
        <w:snapToGrid w:val="0"/>
        <w:spacing w:before="120" w:after="120" w:line="300" w:lineRule="auto"/>
        <w:rPr>
          <w:rFonts w:ascii="Times New Roman"/>
        </w:rPr>
      </w:pPr>
      <w:r>
        <w:rPr>
          <w:rFonts w:hint="eastAsia" w:ascii="Times New Roman"/>
        </w:rPr>
        <w:t>三氯氢硅法  trichlorosilane reduction method</w:t>
      </w:r>
    </w:p>
    <w:p>
      <w:pPr>
        <w:pStyle w:val="27"/>
        <w:spacing w:line="300" w:lineRule="auto"/>
        <w:rPr>
          <w:rFonts w:ascii="Segoe UI" w:hAnsi="Segoe UI" w:cs="Segoe UI"/>
          <w:shd w:val="clear" w:color="auto" w:fill="FFFFFF"/>
        </w:rPr>
      </w:pPr>
      <w:r>
        <w:rPr>
          <w:rFonts w:hint="eastAsia" w:ascii="Segoe UI" w:hAnsi="Segoe UI" w:cs="Segoe UI"/>
          <w:shd w:val="clear" w:color="auto" w:fill="FFFFFF"/>
        </w:rPr>
        <w:t>将高纯三氯氢硅与高纯氢气按一定比例通入还原炉，在还原炉内通电的炽热硅芯/硅棒的表面，三氯氢硅发生分解和氢气还原反应，生成硅沉积下来，使硅芯/硅棒的直径逐渐变大，直至达到规定的尺寸的多晶硅生产工艺。</w:t>
      </w:r>
    </w:p>
    <w:p>
      <w:pPr>
        <w:pStyle w:val="31"/>
        <w:adjustRightInd w:val="0"/>
        <w:snapToGrid w:val="0"/>
        <w:spacing w:before="120" w:after="120" w:line="300" w:lineRule="auto"/>
        <w:rPr>
          <w:rFonts w:ascii="Times New Roman"/>
        </w:rPr>
      </w:pPr>
      <w:r>
        <w:rPr>
          <w:rFonts w:hint="eastAsia" w:ascii="Times New Roman"/>
        </w:rPr>
        <w:t>反歧化  inverse disproportionation</w:t>
      </w:r>
    </w:p>
    <w:p>
      <w:pPr>
        <w:pStyle w:val="27"/>
        <w:spacing w:line="300" w:lineRule="auto"/>
      </w:pPr>
      <w:r>
        <w:rPr>
          <w:rFonts w:hint="eastAsia"/>
        </w:rPr>
        <w:t>四氯化硅和二氯二氢硅转化为三氯氢硅的生产工艺。</w:t>
      </w:r>
    </w:p>
    <w:p>
      <w:pPr>
        <w:pStyle w:val="31"/>
        <w:adjustRightInd w:val="0"/>
        <w:snapToGrid w:val="0"/>
        <w:spacing w:before="120" w:after="120" w:line="300" w:lineRule="auto"/>
        <w:rPr>
          <w:rFonts w:ascii="Times New Roman"/>
        </w:rPr>
      </w:pPr>
      <w:r>
        <w:rPr>
          <w:rFonts w:hint="eastAsia" w:ascii="Times New Roman"/>
        </w:rPr>
        <w:t xml:space="preserve">四氯化硅氢化工序 </w:t>
      </w:r>
      <w:r>
        <w:rPr>
          <w:rFonts w:ascii="Times New Roman"/>
        </w:rPr>
        <w:t xml:space="preserve"> </w:t>
      </w:r>
      <w:r>
        <w:rPr>
          <w:rFonts w:hint="eastAsia" w:ascii="Times New Roman"/>
        </w:rPr>
        <w:t>l</w:t>
      </w:r>
      <w:r>
        <w:rPr>
          <w:rFonts w:ascii="Times New Roman"/>
        </w:rPr>
        <w:t>ow-temperature hydrogenation process of silicon tetrachloride</w:t>
      </w:r>
    </w:p>
    <w:p>
      <w:pPr>
        <w:pStyle w:val="27"/>
        <w:adjustRightInd w:val="0"/>
        <w:snapToGrid w:val="0"/>
        <w:spacing w:before="120" w:after="120" w:line="300" w:lineRule="auto"/>
        <w:rPr>
          <w:rFonts w:ascii="Segoe UI" w:hAnsi="Segoe UI" w:cs="Segoe UI"/>
          <w:shd w:val="clear" w:color="auto" w:fill="FFFFFF"/>
        </w:rPr>
      </w:pPr>
      <w:r>
        <w:rPr>
          <w:rFonts w:hint="eastAsia" w:ascii="Segoe UI" w:hAnsi="Segoe UI" w:cs="Segoe UI"/>
          <w:shd w:val="clear" w:color="auto" w:fill="FFFFFF"/>
        </w:rPr>
        <w:t>从四氯化硅开始到氢化产</w:t>
      </w:r>
      <w:r>
        <w:rPr>
          <w:rFonts w:hint="eastAsia" w:ascii="Times New Roman"/>
          <w:shd w:val="clear" w:color="auto" w:fill="FFFFFF"/>
        </w:rPr>
        <w:t>出</w:t>
      </w:r>
      <w:r>
        <w:rPr>
          <w:rFonts w:ascii="Times New Roman"/>
          <w:shd w:val="clear" w:color="auto" w:fill="FFFFFF"/>
        </w:rPr>
        <w:t>98%</w:t>
      </w:r>
      <w:r>
        <w:rPr>
          <w:rFonts w:hint="eastAsia" w:ascii="Segoe UI" w:hAnsi="Segoe UI" w:cs="Segoe UI"/>
          <w:shd w:val="clear" w:color="auto" w:fill="FFFFFF"/>
        </w:rPr>
        <w:t>三氯氢硅为止。工序范围包括备料、配料、进料、活化、氢化、氢气循环、尾气回收、氢化料分离、废液处理、排渣等。</w:t>
      </w:r>
    </w:p>
    <w:p>
      <w:pPr>
        <w:pStyle w:val="31"/>
        <w:adjustRightInd w:val="0"/>
        <w:snapToGrid w:val="0"/>
        <w:spacing w:before="120" w:after="120" w:line="300" w:lineRule="auto"/>
        <w:rPr>
          <w:rFonts w:ascii="Times New Roman"/>
        </w:rPr>
      </w:pPr>
      <w:r>
        <w:rPr>
          <w:rFonts w:hint="eastAsia" w:ascii="Times New Roman"/>
        </w:rPr>
        <w:t xml:space="preserve">还原工序 </w:t>
      </w:r>
      <w:r>
        <w:rPr>
          <w:rFonts w:ascii="Times New Roman"/>
        </w:rPr>
        <w:t xml:space="preserve"> </w:t>
      </w:r>
      <w:r>
        <w:rPr>
          <w:rFonts w:hint="eastAsia" w:ascii="Times New Roman"/>
        </w:rPr>
        <w:t>r</w:t>
      </w:r>
      <w:r>
        <w:rPr>
          <w:rFonts w:ascii="Times New Roman"/>
        </w:rPr>
        <w:t>estore operation</w:t>
      </w:r>
    </w:p>
    <w:p>
      <w:pPr>
        <w:pStyle w:val="27"/>
        <w:adjustRightInd w:val="0"/>
        <w:snapToGrid w:val="0"/>
        <w:spacing w:before="120" w:after="120" w:line="300" w:lineRule="auto"/>
        <w:rPr>
          <w:rFonts w:ascii="Times New Roman"/>
        </w:rPr>
      </w:pPr>
      <w:r>
        <w:rPr>
          <w:rFonts w:hint="eastAsia"/>
        </w:rPr>
        <w:t>从精馏后合格的三氯氢硅开始到产出多晶硅棒为止。工序范围包括石墨件煅烧等备件处理、备料、进料、预热、还原等。</w:t>
      </w:r>
    </w:p>
    <w:p>
      <w:pPr>
        <w:pStyle w:val="31"/>
        <w:adjustRightInd w:val="0"/>
        <w:snapToGrid w:val="0"/>
        <w:spacing w:before="120" w:after="120" w:line="300" w:lineRule="auto"/>
        <w:rPr>
          <w:rFonts w:ascii="Times New Roman"/>
        </w:rPr>
      </w:pPr>
      <w:r>
        <w:rPr>
          <w:rFonts w:hint="eastAsia" w:ascii="Times New Roman"/>
        </w:rPr>
        <w:t>评价指标体系  evaluation index system</w:t>
      </w:r>
    </w:p>
    <w:p>
      <w:pPr>
        <w:pStyle w:val="27"/>
        <w:adjustRightInd w:val="0"/>
        <w:snapToGrid w:val="0"/>
        <w:spacing w:line="300" w:lineRule="auto"/>
        <w:rPr>
          <w:rFonts w:ascii="Times New Roman"/>
        </w:rPr>
      </w:pPr>
      <w:r>
        <w:rPr>
          <w:rFonts w:hint="eastAsia" w:ascii="Times New Roman"/>
        </w:rPr>
        <w:t>由相互联系、相对独立、互相补充的系列清洁生产评价指标所组成的，用于衡量清洁生产状态的指标集合</w:t>
      </w:r>
      <w:r>
        <w:rPr>
          <w:rFonts w:ascii="Times New Roman"/>
        </w:rPr>
        <w:t>。</w:t>
      </w:r>
    </w:p>
    <w:p>
      <w:pPr>
        <w:pStyle w:val="27"/>
        <w:adjustRightInd w:val="0"/>
        <w:snapToGrid w:val="0"/>
        <w:spacing w:line="300" w:lineRule="auto"/>
        <w:ind w:firstLine="361"/>
        <w:rPr>
          <w:rFonts w:hAnsi="宋体"/>
        </w:rPr>
      </w:pPr>
      <w:r>
        <w:rPr>
          <w:rFonts w:hint="eastAsia" w:ascii="Times New Roman"/>
          <w:b/>
          <w:bCs/>
          <w:sz w:val="18"/>
          <w:szCs w:val="18"/>
        </w:rPr>
        <w:t>注：</w:t>
      </w:r>
      <w:r>
        <w:rPr>
          <w:rFonts w:hint="eastAsia" w:ascii="Times New Roman"/>
          <w:sz w:val="18"/>
          <w:szCs w:val="18"/>
        </w:rPr>
        <w:t>引自</w:t>
      </w:r>
      <w:r>
        <w:rPr>
          <w:rFonts w:hint="eastAsia" w:hAnsi="宋体"/>
          <w:sz w:val="18"/>
          <w:szCs w:val="18"/>
        </w:rPr>
        <w:t>《清洁生产评价指标体系编制通则》（试行稿）</w:t>
      </w:r>
    </w:p>
    <w:p>
      <w:pPr>
        <w:pStyle w:val="31"/>
        <w:adjustRightInd w:val="0"/>
        <w:snapToGrid w:val="0"/>
        <w:spacing w:before="120" w:after="120" w:line="300" w:lineRule="auto"/>
        <w:rPr>
          <w:rFonts w:ascii="Times New Roman"/>
        </w:rPr>
      </w:pPr>
      <w:r>
        <w:rPr>
          <w:rFonts w:hint="eastAsia" w:ascii="Times New Roman"/>
        </w:rPr>
        <w:t>生产工艺及装备指标  production technology and equipment index</w:t>
      </w:r>
    </w:p>
    <w:p>
      <w:pPr>
        <w:pStyle w:val="27"/>
        <w:adjustRightInd w:val="0"/>
        <w:snapToGrid w:val="0"/>
        <w:spacing w:line="300" w:lineRule="auto"/>
        <w:rPr>
          <w:rFonts w:ascii="Times New Roman"/>
        </w:rPr>
      </w:pPr>
      <w:r>
        <w:rPr>
          <w:rFonts w:hint="eastAsia" w:ascii="Times New Roman"/>
        </w:rPr>
        <w:t>产品生产中采用的生产工艺和装备的种类、自动化水平、生产规模等方面的指标</w:t>
      </w:r>
      <w:r>
        <w:rPr>
          <w:rFonts w:ascii="Times New Roman"/>
        </w:rPr>
        <w:t>。</w:t>
      </w:r>
    </w:p>
    <w:p>
      <w:pPr>
        <w:pStyle w:val="27"/>
        <w:adjustRightInd w:val="0"/>
        <w:snapToGrid w:val="0"/>
        <w:spacing w:line="300" w:lineRule="auto"/>
        <w:ind w:firstLine="361"/>
        <w:rPr>
          <w:rFonts w:hAnsi="宋体"/>
        </w:rPr>
      </w:pPr>
      <w:r>
        <w:rPr>
          <w:rFonts w:hint="eastAsia" w:ascii="Times New Roman"/>
          <w:b/>
          <w:bCs/>
          <w:sz w:val="18"/>
          <w:szCs w:val="18"/>
        </w:rPr>
        <w:t>注：</w:t>
      </w:r>
      <w:r>
        <w:rPr>
          <w:rFonts w:hint="eastAsia" w:ascii="Times New Roman"/>
          <w:sz w:val="18"/>
          <w:szCs w:val="18"/>
        </w:rPr>
        <w:t>引自</w:t>
      </w:r>
      <w:r>
        <w:rPr>
          <w:rFonts w:hint="eastAsia" w:hAnsi="宋体"/>
          <w:sz w:val="18"/>
          <w:szCs w:val="18"/>
        </w:rPr>
        <w:t>《清洁生产评价指标体系编制通则》（试行稿）</w:t>
      </w:r>
    </w:p>
    <w:p>
      <w:pPr>
        <w:pStyle w:val="31"/>
        <w:adjustRightInd w:val="0"/>
        <w:snapToGrid w:val="0"/>
        <w:spacing w:before="120" w:after="120" w:line="300" w:lineRule="auto"/>
        <w:rPr>
          <w:rFonts w:ascii="Times New Roman"/>
        </w:rPr>
      </w:pPr>
      <w:r>
        <w:rPr>
          <w:rFonts w:hint="eastAsia" w:ascii="Times New Roman"/>
        </w:rPr>
        <w:t>资源能源消耗指标  resource and energy consumption index</w:t>
      </w:r>
    </w:p>
    <w:p>
      <w:pPr>
        <w:pStyle w:val="27"/>
        <w:adjustRightInd w:val="0"/>
        <w:snapToGrid w:val="0"/>
        <w:spacing w:line="300" w:lineRule="auto"/>
        <w:rPr>
          <w:rFonts w:ascii="Times New Roman"/>
        </w:rPr>
      </w:pPr>
      <w:r>
        <w:rPr>
          <w:rFonts w:hint="eastAsia" w:ascii="Times New Roman"/>
        </w:rPr>
        <w:t>在生产过程中，生产单位产品所需的资源与能源量等反映资源与能源利用效率的指标</w:t>
      </w:r>
      <w:r>
        <w:rPr>
          <w:rFonts w:ascii="Times New Roman"/>
        </w:rPr>
        <w:t>。</w:t>
      </w:r>
    </w:p>
    <w:p>
      <w:pPr>
        <w:pStyle w:val="27"/>
        <w:adjustRightInd w:val="0"/>
        <w:snapToGrid w:val="0"/>
        <w:spacing w:line="300" w:lineRule="auto"/>
        <w:ind w:firstLine="361"/>
        <w:rPr>
          <w:rFonts w:hAnsi="宋体"/>
        </w:rPr>
      </w:pPr>
      <w:r>
        <w:rPr>
          <w:rFonts w:hint="eastAsia" w:ascii="Times New Roman"/>
          <w:b/>
          <w:bCs/>
          <w:sz w:val="18"/>
          <w:szCs w:val="18"/>
        </w:rPr>
        <w:t>注：</w:t>
      </w:r>
      <w:r>
        <w:rPr>
          <w:rFonts w:hint="eastAsia" w:ascii="Times New Roman"/>
          <w:sz w:val="18"/>
          <w:szCs w:val="18"/>
        </w:rPr>
        <w:t>引自</w:t>
      </w:r>
      <w:r>
        <w:rPr>
          <w:rFonts w:hint="eastAsia" w:hAnsi="宋体"/>
          <w:sz w:val="18"/>
          <w:szCs w:val="18"/>
        </w:rPr>
        <w:t>《清洁生产评价指标体系编制通则》（试行稿）</w:t>
      </w:r>
    </w:p>
    <w:p>
      <w:pPr>
        <w:pStyle w:val="31"/>
        <w:adjustRightInd w:val="0"/>
        <w:snapToGrid w:val="0"/>
        <w:spacing w:before="120" w:after="120" w:line="300" w:lineRule="auto"/>
        <w:rPr>
          <w:rFonts w:ascii="Times New Roman"/>
        </w:rPr>
      </w:pPr>
      <w:r>
        <w:rPr>
          <w:rFonts w:hint="eastAsia" w:ascii="Times New Roman"/>
        </w:rPr>
        <w:t>资源综合利用指标  comprehensive utilization index of resources</w:t>
      </w:r>
    </w:p>
    <w:p>
      <w:pPr>
        <w:pStyle w:val="27"/>
        <w:adjustRightInd w:val="0"/>
        <w:snapToGrid w:val="0"/>
        <w:spacing w:line="300" w:lineRule="auto"/>
        <w:rPr>
          <w:rFonts w:ascii="Times New Roman"/>
        </w:rPr>
      </w:pPr>
      <w:r>
        <w:rPr>
          <w:rFonts w:hint="eastAsia" w:ascii="Times New Roman"/>
        </w:rPr>
        <w:t>生产过程中所产生废物可回收利用特征及废物回收利用情况的指标</w:t>
      </w:r>
      <w:r>
        <w:rPr>
          <w:rFonts w:ascii="Times New Roman"/>
        </w:rPr>
        <w:t>。</w:t>
      </w:r>
    </w:p>
    <w:p>
      <w:pPr>
        <w:pStyle w:val="27"/>
        <w:adjustRightInd w:val="0"/>
        <w:snapToGrid w:val="0"/>
        <w:spacing w:line="300" w:lineRule="auto"/>
        <w:ind w:firstLine="361"/>
        <w:rPr>
          <w:rFonts w:hAnsi="宋体"/>
        </w:rPr>
      </w:pPr>
      <w:r>
        <w:rPr>
          <w:rFonts w:hint="eastAsia" w:ascii="Times New Roman"/>
          <w:b/>
          <w:bCs/>
          <w:sz w:val="18"/>
          <w:szCs w:val="18"/>
        </w:rPr>
        <w:t>注：</w:t>
      </w:r>
      <w:r>
        <w:rPr>
          <w:rFonts w:hint="eastAsia" w:ascii="Times New Roman"/>
          <w:sz w:val="18"/>
          <w:szCs w:val="18"/>
        </w:rPr>
        <w:t>引自</w:t>
      </w:r>
      <w:r>
        <w:rPr>
          <w:rFonts w:hint="eastAsia" w:hAnsi="宋体"/>
          <w:sz w:val="18"/>
          <w:szCs w:val="18"/>
        </w:rPr>
        <w:t>《清洁生产评价指标体系编制通则》（试行稿）</w:t>
      </w:r>
    </w:p>
    <w:p>
      <w:pPr>
        <w:pStyle w:val="31"/>
        <w:adjustRightInd w:val="0"/>
        <w:snapToGrid w:val="0"/>
        <w:spacing w:before="120" w:after="120" w:line="300" w:lineRule="auto"/>
        <w:rPr>
          <w:rFonts w:ascii="Times New Roman"/>
        </w:rPr>
      </w:pPr>
      <w:r>
        <w:rPr>
          <w:rFonts w:hint="eastAsia" w:ascii="Times New Roman"/>
        </w:rPr>
        <w:t>污染物产生指标  pollutant production index</w:t>
      </w:r>
    </w:p>
    <w:p>
      <w:pPr>
        <w:pStyle w:val="27"/>
        <w:adjustRightInd w:val="0"/>
        <w:snapToGrid w:val="0"/>
        <w:spacing w:line="300" w:lineRule="auto"/>
        <w:rPr>
          <w:rFonts w:ascii="Times New Roman"/>
        </w:rPr>
      </w:pPr>
      <w:r>
        <w:rPr>
          <w:rFonts w:hint="eastAsia" w:ascii="Times New Roman"/>
        </w:rPr>
        <w:t>单位产品生产（或加工）过程中，产生污染物的量（末端处理前）</w:t>
      </w:r>
      <w:r>
        <w:rPr>
          <w:rFonts w:ascii="Times New Roman"/>
        </w:rPr>
        <w:t>。</w:t>
      </w:r>
    </w:p>
    <w:p>
      <w:pPr>
        <w:pStyle w:val="27"/>
        <w:adjustRightInd w:val="0"/>
        <w:snapToGrid w:val="0"/>
        <w:spacing w:line="300" w:lineRule="auto"/>
        <w:ind w:firstLine="361"/>
        <w:rPr>
          <w:rFonts w:hAnsi="宋体"/>
        </w:rPr>
      </w:pPr>
      <w:r>
        <w:rPr>
          <w:rFonts w:hint="eastAsia" w:ascii="Times New Roman"/>
          <w:b/>
          <w:bCs/>
          <w:sz w:val="18"/>
          <w:szCs w:val="18"/>
        </w:rPr>
        <w:t>注：</w:t>
      </w:r>
      <w:r>
        <w:rPr>
          <w:rFonts w:hint="eastAsia" w:ascii="Times New Roman"/>
          <w:sz w:val="18"/>
          <w:szCs w:val="18"/>
        </w:rPr>
        <w:t>引自</w:t>
      </w:r>
      <w:r>
        <w:rPr>
          <w:rFonts w:hint="eastAsia" w:hAnsi="宋体"/>
          <w:sz w:val="18"/>
          <w:szCs w:val="18"/>
        </w:rPr>
        <w:t>《清洁生产评价指标体系编制通则》（试行稿）</w:t>
      </w:r>
    </w:p>
    <w:p>
      <w:pPr>
        <w:pStyle w:val="31"/>
        <w:adjustRightInd w:val="0"/>
        <w:snapToGrid w:val="0"/>
        <w:spacing w:before="120" w:after="120" w:line="300" w:lineRule="auto"/>
        <w:rPr>
          <w:rFonts w:ascii="Times New Roman"/>
        </w:rPr>
      </w:pPr>
      <w:r>
        <w:rPr>
          <w:rFonts w:hint="eastAsia" w:ascii="Times New Roman"/>
        </w:rPr>
        <w:t>产品特征指标  product characteristic index</w:t>
      </w:r>
    </w:p>
    <w:p>
      <w:pPr>
        <w:pStyle w:val="27"/>
        <w:adjustRightInd w:val="0"/>
        <w:snapToGrid w:val="0"/>
        <w:spacing w:line="300" w:lineRule="auto"/>
        <w:rPr>
          <w:rFonts w:ascii="Times New Roman"/>
        </w:rPr>
      </w:pPr>
      <w:r>
        <w:rPr>
          <w:rFonts w:hint="eastAsia" w:ascii="Times New Roman"/>
        </w:rPr>
        <w:t>影响污染物种类和数量的产品性能、种类和包装，以及反映产品贮存、运输、使用和废弃后可能造成的环境影响等的指标</w:t>
      </w:r>
      <w:r>
        <w:rPr>
          <w:rFonts w:ascii="Times New Roman"/>
        </w:rPr>
        <w:t>。</w:t>
      </w:r>
    </w:p>
    <w:p>
      <w:pPr>
        <w:pStyle w:val="27"/>
        <w:adjustRightInd w:val="0"/>
        <w:snapToGrid w:val="0"/>
        <w:spacing w:line="300" w:lineRule="auto"/>
        <w:ind w:firstLine="361"/>
        <w:rPr>
          <w:rFonts w:hAnsi="宋体"/>
        </w:rPr>
      </w:pPr>
      <w:r>
        <w:rPr>
          <w:rFonts w:hint="eastAsia" w:ascii="Times New Roman"/>
          <w:b/>
          <w:bCs/>
          <w:sz w:val="18"/>
          <w:szCs w:val="18"/>
        </w:rPr>
        <w:t>注：</w:t>
      </w:r>
      <w:r>
        <w:rPr>
          <w:rFonts w:hint="eastAsia" w:ascii="Times New Roman"/>
          <w:sz w:val="18"/>
          <w:szCs w:val="18"/>
        </w:rPr>
        <w:t>引自</w:t>
      </w:r>
      <w:r>
        <w:rPr>
          <w:rFonts w:hint="eastAsia" w:hAnsi="宋体"/>
          <w:sz w:val="18"/>
          <w:szCs w:val="18"/>
        </w:rPr>
        <w:t>《清洁生产评价指标体系编制通则》（试行稿）</w:t>
      </w:r>
    </w:p>
    <w:p>
      <w:pPr>
        <w:pStyle w:val="31"/>
        <w:adjustRightInd w:val="0"/>
        <w:snapToGrid w:val="0"/>
        <w:spacing w:before="120" w:after="120" w:line="300" w:lineRule="auto"/>
        <w:rPr>
          <w:rFonts w:ascii="Times New Roman"/>
        </w:rPr>
      </w:pPr>
      <w:r>
        <w:rPr>
          <w:rFonts w:hint="eastAsia" w:ascii="Times New Roman"/>
        </w:rPr>
        <w:t>清洁生产管理指标  cleaner production management index</w:t>
      </w:r>
    </w:p>
    <w:p>
      <w:pPr>
        <w:pStyle w:val="27"/>
        <w:adjustRightInd w:val="0"/>
        <w:snapToGrid w:val="0"/>
        <w:spacing w:line="300" w:lineRule="auto"/>
        <w:rPr>
          <w:rFonts w:ascii="Times New Roman"/>
        </w:rPr>
      </w:pPr>
      <w:r>
        <w:rPr>
          <w:rFonts w:hint="eastAsia" w:ascii="Times New Roman"/>
        </w:rPr>
        <w:t>对企业所制定和实施的各类清洁生产管理相关规章、制度和措施的要求，包括执行环保法规情况、企业生产过程管理、环境管理、清洁生产审核、相关环境管理等方面</w:t>
      </w:r>
      <w:r>
        <w:rPr>
          <w:rFonts w:ascii="Times New Roman"/>
        </w:rPr>
        <w:t>。</w:t>
      </w:r>
    </w:p>
    <w:p>
      <w:pPr>
        <w:pStyle w:val="27"/>
        <w:adjustRightInd w:val="0"/>
        <w:snapToGrid w:val="0"/>
        <w:spacing w:line="300" w:lineRule="auto"/>
        <w:ind w:firstLine="361"/>
        <w:rPr>
          <w:rFonts w:hAnsi="宋体"/>
        </w:rPr>
      </w:pPr>
      <w:r>
        <w:rPr>
          <w:rFonts w:hint="eastAsia" w:ascii="Times New Roman"/>
          <w:b/>
          <w:bCs/>
          <w:sz w:val="18"/>
          <w:szCs w:val="18"/>
        </w:rPr>
        <w:t>注：</w:t>
      </w:r>
      <w:r>
        <w:rPr>
          <w:rFonts w:hint="eastAsia" w:ascii="Times New Roman"/>
          <w:sz w:val="18"/>
          <w:szCs w:val="18"/>
        </w:rPr>
        <w:t>引自</w:t>
      </w:r>
      <w:r>
        <w:rPr>
          <w:rFonts w:hint="eastAsia" w:hAnsi="宋体"/>
          <w:sz w:val="18"/>
          <w:szCs w:val="18"/>
        </w:rPr>
        <w:t>《清洁生产评价指标体系编制通则》（试行稿）</w:t>
      </w:r>
    </w:p>
    <w:p>
      <w:pPr>
        <w:pStyle w:val="31"/>
        <w:adjustRightInd w:val="0"/>
        <w:snapToGrid w:val="0"/>
        <w:spacing w:before="120" w:after="120" w:line="300" w:lineRule="auto"/>
        <w:rPr>
          <w:rFonts w:ascii="Times New Roman"/>
        </w:rPr>
      </w:pPr>
      <w:r>
        <w:rPr>
          <w:rFonts w:hint="eastAsia" w:ascii="Times New Roman"/>
        </w:rPr>
        <w:t>指标基准值  index reference value</w:t>
      </w:r>
    </w:p>
    <w:p>
      <w:pPr>
        <w:pStyle w:val="27"/>
        <w:adjustRightInd w:val="0"/>
        <w:snapToGrid w:val="0"/>
        <w:spacing w:line="300" w:lineRule="auto"/>
        <w:rPr>
          <w:rFonts w:ascii="Times New Roman"/>
        </w:rPr>
      </w:pPr>
      <w:r>
        <w:rPr>
          <w:rFonts w:hint="eastAsia" w:ascii="Times New Roman"/>
        </w:rPr>
        <w:t>为评价清洁生产状态所确定的指标对照值</w:t>
      </w:r>
      <w:r>
        <w:rPr>
          <w:rFonts w:ascii="Times New Roman"/>
        </w:rPr>
        <w:t>。</w:t>
      </w:r>
    </w:p>
    <w:p>
      <w:pPr>
        <w:pStyle w:val="27"/>
        <w:adjustRightInd w:val="0"/>
        <w:snapToGrid w:val="0"/>
        <w:spacing w:line="300" w:lineRule="auto"/>
        <w:ind w:firstLine="361"/>
        <w:rPr>
          <w:rFonts w:hAnsi="宋体"/>
        </w:rPr>
      </w:pPr>
      <w:r>
        <w:rPr>
          <w:rFonts w:hint="eastAsia" w:ascii="Times New Roman"/>
          <w:b/>
          <w:bCs/>
          <w:sz w:val="18"/>
          <w:szCs w:val="18"/>
        </w:rPr>
        <w:t>注：</w:t>
      </w:r>
      <w:r>
        <w:rPr>
          <w:rFonts w:hint="eastAsia" w:ascii="Times New Roman"/>
          <w:sz w:val="18"/>
          <w:szCs w:val="18"/>
        </w:rPr>
        <w:t>引自</w:t>
      </w:r>
      <w:r>
        <w:rPr>
          <w:rFonts w:hint="eastAsia" w:hAnsi="宋体"/>
          <w:sz w:val="18"/>
          <w:szCs w:val="18"/>
        </w:rPr>
        <w:t>《清洁生产评价指标体系编制通则》（试行稿）</w:t>
      </w:r>
    </w:p>
    <w:p>
      <w:pPr>
        <w:pStyle w:val="31"/>
        <w:adjustRightInd w:val="0"/>
        <w:snapToGrid w:val="0"/>
        <w:spacing w:before="120" w:after="120" w:line="300" w:lineRule="auto"/>
        <w:rPr>
          <w:rFonts w:ascii="Times New Roman"/>
        </w:rPr>
      </w:pPr>
      <w:r>
        <w:rPr>
          <w:rFonts w:hint="eastAsia" w:ascii="Times New Roman"/>
        </w:rPr>
        <w:t>指标权重  weight of index</w:t>
      </w:r>
    </w:p>
    <w:p>
      <w:pPr>
        <w:pStyle w:val="27"/>
        <w:adjustRightInd w:val="0"/>
        <w:snapToGrid w:val="0"/>
        <w:spacing w:line="300" w:lineRule="auto"/>
        <w:rPr>
          <w:rFonts w:ascii="Times New Roman"/>
        </w:rPr>
      </w:pPr>
      <w:r>
        <w:rPr>
          <w:rFonts w:hint="eastAsia" w:ascii="Times New Roman"/>
        </w:rPr>
        <w:t>衡量各评价指标在清洁生产评价指标体系中的重要程度</w:t>
      </w:r>
      <w:r>
        <w:rPr>
          <w:rFonts w:ascii="Times New Roman"/>
        </w:rPr>
        <w:t>。</w:t>
      </w:r>
    </w:p>
    <w:p>
      <w:pPr>
        <w:pStyle w:val="27"/>
        <w:adjustRightInd w:val="0"/>
        <w:snapToGrid w:val="0"/>
        <w:spacing w:line="300" w:lineRule="auto"/>
        <w:ind w:firstLine="361"/>
        <w:rPr>
          <w:rFonts w:hAnsi="宋体"/>
        </w:rPr>
      </w:pPr>
      <w:r>
        <w:rPr>
          <w:rFonts w:hint="eastAsia" w:ascii="Times New Roman"/>
          <w:b/>
          <w:bCs/>
          <w:sz w:val="18"/>
          <w:szCs w:val="18"/>
        </w:rPr>
        <w:t>注：</w:t>
      </w:r>
      <w:r>
        <w:rPr>
          <w:rFonts w:hint="eastAsia" w:ascii="Times New Roman"/>
          <w:sz w:val="18"/>
          <w:szCs w:val="18"/>
        </w:rPr>
        <w:t>引自</w:t>
      </w:r>
      <w:r>
        <w:rPr>
          <w:rFonts w:hint="eastAsia" w:hAnsi="宋体"/>
          <w:sz w:val="18"/>
          <w:szCs w:val="18"/>
        </w:rPr>
        <w:t>《清洁生产评价指标体系编制通则》（试行稿）</w:t>
      </w:r>
    </w:p>
    <w:p>
      <w:pPr>
        <w:pStyle w:val="31"/>
        <w:adjustRightInd w:val="0"/>
        <w:snapToGrid w:val="0"/>
        <w:spacing w:before="120" w:after="120" w:line="300" w:lineRule="auto"/>
        <w:rPr>
          <w:rFonts w:ascii="Times New Roman"/>
        </w:rPr>
      </w:pPr>
      <w:r>
        <w:rPr>
          <w:rFonts w:hint="eastAsia" w:ascii="Times New Roman"/>
        </w:rPr>
        <w:t>指标分级  index grading</w:t>
      </w:r>
    </w:p>
    <w:p>
      <w:pPr>
        <w:pStyle w:val="27"/>
        <w:adjustRightInd w:val="0"/>
        <w:snapToGrid w:val="0"/>
        <w:spacing w:line="300" w:lineRule="auto"/>
        <w:rPr>
          <w:rFonts w:ascii="Times New Roman"/>
        </w:rPr>
      </w:pPr>
      <w:r>
        <w:rPr>
          <w:rFonts w:hint="eastAsia" w:ascii="Times New Roman"/>
        </w:rPr>
        <w:t>根据现实需要，对清洁生产评价指标所划分的级别</w:t>
      </w:r>
      <w:r>
        <w:rPr>
          <w:rFonts w:ascii="Times New Roman"/>
        </w:rPr>
        <w:t>。</w:t>
      </w:r>
    </w:p>
    <w:p>
      <w:pPr>
        <w:pStyle w:val="27"/>
        <w:adjustRightInd w:val="0"/>
        <w:snapToGrid w:val="0"/>
        <w:spacing w:line="300" w:lineRule="auto"/>
        <w:ind w:firstLine="361"/>
        <w:rPr>
          <w:rFonts w:hAnsi="宋体"/>
        </w:rPr>
      </w:pPr>
      <w:r>
        <w:rPr>
          <w:rFonts w:hint="eastAsia" w:ascii="Times New Roman"/>
          <w:b/>
          <w:bCs/>
          <w:sz w:val="18"/>
          <w:szCs w:val="18"/>
        </w:rPr>
        <w:t>注：</w:t>
      </w:r>
      <w:r>
        <w:rPr>
          <w:rFonts w:hint="eastAsia" w:ascii="Times New Roman"/>
          <w:sz w:val="18"/>
          <w:szCs w:val="18"/>
        </w:rPr>
        <w:t>引自</w:t>
      </w:r>
      <w:r>
        <w:rPr>
          <w:rFonts w:hint="eastAsia" w:hAnsi="宋体"/>
          <w:sz w:val="18"/>
          <w:szCs w:val="18"/>
        </w:rPr>
        <w:t>《清洁生产评价指标体系编制通则》（试行稿）</w:t>
      </w:r>
    </w:p>
    <w:p>
      <w:pPr>
        <w:pStyle w:val="31"/>
        <w:adjustRightInd w:val="0"/>
        <w:snapToGrid w:val="0"/>
        <w:spacing w:before="120" w:after="120" w:line="300" w:lineRule="auto"/>
        <w:rPr>
          <w:rFonts w:ascii="Times New Roman"/>
        </w:rPr>
      </w:pPr>
      <w:r>
        <w:rPr>
          <w:rFonts w:hint="eastAsia" w:ascii="Times New Roman"/>
        </w:rPr>
        <w:t>清洁生产综合评价指数  comprehensive evaluation index of cleaner production</w:t>
      </w:r>
    </w:p>
    <w:p>
      <w:pPr>
        <w:pStyle w:val="27"/>
        <w:adjustRightInd w:val="0"/>
        <w:snapToGrid w:val="0"/>
        <w:spacing w:line="300" w:lineRule="auto"/>
        <w:rPr>
          <w:rFonts w:ascii="Times New Roman"/>
        </w:rPr>
      </w:pPr>
      <w:r>
        <w:rPr>
          <w:rFonts w:hint="eastAsia" w:ascii="Times New Roman"/>
        </w:rPr>
        <w:t>根据一定的方法和步骤，对清洁生产评价指标进行综合计算得到的数值</w:t>
      </w:r>
      <w:r>
        <w:rPr>
          <w:rFonts w:ascii="Times New Roman"/>
        </w:rPr>
        <w:t>。</w:t>
      </w:r>
    </w:p>
    <w:p>
      <w:pPr>
        <w:pStyle w:val="27"/>
        <w:adjustRightInd w:val="0"/>
        <w:snapToGrid w:val="0"/>
        <w:spacing w:line="300" w:lineRule="auto"/>
        <w:ind w:firstLine="361"/>
        <w:rPr>
          <w:rFonts w:hAnsi="宋体"/>
        </w:rPr>
      </w:pPr>
      <w:r>
        <w:rPr>
          <w:rFonts w:hint="eastAsia" w:ascii="Times New Roman"/>
          <w:b/>
          <w:bCs/>
          <w:sz w:val="18"/>
          <w:szCs w:val="18"/>
        </w:rPr>
        <w:t>注：</w:t>
      </w:r>
      <w:r>
        <w:rPr>
          <w:rFonts w:hint="eastAsia" w:ascii="Times New Roman"/>
          <w:sz w:val="18"/>
          <w:szCs w:val="18"/>
        </w:rPr>
        <w:t>引自</w:t>
      </w:r>
      <w:r>
        <w:rPr>
          <w:rFonts w:hint="eastAsia" w:hAnsi="宋体"/>
          <w:sz w:val="18"/>
          <w:szCs w:val="18"/>
        </w:rPr>
        <w:t>《清洁生产评价指标体系编制通则》（试行稿）</w:t>
      </w:r>
    </w:p>
    <w:p>
      <w:pPr>
        <w:pStyle w:val="31"/>
        <w:adjustRightInd w:val="0"/>
        <w:snapToGrid w:val="0"/>
        <w:spacing w:before="120" w:after="120" w:line="300" w:lineRule="auto"/>
        <w:rPr>
          <w:rFonts w:ascii="Times New Roman"/>
        </w:rPr>
      </w:pPr>
      <w:r>
        <w:rPr>
          <w:rFonts w:ascii="Times New Roman"/>
        </w:rPr>
        <w:t>限定性指标</w:t>
      </w:r>
      <w:r>
        <w:rPr>
          <w:rFonts w:hint="eastAsia" w:ascii="Times New Roman"/>
        </w:rPr>
        <w:t xml:space="preserve">  restrictive index</w:t>
      </w:r>
    </w:p>
    <w:p>
      <w:pPr>
        <w:pStyle w:val="27"/>
        <w:adjustRightInd w:val="0"/>
        <w:snapToGrid w:val="0"/>
        <w:spacing w:line="300" w:lineRule="auto"/>
        <w:rPr>
          <w:rFonts w:ascii="Times New Roman"/>
        </w:rPr>
      </w:pPr>
      <w:r>
        <w:rPr>
          <w:rFonts w:ascii="Times New Roman"/>
        </w:rPr>
        <w:t>在清洁生产水平评价体系指标中规定的，对节能减排有重大影响的指标，或者法律法规明确规定严格执行的指标。</w:t>
      </w:r>
    </w:p>
    <w:p>
      <w:pPr>
        <w:pStyle w:val="27"/>
        <w:adjustRightInd w:val="0"/>
        <w:snapToGrid w:val="0"/>
        <w:spacing w:line="300" w:lineRule="auto"/>
        <w:ind w:firstLine="361"/>
        <w:rPr>
          <w:rFonts w:hAnsi="宋体"/>
        </w:rPr>
      </w:pPr>
      <w:r>
        <w:rPr>
          <w:rFonts w:hint="eastAsia" w:ascii="Times New Roman"/>
          <w:b/>
          <w:bCs/>
          <w:sz w:val="18"/>
          <w:szCs w:val="18"/>
        </w:rPr>
        <w:t>注：</w:t>
      </w:r>
      <w:r>
        <w:rPr>
          <w:rFonts w:hint="eastAsia" w:ascii="Times New Roman"/>
          <w:sz w:val="18"/>
          <w:szCs w:val="18"/>
        </w:rPr>
        <w:t>引自</w:t>
      </w:r>
      <w:r>
        <w:rPr>
          <w:rFonts w:hint="eastAsia" w:hAnsi="宋体"/>
          <w:sz w:val="18"/>
          <w:szCs w:val="18"/>
        </w:rPr>
        <w:t>《清洁生产评价指标体系编制通则》（试行稿）</w:t>
      </w:r>
    </w:p>
    <w:p>
      <w:pPr>
        <w:pStyle w:val="26"/>
        <w:adjustRightInd w:val="0"/>
        <w:snapToGrid w:val="0"/>
        <w:spacing w:before="240" w:after="240" w:line="300" w:lineRule="auto"/>
        <w:outlineLvl w:val="0"/>
        <w:rPr>
          <w:rFonts w:ascii="Times New Roman"/>
        </w:rPr>
      </w:pPr>
      <w:bookmarkStart w:id="44" w:name="_Toc389209101"/>
      <w:bookmarkStart w:id="45" w:name="_Toc371609449"/>
      <w:bookmarkStart w:id="46" w:name="_Toc393210288"/>
      <w:bookmarkStart w:id="47" w:name="_Toc389209192"/>
      <w:bookmarkStart w:id="48" w:name="_Toc371592580"/>
      <w:bookmarkStart w:id="49" w:name="_Toc389208283"/>
      <w:bookmarkStart w:id="50" w:name="_Toc26462"/>
      <w:bookmarkStart w:id="51" w:name="_Toc126417560"/>
      <w:bookmarkStart w:id="52" w:name="_Toc392692032"/>
      <w:bookmarkStart w:id="53" w:name="_Toc459035131"/>
      <w:r>
        <w:rPr>
          <w:rFonts w:ascii="Times New Roman"/>
        </w:rPr>
        <w:t>评价指标体系</w:t>
      </w:r>
      <w:bookmarkEnd w:id="44"/>
      <w:bookmarkEnd w:id="45"/>
      <w:bookmarkEnd w:id="46"/>
      <w:bookmarkEnd w:id="47"/>
      <w:bookmarkEnd w:id="48"/>
      <w:bookmarkEnd w:id="49"/>
      <w:bookmarkEnd w:id="50"/>
      <w:bookmarkEnd w:id="51"/>
      <w:bookmarkEnd w:id="52"/>
      <w:bookmarkEnd w:id="53"/>
    </w:p>
    <w:p>
      <w:pPr>
        <w:pStyle w:val="31"/>
        <w:adjustRightInd w:val="0"/>
        <w:snapToGrid w:val="0"/>
        <w:spacing w:before="120" w:after="120" w:line="300" w:lineRule="auto"/>
        <w:rPr>
          <w:rFonts w:ascii="Times New Roman"/>
        </w:rPr>
      </w:pPr>
      <w:r>
        <w:rPr>
          <w:rFonts w:hint="eastAsia" w:ascii="Times New Roman"/>
        </w:rPr>
        <w:t>指标选取说明</w:t>
      </w:r>
    </w:p>
    <w:p>
      <w:pPr>
        <w:pStyle w:val="27"/>
        <w:adjustRightInd w:val="0"/>
        <w:snapToGrid w:val="0"/>
        <w:spacing w:line="300" w:lineRule="auto"/>
        <w:rPr>
          <w:rFonts w:ascii="Times New Roman"/>
        </w:rPr>
      </w:pPr>
      <w:r>
        <w:rPr>
          <w:rFonts w:hint="eastAsia" w:ascii="Times New Roman"/>
        </w:rPr>
        <w:t>本文件根据清洁生产的原则要求和指标的可度量性，进行指标选取。根据评价指标的性质，可分为定量指标和定性指标两种。</w:t>
      </w:r>
    </w:p>
    <w:p>
      <w:pPr>
        <w:pStyle w:val="27"/>
        <w:adjustRightInd w:val="0"/>
        <w:snapToGrid w:val="0"/>
        <w:spacing w:line="300" w:lineRule="auto"/>
        <w:rPr>
          <w:rFonts w:ascii="Times New Roman"/>
        </w:rPr>
      </w:pPr>
      <w:r>
        <w:rPr>
          <w:rFonts w:hint="eastAsia" w:ascii="Times New Roman"/>
        </w:rPr>
        <w:t>定量指标选取了有代表性的、能反映“节能”、“降耗”、“减污”、“增效”等有关清洁生产最终目标的指标，综合考评企业实施清洁生产的状况和企业清洁生产程度。定性指标根据国家有关推行清洁生产的产业发展和技术进步政策、资源环境保护政策规定以及行业发展规划选取，用于评价企业对有关政策法规的符合性及其清洁生产工作实施情况</w:t>
      </w:r>
      <w:r>
        <w:rPr>
          <w:rFonts w:ascii="Times New Roman"/>
        </w:rPr>
        <w:t>。</w:t>
      </w:r>
    </w:p>
    <w:p>
      <w:pPr>
        <w:pStyle w:val="31"/>
        <w:adjustRightInd w:val="0"/>
        <w:snapToGrid w:val="0"/>
        <w:spacing w:before="120" w:after="120" w:line="300" w:lineRule="auto"/>
        <w:rPr>
          <w:rFonts w:ascii="Times New Roman"/>
        </w:rPr>
      </w:pPr>
      <w:r>
        <w:rPr>
          <w:rFonts w:hint="eastAsia" w:ascii="Times New Roman"/>
        </w:rPr>
        <w:t>指标基准值及其说明</w:t>
      </w:r>
    </w:p>
    <w:p>
      <w:pPr>
        <w:pStyle w:val="27"/>
        <w:adjustRightInd w:val="0"/>
        <w:snapToGrid w:val="0"/>
        <w:spacing w:line="300" w:lineRule="auto"/>
        <w:rPr>
          <w:rFonts w:ascii="Times New Roman"/>
        </w:rPr>
      </w:pPr>
      <w:r>
        <w:rPr>
          <w:rFonts w:ascii="Times New Roman"/>
        </w:rPr>
        <w:t>各指标的评价基准值是衡量该项指标是否符合清洁生产基本要求的评价基准。在行业清洁生产评价指标体系中，评价基准值分为Ⅰ级基准值、Ⅱ级基准值和Ⅲ级基准值三个等级。其中Ⅰ级基准值代表国际清洁生产领先水平值，Ⅱ级基准值代表国内清洁生产先进水平值，Ⅲ级基准值代表国内清洁生产一般水平。</w:t>
      </w:r>
    </w:p>
    <w:p>
      <w:pPr>
        <w:pStyle w:val="31"/>
        <w:adjustRightInd w:val="0"/>
        <w:snapToGrid w:val="0"/>
        <w:spacing w:before="120" w:after="120" w:line="300" w:lineRule="auto"/>
        <w:rPr>
          <w:rFonts w:ascii="Times New Roman"/>
        </w:rPr>
      </w:pPr>
      <w:r>
        <w:rPr>
          <w:rFonts w:hint="eastAsia" w:ascii="Times New Roman"/>
        </w:rPr>
        <w:t>指标体系</w:t>
      </w:r>
    </w:p>
    <w:p>
      <w:pPr>
        <w:pStyle w:val="27"/>
        <w:adjustRightInd w:val="0"/>
        <w:snapToGrid w:val="0"/>
        <w:spacing w:line="300" w:lineRule="auto"/>
        <w:rPr>
          <w:rFonts w:ascii="Times New Roman"/>
        </w:rPr>
      </w:pPr>
      <w:r>
        <w:rPr>
          <w:rFonts w:hint="eastAsia" w:ascii="Times New Roman"/>
        </w:rPr>
        <w:t>多晶硅行业生产企业清洁生产评价指标体系</w:t>
      </w:r>
      <w:r>
        <w:rPr>
          <w:rFonts w:ascii="Times New Roman"/>
        </w:rPr>
        <w:t>对</w:t>
      </w:r>
      <w:r>
        <w:rPr>
          <w:rFonts w:hint="eastAsia" w:ascii="Times New Roman"/>
        </w:rPr>
        <w:t>三氯氢硅法</w:t>
      </w:r>
      <w:r>
        <w:rPr>
          <w:rFonts w:ascii="Times New Roman"/>
        </w:rPr>
        <w:t>工艺确定</w:t>
      </w:r>
      <w:r>
        <w:rPr>
          <w:rFonts w:hint="eastAsia" w:ascii="Times New Roman"/>
        </w:rPr>
        <w:t>评价指标、评价基准值和权重值，具体见附录A。</w:t>
      </w:r>
    </w:p>
    <w:p>
      <w:pPr>
        <w:pStyle w:val="26"/>
        <w:adjustRightInd w:val="0"/>
        <w:snapToGrid w:val="0"/>
        <w:spacing w:before="240" w:after="240" w:line="300" w:lineRule="auto"/>
        <w:outlineLvl w:val="0"/>
        <w:rPr>
          <w:rFonts w:ascii="Times New Roman"/>
        </w:rPr>
      </w:pPr>
      <w:bookmarkStart w:id="54" w:name="_Toc105359215"/>
      <w:bookmarkStart w:id="55" w:name="_Toc3977"/>
      <w:r>
        <w:rPr>
          <w:rFonts w:ascii="Times New Roman"/>
        </w:rPr>
        <w:t>评价方法</w:t>
      </w:r>
      <w:bookmarkEnd w:id="54"/>
      <w:bookmarkEnd w:id="55"/>
    </w:p>
    <w:p>
      <w:pPr>
        <w:pStyle w:val="31"/>
        <w:adjustRightInd w:val="0"/>
        <w:snapToGrid w:val="0"/>
        <w:spacing w:before="120" w:after="120" w:line="300" w:lineRule="auto"/>
        <w:rPr>
          <w:rFonts w:ascii="Times New Roman"/>
        </w:rPr>
      </w:pPr>
      <w:r>
        <w:rPr>
          <w:rFonts w:ascii="Times New Roman"/>
        </w:rPr>
        <w:t>综合评价指数计算方法</w:t>
      </w:r>
    </w:p>
    <w:p>
      <w:pPr>
        <w:pStyle w:val="27"/>
        <w:adjustRightInd w:val="0"/>
        <w:snapToGrid w:val="0"/>
        <w:spacing w:before="100" w:beforeAutospacing="1" w:after="100" w:afterAutospacing="1" w:line="300" w:lineRule="auto"/>
        <w:rPr>
          <w:rFonts w:ascii="Times New Roman"/>
        </w:rPr>
      </w:pPr>
      <w:r>
        <w:rPr>
          <w:rFonts w:ascii="Times New Roman"/>
        </w:rPr>
        <w:t>企业清洁生产定量评价指标的考核评分，以企业在考核年度（一般以一个生产年度为一个考核周期，并与生产年度同步）各项二级指标实际达到的数据为基础进行计算，综合得出该企业定量评价指标的考核总分值。</w:t>
      </w:r>
    </w:p>
    <w:p>
      <w:pPr>
        <w:pStyle w:val="3"/>
        <w:adjustRightInd w:val="0"/>
        <w:snapToGrid w:val="0"/>
        <w:spacing w:before="120" w:beforeLines="50" w:after="120" w:afterLines="50" w:line="300" w:lineRule="auto"/>
        <w:rPr>
          <w:rFonts w:ascii="Times New Roman" w:hAnsi="Times New Roman" w:eastAsia="黑体"/>
          <w:b w:val="0"/>
          <w:bCs w:val="0"/>
          <w:color w:val="000000"/>
          <w:sz w:val="21"/>
          <w:szCs w:val="21"/>
        </w:rPr>
      </w:pPr>
      <w:bookmarkStart w:id="56" w:name="_Toc15606"/>
      <w:bookmarkStart w:id="57" w:name="_Toc1893"/>
      <w:r>
        <w:rPr>
          <w:rFonts w:ascii="Times New Roman" w:hAnsi="Times New Roman" w:eastAsia="黑体"/>
          <w:b w:val="0"/>
          <w:bCs w:val="0"/>
          <w:color w:val="000000"/>
          <w:sz w:val="21"/>
          <w:szCs w:val="21"/>
        </w:rPr>
        <w:t>5.2 指标无量纲化</w:t>
      </w:r>
      <w:bookmarkEnd w:id="56"/>
      <w:bookmarkEnd w:id="57"/>
    </w:p>
    <w:p>
      <w:pPr>
        <w:topLinePunct/>
        <w:adjustRightInd w:val="0"/>
        <w:spacing w:line="300" w:lineRule="auto"/>
        <w:ind w:firstLine="420" w:firstLineChars="200"/>
        <w:rPr>
          <w:rFonts w:ascii="宋体" w:hAnsi="宋体"/>
          <w:kern w:val="21"/>
          <w:szCs w:val="20"/>
        </w:rPr>
      </w:pPr>
      <w:r>
        <w:rPr>
          <w:rFonts w:ascii="宋体" w:hAnsi="宋体"/>
          <w:kern w:val="21"/>
          <w:szCs w:val="20"/>
        </w:rPr>
        <w:t>不同清洁生产指标由于量纲不同，不能直接比较，需要建立原始指标的隶属函数。</w:t>
      </w:r>
    </w:p>
    <w:p>
      <w:pPr>
        <w:adjustRightInd w:val="0"/>
        <w:snapToGrid w:val="0"/>
        <w:spacing w:line="300" w:lineRule="auto"/>
        <w:ind w:right="-1" w:firstLine="2520" w:firstLineChars="1200"/>
        <w:jc w:val="right"/>
      </w:pPr>
      <w:r>
        <w:rPr>
          <w:position w:val="-34"/>
        </w:rPr>
        <w:object>
          <v:shape id="_x0000_i1025" o:spt="75" type="#_x0000_t75" style="height:40.6pt;width:112.6pt;" o:ole="t" filled="f" o:preferrelative="t" stroked="f" coordsize="21600,21600">
            <v:path/>
            <v:fill on="f" focussize="0,0"/>
            <v:stroke on="f" joinstyle="miter"/>
            <v:imagedata r:id="rId18" o:title=""/>
            <o:lock v:ext="edit" aspectratio="t"/>
            <w10:wrap type="none"/>
            <w10:anchorlock/>
          </v:shape>
          <o:OLEObject Type="Embed" ProgID="Equation.3" ShapeID="_x0000_i1025" DrawAspect="Content" ObjectID="_1468075725" r:id="rId17">
            <o:LockedField>false</o:LockedField>
          </o:OLEObject>
        </w:object>
      </w:r>
      <w:r>
        <w:rPr>
          <w:color w:val="000000"/>
          <w:kern w:val="0"/>
          <w:szCs w:val="21"/>
        </w:rPr>
        <w:t xml:space="preserve">                       </w:t>
      </w:r>
      <w:r>
        <w:t>（</w:t>
      </w:r>
      <w:r>
        <w:rPr>
          <w:szCs w:val="21"/>
        </w:rPr>
        <w:t>5-1</w:t>
      </w:r>
      <w:r>
        <w:t>）</w:t>
      </w:r>
    </w:p>
    <w:p>
      <w:pPr>
        <w:adjustRightInd w:val="0"/>
        <w:snapToGrid w:val="0"/>
        <w:spacing w:line="300" w:lineRule="auto"/>
        <w:ind w:firstLine="420" w:firstLineChars="200"/>
        <w:rPr>
          <w:rFonts w:ascii="宋体" w:hAnsi="宋体"/>
          <w:szCs w:val="21"/>
        </w:rPr>
      </w:pPr>
      <w:r>
        <w:rPr>
          <w:rFonts w:ascii="宋体" w:hAnsi="宋体"/>
          <w:szCs w:val="21"/>
        </w:rPr>
        <w:t>式中，</w:t>
      </w:r>
      <w:r>
        <w:rPr>
          <w:rFonts w:ascii="宋体" w:hAnsi="宋体"/>
          <w:position w:val="-14"/>
          <w:szCs w:val="21"/>
        </w:rPr>
        <w:object>
          <v:shape id="_x0000_i1026" o:spt="75" type="#_x0000_t75" style="height:21.25pt;width:14.75pt;" o:ole="t" filled="f" o:preferrelative="t" stroked="f" coordsize="21600,21600">
            <v:path/>
            <v:fill on="f" focussize="0,0"/>
            <v:stroke on="f" joinstyle="miter"/>
            <v:imagedata r:id="rId20" o:title=""/>
            <o:lock v:ext="edit" aspectratio="t"/>
            <w10:wrap type="none"/>
            <w10:anchorlock/>
          </v:shape>
          <o:OLEObject Type="Embed" ProgID="Equation.3" ShapeID="_x0000_i1026" DrawAspect="Content" ObjectID="_1468075726" r:id="rId19">
            <o:LockedField>false</o:LockedField>
          </o:OLEObject>
        </w:object>
      </w:r>
      <w:r>
        <w:rPr>
          <w:rFonts w:ascii="宋体" w:hAnsi="宋体"/>
          <w:spacing w:val="-20"/>
          <w:kern w:val="18"/>
          <w:sz w:val="18"/>
        </w:rPr>
        <w:t>—</w:t>
      </w:r>
      <w:r>
        <w:rPr>
          <w:rFonts w:ascii="宋体" w:hAnsi="宋体"/>
          <w:kern w:val="18"/>
          <w:sz w:val="18"/>
        </w:rPr>
        <w:t>—</w:t>
      </w:r>
      <w:r>
        <w:rPr>
          <w:rFonts w:ascii="宋体" w:hAnsi="宋体"/>
          <w:szCs w:val="21"/>
        </w:rPr>
        <w:t>第</w:t>
      </w:r>
      <w:r>
        <w:rPr>
          <w:rFonts w:ascii="宋体" w:hAnsi="宋体"/>
          <w:i/>
          <w:iCs/>
          <w:szCs w:val="21"/>
        </w:rPr>
        <w:t>i</w:t>
      </w:r>
      <w:r>
        <w:rPr>
          <w:rFonts w:ascii="宋体" w:hAnsi="宋体"/>
          <w:szCs w:val="21"/>
        </w:rPr>
        <w:t>个一级指标下的第</w:t>
      </w:r>
      <w:r>
        <w:rPr>
          <w:rFonts w:ascii="宋体" w:hAnsi="宋体"/>
          <w:i/>
          <w:iCs/>
          <w:szCs w:val="21"/>
        </w:rPr>
        <w:t>j</w:t>
      </w:r>
      <w:r>
        <w:rPr>
          <w:rFonts w:ascii="宋体" w:hAnsi="宋体"/>
          <w:szCs w:val="21"/>
        </w:rPr>
        <w:t>个二级评价指标；</w:t>
      </w:r>
    </w:p>
    <w:p>
      <w:pPr>
        <w:adjustRightInd w:val="0"/>
        <w:snapToGrid w:val="0"/>
        <w:spacing w:line="300" w:lineRule="auto"/>
        <w:ind w:firstLine="1050" w:firstLineChars="500"/>
        <w:rPr>
          <w:rFonts w:ascii="宋体" w:hAnsi="宋体"/>
          <w:szCs w:val="21"/>
        </w:rPr>
      </w:pPr>
      <w:r>
        <w:rPr>
          <w:rFonts w:ascii="宋体" w:hAnsi="宋体"/>
          <w:szCs w:val="21"/>
        </w:rPr>
        <w:fldChar w:fldCharType="begin"/>
      </w:r>
      <w:r>
        <w:rPr>
          <w:rFonts w:ascii="宋体" w:hAnsi="宋体"/>
          <w:szCs w:val="21"/>
        </w:rPr>
        <w:instrText xml:space="preserve"> QUOTE   \* MERGEFORMAT </w:instrText>
      </w:r>
      <w:r>
        <w:rPr>
          <w:rFonts w:ascii="宋体" w:hAnsi="宋体"/>
          <w:szCs w:val="21"/>
        </w:rPr>
        <w:fldChar w:fldCharType="separate"/>
      </w:r>
      <w:r>
        <w:rPr>
          <w:rFonts w:ascii="宋体" w:hAnsi="宋体"/>
          <w:position w:val="-12"/>
          <w:szCs w:val="21"/>
        </w:rPr>
        <w:object>
          <v:shape id="_x0000_i1027" o:spt="75" type="#_x0000_t75" style="height:21.25pt;width:14.75pt;" o:ole="t" filled="f" o:preferrelative="t" stroked="f" coordsize="21600,21600">
            <v:path/>
            <v:fill on="f" focussize="0,0"/>
            <v:stroke on="f" joinstyle="miter"/>
            <v:imagedata r:id="rId22" o:title=""/>
            <o:lock v:ext="edit" aspectratio="t"/>
            <w10:wrap type="none"/>
            <w10:anchorlock/>
          </v:shape>
          <o:OLEObject Type="Embed" ProgID="Equation.3" ShapeID="_x0000_i1027" DrawAspect="Content" ObjectID="_1468075727" r:id="rId21">
            <o:LockedField>false</o:LockedField>
          </o:OLEObject>
        </w:object>
      </w:r>
      <w:r>
        <w:rPr>
          <w:rFonts w:ascii="宋体" w:hAnsi="宋体"/>
          <w:szCs w:val="21"/>
        </w:rPr>
        <w:fldChar w:fldCharType="end"/>
      </w:r>
      <w:r>
        <w:rPr>
          <w:rFonts w:ascii="宋体" w:hAnsi="宋体"/>
          <w:spacing w:val="-20"/>
          <w:kern w:val="18"/>
          <w:sz w:val="18"/>
        </w:rPr>
        <w:t>—</w:t>
      </w:r>
      <w:r>
        <w:rPr>
          <w:rFonts w:ascii="宋体" w:hAnsi="宋体"/>
          <w:kern w:val="18"/>
          <w:sz w:val="18"/>
        </w:rPr>
        <w:t>—</w:t>
      </w:r>
      <w:r>
        <w:rPr>
          <w:rFonts w:ascii="宋体" w:hAnsi="宋体"/>
          <w:szCs w:val="21"/>
        </w:rPr>
        <w:t>二级指标基准值，其中</w:t>
      </w:r>
      <w:r>
        <w:rPr>
          <w:rFonts w:ascii="宋体" w:hAnsi="宋体"/>
          <w:szCs w:val="21"/>
        </w:rPr>
        <w:fldChar w:fldCharType="begin"/>
      </w:r>
      <w:r>
        <w:rPr>
          <w:rFonts w:ascii="宋体" w:hAnsi="宋体"/>
          <w:szCs w:val="21"/>
        </w:rPr>
        <w:instrText xml:space="preserve"> QUOTE   \* MERGEFORMAT </w:instrText>
      </w:r>
      <w:r>
        <w:rPr>
          <w:rFonts w:ascii="宋体" w:hAnsi="宋体"/>
          <w:szCs w:val="21"/>
        </w:rPr>
        <w:fldChar w:fldCharType="separate"/>
      </w:r>
      <w:r>
        <w:rPr>
          <w:rFonts w:ascii="宋体" w:hAnsi="宋体"/>
          <w:position w:val="-10"/>
          <w:szCs w:val="21"/>
        </w:rPr>
        <w:object>
          <v:shape id="_x0000_i1028" o:spt="75" type="#_x0000_t75" style="height:21.25pt;width:14.75pt;" o:ole="t" filled="f" o:preferrelative="t" stroked="f" coordsize="21600,21600">
            <v:path/>
            <v:fill on="f" focussize="0,0"/>
            <v:stroke on="f" joinstyle="miter"/>
            <v:imagedata r:id="rId24" o:title=""/>
            <o:lock v:ext="edit" aspectratio="t"/>
            <w10:wrap type="none"/>
            <w10:anchorlock/>
          </v:shape>
          <o:OLEObject Type="Embed" ProgID="Equation.3" ShapeID="_x0000_i1028" DrawAspect="Content" ObjectID="_1468075728" r:id="rId23">
            <o:LockedField>false</o:LockedField>
          </o:OLEObject>
        </w:object>
      </w:r>
      <w:r>
        <w:rPr>
          <w:rFonts w:ascii="宋体" w:hAnsi="宋体"/>
          <w:szCs w:val="21"/>
        </w:rPr>
        <w:fldChar w:fldCharType="end"/>
      </w:r>
      <w:r>
        <w:rPr>
          <w:rFonts w:ascii="宋体" w:hAnsi="宋体"/>
          <w:szCs w:val="21"/>
        </w:rPr>
        <w:t>为</w:t>
      </w:r>
      <w:r>
        <w:rPr>
          <w:rFonts w:hint="eastAsia" w:ascii="宋体" w:hAnsi="宋体" w:cs="宋体"/>
          <w:szCs w:val="21"/>
        </w:rPr>
        <w:t>Ⅰ</w:t>
      </w:r>
      <w:r>
        <w:rPr>
          <w:rFonts w:ascii="宋体" w:hAnsi="宋体"/>
          <w:szCs w:val="21"/>
        </w:rPr>
        <w:t>级水平，</w:t>
      </w:r>
      <w:r>
        <w:rPr>
          <w:rFonts w:ascii="宋体" w:hAnsi="宋体"/>
          <w:position w:val="-10"/>
          <w:szCs w:val="21"/>
        </w:rPr>
        <w:object>
          <v:shape id="_x0000_i1029" o:spt="75" type="#_x0000_t75" style="height:21.25pt;width:14.75pt;" o:ole="t" filled="f" o:preferrelative="t" stroked="f" coordsize="21600,21600">
            <v:path/>
            <v:fill on="f" focussize="0,0"/>
            <v:stroke on="f" joinstyle="miter"/>
            <v:imagedata r:id="rId26" o:title=""/>
            <o:lock v:ext="edit" aspectratio="t"/>
            <w10:wrap type="none"/>
            <w10:anchorlock/>
          </v:shape>
          <o:OLEObject Type="Embed" ProgID="Equation.3" ShapeID="_x0000_i1029" DrawAspect="Content" ObjectID="_1468075729" r:id="rId25">
            <o:LockedField>false</o:LockedField>
          </o:OLEObject>
        </w:object>
      </w:r>
      <w:r>
        <w:rPr>
          <w:rFonts w:ascii="宋体" w:hAnsi="宋体"/>
          <w:szCs w:val="21"/>
        </w:rPr>
        <w:t>为</w:t>
      </w:r>
      <w:r>
        <w:rPr>
          <w:rFonts w:hint="eastAsia" w:ascii="宋体" w:hAnsi="宋体" w:cs="宋体"/>
          <w:szCs w:val="21"/>
        </w:rPr>
        <w:t>Ⅱ</w:t>
      </w:r>
      <w:r>
        <w:rPr>
          <w:rFonts w:ascii="宋体" w:hAnsi="宋体"/>
          <w:szCs w:val="21"/>
        </w:rPr>
        <w:t>级水平，</w:t>
      </w:r>
      <w:r>
        <w:rPr>
          <w:rFonts w:ascii="宋体" w:hAnsi="宋体"/>
          <w:position w:val="-12"/>
          <w:szCs w:val="21"/>
        </w:rPr>
        <w:object>
          <v:shape id="_x0000_i1030" o:spt="75" type="#_x0000_t75" style="height:21.25pt;width:14.75pt;" o:ole="t" filled="f" o:preferrelative="t" stroked="f" coordsize="21600,21600">
            <v:path/>
            <v:fill on="f" focussize="0,0"/>
            <v:stroke on="f" joinstyle="miter"/>
            <v:imagedata r:id="rId28" o:title=""/>
            <o:lock v:ext="edit" aspectratio="t"/>
            <w10:wrap type="none"/>
            <w10:anchorlock/>
          </v:shape>
          <o:OLEObject Type="Embed" ProgID="Equation.3" ShapeID="_x0000_i1030" DrawAspect="Content" ObjectID="_1468075730" r:id="rId27">
            <o:LockedField>false</o:LockedField>
          </o:OLEObject>
        </w:object>
      </w:r>
      <w:r>
        <w:rPr>
          <w:rFonts w:ascii="宋体" w:hAnsi="宋体"/>
          <w:szCs w:val="21"/>
        </w:rPr>
        <w:t>为</w:t>
      </w:r>
      <w:r>
        <w:rPr>
          <w:rFonts w:hint="eastAsia" w:ascii="宋体" w:hAnsi="宋体" w:cs="宋体"/>
          <w:szCs w:val="21"/>
        </w:rPr>
        <w:t>Ⅲ</w:t>
      </w:r>
      <w:r>
        <w:rPr>
          <w:rFonts w:ascii="宋体" w:hAnsi="宋体"/>
          <w:szCs w:val="21"/>
        </w:rPr>
        <w:t>级水平；</w:t>
      </w:r>
    </w:p>
    <w:p>
      <w:pPr>
        <w:adjustRightInd w:val="0"/>
        <w:snapToGrid w:val="0"/>
        <w:spacing w:line="300" w:lineRule="auto"/>
        <w:ind w:firstLine="1050" w:firstLineChars="500"/>
        <w:rPr>
          <w:rFonts w:ascii="宋体" w:hAnsi="宋体"/>
          <w:szCs w:val="21"/>
        </w:rPr>
      </w:pPr>
      <w:r>
        <w:rPr>
          <w:rFonts w:ascii="宋体" w:hAnsi="宋体"/>
          <w:position w:val="-14"/>
          <w:szCs w:val="21"/>
        </w:rPr>
        <w:object>
          <v:shape id="_x0000_i1031" o:spt="75" type="#_x0000_t75" style="height:21.25pt;width:40.6pt;" o:ole="t" filled="f" o:preferrelative="t" stroked="f" coordsize="21600,21600">
            <v:path/>
            <v:fill on="f" focussize="0,0"/>
            <v:stroke on="f" joinstyle="miter"/>
            <v:imagedata r:id="rId30" o:title=""/>
            <o:lock v:ext="edit" aspectratio="t"/>
            <w10:wrap type="none"/>
            <w10:anchorlock/>
          </v:shape>
          <o:OLEObject Type="Embed" ProgID="Equation.3" ShapeID="_x0000_i1031" DrawAspect="Content" ObjectID="_1468075731" r:id="rId29">
            <o:LockedField>false</o:LockedField>
          </o:OLEObject>
        </w:object>
      </w:r>
      <w:r>
        <w:rPr>
          <w:rFonts w:ascii="宋体" w:hAnsi="宋体"/>
          <w:spacing w:val="-20"/>
          <w:kern w:val="18"/>
          <w:sz w:val="18"/>
        </w:rPr>
        <w:t>—</w:t>
      </w:r>
      <w:r>
        <w:rPr>
          <w:rFonts w:ascii="宋体" w:hAnsi="宋体"/>
          <w:kern w:val="18"/>
          <w:sz w:val="18"/>
        </w:rPr>
        <w:t>—</w:t>
      </w:r>
      <w:r>
        <w:rPr>
          <w:rFonts w:ascii="宋体" w:hAnsi="宋体"/>
          <w:szCs w:val="21"/>
        </w:rPr>
        <w:t>二级指标</w:t>
      </w:r>
      <w:r>
        <w:rPr>
          <w:rFonts w:ascii="宋体" w:hAnsi="宋体"/>
          <w:position w:val="-14"/>
          <w:szCs w:val="21"/>
        </w:rPr>
        <w:object>
          <v:shape id="_x0000_i1032" o:spt="75" type="#_x0000_t75" style="height:21.25pt;width:14.75pt;" o:ole="t" filled="f" o:preferrelative="t" stroked="f" coordsize="21600,21600">
            <v:path/>
            <v:fill on="f" focussize="0,0"/>
            <v:stroke on="f" joinstyle="miter"/>
            <v:imagedata r:id="rId20" o:title=""/>
            <o:lock v:ext="edit" aspectratio="t"/>
            <w10:wrap type="none"/>
            <w10:anchorlock/>
          </v:shape>
          <o:OLEObject Type="Embed" ProgID="Equation.3" ShapeID="_x0000_i1032" DrawAspect="Content" ObjectID="_1468075732" r:id="rId31">
            <o:LockedField>false</o:LockedField>
          </o:OLEObject>
        </w:object>
      </w:r>
      <w:r>
        <w:rPr>
          <w:rFonts w:ascii="宋体" w:hAnsi="宋体"/>
          <w:szCs w:val="21"/>
        </w:rPr>
        <w:t>对于级别</w:t>
      </w:r>
      <w:r>
        <w:rPr>
          <w:rFonts w:ascii="宋体" w:hAnsi="宋体"/>
          <w:szCs w:val="21"/>
        </w:rPr>
        <w:fldChar w:fldCharType="begin"/>
      </w:r>
      <w:r>
        <w:rPr>
          <w:rFonts w:ascii="宋体" w:hAnsi="宋体"/>
          <w:szCs w:val="21"/>
        </w:rPr>
        <w:instrText xml:space="preserve"> QUOTE   \* MERGEFORMAT </w:instrText>
      </w:r>
      <w:r>
        <w:rPr>
          <w:rFonts w:ascii="宋体" w:hAnsi="宋体"/>
          <w:szCs w:val="21"/>
        </w:rPr>
        <w:fldChar w:fldCharType="separate"/>
      </w:r>
      <w:r>
        <w:rPr>
          <w:rFonts w:ascii="宋体" w:hAnsi="宋体"/>
          <w:position w:val="-12"/>
          <w:szCs w:val="21"/>
        </w:rPr>
        <w:object>
          <v:shape id="_x0000_i1033" o:spt="75" type="#_x0000_t75" style="height:21.25pt;width:14.75pt;" o:ole="t" filled="f" o:preferrelative="t" stroked="f" coordsize="21600,21600">
            <v:path/>
            <v:fill on="f" focussize="0,0"/>
            <v:stroke on="f" joinstyle="miter"/>
            <v:imagedata r:id="rId33" o:title=""/>
            <o:lock v:ext="edit" aspectratio="t"/>
            <w10:wrap type="none"/>
            <w10:anchorlock/>
          </v:shape>
          <o:OLEObject Type="Embed" ProgID="Equation.3" ShapeID="_x0000_i1033" DrawAspect="Content" ObjectID="_1468075733" r:id="rId32">
            <o:LockedField>false</o:LockedField>
          </o:OLEObject>
        </w:object>
      </w:r>
      <w:r>
        <w:rPr>
          <w:rFonts w:ascii="宋体" w:hAnsi="宋体"/>
          <w:szCs w:val="21"/>
        </w:rPr>
        <w:fldChar w:fldCharType="end"/>
      </w:r>
      <w:r>
        <w:rPr>
          <w:rFonts w:ascii="宋体" w:hAnsi="宋体"/>
          <w:szCs w:val="21"/>
        </w:rPr>
        <w:t>的隶属函数。</w:t>
      </w:r>
    </w:p>
    <w:p>
      <w:pPr>
        <w:autoSpaceDE w:val="0"/>
        <w:autoSpaceDN w:val="0"/>
        <w:adjustRightInd w:val="0"/>
        <w:spacing w:line="300" w:lineRule="auto"/>
        <w:ind w:firstLine="420" w:firstLineChars="200"/>
        <w:rPr>
          <w:rFonts w:ascii="宋体" w:hAnsi="宋体" w:cs="宋体"/>
          <w:kern w:val="0"/>
          <w:szCs w:val="21"/>
        </w:rPr>
      </w:pPr>
      <w:r>
        <w:rPr>
          <w:rFonts w:ascii="宋体" w:hAnsi="宋体"/>
          <w:szCs w:val="21"/>
        </w:rPr>
        <w:t>如公式</w:t>
      </w:r>
      <w:r>
        <w:rPr>
          <w:szCs w:val="21"/>
        </w:rPr>
        <w:t>（5-1）</w:t>
      </w:r>
      <w:r>
        <w:rPr>
          <w:rFonts w:ascii="宋体" w:hAnsi="宋体"/>
          <w:szCs w:val="21"/>
        </w:rPr>
        <w:t>所示，若指标</w:t>
      </w:r>
      <w:r>
        <w:rPr>
          <w:rFonts w:ascii="宋体" w:hAnsi="宋体"/>
          <w:position w:val="-14"/>
          <w:szCs w:val="21"/>
        </w:rPr>
        <w:object>
          <v:shape id="_x0000_i1034" o:spt="75" type="#_x0000_t75" style="height:21.25pt;width:14.75pt;" o:ole="t" filled="f" o:preferrelative="t" stroked="f" coordsize="21600,21600">
            <v:path/>
            <v:fill on="f" focussize="0,0"/>
            <v:stroke on="f" joinstyle="miter"/>
            <v:imagedata r:id="rId35" o:title=""/>
            <o:lock v:ext="edit" aspectratio="t"/>
            <w10:wrap type="none"/>
            <w10:anchorlock/>
          </v:shape>
          <o:OLEObject Type="Embed" ProgID="Equation.3" ShapeID="_x0000_i1034" DrawAspect="Content" ObjectID="_1468075734" r:id="rId34">
            <o:LockedField>false</o:LockedField>
          </o:OLEObject>
        </w:object>
      </w:r>
      <w:r>
        <w:rPr>
          <w:rFonts w:ascii="宋体" w:hAnsi="宋体"/>
          <w:szCs w:val="21"/>
        </w:rPr>
        <w:t>属于级别</w:t>
      </w:r>
      <w:r>
        <w:rPr>
          <w:rFonts w:ascii="宋体" w:hAnsi="宋体"/>
          <w:szCs w:val="21"/>
        </w:rPr>
        <w:fldChar w:fldCharType="begin"/>
      </w:r>
      <w:r>
        <w:rPr>
          <w:rFonts w:ascii="宋体" w:hAnsi="宋体"/>
          <w:szCs w:val="21"/>
        </w:rPr>
        <w:instrText xml:space="preserve"> QUOTE   \* MERGEFORMAT </w:instrText>
      </w:r>
      <w:r>
        <w:rPr>
          <w:rFonts w:ascii="宋体" w:hAnsi="宋体"/>
          <w:szCs w:val="21"/>
        </w:rPr>
        <w:fldChar w:fldCharType="separate"/>
      </w:r>
      <w:r>
        <w:rPr>
          <w:rFonts w:ascii="宋体" w:hAnsi="宋体"/>
          <w:position w:val="-12"/>
          <w:szCs w:val="21"/>
        </w:rPr>
        <w:object>
          <v:shape id="_x0000_i1035" o:spt="75" type="#_x0000_t75" style="height:21.25pt;width:14.75pt;" o:ole="t" filled="f" o:preferrelative="t" stroked="f" coordsize="21600,21600">
            <v:path/>
            <v:fill on="f" focussize="0,0"/>
            <v:stroke on="f" joinstyle="miter"/>
            <v:imagedata r:id="rId22" o:title=""/>
            <o:lock v:ext="edit" aspectratio="t"/>
            <w10:wrap type="none"/>
            <w10:anchorlock/>
          </v:shape>
          <o:OLEObject Type="Embed" ProgID="Equation.3" ShapeID="_x0000_i1035" DrawAspect="Content" ObjectID="_1468075735" r:id="rId36">
            <o:LockedField>false</o:LockedField>
          </o:OLEObject>
        </w:object>
      </w:r>
      <w:r>
        <w:rPr>
          <w:rFonts w:ascii="宋体" w:hAnsi="宋体"/>
          <w:szCs w:val="21"/>
        </w:rPr>
        <w:fldChar w:fldCharType="end"/>
      </w:r>
      <w:r>
        <w:rPr>
          <w:rFonts w:ascii="宋体" w:hAnsi="宋体"/>
          <w:szCs w:val="21"/>
        </w:rPr>
        <w:t>，则隶属函数的值为100，否则为0</w:t>
      </w:r>
      <w:r>
        <w:rPr>
          <w:rFonts w:ascii="宋体" w:hAnsi="宋体"/>
        </w:rPr>
        <w:t>。</w:t>
      </w:r>
    </w:p>
    <w:p>
      <w:pPr>
        <w:pStyle w:val="3"/>
        <w:adjustRightInd w:val="0"/>
        <w:snapToGrid w:val="0"/>
        <w:spacing w:before="120" w:beforeLines="50" w:after="120" w:afterLines="50" w:line="240" w:lineRule="auto"/>
        <w:rPr>
          <w:rFonts w:ascii="Times New Roman" w:hAnsi="Times New Roman" w:eastAsia="黑体"/>
          <w:b w:val="0"/>
          <w:bCs w:val="0"/>
          <w:color w:val="000000"/>
          <w:sz w:val="21"/>
          <w:szCs w:val="21"/>
        </w:rPr>
      </w:pPr>
      <w:r>
        <w:rPr>
          <w:rFonts w:ascii="Times New Roman" w:hAnsi="Times New Roman" w:eastAsia="黑体"/>
          <w:b w:val="0"/>
          <w:bCs w:val="0"/>
          <w:color w:val="000000"/>
          <w:sz w:val="21"/>
          <w:szCs w:val="21"/>
        </w:rPr>
        <w:t>5.3 综合评价指数计算</w:t>
      </w:r>
    </w:p>
    <w:p>
      <w:pPr>
        <w:autoSpaceDE w:val="0"/>
        <w:autoSpaceDN w:val="0"/>
        <w:adjustRightInd w:val="0"/>
        <w:spacing w:line="300" w:lineRule="auto"/>
        <w:ind w:firstLine="420" w:firstLineChars="200"/>
        <w:rPr>
          <w:rFonts w:ascii="宋体" w:hAnsi="宋体"/>
          <w:color w:val="000000"/>
          <w:kern w:val="0"/>
          <w:szCs w:val="21"/>
        </w:rPr>
      </w:pPr>
      <w:r>
        <w:rPr>
          <w:rFonts w:ascii="宋体" w:hAnsi="宋体"/>
          <w:color w:val="000000"/>
          <w:kern w:val="0"/>
          <w:szCs w:val="21"/>
        </w:rPr>
        <w:t>通过加权平均、逐层收敛可得到评价对象在不同级别</w:t>
      </w:r>
      <w:r>
        <w:rPr>
          <w:rFonts w:ascii="宋体" w:hAnsi="宋体"/>
          <w:color w:val="000000"/>
          <w:kern w:val="0"/>
          <w:position w:val="-6"/>
          <w:szCs w:val="21"/>
        </w:rPr>
        <w:object>
          <v:shape id="_x0000_i1036" o:spt="75" type="#_x0000_t75" style="height:14.75pt;width:14.75pt;" o:ole="t" filled="f" o:preferrelative="t" stroked="f" coordsize="21600,21600">
            <v:path/>
            <v:fill on="f" focussize="0,0"/>
            <v:stroke on="f" joinstyle="miter"/>
            <v:imagedata r:id="rId22" o:title=""/>
            <o:lock v:ext="edit" aspectratio="t"/>
            <w10:wrap type="none"/>
            <w10:anchorlock/>
          </v:shape>
          <o:OLEObject Type="Embed" ProgID="Equation.3" ShapeID="_x0000_i1036" DrawAspect="Content" ObjectID="_1468075736" r:id="rId37">
            <o:LockedField>false</o:LockedField>
          </o:OLEObject>
        </w:object>
      </w:r>
      <w:r>
        <w:rPr>
          <w:rFonts w:ascii="宋体" w:hAnsi="宋体"/>
          <w:color w:val="000000"/>
          <w:kern w:val="0"/>
          <w:szCs w:val="21"/>
        </w:rPr>
        <w:t>的得分</w:t>
      </w:r>
      <w:r>
        <w:rPr>
          <w:rFonts w:ascii="宋体" w:hAnsi="宋体"/>
          <w:color w:val="000000"/>
          <w:kern w:val="0"/>
          <w:position w:val="-10"/>
          <w:szCs w:val="21"/>
        </w:rPr>
        <w:object>
          <v:shape id="_x0000_i1037" o:spt="75" type="#_x0000_t75" style="height:21.25pt;width:21.25pt;" o:ole="t" filled="f" o:preferrelative="t" stroked="f" coordsize="21600,21600">
            <v:path/>
            <v:fill on="f" focussize="0,0"/>
            <v:stroke on="f" joinstyle="miter"/>
            <v:imagedata r:id="rId39" o:title=""/>
            <o:lock v:ext="edit" aspectratio="t"/>
            <w10:wrap type="none"/>
            <w10:anchorlock/>
          </v:shape>
          <o:OLEObject Type="Embed" ProgID="Equation.3" ShapeID="_x0000_i1037" DrawAspect="Content" ObjectID="_1468075737" r:id="rId38">
            <o:LockedField>false</o:LockedField>
          </o:OLEObject>
        </w:object>
      </w:r>
      <w:r>
        <w:rPr>
          <w:rFonts w:ascii="宋体" w:hAnsi="宋体"/>
          <w:color w:val="000000"/>
          <w:kern w:val="0"/>
          <w:szCs w:val="21"/>
        </w:rPr>
        <w:t>，如公式</w:t>
      </w:r>
      <w:r>
        <w:rPr>
          <w:color w:val="000000"/>
          <w:kern w:val="0"/>
          <w:szCs w:val="21"/>
        </w:rPr>
        <w:t>（5-2）</w:t>
      </w:r>
      <w:r>
        <w:rPr>
          <w:rFonts w:ascii="宋体" w:hAnsi="宋体"/>
          <w:color w:val="000000"/>
          <w:kern w:val="0"/>
          <w:szCs w:val="21"/>
        </w:rPr>
        <w:t>所示。</w:t>
      </w:r>
    </w:p>
    <w:p>
      <w:pPr>
        <w:tabs>
          <w:tab w:val="left" w:pos="8080"/>
          <w:tab w:val="left" w:pos="9355"/>
        </w:tabs>
        <w:autoSpaceDE w:val="0"/>
        <w:autoSpaceDN w:val="0"/>
        <w:adjustRightInd w:val="0"/>
        <w:spacing w:line="300" w:lineRule="auto"/>
        <w:ind w:right="-1"/>
        <w:jc w:val="right"/>
        <w:rPr>
          <w:color w:val="000000"/>
          <w:kern w:val="0"/>
          <w:szCs w:val="21"/>
        </w:rPr>
      </w:pPr>
      <w:r>
        <w:rPr>
          <w:color w:val="000000"/>
          <w:kern w:val="0"/>
          <w:position w:val="-30"/>
          <w:szCs w:val="21"/>
        </w:rPr>
        <w:object>
          <v:shape id="_x0000_i1038" o:spt="75" type="#_x0000_t75" style="height:37.85pt;width:129.25pt;" o:ole="t" filled="f" o:preferrelative="t" stroked="f" coordsize="21600,21600">
            <v:path/>
            <v:fill on="f" focussize="0,0"/>
            <v:stroke on="f" joinstyle="miter"/>
            <v:imagedata r:id="rId41" o:title=""/>
            <o:lock v:ext="edit" aspectratio="t"/>
            <w10:wrap type="none"/>
            <w10:anchorlock/>
          </v:shape>
          <o:OLEObject Type="Embed" ProgID="Equation.3" ShapeID="_x0000_i1038" DrawAspect="Content" ObjectID="_1468075738" r:id="rId40">
            <o:LockedField>false</o:LockedField>
          </o:OLEObject>
        </w:object>
      </w:r>
      <w:r>
        <w:rPr>
          <w:color w:val="000000"/>
          <w:kern w:val="0"/>
          <w:szCs w:val="21"/>
        </w:rPr>
        <w:t xml:space="preserve">                            </w:t>
      </w:r>
      <w:r>
        <w:rPr>
          <w:color w:val="000000"/>
          <w:szCs w:val="21"/>
        </w:rPr>
        <w:t>(</w:t>
      </w:r>
      <w:r>
        <w:rPr>
          <w:color w:val="000000"/>
          <w:kern w:val="0"/>
          <w:szCs w:val="21"/>
        </w:rPr>
        <w:t>5-2</w:t>
      </w:r>
      <w:r>
        <w:rPr>
          <w:color w:val="000000"/>
          <w:szCs w:val="21"/>
        </w:rPr>
        <w:t>)</w:t>
      </w:r>
    </w:p>
    <w:p>
      <w:pPr>
        <w:pStyle w:val="27"/>
        <w:spacing w:line="300" w:lineRule="auto"/>
        <w:ind w:left="1785" w:leftChars="200" w:hanging="1365" w:hangingChars="650"/>
        <w:rPr>
          <w:rFonts w:hAnsi="宋体"/>
        </w:rPr>
      </w:pPr>
      <w:r>
        <w:rPr>
          <w:rFonts w:hAnsi="宋体"/>
        </w:rPr>
        <w:t>式中，</w:t>
      </w:r>
      <w:r>
        <w:rPr>
          <w:rFonts w:hAnsi="宋体"/>
          <w:position w:val="-12"/>
        </w:rPr>
        <w:object>
          <v:shape id="_x0000_i1039" o:spt="75" type="#_x0000_t75" style="height:14.75pt;width:14.75pt;" o:ole="t" filled="f" o:preferrelative="t" stroked="f" coordsize="21600,21600">
            <v:path/>
            <v:fill on="f" focussize="0,0"/>
            <v:stroke on="f" joinstyle="miter"/>
            <v:imagedata r:id="rId43" o:title=""/>
            <o:lock v:ext="edit" aspectratio="t"/>
            <w10:wrap type="none"/>
            <w10:anchorlock/>
          </v:shape>
          <o:OLEObject Type="Embed" ProgID="Equation.3" ShapeID="_x0000_i1039" DrawAspect="Content" ObjectID="_1468075739" r:id="rId42">
            <o:LockedField>false</o:LockedField>
          </o:OLEObject>
        </w:object>
      </w:r>
      <w:r>
        <w:rPr>
          <w:rFonts w:hAnsi="宋体"/>
          <w:spacing w:val="-20"/>
          <w:kern w:val="18"/>
          <w:sz w:val="18"/>
        </w:rPr>
        <w:t>—</w:t>
      </w:r>
      <w:r>
        <w:rPr>
          <w:rFonts w:hAnsi="宋体"/>
          <w:kern w:val="18"/>
          <w:sz w:val="18"/>
        </w:rPr>
        <w:t>—</w:t>
      </w:r>
      <w:r>
        <w:rPr>
          <w:rFonts w:hAnsi="宋体"/>
        </w:rPr>
        <w:t>第</w:t>
      </w:r>
      <w:r>
        <w:rPr>
          <w:rFonts w:hAnsi="宋体"/>
          <w:position w:val="-6"/>
        </w:rPr>
        <w:object>
          <v:shape id="_x0000_i1040" o:spt="75" type="#_x0000_t75" style="height:10.15pt;width:4.6pt;" o:ole="t" filled="f" o:preferrelative="t" stroked="f" coordsize="21600,21600">
            <v:path/>
            <v:fill on="f" focussize="0,0"/>
            <v:stroke on="f" joinstyle="miter"/>
            <v:imagedata r:id="rId45" o:title=""/>
            <o:lock v:ext="edit" aspectratio="t"/>
            <w10:wrap type="none"/>
            <w10:anchorlock/>
          </v:shape>
          <o:OLEObject Type="Embed" ProgID="Equation.3" ShapeID="_x0000_i1040" DrawAspect="Content" ObjectID="_1468075740" r:id="rId44">
            <o:LockedField>false</o:LockedField>
          </o:OLEObject>
        </w:object>
      </w:r>
      <w:r>
        <w:rPr>
          <w:rFonts w:hAnsi="宋体"/>
        </w:rPr>
        <w:t>个一级指标的权重，</w:t>
      </w:r>
      <w:r>
        <w:rPr>
          <w:rFonts w:hAnsi="宋体"/>
          <w:position w:val="-14"/>
        </w:rPr>
        <w:object>
          <v:shape id="_x0000_i1041" o:spt="75" type="#_x0000_t75" style="height:21.25pt;width:14.75pt;" o:ole="t" filled="f" o:preferrelative="t" stroked="f" coordsize="21600,21600">
            <v:path/>
            <v:fill on="f" focussize="0,0"/>
            <v:stroke on="f" joinstyle="miter"/>
            <v:imagedata r:id="rId47" o:title=""/>
            <o:lock v:ext="edit" aspectratio="t"/>
            <w10:wrap type="none"/>
            <w10:anchorlock/>
          </v:shape>
          <o:OLEObject Type="Embed" ProgID="Equation.3" ShapeID="_x0000_i1041" DrawAspect="Content" ObjectID="_1468075741" r:id="rId46">
            <o:LockedField>false</o:LockedField>
          </o:OLEObject>
        </w:object>
      </w:r>
      <w:r>
        <w:rPr>
          <w:rFonts w:hAnsi="宋体"/>
        </w:rPr>
        <w:t>为第</w:t>
      </w:r>
      <w:r>
        <w:rPr>
          <w:rFonts w:hAnsi="宋体"/>
          <w:position w:val="-6"/>
        </w:rPr>
        <w:object>
          <v:shape id="_x0000_i1042" o:spt="75" type="#_x0000_t75" style="height:10.15pt;width:4.6pt;" o:ole="t" filled="f" o:preferrelative="t" stroked="f" coordsize="21600,21600">
            <v:path/>
            <v:fill on="f" focussize="0,0"/>
            <v:stroke on="f" joinstyle="miter"/>
            <v:imagedata r:id="rId45" o:title=""/>
            <o:lock v:ext="edit" aspectratio="t"/>
            <w10:wrap type="none"/>
            <w10:anchorlock/>
          </v:shape>
          <o:OLEObject Type="Embed" ProgID="Equation.3" ShapeID="_x0000_i1042" DrawAspect="Content" ObjectID="_1468075742" r:id="rId48">
            <o:LockedField>false</o:LockedField>
          </o:OLEObject>
        </w:object>
      </w:r>
      <w:r>
        <w:rPr>
          <w:rFonts w:hAnsi="宋体"/>
        </w:rPr>
        <w:t>个一级指标下的第</w:t>
      </w:r>
      <w:r>
        <w:rPr>
          <w:rFonts w:hAnsi="宋体"/>
          <w:position w:val="-10"/>
        </w:rPr>
        <w:object>
          <v:shape id="_x0000_i1043" o:spt="75" type="#_x0000_t75" style="height:14.75pt;width:10.15pt;" o:ole="t" filled="f" o:preferrelative="t" stroked="f" coordsize="21600,21600">
            <v:path/>
            <v:fill on="f" focussize="0,0"/>
            <v:stroke on="f" joinstyle="miter"/>
            <v:imagedata r:id="rId50" o:title=""/>
            <o:lock v:ext="edit" aspectratio="t"/>
            <w10:wrap type="none"/>
            <w10:anchorlock/>
          </v:shape>
          <o:OLEObject Type="Embed" ProgID="Equation.3" ShapeID="_x0000_i1043" DrawAspect="Content" ObjectID="_1468075743" r:id="rId49">
            <o:LockedField>false</o:LockedField>
          </o:OLEObject>
        </w:object>
      </w:r>
      <w:r>
        <w:rPr>
          <w:rFonts w:hAnsi="宋体"/>
        </w:rPr>
        <w:t>个二级指标的权重，其中</w:t>
      </w:r>
      <w:r>
        <w:rPr>
          <w:rFonts w:hAnsi="宋体"/>
          <w:position w:val="-28"/>
        </w:rPr>
        <w:object>
          <v:shape id="_x0000_i1044" o:spt="75" type="#_x0000_t75" style="height:37.85pt;width:46.15pt;" o:ole="t" filled="f" o:preferrelative="t" stroked="f" coordsize="21600,21600">
            <v:path/>
            <v:fill on="f" focussize="0,0"/>
            <v:stroke on="f" joinstyle="miter"/>
            <v:imagedata r:id="rId52" o:title=""/>
            <o:lock v:ext="edit" aspectratio="t"/>
            <w10:wrap type="none"/>
            <w10:anchorlock/>
          </v:shape>
          <o:OLEObject Type="Embed" ProgID="Equation.3" ShapeID="_x0000_i1044" DrawAspect="Content" ObjectID="_1468075744" r:id="rId51">
            <o:LockedField>false</o:LockedField>
          </o:OLEObject>
        </w:object>
      </w:r>
      <w:r>
        <w:rPr>
          <w:rFonts w:hAnsi="宋体"/>
        </w:rPr>
        <w:t>，</w:t>
      </w:r>
      <w:r>
        <w:rPr>
          <w:rFonts w:hAnsi="宋体"/>
          <w:position w:val="-30"/>
        </w:rPr>
        <w:object>
          <v:shape id="_x0000_i1045" o:spt="75" type="#_x0000_t75" style="height:34.15pt;width:46.15pt;" o:ole="t" filled="f" o:preferrelative="t" stroked="f" coordsize="21600,21600">
            <v:path/>
            <v:fill on="f" focussize="0,0"/>
            <v:stroke on="f" joinstyle="miter"/>
            <v:imagedata r:id="rId54" o:title=""/>
            <o:lock v:ext="edit" aspectratio="t"/>
            <w10:wrap type="none"/>
            <w10:anchorlock/>
          </v:shape>
          <o:OLEObject Type="Embed" ProgID="Equation.3" ShapeID="_x0000_i1045" DrawAspect="Content" ObjectID="_1468075745" r:id="rId53">
            <o:LockedField>false</o:LockedField>
          </o:OLEObject>
        </w:object>
      </w:r>
      <w:r>
        <w:rPr>
          <w:rFonts w:hAnsi="宋体"/>
        </w:rPr>
        <w:t>，</w:t>
      </w:r>
      <w:r>
        <w:rPr>
          <w:rFonts w:hAnsi="宋体"/>
          <w:position w:val="-6"/>
        </w:rPr>
        <w:object>
          <v:shape id="_x0000_i1046" o:spt="75" type="#_x0000_t75" style="height:10.15pt;width:10.15pt;" o:ole="t" filled="f" o:preferrelative="t" stroked="f" coordsize="21600,21600">
            <v:path/>
            <v:fill on="f" focussize="0,0"/>
            <v:stroke on="f" joinstyle="miter"/>
            <v:imagedata r:id="rId56" o:title=""/>
            <o:lock v:ext="edit" aspectratio="t"/>
            <w10:wrap type="none"/>
            <w10:anchorlock/>
          </v:shape>
          <o:OLEObject Type="Embed" ProgID="Equation.3" ShapeID="_x0000_i1046" DrawAspect="Content" ObjectID="_1468075746" r:id="rId55">
            <o:LockedField>false</o:LockedField>
          </o:OLEObject>
        </w:object>
      </w:r>
      <w:r>
        <w:rPr>
          <w:rFonts w:hAnsi="宋体"/>
        </w:rPr>
        <w:t>为一级指标的个数；</w:t>
      </w:r>
    </w:p>
    <w:p>
      <w:pPr>
        <w:pStyle w:val="27"/>
        <w:spacing w:line="300" w:lineRule="auto"/>
        <w:ind w:firstLine="1155" w:firstLineChars="550"/>
        <w:rPr>
          <w:rFonts w:hAnsi="宋体"/>
        </w:rPr>
      </w:pPr>
      <w:r>
        <w:rPr>
          <w:rFonts w:hAnsi="宋体"/>
          <w:position w:val="-12"/>
        </w:rPr>
        <w:object>
          <v:shape id="_x0000_i1047" o:spt="75" type="#_x0000_t75" style="height:14.75pt;width:10.15pt;" o:ole="t" filled="f" o:preferrelative="t" stroked="f" coordsize="21600,21600">
            <v:path/>
            <v:fill on="f" focussize="0,0"/>
            <v:stroke on="f" joinstyle="miter"/>
            <v:imagedata r:id="rId58" o:title=""/>
            <o:lock v:ext="edit" aspectratio="t"/>
            <w10:wrap type="none"/>
            <w10:anchorlock/>
          </v:shape>
          <o:OLEObject Type="Embed" ProgID="Equation.3" ShapeID="_x0000_i1047" DrawAspect="Content" ObjectID="_1468075747" r:id="rId57">
            <o:LockedField>false</o:LockedField>
          </o:OLEObject>
        </w:object>
      </w:r>
      <w:r>
        <w:rPr>
          <w:rFonts w:hAnsi="宋体"/>
          <w:spacing w:val="-20"/>
          <w:kern w:val="18"/>
          <w:sz w:val="18"/>
        </w:rPr>
        <w:t>—</w:t>
      </w:r>
      <w:r>
        <w:rPr>
          <w:rFonts w:hAnsi="宋体"/>
          <w:kern w:val="18"/>
          <w:sz w:val="18"/>
        </w:rPr>
        <w:t>—</w:t>
      </w:r>
      <w:r>
        <w:rPr>
          <w:rFonts w:hAnsi="宋体"/>
        </w:rPr>
        <w:t>第</w:t>
      </w:r>
      <w:r>
        <w:rPr>
          <w:rFonts w:hAnsi="宋体"/>
          <w:position w:val="-6"/>
        </w:rPr>
        <w:object>
          <v:shape id="_x0000_i1048" o:spt="75" type="#_x0000_t75" style="height:10.15pt;width:4.6pt;" o:ole="t" filled="f" o:preferrelative="t" stroked="f" coordsize="21600,21600">
            <v:path/>
            <v:fill on="f" focussize="0,0"/>
            <v:stroke on="f" joinstyle="miter"/>
            <v:imagedata r:id="rId45" o:title=""/>
            <o:lock v:ext="edit" aspectratio="t"/>
            <w10:wrap type="none"/>
            <w10:anchorlock/>
          </v:shape>
          <o:OLEObject Type="Embed" ProgID="Equation.3" ShapeID="_x0000_i1048" DrawAspect="Content" ObjectID="_1468075748" r:id="rId59">
            <o:LockedField>false</o:LockedField>
          </o:OLEObject>
        </w:object>
      </w:r>
      <w:r>
        <w:rPr>
          <w:rFonts w:hAnsi="宋体"/>
        </w:rPr>
        <w:t>个一级指标下二级指标的个数；</w:t>
      </w:r>
    </w:p>
    <w:p>
      <w:pPr>
        <w:autoSpaceDE w:val="0"/>
        <w:autoSpaceDN w:val="0"/>
        <w:adjustRightInd w:val="0"/>
        <w:spacing w:line="300" w:lineRule="auto"/>
        <w:ind w:firstLine="1155" w:firstLineChars="550"/>
        <w:rPr>
          <w:rFonts w:ascii="宋体" w:hAnsi="宋体"/>
          <w:color w:val="000000"/>
          <w:kern w:val="0"/>
          <w:szCs w:val="21"/>
        </w:rPr>
      </w:pPr>
      <w:r>
        <w:rPr>
          <w:rFonts w:ascii="宋体" w:hAnsi="宋体"/>
          <w:color w:val="000000"/>
          <w:kern w:val="0"/>
          <w:position w:val="-14"/>
          <w:szCs w:val="21"/>
        </w:rPr>
        <w:object>
          <v:shape id="_x0000_i1049" o:spt="75" type="#_x0000_t75" style="height:21.25pt;width:17.55pt;" o:ole="t" filled="f" o:preferrelative="t" stroked="f" coordsize="21600,21600">
            <v:path/>
            <v:fill on="f" focussize="0,0"/>
            <v:stroke on="f" joinstyle="miter"/>
            <v:imagedata r:id="rId61" o:title=""/>
            <o:lock v:ext="edit" aspectratio="t"/>
            <w10:wrap type="none"/>
            <w10:anchorlock/>
          </v:shape>
          <o:OLEObject Type="Embed" ProgID="Equation.DSMT4" ShapeID="_x0000_i1049" DrawAspect="Content" ObjectID="_1468075749" r:id="rId60">
            <o:LockedField>false</o:LockedField>
          </o:OLEObject>
        </w:object>
      </w:r>
      <w:r>
        <w:rPr>
          <w:rFonts w:ascii="宋体" w:hAnsi="宋体"/>
          <w:spacing w:val="-20"/>
          <w:kern w:val="18"/>
          <w:sz w:val="18"/>
        </w:rPr>
        <w:t>—</w:t>
      </w:r>
      <w:r>
        <w:rPr>
          <w:rFonts w:ascii="宋体" w:hAnsi="宋体"/>
          <w:kern w:val="18"/>
          <w:sz w:val="18"/>
        </w:rPr>
        <w:t>—</w:t>
      </w:r>
      <w:r>
        <w:rPr>
          <w:rFonts w:ascii="宋体" w:hAnsi="宋体"/>
        </w:rPr>
        <w:t>等同于</w:t>
      </w:r>
      <w:r>
        <w:rPr>
          <w:rFonts w:ascii="宋体" w:hAnsi="宋体"/>
          <w:color w:val="000000"/>
          <w:kern w:val="0"/>
          <w:position w:val="-12"/>
          <w:szCs w:val="21"/>
        </w:rPr>
        <w:object>
          <v:shape id="_x0000_i1050" o:spt="75" type="#_x0000_t75" style="height:21.25pt;width:12.9pt;" o:ole="t" filled="f" o:preferrelative="t" stroked="f" coordsize="21600,21600">
            <v:path/>
            <v:fill on="f" focussize="0,0"/>
            <v:stroke on="f" joinstyle="miter"/>
            <v:imagedata r:id="rId63" o:title=""/>
            <o:lock v:ext="edit" aspectratio="t"/>
            <w10:wrap type="none"/>
            <w10:anchorlock/>
          </v:shape>
          <o:OLEObject Type="Embed" ProgID="Equation.DSMT4" ShapeID="_x0000_i1050" DrawAspect="Content" ObjectID="_1468075750" r:id="rId62">
            <o:LockedField>false</o:LockedField>
          </o:OLEObject>
        </w:object>
      </w:r>
      <w:r>
        <w:rPr>
          <w:rFonts w:ascii="宋体" w:hAnsi="宋体"/>
        </w:rPr>
        <w:t>，</w:t>
      </w:r>
      <w:r>
        <w:rPr>
          <w:rFonts w:ascii="宋体" w:hAnsi="宋体"/>
          <w:color w:val="000000"/>
          <w:kern w:val="0"/>
          <w:position w:val="-14"/>
          <w:szCs w:val="21"/>
        </w:rPr>
        <w:object>
          <v:shape id="_x0000_i1051" o:spt="75" type="#_x0000_t75" style="height:21.25pt;width:20.3pt;" o:ole="t" filled="f" o:preferrelative="t" stroked="f" coordsize="21600,21600">
            <v:path/>
            <v:fill on="f" focussize="0,0"/>
            <v:stroke on="f" joinstyle="miter"/>
            <v:imagedata r:id="rId65" o:title=""/>
            <o:lock v:ext="edit" aspectratio="t"/>
            <w10:wrap type="none"/>
            <w10:anchorlock/>
          </v:shape>
          <o:OLEObject Type="Embed" ProgID="Equation.DSMT4" ShapeID="_x0000_i1051" DrawAspect="Content" ObjectID="_1468075751" r:id="rId64">
            <o:LockedField>false</o:LockedField>
          </o:OLEObject>
        </w:object>
      </w:r>
      <w:r>
        <w:rPr>
          <w:rFonts w:ascii="宋体" w:hAnsi="宋体"/>
        </w:rPr>
        <w:t>等同于</w:t>
      </w:r>
      <w:r>
        <w:rPr>
          <w:rFonts w:ascii="宋体" w:hAnsi="宋体"/>
          <w:color w:val="000000"/>
          <w:kern w:val="0"/>
          <w:position w:val="-12"/>
          <w:szCs w:val="21"/>
        </w:rPr>
        <w:object>
          <v:shape id="_x0000_i1052" o:spt="75" type="#_x0000_t75" style="height:21.25pt;width:14.75pt;" o:ole="t" filled="f" o:preferrelative="t" stroked="f" coordsize="21600,21600">
            <v:path/>
            <v:fill on="f" focussize="0,0"/>
            <v:stroke on="f" joinstyle="miter"/>
            <v:imagedata r:id="rId67" o:title=""/>
            <o:lock v:ext="edit" aspectratio="t"/>
            <w10:wrap type="none"/>
            <w10:anchorlock/>
          </v:shape>
          <o:OLEObject Type="Embed" ProgID="Equation.DSMT4" ShapeID="_x0000_i1052" DrawAspect="Content" ObjectID="_1468075752" r:id="rId66">
            <o:LockedField>false</o:LockedField>
          </o:OLEObject>
        </w:object>
      </w:r>
      <w:r>
        <w:rPr>
          <w:rFonts w:ascii="宋体" w:hAnsi="宋体"/>
        </w:rPr>
        <w:t>，</w:t>
      </w:r>
      <w:r>
        <w:rPr>
          <w:rFonts w:ascii="宋体" w:hAnsi="宋体"/>
          <w:color w:val="000000"/>
          <w:kern w:val="0"/>
          <w:position w:val="-14"/>
          <w:szCs w:val="21"/>
        </w:rPr>
        <w:object>
          <v:shape id="_x0000_i1053" o:spt="75" type="#_x0000_t75" style="height:21.25pt;width:20.3pt;" o:ole="t" filled="f" o:preferrelative="t" stroked="f" coordsize="21600,21600">
            <v:path/>
            <v:fill on="f" focussize="0,0"/>
            <v:stroke on="f" joinstyle="miter"/>
            <v:imagedata r:id="rId69" o:title=""/>
            <o:lock v:ext="edit" aspectratio="t"/>
            <w10:wrap type="none"/>
            <w10:anchorlock/>
          </v:shape>
          <o:OLEObject Type="Embed" ProgID="Equation.DSMT4" ShapeID="_x0000_i1053" DrawAspect="Content" ObjectID="_1468075753" r:id="rId68">
            <o:LockedField>false</o:LockedField>
          </o:OLEObject>
        </w:object>
      </w:r>
      <w:r>
        <w:rPr>
          <w:rFonts w:ascii="宋体" w:hAnsi="宋体"/>
        </w:rPr>
        <w:t>等同于</w:t>
      </w:r>
      <w:r>
        <w:rPr>
          <w:rFonts w:ascii="宋体" w:hAnsi="宋体"/>
          <w:color w:val="000000"/>
          <w:kern w:val="0"/>
          <w:position w:val="-4"/>
          <w:szCs w:val="21"/>
        </w:rPr>
        <w:object>
          <v:shape id="_x0000_i1054" o:spt="75" type="#_x0000_t75" style="height:14.75pt;width:17.55pt;" o:ole="t" filled="f" o:preferrelative="t" stroked="f" coordsize="21600,21600">
            <v:path/>
            <v:fill on="f" focussize="0,0"/>
            <v:stroke on="f" joinstyle="miter"/>
            <v:imagedata r:id="rId71" o:title=""/>
            <o:lock v:ext="edit" aspectratio="t"/>
            <w10:wrap type="none"/>
            <w10:anchorlock/>
          </v:shape>
          <o:OLEObject Type="Embed" ProgID="Equation.DSMT4" ShapeID="_x0000_i1054" DrawAspect="Content" ObjectID="_1468075754" r:id="rId70">
            <o:LockedField>false</o:LockedField>
          </o:OLEObject>
        </w:object>
      </w:r>
      <w:r>
        <w:rPr>
          <w:rFonts w:ascii="宋体" w:hAnsi="宋体"/>
          <w:color w:val="000000"/>
          <w:kern w:val="0"/>
          <w:szCs w:val="21"/>
        </w:rPr>
        <w:t>。</w:t>
      </w:r>
    </w:p>
    <w:p>
      <w:pPr>
        <w:autoSpaceDE w:val="0"/>
        <w:autoSpaceDN w:val="0"/>
        <w:adjustRightInd w:val="0"/>
        <w:spacing w:line="300" w:lineRule="auto"/>
        <w:ind w:firstLine="420"/>
        <w:rPr>
          <w:rFonts w:ascii="宋体" w:hAnsi="宋体"/>
          <w:color w:val="000000"/>
          <w:kern w:val="0"/>
          <w:szCs w:val="21"/>
        </w:rPr>
      </w:pPr>
      <w:r>
        <w:rPr>
          <w:rFonts w:ascii="宋体" w:hAnsi="宋体"/>
          <w:color w:val="000000"/>
          <w:kern w:val="0"/>
          <w:szCs w:val="21"/>
        </w:rPr>
        <w:t>当企业实际生产过程中某类一级指标项下某些二级指标不适用于该企业时，需要对该类一级指标项目下二级指标权重进行调整，调整后的二级指标权重值计算公式为：</w:t>
      </w:r>
    </w:p>
    <w:p>
      <w:pPr>
        <w:autoSpaceDE w:val="0"/>
        <w:autoSpaceDN w:val="0"/>
        <w:adjustRightInd w:val="0"/>
        <w:spacing w:before="120" w:line="300" w:lineRule="auto"/>
        <w:ind w:right="-1"/>
        <w:jc w:val="right"/>
        <w:rPr>
          <w:color w:val="000000"/>
          <w:kern w:val="0"/>
          <w:szCs w:val="21"/>
        </w:rPr>
      </w:pPr>
      <w:r>
        <w:rPr>
          <w:position w:val="-66"/>
        </w:rPr>
        <w:object>
          <v:shape id="_x0000_i1055" o:spt="75" type="#_x0000_t75" style="height:57.25pt;width:61.85pt;" o:ole="t" filled="f" o:preferrelative="t" stroked="f" coordsize="21600,21600">
            <v:path/>
            <v:fill on="f" focussize="0,0"/>
            <v:stroke on="f" joinstyle="miter"/>
            <v:imagedata r:id="rId73" o:title=""/>
            <o:lock v:ext="edit" aspectratio="t"/>
            <w10:wrap type="none"/>
            <w10:anchorlock/>
          </v:shape>
          <o:OLEObject Type="Embed" ProgID="Equation.3" ShapeID="_x0000_i1055" DrawAspect="Content" ObjectID="_1468075755" r:id="rId72">
            <o:LockedField>false</o:LockedField>
          </o:OLEObject>
        </w:object>
      </w:r>
      <w:r>
        <w:rPr>
          <w:color w:val="000000"/>
          <w:kern w:val="0"/>
          <w:szCs w:val="21"/>
        </w:rPr>
        <w:t xml:space="preserve">                                  </w:t>
      </w:r>
      <w:r>
        <w:rPr>
          <w:color w:val="000000"/>
          <w:szCs w:val="21"/>
        </w:rPr>
        <w:t>(5-3)</w:t>
      </w:r>
    </w:p>
    <w:p>
      <w:pPr>
        <w:pStyle w:val="27"/>
        <w:spacing w:line="300" w:lineRule="auto"/>
        <w:rPr>
          <w:rFonts w:hAnsi="宋体"/>
        </w:rPr>
      </w:pPr>
      <w:r>
        <w:rPr>
          <w:rFonts w:hAnsi="宋体"/>
        </w:rPr>
        <w:t>式中，</w:t>
      </w:r>
      <w:r>
        <w:rPr>
          <w:rFonts w:hAnsi="宋体"/>
          <w:position w:val="-14"/>
          <w:sz w:val="18"/>
          <w:szCs w:val="18"/>
        </w:rPr>
        <w:object>
          <v:shape id="_x0000_i1056" o:spt="75" type="#_x0000_t75" style="height:21.25pt;width:14.75pt;" o:ole="t" filled="f" o:preferrelative="t" stroked="f" coordsize="21600,21600">
            <v:path/>
            <v:fill on="f" focussize="0,0"/>
            <v:stroke on="f" joinstyle="miter"/>
            <v:imagedata r:id="rId75" o:title=""/>
            <o:lock v:ext="edit" aspectratio="t"/>
            <w10:wrap type="none"/>
            <w10:anchorlock/>
          </v:shape>
          <o:OLEObject Type="Embed" ProgID="Equation.3" ShapeID="_x0000_i1056" DrawAspect="Content" ObjectID="_1468075756" r:id="rId74">
            <o:LockedField>false</o:LockedField>
          </o:OLEObject>
        </w:object>
      </w:r>
      <w:r>
        <w:rPr>
          <w:rFonts w:hAnsi="宋体"/>
          <w:spacing w:val="-20"/>
          <w:kern w:val="18"/>
          <w:sz w:val="18"/>
        </w:rPr>
        <w:t>—</w:t>
      </w:r>
      <w:r>
        <w:rPr>
          <w:rFonts w:hAnsi="宋体"/>
          <w:kern w:val="18"/>
          <w:sz w:val="18"/>
        </w:rPr>
        <w:t>—</w:t>
      </w:r>
      <w:r>
        <w:rPr>
          <w:rFonts w:hAnsi="宋体"/>
        </w:rPr>
        <w:t>调整后的二级指标权重；</w:t>
      </w:r>
    </w:p>
    <w:p>
      <w:pPr>
        <w:adjustRightInd w:val="0"/>
        <w:snapToGrid w:val="0"/>
        <w:spacing w:line="300" w:lineRule="auto"/>
        <w:ind w:left="420" w:leftChars="200"/>
      </w:pPr>
      <w:r>
        <w:rPr>
          <w:rFonts w:ascii="宋体" w:hAnsi="宋体"/>
          <w:position w:val="-14"/>
          <w:sz w:val="18"/>
          <w:szCs w:val="18"/>
        </w:rPr>
        <w:object>
          <v:shape id="_x0000_i1057" o:spt="75" type="#_x0000_t75" style="height:21.25pt;width:31.4pt;" o:ole="t" filled="f" o:preferrelative="t" stroked="f" coordsize="21600,21600">
            <v:path/>
            <v:fill on="f" focussize="0,0"/>
            <v:stroke on="f" joinstyle="miter"/>
            <v:imagedata r:id="rId77" o:title=""/>
            <o:lock v:ext="edit" aspectratio="t"/>
            <w10:wrap type="none"/>
            <w10:anchorlock/>
          </v:shape>
          <o:OLEObject Type="Embed" ProgID="Equation.3" ShapeID="_x0000_i1057" DrawAspect="Content" ObjectID="_1468075757" r:id="rId76">
            <o:LockedField>false</o:LockedField>
          </o:OLEObject>
        </w:object>
      </w:r>
      <w:r>
        <w:rPr>
          <w:rFonts w:ascii="宋体" w:hAnsi="宋体"/>
          <w:spacing w:val="-20"/>
          <w:kern w:val="18"/>
          <w:sz w:val="18"/>
        </w:rPr>
        <w:t>—</w:t>
      </w:r>
      <w:r>
        <w:rPr>
          <w:rFonts w:ascii="宋体" w:hAnsi="宋体"/>
          <w:kern w:val="18"/>
          <w:sz w:val="18"/>
        </w:rPr>
        <w:t>—</w:t>
      </w:r>
      <w:r>
        <w:rPr>
          <w:rFonts w:ascii="宋体" w:hAnsi="宋体"/>
        </w:rPr>
        <w:t>参与考核的指标权重之和</w:t>
      </w:r>
      <w:r>
        <w:t>。</w:t>
      </w:r>
    </w:p>
    <w:p>
      <w:pPr>
        <w:pStyle w:val="3"/>
        <w:adjustRightInd w:val="0"/>
        <w:snapToGrid w:val="0"/>
        <w:spacing w:before="120" w:beforeLines="50" w:after="120" w:afterLines="50" w:line="300" w:lineRule="auto"/>
        <w:rPr>
          <w:rFonts w:ascii="Times New Roman" w:hAnsi="Times New Roman" w:eastAsia="黑体"/>
          <w:b w:val="0"/>
          <w:bCs w:val="0"/>
          <w:color w:val="000000"/>
          <w:sz w:val="21"/>
          <w:szCs w:val="21"/>
        </w:rPr>
      </w:pPr>
      <w:r>
        <w:rPr>
          <w:rFonts w:ascii="Times New Roman" w:hAnsi="Times New Roman" w:eastAsia="黑体"/>
          <w:b w:val="0"/>
          <w:bCs w:val="0"/>
          <w:color w:val="000000"/>
          <w:sz w:val="21"/>
          <w:szCs w:val="21"/>
        </w:rPr>
        <w:t>5.4 综合评价指数计算步骤</w:t>
      </w:r>
    </w:p>
    <w:p>
      <w:pPr>
        <w:pStyle w:val="5"/>
        <w:spacing w:line="300" w:lineRule="auto"/>
        <w:rPr>
          <w:szCs w:val="21"/>
        </w:rPr>
      </w:pPr>
      <w:r>
        <w:rPr>
          <w:szCs w:val="21"/>
        </w:rPr>
        <w:t>第一步：将新建企业或新建项目、现有企业相关指标与</w:t>
      </w:r>
      <w:r>
        <w:rPr>
          <w:rFonts w:hint="eastAsia" w:ascii="宋体" w:hAnsi="宋体" w:cs="宋体"/>
          <w:szCs w:val="21"/>
        </w:rPr>
        <w:t>Ⅰ</w:t>
      </w:r>
      <w:r>
        <w:rPr>
          <w:szCs w:val="21"/>
        </w:rPr>
        <w:t>级限定性指标进行对比，全部符合要求后，再将企业相关指标与</w:t>
      </w:r>
      <w:r>
        <w:rPr>
          <w:rFonts w:hint="eastAsia" w:ascii="宋体" w:hAnsi="宋体" w:cs="宋体"/>
          <w:szCs w:val="21"/>
        </w:rPr>
        <w:t>Ⅰ</w:t>
      </w:r>
      <w:r>
        <w:rPr>
          <w:szCs w:val="21"/>
        </w:rPr>
        <w:t>级基准值进行逐项对比，计算综合评价指数得分</w:t>
      </w:r>
      <w:r>
        <w:rPr>
          <w:rFonts w:ascii="宋体" w:hAnsi="宋体"/>
          <w:position w:val="-12"/>
        </w:rPr>
        <w:object>
          <v:shape id="_x0000_i1058" o:spt="75" type="#_x0000_t75" style="height:14.75pt;width:14.75pt;" o:ole="t" filled="f" o:preferrelative="t" stroked="f" coordsize="21600,21600">
            <v:path/>
            <v:fill on="f" focussize="0,0"/>
            <v:stroke on="f" joinstyle="miter"/>
            <v:imagedata r:id="rId79" o:title=""/>
            <o:lock v:ext="edit" aspectratio="t"/>
            <w10:wrap type="none"/>
            <w10:anchorlock/>
          </v:shape>
          <o:OLEObject Type="Embed" ProgID="Equation.3" ShapeID="_x0000_i1058" DrawAspect="Content" ObjectID="_1468075758" r:id="rId78">
            <o:LockedField>false</o:LockedField>
          </o:OLEObject>
        </w:object>
      </w:r>
      <w:r>
        <w:rPr>
          <w:szCs w:val="21"/>
        </w:rPr>
        <w:t>，当综合指数得分</w:t>
      </w:r>
      <w:r>
        <w:rPr>
          <w:rFonts w:ascii="宋体" w:hAnsi="宋体"/>
          <w:position w:val="-12"/>
        </w:rPr>
        <w:object>
          <v:shape id="_x0000_i1059" o:spt="75" type="#_x0000_t75" style="height:14.75pt;width:14.75pt;" o:ole="t" filled="f" o:preferrelative="t" stroked="f" coordsize="21600,21600">
            <v:path/>
            <v:fill on="f" focussize="0,0"/>
            <v:stroke on="f" joinstyle="miter"/>
            <v:imagedata r:id="rId79" o:title=""/>
            <o:lock v:ext="edit" aspectratio="t"/>
            <w10:wrap type="none"/>
            <w10:anchorlock/>
          </v:shape>
          <o:OLEObject Type="Embed" ProgID="Equation.3" ShapeID="_x0000_i1059" DrawAspect="Content" ObjectID="_1468075759" r:id="rId80">
            <o:LockedField>false</o:LockedField>
          </o:OLEObject>
        </w:object>
      </w:r>
      <w:r>
        <w:rPr>
          <w:szCs w:val="21"/>
        </w:rPr>
        <w:t>≥85分时，可判定企业清洁生产水平为</w:t>
      </w:r>
      <w:r>
        <w:rPr>
          <w:rFonts w:hint="eastAsia" w:ascii="宋体" w:hAnsi="宋体" w:cs="宋体"/>
          <w:szCs w:val="21"/>
        </w:rPr>
        <w:t>Ⅰ</w:t>
      </w:r>
      <w:r>
        <w:rPr>
          <w:szCs w:val="21"/>
        </w:rPr>
        <w:t>级。当企业相关指标不满足</w:t>
      </w:r>
      <w:r>
        <w:rPr>
          <w:rFonts w:hint="eastAsia" w:ascii="宋体" w:hAnsi="宋体" w:cs="宋体"/>
          <w:szCs w:val="21"/>
        </w:rPr>
        <w:t>Ⅰ</w:t>
      </w:r>
      <w:r>
        <w:rPr>
          <w:szCs w:val="21"/>
        </w:rPr>
        <w:t>级限定性指标要求或综合指数得分</w:t>
      </w:r>
      <w:r>
        <w:rPr>
          <w:rFonts w:ascii="宋体" w:hAnsi="宋体"/>
          <w:position w:val="-12"/>
        </w:rPr>
        <w:object>
          <v:shape id="_x0000_i1060" o:spt="75" type="#_x0000_t75" style="height:14.75pt;width:14.75pt;" o:ole="t" filled="f" o:preferrelative="t" stroked="f" coordsize="21600,21600">
            <v:path/>
            <v:fill on="f" focussize="0,0"/>
            <v:stroke on="f" joinstyle="miter"/>
            <v:imagedata r:id="rId79" o:title=""/>
            <o:lock v:ext="edit" aspectratio="t"/>
            <w10:wrap type="none"/>
            <w10:anchorlock/>
          </v:shape>
          <o:OLEObject Type="Embed" ProgID="Equation.3" ShapeID="_x0000_i1060" DrawAspect="Content" ObjectID="_1468075760" r:id="rId81">
            <o:LockedField>false</o:LockedField>
          </o:OLEObject>
        </w:object>
      </w:r>
      <w:r>
        <w:rPr>
          <w:szCs w:val="21"/>
        </w:rPr>
        <w:t>＜85分时，则进入第2步计算。</w:t>
      </w:r>
    </w:p>
    <w:p>
      <w:pPr>
        <w:pStyle w:val="15"/>
        <w:shd w:val="clear" w:color="auto" w:fill="FFFFFF"/>
        <w:adjustRightInd w:val="0"/>
        <w:snapToGrid w:val="0"/>
        <w:spacing w:line="300" w:lineRule="auto"/>
        <w:ind w:firstLine="420" w:firstLineChars="200"/>
        <w:rPr>
          <w:rFonts w:ascii="微软雅黑" w:hAnsi="微软雅黑" w:eastAsia="微软雅黑" w:cs="宋体"/>
          <w:color w:val="222222"/>
          <w:kern w:val="0"/>
          <w:szCs w:val="21"/>
        </w:rPr>
      </w:pPr>
      <w:r>
        <w:rPr>
          <w:rFonts w:ascii="Times New Roman" w:hAnsi="Times New Roman" w:cs="Times New Roman"/>
          <w:sz w:val="21"/>
          <w:szCs w:val="21"/>
        </w:rPr>
        <w:t>第二步：将新建企业或新建项目、现有企业相关指标与</w:t>
      </w:r>
      <w:r>
        <w:rPr>
          <w:rFonts w:hint="eastAsia" w:ascii="宋体" w:hAnsi="宋体" w:cs="宋体"/>
          <w:sz w:val="21"/>
          <w:szCs w:val="21"/>
        </w:rPr>
        <w:t>Ⅱ</w:t>
      </w:r>
      <w:r>
        <w:rPr>
          <w:rFonts w:ascii="Times New Roman" w:hAnsi="Times New Roman" w:cs="Times New Roman"/>
          <w:sz w:val="21"/>
          <w:szCs w:val="21"/>
        </w:rPr>
        <w:t>级限定性指标进行对比，全部符合要求后，再将企业相关指标与</w:t>
      </w:r>
      <w:r>
        <w:rPr>
          <w:rFonts w:hint="eastAsia" w:ascii="宋体" w:hAnsi="宋体" w:cs="宋体"/>
          <w:sz w:val="21"/>
          <w:szCs w:val="21"/>
        </w:rPr>
        <w:t>Ⅱ</w:t>
      </w:r>
      <w:r>
        <w:rPr>
          <w:rFonts w:ascii="Times New Roman" w:hAnsi="Times New Roman" w:cs="Times New Roman"/>
          <w:sz w:val="21"/>
          <w:szCs w:val="21"/>
        </w:rPr>
        <w:t>级基准值进行逐项对比，计算综合评价指数得分</w:t>
      </w:r>
      <w:r>
        <w:rPr>
          <w:rFonts w:ascii="宋体" w:hAnsi="宋体"/>
          <w:position w:val="-12"/>
        </w:rPr>
        <w:object>
          <v:shape id="_x0000_i1061" o:spt="75" type="#_x0000_t75" style="height:14.75pt;width:14.75pt;" o:ole="t" filled="f" o:preferrelative="t" stroked="f" coordsize="21600,21600">
            <v:path/>
            <v:fill on="f" focussize="0,0"/>
            <v:stroke on="f" joinstyle="miter"/>
            <v:imagedata r:id="rId83" o:title=""/>
            <o:lock v:ext="edit" aspectratio="t"/>
            <w10:wrap type="none"/>
            <w10:anchorlock/>
          </v:shape>
          <o:OLEObject Type="Embed" ProgID="Equation.3" ShapeID="_x0000_i1061" DrawAspect="Content" ObjectID="_1468075761" r:id="rId82">
            <o:LockedField>false</o:LockedField>
          </o:OLEObject>
        </w:object>
      </w:r>
      <w:r>
        <w:rPr>
          <w:rFonts w:ascii="Times New Roman" w:hAnsi="Times New Roman" w:cs="Times New Roman"/>
          <w:sz w:val="21"/>
          <w:szCs w:val="21"/>
        </w:rPr>
        <w:t>，当综合指数得分</w:t>
      </w:r>
      <w:r>
        <w:rPr>
          <w:rFonts w:ascii="宋体" w:hAnsi="宋体"/>
          <w:position w:val="-12"/>
        </w:rPr>
        <w:object>
          <v:shape id="_x0000_i1062" o:spt="75" type="#_x0000_t75" style="height:14.75pt;width:14.75pt;" o:ole="t" filled="f" o:preferrelative="t" stroked="f" coordsize="21600,21600">
            <v:path/>
            <v:fill on="f" focussize="0,0"/>
            <v:stroke on="f" joinstyle="miter"/>
            <v:imagedata r:id="rId83" o:title=""/>
            <o:lock v:ext="edit" aspectratio="t"/>
            <w10:wrap type="none"/>
            <w10:anchorlock/>
          </v:shape>
          <o:OLEObject Type="Embed" ProgID="Equation.3" ShapeID="_x0000_i1062" DrawAspect="Content" ObjectID="_1468075762" r:id="rId84">
            <o:LockedField>false</o:LockedField>
          </o:OLEObject>
        </w:object>
      </w:r>
      <w:r>
        <w:rPr>
          <w:rFonts w:ascii="Times New Roman" w:hAnsi="Times New Roman" w:cs="Times New Roman"/>
          <w:sz w:val="21"/>
          <w:szCs w:val="21"/>
        </w:rPr>
        <w:t>≥85时，可判定企业清洁生产水平为</w:t>
      </w:r>
      <w:r>
        <w:rPr>
          <w:rFonts w:hint="eastAsia" w:ascii="宋体" w:hAnsi="宋体" w:cs="宋体"/>
          <w:sz w:val="21"/>
          <w:szCs w:val="21"/>
        </w:rPr>
        <w:t>Ⅱ</w:t>
      </w:r>
      <w:r>
        <w:rPr>
          <w:rFonts w:ascii="Times New Roman" w:hAnsi="Times New Roman" w:cs="Times New Roman"/>
          <w:sz w:val="21"/>
          <w:szCs w:val="21"/>
        </w:rPr>
        <w:t>级。当企业相关指标不满足</w:t>
      </w:r>
      <w:r>
        <w:rPr>
          <w:rFonts w:hint="eastAsia" w:ascii="宋体" w:hAnsi="宋体" w:cs="宋体"/>
          <w:sz w:val="21"/>
          <w:szCs w:val="21"/>
        </w:rPr>
        <w:t>Ⅱ</w:t>
      </w:r>
      <w:r>
        <w:rPr>
          <w:rFonts w:ascii="Times New Roman" w:hAnsi="Times New Roman" w:cs="Times New Roman"/>
          <w:sz w:val="21"/>
          <w:szCs w:val="21"/>
        </w:rPr>
        <w:t>级限定性指标要求或综合指数得分</w:t>
      </w:r>
      <w:r>
        <w:rPr>
          <w:rFonts w:ascii="宋体" w:hAnsi="宋体"/>
          <w:position w:val="-12"/>
        </w:rPr>
        <w:object>
          <v:shape id="_x0000_i1063" o:spt="75" type="#_x0000_t75" style="height:14.75pt;width:14.75pt;" o:ole="t" filled="f" o:preferrelative="t" stroked="f" coordsize="21600,21600">
            <v:path/>
            <v:fill on="f" focussize="0,0"/>
            <v:stroke on="f" joinstyle="miter"/>
            <v:imagedata r:id="rId83" o:title=""/>
            <o:lock v:ext="edit" aspectratio="t"/>
            <w10:wrap type="none"/>
            <w10:anchorlock/>
          </v:shape>
          <o:OLEObject Type="Embed" ProgID="Equation.3" ShapeID="_x0000_i1063" DrawAspect="Content" ObjectID="_1468075763" r:id="rId85">
            <o:LockedField>false</o:LockedField>
          </o:OLEObject>
        </w:object>
      </w:r>
      <w:r>
        <w:rPr>
          <w:rFonts w:ascii="Times New Roman" w:hAnsi="Times New Roman" w:cs="Times New Roman"/>
          <w:sz w:val="21"/>
          <w:szCs w:val="21"/>
        </w:rPr>
        <w:t>＜85分时，则进入第3步计算。</w:t>
      </w:r>
    </w:p>
    <w:p>
      <w:pPr>
        <w:pStyle w:val="5"/>
        <w:spacing w:line="300" w:lineRule="auto"/>
        <w:rPr>
          <w:szCs w:val="21"/>
        </w:rPr>
      </w:pPr>
      <w:r>
        <w:rPr>
          <w:szCs w:val="21"/>
        </w:rPr>
        <w:t>新建企业或新建项目不再参与第3步计算。</w:t>
      </w:r>
    </w:p>
    <w:p>
      <w:pPr>
        <w:pStyle w:val="15"/>
        <w:shd w:val="clear" w:color="auto" w:fill="FFFFFF"/>
        <w:adjustRightInd w:val="0"/>
        <w:snapToGrid w:val="0"/>
        <w:spacing w:line="300" w:lineRule="auto"/>
        <w:ind w:firstLine="420" w:firstLineChars="200"/>
        <w:rPr>
          <w:rFonts w:ascii="微软雅黑" w:hAnsi="微软雅黑" w:eastAsia="微软雅黑" w:cs="宋体"/>
          <w:color w:val="222222"/>
          <w:kern w:val="0"/>
          <w:szCs w:val="21"/>
        </w:rPr>
      </w:pPr>
      <w:r>
        <w:rPr>
          <w:rFonts w:ascii="Times New Roman" w:hAnsi="Times New Roman" w:cs="Times New Roman"/>
          <w:sz w:val="21"/>
          <w:szCs w:val="21"/>
        </w:rPr>
        <w:t>第三步：将现有企业相关指标与</w:t>
      </w:r>
      <w:r>
        <w:rPr>
          <w:rFonts w:hint="eastAsia" w:ascii="宋体" w:hAnsi="宋体" w:cs="宋体"/>
          <w:sz w:val="21"/>
          <w:szCs w:val="21"/>
        </w:rPr>
        <w:t>Ⅲ</w:t>
      </w:r>
      <w:r>
        <w:rPr>
          <w:rFonts w:ascii="Times New Roman" w:hAnsi="Times New Roman" w:cs="Times New Roman"/>
          <w:sz w:val="21"/>
          <w:szCs w:val="21"/>
        </w:rPr>
        <w:t>级限定性指标基准值进行对比，全部符合要求后，再将企业相关指标与</w:t>
      </w:r>
      <w:r>
        <w:rPr>
          <w:rFonts w:hint="eastAsia" w:ascii="宋体" w:hAnsi="宋体" w:cs="宋体"/>
          <w:sz w:val="21"/>
          <w:szCs w:val="21"/>
        </w:rPr>
        <w:t>Ⅲ</w:t>
      </w:r>
      <w:r>
        <w:rPr>
          <w:rFonts w:ascii="Times New Roman" w:hAnsi="Times New Roman" w:cs="Times New Roman"/>
          <w:sz w:val="21"/>
          <w:szCs w:val="21"/>
        </w:rPr>
        <w:t>级基准值进行逐项对比，计算综合指数得分</w:t>
      </w:r>
      <w:r>
        <w:rPr>
          <w:rFonts w:ascii="宋体" w:hAnsi="宋体"/>
          <w:position w:val="-12"/>
        </w:rPr>
        <w:object>
          <v:shape id="_x0000_i1064" o:spt="75" type="#_x0000_t75" style="height:14.75pt;width:21.25pt;" o:ole="t" filled="f" o:preferrelative="t" stroked="f" coordsize="21600,21600">
            <v:path/>
            <v:fill on="f" focussize="0,0"/>
            <v:stroke on="f" joinstyle="miter"/>
            <v:imagedata r:id="rId87" o:title=""/>
            <o:lock v:ext="edit" aspectratio="t"/>
            <w10:wrap type="none"/>
            <w10:anchorlock/>
          </v:shape>
          <o:OLEObject Type="Embed" ProgID="Equation.3" ShapeID="_x0000_i1064" DrawAspect="Content" ObjectID="_1468075764" r:id="rId86">
            <o:LockedField>false</o:LockedField>
          </o:OLEObject>
        </w:object>
      </w:r>
      <w:r>
        <w:rPr>
          <w:rFonts w:ascii="Times New Roman" w:hAnsi="Times New Roman" w:cs="Times New Roman"/>
          <w:sz w:val="21"/>
          <w:szCs w:val="21"/>
        </w:rPr>
        <w:t>，当综合指数得分</w:t>
      </w:r>
      <w:r>
        <w:rPr>
          <w:rFonts w:ascii="宋体" w:hAnsi="宋体"/>
          <w:position w:val="-12"/>
        </w:rPr>
        <w:object>
          <v:shape id="_x0000_i1065" o:spt="75" type="#_x0000_t75" style="height:14.75pt;width:21.25pt;" o:ole="t" filled="f" o:preferrelative="t" stroked="f" coordsize="21600,21600">
            <v:path/>
            <v:fill on="f" focussize="0,0"/>
            <v:stroke on="f" joinstyle="miter"/>
            <v:imagedata r:id="rId87" o:title=""/>
            <o:lock v:ext="edit" aspectratio="t"/>
            <w10:wrap type="none"/>
            <w10:anchorlock/>
          </v:shape>
          <o:OLEObject Type="Embed" ProgID="Equation.3" ShapeID="_x0000_i1065" DrawAspect="Content" ObjectID="_1468075765" r:id="rId88">
            <o:LockedField>false</o:LockedField>
          </o:OLEObject>
        </w:object>
      </w:r>
      <w:r>
        <w:rPr>
          <w:rFonts w:ascii="Times New Roman" w:hAnsi="Times New Roman" w:cs="Times New Roman"/>
          <w:sz w:val="21"/>
          <w:szCs w:val="21"/>
        </w:rPr>
        <w:t>=100分时，可判定企业清洁生产水平为</w:t>
      </w:r>
      <w:r>
        <w:rPr>
          <w:rFonts w:hint="eastAsia" w:ascii="宋体" w:hAnsi="宋体" w:cs="宋体"/>
          <w:sz w:val="21"/>
          <w:szCs w:val="21"/>
        </w:rPr>
        <w:t>Ⅲ</w:t>
      </w:r>
      <w:r>
        <w:rPr>
          <w:rFonts w:ascii="Times New Roman" w:hAnsi="Times New Roman" w:cs="Times New Roman"/>
          <w:sz w:val="21"/>
          <w:szCs w:val="21"/>
        </w:rPr>
        <w:t>级。当企业相关指标不满足</w:t>
      </w:r>
      <w:r>
        <w:rPr>
          <w:rFonts w:hint="eastAsia" w:ascii="宋体" w:hAnsi="宋体" w:cs="宋体"/>
          <w:sz w:val="21"/>
          <w:szCs w:val="21"/>
        </w:rPr>
        <w:t>Ⅲ</w:t>
      </w:r>
      <w:r>
        <w:rPr>
          <w:rFonts w:ascii="Times New Roman" w:hAnsi="Times New Roman" w:cs="Times New Roman"/>
          <w:sz w:val="21"/>
          <w:szCs w:val="21"/>
        </w:rPr>
        <w:t>级限定性指标要求或综合指数得分</w:t>
      </w:r>
      <w:r>
        <w:rPr>
          <w:rFonts w:ascii="宋体" w:hAnsi="宋体"/>
          <w:position w:val="-12"/>
        </w:rPr>
        <w:object>
          <v:shape id="_x0000_i1066" o:spt="75" type="#_x0000_t75" style="height:14.75pt;width:21.25pt;" o:ole="t" filled="f" o:preferrelative="t" stroked="f" coordsize="21600,21600">
            <v:path/>
            <v:fill on="f" focussize="0,0"/>
            <v:stroke on="f" joinstyle="miter"/>
            <v:imagedata r:id="rId87" o:title=""/>
            <o:lock v:ext="edit" aspectratio="t"/>
            <w10:wrap type="none"/>
            <w10:anchorlock/>
          </v:shape>
          <o:OLEObject Type="Embed" ProgID="Equation.3" ShapeID="_x0000_i1066" DrawAspect="Content" ObjectID="_1468075766" r:id="rId89">
            <o:LockedField>false</o:LockedField>
          </o:OLEObject>
        </w:object>
      </w:r>
      <w:r>
        <w:rPr>
          <w:rFonts w:ascii="Times New Roman" w:hAnsi="Times New Roman" w:cs="Times New Roman"/>
          <w:sz w:val="21"/>
          <w:szCs w:val="21"/>
        </w:rPr>
        <w:fldChar w:fldCharType="begin"/>
      </w:r>
      <w:r>
        <w:rPr>
          <w:rFonts w:ascii="Times New Roman" w:hAnsi="Times New Roman" w:cs="Times New Roman"/>
          <w:sz w:val="21"/>
          <w:szCs w:val="21"/>
        </w:rPr>
        <w:instrText xml:space="preserve"> QUOTE </w:instrText>
      </w:r>
      <w:r>
        <w:rPr>
          <w:rFonts w:ascii="Times New Roman" w:hAnsi="Times New Roman" w:cs="Times New Roman"/>
          <w:position w:val="-8"/>
          <w:sz w:val="21"/>
          <w:szCs w:val="21"/>
        </w:rPr>
        <w:drawing>
          <wp:inline distT="0" distB="0" distL="0" distR="0">
            <wp:extent cx="171450" cy="20002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a:xfrm>
                      <a:off x="0" y="0"/>
                      <a:ext cx="171450" cy="200025"/>
                    </a:xfrm>
                    <a:prstGeom prst="rect">
                      <a:avLst/>
                    </a:prstGeom>
                    <a:noFill/>
                    <a:ln>
                      <a:noFill/>
                    </a:ln>
                  </pic:spPr>
                </pic:pic>
              </a:graphicData>
            </a:graphic>
          </wp:inline>
        </w:drawing>
      </w:r>
      <w:r>
        <w:rPr>
          <w:rFonts w:ascii="Times New Roman" w:hAnsi="Times New Roman" w:cs="Times New Roman"/>
          <w:sz w:val="21"/>
          <w:szCs w:val="21"/>
        </w:rPr>
        <w:instrText xml:space="preserve">  \* MERGEFORMAT </w:instrText>
      </w:r>
      <w:r>
        <w:rPr>
          <w:rFonts w:ascii="Times New Roman" w:hAnsi="Times New Roman" w:cs="Times New Roman"/>
          <w:sz w:val="21"/>
          <w:szCs w:val="21"/>
        </w:rPr>
        <w:fldChar w:fldCharType="separate"/>
      </w:r>
      <w:r>
        <w:rPr>
          <w:rFonts w:ascii="Times New Roman" w:hAnsi="Times New Roman" w:cs="Times New Roman"/>
          <w:sz w:val="21"/>
          <w:szCs w:val="21"/>
        </w:rPr>
        <w:fldChar w:fldCharType="begin"/>
      </w:r>
      <w:r>
        <w:rPr>
          <w:rFonts w:ascii="Times New Roman" w:hAnsi="Times New Roman" w:cs="Times New Roman"/>
          <w:sz w:val="21"/>
          <w:szCs w:val="21"/>
        </w:rPr>
        <w:instrText xml:space="preserve"> QUOTE </w:instrText>
      </w:r>
      <w:r>
        <w:rPr>
          <w:rFonts w:ascii="Times New Roman" w:hAnsi="Times New Roman" w:cs="Times New Roman"/>
          <w:position w:val="-8"/>
          <w:sz w:val="21"/>
          <w:szCs w:val="21"/>
        </w:rPr>
        <w:drawing>
          <wp:inline distT="0" distB="0" distL="0" distR="0">
            <wp:extent cx="171450" cy="20002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a:xfrm>
                      <a:off x="0" y="0"/>
                      <a:ext cx="171450" cy="200025"/>
                    </a:xfrm>
                    <a:prstGeom prst="rect">
                      <a:avLst/>
                    </a:prstGeom>
                    <a:noFill/>
                    <a:ln>
                      <a:noFill/>
                    </a:ln>
                  </pic:spPr>
                </pic:pic>
              </a:graphicData>
            </a:graphic>
          </wp:inline>
        </w:drawing>
      </w:r>
      <w:r>
        <w:rPr>
          <w:rFonts w:ascii="Times New Roman" w:hAnsi="Times New Roman" w:cs="Times New Roman"/>
          <w:sz w:val="21"/>
          <w:szCs w:val="21"/>
        </w:rPr>
        <w:fldChar w:fldCharType="separate"/>
      </w:r>
      <w:r>
        <w:rPr>
          <w:rFonts w:ascii="Times New Roman" w:hAnsi="Times New Roman" w:cs="Times New Roman"/>
          <w:sz w:val="21"/>
          <w:szCs w:val="21"/>
        </w:rPr>
        <w:fldChar w:fldCharType="begin"/>
      </w:r>
      <w:r>
        <w:rPr>
          <w:rFonts w:ascii="Times New Roman" w:hAnsi="Times New Roman" w:cs="Times New Roman"/>
          <w:sz w:val="21"/>
          <w:szCs w:val="21"/>
        </w:rPr>
        <w:instrText xml:space="preserve"> QUOTE </w:instrText>
      </w:r>
      <w:r>
        <w:rPr>
          <w:rFonts w:ascii="Times New Roman" w:hAnsi="Times New Roman" w:cs="Times New Roman"/>
          <w:position w:val="-8"/>
          <w:sz w:val="21"/>
          <w:szCs w:val="21"/>
        </w:rPr>
        <w:drawing>
          <wp:inline distT="0" distB="0" distL="0" distR="0">
            <wp:extent cx="171450" cy="2000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a:xfrm>
                      <a:off x="0" y="0"/>
                      <a:ext cx="171450" cy="200025"/>
                    </a:xfrm>
                    <a:prstGeom prst="rect">
                      <a:avLst/>
                    </a:prstGeom>
                    <a:noFill/>
                    <a:ln>
                      <a:noFill/>
                    </a:ln>
                  </pic:spPr>
                </pic:pic>
              </a:graphicData>
            </a:graphic>
          </wp:inline>
        </w:drawing>
      </w:r>
      <w:r>
        <w:rPr>
          <w:rFonts w:ascii="Times New Roman" w:hAnsi="Times New Roman" w:cs="Times New Roman"/>
          <w:sz w:val="21"/>
          <w:szCs w:val="21"/>
        </w:rPr>
        <w:fldChar w:fldCharType="separate"/>
      </w:r>
      <w:r>
        <w:rPr>
          <w:rFonts w:ascii="Times New Roman" w:hAnsi="Times New Roman" w:cs="Times New Roman"/>
          <w:sz w:val="21"/>
          <w:szCs w:val="21"/>
        </w:rPr>
        <w:fldChar w:fldCharType="end"/>
      </w:r>
      <w:r>
        <w:rPr>
          <w:rFonts w:ascii="Times New Roman" w:hAnsi="Times New Roman" w:cs="Times New Roman"/>
          <w:sz w:val="21"/>
          <w:szCs w:val="21"/>
        </w:rPr>
        <w:fldChar w:fldCharType="end"/>
      </w:r>
      <w:r>
        <w:rPr>
          <w:rFonts w:ascii="Times New Roman" w:hAnsi="Times New Roman" w:cs="Times New Roman"/>
          <w:sz w:val="21"/>
          <w:szCs w:val="21"/>
        </w:rPr>
        <w:fldChar w:fldCharType="end"/>
      </w:r>
      <w:r>
        <w:rPr>
          <w:rFonts w:ascii="Times New Roman" w:hAnsi="Times New Roman" w:cs="Times New Roman"/>
          <w:sz w:val="21"/>
          <w:szCs w:val="21"/>
        </w:rPr>
        <w:t>＜100分时，表明企业未达到清洁生产要求。</w:t>
      </w:r>
    </w:p>
    <w:p>
      <w:pPr>
        <w:pStyle w:val="29"/>
        <w:adjustRightInd w:val="0"/>
        <w:snapToGrid w:val="0"/>
        <w:spacing w:before="120" w:after="120"/>
        <w:ind w:left="0"/>
        <w:rPr>
          <w:rFonts w:ascii="Times New Roman"/>
        </w:rPr>
      </w:pPr>
      <w:r>
        <w:rPr>
          <w:rFonts w:ascii="Times New Roman"/>
        </w:rPr>
        <w:t>多晶硅行业不同等级的清洁生产企业综合评价指数</w:t>
      </w:r>
    </w:p>
    <w:tbl>
      <w:tblPr>
        <w:tblStyle w:val="18"/>
        <w:tblW w:w="957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623"/>
        <w:gridCol w:w="594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623" w:type="dxa"/>
            <w:tcBorders>
              <w:tl2br w:val="nil"/>
              <w:tr2bl w:val="nil"/>
            </w:tcBorders>
            <w:vAlign w:val="center"/>
          </w:tcPr>
          <w:p>
            <w:pPr>
              <w:adjustRightInd w:val="0"/>
              <w:snapToGrid w:val="0"/>
              <w:spacing w:before="48" w:beforeLines="20" w:after="48" w:afterLines="20" w:line="300" w:lineRule="auto"/>
              <w:jc w:val="center"/>
              <w:rPr>
                <w:rFonts w:eastAsia="黑体"/>
                <w:sz w:val="18"/>
                <w:szCs w:val="18"/>
              </w:rPr>
            </w:pPr>
            <w:r>
              <w:rPr>
                <w:rFonts w:eastAsia="黑体"/>
                <w:sz w:val="18"/>
                <w:szCs w:val="18"/>
              </w:rPr>
              <w:t>清洁生产企业等级</w:t>
            </w:r>
          </w:p>
        </w:tc>
        <w:tc>
          <w:tcPr>
            <w:tcW w:w="5947" w:type="dxa"/>
            <w:tcBorders>
              <w:tl2br w:val="nil"/>
              <w:tr2bl w:val="nil"/>
            </w:tcBorders>
            <w:vAlign w:val="center"/>
          </w:tcPr>
          <w:p>
            <w:pPr>
              <w:adjustRightInd w:val="0"/>
              <w:snapToGrid w:val="0"/>
              <w:spacing w:before="48" w:beforeLines="20" w:after="48" w:afterLines="20" w:line="300" w:lineRule="auto"/>
              <w:jc w:val="center"/>
              <w:rPr>
                <w:rFonts w:eastAsia="黑体"/>
                <w:sz w:val="18"/>
                <w:szCs w:val="18"/>
              </w:rPr>
            </w:pPr>
            <w:r>
              <w:rPr>
                <w:rFonts w:eastAsia="黑体"/>
                <w:sz w:val="18"/>
                <w:szCs w:val="18"/>
              </w:rPr>
              <w:t>清洁生产综合评价指数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623" w:type="dxa"/>
            <w:tcBorders>
              <w:tl2br w:val="nil"/>
              <w:tr2bl w:val="nil"/>
            </w:tcBorders>
            <w:vAlign w:val="center"/>
          </w:tcPr>
          <w:p>
            <w:pPr>
              <w:adjustRightInd w:val="0"/>
              <w:snapToGrid w:val="0"/>
              <w:spacing w:before="48" w:beforeLines="20" w:after="48" w:afterLines="20" w:line="300" w:lineRule="auto"/>
              <w:jc w:val="center"/>
              <w:rPr>
                <w:sz w:val="18"/>
                <w:szCs w:val="18"/>
              </w:rPr>
            </w:pPr>
            <w:r>
              <w:rPr>
                <w:sz w:val="18"/>
                <w:szCs w:val="18"/>
              </w:rPr>
              <w:t>国际清洁生产领先水平</w:t>
            </w:r>
          </w:p>
        </w:tc>
        <w:tc>
          <w:tcPr>
            <w:tcW w:w="5947" w:type="dxa"/>
            <w:tcBorders>
              <w:tl2br w:val="nil"/>
              <w:tr2bl w:val="nil"/>
            </w:tcBorders>
            <w:vAlign w:val="center"/>
          </w:tcPr>
          <w:p>
            <w:pPr>
              <w:adjustRightInd w:val="0"/>
              <w:snapToGrid w:val="0"/>
              <w:spacing w:before="48" w:beforeLines="20" w:after="48" w:afterLines="20" w:line="300" w:lineRule="auto"/>
              <w:rPr>
                <w:sz w:val="18"/>
                <w:szCs w:val="18"/>
              </w:rPr>
            </w:pPr>
            <w:r>
              <w:rPr>
                <w:rFonts w:ascii="宋体" w:hAnsi="宋体"/>
                <w:position w:val="-12"/>
                <w:sz w:val="18"/>
                <w:szCs w:val="18"/>
              </w:rPr>
              <w:object>
                <v:shape id="_x0000_i1067" o:spt="75" type="#_x0000_t75" style="height:14.75pt;width:14.75pt;" o:ole="t" filled="f" o:preferrelative="t" stroked="f" coordsize="21600,21600">
                  <v:path/>
                  <v:fill on="f" focussize="0,0"/>
                  <v:stroke on="f" joinstyle="miter"/>
                  <v:imagedata r:id="rId79" o:title=""/>
                  <o:lock v:ext="edit" aspectratio="t"/>
                  <w10:wrap type="none"/>
                  <w10:anchorlock/>
                </v:shape>
                <o:OLEObject Type="Embed" ProgID="Equation.3" ShapeID="_x0000_i1067" DrawAspect="Content" ObjectID="_1468075767" r:id="rId92">
                  <o:LockedField>false</o:LockedField>
                </o:OLEObject>
              </w:object>
            </w:r>
            <w:r>
              <w:rPr>
                <w:sz w:val="18"/>
                <w:szCs w:val="18"/>
              </w:rPr>
              <w:t>≥85</w:t>
            </w:r>
            <w:r>
              <w:rPr>
                <w:rFonts w:hint="eastAsia"/>
                <w:sz w:val="18"/>
                <w:szCs w:val="18"/>
              </w:rPr>
              <w:t>，</w:t>
            </w:r>
            <w:r>
              <w:rPr>
                <w:sz w:val="18"/>
                <w:szCs w:val="18"/>
              </w:rPr>
              <w:t>限定性指标全部满足</w:t>
            </w:r>
            <w:r>
              <w:rPr>
                <w:rFonts w:hint="eastAsia" w:ascii="宋体" w:hAnsi="宋体" w:cs="宋体"/>
                <w:sz w:val="18"/>
                <w:szCs w:val="18"/>
              </w:rPr>
              <w:t>Ⅰ</w:t>
            </w:r>
            <w:r>
              <w:rPr>
                <w:sz w:val="18"/>
                <w:szCs w:val="18"/>
              </w:rPr>
              <w:t>级基准值要求</w:t>
            </w:r>
            <w:r>
              <w:rPr>
                <w:rFonts w:hint="eastAsia"/>
                <w:sz w:val="18"/>
                <w:szCs w:val="18"/>
              </w:rPr>
              <w:t>，</w:t>
            </w:r>
            <w:r>
              <w:rPr>
                <w:sz w:val="18"/>
                <w:szCs w:val="18"/>
              </w:rPr>
              <w:t>非限定性指标全部满足Ⅱ级基准值要求。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623" w:type="dxa"/>
            <w:tcBorders>
              <w:tl2br w:val="nil"/>
              <w:tr2bl w:val="nil"/>
            </w:tcBorders>
            <w:vAlign w:val="center"/>
          </w:tcPr>
          <w:p>
            <w:pPr>
              <w:adjustRightInd w:val="0"/>
              <w:snapToGrid w:val="0"/>
              <w:spacing w:before="48" w:beforeLines="20" w:after="48" w:afterLines="20" w:line="300" w:lineRule="auto"/>
              <w:jc w:val="center"/>
              <w:rPr>
                <w:sz w:val="18"/>
                <w:szCs w:val="18"/>
              </w:rPr>
            </w:pPr>
            <w:r>
              <w:rPr>
                <w:sz w:val="18"/>
                <w:szCs w:val="18"/>
              </w:rPr>
              <w:t>国内清洁生产先进水平</w:t>
            </w:r>
          </w:p>
        </w:tc>
        <w:tc>
          <w:tcPr>
            <w:tcW w:w="5947" w:type="dxa"/>
            <w:tcBorders>
              <w:tl2br w:val="nil"/>
              <w:tr2bl w:val="nil"/>
            </w:tcBorders>
            <w:vAlign w:val="center"/>
          </w:tcPr>
          <w:p>
            <w:pPr>
              <w:adjustRightInd w:val="0"/>
              <w:snapToGrid w:val="0"/>
              <w:spacing w:before="48" w:beforeLines="20" w:after="48" w:afterLines="20" w:line="300" w:lineRule="auto"/>
              <w:rPr>
                <w:sz w:val="18"/>
                <w:szCs w:val="18"/>
              </w:rPr>
            </w:pPr>
            <w:r>
              <w:rPr>
                <w:rFonts w:ascii="宋体" w:hAnsi="宋体"/>
                <w:position w:val="-12"/>
                <w:sz w:val="18"/>
                <w:szCs w:val="18"/>
              </w:rPr>
              <w:object>
                <v:shape id="_x0000_i1068" o:spt="75" type="#_x0000_t75" style="height:14.75pt;width:14.75pt;" o:ole="t" filled="f" o:preferrelative="t" stroked="f" coordsize="21600,21600">
                  <v:path/>
                  <v:fill on="f" focussize="0,0"/>
                  <v:stroke on="f" joinstyle="miter"/>
                  <v:imagedata r:id="rId83" o:title=""/>
                  <o:lock v:ext="edit" aspectratio="t"/>
                  <w10:wrap type="none"/>
                  <w10:anchorlock/>
                </v:shape>
                <o:OLEObject Type="Embed" ProgID="Equation.3" ShapeID="_x0000_i1068" DrawAspect="Content" ObjectID="_1468075768" r:id="rId93">
                  <o:LockedField>false</o:LockedField>
                </o:OLEObject>
              </w:object>
            </w:r>
            <w:r>
              <w:rPr>
                <w:sz w:val="18"/>
                <w:szCs w:val="18"/>
              </w:rPr>
              <w:t>≥85</w:t>
            </w:r>
            <w:r>
              <w:rPr>
                <w:rFonts w:hint="eastAsia"/>
                <w:sz w:val="18"/>
                <w:szCs w:val="18"/>
              </w:rPr>
              <w:t>，</w:t>
            </w:r>
            <w:r>
              <w:rPr>
                <w:sz w:val="18"/>
                <w:szCs w:val="18"/>
              </w:rPr>
              <w:t>限定性指标全部满足</w:t>
            </w:r>
            <w:r>
              <w:rPr>
                <w:rFonts w:hint="eastAsia" w:ascii="宋体" w:hAnsi="宋体" w:cs="宋体"/>
                <w:sz w:val="18"/>
                <w:szCs w:val="18"/>
              </w:rPr>
              <w:t>Ⅱ</w:t>
            </w:r>
            <w:r>
              <w:rPr>
                <w:sz w:val="18"/>
                <w:szCs w:val="18"/>
              </w:rPr>
              <w:t>级基准值要求及以上</w:t>
            </w:r>
            <w:r>
              <w:rPr>
                <w:rFonts w:hint="eastAsia"/>
                <w:sz w:val="18"/>
                <w:szCs w:val="18"/>
              </w:rPr>
              <w:t>，非限定性指标全部满足III级基准值要求。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623" w:type="dxa"/>
            <w:tcBorders>
              <w:tl2br w:val="nil"/>
              <w:tr2bl w:val="nil"/>
            </w:tcBorders>
            <w:vAlign w:val="center"/>
          </w:tcPr>
          <w:p>
            <w:pPr>
              <w:adjustRightInd w:val="0"/>
              <w:snapToGrid w:val="0"/>
              <w:spacing w:before="48" w:beforeLines="20" w:after="48" w:afterLines="20" w:line="300" w:lineRule="auto"/>
              <w:jc w:val="center"/>
              <w:rPr>
                <w:sz w:val="18"/>
                <w:szCs w:val="18"/>
              </w:rPr>
            </w:pPr>
            <w:r>
              <w:rPr>
                <w:sz w:val="18"/>
                <w:szCs w:val="18"/>
              </w:rPr>
              <w:t>国内清洁生产一般水平</w:t>
            </w:r>
          </w:p>
        </w:tc>
        <w:tc>
          <w:tcPr>
            <w:tcW w:w="5947" w:type="dxa"/>
            <w:tcBorders>
              <w:tl2br w:val="nil"/>
              <w:tr2bl w:val="nil"/>
            </w:tcBorders>
            <w:vAlign w:val="center"/>
          </w:tcPr>
          <w:p>
            <w:pPr>
              <w:adjustRightInd w:val="0"/>
              <w:snapToGrid w:val="0"/>
              <w:spacing w:before="48" w:beforeLines="20" w:after="48" w:afterLines="20" w:line="300" w:lineRule="auto"/>
              <w:rPr>
                <w:sz w:val="18"/>
                <w:szCs w:val="18"/>
              </w:rPr>
            </w:pPr>
            <w:r>
              <w:rPr>
                <w:rFonts w:ascii="宋体" w:hAnsi="宋体"/>
                <w:position w:val="-12"/>
                <w:sz w:val="18"/>
                <w:szCs w:val="18"/>
              </w:rPr>
              <w:object>
                <v:shape id="_x0000_i1069" o:spt="75" type="#_x0000_t75" style="height:14.75pt;width:21.25pt;" o:ole="t" filled="f" o:preferrelative="t" stroked="f" coordsize="21600,21600">
                  <v:path/>
                  <v:fill on="f" focussize="0,0"/>
                  <v:stroke on="f" joinstyle="miter"/>
                  <v:imagedata r:id="rId87" o:title=""/>
                  <o:lock v:ext="edit" aspectratio="t"/>
                  <w10:wrap type="none"/>
                  <w10:anchorlock/>
                </v:shape>
                <o:OLEObject Type="Embed" ProgID="Equation.3" ShapeID="_x0000_i1069" DrawAspect="Content" ObjectID="_1468075769" r:id="rId94">
                  <o:LockedField>false</o:LockedField>
                </o:OLEObject>
              </w:object>
            </w:r>
            <w:r>
              <w:rPr>
                <w:sz w:val="18"/>
                <w:szCs w:val="18"/>
              </w:rPr>
              <w:t>=100</w:t>
            </w:r>
            <w:r>
              <w:rPr>
                <w:rFonts w:hint="eastAsia"/>
                <w:sz w:val="18"/>
                <w:szCs w:val="18"/>
              </w:rPr>
              <w:t>，</w:t>
            </w:r>
            <w:r>
              <w:rPr>
                <w:sz w:val="18"/>
                <w:szCs w:val="18"/>
              </w:rPr>
              <w:t>限定性指标全部满足</w:t>
            </w:r>
            <w:r>
              <w:rPr>
                <w:rFonts w:hint="eastAsia" w:ascii="宋体" w:hAnsi="宋体" w:cs="宋体"/>
                <w:sz w:val="18"/>
                <w:szCs w:val="18"/>
              </w:rPr>
              <w:t>Ⅲ级</w:t>
            </w:r>
            <w:r>
              <w:rPr>
                <w:sz w:val="18"/>
                <w:szCs w:val="18"/>
              </w:rPr>
              <w:t>基准值要求及以上</w:t>
            </w:r>
            <w:r>
              <w:rPr>
                <w:rFonts w:hint="eastAsia"/>
                <w:sz w:val="18"/>
                <w:szCs w:val="18"/>
              </w:rPr>
              <w:t>。</w:t>
            </w:r>
          </w:p>
        </w:tc>
      </w:tr>
    </w:tbl>
    <w:p>
      <w:pPr>
        <w:pStyle w:val="26"/>
        <w:adjustRightInd w:val="0"/>
        <w:snapToGrid w:val="0"/>
        <w:spacing w:before="240" w:after="240" w:line="300" w:lineRule="auto"/>
        <w:outlineLvl w:val="0"/>
        <w:rPr>
          <w:rFonts w:ascii="Times New Roman"/>
        </w:rPr>
      </w:pPr>
      <w:bookmarkStart w:id="58" w:name="_Toc389209103"/>
      <w:bookmarkStart w:id="59" w:name="_Toc389208285"/>
      <w:bookmarkStart w:id="60" w:name="_Toc126417562"/>
      <w:bookmarkStart w:id="61" w:name="_Toc371592588"/>
      <w:bookmarkStart w:id="62" w:name="_Toc371609457"/>
      <w:bookmarkStart w:id="63" w:name="_Toc393210294"/>
      <w:bookmarkStart w:id="64" w:name="_Toc459035133"/>
      <w:bookmarkStart w:id="65" w:name="_Toc28756"/>
      <w:bookmarkStart w:id="66" w:name="_Toc392692042"/>
      <w:bookmarkStart w:id="67" w:name="_Toc389209194"/>
      <w:r>
        <w:rPr>
          <w:rFonts w:ascii="Times New Roman"/>
        </w:rPr>
        <w:t>指标</w:t>
      </w:r>
      <w:r>
        <w:rPr>
          <w:rFonts w:hint="eastAsia" w:ascii="Times New Roman"/>
        </w:rPr>
        <w:t>解释</w:t>
      </w:r>
      <w:r>
        <w:rPr>
          <w:rFonts w:ascii="Times New Roman"/>
        </w:rPr>
        <w:t>与数据来源</w:t>
      </w:r>
      <w:bookmarkEnd w:id="58"/>
      <w:bookmarkEnd w:id="59"/>
      <w:bookmarkEnd w:id="60"/>
      <w:bookmarkEnd w:id="61"/>
      <w:bookmarkEnd w:id="62"/>
      <w:bookmarkEnd w:id="63"/>
      <w:bookmarkEnd w:id="64"/>
      <w:bookmarkEnd w:id="65"/>
      <w:bookmarkEnd w:id="66"/>
      <w:bookmarkEnd w:id="67"/>
    </w:p>
    <w:p>
      <w:pPr>
        <w:pStyle w:val="31"/>
        <w:adjustRightInd w:val="0"/>
        <w:snapToGrid w:val="0"/>
        <w:spacing w:before="120" w:after="120" w:line="300" w:lineRule="auto"/>
        <w:rPr>
          <w:rFonts w:ascii="Times New Roman"/>
        </w:rPr>
      </w:pPr>
      <w:bookmarkStart w:id="68" w:name="_Toc392692043"/>
      <w:bookmarkStart w:id="69" w:name="_Toc371609458"/>
      <w:bookmarkStart w:id="70" w:name="_Toc393210295"/>
      <w:bookmarkStart w:id="71" w:name="_Toc371592589"/>
      <w:r>
        <w:rPr>
          <w:rFonts w:ascii="Times New Roman"/>
        </w:rPr>
        <w:t>指标</w:t>
      </w:r>
      <w:bookmarkEnd w:id="68"/>
      <w:bookmarkEnd w:id="69"/>
      <w:bookmarkEnd w:id="70"/>
      <w:bookmarkEnd w:id="71"/>
      <w:r>
        <w:rPr>
          <w:rFonts w:hint="eastAsia" w:ascii="Times New Roman"/>
        </w:rPr>
        <w:t>解释</w:t>
      </w:r>
    </w:p>
    <w:p>
      <w:pPr>
        <w:pStyle w:val="34"/>
        <w:adjustRightInd w:val="0"/>
        <w:snapToGrid w:val="0"/>
        <w:spacing w:before="120" w:after="120" w:line="300" w:lineRule="auto"/>
        <w:rPr>
          <w:rFonts w:ascii="Times New Roman"/>
        </w:rPr>
      </w:pPr>
      <w:bookmarkStart w:id="72" w:name="_Toc139278969"/>
      <w:bookmarkStart w:id="73" w:name="_Toc139279251"/>
      <w:r>
        <w:rPr>
          <w:rFonts w:ascii="Times New Roman"/>
        </w:rPr>
        <w:t>单位产品综合能耗</w:t>
      </w:r>
    </w:p>
    <w:p>
      <w:pPr>
        <w:adjustRightInd w:val="0"/>
        <w:snapToGrid w:val="0"/>
        <w:spacing w:line="300" w:lineRule="auto"/>
        <w:ind w:firstLine="420" w:firstLineChars="200"/>
      </w:pPr>
      <w:r>
        <w:rPr>
          <w:rFonts w:hint="eastAsia"/>
        </w:rPr>
        <w:t>企业实际消耗的各种能源包括：一次能源（原煤、石油、天然气等）、二次能源（电力、热力、石油制品、焦炭、煤气等）和生产使用的耗能工质（新水、氧气、压缩空气等）所消耗的能源。</w:t>
      </w:r>
    </w:p>
    <w:p>
      <w:pPr>
        <w:adjustRightInd w:val="0"/>
        <w:snapToGrid w:val="0"/>
        <w:spacing w:line="300" w:lineRule="auto"/>
        <w:ind w:firstLine="420" w:firstLineChars="200"/>
      </w:pPr>
      <w:r>
        <w:rPr>
          <w:rFonts w:hint="eastAsia"/>
        </w:rPr>
        <w:t>多晶硅的能耗，包括从原材料进入生产厂区开始直到合格产品进入成品仓库或出厂的整个过程，包括主要生产系统（三氯氢硅合成、三氯氢硅精馏提纯、四氯化硅氢化、还原、还原尾气干法回收、产品处理包装、硅芯制备、氢气制备、“三废”处理等），辅助生产系统（纯水、循环水、脱盐水、氮气、压缩空气等制备及蒸汽锅炉、空调、化验、机修、库房、运输等）及附属生产系统（生产调度指挥系统、职工食堂、力公室等）的能耗。</w:t>
      </w:r>
    </w:p>
    <w:p>
      <w:pPr>
        <w:adjustRightInd w:val="0"/>
        <w:snapToGrid w:val="0"/>
        <w:spacing w:line="300" w:lineRule="auto"/>
        <w:ind w:firstLine="420" w:firstLineChars="200"/>
      </w:pPr>
      <w:r>
        <w:rPr>
          <w:rFonts w:hint="eastAsia"/>
        </w:rPr>
        <w:t>综合能耗是企业在计划统计期内，对实际消耗的各种能源实物量按规定的计算方法和单位分别折算为标准煤后的总和。</w:t>
      </w:r>
    </w:p>
    <w:p>
      <w:pPr>
        <w:adjustRightInd w:val="0"/>
        <w:snapToGrid w:val="0"/>
        <w:spacing w:line="300" w:lineRule="auto"/>
        <w:ind w:firstLine="420" w:firstLineChars="200"/>
      </w:pPr>
    </w:p>
    <w:p>
      <w:pPr>
        <w:autoSpaceDE w:val="0"/>
        <w:autoSpaceDN w:val="0"/>
        <w:adjustRightInd w:val="0"/>
        <w:spacing w:before="120" w:line="300" w:lineRule="auto"/>
        <w:ind w:right="-1"/>
        <w:jc w:val="right"/>
        <w:rPr>
          <w:color w:val="000000"/>
          <w:szCs w:val="21"/>
        </w:rPr>
      </w:pPr>
      <w:r>
        <w:rPr>
          <w:position w:val="-24"/>
        </w:rPr>
        <w:object>
          <v:shape id="_x0000_i1070" o:spt="75" type="#_x0000_t75" style="height:31.4pt;width:37.85pt;" o:ole="t" filled="f" o:preferrelative="t" stroked="f" coordsize="21600,21600">
            <v:path/>
            <v:fill on="f" focussize="0,0"/>
            <v:stroke on="f" joinstyle="miter"/>
            <v:imagedata r:id="rId96" o:title=""/>
            <o:lock v:ext="edit" aspectratio="t"/>
            <w10:wrap type="none"/>
            <w10:anchorlock/>
          </v:shape>
          <o:OLEObject Type="Embed" ProgID="Equation.DSMT4" ShapeID="_x0000_i1070" DrawAspect="Content" ObjectID="_1468075770" r:id="rId95">
            <o:LockedField>false</o:LockedField>
          </o:OLEObject>
        </w:object>
      </w:r>
      <w:r>
        <w:rPr>
          <w:color w:val="000000"/>
          <w:kern w:val="0"/>
          <w:szCs w:val="21"/>
        </w:rPr>
        <w:t xml:space="preserve">                                  </w:t>
      </w:r>
      <w:r>
        <w:rPr>
          <w:color w:val="000000"/>
          <w:szCs w:val="21"/>
        </w:rPr>
        <w:t>(6-1)</w:t>
      </w:r>
    </w:p>
    <w:p>
      <w:pPr>
        <w:autoSpaceDE w:val="0"/>
        <w:autoSpaceDN w:val="0"/>
        <w:adjustRightInd w:val="0"/>
        <w:spacing w:before="120" w:line="300" w:lineRule="auto"/>
        <w:ind w:right="-1"/>
        <w:jc w:val="right"/>
        <w:rPr>
          <w:color w:val="000000"/>
          <w:kern w:val="0"/>
          <w:szCs w:val="21"/>
        </w:rPr>
      </w:pPr>
    </w:p>
    <w:p>
      <w:pPr>
        <w:pStyle w:val="27"/>
        <w:adjustRightInd w:val="0"/>
        <w:snapToGrid w:val="0"/>
        <w:spacing w:line="300" w:lineRule="auto"/>
        <w:rPr>
          <w:rFonts w:ascii="Times New Roman"/>
          <w:color w:val="000000"/>
          <w:szCs w:val="21"/>
        </w:rPr>
      </w:pPr>
      <w:r>
        <w:rPr>
          <w:rFonts w:ascii="Times New Roman"/>
          <w:color w:val="000000"/>
          <w:szCs w:val="21"/>
        </w:rPr>
        <w:t>式中：</w:t>
      </w:r>
    </w:p>
    <w:p>
      <w:pPr>
        <w:pStyle w:val="27"/>
        <w:adjustRightInd w:val="0"/>
        <w:snapToGrid w:val="0"/>
        <w:spacing w:line="300" w:lineRule="auto"/>
        <w:rPr>
          <w:rFonts w:ascii="Times New Roman"/>
        </w:rPr>
      </w:pPr>
      <w:r>
        <w:rPr>
          <w:position w:val="-10"/>
        </w:rPr>
        <w:object>
          <v:shape id="_x0000_i1071" o:spt="75" type="#_x0000_t75" style="height:14.75pt;width:16.6pt;" o:ole="t" filled="f" o:preferrelative="t" stroked="f" coordsize="21600,21600">
            <v:path/>
            <v:fill on="f" focussize="0,0"/>
            <v:stroke on="f" joinstyle="miter"/>
            <v:imagedata r:id="rId98" o:title=""/>
            <o:lock v:ext="edit" aspectratio="t"/>
            <w10:wrap type="none"/>
            <w10:anchorlock/>
          </v:shape>
          <o:OLEObject Type="Embed" ProgID="Equation.DSMT4" ShapeID="_x0000_i1071" DrawAspect="Content" ObjectID="_1468075771" r:id="rId97">
            <o:LockedField>false</o:LockedField>
          </o:OLEObject>
        </w:object>
      </w:r>
      <w:r>
        <w:rPr>
          <w:rFonts w:ascii="Times New Roman"/>
          <w:color w:val="000000"/>
          <w:szCs w:val="21"/>
        </w:rPr>
        <w:t>——</w:t>
      </w:r>
      <w:r>
        <w:rPr>
          <w:rFonts w:ascii="Times New Roman"/>
        </w:rPr>
        <w:t>单位产品综合能耗</w:t>
      </w:r>
      <w:r>
        <w:rPr>
          <w:rFonts w:hint="eastAsia" w:ascii="Times New Roman"/>
        </w:rPr>
        <w:t>标准煤</w:t>
      </w:r>
      <w:r>
        <w:rPr>
          <w:rFonts w:ascii="Times New Roman"/>
        </w:rPr>
        <w:t>，单位为kgce/kg；</w:t>
      </w:r>
    </w:p>
    <w:p>
      <w:pPr>
        <w:pStyle w:val="27"/>
        <w:adjustRightInd w:val="0"/>
        <w:snapToGrid w:val="0"/>
        <w:spacing w:line="300" w:lineRule="auto"/>
        <w:rPr>
          <w:rFonts w:ascii="Times New Roman"/>
        </w:rPr>
      </w:pPr>
      <w:r>
        <w:rPr>
          <w:position w:val="-10"/>
        </w:rPr>
        <w:object>
          <v:shape id="_x0000_i1072" o:spt="75" type="#_x0000_t75" style="height:14.75pt;width:14.75pt;" o:ole="t" filled="f" o:preferrelative="t" stroked="f" coordsize="21600,21600">
            <v:path/>
            <v:fill on="f" focussize="0,0"/>
            <v:stroke on="f" joinstyle="miter"/>
            <v:imagedata r:id="rId100" o:title=""/>
            <o:lock v:ext="edit" aspectratio="t"/>
            <w10:wrap type="none"/>
            <w10:anchorlock/>
          </v:shape>
          <o:OLEObject Type="Embed" ProgID="Equation.DSMT4" ShapeID="_x0000_i1072" DrawAspect="Content" ObjectID="_1468075772" r:id="rId99">
            <o:LockedField>false</o:LockedField>
          </o:OLEObject>
        </w:object>
      </w:r>
      <w:r>
        <w:rPr>
          <w:rFonts w:ascii="Times New Roman"/>
          <w:color w:val="000000"/>
          <w:szCs w:val="21"/>
          <w:lang w:val="zh-CN"/>
        </w:rPr>
        <w:t>——</w:t>
      </w:r>
      <w:r>
        <w:rPr>
          <w:rFonts w:hint="eastAsia" w:ascii="Times New Roman"/>
          <w:color w:val="000000"/>
          <w:szCs w:val="21"/>
          <w:lang w:val="zh-CN"/>
        </w:rPr>
        <w:t>企业</w:t>
      </w:r>
      <w:r>
        <w:rPr>
          <w:rFonts w:hint="eastAsia" w:ascii="Times New Roman"/>
        </w:rPr>
        <w:t>全年生产多晶硅综合能耗标准煤</w:t>
      </w:r>
      <w:r>
        <w:rPr>
          <w:rFonts w:ascii="Times New Roman"/>
        </w:rPr>
        <w:t>，单位为</w:t>
      </w:r>
      <w:r>
        <w:rPr>
          <w:rFonts w:hint="eastAsia" w:ascii="Times New Roman"/>
        </w:rPr>
        <w:t>kgce</w:t>
      </w:r>
      <w:r>
        <w:rPr>
          <w:rFonts w:ascii="Times New Roman"/>
        </w:rPr>
        <w:t>；</w:t>
      </w:r>
    </w:p>
    <w:p>
      <w:pPr>
        <w:pStyle w:val="27"/>
        <w:adjustRightInd w:val="0"/>
        <w:snapToGrid w:val="0"/>
        <w:spacing w:line="300" w:lineRule="auto"/>
        <w:rPr>
          <w:rFonts w:ascii="Times New Roman"/>
        </w:rPr>
      </w:pPr>
      <w:r>
        <w:rPr>
          <w:position w:val="-6"/>
        </w:rPr>
        <w:object>
          <v:shape id="_x0000_i1073" o:spt="75" type="#_x0000_t75" style="height:14.75pt;width:10.15pt;" o:ole="t" filled="f" o:preferrelative="t" stroked="f" coordsize="21600,21600">
            <v:path/>
            <v:fill on="f" focussize="0,0"/>
            <v:stroke on="f" joinstyle="miter"/>
            <v:imagedata r:id="rId102" o:title=""/>
            <o:lock v:ext="edit" aspectratio="t"/>
            <w10:wrap type="none"/>
            <w10:anchorlock/>
          </v:shape>
          <o:OLEObject Type="Embed" ProgID="Equation.DSMT4" ShapeID="_x0000_i1073" DrawAspect="Content" ObjectID="_1468075773" r:id="rId101">
            <o:LockedField>false</o:LockedField>
          </o:OLEObject>
        </w:object>
      </w:r>
      <w:r>
        <w:rPr>
          <w:rFonts w:ascii="Times New Roman"/>
          <w:color w:val="000000"/>
          <w:szCs w:val="21"/>
          <w:lang w:val="zh-CN"/>
        </w:rPr>
        <w:t>——</w:t>
      </w:r>
      <w:r>
        <w:rPr>
          <w:rFonts w:hint="eastAsia" w:ascii="Times New Roman"/>
          <w:color w:val="000000"/>
          <w:szCs w:val="21"/>
          <w:lang w:val="zh-CN"/>
        </w:rPr>
        <w:t>企业</w:t>
      </w:r>
      <w:r>
        <w:rPr>
          <w:rFonts w:hint="eastAsia" w:ascii="Times New Roman"/>
        </w:rPr>
        <w:t>全年多晶硅</w:t>
      </w:r>
      <w:r>
        <w:rPr>
          <w:rFonts w:ascii="Times New Roman"/>
        </w:rPr>
        <w:t>合格产品的产量，单位为</w:t>
      </w:r>
      <w:r>
        <w:rPr>
          <w:rFonts w:hint="eastAsia" w:ascii="Times New Roman"/>
        </w:rPr>
        <w:t>kg</w:t>
      </w:r>
      <w:r>
        <w:rPr>
          <w:rFonts w:ascii="Times New Roman"/>
        </w:rPr>
        <w:t>。</w:t>
      </w:r>
    </w:p>
    <w:p>
      <w:pPr>
        <w:pStyle w:val="34"/>
        <w:adjustRightInd w:val="0"/>
        <w:snapToGrid w:val="0"/>
        <w:spacing w:before="120" w:after="120" w:line="300" w:lineRule="auto"/>
        <w:rPr>
          <w:rFonts w:ascii="Times New Roman"/>
        </w:rPr>
      </w:pPr>
      <w:r>
        <w:rPr>
          <w:rFonts w:hint="eastAsia" w:ascii="Times New Roman"/>
        </w:rPr>
        <w:t>单位产品硅粉消耗量</w:t>
      </w:r>
    </w:p>
    <w:p>
      <w:pPr>
        <w:adjustRightInd w:val="0"/>
        <w:snapToGrid w:val="0"/>
        <w:spacing w:line="300" w:lineRule="auto"/>
        <w:ind w:firstLine="420" w:firstLineChars="200"/>
        <w:rPr>
          <w:color w:val="000000"/>
          <w:kern w:val="0"/>
          <w:szCs w:val="21"/>
        </w:rPr>
      </w:pPr>
      <w:r>
        <w:rPr>
          <w:rFonts w:hint="eastAsia"/>
          <w:color w:val="000000"/>
          <w:kern w:val="0"/>
          <w:szCs w:val="21"/>
        </w:rPr>
        <w:t>企业硅粉消耗量与多晶硅合格产品的产量</w:t>
      </w:r>
      <w:r>
        <w:rPr>
          <w:color w:val="000000"/>
          <w:kern w:val="0"/>
          <w:szCs w:val="21"/>
        </w:rPr>
        <w:t>的</w:t>
      </w:r>
      <w:r>
        <w:rPr>
          <w:rFonts w:hint="eastAsia"/>
          <w:color w:val="000000"/>
          <w:kern w:val="0"/>
          <w:szCs w:val="21"/>
        </w:rPr>
        <w:t>比值</w:t>
      </w:r>
      <w:r>
        <w:rPr>
          <w:color w:val="000000"/>
          <w:kern w:val="0"/>
          <w:szCs w:val="21"/>
        </w:rPr>
        <w:t>。</w:t>
      </w:r>
    </w:p>
    <w:p>
      <w:pPr>
        <w:autoSpaceDE w:val="0"/>
        <w:autoSpaceDN w:val="0"/>
        <w:adjustRightInd w:val="0"/>
        <w:spacing w:before="120" w:line="300" w:lineRule="auto"/>
        <w:ind w:right="-1"/>
        <w:jc w:val="right"/>
        <w:rPr>
          <w:color w:val="000000"/>
          <w:kern w:val="0"/>
          <w:szCs w:val="21"/>
        </w:rPr>
      </w:pPr>
      <w:r>
        <w:rPr>
          <w:position w:val="-28"/>
        </w:rPr>
        <w:object>
          <v:shape id="_x0000_i1074" o:spt="75" type="#_x0000_t75" style="height:37.85pt;width:37.85pt;" o:ole="t" filled="f" o:preferrelative="t" stroked="f" coordsize="21600,21600">
            <v:path/>
            <v:fill on="f" focussize="0,0"/>
            <v:stroke on="f" joinstyle="miter"/>
            <v:imagedata r:id="rId104" o:title=""/>
            <o:lock v:ext="edit" aspectratio="t"/>
            <w10:wrap type="none"/>
            <w10:anchorlock/>
          </v:shape>
          <o:OLEObject Type="Embed" ProgID="Equation.DSMT4" ShapeID="_x0000_i1074" DrawAspect="Content" ObjectID="_1468075774" r:id="rId103">
            <o:LockedField>false</o:LockedField>
          </o:OLEObject>
        </w:object>
      </w:r>
      <w:r>
        <w:rPr>
          <w:color w:val="000000"/>
          <w:kern w:val="0"/>
          <w:szCs w:val="21"/>
        </w:rPr>
        <w:t xml:space="preserve">                                  </w:t>
      </w:r>
      <w:r>
        <w:rPr>
          <w:color w:val="000000"/>
          <w:szCs w:val="21"/>
        </w:rPr>
        <w:t>(6-</w:t>
      </w:r>
      <w:r>
        <w:rPr>
          <w:rFonts w:hint="eastAsia"/>
          <w:color w:val="000000"/>
          <w:szCs w:val="21"/>
        </w:rPr>
        <w:t>2</w:t>
      </w:r>
      <w:r>
        <w:rPr>
          <w:color w:val="000000"/>
          <w:szCs w:val="21"/>
        </w:rPr>
        <w:t>)</w:t>
      </w:r>
    </w:p>
    <w:p>
      <w:pPr>
        <w:adjustRightInd w:val="0"/>
        <w:snapToGrid w:val="0"/>
        <w:spacing w:line="300" w:lineRule="auto"/>
        <w:ind w:firstLine="420" w:firstLineChars="200"/>
        <w:rPr>
          <w:szCs w:val="21"/>
        </w:rPr>
      </w:pPr>
      <w:r>
        <w:rPr>
          <w:szCs w:val="21"/>
        </w:rPr>
        <w:t>式中：</w:t>
      </w:r>
    </w:p>
    <w:p>
      <w:pPr>
        <w:adjustRightInd w:val="0"/>
        <w:snapToGrid w:val="0"/>
        <w:spacing w:line="300" w:lineRule="auto"/>
        <w:ind w:firstLine="420" w:firstLineChars="200"/>
        <w:rPr>
          <w:color w:val="000000"/>
          <w:kern w:val="0"/>
          <w:szCs w:val="21"/>
        </w:rPr>
      </w:pPr>
      <w:r>
        <w:rPr>
          <w:position w:val="-6"/>
        </w:rPr>
        <w:object>
          <v:shape id="_x0000_i1075" o:spt="75" type="#_x0000_t75" style="height:14.75pt;width:10.15pt;" o:ole="t" filled="f" o:preferrelative="t" stroked="f" coordsize="21600,21600">
            <v:path/>
            <v:fill on="f" focussize="0,0"/>
            <v:stroke on="f" joinstyle="miter"/>
            <v:imagedata r:id="rId106" o:title=""/>
            <o:lock v:ext="edit" aspectratio="t"/>
            <w10:wrap type="none"/>
            <w10:anchorlock/>
          </v:shape>
          <o:OLEObject Type="Embed" ProgID="Equation.DSMT4" ShapeID="_x0000_i1075" DrawAspect="Content" ObjectID="_1468075775" r:id="rId105">
            <o:LockedField>false</o:LockedField>
          </o:OLEObject>
        </w:object>
      </w:r>
      <w:r>
        <w:rPr>
          <w:color w:val="000000"/>
          <w:kern w:val="0"/>
          <w:szCs w:val="21"/>
        </w:rPr>
        <w:t>——</w:t>
      </w:r>
      <w:r>
        <w:rPr>
          <w:rFonts w:hint="eastAsia"/>
          <w:color w:val="000000"/>
          <w:kern w:val="0"/>
          <w:szCs w:val="21"/>
          <w:lang w:val="zh-CN"/>
        </w:rPr>
        <w:t>单位产品硅粉消耗量</w:t>
      </w:r>
      <w:r>
        <w:rPr>
          <w:color w:val="000000"/>
          <w:kern w:val="0"/>
          <w:szCs w:val="21"/>
        </w:rPr>
        <w:t>，</w:t>
      </w:r>
      <w:r>
        <w:rPr>
          <w:rFonts w:hint="eastAsia"/>
          <w:color w:val="000000"/>
          <w:kern w:val="0"/>
          <w:szCs w:val="21"/>
        </w:rPr>
        <w:t>单位为</w:t>
      </w:r>
      <w:r>
        <w:rPr>
          <w:color w:val="000000"/>
          <w:kern w:val="0"/>
          <w:szCs w:val="21"/>
        </w:rPr>
        <w:t>t/t；</w:t>
      </w:r>
    </w:p>
    <w:p>
      <w:pPr>
        <w:adjustRightInd w:val="0"/>
        <w:snapToGrid w:val="0"/>
        <w:spacing w:line="300" w:lineRule="auto"/>
        <w:ind w:firstLine="420" w:firstLineChars="200"/>
        <w:rPr>
          <w:color w:val="000000"/>
          <w:kern w:val="0"/>
          <w:szCs w:val="21"/>
          <w:lang w:val="zh-CN"/>
        </w:rPr>
      </w:pPr>
      <w:r>
        <w:rPr>
          <w:position w:val="-10"/>
        </w:rPr>
        <w:object>
          <v:shape id="_x0000_i1076" o:spt="75" type="#_x0000_t75" style="height:14.75pt;width:14.75pt;" o:ole="t" filled="f" o:preferrelative="t" stroked="f" coordsize="21600,21600">
            <v:path/>
            <v:fill on="f" focussize="0,0"/>
            <v:stroke on="f" joinstyle="miter"/>
            <v:imagedata r:id="rId108" o:title=""/>
            <o:lock v:ext="edit" aspectratio="t"/>
            <w10:wrap type="none"/>
            <w10:anchorlock/>
          </v:shape>
          <o:OLEObject Type="Embed" ProgID="Equation.DSMT4" ShapeID="_x0000_i1076" DrawAspect="Content" ObjectID="_1468075776" r:id="rId107">
            <o:LockedField>false</o:LockedField>
          </o:OLEObject>
        </w:object>
      </w:r>
      <w:r>
        <w:rPr>
          <w:color w:val="000000"/>
          <w:kern w:val="0"/>
          <w:szCs w:val="21"/>
          <w:lang w:val="zh-CN"/>
        </w:rPr>
        <w:t>——</w:t>
      </w:r>
      <w:r>
        <w:rPr>
          <w:rFonts w:hint="eastAsia"/>
          <w:color w:val="000000"/>
          <w:kern w:val="0"/>
          <w:szCs w:val="21"/>
          <w:lang w:val="zh-CN"/>
        </w:rPr>
        <w:t>企业</w:t>
      </w:r>
      <w:r>
        <w:rPr>
          <w:rFonts w:hint="eastAsia"/>
          <w:color w:val="000000"/>
          <w:kern w:val="0"/>
          <w:szCs w:val="21"/>
        </w:rPr>
        <w:t>全年硅粉消耗量，单位为</w:t>
      </w:r>
      <w:r>
        <w:rPr>
          <w:color w:val="000000"/>
          <w:kern w:val="0"/>
          <w:szCs w:val="21"/>
        </w:rPr>
        <w:t>t</w:t>
      </w:r>
      <w:r>
        <w:rPr>
          <w:color w:val="000000"/>
          <w:kern w:val="0"/>
          <w:szCs w:val="21"/>
          <w:lang w:val="zh-CN"/>
        </w:rPr>
        <w:t>；</w:t>
      </w:r>
    </w:p>
    <w:p>
      <w:pPr>
        <w:adjustRightInd w:val="0"/>
        <w:snapToGrid w:val="0"/>
        <w:spacing w:line="300" w:lineRule="auto"/>
        <w:ind w:firstLine="420" w:firstLineChars="200"/>
        <w:rPr>
          <w:color w:val="000000"/>
          <w:kern w:val="0"/>
          <w:szCs w:val="21"/>
          <w:lang w:val="zh-CN"/>
        </w:rPr>
      </w:pPr>
      <w:r>
        <w:rPr>
          <w:position w:val="-10"/>
        </w:rPr>
        <w:object>
          <v:shape id="_x0000_i1077" o:spt="75" type="#_x0000_t75" style="height:14.75pt;width:10.15pt;" o:ole="t" filled="f" o:preferrelative="t" stroked="f" coordsize="21600,21600">
            <v:path/>
            <v:fill on="f" focussize="0,0"/>
            <v:stroke on="f" joinstyle="miter"/>
            <v:imagedata r:id="rId110" o:title=""/>
            <o:lock v:ext="edit" aspectratio="t"/>
            <w10:wrap type="none"/>
            <w10:anchorlock/>
          </v:shape>
          <o:OLEObject Type="Embed" ProgID="Equation.DSMT4" ShapeID="_x0000_i1077" DrawAspect="Content" ObjectID="_1468075777" r:id="rId109">
            <o:LockedField>false</o:LockedField>
          </o:OLEObject>
        </w:object>
      </w:r>
      <w:r>
        <w:rPr>
          <w:color w:val="000000"/>
          <w:kern w:val="0"/>
          <w:szCs w:val="21"/>
          <w:lang w:val="zh-CN"/>
        </w:rPr>
        <w:t>——</w:t>
      </w:r>
      <w:r>
        <w:rPr>
          <w:rFonts w:hint="eastAsia"/>
          <w:color w:val="000000"/>
          <w:kern w:val="0"/>
          <w:szCs w:val="21"/>
          <w:lang w:val="zh-CN"/>
        </w:rPr>
        <w:t>企业</w:t>
      </w:r>
      <w:r>
        <w:rPr>
          <w:rFonts w:hint="eastAsia"/>
        </w:rPr>
        <w:t>全年多晶硅</w:t>
      </w:r>
      <w:r>
        <w:t>合格产品的产量，单位为</w:t>
      </w:r>
      <w:r>
        <w:rPr>
          <w:rFonts w:hint="eastAsia"/>
        </w:rPr>
        <w:t>t</w:t>
      </w:r>
      <w:r>
        <w:rPr>
          <w:color w:val="000000"/>
          <w:kern w:val="0"/>
          <w:szCs w:val="21"/>
          <w:lang w:val="zh-CN"/>
        </w:rPr>
        <w:t>。</w:t>
      </w:r>
    </w:p>
    <w:p>
      <w:pPr>
        <w:pStyle w:val="34"/>
        <w:adjustRightInd w:val="0"/>
        <w:snapToGrid w:val="0"/>
        <w:spacing w:before="120" w:after="120" w:line="300" w:lineRule="auto"/>
        <w:rPr>
          <w:rFonts w:ascii="Times New Roman"/>
        </w:rPr>
      </w:pPr>
      <w:r>
        <w:rPr>
          <w:rFonts w:hint="eastAsia" w:ascii="Times New Roman"/>
        </w:rPr>
        <w:t>工业用水重复利用率</w:t>
      </w:r>
    </w:p>
    <w:p>
      <w:pPr>
        <w:adjustRightInd w:val="0"/>
        <w:snapToGrid w:val="0"/>
        <w:spacing w:line="300" w:lineRule="auto"/>
        <w:ind w:firstLine="420" w:firstLineChars="200"/>
      </w:pPr>
      <w:r>
        <w:rPr>
          <w:rFonts w:hint="eastAsia"/>
        </w:rPr>
        <w:t>企业重复用水量与工业用水总量的比例。重复用水量指企业生产用水中重复再利用的水量，包括循环使用、一水多用和串级使用的水量（含经处理后回用量）。工业用水总量指企业用于生产和生活的水量，等于工业用新鲜水量与工业重复用水量之和</w:t>
      </w:r>
      <w:r>
        <w:t>。</w:t>
      </w:r>
    </w:p>
    <w:p>
      <w:pPr>
        <w:autoSpaceDE w:val="0"/>
        <w:autoSpaceDN w:val="0"/>
        <w:adjustRightInd w:val="0"/>
        <w:spacing w:before="120" w:line="300" w:lineRule="auto"/>
        <w:ind w:right="-1"/>
        <w:jc w:val="right"/>
        <w:rPr>
          <w:color w:val="000000"/>
          <w:kern w:val="0"/>
          <w:szCs w:val="21"/>
        </w:rPr>
      </w:pPr>
      <w:r>
        <w:rPr>
          <w:position w:val="-28"/>
        </w:rPr>
        <w:object>
          <v:shape id="_x0000_i1078" o:spt="75" type="#_x0000_t75" style="height:37.85pt;width:46.15pt;" o:ole="t" filled="f" o:preferrelative="t" stroked="f" coordsize="21600,21600">
            <v:path/>
            <v:fill on="f" focussize="0,0"/>
            <v:stroke on="f" joinstyle="miter"/>
            <v:imagedata r:id="rId112" o:title=""/>
            <o:lock v:ext="edit" aspectratio="t"/>
            <w10:wrap type="none"/>
            <w10:anchorlock/>
          </v:shape>
          <o:OLEObject Type="Embed" ProgID="Equation.DSMT4" ShapeID="_x0000_i1078" DrawAspect="Content" ObjectID="_1468075778" r:id="rId111">
            <o:LockedField>false</o:LockedField>
          </o:OLEObject>
        </w:object>
      </w:r>
      <w:r>
        <w:rPr>
          <w:color w:val="000000"/>
          <w:kern w:val="0"/>
          <w:szCs w:val="21"/>
        </w:rPr>
        <w:t xml:space="preserve">                                  </w:t>
      </w:r>
      <w:r>
        <w:rPr>
          <w:color w:val="000000"/>
          <w:szCs w:val="21"/>
        </w:rPr>
        <w:t>(6-</w:t>
      </w:r>
      <w:r>
        <w:rPr>
          <w:rFonts w:hint="eastAsia"/>
          <w:color w:val="000000"/>
          <w:szCs w:val="21"/>
        </w:rPr>
        <w:t>3</w:t>
      </w:r>
      <w:r>
        <w:rPr>
          <w:color w:val="000000"/>
          <w:szCs w:val="21"/>
        </w:rPr>
        <w:t>)</w:t>
      </w:r>
    </w:p>
    <w:p>
      <w:pPr>
        <w:adjustRightInd w:val="0"/>
        <w:snapToGrid w:val="0"/>
        <w:spacing w:line="300" w:lineRule="auto"/>
        <w:jc w:val="right"/>
      </w:pPr>
    </w:p>
    <w:p>
      <w:pPr>
        <w:adjustRightInd w:val="0"/>
        <w:snapToGrid w:val="0"/>
        <w:spacing w:line="300" w:lineRule="auto"/>
        <w:ind w:firstLine="420" w:firstLineChars="200"/>
      </w:pPr>
      <w:r>
        <w:t>式中：</w:t>
      </w:r>
    </w:p>
    <w:p>
      <w:pPr>
        <w:adjustRightInd w:val="0"/>
        <w:snapToGrid w:val="0"/>
        <w:spacing w:line="300" w:lineRule="auto"/>
        <w:ind w:firstLine="420" w:firstLineChars="200"/>
      </w:pPr>
      <w:r>
        <w:rPr>
          <w:position w:val="-6"/>
        </w:rPr>
        <w:object>
          <v:shape id="_x0000_i1079" o:spt="75" type="#_x0000_t75" style="height:14.75pt;width:14.75pt;" o:ole="t" filled="f" o:preferrelative="t" stroked="f" coordsize="21600,21600">
            <v:path/>
            <v:fill on="f" focussize="0,0"/>
            <v:stroke on="f" joinstyle="miter"/>
            <v:imagedata r:id="rId114" o:title=""/>
            <o:lock v:ext="edit" aspectratio="t"/>
            <w10:wrap type="none"/>
            <w10:anchorlock/>
          </v:shape>
          <o:OLEObject Type="Embed" ProgID="Equation.DSMT4" ShapeID="_x0000_i1079" DrawAspect="Content" ObjectID="_1468075779" r:id="rId113">
            <o:LockedField>false</o:LockedField>
          </o:OLEObject>
        </w:object>
      </w:r>
      <w:r>
        <w:t>——</w:t>
      </w:r>
      <w:r>
        <w:rPr>
          <w:rFonts w:hint="eastAsia"/>
        </w:rPr>
        <w:t>工业用水重复利用率</w:t>
      </w:r>
      <w:r>
        <w:t>，</w:t>
      </w:r>
      <w:r>
        <w:rPr>
          <w:rFonts w:hint="eastAsia"/>
        </w:rPr>
        <w:t>单位为</w:t>
      </w:r>
      <w:r>
        <w:t>%；</w:t>
      </w:r>
    </w:p>
    <w:p>
      <w:pPr>
        <w:adjustRightInd w:val="0"/>
        <w:snapToGrid w:val="0"/>
        <w:spacing w:line="300" w:lineRule="auto"/>
        <w:ind w:firstLine="420" w:firstLineChars="200"/>
      </w:pPr>
      <w:r>
        <w:rPr>
          <w:position w:val="-10"/>
        </w:rPr>
        <w:object>
          <v:shape id="_x0000_i1080" o:spt="75" type="#_x0000_t75" style="height:14.75pt;width:14.75pt;" o:ole="t" filled="f" o:preferrelative="t" stroked="f" coordsize="21600,21600">
            <v:path/>
            <v:fill on="f" focussize="0,0"/>
            <v:stroke on="f" joinstyle="miter"/>
            <v:imagedata r:id="rId116" o:title=""/>
            <o:lock v:ext="edit" aspectratio="t"/>
            <w10:wrap type="none"/>
            <w10:anchorlock/>
          </v:shape>
          <o:OLEObject Type="Embed" ProgID="Equation.DSMT4" ShapeID="_x0000_i1080" DrawAspect="Content" ObjectID="_1468075780" r:id="rId115">
            <o:LockedField>false</o:LockedField>
          </o:OLEObject>
        </w:object>
      </w:r>
      <w:r>
        <w:t>——</w:t>
      </w:r>
      <w:r>
        <w:rPr>
          <w:rFonts w:hint="eastAsia"/>
        </w:rPr>
        <w:t>企业全年重复用水量，单位为t</w:t>
      </w:r>
      <w:r>
        <w:t>；</w:t>
      </w:r>
    </w:p>
    <w:p>
      <w:pPr>
        <w:adjustRightInd w:val="0"/>
        <w:snapToGrid w:val="0"/>
        <w:spacing w:line="300" w:lineRule="auto"/>
        <w:ind w:firstLine="420" w:firstLineChars="200"/>
      </w:pPr>
      <w:r>
        <w:rPr>
          <w:position w:val="-10"/>
        </w:rPr>
        <w:object>
          <v:shape id="_x0000_i1081" o:spt="75" type="#_x0000_t75" style="height:14.75pt;width:21.25pt;" o:ole="t" filled="f" o:preferrelative="t" stroked="f" coordsize="21600,21600">
            <v:path/>
            <v:fill on="f" focussize="0,0"/>
            <v:stroke on="f" joinstyle="miter"/>
            <v:imagedata r:id="rId118" o:title=""/>
            <o:lock v:ext="edit" aspectratio="t"/>
            <w10:wrap type="none"/>
            <w10:anchorlock/>
          </v:shape>
          <o:OLEObject Type="Embed" ProgID="Equation.DSMT4" ShapeID="_x0000_i1081" DrawAspect="Content" ObjectID="_1468075781" r:id="rId117">
            <o:LockedField>false</o:LockedField>
          </o:OLEObject>
        </w:object>
      </w:r>
      <w:r>
        <w:rPr>
          <w:color w:val="000000"/>
          <w:kern w:val="0"/>
          <w:szCs w:val="21"/>
          <w:lang w:val="zh-CN"/>
        </w:rPr>
        <w:t>——</w:t>
      </w:r>
      <w:r>
        <w:rPr>
          <w:rFonts w:hint="eastAsia"/>
          <w:color w:val="000000"/>
          <w:kern w:val="0"/>
          <w:szCs w:val="21"/>
          <w:lang w:val="zh-CN"/>
        </w:rPr>
        <w:t>企业全年</w:t>
      </w:r>
      <w:r>
        <w:rPr>
          <w:rFonts w:hint="eastAsia"/>
        </w:rPr>
        <w:t>工业用水总量，单位为t</w:t>
      </w:r>
      <w:r>
        <w:t>。</w:t>
      </w:r>
    </w:p>
    <w:p>
      <w:pPr>
        <w:pStyle w:val="34"/>
        <w:adjustRightInd w:val="0"/>
        <w:snapToGrid w:val="0"/>
        <w:spacing w:before="120" w:after="120" w:line="300" w:lineRule="auto"/>
        <w:rPr>
          <w:rFonts w:ascii="Times New Roman"/>
        </w:rPr>
      </w:pPr>
      <w:r>
        <w:rPr>
          <w:rFonts w:hint="eastAsia" w:ascii="Times New Roman"/>
        </w:rPr>
        <w:t>工业固废综合利用率</w:t>
      </w:r>
    </w:p>
    <w:p>
      <w:pPr>
        <w:adjustRightInd w:val="0"/>
        <w:snapToGrid w:val="0"/>
        <w:spacing w:line="300" w:lineRule="auto"/>
        <w:ind w:firstLine="420" w:firstLineChars="200"/>
        <w:rPr>
          <w:color w:val="000000"/>
          <w:kern w:val="0"/>
          <w:szCs w:val="21"/>
          <w:lang w:val="zh-CN"/>
        </w:rPr>
      </w:pPr>
      <w:r>
        <w:rPr>
          <w:rFonts w:hint="eastAsia"/>
          <w:color w:val="000000"/>
          <w:kern w:val="0"/>
          <w:szCs w:val="21"/>
          <w:lang w:val="zh-CN"/>
        </w:rPr>
        <w:t>企业工业固体废物综合利用量与工业固体废物产生量的比例</w:t>
      </w:r>
      <w:r>
        <w:rPr>
          <w:color w:val="000000"/>
          <w:kern w:val="0"/>
          <w:szCs w:val="21"/>
          <w:lang w:val="zh-CN"/>
        </w:rPr>
        <w:t>。</w:t>
      </w:r>
      <w:r>
        <w:rPr>
          <w:rFonts w:hint="eastAsia"/>
          <w:color w:val="000000"/>
          <w:kern w:val="0"/>
          <w:szCs w:val="21"/>
          <w:lang w:val="zh-CN"/>
        </w:rPr>
        <w:t>工业固体废物综合利用量指通过回收、加工、循环、交换等方式，从固体废物中提取或者使其转化为可以利用的资源、能源和其他原材料的总量。工业固体废物产生量指工业生产过程中排入环境的各种废渣、粉尘及其他废物的总量。</w:t>
      </w:r>
    </w:p>
    <w:p>
      <w:pPr>
        <w:autoSpaceDE w:val="0"/>
        <w:autoSpaceDN w:val="0"/>
        <w:adjustRightInd w:val="0"/>
        <w:spacing w:before="120" w:line="300" w:lineRule="auto"/>
        <w:ind w:right="-1"/>
        <w:jc w:val="right"/>
        <w:rPr>
          <w:color w:val="000000"/>
          <w:kern w:val="0"/>
          <w:szCs w:val="21"/>
        </w:rPr>
      </w:pPr>
      <w:r>
        <w:rPr>
          <w:position w:val="-28"/>
        </w:rPr>
        <w:object>
          <v:shape id="_x0000_i1082" o:spt="75" type="#_x0000_t75" style="height:37.85pt;width:40.6pt;" o:ole="t" filled="f" o:preferrelative="t" stroked="f" coordsize="21600,21600">
            <v:path/>
            <v:fill on="f" focussize="0,0"/>
            <v:stroke on="f" joinstyle="miter"/>
            <v:imagedata r:id="rId120" o:title=""/>
            <o:lock v:ext="edit" aspectratio="t"/>
            <w10:wrap type="none"/>
            <w10:anchorlock/>
          </v:shape>
          <o:OLEObject Type="Embed" ProgID="Equation.DSMT4" ShapeID="_x0000_i1082" DrawAspect="Content" ObjectID="_1468075782" r:id="rId119">
            <o:LockedField>false</o:LockedField>
          </o:OLEObject>
        </w:object>
      </w:r>
      <w:r>
        <w:rPr>
          <w:color w:val="000000"/>
          <w:kern w:val="0"/>
          <w:szCs w:val="21"/>
        </w:rPr>
        <w:t xml:space="preserve">                                  </w:t>
      </w:r>
      <w:r>
        <w:rPr>
          <w:color w:val="000000"/>
          <w:szCs w:val="21"/>
        </w:rPr>
        <w:t>(6-</w:t>
      </w:r>
      <w:r>
        <w:rPr>
          <w:rFonts w:hint="eastAsia"/>
          <w:color w:val="000000"/>
          <w:szCs w:val="21"/>
        </w:rPr>
        <w:t>4</w:t>
      </w:r>
      <w:r>
        <w:rPr>
          <w:color w:val="000000"/>
          <w:szCs w:val="21"/>
        </w:rPr>
        <w:t>)</w:t>
      </w:r>
    </w:p>
    <w:p>
      <w:pPr>
        <w:adjustRightInd w:val="0"/>
        <w:snapToGrid w:val="0"/>
        <w:spacing w:line="300" w:lineRule="auto"/>
        <w:jc w:val="right"/>
      </w:pPr>
    </w:p>
    <w:p>
      <w:pPr>
        <w:adjustRightInd w:val="0"/>
        <w:snapToGrid w:val="0"/>
        <w:spacing w:line="300" w:lineRule="auto"/>
        <w:ind w:firstLine="420" w:firstLineChars="200"/>
        <w:rPr>
          <w:color w:val="000000"/>
          <w:kern w:val="0"/>
          <w:szCs w:val="21"/>
          <w:lang w:val="zh-CN"/>
        </w:rPr>
      </w:pPr>
      <w:r>
        <w:rPr>
          <w:color w:val="000000"/>
          <w:kern w:val="0"/>
          <w:szCs w:val="21"/>
          <w:lang w:val="zh-CN"/>
        </w:rPr>
        <w:t>式中：</w:t>
      </w:r>
    </w:p>
    <w:p>
      <w:pPr>
        <w:pStyle w:val="27"/>
        <w:adjustRightInd w:val="0"/>
        <w:snapToGrid w:val="0"/>
        <w:spacing w:line="300" w:lineRule="auto"/>
      </w:pPr>
      <w:r>
        <w:rPr>
          <w:position w:val="-10"/>
        </w:rPr>
        <w:object>
          <v:shape id="_x0000_i1083" o:spt="75" type="#_x0000_t75" style="height:14.75pt;width:16.6pt;" o:ole="t" filled="f" o:preferrelative="t" stroked="f" coordsize="21600,21600">
            <v:path/>
            <v:fill on="f" focussize="0,0"/>
            <v:stroke on="f" joinstyle="miter"/>
            <v:imagedata r:id="rId122" o:title=""/>
            <o:lock v:ext="edit" aspectratio="t"/>
            <w10:wrap type="none"/>
            <w10:anchorlock/>
          </v:shape>
          <o:OLEObject Type="Embed" ProgID="Equation.DSMT4" ShapeID="_x0000_i1083" DrawAspect="Content" ObjectID="_1468075783" r:id="rId121">
            <o:LockedField>false</o:LockedField>
          </o:OLEObject>
        </w:object>
      </w:r>
      <w:r>
        <w:rPr>
          <w:color w:val="000000"/>
          <w:szCs w:val="21"/>
          <w:lang w:val="zh-CN"/>
        </w:rPr>
        <w:t>——</w:t>
      </w:r>
      <w:r>
        <w:rPr>
          <w:rFonts w:hint="eastAsia"/>
          <w:color w:val="000000"/>
          <w:szCs w:val="21"/>
          <w:lang w:val="zh-CN"/>
        </w:rPr>
        <w:t>工业固废综合利用率</w:t>
      </w:r>
      <w:r>
        <w:rPr>
          <w:color w:val="000000"/>
          <w:szCs w:val="21"/>
          <w:lang w:val="zh-CN"/>
        </w:rPr>
        <w:t>，单位为</w:t>
      </w:r>
      <w:r>
        <w:rPr>
          <w:rFonts w:hint="eastAsia"/>
          <w:color w:val="000000"/>
          <w:szCs w:val="21"/>
          <w:lang w:val="zh-CN"/>
        </w:rPr>
        <w:t>%</w:t>
      </w:r>
      <w:r>
        <w:rPr>
          <w:color w:val="000000"/>
          <w:szCs w:val="21"/>
          <w:lang w:val="zh-CN"/>
        </w:rPr>
        <w:t>；</w:t>
      </w:r>
    </w:p>
    <w:p>
      <w:pPr>
        <w:adjustRightInd w:val="0"/>
        <w:snapToGrid w:val="0"/>
        <w:spacing w:line="300" w:lineRule="auto"/>
        <w:ind w:firstLine="420" w:firstLineChars="200"/>
        <w:rPr>
          <w:color w:val="000000"/>
          <w:kern w:val="0"/>
          <w:szCs w:val="21"/>
          <w:lang w:val="zh-CN"/>
        </w:rPr>
      </w:pPr>
      <w:r>
        <w:rPr>
          <w:position w:val="-10"/>
        </w:rPr>
        <w:object>
          <v:shape id="_x0000_i1084" o:spt="75" type="#_x0000_t75" style="height:14.75pt;width:14.75pt;" o:ole="t" filled="f" o:preferrelative="t" stroked="f" coordsize="21600,21600">
            <v:path/>
            <v:fill on="f" focussize="0,0"/>
            <v:stroke on="f" joinstyle="miter"/>
            <v:imagedata r:id="rId124" o:title=""/>
            <o:lock v:ext="edit" aspectratio="t"/>
            <w10:wrap type="none"/>
            <w10:anchorlock/>
          </v:shape>
          <o:OLEObject Type="Embed" ProgID="Equation.DSMT4" ShapeID="_x0000_i1084" DrawAspect="Content" ObjectID="_1468075784" r:id="rId123">
            <o:LockedField>false</o:LockedField>
          </o:OLEObject>
        </w:object>
      </w:r>
      <w:r>
        <w:rPr>
          <w:color w:val="000000"/>
          <w:kern w:val="0"/>
          <w:szCs w:val="21"/>
          <w:lang w:val="zh-CN"/>
        </w:rPr>
        <w:t>——</w:t>
      </w:r>
      <w:r>
        <w:rPr>
          <w:rFonts w:hint="eastAsia"/>
          <w:color w:val="000000"/>
          <w:kern w:val="0"/>
          <w:szCs w:val="21"/>
          <w:lang w:val="zh-CN"/>
        </w:rPr>
        <w:t>企业全年工业固体废物综合利用量</w:t>
      </w:r>
      <w:r>
        <w:rPr>
          <w:color w:val="000000"/>
          <w:kern w:val="0"/>
          <w:szCs w:val="21"/>
          <w:lang w:val="zh-CN"/>
        </w:rPr>
        <w:t>，单位为</w:t>
      </w:r>
      <w:r>
        <w:rPr>
          <w:rFonts w:hint="eastAsia"/>
          <w:color w:val="000000"/>
          <w:kern w:val="0"/>
          <w:szCs w:val="21"/>
          <w:lang w:val="zh-CN"/>
        </w:rPr>
        <w:t>t</w:t>
      </w:r>
      <w:r>
        <w:rPr>
          <w:color w:val="000000"/>
          <w:kern w:val="0"/>
          <w:szCs w:val="21"/>
          <w:lang w:val="zh-CN"/>
        </w:rPr>
        <w:t>；</w:t>
      </w:r>
    </w:p>
    <w:p>
      <w:pPr>
        <w:adjustRightInd w:val="0"/>
        <w:snapToGrid w:val="0"/>
        <w:spacing w:line="300" w:lineRule="auto"/>
        <w:ind w:firstLine="420" w:firstLineChars="200"/>
        <w:rPr>
          <w:color w:val="000000"/>
          <w:kern w:val="0"/>
          <w:szCs w:val="21"/>
          <w:lang w:val="zh-CN"/>
        </w:rPr>
      </w:pPr>
      <w:r>
        <w:rPr>
          <w:position w:val="-10"/>
        </w:rPr>
        <w:object>
          <v:shape id="_x0000_i1085" o:spt="75" type="#_x0000_t75" style="height:14.75pt;width:21.25pt;" o:ole="t" filled="f" o:preferrelative="t" stroked="f" coordsize="21600,21600">
            <v:path/>
            <v:fill on="f" focussize="0,0"/>
            <v:stroke on="f" joinstyle="miter"/>
            <v:imagedata r:id="rId126" o:title=""/>
            <o:lock v:ext="edit" aspectratio="t"/>
            <w10:wrap type="none"/>
            <w10:anchorlock/>
          </v:shape>
          <o:OLEObject Type="Embed" ProgID="Equation.DSMT4" ShapeID="_x0000_i1085" DrawAspect="Content" ObjectID="_1468075785" r:id="rId125">
            <o:LockedField>false</o:LockedField>
          </o:OLEObject>
        </w:object>
      </w:r>
      <w:r>
        <w:rPr>
          <w:color w:val="000000"/>
          <w:kern w:val="0"/>
          <w:szCs w:val="21"/>
          <w:lang w:val="zh-CN"/>
        </w:rPr>
        <w:t>——</w:t>
      </w:r>
      <w:r>
        <w:rPr>
          <w:rFonts w:hint="eastAsia"/>
          <w:color w:val="000000"/>
          <w:kern w:val="0"/>
          <w:szCs w:val="21"/>
          <w:lang w:val="zh-CN"/>
        </w:rPr>
        <w:t>企业全年工业固体废物产生量</w:t>
      </w:r>
      <w:r>
        <w:rPr>
          <w:color w:val="000000"/>
          <w:kern w:val="0"/>
          <w:szCs w:val="21"/>
          <w:lang w:val="zh-CN"/>
        </w:rPr>
        <w:t>，单位为</w:t>
      </w:r>
      <w:r>
        <w:rPr>
          <w:rFonts w:hint="eastAsia"/>
          <w:color w:val="000000"/>
          <w:kern w:val="0"/>
          <w:szCs w:val="21"/>
          <w:lang w:val="zh-CN"/>
        </w:rPr>
        <w:t>t</w:t>
      </w:r>
      <w:r>
        <w:rPr>
          <w:color w:val="000000"/>
          <w:kern w:val="0"/>
          <w:szCs w:val="21"/>
          <w:lang w:val="zh-CN"/>
        </w:rPr>
        <w:t>。</w:t>
      </w:r>
    </w:p>
    <w:p>
      <w:pPr>
        <w:pStyle w:val="34"/>
        <w:adjustRightInd w:val="0"/>
        <w:snapToGrid w:val="0"/>
        <w:spacing w:before="120" w:after="120" w:line="300" w:lineRule="auto"/>
        <w:rPr>
          <w:rFonts w:ascii="Times New Roman"/>
        </w:rPr>
      </w:pPr>
      <w:r>
        <w:rPr>
          <w:rFonts w:hint="eastAsia" w:ascii="Times New Roman"/>
        </w:rPr>
        <w:t>单位产品化学需氧量产生量</w:t>
      </w:r>
    </w:p>
    <w:p>
      <w:pPr>
        <w:pStyle w:val="27"/>
        <w:adjustRightInd w:val="0"/>
        <w:snapToGrid w:val="0"/>
        <w:spacing w:line="300" w:lineRule="auto"/>
        <w:rPr>
          <w:rFonts w:ascii="Times New Roman"/>
          <w:color w:val="000000"/>
          <w:szCs w:val="21"/>
        </w:rPr>
      </w:pPr>
      <w:r>
        <w:rPr>
          <w:rFonts w:hint="eastAsia"/>
          <w:color w:val="000000"/>
          <w:szCs w:val="21"/>
        </w:rPr>
        <w:t>企业化学需氧量产生量（末端处理前）与多晶硅合格产品的产量</w:t>
      </w:r>
      <w:r>
        <w:rPr>
          <w:color w:val="000000"/>
          <w:szCs w:val="21"/>
        </w:rPr>
        <w:t>的</w:t>
      </w:r>
      <w:r>
        <w:rPr>
          <w:rFonts w:hint="eastAsia"/>
          <w:color w:val="000000"/>
          <w:szCs w:val="21"/>
        </w:rPr>
        <w:t>比值</w:t>
      </w:r>
      <w:r>
        <w:rPr>
          <w:rFonts w:ascii="Times New Roman"/>
          <w:color w:val="000000"/>
          <w:szCs w:val="21"/>
        </w:rPr>
        <w:t>。</w:t>
      </w:r>
    </w:p>
    <w:p>
      <w:pPr>
        <w:autoSpaceDE w:val="0"/>
        <w:autoSpaceDN w:val="0"/>
        <w:adjustRightInd w:val="0"/>
        <w:spacing w:before="120" w:line="300" w:lineRule="auto"/>
        <w:ind w:right="-1"/>
        <w:jc w:val="right"/>
        <w:rPr>
          <w:color w:val="000000"/>
          <w:kern w:val="0"/>
          <w:szCs w:val="21"/>
        </w:rPr>
      </w:pPr>
      <w:r>
        <w:rPr>
          <w:position w:val="-28"/>
        </w:rPr>
        <w:object>
          <v:shape id="_x0000_i1086" o:spt="75" type="#_x0000_t75" style="height:37.85pt;width:57.25pt;" o:ole="t" filled="f" o:preferrelative="t" stroked="f" coordsize="21600,21600">
            <v:path/>
            <v:fill on="f" focussize="0,0"/>
            <v:stroke on="f" joinstyle="miter"/>
            <v:imagedata r:id="rId128" o:title=""/>
            <o:lock v:ext="edit" aspectratio="t"/>
            <w10:wrap type="none"/>
            <w10:anchorlock/>
          </v:shape>
          <o:OLEObject Type="Embed" ProgID="Equation.DSMT4" ShapeID="_x0000_i1086" DrawAspect="Content" ObjectID="_1468075786" r:id="rId127">
            <o:LockedField>false</o:LockedField>
          </o:OLEObject>
        </w:object>
      </w:r>
      <w:r>
        <w:rPr>
          <w:color w:val="000000"/>
          <w:kern w:val="0"/>
          <w:szCs w:val="21"/>
        </w:rPr>
        <w:t xml:space="preserve">                                  </w:t>
      </w:r>
      <w:r>
        <w:rPr>
          <w:color w:val="000000"/>
          <w:szCs w:val="21"/>
        </w:rPr>
        <w:t>(6-</w:t>
      </w:r>
      <w:r>
        <w:rPr>
          <w:rFonts w:hint="eastAsia"/>
          <w:color w:val="000000"/>
          <w:szCs w:val="21"/>
        </w:rPr>
        <w:t>6</w:t>
      </w:r>
      <w:r>
        <w:rPr>
          <w:color w:val="000000"/>
          <w:szCs w:val="21"/>
        </w:rPr>
        <w:t>)</w:t>
      </w:r>
    </w:p>
    <w:p>
      <w:pPr>
        <w:pStyle w:val="27"/>
        <w:adjustRightInd w:val="0"/>
        <w:snapToGrid w:val="0"/>
        <w:spacing w:line="300" w:lineRule="auto"/>
        <w:rPr>
          <w:rFonts w:ascii="Times New Roman"/>
          <w:color w:val="000000"/>
          <w:szCs w:val="21"/>
        </w:rPr>
      </w:pPr>
      <w:r>
        <w:rPr>
          <w:rFonts w:ascii="Times New Roman"/>
          <w:color w:val="000000"/>
          <w:szCs w:val="21"/>
        </w:rPr>
        <w:t>式中：</w:t>
      </w:r>
    </w:p>
    <w:p>
      <w:pPr>
        <w:pStyle w:val="27"/>
        <w:adjustRightInd w:val="0"/>
        <w:snapToGrid w:val="0"/>
        <w:spacing w:line="300" w:lineRule="auto"/>
        <w:rPr>
          <w:rFonts w:ascii="Times New Roman"/>
          <w:color w:val="000000"/>
          <w:szCs w:val="21"/>
        </w:rPr>
      </w:pPr>
      <w:r>
        <w:rPr>
          <w:position w:val="-10"/>
        </w:rPr>
        <w:object>
          <v:shape id="_x0000_i1087" o:spt="75" type="#_x0000_t75" style="height:14.75pt;width:14.75pt;" o:ole="t" filled="f" o:preferrelative="t" stroked="f" coordsize="21600,21600">
            <v:path/>
            <v:fill on="f" focussize="0,0"/>
            <v:stroke on="f" joinstyle="miter"/>
            <v:imagedata r:id="rId130" o:title=""/>
            <o:lock v:ext="edit" aspectratio="t"/>
            <w10:wrap type="none"/>
            <w10:anchorlock/>
          </v:shape>
          <o:OLEObject Type="Embed" ProgID="Equation.DSMT4" ShapeID="_x0000_i1087" DrawAspect="Content" ObjectID="_1468075787" r:id="rId129">
            <o:LockedField>false</o:LockedField>
          </o:OLEObject>
        </w:object>
      </w:r>
      <w:r>
        <w:rPr>
          <w:rFonts w:ascii="Times New Roman"/>
          <w:color w:val="000000"/>
          <w:szCs w:val="21"/>
          <w:lang w:val="zh-CN"/>
        </w:rPr>
        <w:t>——</w:t>
      </w:r>
      <w:r>
        <w:rPr>
          <w:rFonts w:hint="eastAsia" w:ascii="Times New Roman"/>
          <w:color w:val="000000"/>
          <w:szCs w:val="21"/>
        </w:rPr>
        <w:t>单位产品化学需氧量产生量</w:t>
      </w:r>
      <w:r>
        <w:rPr>
          <w:rFonts w:ascii="Times New Roman"/>
          <w:color w:val="000000"/>
          <w:szCs w:val="21"/>
        </w:rPr>
        <w:t>，单位为</w:t>
      </w:r>
      <w:r>
        <w:rPr>
          <w:rFonts w:hint="eastAsia" w:ascii="Times New Roman"/>
          <w:color w:val="000000"/>
          <w:szCs w:val="21"/>
        </w:rPr>
        <w:t>kg</w:t>
      </w:r>
      <w:r>
        <w:rPr>
          <w:rFonts w:ascii="Times New Roman"/>
          <w:color w:val="000000"/>
          <w:szCs w:val="21"/>
        </w:rPr>
        <w:t>/</w:t>
      </w:r>
      <w:r>
        <w:rPr>
          <w:rFonts w:hint="eastAsia" w:ascii="Times New Roman"/>
          <w:color w:val="000000"/>
          <w:szCs w:val="21"/>
        </w:rPr>
        <w:t>t</w:t>
      </w:r>
      <w:r>
        <w:rPr>
          <w:rFonts w:ascii="Times New Roman"/>
          <w:color w:val="000000"/>
          <w:szCs w:val="21"/>
        </w:rPr>
        <w:t>；</w:t>
      </w:r>
    </w:p>
    <w:p>
      <w:pPr>
        <w:pStyle w:val="27"/>
        <w:adjustRightInd w:val="0"/>
        <w:snapToGrid w:val="0"/>
        <w:spacing w:line="300" w:lineRule="auto"/>
        <w:rPr>
          <w:rFonts w:ascii="Times New Roman"/>
          <w:color w:val="000000"/>
          <w:szCs w:val="21"/>
        </w:rPr>
      </w:pPr>
      <w:r>
        <w:rPr>
          <w:position w:val="-10"/>
        </w:rPr>
        <w:object>
          <v:shape id="_x0000_i1088" o:spt="75" type="#_x0000_t75" style="height:14.75pt;width:31.4pt;" o:ole="t" filled="f" o:preferrelative="t" stroked="f" coordsize="21600,21600">
            <v:path/>
            <v:fill on="f" focussize="0,0"/>
            <v:stroke on="f" joinstyle="miter"/>
            <v:imagedata r:id="rId132" o:title=""/>
            <o:lock v:ext="edit" aspectratio="t"/>
            <w10:wrap type="none"/>
            <w10:anchorlock/>
          </v:shape>
          <o:OLEObject Type="Embed" ProgID="Equation.DSMT4" ShapeID="_x0000_i1088" DrawAspect="Content" ObjectID="_1468075788" r:id="rId131">
            <o:LockedField>false</o:LockedField>
          </o:OLEObject>
        </w:object>
      </w:r>
      <w:r>
        <w:rPr>
          <w:rFonts w:ascii="Times New Roman"/>
          <w:color w:val="000000"/>
          <w:szCs w:val="21"/>
          <w:lang w:val="zh-CN"/>
        </w:rPr>
        <w:t>——</w:t>
      </w:r>
      <w:r>
        <w:rPr>
          <w:rFonts w:hint="eastAsia"/>
          <w:color w:val="000000"/>
          <w:szCs w:val="21"/>
        </w:rPr>
        <w:t>企业全年化学需氧量产生量（末端处</w:t>
      </w:r>
      <w:r>
        <w:rPr>
          <w:rFonts w:hint="eastAsia" w:ascii="Times New Roman"/>
          <w:color w:val="000000"/>
          <w:szCs w:val="21"/>
        </w:rPr>
        <w:t>理前），单位为</w:t>
      </w:r>
      <w:r>
        <w:rPr>
          <w:rFonts w:ascii="Times New Roman"/>
          <w:color w:val="000000"/>
          <w:szCs w:val="21"/>
        </w:rPr>
        <w:t>kg；</w:t>
      </w:r>
    </w:p>
    <w:p>
      <w:pPr>
        <w:pStyle w:val="27"/>
        <w:adjustRightInd w:val="0"/>
        <w:snapToGrid w:val="0"/>
        <w:spacing w:line="300" w:lineRule="auto"/>
        <w:rPr>
          <w:rFonts w:ascii="Times New Roman"/>
          <w:color w:val="000000"/>
          <w:szCs w:val="21"/>
        </w:rPr>
      </w:pPr>
      <w:r>
        <w:rPr>
          <w:rFonts w:ascii="Times New Roman"/>
          <w:position w:val="-10"/>
        </w:rPr>
        <w:object>
          <v:shape id="_x0000_i1089" o:spt="75" type="#_x0000_t75" style="height:14.75pt;width:10.15pt;" o:ole="t" filled="f" o:preferrelative="t" stroked="f" coordsize="21600,21600">
            <v:path/>
            <v:fill on="f" focussize="0,0"/>
            <v:stroke on="f" joinstyle="miter"/>
            <v:imagedata r:id="rId110" o:title=""/>
            <o:lock v:ext="edit" aspectratio="t"/>
            <w10:wrap type="none"/>
            <w10:anchorlock/>
          </v:shape>
          <o:OLEObject Type="Embed" ProgID="Equation.DSMT4" ShapeID="_x0000_i1089" DrawAspect="Content" ObjectID="_1468075789" r:id="rId133">
            <o:LockedField>false</o:LockedField>
          </o:OLEObject>
        </w:object>
      </w:r>
      <w:r>
        <w:rPr>
          <w:rFonts w:ascii="Times New Roman"/>
          <w:color w:val="000000"/>
          <w:szCs w:val="21"/>
          <w:lang w:val="zh-CN"/>
        </w:rPr>
        <w:t>——</w:t>
      </w:r>
      <w:r>
        <w:rPr>
          <w:rFonts w:hint="eastAsia" w:ascii="Times New Roman"/>
          <w:color w:val="000000"/>
          <w:szCs w:val="21"/>
          <w:lang w:val="zh-CN"/>
        </w:rPr>
        <w:t>企业</w:t>
      </w:r>
      <w:r>
        <w:rPr>
          <w:rFonts w:hint="eastAsia" w:ascii="Times New Roman"/>
        </w:rPr>
        <w:t>全年多晶硅合格产品的产量，单位为</w:t>
      </w:r>
      <w:r>
        <w:rPr>
          <w:rFonts w:ascii="Times New Roman"/>
        </w:rPr>
        <w:t>t</w:t>
      </w:r>
      <w:r>
        <w:rPr>
          <w:rFonts w:ascii="Times New Roman"/>
          <w:color w:val="000000"/>
          <w:szCs w:val="21"/>
        </w:rPr>
        <w:t>。</w:t>
      </w:r>
    </w:p>
    <w:p>
      <w:pPr>
        <w:pStyle w:val="34"/>
        <w:adjustRightInd w:val="0"/>
        <w:snapToGrid w:val="0"/>
        <w:spacing w:before="120" w:after="120" w:line="300" w:lineRule="auto"/>
        <w:rPr>
          <w:rFonts w:ascii="Times New Roman"/>
        </w:rPr>
      </w:pPr>
      <w:r>
        <w:rPr>
          <w:rFonts w:hint="eastAsia" w:ascii="Times New Roman"/>
        </w:rPr>
        <w:t>单位产品二氧化硫产生量</w:t>
      </w:r>
    </w:p>
    <w:p>
      <w:pPr>
        <w:adjustRightInd w:val="0"/>
        <w:snapToGrid w:val="0"/>
        <w:spacing w:line="300" w:lineRule="auto"/>
        <w:ind w:firstLine="420" w:firstLineChars="200"/>
      </w:pPr>
      <w:r>
        <w:rPr>
          <w:rFonts w:hint="eastAsia"/>
          <w:color w:val="000000"/>
          <w:kern w:val="0"/>
          <w:szCs w:val="21"/>
        </w:rPr>
        <w:t>企业</w:t>
      </w:r>
      <w:r>
        <w:rPr>
          <w:rFonts w:hint="eastAsia"/>
          <w:color w:val="000000"/>
          <w:szCs w:val="21"/>
        </w:rPr>
        <w:t>二氧化硫</w:t>
      </w:r>
      <w:r>
        <w:rPr>
          <w:rFonts w:hint="eastAsia"/>
          <w:color w:val="000000"/>
          <w:kern w:val="0"/>
          <w:szCs w:val="21"/>
        </w:rPr>
        <w:t>产生量</w:t>
      </w:r>
      <w:r>
        <w:rPr>
          <w:rFonts w:hint="eastAsia"/>
          <w:color w:val="000000"/>
          <w:szCs w:val="21"/>
        </w:rPr>
        <w:t>（末端处理前）</w:t>
      </w:r>
      <w:r>
        <w:rPr>
          <w:rFonts w:hint="eastAsia"/>
          <w:color w:val="000000"/>
          <w:kern w:val="0"/>
          <w:szCs w:val="21"/>
        </w:rPr>
        <w:t>与多晶硅合格产品的产量</w:t>
      </w:r>
      <w:r>
        <w:rPr>
          <w:color w:val="000000"/>
          <w:kern w:val="0"/>
          <w:szCs w:val="21"/>
        </w:rPr>
        <w:t>的</w:t>
      </w:r>
      <w:r>
        <w:rPr>
          <w:rFonts w:hint="eastAsia"/>
          <w:color w:val="000000"/>
          <w:kern w:val="0"/>
          <w:szCs w:val="21"/>
        </w:rPr>
        <w:t>比值</w:t>
      </w:r>
      <w:r>
        <w:t>。</w:t>
      </w:r>
    </w:p>
    <w:p>
      <w:pPr>
        <w:autoSpaceDE w:val="0"/>
        <w:autoSpaceDN w:val="0"/>
        <w:adjustRightInd w:val="0"/>
        <w:spacing w:before="120" w:line="300" w:lineRule="auto"/>
        <w:ind w:right="-1"/>
        <w:jc w:val="right"/>
        <w:rPr>
          <w:color w:val="000000"/>
          <w:kern w:val="0"/>
          <w:szCs w:val="21"/>
        </w:rPr>
      </w:pPr>
      <w:r>
        <w:rPr>
          <w:position w:val="-28"/>
        </w:rPr>
        <w:object>
          <v:shape id="_x0000_i1090" o:spt="75" type="#_x0000_t75" style="height:37.85pt;width:46.15pt;" o:ole="t" filled="f" o:preferrelative="t" stroked="f" coordsize="21600,21600">
            <v:path/>
            <v:fill on="f" focussize="0,0"/>
            <v:stroke on="f" joinstyle="miter"/>
            <v:imagedata r:id="rId135" o:title=""/>
            <o:lock v:ext="edit" aspectratio="t"/>
            <w10:wrap type="none"/>
            <w10:anchorlock/>
          </v:shape>
          <o:OLEObject Type="Embed" ProgID="Equation.DSMT4" ShapeID="_x0000_i1090" DrawAspect="Content" ObjectID="_1468075790" r:id="rId134">
            <o:LockedField>false</o:LockedField>
          </o:OLEObject>
        </w:object>
      </w:r>
      <w:r>
        <w:rPr>
          <w:color w:val="000000"/>
          <w:kern w:val="0"/>
          <w:szCs w:val="21"/>
        </w:rPr>
        <w:t xml:space="preserve">                                  </w:t>
      </w:r>
      <w:r>
        <w:rPr>
          <w:color w:val="000000"/>
          <w:szCs w:val="21"/>
        </w:rPr>
        <w:t>(6-</w:t>
      </w:r>
      <w:r>
        <w:rPr>
          <w:rFonts w:hint="eastAsia"/>
          <w:color w:val="000000"/>
          <w:szCs w:val="21"/>
        </w:rPr>
        <w:t>7</w:t>
      </w:r>
      <w:r>
        <w:rPr>
          <w:color w:val="000000"/>
          <w:szCs w:val="21"/>
        </w:rPr>
        <w:t>)</w:t>
      </w:r>
    </w:p>
    <w:p>
      <w:pPr>
        <w:adjustRightInd w:val="0"/>
        <w:snapToGrid w:val="0"/>
        <w:spacing w:line="300" w:lineRule="auto"/>
        <w:jc w:val="right"/>
      </w:pPr>
    </w:p>
    <w:p>
      <w:pPr>
        <w:adjustRightInd w:val="0"/>
        <w:snapToGrid w:val="0"/>
        <w:spacing w:line="300" w:lineRule="auto"/>
        <w:ind w:firstLine="420" w:firstLineChars="200"/>
      </w:pPr>
      <w:r>
        <w:t>式中：</w:t>
      </w:r>
    </w:p>
    <w:p>
      <w:pPr>
        <w:adjustRightInd w:val="0"/>
        <w:snapToGrid w:val="0"/>
        <w:spacing w:line="300" w:lineRule="auto"/>
        <w:ind w:firstLine="420" w:firstLineChars="200"/>
      </w:pPr>
      <w:r>
        <w:rPr>
          <w:position w:val="-10"/>
        </w:rPr>
        <w:object>
          <v:shape id="_x0000_i1091" o:spt="75" type="#_x0000_t75" style="height:14.75pt;width:17.55pt;" o:ole="t" filled="f" o:preferrelative="t" stroked="f" coordsize="21600,21600">
            <v:path/>
            <v:fill on="f" focussize="0,0"/>
            <v:stroke on="f" joinstyle="miter"/>
            <v:imagedata r:id="rId137" o:title=""/>
            <o:lock v:ext="edit" aspectratio="t"/>
            <w10:wrap type="none"/>
            <w10:anchorlock/>
          </v:shape>
          <o:OLEObject Type="Embed" ProgID="Equation.DSMT4" ShapeID="_x0000_i1091" DrawAspect="Content" ObjectID="_1468075791" r:id="rId136">
            <o:LockedField>false</o:LockedField>
          </o:OLEObject>
        </w:object>
      </w:r>
      <w:r>
        <w:rPr>
          <w:color w:val="000000"/>
          <w:kern w:val="0"/>
          <w:szCs w:val="21"/>
          <w:lang w:val="zh-CN"/>
        </w:rPr>
        <w:t>——</w:t>
      </w:r>
      <w:r>
        <w:rPr>
          <w:rFonts w:hint="eastAsia"/>
        </w:rPr>
        <w:t>单位产品二氧化硫产生量</w:t>
      </w:r>
      <w:r>
        <w:t>，单位为</w:t>
      </w:r>
      <w:r>
        <w:rPr>
          <w:rFonts w:hint="eastAsia"/>
        </w:rPr>
        <w:t>kg</w:t>
      </w:r>
      <w:r>
        <w:t>/</w:t>
      </w:r>
      <w:r>
        <w:rPr>
          <w:rFonts w:hint="eastAsia"/>
        </w:rPr>
        <w:t>t</w:t>
      </w:r>
      <w:r>
        <w:t>；</w:t>
      </w:r>
    </w:p>
    <w:p>
      <w:pPr>
        <w:adjustRightInd w:val="0"/>
        <w:snapToGrid w:val="0"/>
        <w:spacing w:line="300" w:lineRule="auto"/>
        <w:ind w:firstLine="420" w:firstLineChars="200"/>
      </w:pPr>
      <w:r>
        <w:rPr>
          <w:position w:val="-10"/>
        </w:rPr>
        <w:object>
          <v:shape id="_x0000_i1092" o:spt="75" type="#_x0000_t75" style="height:14.75pt;width:25.85pt;" o:ole="t" filled="f" o:preferrelative="t" stroked="f" coordsize="21600,21600">
            <v:path/>
            <v:fill on="f" focussize="0,0"/>
            <v:stroke on="f" joinstyle="miter"/>
            <v:imagedata r:id="rId139" o:title=""/>
            <o:lock v:ext="edit" aspectratio="t"/>
            <w10:wrap type="none"/>
            <w10:anchorlock/>
          </v:shape>
          <o:OLEObject Type="Embed" ProgID="Equation.DSMT4" ShapeID="_x0000_i1092" DrawAspect="Content" ObjectID="_1468075792" r:id="rId138">
            <o:LockedField>false</o:LockedField>
          </o:OLEObject>
        </w:object>
      </w:r>
      <w:r>
        <w:rPr>
          <w:color w:val="000000"/>
          <w:kern w:val="0"/>
          <w:szCs w:val="21"/>
          <w:lang w:val="zh-CN"/>
        </w:rPr>
        <w:t>——</w:t>
      </w:r>
      <w:r>
        <w:rPr>
          <w:rFonts w:hint="eastAsia"/>
          <w:color w:val="000000"/>
          <w:kern w:val="0"/>
          <w:szCs w:val="21"/>
        </w:rPr>
        <w:t>企业全年</w:t>
      </w:r>
      <w:r>
        <w:rPr>
          <w:rFonts w:hint="eastAsia"/>
          <w:color w:val="000000"/>
          <w:szCs w:val="21"/>
        </w:rPr>
        <w:t>二氧化硫</w:t>
      </w:r>
      <w:r>
        <w:rPr>
          <w:rFonts w:hint="eastAsia"/>
          <w:color w:val="000000"/>
          <w:kern w:val="0"/>
          <w:szCs w:val="21"/>
        </w:rPr>
        <w:t>产生量</w:t>
      </w:r>
      <w:r>
        <w:rPr>
          <w:rFonts w:hint="eastAsia"/>
          <w:color w:val="000000"/>
          <w:szCs w:val="21"/>
        </w:rPr>
        <w:t>（末端处理前）</w:t>
      </w:r>
      <w:r>
        <w:t>，单位为</w:t>
      </w:r>
      <w:r>
        <w:rPr>
          <w:rFonts w:hint="eastAsia"/>
        </w:rPr>
        <w:t>kg</w:t>
      </w:r>
      <w:r>
        <w:t>；</w:t>
      </w:r>
    </w:p>
    <w:p>
      <w:pPr>
        <w:adjustRightInd w:val="0"/>
        <w:snapToGrid w:val="0"/>
        <w:spacing w:line="300" w:lineRule="auto"/>
        <w:ind w:firstLine="420" w:firstLineChars="200"/>
      </w:pPr>
      <w:r>
        <w:rPr>
          <w:position w:val="-10"/>
        </w:rPr>
        <w:object>
          <v:shape id="_x0000_i1093" o:spt="75" type="#_x0000_t75" style="height:14.75pt;width:10.15pt;" o:ole="t" filled="f" o:preferrelative="t" stroked="f" coordsize="21600,21600">
            <v:path/>
            <v:fill on="f" focussize="0,0"/>
            <v:stroke on="f" joinstyle="miter"/>
            <v:imagedata r:id="rId110" o:title=""/>
            <o:lock v:ext="edit" aspectratio="t"/>
            <w10:wrap type="none"/>
            <w10:anchorlock/>
          </v:shape>
          <o:OLEObject Type="Embed" ProgID="Equation.DSMT4" ShapeID="_x0000_i1093" DrawAspect="Content" ObjectID="_1468075793" r:id="rId140">
            <o:LockedField>false</o:LockedField>
          </o:OLEObject>
        </w:object>
      </w:r>
      <w:r>
        <w:rPr>
          <w:color w:val="000000"/>
          <w:kern w:val="0"/>
          <w:szCs w:val="21"/>
          <w:lang w:val="zh-CN"/>
        </w:rPr>
        <w:t>——</w:t>
      </w:r>
      <w:r>
        <w:rPr>
          <w:rFonts w:hint="eastAsia"/>
          <w:color w:val="000000"/>
          <w:kern w:val="0"/>
          <w:szCs w:val="21"/>
          <w:lang w:val="zh-CN"/>
        </w:rPr>
        <w:t>企业</w:t>
      </w:r>
      <w:r>
        <w:rPr>
          <w:rFonts w:hint="eastAsia"/>
        </w:rPr>
        <w:t>全年多晶硅</w:t>
      </w:r>
      <w:r>
        <w:t>合格产品的产量，单位为</w:t>
      </w:r>
      <w:r>
        <w:rPr>
          <w:rFonts w:hint="eastAsia"/>
        </w:rPr>
        <w:t>t</w:t>
      </w:r>
      <w:r>
        <w:t>。</w:t>
      </w:r>
    </w:p>
    <w:p>
      <w:pPr>
        <w:pStyle w:val="34"/>
        <w:adjustRightInd w:val="0"/>
        <w:snapToGrid w:val="0"/>
        <w:spacing w:before="120" w:after="120" w:line="300" w:lineRule="auto"/>
        <w:rPr>
          <w:rFonts w:ascii="Times New Roman"/>
        </w:rPr>
      </w:pPr>
      <w:r>
        <w:rPr>
          <w:rFonts w:hint="eastAsia" w:ascii="Times New Roman"/>
        </w:rPr>
        <w:t>单位产品氨氮产生量</w:t>
      </w:r>
    </w:p>
    <w:p>
      <w:pPr>
        <w:adjustRightInd w:val="0"/>
        <w:snapToGrid w:val="0"/>
        <w:spacing w:line="300" w:lineRule="auto"/>
        <w:ind w:firstLine="420" w:firstLineChars="200"/>
      </w:pPr>
      <w:r>
        <w:rPr>
          <w:rFonts w:hint="eastAsia"/>
          <w:color w:val="000000"/>
          <w:kern w:val="0"/>
          <w:szCs w:val="21"/>
        </w:rPr>
        <w:t>企业</w:t>
      </w:r>
      <w:r>
        <w:rPr>
          <w:rFonts w:hint="eastAsia"/>
        </w:rPr>
        <w:t>氨氮</w:t>
      </w:r>
      <w:r>
        <w:rPr>
          <w:rFonts w:hint="eastAsia"/>
          <w:color w:val="000000"/>
          <w:kern w:val="0"/>
          <w:szCs w:val="21"/>
        </w:rPr>
        <w:t>产生量</w:t>
      </w:r>
      <w:r>
        <w:rPr>
          <w:rFonts w:hint="eastAsia"/>
          <w:color w:val="000000"/>
          <w:szCs w:val="21"/>
        </w:rPr>
        <w:t>（末端处理前）</w:t>
      </w:r>
      <w:r>
        <w:rPr>
          <w:rFonts w:hint="eastAsia"/>
          <w:color w:val="000000"/>
          <w:kern w:val="0"/>
          <w:szCs w:val="21"/>
        </w:rPr>
        <w:t>与多晶硅合格产品的产量</w:t>
      </w:r>
      <w:r>
        <w:rPr>
          <w:color w:val="000000"/>
          <w:kern w:val="0"/>
          <w:szCs w:val="21"/>
        </w:rPr>
        <w:t>的</w:t>
      </w:r>
      <w:r>
        <w:rPr>
          <w:rFonts w:hint="eastAsia"/>
          <w:color w:val="000000"/>
          <w:kern w:val="0"/>
          <w:szCs w:val="21"/>
        </w:rPr>
        <w:t>比值</w:t>
      </w:r>
      <w:r>
        <w:rPr>
          <w:rFonts w:hint="eastAsia"/>
        </w:rPr>
        <w:t>。</w:t>
      </w:r>
    </w:p>
    <w:p>
      <w:pPr>
        <w:autoSpaceDE w:val="0"/>
        <w:autoSpaceDN w:val="0"/>
        <w:adjustRightInd w:val="0"/>
        <w:spacing w:before="120" w:line="300" w:lineRule="auto"/>
        <w:ind w:right="-1"/>
        <w:jc w:val="right"/>
        <w:rPr>
          <w:color w:val="000000"/>
          <w:kern w:val="0"/>
          <w:szCs w:val="21"/>
        </w:rPr>
      </w:pPr>
      <w:r>
        <w:rPr>
          <w:position w:val="-28"/>
        </w:rPr>
        <w:object>
          <v:shape id="_x0000_i1094" o:spt="75" type="#_x0000_t75" style="height:33.25pt;width:67.4pt;" o:ole="t" filled="f" o:preferrelative="t" stroked="f" coordsize="21600,21600">
            <v:path/>
            <v:fill on="f" focussize="0,0"/>
            <v:stroke on="f" joinstyle="miter"/>
            <v:imagedata r:id="rId142" o:title=""/>
            <o:lock v:ext="edit" aspectratio="t"/>
            <w10:wrap type="none"/>
            <w10:anchorlock/>
          </v:shape>
          <o:OLEObject Type="Embed" ProgID="Equation.DSMT4" ShapeID="_x0000_i1094" DrawAspect="Content" ObjectID="_1468075794" r:id="rId141">
            <o:LockedField>false</o:LockedField>
          </o:OLEObject>
        </w:object>
      </w:r>
      <w:r>
        <w:rPr>
          <w:color w:val="000000"/>
          <w:kern w:val="0"/>
          <w:szCs w:val="21"/>
        </w:rPr>
        <w:t xml:space="preserve">                                  </w:t>
      </w:r>
      <w:r>
        <w:rPr>
          <w:color w:val="000000"/>
          <w:szCs w:val="21"/>
        </w:rPr>
        <w:t>(6-</w:t>
      </w:r>
      <w:r>
        <w:rPr>
          <w:rFonts w:hint="eastAsia"/>
          <w:color w:val="000000"/>
          <w:szCs w:val="21"/>
        </w:rPr>
        <w:t>8</w:t>
      </w:r>
      <w:r>
        <w:rPr>
          <w:color w:val="000000"/>
          <w:szCs w:val="21"/>
        </w:rPr>
        <w:t>)</w:t>
      </w:r>
    </w:p>
    <w:p>
      <w:pPr>
        <w:adjustRightInd w:val="0"/>
        <w:snapToGrid w:val="0"/>
        <w:spacing w:line="300" w:lineRule="auto"/>
        <w:jc w:val="right"/>
      </w:pPr>
    </w:p>
    <w:p>
      <w:pPr>
        <w:adjustRightInd w:val="0"/>
        <w:snapToGrid w:val="0"/>
        <w:spacing w:line="300" w:lineRule="auto"/>
        <w:ind w:firstLine="420" w:firstLineChars="200"/>
      </w:pPr>
      <w:r>
        <w:t>式中：</w:t>
      </w:r>
    </w:p>
    <w:p>
      <w:pPr>
        <w:adjustRightInd w:val="0"/>
        <w:snapToGrid w:val="0"/>
        <w:spacing w:line="300" w:lineRule="auto"/>
        <w:ind w:firstLine="420" w:firstLineChars="200"/>
      </w:pPr>
      <w:r>
        <w:rPr>
          <w:position w:val="-10"/>
        </w:rPr>
        <w:object>
          <v:shape id="_x0000_i1095" o:spt="75" type="#_x0000_t75" style="height:14.75pt;width:21.25pt;" o:ole="t" filled="f" o:preferrelative="t" stroked="f" coordsize="21600,21600">
            <v:path/>
            <v:fill on="f" focussize="0,0"/>
            <v:stroke on="f" joinstyle="miter"/>
            <v:imagedata r:id="rId144" o:title=""/>
            <o:lock v:ext="edit" aspectratio="t"/>
            <w10:wrap type="none"/>
            <w10:anchorlock/>
          </v:shape>
          <o:OLEObject Type="Embed" ProgID="Equation.DSMT4" ShapeID="_x0000_i1095" DrawAspect="Content" ObjectID="_1468075795" r:id="rId143">
            <o:LockedField>false</o:LockedField>
          </o:OLEObject>
        </w:object>
      </w:r>
      <w:r>
        <w:rPr>
          <w:color w:val="000000"/>
          <w:kern w:val="0"/>
          <w:szCs w:val="21"/>
          <w:lang w:val="zh-CN"/>
        </w:rPr>
        <w:t>——</w:t>
      </w:r>
      <w:r>
        <w:rPr>
          <w:rFonts w:hint="eastAsia"/>
        </w:rPr>
        <w:t>单位产品氨氮产生量，单位为kg</w:t>
      </w:r>
      <w:r>
        <w:t>/</w:t>
      </w:r>
      <w:r>
        <w:rPr>
          <w:rFonts w:hint="eastAsia"/>
        </w:rPr>
        <w:t>t</w:t>
      </w:r>
      <w:r>
        <w:t>；</w:t>
      </w:r>
    </w:p>
    <w:p>
      <w:pPr>
        <w:adjustRightInd w:val="0"/>
        <w:snapToGrid w:val="0"/>
        <w:spacing w:line="300" w:lineRule="auto"/>
        <w:ind w:firstLine="420" w:firstLineChars="200"/>
      </w:pPr>
      <w:r>
        <w:rPr>
          <w:position w:val="-10"/>
        </w:rPr>
        <w:object>
          <v:shape id="_x0000_i1096" o:spt="75" type="#_x0000_t75" style="height:14.75pt;width:34.15pt;" o:ole="t" filled="f" o:preferrelative="t" stroked="f" coordsize="21600,21600">
            <v:path/>
            <v:fill on="f" focussize="0,0"/>
            <v:stroke on="f" joinstyle="miter"/>
            <v:imagedata r:id="rId146" o:title=""/>
            <o:lock v:ext="edit" aspectratio="t"/>
            <w10:wrap type="none"/>
            <w10:anchorlock/>
          </v:shape>
          <o:OLEObject Type="Embed" ProgID="Equation.DSMT4" ShapeID="_x0000_i1096" DrawAspect="Content" ObjectID="_1468075796" r:id="rId145">
            <o:LockedField>false</o:LockedField>
          </o:OLEObject>
        </w:object>
      </w:r>
      <w:r>
        <w:rPr>
          <w:color w:val="000000"/>
          <w:kern w:val="0"/>
          <w:szCs w:val="21"/>
          <w:lang w:val="zh-CN"/>
        </w:rPr>
        <w:t>——</w:t>
      </w:r>
      <w:r>
        <w:rPr>
          <w:rFonts w:hint="eastAsia"/>
          <w:color w:val="000000"/>
          <w:kern w:val="0"/>
          <w:szCs w:val="21"/>
        </w:rPr>
        <w:t>企业全年</w:t>
      </w:r>
      <w:r>
        <w:rPr>
          <w:rFonts w:hint="eastAsia"/>
          <w:color w:val="000000"/>
          <w:szCs w:val="21"/>
        </w:rPr>
        <w:t>氨氮</w:t>
      </w:r>
      <w:r>
        <w:rPr>
          <w:rFonts w:hint="eastAsia"/>
          <w:color w:val="000000"/>
          <w:kern w:val="0"/>
          <w:szCs w:val="21"/>
        </w:rPr>
        <w:t>产生量</w:t>
      </w:r>
      <w:r>
        <w:rPr>
          <w:rFonts w:hint="eastAsia"/>
          <w:color w:val="000000"/>
          <w:szCs w:val="21"/>
        </w:rPr>
        <w:t>（末端处理前）</w:t>
      </w:r>
      <w:r>
        <w:t>，单位为</w:t>
      </w:r>
      <w:r>
        <w:rPr>
          <w:rFonts w:hint="eastAsia"/>
        </w:rPr>
        <w:t>kg</w:t>
      </w:r>
      <w:r>
        <w:t>；</w:t>
      </w:r>
    </w:p>
    <w:p>
      <w:pPr>
        <w:adjustRightInd w:val="0"/>
        <w:snapToGrid w:val="0"/>
        <w:spacing w:line="300" w:lineRule="auto"/>
        <w:ind w:firstLine="420" w:firstLineChars="200"/>
      </w:pPr>
      <w:r>
        <w:rPr>
          <w:position w:val="-10"/>
        </w:rPr>
        <w:object>
          <v:shape id="_x0000_i1097" o:spt="75" type="#_x0000_t75" style="height:14.75pt;width:10.15pt;" o:ole="t" filled="f" o:preferrelative="t" stroked="f" coordsize="21600,21600">
            <v:path/>
            <v:fill on="f" focussize="0,0"/>
            <v:stroke on="f" joinstyle="miter"/>
            <v:imagedata r:id="rId110" o:title=""/>
            <o:lock v:ext="edit" aspectratio="t"/>
            <w10:wrap type="none"/>
            <w10:anchorlock/>
          </v:shape>
          <o:OLEObject Type="Embed" ProgID="Equation.DSMT4" ShapeID="_x0000_i1097" DrawAspect="Content" ObjectID="_1468075797" r:id="rId147">
            <o:LockedField>false</o:LockedField>
          </o:OLEObject>
        </w:object>
      </w:r>
      <w:r>
        <w:rPr>
          <w:color w:val="000000"/>
          <w:kern w:val="0"/>
          <w:szCs w:val="21"/>
          <w:lang w:val="zh-CN"/>
        </w:rPr>
        <w:t>——</w:t>
      </w:r>
      <w:r>
        <w:rPr>
          <w:rFonts w:hint="eastAsia"/>
          <w:color w:val="000000"/>
          <w:kern w:val="0"/>
          <w:szCs w:val="21"/>
          <w:lang w:val="zh-CN"/>
        </w:rPr>
        <w:t>企业</w:t>
      </w:r>
      <w:r>
        <w:rPr>
          <w:rFonts w:hint="eastAsia"/>
        </w:rPr>
        <w:t>全年多晶硅</w:t>
      </w:r>
      <w:r>
        <w:t>合格产品的产量，单位为</w:t>
      </w:r>
      <w:r>
        <w:rPr>
          <w:rFonts w:hint="eastAsia"/>
        </w:rPr>
        <w:t>t</w:t>
      </w:r>
      <w:r>
        <w:t>。</w:t>
      </w:r>
    </w:p>
    <w:p>
      <w:pPr>
        <w:pStyle w:val="34"/>
        <w:adjustRightInd w:val="0"/>
        <w:snapToGrid w:val="0"/>
        <w:spacing w:before="120" w:after="120" w:line="300" w:lineRule="auto"/>
        <w:rPr>
          <w:rFonts w:ascii="Times New Roman"/>
        </w:rPr>
      </w:pPr>
      <w:r>
        <w:rPr>
          <w:rFonts w:hint="eastAsia" w:ascii="Times New Roman"/>
        </w:rPr>
        <w:t>单位产品氮氧化物产生量</w:t>
      </w:r>
    </w:p>
    <w:p>
      <w:pPr>
        <w:adjustRightInd w:val="0"/>
        <w:snapToGrid w:val="0"/>
        <w:spacing w:line="300" w:lineRule="auto"/>
        <w:ind w:firstLine="420" w:firstLineChars="200"/>
      </w:pPr>
      <w:r>
        <w:rPr>
          <w:rFonts w:hint="eastAsia"/>
          <w:color w:val="000000"/>
          <w:kern w:val="0"/>
          <w:szCs w:val="21"/>
        </w:rPr>
        <w:t>企业</w:t>
      </w:r>
      <w:r>
        <w:rPr>
          <w:rFonts w:hint="eastAsia"/>
        </w:rPr>
        <w:t>氮氧化物</w:t>
      </w:r>
      <w:r>
        <w:rPr>
          <w:rFonts w:hint="eastAsia"/>
          <w:color w:val="000000"/>
          <w:kern w:val="0"/>
          <w:szCs w:val="21"/>
        </w:rPr>
        <w:t>产生量</w:t>
      </w:r>
      <w:r>
        <w:rPr>
          <w:rFonts w:hint="eastAsia"/>
          <w:color w:val="000000"/>
          <w:szCs w:val="21"/>
        </w:rPr>
        <w:t>（末端处理前）</w:t>
      </w:r>
      <w:r>
        <w:rPr>
          <w:rFonts w:hint="eastAsia"/>
          <w:color w:val="000000"/>
          <w:kern w:val="0"/>
          <w:szCs w:val="21"/>
        </w:rPr>
        <w:t>与多晶硅合格产品的产量</w:t>
      </w:r>
      <w:r>
        <w:rPr>
          <w:color w:val="000000"/>
          <w:kern w:val="0"/>
          <w:szCs w:val="21"/>
        </w:rPr>
        <w:t>的</w:t>
      </w:r>
      <w:r>
        <w:rPr>
          <w:rFonts w:hint="eastAsia"/>
          <w:color w:val="000000"/>
          <w:kern w:val="0"/>
          <w:szCs w:val="21"/>
        </w:rPr>
        <w:t>比值</w:t>
      </w:r>
      <w:r>
        <w:t>。</w:t>
      </w:r>
    </w:p>
    <w:p>
      <w:pPr>
        <w:autoSpaceDE w:val="0"/>
        <w:autoSpaceDN w:val="0"/>
        <w:adjustRightInd w:val="0"/>
        <w:spacing w:before="120" w:line="300" w:lineRule="auto"/>
        <w:ind w:right="-1"/>
        <w:jc w:val="right"/>
        <w:rPr>
          <w:color w:val="000000"/>
          <w:kern w:val="0"/>
          <w:szCs w:val="21"/>
        </w:rPr>
      </w:pPr>
      <w:r>
        <w:rPr>
          <w:position w:val="-28"/>
        </w:rPr>
        <w:object>
          <v:shape id="_x0000_i1098" o:spt="75" type="#_x0000_t75" style="height:37.85pt;width:46.15pt;" o:ole="t" filled="f" o:preferrelative="t" stroked="f" coordsize="21600,21600">
            <v:path/>
            <v:fill on="f" focussize="0,0"/>
            <v:stroke on="f" joinstyle="miter"/>
            <v:imagedata r:id="rId149" o:title=""/>
            <o:lock v:ext="edit" aspectratio="t"/>
            <w10:wrap type="none"/>
            <w10:anchorlock/>
          </v:shape>
          <o:OLEObject Type="Embed" ProgID="Equation.DSMT4" ShapeID="_x0000_i1098" DrawAspect="Content" ObjectID="_1468075798" r:id="rId148">
            <o:LockedField>false</o:LockedField>
          </o:OLEObject>
        </w:object>
      </w:r>
      <w:r>
        <w:rPr>
          <w:color w:val="000000"/>
          <w:kern w:val="0"/>
          <w:szCs w:val="21"/>
        </w:rPr>
        <w:t xml:space="preserve">                                  </w:t>
      </w:r>
      <w:r>
        <w:rPr>
          <w:color w:val="000000"/>
          <w:szCs w:val="21"/>
        </w:rPr>
        <w:t>(6-</w:t>
      </w:r>
      <w:r>
        <w:rPr>
          <w:rFonts w:hint="eastAsia"/>
          <w:color w:val="000000"/>
          <w:szCs w:val="21"/>
        </w:rPr>
        <w:t>9</w:t>
      </w:r>
      <w:r>
        <w:rPr>
          <w:color w:val="000000"/>
          <w:szCs w:val="21"/>
        </w:rPr>
        <w:t>)</w:t>
      </w:r>
    </w:p>
    <w:p>
      <w:pPr>
        <w:adjustRightInd w:val="0"/>
        <w:snapToGrid w:val="0"/>
        <w:spacing w:line="300" w:lineRule="auto"/>
        <w:jc w:val="right"/>
        <w:rPr>
          <w:highlight w:val="yellow"/>
        </w:rPr>
      </w:pPr>
    </w:p>
    <w:p>
      <w:pPr>
        <w:adjustRightInd w:val="0"/>
        <w:snapToGrid w:val="0"/>
        <w:spacing w:line="300" w:lineRule="auto"/>
        <w:ind w:firstLine="420" w:firstLineChars="200"/>
      </w:pPr>
      <w:r>
        <w:t>式中：</w:t>
      </w:r>
    </w:p>
    <w:p>
      <w:pPr>
        <w:adjustRightInd w:val="0"/>
        <w:snapToGrid w:val="0"/>
        <w:spacing w:line="300" w:lineRule="auto"/>
        <w:ind w:firstLine="420" w:firstLineChars="200"/>
      </w:pPr>
      <w:r>
        <w:rPr>
          <w:position w:val="-10"/>
        </w:rPr>
        <w:object>
          <v:shape id="_x0000_i1099" o:spt="75" type="#_x0000_t75" style="height:12.9pt;width:16.6pt;" o:ole="t" filled="f" o:preferrelative="t" stroked="f" coordsize="21600,21600">
            <v:path/>
            <v:fill on="f" focussize="0,0"/>
            <v:stroke on="f" joinstyle="miter"/>
            <v:imagedata r:id="rId137" o:title=""/>
            <o:lock v:ext="edit" aspectratio="t"/>
            <w10:wrap type="none"/>
            <w10:anchorlock/>
          </v:shape>
          <o:OLEObject Type="Embed" ProgID="Equation.DSMT4" ShapeID="_x0000_i1099" DrawAspect="Content" ObjectID="_1468075799" r:id="rId150">
            <o:LockedField>false</o:LockedField>
          </o:OLEObject>
        </w:object>
      </w:r>
      <w:r>
        <w:rPr>
          <w:color w:val="000000"/>
          <w:kern w:val="0"/>
          <w:szCs w:val="21"/>
          <w:lang w:val="zh-CN"/>
        </w:rPr>
        <w:t>——</w:t>
      </w:r>
      <w:r>
        <w:rPr>
          <w:rFonts w:hint="eastAsia"/>
        </w:rPr>
        <w:t>单位产品氮氧化物产生量</w:t>
      </w:r>
      <w:r>
        <w:t>，单位为</w:t>
      </w:r>
      <w:r>
        <w:rPr>
          <w:rFonts w:hint="eastAsia"/>
        </w:rPr>
        <w:t>kg</w:t>
      </w:r>
      <w:r>
        <w:t>/</w:t>
      </w:r>
      <w:r>
        <w:rPr>
          <w:rFonts w:hint="eastAsia"/>
        </w:rPr>
        <w:t>t</w:t>
      </w:r>
      <w:r>
        <w:t>；</w:t>
      </w:r>
    </w:p>
    <w:p>
      <w:pPr>
        <w:adjustRightInd w:val="0"/>
        <w:snapToGrid w:val="0"/>
        <w:spacing w:line="300" w:lineRule="auto"/>
        <w:ind w:firstLine="420" w:firstLineChars="200"/>
      </w:pPr>
      <w:r>
        <w:rPr>
          <w:position w:val="-14"/>
        </w:rPr>
        <w:object>
          <v:shape id="_x0000_i1100" o:spt="75" type="#_x0000_t75" style="height:14.75pt;width:25.85pt;" o:ole="t" filled="f" o:preferrelative="t" stroked="f" coordsize="21600,21600">
            <v:path/>
            <v:fill on="f" focussize="0,0"/>
            <v:stroke on="f" joinstyle="miter"/>
            <v:imagedata r:id="rId152" o:title=""/>
            <o:lock v:ext="edit" aspectratio="t"/>
            <w10:wrap type="none"/>
            <w10:anchorlock/>
          </v:shape>
          <o:OLEObject Type="Embed" ProgID="Equation.DSMT4" ShapeID="_x0000_i1100" DrawAspect="Content" ObjectID="_1468075800" r:id="rId151">
            <o:LockedField>false</o:LockedField>
          </o:OLEObject>
        </w:object>
      </w:r>
      <w:r>
        <w:rPr>
          <w:color w:val="000000"/>
          <w:kern w:val="0"/>
          <w:szCs w:val="21"/>
          <w:lang w:val="zh-CN"/>
        </w:rPr>
        <w:t>——</w:t>
      </w:r>
      <w:r>
        <w:rPr>
          <w:rFonts w:hint="eastAsia"/>
          <w:color w:val="000000"/>
          <w:kern w:val="0"/>
          <w:szCs w:val="21"/>
        </w:rPr>
        <w:t>企业全年</w:t>
      </w:r>
      <w:r>
        <w:rPr>
          <w:rFonts w:hint="eastAsia"/>
          <w:color w:val="000000"/>
          <w:szCs w:val="21"/>
        </w:rPr>
        <w:t>氮氧化物</w:t>
      </w:r>
      <w:r>
        <w:rPr>
          <w:rFonts w:hint="eastAsia"/>
          <w:color w:val="000000"/>
          <w:kern w:val="0"/>
          <w:szCs w:val="21"/>
        </w:rPr>
        <w:t>产生量</w:t>
      </w:r>
      <w:r>
        <w:rPr>
          <w:rFonts w:hint="eastAsia"/>
          <w:color w:val="000000"/>
          <w:szCs w:val="21"/>
        </w:rPr>
        <w:t>（末端处理前）</w:t>
      </w:r>
      <w:r>
        <w:t>，单位为</w:t>
      </w:r>
      <w:r>
        <w:rPr>
          <w:rFonts w:hint="eastAsia"/>
        </w:rPr>
        <w:t>kg</w:t>
      </w:r>
      <w:r>
        <w:t>；</w:t>
      </w:r>
    </w:p>
    <w:p>
      <w:pPr>
        <w:adjustRightInd w:val="0"/>
        <w:snapToGrid w:val="0"/>
        <w:spacing w:line="300" w:lineRule="auto"/>
        <w:ind w:firstLine="420" w:firstLineChars="200"/>
      </w:pPr>
      <w:r>
        <w:rPr>
          <w:position w:val="-10"/>
        </w:rPr>
        <w:object>
          <v:shape id="_x0000_i1101" o:spt="75" type="#_x0000_t75" style="height:14.75pt;width:10.15pt;" o:ole="t" filled="f" o:preferrelative="t" stroked="f" coordsize="21600,21600">
            <v:path/>
            <v:fill on="f" focussize="0,0"/>
            <v:stroke on="f" joinstyle="miter"/>
            <v:imagedata r:id="rId110" o:title=""/>
            <o:lock v:ext="edit" aspectratio="t"/>
            <w10:wrap type="none"/>
            <w10:anchorlock/>
          </v:shape>
          <o:OLEObject Type="Embed" ProgID="Equation.DSMT4" ShapeID="_x0000_i1101" DrawAspect="Content" ObjectID="_1468075801" r:id="rId153">
            <o:LockedField>false</o:LockedField>
          </o:OLEObject>
        </w:object>
      </w:r>
      <w:r>
        <w:rPr>
          <w:color w:val="000000"/>
          <w:kern w:val="0"/>
          <w:szCs w:val="21"/>
          <w:lang w:val="zh-CN"/>
        </w:rPr>
        <w:t>——</w:t>
      </w:r>
      <w:r>
        <w:rPr>
          <w:rFonts w:hint="eastAsia"/>
          <w:color w:val="000000"/>
          <w:kern w:val="0"/>
          <w:szCs w:val="21"/>
          <w:lang w:val="zh-CN"/>
        </w:rPr>
        <w:t>企业</w:t>
      </w:r>
      <w:r>
        <w:rPr>
          <w:rFonts w:hint="eastAsia"/>
        </w:rPr>
        <w:t>全年多晶硅</w:t>
      </w:r>
      <w:r>
        <w:t>合格产品的产量，单位为</w:t>
      </w:r>
      <w:r>
        <w:rPr>
          <w:rFonts w:hint="eastAsia"/>
        </w:rPr>
        <w:t>t</w:t>
      </w:r>
      <w:r>
        <w:t>。</w:t>
      </w:r>
    </w:p>
    <w:bookmarkEnd w:id="72"/>
    <w:bookmarkEnd w:id="73"/>
    <w:p>
      <w:pPr>
        <w:pStyle w:val="31"/>
        <w:adjustRightInd w:val="0"/>
        <w:snapToGrid w:val="0"/>
        <w:spacing w:before="120" w:after="120" w:line="300" w:lineRule="auto"/>
        <w:rPr>
          <w:rFonts w:ascii="Times New Roman"/>
        </w:rPr>
      </w:pPr>
      <w:bookmarkStart w:id="74" w:name="_Toc371592590"/>
      <w:bookmarkStart w:id="75" w:name="_Toc392692053"/>
      <w:bookmarkStart w:id="76" w:name="_Toc371609459"/>
      <w:bookmarkStart w:id="77" w:name="_Toc393210305"/>
      <w:r>
        <w:rPr>
          <w:rFonts w:ascii="Times New Roman"/>
        </w:rPr>
        <w:t>数据</w:t>
      </w:r>
      <w:bookmarkEnd w:id="74"/>
      <w:bookmarkEnd w:id="75"/>
      <w:bookmarkEnd w:id="76"/>
      <w:r>
        <w:rPr>
          <w:rFonts w:ascii="Times New Roman"/>
        </w:rPr>
        <w:t>来源</w:t>
      </w:r>
      <w:bookmarkEnd w:id="77"/>
    </w:p>
    <w:p>
      <w:pPr>
        <w:pStyle w:val="34"/>
        <w:adjustRightInd w:val="0"/>
        <w:snapToGrid w:val="0"/>
        <w:spacing w:before="120" w:after="120" w:line="300" w:lineRule="auto"/>
        <w:rPr>
          <w:rFonts w:ascii="Times New Roman"/>
        </w:rPr>
      </w:pPr>
      <w:bookmarkStart w:id="78" w:name="_Toc392692054"/>
      <w:bookmarkStart w:id="79" w:name="_Toc371592591"/>
      <w:bookmarkStart w:id="80" w:name="_Toc393210306"/>
      <w:r>
        <w:rPr>
          <w:rFonts w:ascii="Times New Roman"/>
        </w:rPr>
        <w:t>统计</w:t>
      </w:r>
      <w:bookmarkEnd w:id="78"/>
      <w:bookmarkEnd w:id="79"/>
      <w:bookmarkEnd w:id="80"/>
    </w:p>
    <w:p>
      <w:pPr>
        <w:pStyle w:val="27"/>
        <w:adjustRightInd w:val="0"/>
        <w:snapToGrid w:val="0"/>
        <w:spacing w:line="300" w:lineRule="auto"/>
        <w:rPr>
          <w:rFonts w:ascii="Times New Roman"/>
        </w:rPr>
      </w:pPr>
      <w:r>
        <w:rPr>
          <w:rFonts w:ascii="Times New Roman"/>
        </w:rPr>
        <w:t>企业的原材料和</w:t>
      </w:r>
      <w:r>
        <w:rPr>
          <w:rFonts w:hint="eastAsia" w:ascii="Times New Roman"/>
        </w:rPr>
        <w:t>取水</w:t>
      </w:r>
      <w:r>
        <w:rPr>
          <w:rFonts w:ascii="Times New Roman"/>
        </w:rPr>
        <w:t>量、重复用水量、产品产量、能耗及各种资源的综合利用量等，以</w:t>
      </w:r>
      <w:r>
        <w:rPr>
          <w:rFonts w:hint="eastAsia" w:ascii="Times New Roman"/>
        </w:rPr>
        <w:t>生产</w:t>
      </w:r>
      <w:r>
        <w:rPr>
          <w:rFonts w:ascii="Times New Roman"/>
        </w:rPr>
        <w:t>年报或考核周期报表为准。</w:t>
      </w:r>
    </w:p>
    <w:p>
      <w:pPr>
        <w:pStyle w:val="34"/>
        <w:adjustRightInd w:val="0"/>
        <w:snapToGrid w:val="0"/>
        <w:spacing w:before="120" w:after="120" w:line="300" w:lineRule="auto"/>
        <w:rPr>
          <w:rFonts w:ascii="Times New Roman"/>
        </w:rPr>
      </w:pPr>
      <w:bookmarkStart w:id="81" w:name="_Toc392692055"/>
      <w:bookmarkStart w:id="82" w:name="_Toc393210307"/>
      <w:bookmarkStart w:id="83" w:name="_Toc371592592"/>
      <w:r>
        <w:rPr>
          <w:rFonts w:ascii="Times New Roman"/>
        </w:rPr>
        <w:t>实测</w:t>
      </w:r>
      <w:bookmarkEnd w:id="81"/>
      <w:bookmarkEnd w:id="82"/>
      <w:bookmarkEnd w:id="83"/>
    </w:p>
    <w:p>
      <w:pPr>
        <w:pStyle w:val="27"/>
        <w:adjustRightInd w:val="0"/>
        <w:snapToGrid w:val="0"/>
        <w:spacing w:line="300" w:lineRule="auto"/>
        <w:rPr>
          <w:rFonts w:ascii="Times New Roman"/>
        </w:rPr>
      </w:pPr>
      <w:r>
        <w:rPr>
          <w:rFonts w:ascii="Times New Roman"/>
        </w:rPr>
        <w:t>如果统计数据严重短缺，资源综合利用特征指标也可以在考核周期内用实测方法取得，考核周期一般不少于一个月。</w:t>
      </w:r>
    </w:p>
    <w:p>
      <w:pPr>
        <w:pStyle w:val="34"/>
        <w:adjustRightInd w:val="0"/>
        <w:snapToGrid w:val="0"/>
        <w:spacing w:before="120" w:after="120" w:line="300" w:lineRule="auto"/>
        <w:rPr>
          <w:rFonts w:ascii="Times New Roman"/>
        </w:rPr>
      </w:pPr>
      <w:bookmarkStart w:id="84" w:name="_Toc393210308"/>
      <w:bookmarkStart w:id="85" w:name="_Toc371592593"/>
      <w:bookmarkStart w:id="86" w:name="_Toc392692056"/>
      <w:r>
        <w:rPr>
          <w:rFonts w:ascii="Times New Roman"/>
        </w:rPr>
        <w:t>采样和监测</w:t>
      </w:r>
      <w:bookmarkEnd w:id="84"/>
      <w:bookmarkEnd w:id="85"/>
      <w:bookmarkEnd w:id="86"/>
    </w:p>
    <w:p>
      <w:pPr>
        <w:pStyle w:val="27"/>
        <w:adjustRightInd w:val="0"/>
        <w:snapToGrid w:val="0"/>
        <w:spacing w:line="300" w:lineRule="auto"/>
        <w:rPr>
          <w:rFonts w:ascii="Times New Roman"/>
        </w:rPr>
      </w:pPr>
      <w:r>
        <w:rPr>
          <w:rFonts w:ascii="Times New Roman"/>
        </w:rPr>
        <w:t>本文件污染物产生指标的采样和监测按照相关技术规范执行，并采用国家或行业标准监测分析方法。</w:t>
      </w:r>
    </w:p>
    <w:p>
      <w:pPr>
        <w:adjustRightInd w:val="0"/>
        <w:snapToGrid w:val="0"/>
        <w:spacing w:line="300" w:lineRule="auto"/>
        <w:sectPr>
          <w:headerReference r:id="rId14" w:type="default"/>
          <w:footerReference r:id="rId15" w:type="default"/>
          <w:pgSz w:w="12240" w:h="15840"/>
          <w:pgMar w:top="1440" w:right="1800" w:bottom="1440" w:left="1800" w:header="1417" w:footer="1134" w:gutter="0"/>
          <w:cols w:space="720" w:num="1"/>
          <w:docGrid w:linePitch="286" w:charSpace="0"/>
        </w:sectPr>
      </w:pPr>
    </w:p>
    <w:p>
      <w:pPr>
        <w:adjustRightInd w:val="0"/>
        <w:snapToGrid w:val="0"/>
        <w:spacing w:line="300" w:lineRule="auto"/>
        <w:jc w:val="center"/>
        <w:outlineLvl w:val="0"/>
        <w:rPr>
          <w:b/>
          <w:bCs/>
          <w:sz w:val="28"/>
          <w:szCs w:val="28"/>
        </w:rPr>
      </w:pPr>
      <w:bookmarkStart w:id="87" w:name="_Toc10494"/>
      <w:r>
        <w:rPr>
          <w:rFonts w:hint="eastAsia"/>
          <w:b/>
          <w:bCs/>
          <w:sz w:val="28"/>
          <w:szCs w:val="28"/>
        </w:rPr>
        <w:t>附录</w:t>
      </w:r>
      <w:r>
        <w:rPr>
          <w:b/>
          <w:bCs/>
          <w:sz w:val="28"/>
          <w:szCs w:val="28"/>
        </w:rPr>
        <w:t xml:space="preserve"> A</w:t>
      </w:r>
      <w:bookmarkEnd w:id="87"/>
    </w:p>
    <w:p>
      <w:pPr>
        <w:adjustRightInd w:val="0"/>
        <w:snapToGrid w:val="0"/>
        <w:spacing w:line="300" w:lineRule="auto"/>
        <w:jc w:val="center"/>
        <w:rPr>
          <w:b/>
          <w:bCs/>
          <w:sz w:val="28"/>
          <w:szCs w:val="28"/>
        </w:rPr>
      </w:pPr>
      <w:r>
        <w:rPr>
          <w:rFonts w:hint="eastAsia"/>
          <w:b/>
          <w:bCs/>
          <w:sz w:val="28"/>
          <w:szCs w:val="28"/>
        </w:rPr>
        <w:t>（规范性附录）</w:t>
      </w:r>
    </w:p>
    <w:p>
      <w:pPr>
        <w:pStyle w:val="29"/>
        <w:numPr>
          <w:ilvl w:val="0"/>
          <w:numId w:val="0"/>
        </w:numPr>
        <w:adjustRightInd w:val="0"/>
        <w:snapToGrid w:val="0"/>
        <w:spacing w:before="120" w:after="120"/>
        <w:ind w:left="1985"/>
        <w:rPr>
          <w:rFonts w:ascii="Times New Roman"/>
        </w:rPr>
      </w:pPr>
      <w:r>
        <w:rPr>
          <w:rFonts w:hint="eastAsia" w:ascii="Times New Roman"/>
          <w:highlight w:val="lightGray"/>
        </w:rPr>
        <w:t>附表</w:t>
      </w:r>
      <w:r>
        <w:rPr>
          <w:rFonts w:hint="eastAsia" w:ascii="Times New Roman"/>
        </w:rPr>
        <w:t>A</w:t>
      </w:r>
      <w:r>
        <w:rPr>
          <w:rFonts w:ascii="Times New Roman"/>
        </w:rPr>
        <w:t xml:space="preserve">   </w:t>
      </w:r>
      <w:r>
        <w:rPr>
          <w:rFonts w:hint="eastAsia" w:ascii="Times New Roman"/>
        </w:rPr>
        <w:t>三氯氢硅法多晶硅生产企业</w:t>
      </w:r>
      <w:r>
        <w:rPr>
          <w:rFonts w:ascii="Times New Roman"/>
        </w:rPr>
        <w:t>清洁生产评价指标项目、权重和基准值</w:t>
      </w:r>
    </w:p>
    <w:tbl>
      <w:tblPr>
        <w:tblStyle w:val="1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22"/>
        <w:gridCol w:w="843"/>
        <w:gridCol w:w="2509"/>
        <w:gridCol w:w="1073"/>
        <w:gridCol w:w="935"/>
        <w:gridCol w:w="2169"/>
        <w:gridCol w:w="2200"/>
        <w:gridCol w:w="252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3" w:hRule="atLeast"/>
          <w:tblHeader/>
          <w:jc w:val="center"/>
        </w:trPr>
        <w:tc>
          <w:tcPr>
            <w:tcW w:w="350" w:type="pct"/>
            <w:tcBorders>
              <w:tl2br w:val="nil"/>
              <w:tr2bl w:val="nil"/>
            </w:tcBorders>
            <w:vAlign w:val="center"/>
          </w:tcPr>
          <w:p>
            <w:pPr>
              <w:adjustRightInd w:val="0"/>
              <w:snapToGrid w:val="0"/>
              <w:spacing w:before="48" w:beforeLines="20" w:after="48" w:afterLines="20" w:line="300" w:lineRule="auto"/>
              <w:jc w:val="center"/>
              <w:rPr>
                <w:rFonts w:eastAsia="黑体"/>
                <w:sz w:val="18"/>
                <w:szCs w:val="18"/>
              </w:rPr>
            </w:pPr>
            <w:r>
              <w:rPr>
                <w:rFonts w:eastAsia="黑体"/>
                <w:sz w:val="18"/>
                <w:szCs w:val="18"/>
              </w:rPr>
              <w:t>一级指标</w:t>
            </w:r>
          </w:p>
        </w:tc>
        <w:tc>
          <w:tcPr>
            <w:tcW w:w="320" w:type="pct"/>
            <w:tcBorders>
              <w:tl2br w:val="nil"/>
              <w:tr2bl w:val="nil"/>
            </w:tcBorders>
            <w:vAlign w:val="center"/>
          </w:tcPr>
          <w:p>
            <w:pPr>
              <w:adjustRightInd w:val="0"/>
              <w:snapToGrid w:val="0"/>
              <w:spacing w:before="48" w:beforeLines="20" w:after="48" w:afterLines="20" w:line="300" w:lineRule="auto"/>
              <w:jc w:val="center"/>
              <w:rPr>
                <w:rFonts w:eastAsia="黑体"/>
                <w:sz w:val="18"/>
                <w:szCs w:val="18"/>
              </w:rPr>
            </w:pPr>
            <w:r>
              <w:rPr>
                <w:rFonts w:hint="eastAsia" w:eastAsia="黑体"/>
                <w:sz w:val="18"/>
                <w:szCs w:val="18"/>
              </w:rPr>
              <w:t>一级指标权重</w:t>
            </w:r>
          </w:p>
        </w:tc>
        <w:tc>
          <w:tcPr>
            <w:tcW w:w="952" w:type="pct"/>
            <w:tcBorders>
              <w:tl2br w:val="nil"/>
              <w:tr2bl w:val="nil"/>
            </w:tcBorders>
            <w:vAlign w:val="center"/>
          </w:tcPr>
          <w:p>
            <w:pPr>
              <w:adjustRightInd w:val="0"/>
              <w:snapToGrid w:val="0"/>
              <w:spacing w:before="48" w:beforeLines="20" w:after="48" w:afterLines="20" w:line="300" w:lineRule="auto"/>
              <w:jc w:val="center"/>
              <w:rPr>
                <w:rFonts w:eastAsia="黑体"/>
                <w:sz w:val="18"/>
                <w:szCs w:val="18"/>
              </w:rPr>
            </w:pPr>
            <w:r>
              <w:rPr>
                <w:rFonts w:eastAsia="黑体"/>
                <w:sz w:val="18"/>
                <w:szCs w:val="18"/>
              </w:rPr>
              <w:t>二级指标</w:t>
            </w:r>
          </w:p>
        </w:tc>
        <w:tc>
          <w:tcPr>
            <w:tcW w:w="407" w:type="pct"/>
            <w:tcBorders>
              <w:tl2br w:val="nil"/>
              <w:tr2bl w:val="nil"/>
            </w:tcBorders>
            <w:vAlign w:val="center"/>
          </w:tcPr>
          <w:p>
            <w:pPr>
              <w:adjustRightInd w:val="0"/>
              <w:snapToGrid w:val="0"/>
              <w:spacing w:before="48" w:beforeLines="20" w:after="48" w:afterLines="20" w:line="300" w:lineRule="auto"/>
              <w:jc w:val="center"/>
              <w:rPr>
                <w:rFonts w:eastAsia="黑体"/>
                <w:sz w:val="18"/>
                <w:szCs w:val="18"/>
              </w:rPr>
            </w:pPr>
            <w:r>
              <w:rPr>
                <w:rFonts w:eastAsia="黑体"/>
                <w:sz w:val="18"/>
                <w:szCs w:val="18"/>
              </w:rPr>
              <w:t>单位</w:t>
            </w:r>
          </w:p>
        </w:tc>
        <w:tc>
          <w:tcPr>
            <w:tcW w:w="355" w:type="pct"/>
            <w:tcBorders>
              <w:tl2br w:val="nil"/>
              <w:tr2bl w:val="nil"/>
            </w:tcBorders>
            <w:vAlign w:val="center"/>
          </w:tcPr>
          <w:p>
            <w:pPr>
              <w:adjustRightInd w:val="0"/>
              <w:snapToGrid w:val="0"/>
              <w:spacing w:before="48" w:beforeLines="20" w:after="48" w:afterLines="20" w:line="300" w:lineRule="auto"/>
              <w:jc w:val="center"/>
              <w:rPr>
                <w:rFonts w:eastAsia="黑体"/>
                <w:sz w:val="18"/>
                <w:szCs w:val="18"/>
              </w:rPr>
            </w:pPr>
            <w:r>
              <w:rPr>
                <w:rFonts w:hint="eastAsia" w:eastAsia="黑体"/>
                <w:sz w:val="18"/>
                <w:szCs w:val="18"/>
              </w:rPr>
              <w:t>二级指标权重</w:t>
            </w:r>
          </w:p>
        </w:tc>
        <w:tc>
          <w:tcPr>
            <w:tcW w:w="823" w:type="pct"/>
            <w:tcBorders>
              <w:tl2br w:val="nil"/>
              <w:tr2bl w:val="nil"/>
            </w:tcBorders>
            <w:vAlign w:val="center"/>
          </w:tcPr>
          <w:p>
            <w:pPr>
              <w:adjustRightInd w:val="0"/>
              <w:snapToGrid w:val="0"/>
              <w:spacing w:before="48" w:beforeLines="20" w:after="48" w:afterLines="20" w:line="300" w:lineRule="auto"/>
              <w:jc w:val="center"/>
              <w:rPr>
                <w:rFonts w:eastAsia="黑体"/>
                <w:sz w:val="18"/>
                <w:szCs w:val="18"/>
              </w:rPr>
            </w:pPr>
            <w:r>
              <w:rPr>
                <w:sz w:val="18"/>
                <w:szCs w:val="18"/>
              </w:rPr>
              <w:t>Ⅰ</w:t>
            </w:r>
            <w:r>
              <w:rPr>
                <w:rFonts w:eastAsia="黑体"/>
                <w:sz w:val="18"/>
                <w:szCs w:val="18"/>
              </w:rPr>
              <w:t>级基准值</w:t>
            </w:r>
          </w:p>
        </w:tc>
        <w:tc>
          <w:tcPr>
            <w:tcW w:w="835" w:type="pct"/>
            <w:tcBorders>
              <w:tl2br w:val="nil"/>
              <w:tr2bl w:val="nil"/>
            </w:tcBorders>
            <w:vAlign w:val="center"/>
          </w:tcPr>
          <w:p>
            <w:pPr>
              <w:adjustRightInd w:val="0"/>
              <w:snapToGrid w:val="0"/>
              <w:spacing w:before="48" w:beforeLines="20" w:after="48" w:afterLines="20" w:line="300" w:lineRule="auto"/>
              <w:jc w:val="center"/>
              <w:rPr>
                <w:rFonts w:eastAsia="黑体"/>
                <w:sz w:val="18"/>
                <w:szCs w:val="18"/>
              </w:rPr>
            </w:pPr>
            <w:r>
              <w:rPr>
                <w:sz w:val="18"/>
                <w:szCs w:val="18"/>
              </w:rPr>
              <w:t>Ⅱ</w:t>
            </w:r>
            <w:r>
              <w:rPr>
                <w:rFonts w:eastAsia="黑体"/>
                <w:sz w:val="18"/>
                <w:szCs w:val="18"/>
              </w:rPr>
              <w:t>级基准值</w:t>
            </w:r>
          </w:p>
        </w:tc>
        <w:tc>
          <w:tcPr>
            <w:tcW w:w="958" w:type="pct"/>
            <w:tcBorders>
              <w:tl2br w:val="nil"/>
              <w:tr2bl w:val="nil"/>
            </w:tcBorders>
            <w:vAlign w:val="center"/>
          </w:tcPr>
          <w:p>
            <w:pPr>
              <w:adjustRightInd w:val="0"/>
              <w:snapToGrid w:val="0"/>
              <w:spacing w:before="48" w:beforeLines="20" w:after="48" w:afterLines="20" w:line="300" w:lineRule="auto"/>
              <w:jc w:val="center"/>
              <w:rPr>
                <w:rFonts w:eastAsia="黑体"/>
                <w:sz w:val="18"/>
                <w:szCs w:val="18"/>
              </w:rPr>
            </w:pPr>
            <w:r>
              <w:rPr>
                <w:sz w:val="18"/>
                <w:szCs w:val="18"/>
              </w:rPr>
              <w:t>Ⅲ</w:t>
            </w:r>
            <w:r>
              <w:rPr>
                <w:rFonts w:eastAsia="黑体"/>
                <w:sz w:val="18"/>
                <w:szCs w:val="18"/>
              </w:rPr>
              <w:t>级基准值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50" w:type="pct"/>
            <w:vMerge w:val="restart"/>
            <w:tcBorders>
              <w:tl2br w:val="nil"/>
              <w:tr2bl w:val="nil"/>
            </w:tcBorders>
            <w:vAlign w:val="center"/>
          </w:tcPr>
          <w:p>
            <w:pPr>
              <w:adjustRightInd w:val="0"/>
              <w:snapToGrid w:val="0"/>
              <w:spacing w:before="48" w:beforeLines="20" w:after="48" w:afterLines="20" w:line="300" w:lineRule="auto"/>
              <w:jc w:val="center"/>
              <w:rPr>
                <w:sz w:val="18"/>
                <w:szCs w:val="18"/>
              </w:rPr>
            </w:pPr>
            <w:r>
              <w:rPr>
                <w:sz w:val="18"/>
                <w:szCs w:val="18"/>
              </w:rPr>
              <w:t>生产工艺及设备指标</w:t>
            </w:r>
          </w:p>
        </w:tc>
        <w:tc>
          <w:tcPr>
            <w:tcW w:w="320" w:type="pct"/>
            <w:vMerge w:val="restart"/>
            <w:tcBorders>
              <w:tl2br w:val="nil"/>
              <w:tr2bl w:val="nil"/>
            </w:tcBorders>
            <w:vAlign w:val="center"/>
          </w:tcPr>
          <w:p>
            <w:pPr>
              <w:adjustRightInd w:val="0"/>
              <w:snapToGrid w:val="0"/>
              <w:spacing w:before="48" w:beforeLines="20" w:after="48" w:afterLines="20" w:line="300" w:lineRule="auto"/>
              <w:jc w:val="center"/>
              <w:rPr>
                <w:sz w:val="18"/>
                <w:szCs w:val="18"/>
              </w:rPr>
            </w:pPr>
            <w:r>
              <w:rPr>
                <w:rFonts w:hint="eastAsia"/>
                <w:sz w:val="18"/>
                <w:szCs w:val="18"/>
              </w:rPr>
              <w:t>0</w:t>
            </w:r>
            <w:r>
              <w:rPr>
                <w:sz w:val="18"/>
                <w:szCs w:val="18"/>
              </w:rPr>
              <w:t>.2</w:t>
            </w:r>
          </w:p>
        </w:tc>
        <w:tc>
          <w:tcPr>
            <w:tcW w:w="952" w:type="pct"/>
            <w:tcBorders>
              <w:tl2br w:val="nil"/>
              <w:tr2bl w:val="nil"/>
            </w:tcBorders>
            <w:vAlign w:val="center"/>
          </w:tcPr>
          <w:p>
            <w:pPr>
              <w:adjustRightInd w:val="0"/>
              <w:snapToGrid w:val="0"/>
              <w:spacing w:before="48" w:beforeLines="20" w:after="48" w:afterLines="20" w:line="300" w:lineRule="auto"/>
              <w:jc w:val="center"/>
              <w:rPr>
                <w:sz w:val="18"/>
                <w:szCs w:val="18"/>
              </w:rPr>
            </w:pPr>
            <w:r>
              <w:rPr>
                <w:rFonts w:hint="eastAsia"/>
                <w:sz w:val="18"/>
                <w:szCs w:val="18"/>
              </w:rPr>
              <w:t>还原工序余热是否回收利用</w:t>
            </w:r>
          </w:p>
        </w:tc>
        <w:tc>
          <w:tcPr>
            <w:tcW w:w="407" w:type="pct"/>
            <w:tcBorders>
              <w:tl2br w:val="nil"/>
              <w:tr2bl w:val="nil"/>
            </w:tcBorders>
            <w:vAlign w:val="center"/>
          </w:tcPr>
          <w:p>
            <w:pPr>
              <w:adjustRightInd w:val="0"/>
              <w:snapToGrid w:val="0"/>
              <w:spacing w:before="48" w:beforeLines="20" w:after="48" w:afterLines="20" w:line="300" w:lineRule="auto"/>
              <w:jc w:val="center"/>
              <w:rPr>
                <w:sz w:val="18"/>
                <w:szCs w:val="18"/>
              </w:rPr>
            </w:pPr>
            <w:r>
              <w:rPr>
                <w:sz w:val="18"/>
                <w:szCs w:val="18"/>
              </w:rPr>
              <w:t>—</w:t>
            </w:r>
          </w:p>
        </w:tc>
        <w:tc>
          <w:tcPr>
            <w:tcW w:w="355" w:type="pct"/>
            <w:tcBorders>
              <w:tl2br w:val="nil"/>
              <w:tr2bl w:val="nil"/>
            </w:tcBorders>
            <w:vAlign w:val="center"/>
          </w:tcPr>
          <w:p>
            <w:pPr>
              <w:adjustRightInd w:val="0"/>
              <w:snapToGrid w:val="0"/>
              <w:spacing w:before="48" w:beforeLines="20" w:after="48" w:afterLines="20" w:line="300" w:lineRule="auto"/>
              <w:jc w:val="center"/>
              <w:rPr>
                <w:sz w:val="18"/>
                <w:szCs w:val="18"/>
              </w:rPr>
            </w:pPr>
            <w:r>
              <w:rPr>
                <w:rFonts w:hint="eastAsia"/>
                <w:sz w:val="18"/>
                <w:szCs w:val="18"/>
              </w:rPr>
              <w:t>0</w:t>
            </w:r>
            <w:r>
              <w:rPr>
                <w:sz w:val="18"/>
                <w:szCs w:val="18"/>
              </w:rPr>
              <w:t>.3</w:t>
            </w:r>
          </w:p>
        </w:tc>
        <w:tc>
          <w:tcPr>
            <w:tcW w:w="2616" w:type="pct"/>
            <w:gridSpan w:val="3"/>
            <w:tcBorders>
              <w:tl2br w:val="nil"/>
              <w:tr2bl w:val="nil"/>
            </w:tcBorders>
            <w:vAlign w:val="center"/>
          </w:tcPr>
          <w:p>
            <w:pPr>
              <w:adjustRightInd w:val="0"/>
              <w:snapToGrid w:val="0"/>
              <w:spacing w:before="48" w:beforeLines="20" w:after="48" w:afterLines="20" w:line="300" w:lineRule="auto"/>
              <w:jc w:val="center"/>
              <w:rPr>
                <w:sz w:val="18"/>
                <w:szCs w:val="18"/>
              </w:rPr>
            </w:pPr>
            <w:r>
              <w:rPr>
                <w:rFonts w:hint="eastAsia"/>
                <w:sz w:val="18"/>
                <w:szCs w:val="18"/>
              </w:rPr>
              <w:t>还原工序余热回收利用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50" w:type="pct"/>
            <w:vMerge w:val="continue"/>
            <w:tcBorders>
              <w:tl2br w:val="nil"/>
              <w:tr2bl w:val="nil"/>
            </w:tcBorders>
            <w:vAlign w:val="center"/>
          </w:tcPr>
          <w:p>
            <w:pPr>
              <w:adjustRightInd w:val="0"/>
              <w:snapToGrid w:val="0"/>
              <w:spacing w:before="48" w:beforeLines="20" w:after="48" w:afterLines="20" w:line="300" w:lineRule="auto"/>
              <w:jc w:val="center"/>
              <w:rPr>
                <w:sz w:val="18"/>
                <w:szCs w:val="18"/>
              </w:rPr>
            </w:pPr>
          </w:p>
        </w:tc>
        <w:tc>
          <w:tcPr>
            <w:tcW w:w="320" w:type="pct"/>
            <w:vMerge w:val="continue"/>
            <w:tcBorders>
              <w:tl2br w:val="nil"/>
              <w:tr2bl w:val="nil"/>
            </w:tcBorders>
            <w:vAlign w:val="center"/>
          </w:tcPr>
          <w:p>
            <w:pPr>
              <w:adjustRightInd w:val="0"/>
              <w:snapToGrid w:val="0"/>
              <w:spacing w:before="48" w:beforeLines="20" w:after="48" w:afterLines="20" w:line="300" w:lineRule="auto"/>
              <w:jc w:val="center"/>
              <w:rPr>
                <w:sz w:val="18"/>
                <w:szCs w:val="18"/>
              </w:rPr>
            </w:pPr>
          </w:p>
        </w:tc>
        <w:tc>
          <w:tcPr>
            <w:tcW w:w="952" w:type="pct"/>
            <w:tcBorders>
              <w:tl2br w:val="nil"/>
              <w:tr2bl w:val="nil"/>
            </w:tcBorders>
            <w:vAlign w:val="center"/>
          </w:tcPr>
          <w:p>
            <w:pPr>
              <w:adjustRightInd w:val="0"/>
              <w:snapToGrid w:val="0"/>
              <w:spacing w:before="48" w:beforeLines="20" w:after="48" w:afterLines="20" w:line="300" w:lineRule="auto"/>
              <w:jc w:val="center"/>
              <w:rPr>
                <w:sz w:val="18"/>
                <w:szCs w:val="18"/>
              </w:rPr>
            </w:pPr>
            <w:r>
              <w:rPr>
                <w:rFonts w:hint="eastAsia"/>
                <w:sz w:val="18"/>
                <w:szCs w:val="18"/>
              </w:rPr>
              <w:t>电动机</w:t>
            </w:r>
          </w:p>
        </w:tc>
        <w:tc>
          <w:tcPr>
            <w:tcW w:w="407" w:type="pct"/>
            <w:tcBorders>
              <w:tl2br w:val="nil"/>
              <w:tr2bl w:val="nil"/>
            </w:tcBorders>
            <w:vAlign w:val="center"/>
          </w:tcPr>
          <w:p>
            <w:pPr>
              <w:adjustRightInd w:val="0"/>
              <w:snapToGrid w:val="0"/>
              <w:spacing w:before="48" w:beforeLines="20" w:after="48" w:afterLines="20" w:line="300" w:lineRule="auto"/>
              <w:jc w:val="center"/>
              <w:rPr>
                <w:sz w:val="18"/>
                <w:szCs w:val="18"/>
              </w:rPr>
            </w:pPr>
            <w:r>
              <w:rPr>
                <w:sz w:val="18"/>
                <w:szCs w:val="18"/>
              </w:rPr>
              <w:t>—</w:t>
            </w:r>
          </w:p>
        </w:tc>
        <w:tc>
          <w:tcPr>
            <w:tcW w:w="355" w:type="pct"/>
            <w:tcBorders>
              <w:tl2br w:val="nil"/>
              <w:tr2bl w:val="nil"/>
            </w:tcBorders>
            <w:vAlign w:val="center"/>
          </w:tcPr>
          <w:p>
            <w:pPr>
              <w:adjustRightInd w:val="0"/>
              <w:snapToGrid w:val="0"/>
              <w:spacing w:before="48" w:beforeLines="20" w:after="48" w:afterLines="20" w:line="300" w:lineRule="auto"/>
              <w:jc w:val="center"/>
              <w:rPr>
                <w:sz w:val="18"/>
                <w:szCs w:val="18"/>
              </w:rPr>
            </w:pPr>
            <w:r>
              <w:rPr>
                <w:rFonts w:hint="eastAsia"/>
                <w:sz w:val="18"/>
                <w:szCs w:val="18"/>
              </w:rPr>
              <w:t>0</w:t>
            </w:r>
            <w:r>
              <w:rPr>
                <w:sz w:val="18"/>
                <w:szCs w:val="18"/>
              </w:rPr>
              <w:t>.5</w:t>
            </w:r>
          </w:p>
        </w:tc>
        <w:tc>
          <w:tcPr>
            <w:tcW w:w="823" w:type="pct"/>
            <w:tcBorders>
              <w:tl2br w:val="nil"/>
              <w:tr2bl w:val="nil"/>
            </w:tcBorders>
            <w:vAlign w:val="center"/>
          </w:tcPr>
          <w:p>
            <w:pPr>
              <w:adjustRightInd w:val="0"/>
              <w:snapToGrid w:val="0"/>
              <w:spacing w:before="48" w:beforeLines="20" w:after="48" w:afterLines="20" w:line="300" w:lineRule="auto"/>
              <w:jc w:val="center"/>
              <w:rPr>
                <w:sz w:val="18"/>
                <w:szCs w:val="18"/>
              </w:rPr>
            </w:pPr>
            <w:r>
              <w:rPr>
                <w:rFonts w:hint="eastAsia"/>
                <w:sz w:val="18"/>
                <w:szCs w:val="18"/>
              </w:rPr>
              <w:t>满足1级能效等级电动机数量与电动机总数量比值≥5</w:t>
            </w:r>
            <w:r>
              <w:rPr>
                <w:sz w:val="18"/>
                <w:szCs w:val="18"/>
              </w:rPr>
              <w:t>%</w:t>
            </w:r>
            <w:r>
              <w:rPr>
                <w:rFonts w:hint="eastAsia"/>
                <w:sz w:val="18"/>
                <w:szCs w:val="18"/>
              </w:rPr>
              <w:t>（统计范围包括四氯化硅氢化工序和还原工序）</w:t>
            </w:r>
          </w:p>
        </w:tc>
        <w:tc>
          <w:tcPr>
            <w:tcW w:w="835" w:type="pct"/>
            <w:tcBorders>
              <w:tl2br w:val="nil"/>
              <w:tr2bl w:val="nil"/>
            </w:tcBorders>
            <w:vAlign w:val="center"/>
          </w:tcPr>
          <w:p>
            <w:pPr>
              <w:adjustRightInd w:val="0"/>
              <w:snapToGrid w:val="0"/>
              <w:spacing w:before="48" w:beforeLines="20" w:after="48" w:afterLines="20" w:line="300" w:lineRule="auto"/>
              <w:jc w:val="center"/>
              <w:rPr>
                <w:sz w:val="18"/>
                <w:szCs w:val="18"/>
              </w:rPr>
            </w:pPr>
            <w:r>
              <w:rPr>
                <w:rFonts w:hint="eastAsia"/>
                <w:sz w:val="18"/>
                <w:szCs w:val="18"/>
              </w:rPr>
              <w:t>满足</w:t>
            </w:r>
            <w:r>
              <w:rPr>
                <w:sz w:val="18"/>
                <w:szCs w:val="18"/>
              </w:rPr>
              <w:t>2</w:t>
            </w:r>
            <w:r>
              <w:rPr>
                <w:rFonts w:hint="eastAsia"/>
                <w:sz w:val="18"/>
                <w:szCs w:val="18"/>
              </w:rPr>
              <w:t>级能效等级电动机数量与电动机总数量比值</w:t>
            </w:r>
            <w:r>
              <w:rPr>
                <w:sz w:val="18"/>
                <w:szCs w:val="18"/>
              </w:rPr>
              <w:t>≥20%</w:t>
            </w:r>
            <w:r>
              <w:rPr>
                <w:rFonts w:hint="eastAsia"/>
                <w:sz w:val="18"/>
                <w:szCs w:val="18"/>
              </w:rPr>
              <w:t>（统计范围包括四氯化硅氢化工序和还原工序）</w:t>
            </w:r>
          </w:p>
        </w:tc>
        <w:tc>
          <w:tcPr>
            <w:tcW w:w="958" w:type="pct"/>
            <w:tcBorders>
              <w:tl2br w:val="nil"/>
              <w:tr2bl w:val="nil"/>
            </w:tcBorders>
            <w:vAlign w:val="center"/>
          </w:tcPr>
          <w:p>
            <w:pPr>
              <w:adjustRightInd w:val="0"/>
              <w:snapToGrid w:val="0"/>
              <w:spacing w:before="48" w:beforeLines="20" w:after="48" w:afterLines="20" w:line="300" w:lineRule="auto"/>
              <w:jc w:val="center"/>
              <w:rPr>
                <w:sz w:val="18"/>
                <w:szCs w:val="18"/>
              </w:rPr>
            </w:pPr>
            <w:r>
              <w:rPr>
                <w:rFonts w:hint="eastAsia"/>
                <w:sz w:val="18"/>
                <w:szCs w:val="18"/>
              </w:rPr>
              <w:t>满足</w:t>
            </w:r>
            <w:r>
              <w:rPr>
                <w:sz w:val="18"/>
                <w:szCs w:val="18"/>
              </w:rPr>
              <w:t>3</w:t>
            </w:r>
            <w:r>
              <w:rPr>
                <w:rFonts w:hint="eastAsia"/>
                <w:sz w:val="18"/>
                <w:szCs w:val="18"/>
              </w:rPr>
              <w:t>级能效等级电动机数量与电动机总数量比值</w:t>
            </w:r>
            <w:r>
              <w:rPr>
                <w:sz w:val="18"/>
                <w:szCs w:val="18"/>
              </w:rPr>
              <w:t>≥80%</w:t>
            </w:r>
            <w:r>
              <w:rPr>
                <w:rFonts w:hint="eastAsia"/>
                <w:sz w:val="18"/>
                <w:szCs w:val="18"/>
              </w:rPr>
              <w:t>（统计范围包括四氯化硅氢化工序和还原工序）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50" w:type="pct"/>
            <w:vMerge w:val="continue"/>
            <w:tcBorders>
              <w:tl2br w:val="nil"/>
              <w:tr2bl w:val="nil"/>
            </w:tcBorders>
            <w:vAlign w:val="center"/>
          </w:tcPr>
          <w:p>
            <w:pPr>
              <w:adjustRightInd w:val="0"/>
              <w:snapToGrid w:val="0"/>
              <w:spacing w:before="48" w:beforeLines="20" w:after="48" w:afterLines="20" w:line="300" w:lineRule="auto"/>
              <w:jc w:val="center"/>
              <w:rPr>
                <w:sz w:val="18"/>
                <w:szCs w:val="18"/>
              </w:rPr>
            </w:pPr>
          </w:p>
        </w:tc>
        <w:tc>
          <w:tcPr>
            <w:tcW w:w="320" w:type="pct"/>
            <w:vMerge w:val="continue"/>
            <w:tcBorders>
              <w:tl2br w:val="nil"/>
              <w:tr2bl w:val="nil"/>
            </w:tcBorders>
            <w:vAlign w:val="center"/>
          </w:tcPr>
          <w:p>
            <w:pPr>
              <w:adjustRightInd w:val="0"/>
              <w:snapToGrid w:val="0"/>
              <w:spacing w:before="48" w:beforeLines="20" w:after="48" w:afterLines="20" w:line="300" w:lineRule="auto"/>
              <w:jc w:val="center"/>
              <w:rPr>
                <w:sz w:val="18"/>
                <w:szCs w:val="18"/>
              </w:rPr>
            </w:pPr>
          </w:p>
        </w:tc>
        <w:tc>
          <w:tcPr>
            <w:tcW w:w="952" w:type="pct"/>
            <w:tcBorders>
              <w:tl2br w:val="nil"/>
              <w:tr2bl w:val="nil"/>
            </w:tcBorders>
            <w:vAlign w:val="center"/>
          </w:tcPr>
          <w:p>
            <w:pPr>
              <w:adjustRightInd w:val="0"/>
              <w:snapToGrid w:val="0"/>
              <w:spacing w:before="48" w:beforeLines="20" w:after="48" w:afterLines="20" w:line="300" w:lineRule="auto"/>
              <w:jc w:val="center"/>
              <w:rPr>
                <w:sz w:val="18"/>
                <w:szCs w:val="18"/>
              </w:rPr>
            </w:pPr>
            <w:r>
              <w:rPr>
                <w:rFonts w:hint="eastAsia"/>
                <w:sz w:val="18"/>
                <w:szCs w:val="18"/>
              </w:rPr>
              <w:t>变压器</w:t>
            </w:r>
          </w:p>
        </w:tc>
        <w:tc>
          <w:tcPr>
            <w:tcW w:w="407" w:type="pct"/>
            <w:tcBorders>
              <w:tl2br w:val="nil"/>
              <w:tr2bl w:val="nil"/>
            </w:tcBorders>
            <w:vAlign w:val="center"/>
          </w:tcPr>
          <w:p>
            <w:pPr>
              <w:adjustRightInd w:val="0"/>
              <w:snapToGrid w:val="0"/>
              <w:spacing w:before="48" w:beforeLines="20" w:after="48" w:afterLines="20" w:line="300" w:lineRule="auto"/>
              <w:jc w:val="center"/>
              <w:rPr>
                <w:sz w:val="18"/>
                <w:szCs w:val="18"/>
              </w:rPr>
            </w:pPr>
            <w:r>
              <w:rPr>
                <w:sz w:val="18"/>
                <w:szCs w:val="18"/>
              </w:rPr>
              <w:t>—</w:t>
            </w:r>
          </w:p>
        </w:tc>
        <w:tc>
          <w:tcPr>
            <w:tcW w:w="355" w:type="pct"/>
            <w:tcBorders>
              <w:tl2br w:val="nil"/>
              <w:tr2bl w:val="nil"/>
            </w:tcBorders>
            <w:vAlign w:val="center"/>
          </w:tcPr>
          <w:p>
            <w:pPr>
              <w:adjustRightInd w:val="0"/>
              <w:snapToGrid w:val="0"/>
              <w:spacing w:before="48" w:beforeLines="20" w:after="48" w:afterLines="20" w:line="300" w:lineRule="auto"/>
              <w:jc w:val="center"/>
              <w:rPr>
                <w:sz w:val="18"/>
                <w:szCs w:val="18"/>
              </w:rPr>
            </w:pPr>
            <w:r>
              <w:rPr>
                <w:rFonts w:hint="eastAsia"/>
                <w:sz w:val="18"/>
                <w:szCs w:val="18"/>
              </w:rPr>
              <w:t>0</w:t>
            </w:r>
            <w:r>
              <w:rPr>
                <w:sz w:val="18"/>
                <w:szCs w:val="18"/>
              </w:rPr>
              <w:t>.2</w:t>
            </w:r>
          </w:p>
        </w:tc>
        <w:tc>
          <w:tcPr>
            <w:tcW w:w="823" w:type="pct"/>
            <w:tcBorders>
              <w:tl2br w:val="nil"/>
              <w:tr2bl w:val="nil"/>
            </w:tcBorders>
            <w:vAlign w:val="center"/>
          </w:tcPr>
          <w:p>
            <w:pPr>
              <w:adjustRightInd w:val="0"/>
              <w:snapToGrid w:val="0"/>
              <w:spacing w:before="48" w:beforeLines="20" w:after="48" w:afterLines="20" w:line="300" w:lineRule="auto"/>
              <w:jc w:val="center"/>
              <w:rPr>
                <w:sz w:val="18"/>
                <w:szCs w:val="18"/>
              </w:rPr>
            </w:pPr>
            <w:r>
              <w:rPr>
                <w:rFonts w:hint="eastAsia"/>
                <w:sz w:val="18"/>
                <w:szCs w:val="18"/>
              </w:rPr>
              <w:t>满足</w:t>
            </w:r>
            <w:r>
              <w:rPr>
                <w:sz w:val="18"/>
                <w:szCs w:val="18"/>
              </w:rPr>
              <w:t>2</w:t>
            </w:r>
            <w:r>
              <w:rPr>
                <w:rFonts w:hint="eastAsia"/>
                <w:sz w:val="18"/>
                <w:szCs w:val="18"/>
              </w:rPr>
              <w:t>级能效等级变压器数量与变压器总数量比值</w:t>
            </w:r>
            <w:r>
              <w:rPr>
                <w:sz w:val="18"/>
                <w:szCs w:val="18"/>
              </w:rPr>
              <w:t>≥</w:t>
            </w:r>
            <w:r>
              <w:rPr>
                <w:rFonts w:hint="eastAsia"/>
                <w:sz w:val="18"/>
                <w:szCs w:val="18"/>
              </w:rPr>
              <w:t>5</w:t>
            </w:r>
            <w:r>
              <w:rPr>
                <w:sz w:val="18"/>
                <w:szCs w:val="18"/>
              </w:rPr>
              <w:t>%</w:t>
            </w:r>
          </w:p>
        </w:tc>
        <w:tc>
          <w:tcPr>
            <w:tcW w:w="835" w:type="pct"/>
            <w:tcBorders>
              <w:tl2br w:val="nil"/>
              <w:tr2bl w:val="nil"/>
            </w:tcBorders>
            <w:vAlign w:val="center"/>
          </w:tcPr>
          <w:p>
            <w:pPr>
              <w:adjustRightInd w:val="0"/>
              <w:snapToGrid w:val="0"/>
              <w:spacing w:before="48" w:beforeLines="20" w:after="48" w:afterLines="20" w:line="300" w:lineRule="auto"/>
              <w:jc w:val="center"/>
              <w:rPr>
                <w:sz w:val="18"/>
                <w:szCs w:val="18"/>
              </w:rPr>
            </w:pPr>
            <w:r>
              <w:rPr>
                <w:rFonts w:hint="eastAsia"/>
                <w:sz w:val="18"/>
                <w:szCs w:val="18"/>
              </w:rPr>
              <w:t>满足</w:t>
            </w:r>
            <w:r>
              <w:rPr>
                <w:sz w:val="18"/>
                <w:szCs w:val="18"/>
              </w:rPr>
              <w:t>3</w:t>
            </w:r>
            <w:r>
              <w:rPr>
                <w:rFonts w:hint="eastAsia"/>
                <w:sz w:val="18"/>
                <w:szCs w:val="18"/>
              </w:rPr>
              <w:t>级能效等级变压器数量与变压器总数量比值</w:t>
            </w:r>
            <w:r>
              <w:rPr>
                <w:sz w:val="18"/>
                <w:szCs w:val="18"/>
              </w:rPr>
              <w:t>≥</w:t>
            </w:r>
            <w:r>
              <w:rPr>
                <w:rFonts w:hint="eastAsia"/>
                <w:sz w:val="18"/>
                <w:szCs w:val="18"/>
              </w:rPr>
              <w:t>5</w:t>
            </w:r>
            <w:r>
              <w:rPr>
                <w:sz w:val="18"/>
                <w:szCs w:val="18"/>
              </w:rPr>
              <w:t>0%</w:t>
            </w:r>
          </w:p>
        </w:tc>
        <w:tc>
          <w:tcPr>
            <w:tcW w:w="958" w:type="pct"/>
            <w:tcBorders>
              <w:tl2br w:val="nil"/>
              <w:tr2bl w:val="nil"/>
            </w:tcBorders>
            <w:vAlign w:val="center"/>
          </w:tcPr>
          <w:p>
            <w:pPr>
              <w:adjustRightInd w:val="0"/>
              <w:snapToGrid w:val="0"/>
              <w:spacing w:before="48" w:beforeLines="20" w:after="48" w:afterLines="20" w:line="300" w:lineRule="auto"/>
              <w:jc w:val="center"/>
              <w:rPr>
                <w:sz w:val="18"/>
                <w:szCs w:val="18"/>
              </w:rPr>
            </w:pPr>
            <w:r>
              <w:rPr>
                <w:rFonts w:hint="eastAsia"/>
                <w:sz w:val="18"/>
                <w:szCs w:val="18"/>
              </w:rPr>
              <w:t>满足</w:t>
            </w:r>
            <w:r>
              <w:rPr>
                <w:sz w:val="18"/>
                <w:szCs w:val="18"/>
              </w:rPr>
              <w:t>3</w:t>
            </w:r>
            <w:r>
              <w:rPr>
                <w:rFonts w:hint="eastAsia"/>
                <w:sz w:val="18"/>
                <w:szCs w:val="18"/>
              </w:rPr>
              <w:t>级能效等级变压器数量与变压器总数量比值</w:t>
            </w:r>
            <w:r>
              <w:rPr>
                <w:sz w:val="18"/>
                <w:szCs w:val="18"/>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50" w:type="pct"/>
            <w:vMerge w:val="restart"/>
            <w:tcBorders>
              <w:tl2br w:val="nil"/>
              <w:tr2bl w:val="nil"/>
            </w:tcBorders>
            <w:vAlign w:val="center"/>
          </w:tcPr>
          <w:p>
            <w:pPr>
              <w:adjustRightInd w:val="0"/>
              <w:snapToGrid w:val="0"/>
              <w:spacing w:before="48" w:beforeLines="20" w:after="48" w:afterLines="20" w:line="300" w:lineRule="auto"/>
              <w:jc w:val="center"/>
              <w:rPr>
                <w:sz w:val="18"/>
                <w:szCs w:val="18"/>
              </w:rPr>
            </w:pPr>
            <w:r>
              <w:rPr>
                <w:sz w:val="18"/>
                <w:szCs w:val="18"/>
              </w:rPr>
              <w:t>资源能源消耗指标</w:t>
            </w:r>
          </w:p>
        </w:tc>
        <w:tc>
          <w:tcPr>
            <w:tcW w:w="320" w:type="pct"/>
            <w:vMerge w:val="restart"/>
            <w:tcBorders>
              <w:tl2br w:val="nil"/>
              <w:tr2bl w:val="nil"/>
            </w:tcBorders>
            <w:vAlign w:val="center"/>
          </w:tcPr>
          <w:p>
            <w:pPr>
              <w:adjustRightInd w:val="0"/>
              <w:snapToGrid w:val="0"/>
              <w:spacing w:before="48" w:beforeLines="20" w:after="48" w:afterLines="20" w:line="300" w:lineRule="auto"/>
              <w:jc w:val="center"/>
              <w:rPr>
                <w:sz w:val="18"/>
                <w:szCs w:val="18"/>
              </w:rPr>
            </w:pPr>
            <w:r>
              <w:rPr>
                <w:rFonts w:hint="eastAsia"/>
                <w:sz w:val="18"/>
                <w:szCs w:val="18"/>
              </w:rPr>
              <w:t>0</w:t>
            </w:r>
            <w:r>
              <w:rPr>
                <w:sz w:val="18"/>
                <w:szCs w:val="18"/>
              </w:rPr>
              <w:t>.3</w:t>
            </w:r>
          </w:p>
        </w:tc>
        <w:tc>
          <w:tcPr>
            <w:tcW w:w="952" w:type="pct"/>
            <w:tcBorders>
              <w:tl2br w:val="nil"/>
              <w:tr2bl w:val="nil"/>
            </w:tcBorders>
            <w:vAlign w:val="center"/>
          </w:tcPr>
          <w:p>
            <w:pPr>
              <w:adjustRightInd w:val="0"/>
              <w:snapToGrid w:val="0"/>
              <w:spacing w:before="48" w:beforeLines="20" w:after="48" w:afterLines="20" w:line="300" w:lineRule="auto"/>
              <w:jc w:val="center"/>
              <w:rPr>
                <w:sz w:val="18"/>
                <w:szCs w:val="18"/>
              </w:rPr>
            </w:pPr>
            <w:r>
              <w:rPr>
                <w:b/>
                <w:bCs/>
                <w:sz w:val="23"/>
                <w:szCs w:val="23"/>
              </w:rPr>
              <w:t>*</w:t>
            </w:r>
            <w:r>
              <w:rPr>
                <w:rFonts w:hint="eastAsia"/>
                <w:sz w:val="18"/>
                <w:szCs w:val="18"/>
              </w:rPr>
              <w:t>单位产品综合能耗</w:t>
            </w:r>
          </w:p>
        </w:tc>
        <w:tc>
          <w:tcPr>
            <w:tcW w:w="407" w:type="pct"/>
            <w:tcBorders>
              <w:tl2br w:val="nil"/>
              <w:tr2bl w:val="nil"/>
            </w:tcBorders>
            <w:vAlign w:val="center"/>
          </w:tcPr>
          <w:p>
            <w:pPr>
              <w:adjustRightInd w:val="0"/>
              <w:snapToGrid w:val="0"/>
              <w:spacing w:before="48" w:beforeLines="20" w:after="48" w:afterLines="20" w:line="300" w:lineRule="auto"/>
              <w:jc w:val="center"/>
              <w:rPr>
                <w:sz w:val="18"/>
                <w:szCs w:val="18"/>
              </w:rPr>
            </w:pPr>
            <w:r>
              <w:rPr>
                <w:rFonts w:hint="eastAsia"/>
                <w:sz w:val="18"/>
                <w:szCs w:val="18"/>
              </w:rPr>
              <w:t>kgce</w:t>
            </w:r>
            <w:r>
              <w:rPr>
                <w:sz w:val="18"/>
                <w:szCs w:val="18"/>
              </w:rPr>
              <w:t>/</w:t>
            </w:r>
            <w:r>
              <w:rPr>
                <w:rFonts w:hint="eastAsia"/>
                <w:sz w:val="18"/>
                <w:szCs w:val="18"/>
              </w:rPr>
              <w:t>kg</w:t>
            </w:r>
          </w:p>
        </w:tc>
        <w:tc>
          <w:tcPr>
            <w:tcW w:w="355" w:type="pct"/>
            <w:tcBorders>
              <w:tl2br w:val="nil"/>
              <w:tr2bl w:val="nil"/>
            </w:tcBorders>
            <w:vAlign w:val="center"/>
          </w:tcPr>
          <w:p>
            <w:pPr>
              <w:adjustRightInd w:val="0"/>
              <w:snapToGrid w:val="0"/>
              <w:spacing w:before="48" w:beforeLines="20" w:after="48" w:afterLines="20" w:line="300" w:lineRule="auto"/>
              <w:jc w:val="center"/>
              <w:rPr>
                <w:sz w:val="18"/>
                <w:szCs w:val="18"/>
              </w:rPr>
            </w:pPr>
            <w:r>
              <w:rPr>
                <w:rFonts w:hint="eastAsia"/>
                <w:sz w:val="18"/>
                <w:szCs w:val="18"/>
              </w:rPr>
              <w:t>0</w:t>
            </w:r>
            <w:r>
              <w:rPr>
                <w:sz w:val="18"/>
                <w:szCs w:val="18"/>
              </w:rPr>
              <w:t>.3</w:t>
            </w:r>
          </w:p>
        </w:tc>
        <w:tc>
          <w:tcPr>
            <w:tcW w:w="823" w:type="pct"/>
            <w:tcBorders>
              <w:tl2br w:val="nil"/>
              <w:tr2bl w:val="nil"/>
            </w:tcBorders>
            <w:vAlign w:val="center"/>
          </w:tcPr>
          <w:p>
            <w:pPr>
              <w:adjustRightInd w:val="0"/>
              <w:snapToGrid w:val="0"/>
              <w:spacing w:before="48" w:beforeLines="20" w:after="48" w:afterLines="20" w:line="300" w:lineRule="auto"/>
              <w:jc w:val="center"/>
              <w:rPr>
                <w:sz w:val="18"/>
                <w:szCs w:val="18"/>
              </w:rPr>
            </w:pPr>
            <w:r>
              <w:rPr>
                <w:sz w:val="18"/>
                <w:szCs w:val="18"/>
              </w:rPr>
              <w:t>≤7.5</w:t>
            </w:r>
          </w:p>
        </w:tc>
        <w:tc>
          <w:tcPr>
            <w:tcW w:w="835" w:type="pct"/>
            <w:tcBorders>
              <w:tl2br w:val="nil"/>
              <w:tr2bl w:val="nil"/>
            </w:tcBorders>
            <w:vAlign w:val="center"/>
          </w:tcPr>
          <w:p>
            <w:pPr>
              <w:adjustRightInd w:val="0"/>
              <w:snapToGrid w:val="0"/>
              <w:spacing w:before="48" w:beforeLines="20" w:after="48" w:afterLines="20" w:line="300" w:lineRule="auto"/>
              <w:jc w:val="center"/>
              <w:rPr>
                <w:sz w:val="18"/>
                <w:szCs w:val="18"/>
              </w:rPr>
            </w:pPr>
            <w:r>
              <w:rPr>
                <w:sz w:val="18"/>
                <w:szCs w:val="18"/>
              </w:rPr>
              <w:t>≤8.5</w:t>
            </w:r>
          </w:p>
        </w:tc>
        <w:tc>
          <w:tcPr>
            <w:tcW w:w="958" w:type="pct"/>
            <w:tcBorders>
              <w:tl2br w:val="nil"/>
              <w:tr2bl w:val="nil"/>
            </w:tcBorders>
            <w:vAlign w:val="center"/>
          </w:tcPr>
          <w:p>
            <w:pPr>
              <w:adjustRightInd w:val="0"/>
              <w:snapToGrid w:val="0"/>
              <w:spacing w:before="48" w:beforeLines="20" w:after="48" w:afterLines="20" w:line="300" w:lineRule="auto"/>
              <w:jc w:val="center"/>
              <w:rPr>
                <w:sz w:val="18"/>
                <w:szCs w:val="18"/>
              </w:rPr>
            </w:pPr>
            <w:r>
              <w:rPr>
                <w:sz w:val="18"/>
                <w:szCs w:val="18"/>
              </w:rPr>
              <w:t>≤10.5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50" w:type="pct"/>
            <w:vMerge w:val="continue"/>
            <w:tcBorders>
              <w:tl2br w:val="nil"/>
              <w:tr2bl w:val="nil"/>
            </w:tcBorders>
            <w:vAlign w:val="center"/>
          </w:tcPr>
          <w:p>
            <w:pPr>
              <w:adjustRightInd w:val="0"/>
              <w:snapToGrid w:val="0"/>
              <w:spacing w:before="48" w:beforeLines="20" w:after="48" w:afterLines="20" w:line="300" w:lineRule="auto"/>
              <w:jc w:val="center"/>
              <w:rPr>
                <w:sz w:val="18"/>
                <w:szCs w:val="18"/>
              </w:rPr>
            </w:pPr>
          </w:p>
        </w:tc>
        <w:tc>
          <w:tcPr>
            <w:tcW w:w="320" w:type="pct"/>
            <w:vMerge w:val="continue"/>
            <w:tcBorders>
              <w:tl2br w:val="nil"/>
              <w:tr2bl w:val="nil"/>
            </w:tcBorders>
            <w:vAlign w:val="center"/>
          </w:tcPr>
          <w:p>
            <w:pPr>
              <w:adjustRightInd w:val="0"/>
              <w:snapToGrid w:val="0"/>
              <w:spacing w:before="48" w:beforeLines="20" w:after="48" w:afterLines="20" w:line="300" w:lineRule="auto"/>
              <w:jc w:val="center"/>
              <w:rPr>
                <w:sz w:val="18"/>
                <w:szCs w:val="18"/>
              </w:rPr>
            </w:pPr>
          </w:p>
        </w:tc>
        <w:tc>
          <w:tcPr>
            <w:tcW w:w="952" w:type="pct"/>
            <w:tcBorders>
              <w:tl2br w:val="nil"/>
              <w:tr2bl w:val="nil"/>
            </w:tcBorders>
            <w:vAlign w:val="center"/>
          </w:tcPr>
          <w:p>
            <w:pPr>
              <w:adjustRightInd w:val="0"/>
              <w:snapToGrid w:val="0"/>
              <w:spacing w:before="48" w:beforeLines="20" w:after="48" w:afterLines="20" w:line="300" w:lineRule="auto"/>
              <w:jc w:val="center"/>
              <w:rPr>
                <w:b/>
                <w:bCs/>
                <w:sz w:val="23"/>
                <w:szCs w:val="23"/>
              </w:rPr>
            </w:pPr>
            <w:r>
              <w:rPr>
                <w:b/>
                <w:bCs/>
                <w:sz w:val="23"/>
                <w:szCs w:val="23"/>
              </w:rPr>
              <w:t>*</w:t>
            </w:r>
            <w:r>
              <w:rPr>
                <w:rFonts w:hint="eastAsia"/>
                <w:sz w:val="18"/>
                <w:szCs w:val="18"/>
              </w:rPr>
              <w:t>单位产品综合电耗</w:t>
            </w:r>
          </w:p>
        </w:tc>
        <w:tc>
          <w:tcPr>
            <w:tcW w:w="407" w:type="pct"/>
            <w:tcBorders>
              <w:tl2br w:val="nil"/>
              <w:tr2bl w:val="nil"/>
            </w:tcBorders>
            <w:vAlign w:val="center"/>
          </w:tcPr>
          <w:p>
            <w:pPr>
              <w:adjustRightInd w:val="0"/>
              <w:snapToGrid w:val="0"/>
              <w:spacing w:before="48" w:beforeLines="20" w:after="48" w:afterLines="20" w:line="300" w:lineRule="auto"/>
              <w:jc w:val="center"/>
              <w:rPr>
                <w:sz w:val="18"/>
                <w:szCs w:val="18"/>
              </w:rPr>
            </w:pPr>
            <w:r>
              <w:rPr>
                <w:rFonts w:hint="eastAsia"/>
                <w:sz w:val="18"/>
                <w:szCs w:val="18"/>
              </w:rPr>
              <w:t>k</w:t>
            </w:r>
            <w:r>
              <w:rPr>
                <w:sz w:val="18"/>
                <w:szCs w:val="18"/>
              </w:rPr>
              <w:t>W·</w:t>
            </w:r>
            <w:r>
              <w:rPr>
                <w:rFonts w:hint="eastAsia"/>
                <w:sz w:val="18"/>
                <w:szCs w:val="18"/>
              </w:rPr>
              <w:t>h/kg</w:t>
            </w:r>
          </w:p>
        </w:tc>
        <w:tc>
          <w:tcPr>
            <w:tcW w:w="355" w:type="pct"/>
            <w:tcBorders>
              <w:tl2br w:val="nil"/>
              <w:tr2bl w:val="nil"/>
            </w:tcBorders>
            <w:vAlign w:val="center"/>
          </w:tcPr>
          <w:p>
            <w:pPr>
              <w:adjustRightInd w:val="0"/>
              <w:snapToGrid w:val="0"/>
              <w:spacing w:before="48" w:beforeLines="20" w:after="48" w:afterLines="20" w:line="300" w:lineRule="auto"/>
              <w:jc w:val="center"/>
              <w:rPr>
                <w:sz w:val="18"/>
                <w:szCs w:val="18"/>
              </w:rPr>
            </w:pPr>
            <w:r>
              <w:rPr>
                <w:rFonts w:hint="eastAsia"/>
                <w:sz w:val="18"/>
                <w:szCs w:val="18"/>
              </w:rPr>
              <w:t>0</w:t>
            </w:r>
            <w:r>
              <w:rPr>
                <w:sz w:val="18"/>
                <w:szCs w:val="18"/>
              </w:rPr>
              <w:t>.15</w:t>
            </w:r>
          </w:p>
        </w:tc>
        <w:tc>
          <w:tcPr>
            <w:tcW w:w="823" w:type="pct"/>
            <w:tcBorders>
              <w:tl2br w:val="nil"/>
              <w:tr2bl w:val="nil"/>
            </w:tcBorders>
            <w:vAlign w:val="center"/>
          </w:tcPr>
          <w:p>
            <w:pPr>
              <w:adjustRightInd w:val="0"/>
              <w:snapToGrid w:val="0"/>
              <w:spacing w:before="48" w:beforeLines="20" w:after="48" w:afterLines="20" w:line="300" w:lineRule="auto"/>
              <w:jc w:val="center"/>
              <w:rPr>
                <w:sz w:val="18"/>
                <w:szCs w:val="18"/>
              </w:rPr>
            </w:pPr>
            <w:r>
              <w:rPr>
                <w:sz w:val="18"/>
                <w:szCs w:val="18"/>
              </w:rPr>
              <w:t>≤55</w:t>
            </w:r>
          </w:p>
        </w:tc>
        <w:tc>
          <w:tcPr>
            <w:tcW w:w="835" w:type="pct"/>
            <w:tcBorders>
              <w:tl2br w:val="nil"/>
              <w:tr2bl w:val="nil"/>
            </w:tcBorders>
            <w:vAlign w:val="center"/>
          </w:tcPr>
          <w:p>
            <w:pPr>
              <w:adjustRightInd w:val="0"/>
              <w:snapToGrid w:val="0"/>
              <w:spacing w:before="48" w:beforeLines="20" w:after="48" w:afterLines="20" w:line="300" w:lineRule="auto"/>
              <w:jc w:val="center"/>
              <w:rPr>
                <w:sz w:val="18"/>
                <w:szCs w:val="18"/>
              </w:rPr>
            </w:pPr>
            <w:r>
              <w:rPr>
                <w:sz w:val="18"/>
                <w:szCs w:val="18"/>
              </w:rPr>
              <w:t>≤60</w:t>
            </w:r>
          </w:p>
        </w:tc>
        <w:tc>
          <w:tcPr>
            <w:tcW w:w="958" w:type="pct"/>
            <w:tcBorders>
              <w:tl2br w:val="nil"/>
              <w:tr2bl w:val="nil"/>
            </w:tcBorders>
            <w:vAlign w:val="center"/>
          </w:tcPr>
          <w:p>
            <w:pPr>
              <w:adjustRightInd w:val="0"/>
              <w:snapToGrid w:val="0"/>
              <w:spacing w:before="48" w:beforeLines="20" w:after="48" w:afterLines="20" w:line="300" w:lineRule="auto"/>
              <w:jc w:val="center"/>
              <w:rPr>
                <w:sz w:val="18"/>
                <w:szCs w:val="18"/>
              </w:rPr>
            </w:pPr>
            <w:r>
              <w:rPr>
                <w:sz w:val="18"/>
                <w:szCs w:val="18"/>
              </w:rPr>
              <w:t>≤70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50" w:type="pct"/>
            <w:vMerge w:val="continue"/>
            <w:tcBorders>
              <w:tl2br w:val="nil"/>
              <w:tr2bl w:val="nil"/>
            </w:tcBorders>
            <w:vAlign w:val="center"/>
          </w:tcPr>
          <w:p>
            <w:pPr>
              <w:adjustRightInd w:val="0"/>
              <w:snapToGrid w:val="0"/>
              <w:spacing w:before="48" w:beforeLines="20" w:after="48" w:afterLines="20" w:line="300" w:lineRule="auto"/>
              <w:jc w:val="center"/>
              <w:rPr>
                <w:sz w:val="18"/>
                <w:szCs w:val="18"/>
              </w:rPr>
            </w:pPr>
          </w:p>
        </w:tc>
        <w:tc>
          <w:tcPr>
            <w:tcW w:w="320" w:type="pct"/>
            <w:vMerge w:val="continue"/>
            <w:tcBorders>
              <w:tl2br w:val="nil"/>
              <w:tr2bl w:val="nil"/>
            </w:tcBorders>
            <w:vAlign w:val="center"/>
          </w:tcPr>
          <w:p>
            <w:pPr>
              <w:adjustRightInd w:val="0"/>
              <w:snapToGrid w:val="0"/>
              <w:spacing w:before="48" w:beforeLines="20" w:after="48" w:afterLines="20" w:line="300" w:lineRule="auto"/>
              <w:jc w:val="center"/>
              <w:rPr>
                <w:sz w:val="18"/>
                <w:szCs w:val="18"/>
              </w:rPr>
            </w:pPr>
          </w:p>
        </w:tc>
        <w:tc>
          <w:tcPr>
            <w:tcW w:w="952" w:type="pct"/>
            <w:tcBorders>
              <w:tl2br w:val="nil"/>
              <w:tr2bl w:val="nil"/>
            </w:tcBorders>
            <w:vAlign w:val="center"/>
          </w:tcPr>
          <w:p>
            <w:pPr>
              <w:adjustRightInd w:val="0"/>
              <w:snapToGrid w:val="0"/>
              <w:spacing w:before="48" w:beforeLines="20" w:after="48" w:afterLines="20" w:line="300" w:lineRule="auto"/>
              <w:jc w:val="center"/>
              <w:rPr>
                <w:b/>
                <w:bCs/>
                <w:sz w:val="23"/>
                <w:szCs w:val="23"/>
              </w:rPr>
            </w:pPr>
            <w:r>
              <w:rPr>
                <w:b/>
                <w:bCs/>
                <w:sz w:val="23"/>
                <w:szCs w:val="23"/>
              </w:rPr>
              <w:t>*</w:t>
            </w:r>
            <w:r>
              <w:rPr>
                <w:rFonts w:hint="eastAsia"/>
                <w:sz w:val="18"/>
                <w:szCs w:val="18"/>
              </w:rPr>
              <w:t>单位产品还原电耗</w:t>
            </w:r>
          </w:p>
        </w:tc>
        <w:tc>
          <w:tcPr>
            <w:tcW w:w="407" w:type="pct"/>
            <w:tcBorders>
              <w:tl2br w:val="nil"/>
              <w:tr2bl w:val="nil"/>
            </w:tcBorders>
            <w:vAlign w:val="center"/>
          </w:tcPr>
          <w:p>
            <w:pPr>
              <w:adjustRightInd w:val="0"/>
              <w:snapToGrid w:val="0"/>
              <w:spacing w:before="48" w:beforeLines="20" w:after="48" w:afterLines="20" w:line="300" w:lineRule="auto"/>
              <w:jc w:val="center"/>
              <w:rPr>
                <w:sz w:val="18"/>
                <w:szCs w:val="18"/>
              </w:rPr>
            </w:pPr>
            <w:r>
              <w:rPr>
                <w:rFonts w:hint="eastAsia"/>
                <w:sz w:val="18"/>
                <w:szCs w:val="18"/>
              </w:rPr>
              <w:t>k</w:t>
            </w:r>
            <w:r>
              <w:rPr>
                <w:sz w:val="18"/>
                <w:szCs w:val="18"/>
              </w:rPr>
              <w:t>W·</w:t>
            </w:r>
            <w:r>
              <w:rPr>
                <w:rFonts w:hint="eastAsia"/>
                <w:sz w:val="18"/>
                <w:szCs w:val="18"/>
              </w:rPr>
              <w:t>h/kg</w:t>
            </w:r>
          </w:p>
        </w:tc>
        <w:tc>
          <w:tcPr>
            <w:tcW w:w="355" w:type="pct"/>
            <w:tcBorders>
              <w:tl2br w:val="nil"/>
              <w:tr2bl w:val="nil"/>
            </w:tcBorders>
            <w:vAlign w:val="center"/>
          </w:tcPr>
          <w:p>
            <w:pPr>
              <w:adjustRightInd w:val="0"/>
              <w:snapToGrid w:val="0"/>
              <w:spacing w:before="48" w:beforeLines="20" w:after="48" w:afterLines="20" w:line="300" w:lineRule="auto"/>
              <w:jc w:val="center"/>
              <w:rPr>
                <w:sz w:val="18"/>
                <w:szCs w:val="18"/>
              </w:rPr>
            </w:pPr>
            <w:r>
              <w:rPr>
                <w:rFonts w:hint="eastAsia"/>
                <w:sz w:val="18"/>
                <w:szCs w:val="18"/>
              </w:rPr>
              <w:t>0</w:t>
            </w:r>
            <w:r>
              <w:rPr>
                <w:sz w:val="18"/>
                <w:szCs w:val="18"/>
              </w:rPr>
              <w:t>.15</w:t>
            </w:r>
          </w:p>
        </w:tc>
        <w:tc>
          <w:tcPr>
            <w:tcW w:w="823" w:type="pct"/>
            <w:tcBorders>
              <w:tl2br w:val="nil"/>
              <w:tr2bl w:val="nil"/>
            </w:tcBorders>
            <w:vAlign w:val="center"/>
          </w:tcPr>
          <w:p>
            <w:pPr>
              <w:adjustRightInd w:val="0"/>
              <w:snapToGrid w:val="0"/>
              <w:spacing w:before="48" w:beforeLines="20" w:after="48" w:afterLines="20" w:line="300" w:lineRule="auto"/>
              <w:jc w:val="center"/>
              <w:rPr>
                <w:sz w:val="18"/>
                <w:szCs w:val="18"/>
              </w:rPr>
            </w:pPr>
            <w:r>
              <w:rPr>
                <w:sz w:val="18"/>
                <w:szCs w:val="18"/>
              </w:rPr>
              <w:t>≤42</w:t>
            </w:r>
          </w:p>
        </w:tc>
        <w:tc>
          <w:tcPr>
            <w:tcW w:w="835" w:type="pct"/>
            <w:tcBorders>
              <w:tl2br w:val="nil"/>
              <w:tr2bl w:val="nil"/>
            </w:tcBorders>
            <w:vAlign w:val="center"/>
          </w:tcPr>
          <w:p>
            <w:pPr>
              <w:adjustRightInd w:val="0"/>
              <w:snapToGrid w:val="0"/>
              <w:spacing w:before="48" w:beforeLines="20" w:after="48" w:afterLines="20" w:line="300" w:lineRule="auto"/>
              <w:jc w:val="center"/>
              <w:rPr>
                <w:sz w:val="18"/>
                <w:szCs w:val="18"/>
              </w:rPr>
            </w:pPr>
            <w:r>
              <w:rPr>
                <w:sz w:val="18"/>
                <w:szCs w:val="18"/>
              </w:rPr>
              <w:t>≤50</w:t>
            </w:r>
          </w:p>
        </w:tc>
        <w:tc>
          <w:tcPr>
            <w:tcW w:w="958" w:type="pct"/>
            <w:tcBorders>
              <w:tl2br w:val="nil"/>
              <w:tr2bl w:val="nil"/>
            </w:tcBorders>
            <w:vAlign w:val="center"/>
          </w:tcPr>
          <w:p>
            <w:pPr>
              <w:adjustRightInd w:val="0"/>
              <w:snapToGrid w:val="0"/>
              <w:spacing w:before="48" w:beforeLines="20" w:after="48" w:afterLines="20" w:line="300" w:lineRule="auto"/>
              <w:jc w:val="center"/>
              <w:rPr>
                <w:sz w:val="18"/>
                <w:szCs w:val="18"/>
              </w:rPr>
            </w:pPr>
            <w:r>
              <w:rPr>
                <w:sz w:val="18"/>
                <w:szCs w:val="18"/>
              </w:rPr>
              <w:t>≤60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350" w:type="pct"/>
            <w:vMerge w:val="continue"/>
            <w:tcBorders>
              <w:tl2br w:val="nil"/>
              <w:tr2bl w:val="nil"/>
            </w:tcBorders>
            <w:vAlign w:val="center"/>
          </w:tcPr>
          <w:p>
            <w:pPr>
              <w:adjustRightInd w:val="0"/>
              <w:snapToGrid w:val="0"/>
              <w:spacing w:before="48" w:beforeLines="20" w:after="48" w:afterLines="20" w:line="300" w:lineRule="auto"/>
              <w:jc w:val="center"/>
              <w:rPr>
                <w:sz w:val="18"/>
                <w:szCs w:val="18"/>
              </w:rPr>
            </w:pPr>
          </w:p>
        </w:tc>
        <w:tc>
          <w:tcPr>
            <w:tcW w:w="320" w:type="pct"/>
            <w:vMerge w:val="continue"/>
            <w:tcBorders>
              <w:tl2br w:val="nil"/>
              <w:tr2bl w:val="nil"/>
            </w:tcBorders>
            <w:vAlign w:val="center"/>
          </w:tcPr>
          <w:p>
            <w:pPr>
              <w:adjustRightInd w:val="0"/>
              <w:snapToGrid w:val="0"/>
              <w:spacing w:before="48" w:beforeLines="20" w:after="48" w:afterLines="20" w:line="300" w:lineRule="auto"/>
              <w:jc w:val="center"/>
              <w:rPr>
                <w:sz w:val="18"/>
                <w:szCs w:val="18"/>
              </w:rPr>
            </w:pPr>
          </w:p>
        </w:tc>
        <w:tc>
          <w:tcPr>
            <w:tcW w:w="952" w:type="pct"/>
            <w:tcBorders>
              <w:tl2br w:val="nil"/>
              <w:tr2bl w:val="nil"/>
            </w:tcBorders>
            <w:vAlign w:val="center"/>
          </w:tcPr>
          <w:p>
            <w:pPr>
              <w:adjustRightInd w:val="0"/>
              <w:snapToGrid w:val="0"/>
              <w:spacing w:before="48" w:beforeLines="20" w:after="48" w:afterLines="20" w:line="300" w:lineRule="auto"/>
              <w:jc w:val="center"/>
              <w:rPr>
                <w:sz w:val="18"/>
                <w:szCs w:val="18"/>
              </w:rPr>
            </w:pPr>
            <w:r>
              <w:rPr>
                <w:rFonts w:hint="eastAsia"/>
                <w:sz w:val="18"/>
                <w:szCs w:val="18"/>
              </w:rPr>
              <w:t>单位产品冷氢化电耗</w:t>
            </w:r>
          </w:p>
        </w:tc>
        <w:tc>
          <w:tcPr>
            <w:tcW w:w="407" w:type="pct"/>
            <w:tcBorders>
              <w:tl2br w:val="nil"/>
              <w:tr2bl w:val="nil"/>
            </w:tcBorders>
            <w:vAlign w:val="center"/>
          </w:tcPr>
          <w:p>
            <w:pPr>
              <w:adjustRightInd w:val="0"/>
              <w:snapToGrid w:val="0"/>
              <w:spacing w:before="48" w:beforeLines="20" w:after="48" w:afterLines="20" w:line="300" w:lineRule="auto"/>
              <w:jc w:val="center"/>
              <w:rPr>
                <w:sz w:val="18"/>
                <w:szCs w:val="18"/>
              </w:rPr>
            </w:pPr>
            <w:r>
              <w:rPr>
                <w:rFonts w:hint="eastAsia"/>
                <w:sz w:val="18"/>
                <w:szCs w:val="18"/>
              </w:rPr>
              <w:t>k</w:t>
            </w:r>
            <w:r>
              <w:rPr>
                <w:sz w:val="18"/>
                <w:szCs w:val="18"/>
              </w:rPr>
              <w:t>W·</w:t>
            </w:r>
            <w:r>
              <w:rPr>
                <w:rFonts w:hint="eastAsia"/>
                <w:sz w:val="18"/>
                <w:szCs w:val="18"/>
              </w:rPr>
              <w:t>h/kg</w:t>
            </w:r>
          </w:p>
        </w:tc>
        <w:tc>
          <w:tcPr>
            <w:tcW w:w="355" w:type="pct"/>
            <w:tcBorders>
              <w:tl2br w:val="nil"/>
              <w:tr2bl w:val="nil"/>
            </w:tcBorders>
            <w:vAlign w:val="center"/>
          </w:tcPr>
          <w:p>
            <w:pPr>
              <w:adjustRightInd w:val="0"/>
              <w:snapToGrid w:val="0"/>
              <w:spacing w:before="48" w:beforeLines="20" w:after="48" w:afterLines="20" w:line="300" w:lineRule="auto"/>
              <w:jc w:val="center"/>
              <w:rPr>
                <w:sz w:val="18"/>
                <w:szCs w:val="18"/>
              </w:rPr>
            </w:pPr>
            <w:r>
              <w:rPr>
                <w:rFonts w:hint="eastAsia"/>
                <w:sz w:val="18"/>
                <w:szCs w:val="18"/>
              </w:rPr>
              <w:t>0</w:t>
            </w:r>
            <w:r>
              <w:rPr>
                <w:sz w:val="18"/>
                <w:szCs w:val="18"/>
              </w:rPr>
              <w:t>.1</w:t>
            </w:r>
          </w:p>
        </w:tc>
        <w:tc>
          <w:tcPr>
            <w:tcW w:w="823" w:type="pct"/>
            <w:tcBorders>
              <w:tl2br w:val="nil"/>
              <w:tr2bl w:val="nil"/>
            </w:tcBorders>
            <w:vAlign w:val="center"/>
          </w:tcPr>
          <w:p>
            <w:pPr>
              <w:adjustRightInd w:val="0"/>
              <w:snapToGrid w:val="0"/>
              <w:spacing w:before="48" w:beforeLines="20" w:after="48" w:afterLines="20" w:line="300" w:lineRule="auto"/>
              <w:jc w:val="center"/>
              <w:rPr>
                <w:sz w:val="18"/>
                <w:szCs w:val="18"/>
              </w:rPr>
            </w:pPr>
            <w:r>
              <w:rPr>
                <w:sz w:val="18"/>
                <w:szCs w:val="18"/>
              </w:rPr>
              <w:t>≤4.1</w:t>
            </w:r>
          </w:p>
        </w:tc>
        <w:tc>
          <w:tcPr>
            <w:tcW w:w="835" w:type="pct"/>
            <w:tcBorders>
              <w:tl2br w:val="nil"/>
              <w:tr2bl w:val="nil"/>
            </w:tcBorders>
            <w:vAlign w:val="center"/>
          </w:tcPr>
          <w:p>
            <w:pPr>
              <w:adjustRightInd w:val="0"/>
              <w:snapToGrid w:val="0"/>
              <w:spacing w:before="48" w:beforeLines="20" w:after="48" w:afterLines="20" w:line="300" w:lineRule="auto"/>
              <w:jc w:val="center"/>
              <w:rPr>
                <w:sz w:val="18"/>
                <w:szCs w:val="18"/>
              </w:rPr>
            </w:pPr>
            <w:r>
              <w:rPr>
                <w:sz w:val="18"/>
                <w:szCs w:val="18"/>
              </w:rPr>
              <w:t>≤4.7</w:t>
            </w:r>
          </w:p>
        </w:tc>
        <w:tc>
          <w:tcPr>
            <w:tcW w:w="958" w:type="pct"/>
            <w:tcBorders>
              <w:tl2br w:val="nil"/>
              <w:tr2bl w:val="nil"/>
            </w:tcBorders>
            <w:vAlign w:val="center"/>
          </w:tcPr>
          <w:p>
            <w:pPr>
              <w:adjustRightInd w:val="0"/>
              <w:snapToGrid w:val="0"/>
              <w:spacing w:before="48" w:beforeLines="20" w:after="48" w:afterLines="20" w:line="300" w:lineRule="auto"/>
              <w:jc w:val="center"/>
              <w:rPr>
                <w:sz w:val="18"/>
                <w:szCs w:val="18"/>
              </w:rPr>
            </w:pPr>
            <w:r>
              <w:rPr>
                <w:sz w:val="18"/>
                <w:szCs w:val="18"/>
              </w:rP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350" w:type="pct"/>
            <w:vMerge w:val="continue"/>
            <w:tcBorders>
              <w:tl2br w:val="nil"/>
              <w:tr2bl w:val="nil"/>
            </w:tcBorders>
            <w:vAlign w:val="center"/>
          </w:tcPr>
          <w:p>
            <w:pPr>
              <w:adjustRightInd w:val="0"/>
              <w:snapToGrid w:val="0"/>
              <w:spacing w:before="48" w:beforeLines="20" w:after="48" w:afterLines="20" w:line="300" w:lineRule="auto"/>
              <w:jc w:val="center"/>
              <w:rPr>
                <w:sz w:val="18"/>
                <w:szCs w:val="18"/>
              </w:rPr>
            </w:pPr>
          </w:p>
        </w:tc>
        <w:tc>
          <w:tcPr>
            <w:tcW w:w="320" w:type="pct"/>
            <w:vMerge w:val="continue"/>
            <w:tcBorders>
              <w:tl2br w:val="nil"/>
              <w:tr2bl w:val="nil"/>
            </w:tcBorders>
            <w:vAlign w:val="center"/>
          </w:tcPr>
          <w:p>
            <w:pPr>
              <w:adjustRightInd w:val="0"/>
              <w:snapToGrid w:val="0"/>
              <w:spacing w:before="48" w:beforeLines="20" w:after="48" w:afterLines="20" w:line="300" w:lineRule="auto"/>
              <w:jc w:val="center"/>
              <w:rPr>
                <w:sz w:val="18"/>
                <w:szCs w:val="18"/>
              </w:rPr>
            </w:pPr>
          </w:p>
        </w:tc>
        <w:tc>
          <w:tcPr>
            <w:tcW w:w="952" w:type="pct"/>
            <w:tcBorders>
              <w:tl2br w:val="nil"/>
              <w:tr2bl w:val="nil"/>
            </w:tcBorders>
            <w:vAlign w:val="center"/>
          </w:tcPr>
          <w:p>
            <w:pPr>
              <w:adjustRightInd w:val="0"/>
              <w:snapToGrid w:val="0"/>
              <w:spacing w:before="48" w:beforeLines="20" w:after="48" w:afterLines="20" w:line="300" w:lineRule="auto"/>
              <w:jc w:val="center"/>
              <w:rPr>
                <w:sz w:val="18"/>
                <w:szCs w:val="18"/>
              </w:rPr>
            </w:pPr>
            <w:r>
              <w:rPr>
                <w:rFonts w:hint="eastAsia"/>
                <w:sz w:val="18"/>
                <w:szCs w:val="18"/>
              </w:rPr>
              <w:t>单位产品新鲜水消耗量</w:t>
            </w:r>
          </w:p>
        </w:tc>
        <w:tc>
          <w:tcPr>
            <w:tcW w:w="407" w:type="pct"/>
            <w:tcBorders>
              <w:tl2br w:val="nil"/>
              <w:tr2bl w:val="nil"/>
            </w:tcBorders>
            <w:vAlign w:val="center"/>
          </w:tcPr>
          <w:p>
            <w:pPr>
              <w:adjustRightInd w:val="0"/>
              <w:snapToGrid w:val="0"/>
              <w:spacing w:before="48" w:beforeLines="20" w:after="48" w:afterLines="20" w:line="300" w:lineRule="auto"/>
              <w:jc w:val="center"/>
              <w:rPr>
                <w:sz w:val="18"/>
                <w:szCs w:val="18"/>
              </w:rPr>
            </w:pPr>
            <w:r>
              <w:rPr>
                <w:rFonts w:hint="eastAsia"/>
                <w:sz w:val="18"/>
                <w:szCs w:val="18"/>
              </w:rPr>
              <w:t>t</w:t>
            </w:r>
            <w:r>
              <w:rPr>
                <w:sz w:val="18"/>
                <w:szCs w:val="18"/>
              </w:rPr>
              <w:t>/kg</w:t>
            </w:r>
          </w:p>
        </w:tc>
        <w:tc>
          <w:tcPr>
            <w:tcW w:w="355" w:type="pct"/>
            <w:tcBorders>
              <w:tl2br w:val="nil"/>
              <w:tr2bl w:val="nil"/>
            </w:tcBorders>
            <w:vAlign w:val="center"/>
          </w:tcPr>
          <w:p>
            <w:pPr>
              <w:adjustRightInd w:val="0"/>
              <w:snapToGrid w:val="0"/>
              <w:spacing w:before="48" w:beforeLines="20" w:after="48" w:afterLines="20" w:line="300" w:lineRule="auto"/>
              <w:jc w:val="center"/>
              <w:rPr>
                <w:sz w:val="18"/>
                <w:szCs w:val="18"/>
              </w:rPr>
            </w:pPr>
            <w:r>
              <w:rPr>
                <w:rFonts w:hint="eastAsia"/>
                <w:sz w:val="18"/>
                <w:szCs w:val="18"/>
              </w:rPr>
              <w:t>0</w:t>
            </w:r>
            <w:r>
              <w:rPr>
                <w:sz w:val="18"/>
                <w:szCs w:val="18"/>
              </w:rPr>
              <w:t>.1</w:t>
            </w:r>
          </w:p>
        </w:tc>
        <w:tc>
          <w:tcPr>
            <w:tcW w:w="823" w:type="pct"/>
            <w:tcBorders>
              <w:tl2br w:val="nil"/>
              <w:tr2bl w:val="nil"/>
            </w:tcBorders>
            <w:vAlign w:val="center"/>
          </w:tcPr>
          <w:p>
            <w:pPr>
              <w:adjustRightInd w:val="0"/>
              <w:snapToGrid w:val="0"/>
              <w:spacing w:before="48" w:beforeLines="20" w:after="48" w:afterLines="20" w:line="300" w:lineRule="auto"/>
              <w:jc w:val="center"/>
              <w:rPr>
                <w:sz w:val="18"/>
                <w:szCs w:val="18"/>
              </w:rPr>
            </w:pPr>
            <w:r>
              <w:rPr>
                <w:sz w:val="18"/>
                <w:szCs w:val="18"/>
              </w:rPr>
              <w:t>≤0.05</w:t>
            </w:r>
          </w:p>
        </w:tc>
        <w:tc>
          <w:tcPr>
            <w:tcW w:w="835" w:type="pct"/>
            <w:tcBorders>
              <w:tl2br w:val="nil"/>
              <w:tr2bl w:val="nil"/>
            </w:tcBorders>
            <w:vAlign w:val="center"/>
          </w:tcPr>
          <w:p>
            <w:pPr>
              <w:adjustRightInd w:val="0"/>
              <w:snapToGrid w:val="0"/>
              <w:spacing w:before="48" w:beforeLines="20" w:after="48" w:afterLines="20" w:line="300" w:lineRule="auto"/>
              <w:jc w:val="center"/>
              <w:rPr>
                <w:sz w:val="18"/>
                <w:szCs w:val="18"/>
              </w:rPr>
            </w:pPr>
            <w:r>
              <w:rPr>
                <w:sz w:val="18"/>
                <w:szCs w:val="18"/>
              </w:rPr>
              <w:t>≤0.07</w:t>
            </w:r>
          </w:p>
        </w:tc>
        <w:tc>
          <w:tcPr>
            <w:tcW w:w="958" w:type="pct"/>
            <w:tcBorders>
              <w:tl2br w:val="nil"/>
              <w:tr2bl w:val="nil"/>
            </w:tcBorders>
            <w:vAlign w:val="center"/>
          </w:tcPr>
          <w:p>
            <w:pPr>
              <w:adjustRightInd w:val="0"/>
              <w:snapToGrid w:val="0"/>
              <w:spacing w:before="48" w:beforeLines="20" w:after="48" w:afterLines="20" w:line="300" w:lineRule="auto"/>
              <w:jc w:val="center"/>
              <w:rPr>
                <w:sz w:val="18"/>
                <w:szCs w:val="18"/>
              </w:rPr>
            </w:pPr>
            <w:r>
              <w:rPr>
                <w:sz w:val="18"/>
                <w:szCs w:val="18"/>
              </w:rPr>
              <w:t>≤0.15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350" w:type="pct"/>
            <w:vMerge w:val="continue"/>
            <w:tcBorders>
              <w:tl2br w:val="nil"/>
              <w:tr2bl w:val="nil"/>
            </w:tcBorders>
            <w:vAlign w:val="center"/>
          </w:tcPr>
          <w:p>
            <w:pPr>
              <w:adjustRightInd w:val="0"/>
              <w:snapToGrid w:val="0"/>
              <w:spacing w:before="48" w:beforeLines="20" w:after="48" w:afterLines="20" w:line="300" w:lineRule="auto"/>
              <w:jc w:val="center"/>
              <w:rPr>
                <w:sz w:val="18"/>
                <w:szCs w:val="18"/>
              </w:rPr>
            </w:pPr>
          </w:p>
        </w:tc>
        <w:tc>
          <w:tcPr>
            <w:tcW w:w="320" w:type="pct"/>
            <w:vMerge w:val="continue"/>
            <w:tcBorders>
              <w:tl2br w:val="nil"/>
              <w:tr2bl w:val="nil"/>
            </w:tcBorders>
            <w:vAlign w:val="center"/>
          </w:tcPr>
          <w:p>
            <w:pPr>
              <w:adjustRightInd w:val="0"/>
              <w:snapToGrid w:val="0"/>
              <w:spacing w:before="48" w:beforeLines="20" w:after="48" w:afterLines="20" w:line="300" w:lineRule="auto"/>
              <w:jc w:val="center"/>
              <w:rPr>
                <w:sz w:val="18"/>
                <w:szCs w:val="18"/>
              </w:rPr>
            </w:pPr>
          </w:p>
        </w:tc>
        <w:tc>
          <w:tcPr>
            <w:tcW w:w="952" w:type="pct"/>
            <w:tcBorders>
              <w:tl2br w:val="nil"/>
              <w:tr2bl w:val="nil"/>
            </w:tcBorders>
            <w:vAlign w:val="center"/>
          </w:tcPr>
          <w:p>
            <w:pPr>
              <w:adjustRightInd w:val="0"/>
              <w:snapToGrid w:val="0"/>
              <w:spacing w:before="48" w:beforeLines="20" w:after="48" w:afterLines="20" w:line="300" w:lineRule="auto"/>
              <w:jc w:val="center"/>
              <w:rPr>
                <w:sz w:val="18"/>
                <w:szCs w:val="18"/>
              </w:rPr>
            </w:pPr>
            <w:r>
              <w:rPr>
                <w:rFonts w:hint="eastAsia"/>
                <w:sz w:val="18"/>
                <w:szCs w:val="18"/>
              </w:rPr>
              <w:t>单位产品蒸汽消耗量</w:t>
            </w:r>
          </w:p>
        </w:tc>
        <w:tc>
          <w:tcPr>
            <w:tcW w:w="407" w:type="pct"/>
            <w:tcBorders>
              <w:tl2br w:val="nil"/>
              <w:tr2bl w:val="nil"/>
            </w:tcBorders>
            <w:vAlign w:val="center"/>
          </w:tcPr>
          <w:p>
            <w:pPr>
              <w:adjustRightInd w:val="0"/>
              <w:snapToGrid w:val="0"/>
              <w:spacing w:before="48" w:beforeLines="20" w:after="48" w:afterLines="20" w:line="300" w:lineRule="auto"/>
              <w:jc w:val="center"/>
              <w:rPr>
                <w:sz w:val="18"/>
                <w:szCs w:val="18"/>
              </w:rPr>
            </w:pPr>
            <w:r>
              <w:rPr>
                <w:rFonts w:hint="eastAsia"/>
                <w:sz w:val="18"/>
                <w:szCs w:val="18"/>
              </w:rPr>
              <w:t>kg</w:t>
            </w:r>
            <w:r>
              <w:rPr>
                <w:sz w:val="18"/>
                <w:szCs w:val="18"/>
              </w:rPr>
              <w:t>/</w:t>
            </w:r>
            <w:r>
              <w:rPr>
                <w:rFonts w:hint="eastAsia"/>
                <w:sz w:val="18"/>
                <w:szCs w:val="18"/>
              </w:rPr>
              <w:t>kg</w:t>
            </w:r>
          </w:p>
        </w:tc>
        <w:tc>
          <w:tcPr>
            <w:tcW w:w="355" w:type="pct"/>
            <w:tcBorders>
              <w:tl2br w:val="nil"/>
              <w:tr2bl w:val="nil"/>
            </w:tcBorders>
            <w:vAlign w:val="center"/>
          </w:tcPr>
          <w:p>
            <w:pPr>
              <w:adjustRightInd w:val="0"/>
              <w:snapToGrid w:val="0"/>
              <w:spacing w:before="48" w:beforeLines="20" w:after="48" w:afterLines="20" w:line="300" w:lineRule="auto"/>
              <w:jc w:val="center"/>
              <w:rPr>
                <w:sz w:val="18"/>
                <w:szCs w:val="18"/>
              </w:rPr>
            </w:pPr>
            <w:r>
              <w:rPr>
                <w:rFonts w:hint="eastAsia"/>
                <w:sz w:val="18"/>
                <w:szCs w:val="18"/>
              </w:rPr>
              <w:t>0</w:t>
            </w:r>
            <w:r>
              <w:rPr>
                <w:sz w:val="18"/>
                <w:szCs w:val="18"/>
              </w:rPr>
              <w:t>.1</w:t>
            </w:r>
          </w:p>
        </w:tc>
        <w:tc>
          <w:tcPr>
            <w:tcW w:w="823" w:type="pct"/>
            <w:tcBorders>
              <w:tl2br w:val="nil"/>
              <w:tr2bl w:val="nil"/>
            </w:tcBorders>
            <w:vAlign w:val="center"/>
          </w:tcPr>
          <w:p>
            <w:pPr>
              <w:adjustRightInd w:val="0"/>
              <w:snapToGrid w:val="0"/>
              <w:spacing w:before="48" w:beforeLines="20" w:after="48" w:afterLines="20" w:line="300" w:lineRule="auto"/>
              <w:jc w:val="center"/>
              <w:rPr>
                <w:sz w:val="18"/>
                <w:szCs w:val="18"/>
              </w:rPr>
            </w:pPr>
            <w:r>
              <w:rPr>
                <w:sz w:val="18"/>
                <w:szCs w:val="18"/>
              </w:rPr>
              <w:t>≤5</w:t>
            </w:r>
          </w:p>
        </w:tc>
        <w:tc>
          <w:tcPr>
            <w:tcW w:w="835" w:type="pct"/>
            <w:tcBorders>
              <w:tl2br w:val="nil"/>
              <w:tr2bl w:val="nil"/>
            </w:tcBorders>
            <w:vAlign w:val="center"/>
          </w:tcPr>
          <w:p>
            <w:pPr>
              <w:adjustRightInd w:val="0"/>
              <w:snapToGrid w:val="0"/>
              <w:spacing w:before="48" w:beforeLines="20" w:after="48" w:afterLines="20" w:line="300" w:lineRule="auto"/>
              <w:jc w:val="center"/>
              <w:rPr>
                <w:sz w:val="18"/>
                <w:szCs w:val="18"/>
              </w:rPr>
            </w:pPr>
            <w:r>
              <w:rPr>
                <w:sz w:val="18"/>
                <w:szCs w:val="18"/>
              </w:rPr>
              <w:t>≤10</w:t>
            </w:r>
          </w:p>
        </w:tc>
        <w:tc>
          <w:tcPr>
            <w:tcW w:w="958" w:type="pct"/>
            <w:tcBorders>
              <w:tl2br w:val="nil"/>
              <w:tr2bl w:val="nil"/>
            </w:tcBorders>
            <w:vAlign w:val="center"/>
          </w:tcPr>
          <w:p>
            <w:pPr>
              <w:adjustRightInd w:val="0"/>
              <w:snapToGrid w:val="0"/>
              <w:spacing w:before="48" w:beforeLines="20" w:after="48" w:afterLines="20" w:line="300" w:lineRule="auto"/>
              <w:jc w:val="center"/>
              <w:rPr>
                <w:sz w:val="18"/>
                <w:szCs w:val="18"/>
              </w:rPr>
            </w:pPr>
            <w:r>
              <w:rPr>
                <w:sz w:val="18"/>
                <w:szCs w:val="18"/>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50" w:type="pct"/>
            <w:vMerge w:val="continue"/>
            <w:tcBorders>
              <w:tl2br w:val="nil"/>
              <w:tr2bl w:val="nil"/>
            </w:tcBorders>
            <w:vAlign w:val="center"/>
          </w:tcPr>
          <w:p>
            <w:pPr>
              <w:adjustRightInd w:val="0"/>
              <w:snapToGrid w:val="0"/>
              <w:spacing w:before="48" w:beforeLines="20" w:after="48" w:afterLines="20" w:line="300" w:lineRule="auto"/>
              <w:jc w:val="center"/>
              <w:rPr>
                <w:sz w:val="18"/>
                <w:szCs w:val="18"/>
              </w:rPr>
            </w:pPr>
          </w:p>
        </w:tc>
        <w:tc>
          <w:tcPr>
            <w:tcW w:w="320" w:type="pct"/>
            <w:vMerge w:val="continue"/>
            <w:tcBorders>
              <w:tl2br w:val="nil"/>
              <w:tr2bl w:val="nil"/>
            </w:tcBorders>
            <w:vAlign w:val="center"/>
          </w:tcPr>
          <w:p>
            <w:pPr>
              <w:adjustRightInd w:val="0"/>
              <w:snapToGrid w:val="0"/>
              <w:spacing w:before="48" w:beforeLines="20" w:after="48" w:afterLines="20" w:line="300" w:lineRule="auto"/>
              <w:jc w:val="center"/>
              <w:rPr>
                <w:sz w:val="18"/>
                <w:szCs w:val="18"/>
              </w:rPr>
            </w:pPr>
          </w:p>
        </w:tc>
        <w:tc>
          <w:tcPr>
            <w:tcW w:w="952" w:type="pct"/>
            <w:tcBorders>
              <w:bottom w:val="single" w:color="auto" w:sz="4" w:space="0"/>
              <w:tl2br w:val="nil"/>
              <w:tr2bl w:val="nil"/>
            </w:tcBorders>
            <w:vAlign w:val="center"/>
          </w:tcPr>
          <w:p>
            <w:pPr>
              <w:adjustRightInd w:val="0"/>
              <w:snapToGrid w:val="0"/>
              <w:spacing w:before="48" w:beforeLines="20" w:after="48" w:afterLines="20" w:line="300" w:lineRule="auto"/>
              <w:jc w:val="center"/>
              <w:rPr>
                <w:sz w:val="18"/>
                <w:szCs w:val="18"/>
              </w:rPr>
            </w:pPr>
            <w:r>
              <w:rPr>
                <w:rFonts w:hint="eastAsia"/>
                <w:sz w:val="18"/>
                <w:szCs w:val="18"/>
              </w:rPr>
              <w:t>单位产品硅粉消耗量</w:t>
            </w:r>
          </w:p>
        </w:tc>
        <w:tc>
          <w:tcPr>
            <w:tcW w:w="407" w:type="pct"/>
            <w:tcBorders>
              <w:tl2br w:val="nil"/>
              <w:tr2bl w:val="nil"/>
            </w:tcBorders>
            <w:vAlign w:val="center"/>
          </w:tcPr>
          <w:p>
            <w:pPr>
              <w:adjustRightInd w:val="0"/>
              <w:snapToGrid w:val="0"/>
              <w:spacing w:before="48" w:beforeLines="20" w:after="48" w:afterLines="20" w:line="300" w:lineRule="auto"/>
              <w:jc w:val="center"/>
              <w:rPr>
                <w:sz w:val="18"/>
                <w:szCs w:val="18"/>
              </w:rPr>
            </w:pPr>
            <w:r>
              <w:rPr>
                <w:rFonts w:hint="eastAsia"/>
                <w:sz w:val="18"/>
                <w:szCs w:val="18"/>
              </w:rPr>
              <w:t>t</w:t>
            </w:r>
            <w:r>
              <w:rPr>
                <w:sz w:val="18"/>
                <w:szCs w:val="18"/>
              </w:rPr>
              <w:t>/</w:t>
            </w:r>
            <w:r>
              <w:rPr>
                <w:rFonts w:hint="eastAsia"/>
                <w:sz w:val="18"/>
                <w:szCs w:val="18"/>
              </w:rPr>
              <w:t>t</w:t>
            </w:r>
          </w:p>
        </w:tc>
        <w:tc>
          <w:tcPr>
            <w:tcW w:w="355" w:type="pct"/>
            <w:tcBorders>
              <w:tl2br w:val="nil"/>
              <w:tr2bl w:val="nil"/>
            </w:tcBorders>
            <w:vAlign w:val="center"/>
          </w:tcPr>
          <w:p>
            <w:pPr>
              <w:adjustRightInd w:val="0"/>
              <w:snapToGrid w:val="0"/>
              <w:spacing w:before="48" w:beforeLines="20" w:after="48" w:afterLines="20" w:line="300" w:lineRule="auto"/>
              <w:jc w:val="center"/>
              <w:rPr>
                <w:sz w:val="18"/>
                <w:szCs w:val="18"/>
              </w:rPr>
            </w:pPr>
            <w:r>
              <w:rPr>
                <w:rFonts w:hint="eastAsia"/>
                <w:sz w:val="18"/>
                <w:szCs w:val="18"/>
              </w:rPr>
              <w:t>0</w:t>
            </w:r>
            <w:r>
              <w:rPr>
                <w:sz w:val="18"/>
                <w:szCs w:val="18"/>
              </w:rPr>
              <w:t>.1</w:t>
            </w:r>
          </w:p>
        </w:tc>
        <w:tc>
          <w:tcPr>
            <w:tcW w:w="823" w:type="pct"/>
            <w:tcBorders>
              <w:tl2br w:val="nil"/>
              <w:tr2bl w:val="nil"/>
            </w:tcBorders>
            <w:vAlign w:val="center"/>
          </w:tcPr>
          <w:p>
            <w:pPr>
              <w:adjustRightInd w:val="0"/>
              <w:snapToGrid w:val="0"/>
              <w:spacing w:before="48" w:beforeLines="20" w:after="48" w:afterLines="20" w:line="300" w:lineRule="auto"/>
              <w:jc w:val="center"/>
              <w:rPr>
                <w:sz w:val="18"/>
                <w:szCs w:val="18"/>
              </w:rPr>
            </w:pPr>
            <w:r>
              <w:rPr>
                <w:sz w:val="18"/>
                <w:szCs w:val="18"/>
              </w:rPr>
              <w:t>≤1.1</w:t>
            </w:r>
          </w:p>
        </w:tc>
        <w:tc>
          <w:tcPr>
            <w:tcW w:w="835" w:type="pct"/>
            <w:tcBorders>
              <w:tl2br w:val="nil"/>
              <w:tr2bl w:val="nil"/>
            </w:tcBorders>
            <w:vAlign w:val="center"/>
          </w:tcPr>
          <w:p>
            <w:pPr>
              <w:adjustRightInd w:val="0"/>
              <w:snapToGrid w:val="0"/>
              <w:spacing w:before="48" w:beforeLines="20" w:after="48" w:afterLines="20" w:line="300" w:lineRule="auto"/>
              <w:jc w:val="center"/>
              <w:rPr>
                <w:sz w:val="18"/>
                <w:szCs w:val="18"/>
              </w:rPr>
            </w:pPr>
            <w:r>
              <w:rPr>
                <w:sz w:val="18"/>
                <w:szCs w:val="18"/>
              </w:rPr>
              <w:t>≤1.2</w:t>
            </w:r>
          </w:p>
        </w:tc>
        <w:tc>
          <w:tcPr>
            <w:tcW w:w="958" w:type="pct"/>
            <w:tcBorders>
              <w:tl2br w:val="nil"/>
              <w:tr2bl w:val="nil"/>
            </w:tcBorders>
            <w:vAlign w:val="center"/>
          </w:tcPr>
          <w:p>
            <w:pPr>
              <w:adjustRightInd w:val="0"/>
              <w:snapToGrid w:val="0"/>
              <w:spacing w:before="48" w:beforeLines="20" w:after="48" w:afterLines="20" w:line="300" w:lineRule="auto"/>
              <w:jc w:val="center"/>
              <w:rPr>
                <w:sz w:val="18"/>
                <w:szCs w:val="18"/>
              </w:rPr>
            </w:pPr>
            <w:r>
              <w:rPr>
                <w:sz w:val="18"/>
                <w:szCs w:val="18"/>
              </w:rPr>
              <w:t>≤1.4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50" w:type="pct"/>
            <w:vMerge w:val="restart"/>
            <w:tcBorders>
              <w:tl2br w:val="nil"/>
              <w:tr2bl w:val="nil"/>
            </w:tcBorders>
            <w:vAlign w:val="center"/>
          </w:tcPr>
          <w:p>
            <w:pPr>
              <w:adjustRightInd w:val="0"/>
              <w:snapToGrid w:val="0"/>
              <w:spacing w:before="48" w:beforeLines="20" w:after="48" w:afterLines="20" w:line="300" w:lineRule="auto"/>
              <w:jc w:val="center"/>
              <w:rPr>
                <w:sz w:val="18"/>
                <w:szCs w:val="18"/>
              </w:rPr>
            </w:pPr>
            <w:r>
              <w:rPr>
                <w:rFonts w:hint="eastAsia"/>
                <w:sz w:val="18"/>
                <w:szCs w:val="18"/>
              </w:rPr>
              <w:t>资源综合利用指标</w:t>
            </w:r>
          </w:p>
        </w:tc>
        <w:tc>
          <w:tcPr>
            <w:tcW w:w="320" w:type="pct"/>
            <w:vMerge w:val="restart"/>
            <w:tcBorders>
              <w:tl2br w:val="nil"/>
              <w:tr2bl w:val="nil"/>
            </w:tcBorders>
            <w:vAlign w:val="center"/>
          </w:tcPr>
          <w:p>
            <w:pPr>
              <w:adjustRightInd w:val="0"/>
              <w:snapToGrid w:val="0"/>
              <w:spacing w:before="48" w:beforeLines="20" w:after="48" w:afterLines="20" w:line="300" w:lineRule="auto"/>
              <w:jc w:val="center"/>
              <w:rPr>
                <w:sz w:val="18"/>
                <w:szCs w:val="18"/>
              </w:rPr>
            </w:pPr>
            <w:r>
              <w:rPr>
                <w:rFonts w:hint="eastAsia"/>
                <w:sz w:val="18"/>
                <w:szCs w:val="18"/>
              </w:rPr>
              <w:t>0</w:t>
            </w:r>
            <w:r>
              <w:rPr>
                <w:sz w:val="18"/>
                <w:szCs w:val="18"/>
              </w:rPr>
              <w:t>.15</w:t>
            </w:r>
          </w:p>
        </w:tc>
        <w:tc>
          <w:tcPr>
            <w:tcW w:w="952" w:type="pct"/>
            <w:tcBorders>
              <w:top w:val="single" w:color="auto" w:sz="4" w:space="0"/>
              <w:tl2br w:val="nil"/>
              <w:tr2bl w:val="nil"/>
            </w:tcBorders>
            <w:vAlign w:val="center"/>
          </w:tcPr>
          <w:p>
            <w:pPr>
              <w:adjustRightInd w:val="0"/>
              <w:snapToGrid w:val="0"/>
              <w:spacing w:before="48" w:beforeLines="20" w:after="48" w:afterLines="20" w:line="300" w:lineRule="auto"/>
              <w:jc w:val="center"/>
              <w:rPr>
                <w:sz w:val="18"/>
                <w:szCs w:val="18"/>
              </w:rPr>
            </w:pPr>
            <w:r>
              <w:rPr>
                <w:rFonts w:hint="eastAsia"/>
                <w:sz w:val="18"/>
                <w:szCs w:val="18"/>
              </w:rPr>
              <w:t>工业用水重复利用率</w:t>
            </w:r>
          </w:p>
        </w:tc>
        <w:tc>
          <w:tcPr>
            <w:tcW w:w="407" w:type="pct"/>
            <w:tcBorders>
              <w:tl2br w:val="nil"/>
              <w:tr2bl w:val="nil"/>
            </w:tcBorders>
            <w:vAlign w:val="center"/>
          </w:tcPr>
          <w:p>
            <w:pPr>
              <w:adjustRightInd w:val="0"/>
              <w:snapToGrid w:val="0"/>
              <w:spacing w:before="48" w:beforeLines="20" w:after="48" w:afterLines="20" w:line="300" w:lineRule="auto"/>
              <w:jc w:val="center"/>
              <w:rPr>
                <w:sz w:val="18"/>
                <w:szCs w:val="18"/>
              </w:rPr>
            </w:pPr>
            <w:r>
              <w:rPr>
                <w:rFonts w:hint="eastAsia"/>
                <w:sz w:val="18"/>
                <w:szCs w:val="18"/>
              </w:rPr>
              <w:t>%</w:t>
            </w:r>
          </w:p>
        </w:tc>
        <w:tc>
          <w:tcPr>
            <w:tcW w:w="355" w:type="pct"/>
            <w:tcBorders>
              <w:tl2br w:val="nil"/>
              <w:tr2bl w:val="nil"/>
            </w:tcBorders>
            <w:vAlign w:val="center"/>
          </w:tcPr>
          <w:p>
            <w:pPr>
              <w:adjustRightInd w:val="0"/>
              <w:snapToGrid w:val="0"/>
              <w:spacing w:before="20" w:after="20" w:line="300" w:lineRule="auto"/>
              <w:jc w:val="center"/>
              <w:rPr>
                <w:sz w:val="18"/>
                <w:szCs w:val="18"/>
              </w:rPr>
            </w:pPr>
            <w:r>
              <w:rPr>
                <w:rFonts w:hint="eastAsia"/>
                <w:sz w:val="18"/>
                <w:szCs w:val="18"/>
              </w:rPr>
              <w:t>0</w:t>
            </w:r>
            <w:r>
              <w:rPr>
                <w:sz w:val="18"/>
                <w:szCs w:val="18"/>
              </w:rPr>
              <w:t>.5</w:t>
            </w:r>
          </w:p>
        </w:tc>
        <w:tc>
          <w:tcPr>
            <w:tcW w:w="1658" w:type="pct"/>
            <w:gridSpan w:val="2"/>
            <w:tcBorders>
              <w:tl2br w:val="nil"/>
              <w:tr2bl w:val="nil"/>
            </w:tcBorders>
            <w:vAlign w:val="center"/>
          </w:tcPr>
          <w:p>
            <w:pPr>
              <w:adjustRightInd w:val="0"/>
              <w:snapToGrid w:val="0"/>
              <w:spacing w:before="48" w:beforeLines="20" w:after="48" w:afterLines="20" w:line="300" w:lineRule="auto"/>
              <w:jc w:val="center"/>
              <w:rPr>
                <w:sz w:val="18"/>
                <w:szCs w:val="18"/>
              </w:rPr>
            </w:pPr>
            <w:r>
              <w:rPr>
                <w:sz w:val="18"/>
                <w:szCs w:val="18"/>
              </w:rPr>
              <w:t>≥99</w:t>
            </w:r>
          </w:p>
        </w:tc>
        <w:tc>
          <w:tcPr>
            <w:tcW w:w="958" w:type="pct"/>
            <w:tcBorders>
              <w:tl2br w:val="nil"/>
              <w:tr2bl w:val="nil"/>
            </w:tcBorders>
            <w:vAlign w:val="center"/>
          </w:tcPr>
          <w:p>
            <w:pPr>
              <w:adjustRightInd w:val="0"/>
              <w:snapToGrid w:val="0"/>
              <w:spacing w:before="48" w:beforeLines="20" w:after="48" w:afterLines="20" w:line="300" w:lineRule="auto"/>
              <w:jc w:val="center"/>
              <w:rPr>
                <w:sz w:val="18"/>
                <w:szCs w:val="18"/>
              </w:rPr>
            </w:pPr>
            <w:r>
              <w:rPr>
                <w:sz w:val="18"/>
                <w:szCs w:val="18"/>
              </w:rPr>
              <w:t>≥95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50" w:type="pct"/>
            <w:vMerge w:val="continue"/>
            <w:tcBorders>
              <w:tl2br w:val="nil"/>
              <w:tr2bl w:val="nil"/>
            </w:tcBorders>
            <w:vAlign w:val="center"/>
          </w:tcPr>
          <w:p>
            <w:pPr>
              <w:adjustRightInd w:val="0"/>
              <w:snapToGrid w:val="0"/>
              <w:spacing w:before="48" w:beforeLines="20" w:after="48" w:afterLines="20" w:line="300" w:lineRule="auto"/>
              <w:jc w:val="center"/>
              <w:rPr>
                <w:sz w:val="18"/>
                <w:szCs w:val="18"/>
              </w:rPr>
            </w:pPr>
          </w:p>
        </w:tc>
        <w:tc>
          <w:tcPr>
            <w:tcW w:w="320" w:type="pct"/>
            <w:vMerge w:val="continue"/>
            <w:tcBorders>
              <w:tl2br w:val="nil"/>
              <w:tr2bl w:val="nil"/>
            </w:tcBorders>
            <w:vAlign w:val="center"/>
          </w:tcPr>
          <w:p>
            <w:pPr>
              <w:adjustRightInd w:val="0"/>
              <w:snapToGrid w:val="0"/>
              <w:spacing w:before="48" w:beforeLines="20" w:after="48" w:afterLines="20" w:line="300" w:lineRule="auto"/>
              <w:jc w:val="center"/>
              <w:rPr>
                <w:sz w:val="18"/>
                <w:szCs w:val="18"/>
              </w:rPr>
            </w:pPr>
          </w:p>
        </w:tc>
        <w:tc>
          <w:tcPr>
            <w:tcW w:w="952" w:type="pct"/>
            <w:tcBorders>
              <w:top w:val="single" w:color="auto" w:sz="4" w:space="0"/>
              <w:tl2br w:val="nil"/>
              <w:tr2bl w:val="nil"/>
            </w:tcBorders>
            <w:vAlign w:val="center"/>
          </w:tcPr>
          <w:p>
            <w:pPr>
              <w:adjustRightInd w:val="0"/>
              <w:snapToGrid w:val="0"/>
              <w:spacing w:before="48" w:beforeLines="20" w:after="48" w:afterLines="20" w:line="300" w:lineRule="auto"/>
              <w:jc w:val="center"/>
              <w:rPr>
                <w:sz w:val="18"/>
                <w:szCs w:val="18"/>
              </w:rPr>
            </w:pPr>
            <w:r>
              <w:rPr>
                <w:rFonts w:hint="eastAsia"/>
                <w:sz w:val="18"/>
                <w:szCs w:val="18"/>
              </w:rPr>
              <w:t>工业固废综合利用率</w:t>
            </w:r>
          </w:p>
        </w:tc>
        <w:tc>
          <w:tcPr>
            <w:tcW w:w="407" w:type="pct"/>
            <w:tcBorders>
              <w:tl2br w:val="nil"/>
              <w:tr2bl w:val="nil"/>
            </w:tcBorders>
            <w:vAlign w:val="center"/>
          </w:tcPr>
          <w:p>
            <w:pPr>
              <w:adjustRightInd w:val="0"/>
              <w:snapToGrid w:val="0"/>
              <w:spacing w:before="48" w:beforeLines="20" w:after="48" w:afterLines="20" w:line="300" w:lineRule="auto"/>
              <w:jc w:val="center"/>
              <w:rPr>
                <w:sz w:val="18"/>
                <w:szCs w:val="18"/>
              </w:rPr>
            </w:pPr>
            <w:r>
              <w:rPr>
                <w:rFonts w:hint="eastAsia"/>
                <w:sz w:val="18"/>
                <w:szCs w:val="18"/>
              </w:rPr>
              <w:t>%</w:t>
            </w:r>
          </w:p>
        </w:tc>
        <w:tc>
          <w:tcPr>
            <w:tcW w:w="355" w:type="pct"/>
            <w:tcBorders>
              <w:tl2br w:val="nil"/>
              <w:tr2bl w:val="nil"/>
            </w:tcBorders>
            <w:vAlign w:val="center"/>
          </w:tcPr>
          <w:p>
            <w:pPr>
              <w:adjustRightInd w:val="0"/>
              <w:snapToGrid w:val="0"/>
              <w:spacing w:before="20" w:after="20" w:line="300" w:lineRule="auto"/>
              <w:jc w:val="center"/>
              <w:rPr>
                <w:sz w:val="18"/>
                <w:szCs w:val="18"/>
              </w:rPr>
            </w:pPr>
            <w:r>
              <w:rPr>
                <w:rFonts w:hint="eastAsia"/>
                <w:sz w:val="18"/>
                <w:szCs w:val="18"/>
              </w:rPr>
              <w:t>0</w:t>
            </w:r>
            <w:r>
              <w:rPr>
                <w:sz w:val="18"/>
                <w:szCs w:val="18"/>
              </w:rPr>
              <w:t>.5</w:t>
            </w:r>
          </w:p>
        </w:tc>
        <w:tc>
          <w:tcPr>
            <w:tcW w:w="823" w:type="pct"/>
            <w:tcBorders>
              <w:tl2br w:val="nil"/>
              <w:tr2bl w:val="nil"/>
            </w:tcBorders>
            <w:vAlign w:val="center"/>
          </w:tcPr>
          <w:p>
            <w:pPr>
              <w:adjustRightInd w:val="0"/>
              <w:snapToGrid w:val="0"/>
              <w:spacing w:before="48" w:beforeLines="20" w:after="48" w:afterLines="20" w:line="300" w:lineRule="auto"/>
              <w:jc w:val="center"/>
              <w:rPr>
                <w:sz w:val="18"/>
                <w:szCs w:val="18"/>
              </w:rPr>
            </w:pPr>
            <w:r>
              <w:rPr>
                <w:rFonts w:hint="eastAsia"/>
                <w:sz w:val="18"/>
                <w:szCs w:val="18"/>
              </w:rPr>
              <w:t>1</w:t>
            </w:r>
            <w:r>
              <w:rPr>
                <w:sz w:val="18"/>
                <w:szCs w:val="18"/>
              </w:rPr>
              <w:t>00</w:t>
            </w:r>
          </w:p>
        </w:tc>
        <w:tc>
          <w:tcPr>
            <w:tcW w:w="835" w:type="pct"/>
            <w:tcBorders>
              <w:tl2br w:val="nil"/>
              <w:tr2bl w:val="nil"/>
            </w:tcBorders>
            <w:vAlign w:val="center"/>
          </w:tcPr>
          <w:p>
            <w:pPr>
              <w:adjustRightInd w:val="0"/>
              <w:snapToGrid w:val="0"/>
              <w:spacing w:before="48" w:beforeLines="20" w:after="48" w:afterLines="20" w:line="300" w:lineRule="auto"/>
              <w:jc w:val="center"/>
              <w:rPr>
                <w:sz w:val="18"/>
                <w:szCs w:val="18"/>
              </w:rPr>
            </w:pPr>
            <w:r>
              <w:rPr>
                <w:sz w:val="18"/>
                <w:szCs w:val="18"/>
              </w:rPr>
              <w:t>≥90</w:t>
            </w:r>
          </w:p>
        </w:tc>
        <w:tc>
          <w:tcPr>
            <w:tcW w:w="958" w:type="pct"/>
            <w:tcBorders>
              <w:tl2br w:val="nil"/>
              <w:tr2bl w:val="nil"/>
            </w:tcBorders>
            <w:vAlign w:val="center"/>
          </w:tcPr>
          <w:p>
            <w:pPr>
              <w:adjustRightInd w:val="0"/>
              <w:snapToGrid w:val="0"/>
              <w:spacing w:before="48" w:beforeLines="20" w:after="48" w:afterLines="20" w:line="300" w:lineRule="auto"/>
              <w:jc w:val="center"/>
              <w:rPr>
                <w:sz w:val="18"/>
                <w:szCs w:val="18"/>
              </w:rPr>
            </w:pPr>
            <w:r>
              <w:rPr>
                <w:sz w:val="18"/>
                <w:szCs w:val="18"/>
              </w:rPr>
              <w:t>≥80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50" w:type="pct"/>
            <w:vMerge w:val="restart"/>
            <w:tcBorders>
              <w:tl2br w:val="nil"/>
              <w:tr2bl w:val="nil"/>
            </w:tcBorders>
            <w:vAlign w:val="center"/>
          </w:tcPr>
          <w:p>
            <w:pPr>
              <w:adjustRightInd w:val="0"/>
              <w:snapToGrid w:val="0"/>
              <w:spacing w:before="48" w:beforeLines="20" w:after="48" w:afterLines="20" w:line="300" w:lineRule="auto"/>
              <w:jc w:val="center"/>
              <w:rPr>
                <w:sz w:val="18"/>
                <w:szCs w:val="18"/>
              </w:rPr>
            </w:pPr>
            <w:r>
              <w:rPr>
                <w:rFonts w:hint="eastAsia"/>
                <w:sz w:val="18"/>
                <w:szCs w:val="18"/>
              </w:rPr>
              <w:t>污染物产生指标</w:t>
            </w:r>
          </w:p>
        </w:tc>
        <w:tc>
          <w:tcPr>
            <w:tcW w:w="320" w:type="pct"/>
            <w:vMerge w:val="restart"/>
            <w:tcBorders>
              <w:tl2br w:val="nil"/>
              <w:tr2bl w:val="nil"/>
            </w:tcBorders>
            <w:vAlign w:val="center"/>
          </w:tcPr>
          <w:p>
            <w:pPr>
              <w:adjustRightInd w:val="0"/>
              <w:snapToGrid w:val="0"/>
              <w:spacing w:before="48" w:beforeLines="20" w:after="48" w:afterLines="20" w:line="300" w:lineRule="auto"/>
              <w:jc w:val="center"/>
              <w:rPr>
                <w:sz w:val="18"/>
                <w:szCs w:val="18"/>
              </w:rPr>
            </w:pPr>
            <w:r>
              <w:rPr>
                <w:rFonts w:hint="eastAsia"/>
                <w:sz w:val="18"/>
                <w:szCs w:val="18"/>
              </w:rPr>
              <w:t>0</w:t>
            </w:r>
            <w:r>
              <w:rPr>
                <w:sz w:val="18"/>
                <w:szCs w:val="18"/>
              </w:rPr>
              <w:t>.1</w:t>
            </w:r>
          </w:p>
        </w:tc>
        <w:tc>
          <w:tcPr>
            <w:tcW w:w="952" w:type="pct"/>
            <w:tcBorders>
              <w:top w:val="single" w:color="auto" w:sz="4" w:space="0"/>
              <w:tl2br w:val="nil"/>
              <w:tr2bl w:val="nil"/>
            </w:tcBorders>
            <w:vAlign w:val="center"/>
          </w:tcPr>
          <w:p>
            <w:pPr>
              <w:pStyle w:val="42"/>
              <w:jc w:val="center"/>
              <w:rPr>
                <w:rFonts w:ascii="宋体" w:cs="宋体"/>
                <w:sz w:val="18"/>
                <w:szCs w:val="18"/>
              </w:rPr>
            </w:pPr>
            <w:r>
              <w:rPr>
                <w:b/>
                <w:bCs/>
                <w:sz w:val="23"/>
                <w:szCs w:val="23"/>
              </w:rPr>
              <w:t>*</w:t>
            </w:r>
            <w:r>
              <w:rPr>
                <w:rFonts w:hint="eastAsia" w:ascii="宋体" w:hAnsi="宋体" w:eastAsia="宋体" w:cs="宋体"/>
                <w:sz w:val="18"/>
                <w:szCs w:val="18"/>
              </w:rPr>
              <w:t>单位产品化学需氧量产生量</w:t>
            </w:r>
          </w:p>
        </w:tc>
        <w:tc>
          <w:tcPr>
            <w:tcW w:w="407" w:type="pct"/>
            <w:tcBorders>
              <w:tl2br w:val="nil"/>
              <w:tr2bl w:val="nil"/>
            </w:tcBorders>
            <w:vAlign w:val="center"/>
          </w:tcPr>
          <w:p>
            <w:pPr>
              <w:adjustRightInd w:val="0"/>
              <w:snapToGrid w:val="0"/>
              <w:spacing w:before="48" w:beforeLines="20" w:after="48" w:afterLines="20" w:line="300" w:lineRule="auto"/>
              <w:jc w:val="center"/>
              <w:rPr>
                <w:sz w:val="18"/>
                <w:szCs w:val="18"/>
              </w:rPr>
            </w:pPr>
            <w:r>
              <w:rPr>
                <w:rFonts w:hint="eastAsia"/>
                <w:sz w:val="18"/>
                <w:szCs w:val="18"/>
              </w:rPr>
              <w:t>kg</w:t>
            </w:r>
            <w:r>
              <w:rPr>
                <w:sz w:val="18"/>
                <w:szCs w:val="18"/>
              </w:rPr>
              <w:t>/</w:t>
            </w:r>
            <w:r>
              <w:rPr>
                <w:rFonts w:hint="eastAsia"/>
                <w:sz w:val="18"/>
                <w:szCs w:val="18"/>
              </w:rPr>
              <w:t>t</w:t>
            </w:r>
          </w:p>
        </w:tc>
        <w:tc>
          <w:tcPr>
            <w:tcW w:w="355" w:type="pct"/>
            <w:tcBorders>
              <w:tl2br w:val="nil"/>
              <w:tr2bl w:val="nil"/>
            </w:tcBorders>
            <w:vAlign w:val="center"/>
          </w:tcPr>
          <w:p>
            <w:pPr>
              <w:adjustRightInd w:val="0"/>
              <w:snapToGrid w:val="0"/>
              <w:spacing w:before="20" w:after="20" w:line="300" w:lineRule="auto"/>
              <w:jc w:val="center"/>
              <w:rPr>
                <w:sz w:val="18"/>
                <w:szCs w:val="18"/>
              </w:rPr>
            </w:pPr>
            <w:r>
              <w:rPr>
                <w:rFonts w:hint="eastAsia"/>
                <w:sz w:val="18"/>
                <w:szCs w:val="18"/>
              </w:rPr>
              <w:t>0</w:t>
            </w:r>
            <w:r>
              <w:rPr>
                <w:sz w:val="18"/>
                <w:szCs w:val="18"/>
              </w:rPr>
              <w:t>.2</w:t>
            </w:r>
          </w:p>
        </w:tc>
        <w:tc>
          <w:tcPr>
            <w:tcW w:w="823" w:type="pct"/>
            <w:tcBorders>
              <w:tl2br w:val="nil"/>
              <w:tr2bl w:val="nil"/>
            </w:tcBorders>
            <w:vAlign w:val="center"/>
          </w:tcPr>
          <w:p>
            <w:pPr>
              <w:adjustRightInd w:val="0"/>
              <w:snapToGrid w:val="0"/>
              <w:spacing w:before="48" w:beforeLines="20" w:after="48" w:afterLines="20" w:line="300" w:lineRule="auto"/>
              <w:jc w:val="center"/>
              <w:rPr>
                <w:sz w:val="18"/>
                <w:szCs w:val="18"/>
              </w:rPr>
            </w:pPr>
            <w:r>
              <w:rPr>
                <w:sz w:val="18"/>
                <w:szCs w:val="18"/>
              </w:rPr>
              <w:t>≤14.4</w:t>
            </w:r>
          </w:p>
        </w:tc>
        <w:tc>
          <w:tcPr>
            <w:tcW w:w="835" w:type="pct"/>
            <w:tcBorders>
              <w:tl2br w:val="nil"/>
              <w:tr2bl w:val="nil"/>
            </w:tcBorders>
            <w:vAlign w:val="center"/>
          </w:tcPr>
          <w:p>
            <w:pPr>
              <w:adjustRightInd w:val="0"/>
              <w:snapToGrid w:val="0"/>
              <w:spacing w:before="48" w:beforeLines="20" w:after="48" w:afterLines="20" w:line="300" w:lineRule="auto"/>
              <w:jc w:val="center"/>
              <w:rPr>
                <w:sz w:val="18"/>
                <w:szCs w:val="18"/>
              </w:rPr>
            </w:pPr>
            <w:r>
              <w:rPr>
                <w:sz w:val="18"/>
                <w:szCs w:val="18"/>
              </w:rPr>
              <w:t>≤19.2</w:t>
            </w:r>
          </w:p>
        </w:tc>
        <w:tc>
          <w:tcPr>
            <w:tcW w:w="958" w:type="pct"/>
            <w:tcBorders>
              <w:tl2br w:val="nil"/>
              <w:tr2bl w:val="nil"/>
            </w:tcBorders>
            <w:vAlign w:val="center"/>
          </w:tcPr>
          <w:p>
            <w:pPr>
              <w:adjustRightInd w:val="0"/>
              <w:snapToGrid w:val="0"/>
              <w:spacing w:before="48" w:beforeLines="20" w:after="48" w:afterLines="20" w:line="300" w:lineRule="auto"/>
              <w:jc w:val="center"/>
              <w:rPr>
                <w:sz w:val="18"/>
                <w:szCs w:val="18"/>
              </w:rPr>
            </w:pPr>
            <w:r>
              <w:rPr>
                <w:sz w:val="18"/>
                <w:szCs w:val="18"/>
              </w:rPr>
              <w:t>≤24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50" w:type="pct"/>
            <w:vMerge w:val="continue"/>
            <w:tcBorders>
              <w:tl2br w:val="nil"/>
              <w:tr2bl w:val="nil"/>
            </w:tcBorders>
            <w:vAlign w:val="center"/>
          </w:tcPr>
          <w:p>
            <w:pPr>
              <w:adjustRightInd w:val="0"/>
              <w:snapToGrid w:val="0"/>
              <w:spacing w:before="48" w:beforeLines="20" w:after="48" w:afterLines="20" w:line="300" w:lineRule="auto"/>
              <w:jc w:val="center"/>
              <w:rPr>
                <w:sz w:val="18"/>
                <w:szCs w:val="18"/>
              </w:rPr>
            </w:pPr>
          </w:p>
        </w:tc>
        <w:tc>
          <w:tcPr>
            <w:tcW w:w="320" w:type="pct"/>
            <w:vMerge w:val="continue"/>
            <w:tcBorders>
              <w:tl2br w:val="nil"/>
              <w:tr2bl w:val="nil"/>
            </w:tcBorders>
            <w:vAlign w:val="center"/>
          </w:tcPr>
          <w:p>
            <w:pPr>
              <w:adjustRightInd w:val="0"/>
              <w:snapToGrid w:val="0"/>
              <w:spacing w:before="48" w:beforeLines="20" w:after="48" w:afterLines="20" w:line="300" w:lineRule="auto"/>
              <w:jc w:val="center"/>
              <w:rPr>
                <w:sz w:val="18"/>
                <w:szCs w:val="18"/>
              </w:rPr>
            </w:pPr>
          </w:p>
        </w:tc>
        <w:tc>
          <w:tcPr>
            <w:tcW w:w="952" w:type="pct"/>
            <w:tcBorders>
              <w:top w:val="single" w:color="auto" w:sz="4" w:space="0"/>
              <w:tl2br w:val="nil"/>
              <w:tr2bl w:val="nil"/>
            </w:tcBorders>
            <w:vAlign w:val="center"/>
          </w:tcPr>
          <w:p>
            <w:pPr>
              <w:pStyle w:val="42"/>
              <w:jc w:val="center"/>
              <w:rPr>
                <w:b/>
                <w:bCs/>
                <w:sz w:val="18"/>
                <w:szCs w:val="18"/>
              </w:rPr>
            </w:pPr>
            <w:r>
              <w:rPr>
                <w:b/>
                <w:bCs/>
                <w:sz w:val="23"/>
                <w:szCs w:val="23"/>
              </w:rPr>
              <w:t>*</w:t>
            </w:r>
            <w:r>
              <w:rPr>
                <w:rFonts w:hint="eastAsia" w:ascii="宋体" w:hAnsi="宋体" w:eastAsia="宋体" w:cs="宋体"/>
                <w:sz w:val="18"/>
                <w:szCs w:val="18"/>
              </w:rPr>
              <w:t>单位产品氨氮产生量</w:t>
            </w:r>
          </w:p>
        </w:tc>
        <w:tc>
          <w:tcPr>
            <w:tcW w:w="407" w:type="pct"/>
            <w:tcBorders>
              <w:tl2br w:val="nil"/>
              <w:tr2bl w:val="nil"/>
            </w:tcBorders>
            <w:vAlign w:val="center"/>
          </w:tcPr>
          <w:p>
            <w:pPr>
              <w:adjustRightInd w:val="0"/>
              <w:snapToGrid w:val="0"/>
              <w:spacing w:before="48" w:beforeLines="20" w:after="48" w:afterLines="20" w:line="300" w:lineRule="auto"/>
              <w:jc w:val="center"/>
              <w:rPr>
                <w:sz w:val="18"/>
                <w:szCs w:val="18"/>
              </w:rPr>
            </w:pPr>
            <w:r>
              <w:rPr>
                <w:rFonts w:hint="eastAsia"/>
                <w:sz w:val="18"/>
                <w:szCs w:val="18"/>
              </w:rPr>
              <w:t>kg</w:t>
            </w:r>
            <w:r>
              <w:rPr>
                <w:sz w:val="18"/>
                <w:szCs w:val="18"/>
              </w:rPr>
              <w:t>/</w:t>
            </w:r>
            <w:r>
              <w:rPr>
                <w:rFonts w:hint="eastAsia"/>
                <w:sz w:val="18"/>
                <w:szCs w:val="18"/>
              </w:rPr>
              <w:t>t</w:t>
            </w:r>
          </w:p>
        </w:tc>
        <w:tc>
          <w:tcPr>
            <w:tcW w:w="355" w:type="pct"/>
            <w:tcBorders>
              <w:tl2br w:val="nil"/>
              <w:tr2bl w:val="nil"/>
            </w:tcBorders>
            <w:vAlign w:val="center"/>
          </w:tcPr>
          <w:p>
            <w:pPr>
              <w:adjustRightInd w:val="0"/>
              <w:snapToGrid w:val="0"/>
              <w:spacing w:before="20" w:after="20" w:line="300" w:lineRule="auto"/>
              <w:jc w:val="center"/>
              <w:rPr>
                <w:sz w:val="18"/>
                <w:szCs w:val="18"/>
              </w:rPr>
            </w:pPr>
            <w:r>
              <w:rPr>
                <w:rFonts w:hint="eastAsia"/>
                <w:sz w:val="18"/>
                <w:szCs w:val="18"/>
              </w:rPr>
              <w:t>0</w:t>
            </w:r>
            <w:r>
              <w:rPr>
                <w:sz w:val="18"/>
                <w:szCs w:val="18"/>
              </w:rPr>
              <w:t>.2</w:t>
            </w:r>
          </w:p>
        </w:tc>
        <w:tc>
          <w:tcPr>
            <w:tcW w:w="823" w:type="pct"/>
            <w:tcBorders>
              <w:tl2br w:val="nil"/>
              <w:tr2bl w:val="nil"/>
            </w:tcBorders>
            <w:vAlign w:val="center"/>
          </w:tcPr>
          <w:p>
            <w:pPr>
              <w:adjustRightInd w:val="0"/>
              <w:snapToGrid w:val="0"/>
              <w:spacing w:before="48" w:beforeLines="20" w:after="48" w:afterLines="20" w:line="300" w:lineRule="auto"/>
              <w:jc w:val="center"/>
              <w:rPr>
                <w:sz w:val="18"/>
                <w:szCs w:val="18"/>
              </w:rPr>
            </w:pPr>
            <w:r>
              <w:rPr>
                <w:sz w:val="18"/>
                <w:szCs w:val="18"/>
              </w:rPr>
              <w:t>≤0.48</w:t>
            </w:r>
          </w:p>
        </w:tc>
        <w:tc>
          <w:tcPr>
            <w:tcW w:w="835" w:type="pct"/>
            <w:tcBorders>
              <w:tl2br w:val="nil"/>
              <w:tr2bl w:val="nil"/>
            </w:tcBorders>
            <w:vAlign w:val="center"/>
          </w:tcPr>
          <w:p>
            <w:pPr>
              <w:adjustRightInd w:val="0"/>
              <w:snapToGrid w:val="0"/>
              <w:spacing w:before="48" w:beforeLines="20" w:after="48" w:afterLines="20" w:line="300" w:lineRule="auto"/>
              <w:jc w:val="center"/>
              <w:rPr>
                <w:sz w:val="18"/>
                <w:szCs w:val="18"/>
              </w:rPr>
            </w:pPr>
            <w:r>
              <w:rPr>
                <w:sz w:val="18"/>
                <w:szCs w:val="18"/>
              </w:rPr>
              <w:t>≤0.64</w:t>
            </w:r>
          </w:p>
        </w:tc>
        <w:tc>
          <w:tcPr>
            <w:tcW w:w="958" w:type="pct"/>
            <w:tcBorders>
              <w:tl2br w:val="nil"/>
              <w:tr2bl w:val="nil"/>
            </w:tcBorders>
            <w:vAlign w:val="center"/>
          </w:tcPr>
          <w:p>
            <w:pPr>
              <w:adjustRightInd w:val="0"/>
              <w:snapToGrid w:val="0"/>
              <w:spacing w:before="48" w:beforeLines="20" w:after="48" w:afterLines="20" w:line="300" w:lineRule="auto"/>
              <w:jc w:val="center"/>
              <w:rPr>
                <w:sz w:val="18"/>
                <w:szCs w:val="18"/>
              </w:rPr>
            </w:pPr>
            <w:r>
              <w:rPr>
                <w:sz w:val="18"/>
                <w:szCs w:val="18"/>
              </w:rPr>
              <w:t>≤0.8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50" w:type="pct"/>
            <w:vMerge w:val="continue"/>
            <w:tcBorders>
              <w:tl2br w:val="nil"/>
              <w:tr2bl w:val="nil"/>
            </w:tcBorders>
            <w:vAlign w:val="center"/>
          </w:tcPr>
          <w:p>
            <w:pPr>
              <w:adjustRightInd w:val="0"/>
              <w:snapToGrid w:val="0"/>
              <w:spacing w:before="48" w:beforeLines="20" w:after="48" w:afterLines="20" w:line="300" w:lineRule="auto"/>
              <w:jc w:val="center"/>
              <w:rPr>
                <w:sz w:val="18"/>
                <w:szCs w:val="18"/>
              </w:rPr>
            </w:pPr>
          </w:p>
        </w:tc>
        <w:tc>
          <w:tcPr>
            <w:tcW w:w="320" w:type="pct"/>
            <w:vMerge w:val="continue"/>
            <w:tcBorders>
              <w:tl2br w:val="nil"/>
              <w:tr2bl w:val="nil"/>
            </w:tcBorders>
            <w:vAlign w:val="center"/>
          </w:tcPr>
          <w:p>
            <w:pPr>
              <w:adjustRightInd w:val="0"/>
              <w:snapToGrid w:val="0"/>
              <w:spacing w:before="48" w:beforeLines="20" w:after="48" w:afterLines="20" w:line="300" w:lineRule="auto"/>
              <w:jc w:val="center"/>
              <w:rPr>
                <w:sz w:val="18"/>
                <w:szCs w:val="18"/>
              </w:rPr>
            </w:pPr>
          </w:p>
        </w:tc>
        <w:tc>
          <w:tcPr>
            <w:tcW w:w="952" w:type="pct"/>
            <w:tcBorders>
              <w:top w:val="single" w:color="auto" w:sz="4" w:space="0"/>
              <w:tl2br w:val="nil"/>
              <w:tr2bl w:val="nil"/>
            </w:tcBorders>
            <w:vAlign w:val="center"/>
          </w:tcPr>
          <w:p>
            <w:pPr>
              <w:pStyle w:val="42"/>
              <w:jc w:val="center"/>
              <w:rPr>
                <w:rFonts w:ascii="宋体" w:cs="宋体"/>
                <w:sz w:val="18"/>
                <w:szCs w:val="18"/>
              </w:rPr>
            </w:pPr>
            <w:r>
              <w:rPr>
                <w:b/>
                <w:bCs/>
                <w:sz w:val="23"/>
                <w:szCs w:val="23"/>
              </w:rPr>
              <w:t>*</w:t>
            </w:r>
            <w:r>
              <w:rPr>
                <w:rFonts w:hint="eastAsia" w:ascii="宋体" w:hAnsi="宋体" w:eastAsia="宋体" w:cs="宋体"/>
                <w:sz w:val="18"/>
                <w:szCs w:val="18"/>
              </w:rPr>
              <w:t>单位产品二氧化硫产生量</w:t>
            </w:r>
          </w:p>
        </w:tc>
        <w:tc>
          <w:tcPr>
            <w:tcW w:w="407" w:type="pct"/>
            <w:tcBorders>
              <w:tl2br w:val="nil"/>
              <w:tr2bl w:val="nil"/>
            </w:tcBorders>
            <w:vAlign w:val="center"/>
          </w:tcPr>
          <w:p>
            <w:pPr>
              <w:adjustRightInd w:val="0"/>
              <w:snapToGrid w:val="0"/>
              <w:spacing w:before="48" w:beforeLines="20" w:after="48" w:afterLines="20" w:line="300" w:lineRule="auto"/>
              <w:jc w:val="center"/>
              <w:rPr>
                <w:sz w:val="18"/>
                <w:szCs w:val="18"/>
              </w:rPr>
            </w:pPr>
            <w:r>
              <w:rPr>
                <w:rFonts w:hint="eastAsia"/>
                <w:sz w:val="18"/>
                <w:szCs w:val="18"/>
              </w:rPr>
              <w:t>kg</w:t>
            </w:r>
            <w:r>
              <w:rPr>
                <w:sz w:val="18"/>
                <w:szCs w:val="18"/>
              </w:rPr>
              <w:t>/</w:t>
            </w:r>
            <w:r>
              <w:rPr>
                <w:rFonts w:hint="eastAsia"/>
                <w:sz w:val="18"/>
                <w:szCs w:val="18"/>
              </w:rPr>
              <w:t>t</w:t>
            </w:r>
          </w:p>
        </w:tc>
        <w:tc>
          <w:tcPr>
            <w:tcW w:w="355" w:type="pct"/>
            <w:tcBorders>
              <w:tl2br w:val="nil"/>
              <w:tr2bl w:val="nil"/>
            </w:tcBorders>
            <w:vAlign w:val="center"/>
          </w:tcPr>
          <w:p>
            <w:pPr>
              <w:adjustRightInd w:val="0"/>
              <w:snapToGrid w:val="0"/>
              <w:spacing w:before="20" w:after="20" w:line="300" w:lineRule="auto"/>
              <w:jc w:val="center"/>
              <w:rPr>
                <w:sz w:val="18"/>
                <w:szCs w:val="18"/>
              </w:rPr>
            </w:pPr>
            <w:r>
              <w:rPr>
                <w:rFonts w:hint="eastAsia"/>
                <w:sz w:val="18"/>
                <w:szCs w:val="18"/>
              </w:rPr>
              <w:t>0</w:t>
            </w:r>
            <w:r>
              <w:rPr>
                <w:sz w:val="18"/>
                <w:szCs w:val="18"/>
              </w:rPr>
              <w:t>.2</w:t>
            </w:r>
          </w:p>
        </w:tc>
        <w:tc>
          <w:tcPr>
            <w:tcW w:w="823" w:type="pct"/>
            <w:tcBorders>
              <w:tl2br w:val="nil"/>
              <w:tr2bl w:val="nil"/>
            </w:tcBorders>
            <w:vAlign w:val="center"/>
          </w:tcPr>
          <w:p>
            <w:pPr>
              <w:adjustRightInd w:val="0"/>
              <w:snapToGrid w:val="0"/>
              <w:spacing w:before="48" w:beforeLines="20" w:after="48" w:afterLines="20" w:line="300" w:lineRule="auto"/>
              <w:jc w:val="center"/>
              <w:rPr>
                <w:sz w:val="18"/>
                <w:szCs w:val="18"/>
              </w:rPr>
            </w:pPr>
            <w:r>
              <w:rPr>
                <w:sz w:val="18"/>
                <w:szCs w:val="18"/>
              </w:rPr>
              <w:t>≤1.25</w:t>
            </w:r>
          </w:p>
        </w:tc>
        <w:tc>
          <w:tcPr>
            <w:tcW w:w="835" w:type="pct"/>
            <w:tcBorders>
              <w:tl2br w:val="nil"/>
              <w:tr2bl w:val="nil"/>
            </w:tcBorders>
            <w:vAlign w:val="center"/>
          </w:tcPr>
          <w:p>
            <w:pPr>
              <w:adjustRightInd w:val="0"/>
              <w:snapToGrid w:val="0"/>
              <w:spacing w:before="48" w:beforeLines="20" w:after="48" w:afterLines="20" w:line="300" w:lineRule="auto"/>
              <w:jc w:val="center"/>
              <w:rPr>
                <w:sz w:val="18"/>
                <w:szCs w:val="18"/>
              </w:rPr>
            </w:pPr>
            <w:r>
              <w:rPr>
                <w:sz w:val="18"/>
                <w:szCs w:val="18"/>
              </w:rPr>
              <w:t>≤1.67</w:t>
            </w:r>
          </w:p>
        </w:tc>
        <w:tc>
          <w:tcPr>
            <w:tcW w:w="958" w:type="pct"/>
            <w:tcBorders>
              <w:tl2br w:val="nil"/>
              <w:tr2bl w:val="nil"/>
            </w:tcBorders>
            <w:vAlign w:val="center"/>
          </w:tcPr>
          <w:p>
            <w:pPr>
              <w:adjustRightInd w:val="0"/>
              <w:snapToGrid w:val="0"/>
              <w:spacing w:before="48" w:beforeLines="20" w:after="48" w:afterLines="20" w:line="300" w:lineRule="auto"/>
              <w:jc w:val="center"/>
              <w:rPr>
                <w:sz w:val="18"/>
                <w:szCs w:val="18"/>
              </w:rPr>
            </w:pPr>
            <w:r>
              <w:rPr>
                <w:sz w:val="18"/>
                <w:szCs w:val="18"/>
              </w:rPr>
              <w:t>≤2.08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50" w:type="pct"/>
            <w:vMerge w:val="continue"/>
            <w:tcBorders>
              <w:tl2br w:val="nil"/>
              <w:tr2bl w:val="nil"/>
            </w:tcBorders>
            <w:vAlign w:val="center"/>
          </w:tcPr>
          <w:p>
            <w:pPr>
              <w:adjustRightInd w:val="0"/>
              <w:snapToGrid w:val="0"/>
              <w:spacing w:before="48" w:beforeLines="20" w:after="48" w:afterLines="20" w:line="300" w:lineRule="auto"/>
              <w:jc w:val="center"/>
              <w:rPr>
                <w:sz w:val="18"/>
                <w:szCs w:val="18"/>
              </w:rPr>
            </w:pPr>
          </w:p>
        </w:tc>
        <w:tc>
          <w:tcPr>
            <w:tcW w:w="320" w:type="pct"/>
            <w:vMerge w:val="continue"/>
            <w:tcBorders>
              <w:tl2br w:val="nil"/>
              <w:tr2bl w:val="nil"/>
            </w:tcBorders>
            <w:vAlign w:val="center"/>
          </w:tcPr>
          <w:p>
            <w:pPr>
              <w:adjustRightInd w:val="0"/>
              <w:snapToGrid w:val="0"/>
              <w:spacing w:before="48" w:beforeLines="20" w:after="48" w:afterLines="20" w:line="300" w:lineRule="auto"/>
              <w:jc w:val="center"/>
              <w:rPr>
                <w:sz w:val="18"/>
                <w:szCs w:val="18"/>
              </w:rPr>
            </w:pPr>
          </w:p>
        </w:tc>
        <w:tc>
          <w:tcPr>
            <w:tcW w:w="952" w:type="pct"/>
            <w:tcBorders>
              <w:top w:val="single" w:color="auto" w:sz="4" w:space="0"/>
              <w:tl2br w:val="nil"/>
              <w:tr2bl w:val="nil"/>
            </w:tcBorders>
            <w:vAlign w:val="center"/>
          </w:tcPr>
          <w:p>
            <w:pPr>
              <w:adjustRightInd w:val="0"/>
              <w:snapToGrid w:val="0"/>
              <w:spacing w:before="48" w:beforeLines="20" w:after="48" w:afterLines="20" w:line="300" w:lineRule="auto"/>
              <w:jc w:val="center"/>
              <w:rPr>
                <w:sz w:val="18"/>
                <w:szCs w:val="18"/>
              </w:rPr>
            </w:pPr>
            <w:r>
              <w:rPr>
                <w:b/>
                <w:bCs/>
                <w:sz w:val="23"/>
                <w:szCs w:val="23"/>
              </w:rPr>
              <w:t>*</w:t>
            </w:r>
            <w:r>
              <w:rPr>
                <w:rFonts w:hint="eastAsia"/>
                <w:sz w:val="18"/>
                <w:szCs w:val="18"/>
              </w:rPr>
              <w:t>单位产品氮氧化物产生量</w:t>
            </w:r>
          </w:p>
        </w:tc>
        <w:tc>
          <w:tcPr>
            <w:tcW w:w="407" w:type="pct"/>
            <w:tcBorders>
              <w:tl2br w:val="nil"/>
              <w:tr2bl w:val="nil"/>
            </w:tcBorders>
            <w:vAlign w:val="center"/>
          </w:tcPr>
          <w:p>
            <w:pPr>
              <w:adjustRightInd w:val="0"/>
              <w:snapToGrid w:val="0"/>
              <w:spacing w:before="48" w:beforeLines="20" w:after="48" w:afterLines="20" w:line="300" w:lineRule="auto"/>
              <w:jc w:val="center"/>
              <w:rPr>
                <w:sz w:val="18"/>
                <w:szCs w:val="18"/>
              </w:rPr>
            </w:pPr>
            <w:r>
              <w:rPr>
                <w:rFonts w:hint="eastAsia"/>
                <w:sz w:val="18"/>
                <w:szCs w:val="18"/>
              </w:rPr>
              <w:t>kg</w:t>
            </w:r>
            <w:r>
              <w:rPr>
                <w:sz w:val="18"/>
                <w:szCs w:val="18"/>
              </w:rPr>
              <w:t>/</w:t>
            </w:r>
            <w:r>
              <w:rPr>
                <w:rFonts w:hint="eastAsia"/>
                <w:sz w:val="18"/>
                <w:szCs w:val="18"/>
              </w:rPr>
              <w:t>t</w:t>
            </w:r>
          </w:p>
        </w:tc>
        <w:tc>
          <w:tcPr>
            <w:tcW w:w="355" w:type="pct"/>
            <w:tcBorders>
              <w:tl2br w:val="nil"/>
              <w:tr2bl w:val="nil"/>
            </w:tcBorders>
            <w:vAlign w:val="center"/>
          </w:tcPr>
          <w:p>
            <w:pPr>
              <w:adjustRightInd w:val="0"/>
              <w:snapToGrid w:val="0"/>
              <w:spacing w:before="20" w:after="20" w:line="300" w:lineRule="auto"/>
              <w:jc w:val="center"/>
              <w:rPr>
                <w:sz w:val="18"/>
                <w:szCs w:val="18"/>
              </w:rPr>
            </w:pPr>
            <w:r>
              <w:rPr>
                <w:rFonts w:hint="eastAsia"/>
                <w:sz w:val="18"/>
                <w:szCs w:val="18"/>
              </w:rPr>
              <w:t>0</w:t>
            </w:r>
            <w:r>
              <w:rPr>
                <w:sz w:val="18"/>
                <w:szCs w:val="18"/>
              </w:rPr>
              <w:t>.2</w:t>
            </w:r>
          </w:p>
        </w:tc>
        <w:tc>
          <w:tcPr>
            <w:tcW w:w="823" w:type="pct"/>
            <w:tcBorders>
              <w:tl2br w:val="nil"/>
              <w:tr2bl w:val="nil"/>
            </w:tcBorders>
            <w:vAlign w:val="center"/>
          </w:tcPr>
          <w:p>
            <w:pPr>
              <w:adjustRightInd w:val="0"/>
              <w:snapToGrid w:val="0"/>
              <w:spacing w:before="48" w:beforeLines="20" w:after="48" w:afterLines="20" w:line="300" w:lineRule="auto"/>
              <w:jc w:val="center"/>
              <w:rPr>
                <w:sz w:val="18"/>
                <w:szCs w:val="18"/>
              </w:rPr>
            </w:pPr>
            <w:r>
              <w:rPr>
                <w:sz w:val="18"/>
                <w:szCs w:val="18"/>
              </w:rPr>
              <w:t>≤5.76</w:t>
            </w:r>
          </w:p>
        </w:tc>
        <w:tc>
          <w:tcPr>
            <w:tcW w:w="835" w:type="pct"/>
            <w:tcBorders>
              <w:tl2br w:val="nil"/>
              <w:tr2bl w:val="nil"/>
            </w:tcBorders>
            <w:vAlign w:val="center"/>
          </w:tcPr>
          <w:p>
            <w:pPr>
              <w:adjustRightInd w:val="0"/>
              <w:snapToGrid w:val="0"/>
              <w:spacing w:before="48" w:beforeLines="20" w:after="48" w:afterLines="20" w:line="300" w:lineRule="auto"/>
              <w:jc w:val="center"/>
              <w:rPr>
                <w:sz w:val="18"/>
                <w:szCs w:val="18"/>
              </w:rPr>
            </w:pPr>
            <w:r>
              <w:rPr>
                <w:sz w:val="18"/>
                <w:szCs w:val="18"/>
              </w:rPr>
              <w:t>≤7.68</w:t>
            </w:r>
          </w:p>
        </w:tc>
        <w:tc>
          <w:tcPr>
            <w:tcW w:w="958" w:type="pct"/>
            <w:tcBorders>
              <w:tl2br w:val="nil"/>
              <w:tr2bl w:val="nil"/>
            </w:tcBorders>
            <w:vAlign w:val="center"/>
          </w:tcPr>
          <w:p>
            <w:pPr>
              <w:adjustRightInd w:val="0"/>
              <w:snapToGrid w:val="0"/>
              <w:spacing w:before="48" w:beforeLines="20" w:after="48" w:afterLines="20" w:line="300" w:lineRule="auto"/>
              <w:jc w:val="center"/>
              <w:rPr>
                <w:sz w:val="18"/>
                <w:szCs w:val="18"/>
              </w:rPr>
            </w:pPr>
            <w:r>
              <w:rPr>
                <w:sz w:val="18"/>
                <w:szCs w:val="18"/>
              </w:rPr>
              <w:t>≤9.6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50" w:type="pct"/>
            <w:tcBorders>
              <w:tl2br w:val="nil"/>
              <w:tr2bl w:val="nil"/>
            </w:tcBorders>
            <w:vAlign w:val="center"/>
          </w:tcPr>
          <w:p>
            <w:pPr>
              <w:adjustRightInd w:val="0"/>
              <w:snapToGrid w:val="0"/>
              <w:spacing w:before="48" w:beforeLines="20" w:after="48" w:afterLines="20" w:line="300" w:lineRule="auto"/>
              <w:jc w:val="center"/>
              <w:rPr>
                <w:sz w:val="18"/>
                <w:szCs w:val="18"/>
              </w:rPr>
            </w:pPr>
            <w:r>
              <w:rPr>
                <w:rFonts w:hint="eastAsia"/>
                <w:sz w:val="18"/>
                <w:szCs w:val="18"/>
              </w:rPr>
              <w:t>产品特征指标</w:t>
            </w:r>
          </w:p>
        </w:tc>
        <w:tc>
          <w:tcPr>
            <w:tcW w:w="320" w:type="pct"/>
            <w:tcBorders>
              <w:tl2br w:val="nil"/>
              <w:tr2bl w:val="nil"/>
            </w:tcBorders>
            <w:vAlign w:val="center"/>
          </w:tcPr>
          <w:p>
            <w:pPr>
              <w:adjustRightInd w:val="0"/>
              <w:snapToGrid w:val="0"/>
              <w:spacing w:before="48" w:beforeLines="20" w:after="48" w:afterLines="20" w:line="300" w:lineRule="auto"/>
              <w:jc w:val="center"/>
              <w:rPr>
                <w:sz w:val="18"/>
                <w:szCs w:val="18"/>
              </w:rPr>
            </w:pPr>
            <w:r>
              <w:rPr>
                <w:rFonts w:hint="eastAsia"/>
                <w:sz w:val="18"/>
                <w:szCs w:val="18"/>
              </w:rPr>
              <w:t>0</w:t>
            </w:r>
            <w:r>
              <w:rPr>
                <w:sz w:val="18"/>
                <w:szCs w:val="18"/>
              </w:rPr>
              <w:t>.1</w:t>
            </w:r>
          </w:p>
        </w:tc>
        <w:tc>
          <w:tcPr>
            <w:tcW w:w="952" w:type="pct"/>
            <w:tcBorders>
              <w:top w:val="single" w:color="auto" w:sz="4" w:space="0"/>
              <w:tl2br w:val="nil"/>
              <w:tr2bl w:val="nil"/>
            </w:tcBorders>
            <w:vAlign w:val="center"/>
          </w:tcPr>
          <w:p>
            <w:pPr>
              <w:adjustRightInd w:val="0"/>
              <w:snapToGrid w:val="0"/>
              <w:spacing w:before="48" w:beforeLines="20" w:after="48" w:afterLines="20" w:line="300" w:lineRule="auto"/>
              <w:jc w:val="center"/>
              <w:rPr>
                <w:sz w:val="18"/>
                <w:szCs w:val="18"/>
              </w:rPr>
            </w:pPr>
            <w:r>
              <w:rPr>
                <w:rFonts w:hint="eastAsia"/>
                <w:sz w:val="18"/>
                <w:szCs w:val="18"/>
              </w:rPr>
              <w:t>产品一次合格率</w:t>
            </w:r>
          </w:p>
        </w:tc>
        <w:tc>
          <w:tcPr>
            <w:tcW w:w="407" w:type="pct"/>
            <w:tcBorders>
              <w:tl2br w:val="nil"/>
              <w:tr2bl w:val="nil"/>
            </w:tcBorders>
            <w:vAlign w:val="center"/>
          </w:tcPr>
          <w:p>
            <w:pPr>
              <w:adjustRightInd w:val="0"/>
              <w:snapToGrid w:val="0"/>
              <w:spacing w:before="48" w:beforeLines="20" w:after="48" w:afterLines="20" w:line="300" w:lineRule="auto"/>
              <w:jc w:val="center"/>
              <w:rPr>
                <w:sz w:val="18"/>
                <w:szCs w:val="18"/>
              </w:rPr>
            </w:pPr>
            <w:r>
              <w:rPr>
                <w:rFonts w:hint="eastAsia"/>
                <w:sz w:val="18"/>
                <w:szCs w:val="18"/>
              </w:rPr>
              <w:t>%</w:t>
            </w:r>
          </w:p>
        </w:tc>
        <w:tc>
          <w:tcPr>
            <w:tcW w:w="355" w:type="pct"/>
            <w:tcBorders>
              <w:tl2br w:val="nil"/>
              <w:tr2bl w:val="nil"/>
            </w:tcBorders>
            <w:vAlign w:val="center"/>
          </w:tcPr>
          <w:p>
            <w:pPr>
              <w:adjustRightInd w:val="0"/>
              <w:snapToGrid w:val="0"/>
              <w:spacing w:before="20" w:after="20" w:line="300" w:lineRule="auto"/>
              <w:jc w:val="center"/>
              <w:rPr>
                <w:sz w:val="18"/>
                <w:szCs w:val="18"/>
              </w:rPr>
            </w:pPr>
            <w:r>
              <w:rPr>
                <w:rFonts w:hint="eastAsia"/>
                <w:sz w:val="18"/>
                <w:szCs w:val="18"/>
              </w:rPr>
              <w:t>1</w:t>
            </w:r>
          </w:p>
        </w:tc>
        <w:tc>
          <w:tcPr>
            <w:tcW w:w="2616" w:type="pct"/>
            <w:gridSpan w:val="3"/>
            <w:tcBorders>
              <w:tl2br w:val="nil"/>
              <w:tr2bl w:val="nil"/>
            </w:tcBorders>
            <w:vAlign w:val="center"/>
          </w:tcPr>
          <w:p>
            <w:pPr>
              <w:adjustRightInd w:val="0"/>
              <w:snapToGrid w:val="0"/>
              <w:spacing w:before="48" w:beforeLines="20" w:after="48" w:afterLines="20" w:line="300" w:lineRule="auto"/>
              <w:jc w:val="center"/>
              <w:rPr>
                <w:sz w:val="18"/>
                <w:szCs w:val="18"/>
              </w:rPr>
            </w:pPr>
            <w:r>
              <w:rPr>
                <w:rFonts w:hint="eastAsia"/>
                <w:sz w:val="18"/>
                <w:szCs w:val="18"/>
              </w:rPr>
              <w:t>≥</w:t>
            </w:r>
            <w:r>
              <w:rPr>
                <w:sz w:val="18"/>
                <w:szCs w:val="18"/>
              </w:rPr>
              <w:t>99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350" w:type="pct"/>
            <w:vMerge w:val="restart"/>
            <w:tcBorders>
              <w:tl2br w:val="nil"/>
              <w:tr2bl w:val="nil"/>
            </w:tcBorders>
            <w:vAlign w:val="center"/>
          </w:tcPr>
          <w:p>
            <w:pPr>
              <w:adjustRightInd w:val="0"/>
              <w:snapToGrid w:val="0"/>
              <w:spacing w:before="48" w:beforeLines="20" w:after="48" w:afterLines="20" w:line="300" w:lineRule="auto"/>
              <w:jc w:val="center"/>
              <w:rPr>
                <w:sz w:val="18"/>
                <w:szCs w:val="18"/>
              </w:rPr>
            </w:pPr>
            <w:r>
              <w:rPr>
                <w:sz w:val="18"/>
                <w:szCs w:val="18"/>
              </w:rPr>
              <w:t>清洁生产管理指标</w:t>
            </w:r>
          </w:p>
        </w:tc>
        <w:tc>
          <w:tcPr>
            <w:tcW w:w="320" w:type="pct"/>
            <w:vMerge w:val="restart"/>
            <w:tcBorders>
              <w:tl2br w:val="nil"/>
              <w:tr2bl w:val="nil"/>
            </w:tcBorders>
            <w:vAlign w:val="center"/>
          </w:tcPr>
          <w:p>
            <w:pPr>
              <w:adjustRightInd w:val="0"/>
              <w:snapToGrid w:val="0"/>
              <w:spacing w:before="48" w:beforeLines="20" w:after="48" w:afterLines="20" w:line="300" w:lineRule="auto"/>
              <w:jc w:val="center"/>
              <w:rPr>
                <w:sz w:val="18"/>
                <w:szCs w:val="18"/>
              </w:rPr>
            </w:pPr>
            <w:r>
              <w:rPr>
                <w:rFonts w:hint="eastAsia"/>
                <w:sz w:val="18"/>
                <w:szCs w:val="18"/>
              </w:rPr>
              <w:t>0</w:t>
            </w:r>
            <w:r>
              <w:rPr>
                <w:sz w:val="18"/>
                <w:szCs w:val="18"/>
              </w:rPr>
              <w:t>.15</w:t>
            </w:r>
          </w:p>
        </w:tc>
        <w:tc>
          <w:tcPr>
            <w:tcW w:w="952" w:type="pct"/>
            <w:tcBorders>
              <w:tl2br w:val="nil"/>
              <w:tr2bl w:val="nil"/>
            </w:tcBorders>
            <w:vAlign w:val="center"/>
          </w:tcPr>
          <w:p>
            <w:pPr>
              <w:adjustRightInd w:val="0"/>
              <w:snapToGrid w:val="0"/>
              <w:spacing w:before="48" w:beforeLines="20" w:after="48" w:afterLines="20" w:line="300" w:lineRule="auto"/>
              <w:jc w:val="center"/>
              <w:rPr>
                <w:sz w:val="18"/>
                <w:szCs w:val="18"/>
              </w:rPr>
            </w:pPr>
            <w:r>
              <w:rPr>
                <w:rFonts w:hint="eastAsia"/>
                <w:sz w:val="18"/>
                <w:szCs w:val="18"/>
              </w:rPr>
              <w:t>产业政策执行情况</w:t>
            </w:r>
          </w:p>
        </w:tc>
        <w:tc>
          <w:tcPr>
            <w:tcW w:w="407" w:type="pct"/>
            <w:tcBorders>
              <w:tl2br w:val="nil"/>
              <w:tr2bl w:val="nil"/>
            </w:tcBorders>
            <w:vAlign w:val="center"/>
          </w:tcPr>
          <w:p>
            <w:pPr>
              <w:adjustRightInd w:val="0"/>
              <w:snapToGrid w:val="0"/>
              <w:spacing w:before="48" w:beforeLines="20" w:after="48" w:afterLines="20" w:line="300" w:lineRule="auto"/>
              <w:jc w:val="center"/>
              <w:rPr>
                <w:kern w:val="0"/>
                <w:sz w:val="18"/>
                <w:szCs w:val="18"/>
              </w:rPr>
            </w:pPr>
            <w:r>
              <w:rPr>
                <w:sz w:val="18"/>
                <w:szCs w:val="18"/>
              </w:rPr>
              <w:t>—</w:t>
            </w:r>
          </w:p>
        </w:tc>
        <w:tc>
          <w:tcPr>
            <w:tcW w:w="355" w:type="pct"/>
            <w:tcBorders>
              <w:tl2br w:val="nil"/>
              <w:tr2bl w:val="nil"/>
            </w:tcBorders>
            <w:vAlign w:val="center"/>
          </w:tcPr>
          <w:p>
            <w:pPr>
              <w:adjustRightInd w:val="0"/>
              <w:snapToGrid w:val="0"/>
              <w:spacing w:before="48" w:beforeLines="20" w:after="48" w:afterLines="20" w:line="300" w:lineRule="auto"/>
              <w:jc w:val="center"/>
              <w:rPr>
                <w:sz w:val="18"/>
                <w:szCs w:val="18"/>
              </w:rPr>
            </w:pPr>
            <w:r>
              <w:rPr>
                <w:rFonts w:hint="eastAsia"/>
                <w:sz w:val="18"/>
                <w:szCs w:val="18"/>
              </w:rPr>
              <w:t>0</w:t>
            </w:r>
            <w:r>
              <w:rPr>
                <w:sz w:val="18"/>
                <w:szCs w:val="18"/>
              </w:rPr>
              <w:t>.1</w:t>
            </w:r>
          </w:p>
        </w:tc>
        <w:tc>
          <w:tcPr>
            <w:tcW w:w="2616" w:type="pct"/>
            <w:gridSpan w:val="3"/>
            <w:tcBorders>
              <w:tl2br w:val="nil"/>
              <w:tr2bl w:val="nil"/>
            </w:tcBorders>
            <w:vAlign w:val="center"/>
          </w:tcPr>
          <w:p>
            <w:pPr>
              <w:adjustRightInd w:val="0"/>
              <w:snapToGrid w:val="0"/>
              <w:spacing w:before="48" w:beforeLines="20" w:after="48" w:afterLines="20" w:line="300" w:lineRule="auto"/>
              <w:jc w:val="center"/>
              <w:rPr>
                <w:kern w:val="0"/>
                <w:sz w:val="18"/>
                <w:szCs w:val="18"/>
              </w:rPr>
            </w:pPr>
            <w:r>
              <w:rPr>
                <w:rFonts w:hint="eastAsia"/>
                <w:kern w:val="0"/>
                <w:sz w:val="18"/>
                <w:szCs w:val="18"/>
              </w:rPr>
              <w:t>符合国家和地方相关产业政策，不使用国家和地方明令淘汰或禁止的落后工艺和装备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350" w:type="pct"/>
            <w:vMerge w:val="continue"/>
            <w:tcBorders>
              <w:tl2br w:val="nil"/>
              <w:tr2bl w:val="nil"/>
            </w:tcBorders>
            <w:vAlign w:val="center"/>
          </w:tcPr>
          <w:p>
            <w:pPr>
              <w:adjustRightInd w:val="0"/>
              <w:snapToGrid w:val="0"/>
              <w:spacing w:before="48" w:beforeLines="20" w:after="48" w:afterLines="20" w:line="300" w:lineRule="auto"/>
              <w:jc w:val="center"/>
              <w:rPr>
                <w:sz w:val="18"/>
                <w:szCs w:val="18"/>
              </w:rPr>
            </w:pPr>
          </w:p>
        </w:tc>
        <w:tc>
          <w:tcPr>
            <w:tcW w:w="320" w:type="pct"/>
            <w:vMerge w:val="continue"/>
            <w:tcBorders>
              <w:tl2br w:val="nil"/>
              <w:tr2bl w:val="nil"/>
            </w:tcBorders>
            <w:vAlign w:val="center"/>
          </w:tcPr>
          <w:p>
            <w:pPr>
              <w:adjustRightInd w:val="0"/>
              <w:snapToGrid w:val="0"/>
              <w:spacing w:before="48" w:beforeLines="20" w:after="48" w:afterLines="20" w:line="300" w:lineRule="auto"/>
              <w:jc w:val="center"/>
              <w:rPr>
                <w:sz w:val="18"/>
                <w:szCs w:val="18"/>
              </w:rPr>
            </w:pPr>
          </w:p>
        </w:tc>
        <w:tc>
          <w:tcPr>
            <w:tcW w:w="952" w:type="pct"/>
            <w:tcBorders>
              <w:tl2br w:val="nil"/>
              <w:tr2bl w:val="nil"/>
            </w:tcBorders>
            <w:vAlign w:val="center"/>
          </w:tcPr>
          <w:p>
            <w:pPr>
              <w:adjustRightInd w:val="0"/>
              <w:snapToGrid w:val="0"/>
              <w:spacing w:before="48" w:beforeLines="20" w:after="48" w:afterLines="20" w:line="300" w:lineRule="auto"/>
              <w:jc w:val="center"/>
              <w:rPr>
                <w:sz w:val="18"/>
                <w:szCs w:val="18"/>
              </w:rPr>
            </w:pPr>
            <w:r>
              <w:rPr>
                <w:rFonts w:hint="eastAsia"/>
                <w:sz w:val="18"/>
                <w:szCs w:val="18"/>
              </w:rPr>
              <w:t>环境法律法规标准</w:t>
            </w:r>
          </w:p>
        </w:tc>
        <w:tc>
          <w:tcPr>
            <w:tcW w:w="407" w:type="pct"/>
            <w:tcBorders>
              <w:tl2br w:val="nil"/>
              <w:tr2bl w:val="nil"/>
            </w:tcBorders>
            <w:vAlign w:val="center"/>
          </w:tcPr>
          <w:p>
            <w:pPr>
              <w:adjustRightInd w:val="0"/>
              <w:snapToGrid w:val="0"/>
              <w:spacing w:before="48" w:beforeLines="20" w:after="48" w:afterLines="20" w:line="300" w:lineRule="auto"/>
              <w:jc w:val="center"/>
              <w:rPr>
                <w:kern w:val="0"/>
                <w:sz w:val="18"/>
                <w:szCs w:val="18"/>
              </w:rPr>
            </w:pPr>
            <w:r>
              <w:rPr>
                <w:sz w:val="18"/>
                <w:szCs w:val="18"/>
              </w:rPr>
              <w:t>—</w:t>
            </w:r>
          </w:p>
        </w:tc>
        <w:tc>
          <w:tcPr>
            <w:tcW w:w="355" w:type="pct"/>
            <w:tcBorders>
              <w:tl2br w:val="nil"/>
              <w:tr2bl w:val="nil"/>
            </w:tcBorders>
            <w:vAlign w:val="center"/>
          </w:tcPr>
          <w:p>
            <w:pPr>
              <w:adjustRightInd w:val="0"/>
              <w:snapToGrid w:val="0"/>
              <w:spacing w:before="48" w:beforeLines="20" w:after="48" w:afterLines="20" w:line="300" w:lineRule="auto"/>
              <w:jc w:val="center"/>
              <w:rPr>
                <w:sz w:val="18"/>
                <w:szCs w:val="18"/>
              </w:rPr>
            </w:pPr>
            <w:r>
              <w:rPr>
                <w:rFonts w:hint="eastAsia"/>
                <w:sz w:val="18"/>
                <w:szCs w:val="18"/>
              </w:rPr>
              <w:t>0</w:t>
            </w:r>
            <w:r>
              <w:rPr>
                <w:sz w:val="18"/>
                <w:szCs w:val="18"/>
              </w:rPr>
              <w:t>.1</w:t>
            </w:r>
          </w:p>
        </w:tc>
        <w:tc>
          <w:tcPr>
            <w:tcW w:w="2616" w:type="pct"/>
            <w:gridSpan w:val="3"/>
            <w:tcBorders>
              <w:tl2br w:val="nil"/>
              <w:tr2bl w:val="nil"/>
            </w:tcBorders>
            <w:vAlign w:val="center"/>
          </w:tcPr>
          <w:p>
            <w:pPr>
              <w:adjustRightInd w:val="0"/>
              <w:snapToGrid w:val="0"/>
              <w:spacing w:before="48" w:beforeLines="20" w:after="48" w:afterLines="20" w:line="300" w:lineRule="auto"/>
              <w:jc w:val="center"/>
              <w:rPr>
                <w:kern w:val="0"/>
                <w:sz w:val="18"/>
                <w:szCs w:val="18"/>
              </w:rPr>
            </w:pPr>
            <w:r>
              <w:rPr>
                <w:rFonts w:hint="eastAsia"/>
                <w:kern w:val="0"/>
                <w:sz w:val="18"/>
                <w:szCs w:val="18"/>
              </w:rPr>
              <w:t>符合国家和地方有关环境法律法规；污染物排放达到国家和地方排放标准；满足环境影响评价、环保“三同时”制度、总量控制和排污许可证管理要求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53" w:hRule="atLeast"/>
          <w:jc w:val="center"/>
        </w:trPr>
        <w:tc>
          <w:tcPr>
            <w:tcW w:w="350" w:type="pct"/>
            <w:vMerge w:val="continue"/>
            <w:tcBorders>
              <w:tl2br w:val="nil"/>
              <w:tr2bl w:val="nil"/>
            </w:tcBorders>
            <w:vAlign w:val="center"/>
          </w:tcPr>
          <w:p>
            <w:pPr>
              <w:adjustRightInd w:val="0"/>
              <w:snapToGrid w:val="0"/>
              <w:spacing w:before="48" w:beforeLines="20" w:after="48" w:afterLines="20" w:line="300" w:lineRule="auto"/>
              <w:jc w:val="center"/>
              <w:rPr>
                <w:sz w:val="18"/>
                <w:szCs w:val="18"/>
              </w:rPr>
            </w:pPr>
          </w:p>
        </w:tc>
        <w:tc>
          <w:tcPr>
            <w:tcW w:w="320" w:type="pct"/>
            <w:vMerge w:val="continue"/>
            <w:tcBorders>
              <w:tl2br w:val="nil"/>
              <w:tr2bl w:val="nil"/>
            </w:tcBorders>
            <w:vAlign w:val="center"/>
          </w:tcPr>
          <w:p>
            <w:pPr>
              <w:adjustRightInd w:val="0"/>
              <w:snapToGrid w:val="0"/>
              <w:spacing w:before="48" w:beforeLines="20" w:after="48" w:afterLines="20" w:line="300" w:lineRule="auto"/>
              <w:jc w:val="center"/>
              <w:rPr>
                <w:sz w:val="18"/>
                <w:szCs w:val="18"/>
              </w:rPr>
            </w:pPr>
          </w:p>
        </w:tc>
        <w:tc>
          <w:tcPr>
            <w:tcW w:w="952" w:type="pct"/>
            <w:tcBorders>
              <w:tl2br w:val="nil"/>
              <w:tr2bl w:val="nil"/>
            </w:tcBorders>
            <w:vAlign w:val="center"/>
          </w:tcPr>
          <w:p>
            <w:pPr>
              <w:adjustRightInd w:val="0"/>
              <w:snapToGrid w:val="0"/>
              <w:spacing w:before="48" w:beforeLines="20" w:after="48" w:afterLines="20" w:line="300" w:lineRule="auto"/>
              <w:jc w:val="center"/>
              <w:rPr>
                <w:sz w:val="18"/>
                <w:szCs w:val="18"/>
              </w:rPr>
            </w:pPr>
            <w:r>
              <w:rPr>
                <w:rFonts w:hint="eastAsia"/>
                <w:sz w:val="18"/>
                <w:szCs w:val="18"/>
              </w:rPr>
              <w:t>清洁生产审核制度执行</w:t>
            </w:r>
          </w:p>
        </w:tc>
        <w:tc>
          <w:tcPr>
            <w:tcW w:w="407" w:type="pct"/>
            <w:tcBorders>
              <w:tl2br w:val="nil"/>
              <w:tr2bl w:val="nil"/>
            </w:tcBorders>
            <w:vAlign w:val="center"/>
          </w:tcPr>
          <w:p>
            <w:pPr>
              <w:adjustRightInd w:val="0"/>
              <w:snapToGrid w:val="0"/>
              <w:spacing w:before="48" w:beforeLines="20" w:after="48" w:afterLines="20" w:line="300" w:lineRule="auto"/>
              <w:jc w:val="center"/>
              <w:rPr>
                <w:kern w:val="0"/>
                <w:sz w:val="18"/>
                <w:szCs w:val="18"/>
              </w:rPr>
            </w:pPr>
            <w:r>
              <w:rPr>
                <w:sz w:val="18"/>
                <w:szCs w:val="18"/>
              </w:rPr>
              <w:t>—</w:t>
            </w:r>
          </w:p>
        </w:tc>
        <w:tc>
          <w:tcPr>
            <w:tcW w:w="355" w:type="pct"/>
            <w:tcBorders>
              <w:tl2br w:val="nil"/>
              <w:tr2bl w:val="nil"/>
            </w:tcBorders>
            <w:vAlign w:val="center"/>
          </w:tcPr>
          <w:p>
            <w:pPr>
              <w:adjustRightInd w:val="0"/>
              <w:snapToGrid w:val="0"/>
              <w:spacing w:before="48" w:beforeLines="20" w:after="48" w:afterLines="20" w:line="300" w:lineRule="auto"/>
              <w:jc w:val="center"/>
              <w:rPr>
                <w:sz w:val="18"/>
                <w:szCs w:val="18"/>
              </w:rPr>
            </w:pPr>
            <w:r>
              <w:rPr>
                <w:rFonts w:hint="eastAsia"/>
                <w:sz w:val="18"/>
                <w:szCs w:val="18"/>
              </w:rPr>
              <w:t>0</w:t>
            </w:r>
            <w:r>
              <w:rPr>
                <w:sz w:val="18"/>
                <w:szCs w:val="18"/>
              </w:rPr>
              <w:t>.1</w:t>
            </w:r>
          </w:p>
        </w:tc>
        <w:tc>
          <w:tcPr>
            <w:tcW w:w="823" w:type="pct"/>
            <w:tcBorders>
              <w:tl2br w:val="nil"/>
              <w:tr2bl w:val="nil"/>
            </w:tcBorders>
            <w:vAlign w:val="center"/>
          </w:tcPr>
          <w:p>
            <w:pPr>
              <w:adjustRightInd w:val="0"/>
              <w:snapToGrid w:val="0"/>
              <w:spacing w:before="48" w:beforeLines="20" w:after="48" w:afterLines="20" w:line="300" w:lineRule="auto"/>
              <w:jc w:val="left"/>
              <w:rPr>
                <w:kern w:val="0"/>
                <w:sz w:val="18"/>
                <w:szCs w:val="18"/>
              </w:rPr>
            </w:pPr>
            <w:r>
              <w:rPr>
                <w:rFonts w:hint="eastAsia"/>
                <w:kern w:val="0"/>
                <w:sz w:val="18"/>
                <w:szCs w:val="18"/>
              </w:rPr>
              <w:t>制订有清洁生产审核计划，对原料及生产全流程定期开展清洁生产审核活动，中、高费方案实施率≥80%</w:t>
            </w:r>
          </w:p>
        </w:tc>
        <w:tc>
          <w:tcPr>
            <w:tcW w:w="835" w:type="pct"/>
            <w:tcBorders>
              <w:tl2br w:val="nil"/>
              <w:tr2bl w:val="nil"/>
            </w:tcBorders>
          </w:tcPr>
          <w:p>
            <w:pPr>
              <w:adjustRightInd w:val="0"/>
              <w:snapToGrid w:val="0"/>
              <w:spacing w:before="48" w:beforeLines="20" w:after="48" w:afterLines="20" w:line="300" w:lineRule="auto"/>
              <w:jc w:val="left"/>
              <w:rPr>
                <w:kern w:val="0"/>
                <w:sz w:val="18"/>
                <w:szCs w:val="18"/>
              </w:rPr>
            </w:pPr>
            <w:r>
              <w:rPr>
                <w:rFonts w:hint="eastAsia"/>
                <w:kern w:val="0"/>
                <w:sz w:val="18"/>
                <w:szCs w:val="18"/>
              </w:rPr>
              <w:t>制订有清洁生产审核工作计划，对原料及生产全流程定期开展清洁生产审核活动，中、高费方案实施率≥</w:t>
            </w:r>
            <w:r>
              <w:rPr>
                <w:kern w:val="0"/>
                <w:sz w:val="18"/>
                <w:szCs w:val="18"/>
              </w:rPr>
              <w:t>6</w:t>
            </w:r>
            <w:r>
              <w:rPr>
                <w:rFonts w:hint="eastAsia"/>
                <w:kern w:val="0"/>
                <w:sz w:val="18"/>
                <w:szCs w:val="18"/>
              </w:rPr>
              <w:t>0%</w:t>
            </w:r>
          </w:p>
        </w:tc>
        <w:tc>
          <w:tcPr>
            <w:tcW w:w="958" w:type="pct"/>
            <w:tcBorders>
              <w:tl2br w:val="nil"/>
              <w:tr2bl w:val="nil"/>
            </w:tcBorders>
          </w:tcPr>
          <w:p>
            <w:pPr>
              <w:adjustRightInd w:val="0"/>
              <w:snapToGrid w:val="0"/>
              <w:spacing w:before="48" w:beforeLines="20" w:after="48" w:afterLines="20" w:line="300" w:lineRule="auto"/>
              <w:jc w:val="left"/>
              <w:rPr>
                <w:kern w:val="0"/>
                <w:sz w:val="18"/>
                <w:szCs w:val="18"/>
              </w:rPr>
            </w:pPr>
            <w:r>
              <w:rPr>
                <w:rFonts w:hint="eastAsia"/>
                <w:kern w:val="0"/>
                <w:sz w:val="18"/>
                <w:szCs w:val="18"/>
              </w:rPr>
              <w:t>制订有清洁生产审核工作计划，对原料及生产全流程定期开展清洁生产审核活动，中、高费方案实施率≥</w:t>
            </w:r>
            <w:r>
              <w:rPr>
                <w:kern w:val="0"/>
                <w:sz w:val="18"/>
                <w:szCs w:val="18"/>
              </w:rPr>
              <w:t>5</w:t>
            </w:r>
            <w:r>
              <w:rPr>
                <w:rFonts w:hint="eastAsia"/>
                <w:kern w:val="0"/>
                <w:sz w:val="18"/>
                <w:szCs w:val="18"/>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350" w:type="pct"/>
            <w:vMerge w:val="continue"/>
            <w:tcBorders>
              <w:tl2br w:val="nil"/>
              <w:tr2bl w:val="nil"/>
            </w:tcBorders>
            <w:vAlign w:val="center"/>
          </w:tcPr>
          <w:p>
            <w:pPr>
              <w:adjustRightInd w:val="0"/>
              <w:snapToGrid w:val="0"/>
              <w:spacing w:before="48" w:beforeLines="20" w:after="48" w:afterLines="20" w:line="300" w:lineRule="auto"/>
              <w:jc w:val="center"/>
              <w:rPr>
                <w:sz w:val="18"/>
                <w:szCs w:val="18"/>
              </w:rPr>
            </w:pPr>
          </w:p>
        </w:tc>
        <w:tc>
          <w:tcPr>
            <w:tcW w:w="320" w:type="pct"/>
            <w:vMerge w:val="continue"/>
            <w:tcBorders>
              <w:tl2br w:val="nil"/>
              <w:tr2bl w:val="nil"/>
            </w:tcBorders>
            <w:vAlign w:val="center"/>
          </w:tcPr>
          <w:p>
            <w:pPr>
              <w:adjustRightInd w:val="0"/>
              <w:snapToGrid w:val="0"/>
              <w:spacing w:before="48" w:beforeLines="20" w:after="48" w:afterLines="20" w:line="300" w:lineRule="auto"/>
              <w:jc w:val="center"/>
              <w:rPr>
                <w:sz w:val="18"/>
                <w:szCs w:val="18"/>
              </w:rPr>
            </w:pPr>
          </w:p>
        </w:tc>
        <w:tc>
          <w:tcPr>
            <w:tcW w:w="952" w:type="pct"/>
            <w:tcBorders>
              <w:tl2br w:val="nil"/>
              <w:tr2bl w:val="nil"/>
            </w:tcBorders>
            <w:vAlign w:val="center"/>
          </w:tcPr>
          <w:p>
            <w:pPr>
              <w:adjustRightInd w:val="0"/>
              <w:snapToGrid w:val="0"/>
              <w:spacing w:before="48" w:beforeLines="20" w:after="48" w:afterLines="20" w:line="300" w:lineRule="auto"/>
              <w:jc w:val="center"/>
              <w:rPr>
                <w:sz w:val="18"/>
                <w:szCs w:val="18"/>
              </w:rPr>
            </w:pPr>
            <w:r>
              <w:rPr>
                <w:b/>
                <w:bCs/>
                <w:sz w:val="23"/>
                <w:szCs w:val="23"/>
              </w:rPr>
              <w:t>*</w:t>
            </w:r>
            <w:r>
              <w:rPr>
                <w:rFonts w:hint="eastAsia" w:ascii="宋体" w:cs="宋体"/>
                <w:kern w:val="0"/>
                <w:sz w:val="18"/>
                <w:szCs w:val="18"/>
              </w:rPr>
              <w:t>危险化学品管理</w:t>
            </w:r>
          </w:p>
        </w:tc>
        <w:tc>
          <w:tcPr>
            <w:tcW w:w="407" w:type="pct"/>
            <w:tcBorders>
              <w:tl2br w:val="nil"/>
              <w:tr2bl w:val="nil"/>
            </w:tcBorders>
            <w:vAlign w:val="center"/>
          </w:tcPr>
          <w:p>
            <w:pPr>
              <w:adjustRightInd w:val="0"/>
              <w:snapToGrid w:val="0"/>
              <w:spacing w:before="48" w:beforeLines="20" w:after="48" w:afterLines="20" w:line="300" w:lineRule="auto"/>
              <w:jc w:val="center"/>
              <w:rPr>
                <w:kern w:val="0"/>
                <w:sz w:val="18"/>
                <w:szCs w:val="18"/>
              </w:rPr>
            </w:pPr>
            <w:r>
              <w:rPr>
                <w:sz w:val="18"/>
                <w:szCs w:val="18"/>
              </w:rPr>
              <w:t>—</w:t>
            </w:r>
          </w:p>
        </w:tc>
        <w:tc>
          <w:tcPr>
            <w:tcW w:w="355" w:type="pct"/>
            <w:tcBorders>
              <w:tl2br w:val="nil"/>
              <w:tr2bl w:val="nil"/>
            </w:tcBorders>
            <w:vAlign w:val="center"/>
          </w:tcPr>
          <w:p>
            <w:pPr>
              <w:adjustRightInd w:val="0"/>
              <w:snapToGrid w:val="0"/>
              <w:spacing w:before="48" w:beforeLines="20" w:after="48" w:afterLines="20" w:line="300" w:lineRule="auto"/>
              <w:jc w:val="center"/>
              <w:rPr>
                <w:sz w:val="18"/>
                <w:szCs w:val="18"/>
              </w:rPr>
            </w:pPr>
            <w:r>
              <w:rPr>
                <w:rFonts w:hint="eastAsia"/>
                <w:sz w:val="18"/>
                <w:szCs w:val="18"/>
              </w:rPr>
              <w:t>0</w:t>
            </w:r>
            <w:r>
              <w:rPr>
                <w:sz w:val="18"/>
                <w:szCs w:val="18"/>
              </w:rPr>
              <w:t>.2</w:t>
            </w:r>
          </w:p>
        </w:tc>
        <w:tc>
          <w:tcPr>
            <w:tcW w:w="2616" w:type="pct"/>
            <w:gridSpan w:val="3"/>
            <w:tcBorders>
              <w:tl2br w:val="nil"/>
              <w:tr2bl w:val="nil"/>
            </w:tcBorders>
            <w:vAlign w:val="center"/>
          </w:tcPr>
          <w:p>
            <w:pPr>
              <w:adjustRightInd w:val="0"/>
              <w:snapToGrid w:val="0"/>
              <w:spacing w:before="48" w:beforeLines="20" w:after="48" w:afterLines="20" w:line="300" w:lineRule="auto"/>
              <w:jc w:val="center"/>
              <w:rPr>
                <w:kern w:val="0"/>
                <w:sz w:val="18"/>
                <w:szCs w:val="18"/>
              </w:rPr>
            </w:pPr>
            <w:r>
              <w:rPr>
                <w:rFonts w:hint="eastAsia" w:ascii="宋体" w:cs="宋体"/>
                <w:kern w:val="0"/>
                <w:sz w:val="18"/>
                <w:szCs w:val="18"/>
              </w:rPr>
              <w:t>符合《危险化学品安全管理条例》相关要求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350" w:type="pct"/>
            <w:vMerge w:val="continue"/>
            <w:tcBorders>
              <w:tl2br w:val="nil"/>
              <w:tr2bl w:val="nil"/>
            </w:tcBorders>
            <w:vAlign w:val="center"/>
          </w:tcPr>
          <w:p>
            <w:pPr>
              <w:adjustRightInd w:val="0"/>
              <w:snapToGrid w:val="0"/>
              <w:spacing w:before="48" w:beforeLines="20" w:after="48" w:afterLines="20" w:line="300" w:lineRule="auto"/>
              <w:jc w:val="center"/>
              <w:rPr>
                <w:sz w:val="18"/>
                <w:szCs w:val="18"/>
              </w:rPr>
            </w:pPr>
          </w:p>
        </w:tc>
        <w:tc>
          <w:tcPr>
            <w:tcW w:w="320" w:type="pct"/>
            <w:vMerge w:val="continue"/>
            <w:tcBorders>
              <w:tl2br w:val="nil"/>
              <w:tr2bl w:val="nil"/>
            </w:tcBorders>
            <w:vAlign w:val="center"/>
          </w:tcPr>
          <w:p>
            <w:pPr>
              <w:adjustRightInd w:val="0"/>
              <w:snapToGrid w:val="0"/>
              <w:spacing w:before="48" w:beforeLines="20" w:after="48" w:afterLines="20" w:line="300" w:lineRule="auto"/>
              <w:jc w:val="center"/>
              <w:rPr>
                <w:sz w:val="18"/>
                <w:szCs w:val="18"/>
              </w:rPr>
            </w:pPr>
          </w:p>
        </w:tc>
        <w:tc>
          <w:tcPr>
            <w:tcW w:w="952" w:type="pct"/>
            <w:tcBorders>
              <w:tl2br w:val="nil"/>
              <w:tr2bl w:val="nil"/>
            </w:tcBorders>
            <w:vAlign w:val="center"/>
          </w:tcPr>
          <w:p>
            <w:pPr>
              <w:adjustRightInd w:val="0"/>
              <w:snapToGrid w:val="0"/>
              <w:spacing w:before="48" w:beforeLines="20" w:after="48" w:afterLines="20" w:line="300" w:lineRule="auto"/>
              <w:jc w:val="center"/>
              <w:rPr>
                <w:sz w:val="18"/>
                <w:szCs w:val="18"/>
              </w:rPr>
            </w:pPr>
            <w:r>
              <w:rPr>
                <w:rFonts w:hint="eastAsia"/>
                <w:sz w:val="18"/>
                <w:szCs w:val="18"/>
              </w:rPr>
              <w:t>环境管理体系</w:t>
            </w:r>
          </w:p>
        </w:tc>
        <w:tc>
          <w:tcPr>
            <w:tcW w:w="407" w:type="pct"/>
            <w:tcBorders>
              <w:tl2br w:val="nil"/>
              <w:tr2bl w:val="nil"/>
            </w:tcBorders>
            <w:vAlign w:val="center"/>
          </w:tcPr>
          <w:p>
            <w:pPr>
              <w:adjustRightInd w:val="0"/>
              <w:snapToGrid w:val="0"/>
              <w:spacing w:before="48" w:beforeLines="20" w:after="48" w:afterLines="20" w:line="300" w:lineRule="auto"/>
              <w:jc w:val="center"/>
              <w:rPr>
                <w:kern w:val="0"/>
                <w:sz w:val="18"/>
                <w:szCs w:val="18"/>
              </w:rPr>
            </w:pPr>
            <w:r>
              <w:rPr>
                <w:sz w:val="18"/>
                <w:szCs w:val="18"/>
              </w:rPr>
              <w:t>—</w:t>
            </w:r>
          </w:p>
        </w:tc>
        <w:tc>
          <w:tcPr>
            <w:tcW w:w="355" w:type="pct"/>
            <w:tcBorders>
              <w:tl2br w:val="nil"/>
              <w:tr2bl w:val="nil"/>
            </w:tcBorders>
            <w:vAlign w:val="center"/>
          </w:tcPr>
          <w:p>
            <w:pPr>
              <w:adjustRightInd w:val="0"/>
              <w:snapToGrid w:val="0"/>
              <w:spacing w:before="48" w:beforeLines="20" w:after="48" w:afterLines="20" w:line="300" w:lineRule="auto"/>
              <w:jc w:val="center"/>
              <w:rPr>
                <w:sz w:val="18"/>
                <w:szCs w:val="18"/>
              </w:rPr>
            </w:pPr>
            <w:r>
              <w:rPr>
                <w:rFonts w:hint="eastAsia"/>
                <w:sz w:val="18"/>
                <w:szCs w:val="18"/>
              </w:rPr>
              <w:t>0</w:t>
            </w:r>
            <w:r>
              <w:rPr>
                <w:sz w:val="18"/>
                <w:szCs w:val="18"/>
              </w:rPr>
              <w:t>.1</w:t>
            </w:r>
          </w:p>
        </w:tc>
        <w:tc>
          <w:tcPr>
            <w:tcW w:w="823" w:type="pct"/>
            <w:tcBorders>
              <w:tl2br w:val="nil"/>
              <w:tr2bl w:val="nil"/>
            </w:tcBorders>
            <w:vAlign w:val="center"/>
          </w:tcPr>
          <w:p>
            <w:pPr>
              <w:adjustRightInd w:val="0"/>
              <w:snapToGrid w:val="0"/>
              <w:spacing w:before="48" w:beforeLines="20" w:after="48" w:afterLines="20" w:line="300" w:lineRule="auto"/>
              <w:jc w:val="center"/>
              <w:rPr>
                <w:kern w:val="0"/>
                <w:sz w:val="18"/>
                <w:szCs w:val="18"/>
                <w:highlight w:val="red"/>
              </w:rPr>
            </w:pPr>
            <w:r>
              <w:rPr>
                <w:rFonts w:hint="eastAsia" w:ascii="宋体" w:cs="宋体"/>
                <w:kern w:val="0"/>
                <w:sz w:val="18"/>
                <w:szCs w:val="18"/>
              </w:rPr>
              <w:t>按照</w:t>
            </w:r>
            <w:r>
              <w:rPr>
                <w:rFonts w:ascii="TimesNewRomanPSMT" w:eastAsia="TimesNewRomanPSMT" w:cs="TimesNewRomanPSMT"/>
                <w:kern w:val="0"/>
                <w:sz w:val="18"/>
                <w:szCs w:val="18"/>
              </w:rPr>
              <w:t>GB/T 24001</w:t>
            </w:r>
            <w:r>
              <w:rPr>
                <w:rFonts w:hint="eastAsia" w:ascii="宋体" w:cs="宋体"/>
                <w:kern w:val="0"/>
                <w:sz w:val="18"/>
                <w:szCs w:val="18"/>
              </w:rPr>
              <w:t>建立和运行环境管理体系，并取得认证</w:t>
            </w:r>
          </w:p>
        </w:tc>
        <w:tc>
          <w:tcPr>
            <w:tcW w:w="1793" w:type="pct"/>
            <w:gridSpan w:val="2"/>
            <w:tcBorders>
              <w:tl2br w:val="nil"/>
              <w:tr2bl w:val="nil"/>
            </w:tcBorders>
            <w:vAlign w:val="center"/>
          </w:tcPr>
          <w:p>
            <w:pPr>
              <w:adjustRightInd w:val="0"/>
              <w:snapToGrid w:val="0"/>
              <w:spacing w:before="48" w:beforeLines="20" w:after="48" w:afterLines="20" w:line="300" w:lineRule="auto"/>
              <w:jc w:val="center"/>
              <w:rPr>
                <w:kern w:val="0"/>
                <w:sz w:val="18"/>
                <w:szCs w:val="18"/>
                <w:highlight w:val="red"/>
              </w:rPr>
            </w:pPr>
            <w:r>
              <w:rPr>
                <w:rFonts w:hint="eastAsia" w:ascii="宋体" w:cs="宋体"/>
                <w:kern w:val="0"/>
                <w:sz w:val="18"/>
                <w:szCs w:val="18"/>
              </w:rPr>
              <w:t>按照</w:t>
            </w:r>
            <w:r>
              <w:rPr>
                <w:rFonts w:ascii="TimesNewRomanPSMT" w:eastAsia="TimesNewRomanPSMT" w:cs="TimesNewRomanPSMT"/>
                <w:kern w:val="0"/>
                <w:sz w:val="18"/>
                <w:szCs w:val="18"/>
              </w:rPr>
              <w:t>GB/T 24001</w:t>
            </w:r>
            <w:r>
              <w:rPr>
                <w:rFonts w:hint="eastAsia" w:ascii="宋体" w:cs="宋体"/>
                <w:kern w:val="0"/>
                <w:sz w:val="18"/>
                <w:szCs w:val="18"/>
              </w:rPr>
              <w:t>建立和运行环境管理体系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350" w:type="pct"/>
            <w:vMerge w:val="continue"/>
            <w:tcBorders>
              <w:tl2br w:val="nil"/>
              <w:tr2bl w:val="nil"/>
            </w:tcBorders>
            <w:vAlign w:val="center"/>
          </w:tcPr>
          <w:p>
            <w:pPr>
              <w:adjustRightInd w:val="0"/>
              <w:snapToGrid w:val="0"/>
              <w:spacing w:before="48" w:beforeLines="20" w:after="48" w:afterLines="20" w:line="300" w:lineRule="auto"/>
              <w:jc w:val="center"/>
              <w:rPr>
                <w:sz w:val="18"/>
                <w:szCs w:val="18"/>
              </w:rPr>
            </w:pPr>
          </w:p>
        </w:tc>
        <w:tc>
          <w:tcPr>
            <w:tcW w:w="320" w:type="pct"/>
            <w:vMerge w:val="continue"/>
            <w:tcBorders>
              <w:tl2br w:val="nil"/>
              <w:tr2bl w:val="nil"/>
            </w:tcBorders>
            <w:vAlign w:val="center"/>
          </w:tcPr>
          <w:p>
            <w:pPr>
              <w:adjustRightInd w:val="0"/>
              <w:snapToGrid w:val="0"/>
              <w:spacing w:before="48" w:beforeLines="20" w:after="48" w:afterLines="20" w:line="300" w:lineRule="auto"/>
              <w:jc w:val="center"/>
              <w:rPr>
                <w:sz w:val="18"/>
                <w:szCs w:val="18"/>
              </w:rPr>
            </w:pPr>
          </w:p>
        </w:tc>
        <w:tc>
          <w:tcPr>
            <w:tcW w:w="952" w:type="pct"/>
            <w:tcBorders>
              <w:tl2br w:val="nil"/>
              <w:tr2bl w:val="nil"/>
            </w:tcBorders>
            <w:vAlign w:val="center"/>
          </w:tcPr>
          <w:p>
            <w:pPr>
              <w:adjustRightInd w:val="0"/>
              <w:snapToGrid w:val="0"/>
              <w:spacing w:before="48" w:beforeLines="20" w:after="48" w:afterLines="20" w:line="300" w:lineRule="auto"/>
              <w:jc w:val="center"/>
              <w:rPr>
                <w:sz w:val="18"/>
                <w:szCs w:val="18"/>
              </w:rPr>
            </w:pPr>
            <w:r>
              <w:rPr>
                <w:rFonts w:hint="eastAsia"/>
                <w:sz w:val="18"/>
                <w:szCs w:val="18"/>
              </w:rPr>
              <w:t>能源管理体系</w:t>
            </w:r>
          </w:p>
        </w:tc>
        <w:tc>
          <w:tcPr>
            <w:tcW w:w="407" w:type="pct"/>
            <w:tcBorders>
              <w:tl2br w:val="nil"/>
              <w:tr2bl w:val="nil"/>
            </w:tcBorders>
            <w:vAlign w:val="center"/>
          </w:tcPr>
          <w:p>
            <w:pPr>
              <w:adjustRightInd w:val="0"/>
              <w:snapToGrid w:val="0"/>
              <w:spacing w:before="48" w:beforeLines="20" w:after="48" w:afterLines="20" w:line="300" w:lineRule="auto"/>
              <w:jc w:val="center"/>
              <w:rPr>
                <w:kern w:val="0"/>
                <w:sz w:val="18"/>
                <w:szCs w:val="18"/>
              </w:rPr>
            </w:pPr>
            <w:r>
              <w:rPr>
                <w:sz w:val="18"/>
                <w:szCs w:val="18"/>
              </w:rPr>
              <w:t>—</w:t>
            </w:r>
          </w:p>
        </w:tc>
        <w:tc>
          <w:tcPr>
            <w:tcW w:w="355" w:type="pct"/>
            <w:tcBorders>
              <w:tl2br w:val="nil"/>
              <w:tr2bl w:val="nil"/>
            </w:tcBorders>
            <w:vAlign w:val="center"/>
          </w:tcPr>
          <w:p>
            <w:pPr>
              <w:adjustRightInd w:val="0"/>
              <w:snapToGrid w:val="0"/>
              <w:spacing w:before="48" w:beforeLines="20" w:after="48" w:afterLines="20" w:line="300" w:lineRule="auto"/>
              <w:jc w:val="center"/>
              <w:rPr>
                <w:sz w:val="18"/>
                <w:szCs w:val="18"/>
              </w:rPr>
            </w:pPr>
            <w:r>
              <w:rPr>
                <w:rFonts w:hint="eastAsia"/>
                <w:sz w:val="18"/>
                <w:szCs w:val="18"/>
              </w:rPr>
              <w:t>0</w:t>
            </w:r>
            <w:r>
              <w:rPr>
                <w:sz w:val="18"/>
                <w:szCs w:val="18"/>
              </w:rPr>
              <w:t>.1</w:t>
            </w:r>
          </w:p>
        </w:tc>
        <w:tc>
          <w:tcPr>
            <w:tcW w:w="823" w:type="pct"/>
            <w:tcBorders>
              <w:tl2br w:val="nil"/>
              <w:tr2bl w:val="nil"/>
            </w:tcBorders>
            <w:vAlign w:val="center"/>
          </w:tcPr>
          <w:p>
            <w:pPr>
              <w:adjustRightInd w:val="0"/>
              <w:snapToGrid w:val="0"/>
              <w:spacing w:before="48" w:beforeLines="20" w:after="48" w:afterLines="20" w:line="300" w:lineRule="auto"/>
              <w:jc w:val="center"/>
              <w:rPr>
                <w:kern w:val="0"/>
                <w:sz w:val="18"/>
                <w:szCs w:val="18"/>
              </w:rPr>
            </w:pPr>
            <w:r>
              <w:rPr>
                <w:rFonts w:hint="eastAsia" w:ascii="宋体" w:cs="宋体"/>
                <w:kern w:val="0"/>
                <w:sz w:val="18"/>
                <w:szCs w:val="18"/>
              </w:rPr>
              <w:t>按照</w:t>
            </w:r>
            <w:r>
              <w:rPr>
                <w:kern w:val="0"/>
                <w:sz w:val="18"/>
                <w:szCs w:val="18"/>
              </w:rPr>
              <w:t>GB/T 23331</w:t>
            </w:r>
            <w:r>
              <w:rPr>
                <w:rFonts w:hint="eastAsia" w:ascii="宋体" w:cs="宋体"/>
                <w:kern w:val="0"/>
                <w:sz w:val="18"/>
                <w:szCs w:val="18"/>
              </w:rPr>
              <w:t>建立和运行能源管理体系，并取得认证</w:t>
            </w:r>
          </w:p>
        </w:tc>
        <w:tc>
          <w:tcPr>
            <w:tcW w:w="1793" w:type="pct"/>
            <w:gridSpan w:val="2"/>
            <w:tcBorders>
              <w:tl2br w:val="nil"/>
              <w:tr2bl w:val="nil"/>
            </w:tcBorders>
            <w:vAlign w:val="center"/>
          </w:tcPr>
          <w:p>
            <w:pPr>
              <w:adjustRightInd w:val="0"/>
              <w:snapToGrid w:val="0"/>
              <w:spacing w:before="48" w:beforeLines="20" w:after="48" w:afterLines="20" w:line="300" w:lineRule="auto"/>
              <w:jc w:val="center"/>
              <w:rPr>
                <w:kern w:val="0"/>
                <w:sz w:val="18"/>
                <w:szCs w:val="18"/>
              </w:rPr>
            </w:pPr>
            <w:r>
              <w:rPr>
                <w:rFonts w:hint="eastAsia" w:ascii="宋体" w:cs="宋体"/>
                <w:kern w:val="0"/>
                <w:sz w:val="18"/>
                <w:szCs w:val="18"/>
              </w:rPr>
              <w:t>按照</w:t>
            </w:r>
            <w:r>
              <w:rPr>
                <w:kern w:val="0"/>
                <w:sz w:val="18"/>
                <w:szCs w:val="18"/>
              </w:rPr>
              <w:t>GB/T 23331</w:t>
            </w:r>
            <w:r>
              <w:rPr>
                <w:rFonts w:hint="eastAsia" w:ascii="宋体" w:cs="宋体"/>
                <w:kern w:val="0"/>
                <w:sz w:val="18"/>
                <w:szCs w:val="18"/>
              </w:rPr>
              <w:t>建立和运行能源管理体系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350" w:type="pct"/>
            <w:vMerge w:val="continue"/>
            <w:tcBorders>
              <w:tl2br w:val="nil"/>
              <w:tr2bl w:val="nil"/>
            </w:tcBorders>
            <w:vAlign w:val="center"/>
          </w:tcPr>
          <w:p>
            <w:pPr>
              <w:adjustRightInd w:val="0"/>
              <w:snapToGrid w:val="0"/>
              <w:spacing w:before="48" w:beforeLines="20" w:after="48" w:afterLines="20" w:line="300" w:lineRule="auto"/>
              <w:jc w:val="center"/>
              <w:rPr>
                <w:sz w:val="18"/>
                <w:szCs w:val="18"/>
              </w:rPr>
            </w:pPr>
          </w:p>
        </w:tc>
        <w:tc>
          <w:tcPr>
            <w:tcW w:w="320" w:type="pct"/>
            <w:vMerge w:val="continue"/>
            <w:tcBorders>
              <w:tl2br w:val="nil"/>
              <w:tr2bl w:val="nil"/>
            </w:tcBorders>
            <w:vAlign w:val="center"/>
          </w:tcPr>
          <w:p>
            <w:pPr>
              <w:adjustRightInd w:val="0"/>
              <w:snapToGrid w:val="0"/>
              <w:spacing w:before="48" w:beforeLines="20" w:after="48" w:afterLines="20" w:line="300" w:lineRule="auto"/>
              <w:jc w:val="center"/>
              <w:rPr>
                <w:sz w:val="18"/>
                <w:szCs w:val="18"/>
              </w:rPr>
            </w:pPr>
          </w:p>
        </w:tc>
        <w:tc>
          <w:tcPr>
            <w:tcW w:w="952" w:type="pct"/>
            <w:tcBorders>
              <w:tl2br w:val="nil"/>
              <w:tr2bl w:val="nil"/>
            </w:tcBorders>
            <w:vAlign w:val="center"/>
          </w:tcPr>
          <w:p>
            <w:pPr>
              <w:adjustRightInd w:val="0"/>
              <w:snapToGrid w:val="0"/>
              <w:spacing w:before="48" w:beforeLines="20" w:after="48" w:afterLines="20" w:line="300" w:lineRule="auto"/>
              <w:jc w:val="center"/>
              <w:rPr>
                <w:sz w:val="18"/>
                <w:szCs w:val="18"/>
              </w:rPr>
            </w:pPr>
            <w:r>
              <w:rPr>
                <w:rFonts w:hint="eastAsia"/>
                <w:sz w:val="18"/>
                <w:szCs w:val="18"/>
              </w:rPr>
              <w:t>能源和环境计量器具配备</w:t>
            </w:r>
          </w:p>
        </w:tc>
        <w:tc>
          <w:tcPr>
            <w:tcW w:w="407" w:type="pct"/>
            <w:tcBorders>
              <w:tl2br w:val="nil"/>
              <w:tr2bl w:val="nil"/>
            </w:tcBorders>
            <w:vAlign w:val="center"/>
          </w:tcPr>
          <w:p>
            <w:pPr>
              <w:adjustRightInd w:val="0"/>
              <w:snapToGrid w:val="0"/>
              <w:spacing w:before="48" w:beforeLines="20" w:after="48" w:afterLines="20" w:line="300" w:lineRule="auto"/>
              <w:jc w:val="center"/>
              <w:rPr>
                <w:kern w:val="0"/>
                <w:sz w:val="18"/>
                <w:szCs w:val="18"/>
              </w:rPr>
            </w:pPr>
            <w:r>
              <w:rPr>
                <w:sz w:val="18"/>
                <w:szCs w:val="18"/>
              </w:rPr>
              <w:t>—</w:t>
            </w:r>
          </w:p>
        </w:tc>
        <w:tc>
          <w:tcPr>
            <w:tcW w:w="355" w:type="pct"/>
            <w:tcBorders>
              <w:tl2br w:val="nil"/>
              <w:tr2bl w:val="nil"/>
            </w:tcBorders>
            <w:vAlign w:val="center"/>
          </w:tcPr>
          <w:p>
            <w:pPr>
              <w:adjustRightInd w:val="0"/>
              <w:snapToGrid w:val="0"/>
              <w:spacing w:before="48" w:beforeLines="20" w:after="48" w:afterLines="20" w:line="300" w:lineRule="auto"/>
              <w:jc w:val="center"/>
              <w:rPr>
                <w:sz w:val="18"/>
                <w:szCs w:val="18"/>
              </w:rPr>
            </w:pPr>
            <w:r>
              <w:rPr>
                <w:rFonts w:hint="eastAsia"/>
                <w:sz w:val="18"/>
                <w:szCs w:val="18"/>
              </w:rPr>
              <w:t>0</w:t>
            </w:r>
            <w:r>
              <w:rPr>
                <w:sz w:val="18"/>
                <w:szCs w:val="18"/>
              </w:rPr>
              <w:t>.1</w:t>
            </w:r>
          </w:p>
        </w:tc>
        <w:tc>
          <w:tcPr>
            <w:tcW w:w="2616" w:type="pct"/>
            <w:gridSpan w:val="3"/>
            <w:tcBorders>
              <w:tl2br w:val="nil"/>
              <w:tr2bl w:val="nil"/>
            </w:tcBorders>
            <w:vAlign w:val="center"/>
          </w:tcPr>
          <w:p>
            <w:pPr>
              <w:adjustRightInd w:val="0"/>
              <w:snapToGrid w:val="0"/>
              <w:spacing w:before="48" w:beforeLines="20" w:after="48" w:afterLines="20" w:line="300" w:lineRule="auto"/>
              <w:jc w:val="center"/>
              <w:rPr>
                <w:rFonts w:ascii="宋体" w:cs="宋体"/>
                <w:kern w:val="0"/>
                <w:sz w:val="18"/>
                <w:szCs w:val="18"/>
              </w:rPr>
            </w:pPr>
            <w:r>
              <w:rPr>
                <w:rFonts w:hint="eastAsia" w:ascii="宋体" w:cs="宋体"/>
                <w:kern w:val="0"/>
                <w:sz w:val="18"/>
                <w:szCs w:val="18"/>
              </w:rPr>
              <w:t>按照</w:t>
            </w:r>
            <w:r>
              <w:rPr>
                <w:kern w:val="0"/>
                <w:sz w:val="18"/>
                <w:szCs w:val="18"/>
              </w:rPr>
              <w:t>GB 17167</w:t>
            </w:r>
            <w:r>
              <w:rPr>
                <w:rFonts w:hint="eastAsia" w:ascii="宋体" w:cs="宋体"/>
                <w:kern w:val="0"/>
                <w:sz w:val="18"/>
                <w:szCs w:val="18"/>
              </w:rPr>
              <w:t>配备进出主要次级用能单位计量器（二级计量）具，根据环保法律法规和标准要求配备污染物检测和在线监控设备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350" w:type="pct"/>
            <w:vMerge w:val="continue"/>
            <w:tcBorders>
              <w:tl2br w:val="nil"/>
              <w:tr2bl w:val="nil"/>
            </w:tcBorders>
            <w:vAlign w:val="center"/>
          </w:tcPr>
          <w:p>
            <w:pPr>
              <w:adjustRightInd w:val="0"/>
              <w:snapToGrid w:val="0"/>
              <w:spacing w:before="48" w:beforeLines="20" w:after="48" w:afterLines="20" w:line="300" w:lineRule="auto"/>
              <w:jc w:val="center"/>
              <w:rPr>
                <w:sz w:val="18"/>
                <w:szCs w:val="18"/>
              </w:rPr>
            </w:pPr>
          </w:p>
        </w:tc>
        <w:tc>
          <w:tcPr>
            <w:tcW w:w="320" w:type="pct"/>
            <w:vMerge w:val="continue"/>
            <w:tcBorders>
              <w:tl2br w:val="nil"/>
              <w:tr2bl w:val="nil"/>
            </w:tcBorders>
            <w:vAlign w:val="center"/>
          </w:tcPr>
          <w:p>
            <w:pPr>
              <w:adjustRightInd w:val="0"/>
              <w:snapToGrid w:val="0"/>
              <w:spacing w:before="48" w:beforeLines="20" w:after="48" w:afterLines="20" w:line="300" w:lineRule="auto"/>
              <w:jc w:val="center"/>
              <w:rPr>
                <w:sz w:val="18"/>
                <w:szCs w:val="18"/>
              </w:rPr>
            </w:pPr>
          </w:p>
        </w:tc>
        <w:tc>
          <w:tcPr>
            <w:tcW w:w="952" w:type="pct"/>
            <w:tcBorders>
              <w:tl2br w:val="nil"/>
              <w:tr2bl w:val="nil"/>
            </w:tcBorders>
            <w:vAlign w:val="center"/>
          </w:tcPr>
          <w:p>
            <w:pPr>
              <w:adjustRightInd w:val="0"/>
              <w:snapToGrid w:val="0"/>
              <w:spacing w:before="48" w:beforeLines="20" w:after="48" w:afterLines="20" w:line="300" w:lineRule="auto"/>
              <w:jc w:val="center"/>
              <w:rPr>
                <w:sz w:val="18"/>
                <w:szCs w:val="18"/>
              </w:rPr>
            </w:pPr>
            <w:r>
              <w:rPr>
                <w:rFonts w:hint="eastAsia"/>
                <w:sz w:val="18"/>
                <w:szCs w:val="18"/>
              </w:rPr>
              <w:t>污染物监测</w:t>
            </w:r>
          </w:p>
        </w:tc>
        <w:tc>
          <w:tcPr>
            <w:tcW w:w="407" w:type="pct"/>
            <w:tcBorders>
              <w:tl2br w:val="nil"/>
              <w:tr2bl w:val="nil"/>
            </w:tcBorders>
            <w:vAlign w:val="center"/>
          </w:tcPr>
          <w:p>
            <w:pPr>
              <w:adjustRightInd w:val="0"/>
              <w:snapToGrid w:val="0"/>
              <w:spacing w:before="48" w:beforeLines="20" w:after="48" w:afterLines="20" w:line="300" w:lineRule="auto"/>
              <w:jc w:val="center"/>
              <w:rPr>
                <w:kern w:val="0"/>
                <w:sz w:val="18"/>
                <w:szCs w:val="18"/>
              </w:rPr>
            </w:pPr>
            <w:r>
              <w:rPr>
                <w:sz w:val="18"/>
                <w:szCs w:val="18"/>
              </w:rPr>
              <w:t>—</w:t>
            </w:r>
          </w:p>
        </w:tc>
        <w:tc>
          <w:tcPr>
            <w:tcW w:w="355" w:type="pct"/>
            <w:tcBorders>
              <w:tl2br w:val="nil"/>
              <w:tr2bl w:val="nil"/>
            </w:tcBorders>
            <w:vAlign w:val="center"/>
          </w:tcPr>
          <w:p>
            <w:pPr>
              <w:adjustRightInd w:val="0"/>
              <w:snapToGrid w:val="0"/>
              <w:spacing w:before="48" w:beforeLines="20" w:after="48" w:afterLines="20" w:line="300" w:lineRule="auto"/>
              <w:jc w:val="center"/>
              <w:rPr>
                <w:sz w:val="18"/>
                <w:szCs w:val="18"/>
              </w:rPr>
            </w:pPr>
            <w:r>
              <w:rPr>
                <w:rFonts w:hint="eastAsia"/>
                <w:sz w:val="18"/>
                <w:szCs w:val="18"/>
              </w:rPr>
              <w:t>0</w:t>
            </w:r>
            <w:r>
              <w:rPr>
                <w:sz w:val="18"/>
                <w:szCs w:val="18"/>
              </w:rPr>
              <w:t>.1</w:t>
            </w:r>
          </w:p>
        </w:tc>
        <w:tc>
          <w:tcPr>
            <w:tcW w:w="2616" w:type="pct"/>
            <w:gridSpan w:val="3"/>
            <w:tcBorders>
              <w:tl2br w:val="nil"/>
              <w:tr2bl w:val="nil"/>
            </w:tcBorders>
            <w:vAlign w:val="center"/>
          </w:tcPr>
          <w:p>
            <w:pPr>
              <w:adjustRightInd w:val="0"/>
              <w:snapToGrid w:val="0"/>
              <w:spacing w:before="48" w:beforeLines="20" w:after="48" w:afterLines="20" w:line="300" w:lineRule="auto"/>
              <w:jc w:val="center"/>
              <w:rPr>
                <w:rFonts w:ascii="宋体" w:cs="宋体"/>
                <w:kern w:val="0"/>
                <w:sz w:val="18"/>
                <w:szCs w:val="18"/>
              </w:rPr>
            </w:pPr>
            <w:r>
              <w:rPr>
                <w:rFonts w:hint="eastAsia" w:ascii="宋体" w:cs="宋体"/>
                <w:kern w:val="0"/>
                <w:sz w:val="18"/>
                <w:szCs w:val="18"/>
              </w:rPr>
              <w:t>建立企业污染物监测制度，对污染物排放情况开展自行监测，建设和维护永久性采样口、采样测试平台和排污口标志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350" w:type="pct"/>
            <w:vMerge w:val="continue"/>
            <w:tcBorders>
              <w:tl2br w:val="nil"/>
              <w:tr2bl w:val="nil"/>
            </w:tcBorders>
            <w:vAlign w:val="center"/>
          </w:tcPr>
          <w:p>
            <w:pPr>
              <w:adjustRightInd w:val="0"/>
              <w:snapToGrid w:val="0"/>
              <w:spacing w:before="48" w:beforeLines="20" w:after="48" w:afterLines="20" w:line="300" w:lineRule="auto"/>
              <w:jc w:val="center"/>
              <w:rPr>
                <w:sz w:val="18"/>
                <w:szCs w:val="18"/>
              </w:rPr>
            </w:pPr>
          </w:p>
        </w:tc>
        <w:tc>
          <w:tcPr>
            <w:tcW w:w="320" w:type="pct"/>
            <w:vMerge w:val="continue"/>
            <w:tcBorders>
              <w:tl2br w:val="nil"/>
              <w:tr2bl w:val="nil"/>
            </w:tcBorders>
            <w:vAlign w:val="center"/>
          </w:tcPr>
          <w:p>
            <w:pPr>
              <w:adjustRightInd w:val="0"/>
              <w:snapToGrid w:val="0"/>
              <w:spacing w:before="48" w:beforeLines="20" w:after="48" w:afterLines="20" w:line="300" w:lineRule="auto"/>
              <w:jc w:val="center"/>
              <w:rPr>
                <w:sz w:val="18"/>
                <w:szCs w:val="18"/>
              </w:rPr>
            </w:pPr>
          </w:p>
        </w:tc>
        <w:tc>
          <w:tcPr>
            <w:tcW w:w="952" w:type="pct"/>
            <w:tcBorders>
              <w:tl2br w:val="nil"/>
              <w:tr2bl w:val="nil"/>
            </w:tcBorders>
            <w:vAlign w:val="center"/>
          </w:tcPr>
          <w:p>
            <w:pPr>
              <w:adjustRightInd w:val="0"/>
              <w:snapToGrid w:val="0"/>
              <w:spacing w:before="48" w:beforeLines="20" w:after="48" w:afterLines="20" w:line="300" w:lineRule="auto"/>
              <w:jc w:val="center"/>
              <w:rPr>
                <w:sz w:val="18"/>
                <w:szCs w:val="18"/>
              </w:rPr>
            </w:pPr>
            <w:r>
              <w:rPr>
                <w:rFonts w:hint="eastAsia"/>
                <w:sz w:val="18"/>
                <w:szCs w:val="18"/>
              </w:rPr>
              <w:t>环境信息公开</w:t>
            </w:r>
          </w:p>
        </w:tc>
        <w:tc>
          <w:tcPr>
            <w:tcW w:w="407" w:type="pct"/>
            <w:tcBorders>
              <w:tl2br w:val="nil"/>
              <w:tr2bl w:val="nil"/>
            </w:tcBorders>
            <w:vAlign w:val="center"/>
          </w:tcPr>
          <w:p>
            <w:pPr>
              <w:adjustRightInd w:val="0"/>
              <w:snapToGrid w:val="0"/>
              <w:spacing w:before="48" w:beforeLines="20" w:after="48" w:afterLines="20" w:line="300" w:lineRule="auto"/>
              <w:jc w:val="center"/>
              <w:rPr>
                <w:kern w:val="0"/>
                <w:sz w:val="18"/>
                <w:szCs w:val="18"/>
              </w:rPr>
            </w:pPr>
            <w:r>
              <w:rPr>
                <w:sz w:val="18"/>
                <w:szCs w:val="18"/>
              </w:rPr>
              <w:t>—</w:t>
            </w:r>
          </w:p>
        </w:tc>
        <w:tc>
          <w:tcPr>
            <w:tcW w:w="355" w:type="pct"/>
            <w:tcBorders>
              <w:tl2br w:val="nil"/>
              <w:tr2bl w:val="nil"/>
            </w:tcBorders>
            <w:vAlign w:val="center"/>
          </w:tcPr>
          <w:p>
            <w:pPr>
              <w:adjustRightInd w:val="0"/>
              <w:snapToGrid w:val="0"/>
              <w:spacing w:before="48" w:beforeLines="20" w:after="48" w:afterLines="20" w:line="300" w:lineRule="auto"/>
              <w:jc w:val="center"/>
              <w:rPr>
                <w:sz w:val="18"/>
                <w:szCs w:val="18"/>
              </w:rPr>
            </w:pPr>
            <w:r>
              <w:rPr>
                <w:rFonts w:hint="eastAsia"/>
                <w:sz w:val="18"/>
                <w:szCs w:val="18"/>
              </w:rPr>
              <w:t>0</w:t>
            </w:r>
            <w:r>
              <w:rPr>
                <w:sz w:val="18"/>
                <w:szCs w:val="18"/>
              </w:rPr>
              <w:t>.1</w:t>
            </w:r>
          </w:p>
        </w:tc>
        <w:tc>
          <w:tcPr>
            <w:tcW w:w="2616" w:type="pct"/>
            <w:gridSpan w:val="3"/>
            <w:tcBorders>
              <w:tl2br w:val="nil"/>
              <w:tr2bl w:val="nil"/>
            </w:tcBorders>
            <w:vAlign w:val="center"/>
          </w:tcPr>
          <w:p>
            <w:pPr>
              <w:adjustRightInd w:val="0"/>
              <w:snapToGrid w:val="0"/>
              <w:spacing w:before="48" w:beforeLines="20" w:after="48" w:afterLines="20" w:line="300" w:lineRule="auto"/>
              <w:rPr>
                <w:rFonts w:ascii="宋体" w:cs="宋体"/>
                <w:kern w:val="0"/>
                <w:sz w:val="18"/>
                <w:szCs w:val="18"/>
              </w:rPr>
            </w:pPr>
            <w:r>
              <w:rPr>
                <w:rFonts w:hint="eastAsia" w:ascii="宋体" w:hAnsi="宋体"/>
                <w:sz w:val="18"/>
                <w:szCs w:val="18"/>
              </w:rPr>
              <w:t>按照《环境信息公开办法（试行）》要求公开环境信息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5000" w:type="pct"/>
            <w:gridSpan w:val="8"/>
            <w:tcBorders>
              <w:tl2br w:val="nil"/>
              <w:tr2bl w:val="nil"/>
            </w:tcBorders>
            <w:vAlign w:val="center"/>
          </w:tcPr>
          <w:p>
            <w:pPr>
              <w:adjustRightInd w:val="0"/>
              <w:snapToGrid w:val="0"/>
              <w:spacing w:before="48" w:beforeLines="20" w:after="48" w:afterLines="20" w:line="300" w:lineRule="auto"/>
              <w:jc w:val="left"/>
              <w:rPr>
                <w:sz w:val="18"/>
                <w:szCs w:val="18"/>
              </w:rPr>
            </w:pPr>
            <w:r>
              <w:rPr>
                <w:sz w:val="18"/>
                <w:szCs w:val="18"/>
              </w:rPr>
              <w:t>注：带</w:t>
            </w:r>
            <w:r>
              <w:rPr>
                <w:b/>
                <w:bCs/>
                <w:sz w:val="23"/>
                <w:szCs w:val="23"/>
              </w:rPr>
              <w:t>*</w:t>
            </w:r>
            <w:r>
              <w:rPr>
                <w:sz w:val="18"/>
                <w:szCs w:val="18"/>
              </w:rPr>
              <w:t>为限定性指标。</w:t>
            </w:r>
          </w:p>
        </w:tc>
      </w:tr>
    </w:tbl>
    <w:p>
      <w:pPr>
        <w:adjustRightInd w:val="0"/>
        <w:snapToGrid w:val="0"/>
        <w:spacing w:line="300" w:lineRule="auto"/>
        <w:rPr>
          <w:sz w:val="28"/>
          <w:szCs w:val="28"/>
        </w:rPr>
      </w:pPr>
      <w:r>
        <w:rPr>
          <w:sz w:val="28"/>
        </w:rPr>
        <mc:AlternateContent>
          <mc:Choice Requires="wps">
            <w:drawing>
              <wp:anchor distT="0" distB="0" distL="114300" distR="114300" simplePos="0" relativeHeight="251663360" behindDoc="0" locked="0" layoutInCell="1" allowOverlap="1">
                <wp:simplePos x="0" y="0"/>
                <wp:positionH relativeFrom="column">
                  <wp:posOffset>3142615</wp:posOffset>
                </wp:positionH>
                <wp:positionV relativeFrom="paragraph">
                  <wp:posOffset>1090295</wp:posOffset>
                </wp:positionV>
                <wp:extent cx="1825625" cy="0"/>
                <wp:effectExtent l="0" t="0" r="0" b="0"/>
                <wp:wrapNone/>
                <wp:docPr id="8" name="直接连接符 8"/>
                <wp:cNvGraphicFramePr/>
                <a:graphic xmlns:a="http://schemas.openxmlformats.org/drawingml/2006/main">
                  <a:graphicData uri="http://schemas.microsoft.com/office/word/2010/wordprocessingShape">
                    <wps:wsp>
                      <wps:cNvCnPr/>
                      <wps:spPr>
                        <a:xfrm>
                          <a:off x="4057015" y="4872355"/>
                          <a:ext cx="1825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47.45pt;margin-top:85.85pt;height:0pt;width:143.75pt;z-index:251663360;mso-width-relative:page;mso-height-relative:page;" filled="f" stroked="t" coordsize="21600,21600" o:gfxdata="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UM5w9NgAAAALAQAADwAAAAAAAAABACAAAAAiAAAAZHJzL2Rvd25y&#10;ZXYueG1sUEsBAhQAFAAAAAgAh07iQCafAA7+AQAA3wMAAA4AAAAAAAAAAQAgAAAAJwEAAGRycy9l&#10;Mm9Eb2MueG1sUEsFBgAAAAAGAAYAWQEAAJcFAAAAAA==&#10;">
                <v:fill on="f" focussize="0,0"/>
                <v:stroke color="#000000 [3200]" joinstyle="round"/>
                <v:imagedata o:title=""/>
                <o:lock v:ext="edit" aspectratio="f"/>
              </v:line>
            </w:pict>
          </mc:Fallback>
        </mc:AlternateContent>
      </w:r>
    </w:p>
    <w:sectPr>
      <w:pgSz w:w="15840" w:h="12240" w:orient="landscape"/>
      <w:pgMar w:top="1800" w:right="1440" w:bottom="1800" w:left="1440" w:header="1417" w:footer="1134"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
    <w:altName w:val="Times New Roman"/>
    <w:panose1 w:val="00000000000000000000"/>
    <w:charset w:val="00"/>
    <w:family w:val="roman"/>
    <w:pitch w:val="default"/>
    <w:sig w:usb0="00000000" w:usb1="00000000" w:usb2="00000000" w:usb3="00000000" w:csb0="00000001" w:csb1="00000000"/>
  </w:font>
  <w:font w:name="方正小标宋简体">
    <w:altName w:val="Arial Unicode MS"/>
    <w:panose1 w:val="03000509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Segoe UI">
    <w:panose1 w:val="020B0502040204020203"/>
    <w:charset w:val="00"/>
    <w:family w:val="swiss"/>
    <w:pitch w:val="default"/>
    <w:sig w:usb0="E4002EFF" w:usb1="C000E47F" w:usb2="00000009" w:usb3="00000000" w:csb0="200001FF" w:csb1="00000000"/>
  </w:font>
  <w:font w:name="TimesNewRomanPSMT">
    <w:altName w:val="Times New Roman"/>
    <w:panose1 w:val="00000000000000000000"/>
    <w:charset w:val="00"/>
    <w:family w:val="roman"/>
    <w:pitch w:val="default"/>
    <w:sig w:usb0="00000000" w:usb1="00000000" w:usb2="00000010"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93895786"/>
    </w:sdtPr>
    <w:sdtContent>
      <w:p>
        <w:pPr>
          <w:pStyle w:val="11"/>
          <w:jc w:val="right"/>
        </w:pPr>
        <w:r>
          <w:fldChar w:fldCharType="begin"/>
        </w:r>
        <w:r>
          <w:instrText xml:space="preserve">PAGE   \* MERGEFORMAT</w:instrText>
        </w:r>
        <w:r>
          <w:fldChar w:fldCharType="separate"/>
        </w:r>
        <w:r>
          <w:rPr>
            <w:lang w:val="zh-CN"/>
          </w:rPr>
          <w:t>2</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7406944"/>
    </w:sdtPr>
    <w:sdtContent>
      <w:p>
        <w:pPr>
          <w:pStyle w:val="11"/>
          <w:jc w:val="right"/>
        </w:pPr>
        <w:r>
          <w:fldChar w:fldCharType="begin"/>
        </w:r>
        <w:r>
          <w:instrText xml:space="preserve">PAGE   \* MERGEFORMAT</w:instrText>
        </w:r>
        <w:r>
          <w:fldChar w:fldCharType="separate"/>
        </w:r>
        <w:r>
          <w:rPr>
            <w:lang w:val="zh-CN"/>
          </w:rPr>
          <w:t>2</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6497053"/>
    </w:sdtPr>
    <w:sdtContent>
      <w:p>
        <w:pPr>
          <w:pStyle w:val="11"/>
        </w:pPr>
        <w:r>
          <w:fldChar w:fldCharType="begin"/>
        </w:r>
        <w:r>
          <w:instrText xml:space="preserve">PAGE   \* MERGEFORMAT</w:instrText>
        </w:r>
        <w:r>
          <w:fldChar w:fldCharType="separate"/>
        </w:r>
        <w:r>
          <w:rPr>
            <w:lang w:val="zh-CN"/>
          </w:rPr>
          <w:t>2</w:t>
        </w:r>
        <w: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75964827"/>
    </w:sdtPr>
    <w:sdtContent>
      <w:p>
        <w:pPr>
          <w:pStyle w:val="11"/>
        </w:pPr>
        <w:r>
          <w:fldChar w:fldCharType="begin"/>
        </w:r>
        <w:r>
          <w:instrText xml:space="preserve">PAGE   \* MERGEFORMAT</w:instrText>
        </w:r>
        <w:r>
          <w:fldChar w:fldCharType="separate"/>
        </w:r>
        <w:r>
          <w:rPr>
            <w:lang w:val="zh-CN"/>
          </w:rPr>
          <w:t>2</w:t>
        </w:r>
        <w:r>
          <w:fldChar w:fldCharType="end"/>
        </w:r>
      </w:p>
    </w:sdtContent>
  </w:sdt>
  <w:p>
    <w:pPr>
      <w:pStyle w:val="11"/>
      <w:ind w:right="18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right"/>
      <w:rPr>
        <w:rFonts w:ascii="黑体" w:hAnsi="黑体" w:eastAsia="黑体"/>
        <w:color w:val="000000" w:themeColor="text1"/>
        <w:sz w:val="21"/>
        <w:szCs w:val="21"/>
        <w14:textFill>
          <w14:solidFill>
            <w14:schemeClr w14:val="tx1"/>
          </w14:solidFill>
        </w14:textFill>
      </w:rPr>
    </w:pPr>
    <w:r>
      <w:rPr>
        <w:rFonts w:ascii="黑体" w:hAnsi="黑体" w:eastAsia="黑体" w:cs="宋体"/>
        <w:color w:val="000000" w:themeColor="text1"/>
        <w:sz w:val="21"/>
        <w:szCs w:val="21"/>
        <w14:textFill>
          <w14:solidFill>
            <w14:schemeClr w14:val="tx1"/>
          </w14:solidFill>
        </w14:textFill>
      </w:rPr>
      <w:t>T/CSTE</w:t>
    </w:r>
    <w:r>
      <w:rPr>
        <w:rFonts w:hint="eastAsia" w:ascii="黑体" w:hAnsi="黑体" w:eastAsia="黑体" w:cs="宋体"/>
        <w:color w:val="000000" w:themeColor="text1"/>
        <w:sz w:val="21"/>
        <w:szCs w:val="21"/>
        <w14:textFill>
          <w14:solidFill>
            <w14:schemeClr w14:val="tx1"/>
          </w14:solidFill>
        </w14:textFill>
      </w:rPr>
      <w:t xml:space="preserve"> </w:t>
    </w:r>
    <w:r>
      <w:rPr>
        <w:rFonts w:ascii="黑体" w:hAnsi="黑体" w:eastAsia="黑体"/>
        <w:color w:val="000000" w:themeColor="text1"/>
        <w:sz w:val="21"/>
        <w:szCs w:val="21"/>
        <w14:textFill>
          <w14:solidFill>
            <w14:schemeClr w14:val="tx1"/>
          </w14:solidFill>
        </w14:textFill>
      </w:rPr>
      <w:t>00XX—20</w:t>
    </w:r>
    <w:r>
      <w:rPr>
        <w:rFonts w:hint="eastAsia" w:ascii="黑体" w:hAnsi="黑体" w:eastAsia="黑体"/>
        <w:color w:val="000000" w:themeColor="text1"/>
        <w:sz w:val="21"/>
        <w:szCs w:val="21"/>
        <w14:textFill>
          <w14:solidFill>
            <w14:schemeClr w14:val="tx1"/>
          </w14:solidFill>
        </w14:textFill>
      </w:rPr>
      <w:t>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sz w:val="21"/>
        <w:szCs w:val="21"/>
      </w:rPr>
    </w:pPr>
    <w:r>
      <w:rPr>
        <w:sz w:val="21"/>
        <w:szCs w:val="21"/>
      </w:rPr>
      <w:t>T/CSTE 00XX-20XX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ptab w:relativeTo="margin" w:alignment="left" w:leader="none"/>
    </w:r>
    <w:r>
      <w:t>T/C</w:t>
    </w:r>
    <w:r>
      <w:rPr>
        <w:rFonts w:hint="eastAsia"/>
      </w:rPr>
      <w:t>STE</w:t>
    </w:r>
    <w:r>
      <w:t xml:space="preserve"> 00XX-2</w:t>
    </w:r>
    <w:r>
      <w:rPr>
        <w:rFonts w:hint="eastAsia"/>
      </w:rPr>
      <w:t>0XX</w:t>
    </w:r>
  </w:p>
  <w:p>
    <w:pPr>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sz w:val="21"/>
        <w:szCs w:val="21"/>
      </w:rPr>
    </w:pPr>
    <w:r>
      <w:rPr>
        <w:sz w:val="21"/>
        <w:szCs w:val="21"/>
      </w:rPr>
      <w:t>T/CSTE 00XX-20XX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pPr>
    <w:r>
      <w:rPr>
        <w:sz w:val="21"/>
        <w:szCs w:val="21"/>
      </w:rPr>
      <w:tab/>
    </w:r>
    <w:r>
      <w:rPr>
        <w:sz w:val="21"/>
        <w:szCs w:val="21"/>
      </w:rPr>
      <w:t>T/CSTE 00XX-20XX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26"/>
      <w:suff w:val="nothing"/>
      <w:lvlText w:val="%1　"/>
      <w:lvlJc w:val="left"/>
      <w:pPr>
        <w:ind w:left="0" w:firstLine="0"/>
      </w:pPr>
      <w:rPr>
        <w:rFonts w:hint="default" w:ascii="Times New Roman" w:hAnsi="Times New Roman" w:eastAsia="黑体" w:cs="Times New Roman"/>
        <w:b w:val="0"/>
        <w:i w:val="0"/>
        <w:sz w:val="21"/>
        <w:szCs w:val="21"/>
      </w:rPr>
    </w:lvl>
    <w:lvl w:ilvl="1" w:tentative="0">
      <w:start w:val="1"/>
      <w:numFmt w:val="decimal"/>
      <w:pStyle w:val="31"/>
      <w:suff w:val="nothing"/>
      <w:lvlText w:val="%1.%2　"/>
      <w:lvlJc w:val="left"/>
      <w:rPr>
        <w:rFonts w:hint="default" w:ascii="Times New Roman" w:hAnsi="Times New Roman" w:eastAsia="黑体" w:cs="Times New Roman"/>
        <w:b w:val="0"/>
        <w:bCs w:val="0"/>
        <w:i w:val="0"/>
        <w:iCs w:val="0"/>
        <w:caps w:val="0"/>
        <w:strike w:val="0"/>
        <w:dstrike w:val="0"/>
        <w:color w:val="000000"/>
        <w:spacing w:val="0"/>
        <w:kern w:val="0"/>
        <w:position w:val="0"/>
        <w:sz w:val="21"/>
        <w:szCs w:val="21"/>
        <w:u w:val="none"/>
        <w14:shadow w14:blurRad="0" w14:dist="0" w14:dir="0" w14:sx="0" w14:sy="0" w14:kx="0" w14:ky="0" w14:algn="none">
          <w14:srgbClr w14:val="000000"/>
        </w14:shadow>
      </w:rPr>
    </w:lvl>
    <w:lvl w:ilvl="2" w:tentative="0">
      <w:start w:val="1"/>
      <w:numFmt w:val="decimal"/>
      <w:pStyle w:val="34"/>
      <w:suff w:val="nothing"/>
      <w:lvlText w:val="%1.%2.%3　"/>
      <w:lvlJc w:val="left"/>
      <w:pPr>
        <w:ind w:left="284" w:firstLine="0"/>
      </w:pPr>
      <w:rPr>
        <w:rFonts w:hint="default" w:ascii="Times New Roman" w:hAnsi="Times New Roman" w:eastAsia="黑体" w:cs="Times New Roman"/>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646260FA"/>
    <w:multiLevelType w:val="multilevel"/>
    <w:tmpl w:val="646260FA"/>
    <w:lvl w:ilvl="0" w:tentative="0">
      <w:start w:val="1"/>
      <w:numFmt w:val="decimal"/>
      <w:pStyle w:val="29"/>
      <w:suff w:val="nothing"/>
      <w:lvlText w:val="表%1　"/>
      <w:lvlJc w:val="left"/>
      <w:pPr>
        <w:ind w:left="3261" w:firstLine="0"/>
      </w:pPr>
      <w:rPr>
        <w:rFonts w:hint="default" w:ascii="Times New Roman" w:hAnsi="Times New Roman" w:eastAsia="黑体" w:cs="Times New Roman"/>
        <w:b w:val="0"/>
        <w:i w:val="0"/>
        <w:sz w:val="21"/>
      </w:rPr>
    </w:lvl>
    <w:lvl w:ilvl="1" w:tentative="0">
      <w:start w:val="1"/>
      <w:numFmt w:val="decimal"/>
      <w:lvlText w:val="%1.%2"/>
      <w:lvlJc w:val="left"/>
      <w:pPr>
        <w:tabs>
          <w:tab w:val="left" w:pos="1700"/>
        </w:tabs>
        <w:ind w:left="1700" w:hanging="567"/>
      </w:pPr>
      <w:rPr>
        <w:rFonts w:hint="eastAsia"/>
      </w:rPr>
    </w:lvl>
    <w:lvl w:ilvl="2" w:tentative="0">
      <w:start w:val="1"/>
      <w:numFmt w:val="decimal"/>
      <w:lvlText w:val="%1.%2.%3"/>
      <w:lvlJc w:val="left"/>
      <w:pPr>
        <w:tabs>
          <w:tab w:val="left" w:pos="2126"/>
        </w:tabs>
        <w:ind w:left="2126" w:hanging="567"/>
      </w:pPr>
      <w:rPr>
        <w:rFonts w:hint="eastAsia"/>
      </w:rPr>
    </w:lvl>
    <w:lvl w:ilvl="3" w:tentative="0">
      <w:start w:val="1"/>
      <w:numFmt w:val="decimal"/>
      <w:lvlText w:val="%1.%2.%3.%4"/>
      <w:lvlJc w:val="left"/>
      <w:pPr>
        <w:tabs>
          <w:tab w:val="left" w:pos="2692"/>
        </w:tabs>
        <w:ind w:left="2692" w:hanging="708"/>
      </w:pPr>
      <w:rPr>
        <w:rFonts w:hint="eastAsia"/>
      </w:rPr>
    </w:lvl>
    <w:lvl w:ilvl="4" w:tentative="0">
      <w:start w:val="1"/>
      <w:numFmt w:val="decimal"/>
      <w:lvlText w:val="%1.%2.%3.%4.%5"/>
      <w:lvlJc w:val="left"/>
      <w:pPr>
        <w:tabs>
          <w:tab w:val="left" w:pos="3259"/>
        </w:tabs>
        <w:ind w:left="3259" w:hanging="850"/>
      </w:pPr>
      <w:rPr>
        <w:rFonts w:hint="eastAsia"/>
      </w:rPr>
    </w:lvl>
    <w:lvl w:ilvl="5" w:tentative="0">
      <w:start w:val="1"/>
      <w:numFmt w:val="decimal"/>
      <w:lvlText w:val="%1.%2.%3.%4.%5.%6"/>
      <w:lvlJc w:val="left"/>
      <w:pPr>
        <w:tabs>
          <w:tab w:val="left" w:pos="3968"/>
        </w:tabs>
        <w:ind w:left="3968" w:hanging="1134"/>
      </w:pPr>
      <w:rPr>
        <w:rFonts w:hint="eastAsia"/>
      </w:rPr>
    </w:lvl>
    <w:lvl w:ilvl="6" w:tentative="0">
      <w:start w:val="1"/>
      <w:numFmt w:val="decimal"/>
      <w:lvlText w:val="%1.%2.%3.%4.%5.%6.%7"/>
      <w:lvlJc w:val="left"/>
      <w:pPr>
        <w:tabs>
          <w:tab w:val="left" w:pos="4535"/>
        </w:tabs>
        <w:ind w:left="4535" w:hanging="1276"/>
      </w:pPr>
      <w:rPr>
        <w:rFonts w:hint="eastAsia"/>
      </w:rPr>
    </w:lvl>
    <w:lvl w:ilvl="7" w:tentative="0">
      <w:start w:val="1"/>
      <w:numFmt w:val="decimal"/>
      <w:lvlText w:val="%1.%2.%3.%4.%5.%6.%7.%8"/>
      <w:lvlJc w:val="left"/>
      <w:pPr>
        <w:tabs>
          <w:tab w:val="left" w:pos="5102"/>
        </w:tabs>
        <w:ind w:left="5102" w:hanging="1418"/>
      </w:pPr>
      <w:rPr>
        <w:rFonts w:hint="eastAsia"/>
      </w:rPr>
    </w:lvl>
    <w:lvl w:ilvl="8" w:tentative="0">
      <w:start w:val="1"/>
      <w:numFmt w:val="decimal"/>
      <w:lvlText w:val="%1.%2.%3.%4.%5.%6.%7.%8.%9"/>
      <w:lvlJc w:val="left"/>
      <w:pPr>
        <w:tabs>
          <w:tab w:val="left" w:pos="5810"/>
        </w:tabs>
        <w:ind w:left="5810"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50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YxNDk3ZWFkNmRhNWE5ODMzNzE5OTQxMTA3M2NjZDkifQ=="/>
  </w:docVars>
  <w:rsids>
    <w:rsidRoot w:val="00D8772A"/>
    <w:rsid w:val="00001987"/>
    <w:rsid w:val="00002B10"/>
    <w:rsid w:val="000051FF"/>
    <w:rsid w:val="00006BDB"/>
    <w:rsid w:val="0000764F"/>
    <w:rsid w:val="0001463E"/>
    <w:rsid w:val="00016D1D"/>
    <w:rsid w:val="00024F9B"/>
    <w:rsid w:val="000277B9"/>
    <w:rsid w:val="00030718"/>
    <w:rsid w:val="00030DAD"/>
    <w:rsid w:val="000341F8"/>
    <w:rsid w:val="000351E1"/>
    <w:rsid w:val="0003524D"/>
    <w:rsid w:val="00037A9E"/>
    <w:rsid w:val="00040DEC"/>
    <w:rsid w:val="0004152D"/>
    <w:rsid w:val="00043626"/>
    <w:rsid w:val="00044A04"/>
    <w:rsid w:val="000469D3"/>
    <w:rsid w:val="00046C49"/>
    <w:rsid w:val="00046F9B"/>
    <w:rsid w:val="00053C27"/>
    <w:rsid w:val="00056C3F"/>
    <w:rsid w:val="00064D65"/>
    <w:rsid w:val="000661BC"/>
    <w:rsid w:val="00073304"/>
    <w:rsid w:val="000750C5"/>
    <w:rsid w:val="000833C3"/>
    <w:rsid w:val="000836E8"/>
    <w:rsid w:val="00087192"/>
    <w:rsid w:val="00087CD7"/>
    <w:rsid w:val="000929D6"/>
    <w:rsid w:val="0009574D"/>
    <w:rsid w:val="00095F2E"/>
    <w:rsid w:val="000A1F5B"/>
    <w:rsid w:val="000A331E"/>
    <w:rsid w:val="000A45BD"/>
    <w:rsid w:val="000A48FD"/>
    <w:rsid w:val="000A59D5"/>
    <w:rsid w:val="000A6441"/>
    <w:rsid w:val="000B1096"/>
    <w:rsid w:val="000B3102"/>
    <w:rsid w:val="000B6120"/>
    <w:rsid w:val="000C2763"/>
    <w:rsid w:val="000C4B99"/>
    <w:rsid w:val="000D0ED9"/>
    <w:rsid w:val="000D16BD"/>
    <w:rsid w:val="000D655E"/>
    <w:rsid w:val="000D6AE7"/>
    <w:rsid w:val="000D710D"/>
    <w:rsid w:val="000E1251"/>
    <w:rsid w:val="000E3DA0"/>
    <w:rsid w:val="000F4AEF"/>
    <w:rsid w:val="000F7856"/>
    <w:rsid w:val="001009BD"/>
    <w:rsid w:val="00104696"/>
    <w:rsid w:val="001154E5"/>
    <w:rsid w:val="00117E63"/>
    <w:rsid w:val="0012324B"/>
    <w:rsid w:val="001305F9"/>
    <w:rsid w:val="00130B36"/>
    <w:rsid w:val="001345AD"/>
    <w:rsid w:val="0013753C"/>
    <w:rsid w:val="001401E6"/>
    <w:rsid w:val="001411EE"/>
    <w:rsid w:val="001451C0"/>
    <w:rsid w:val="001454D3"/>
    <w:rsid w:val="00151B10"/>
    <w:rsid w:val="0015291E"/>
    <w:rsid w:val="001638D7"/>
    <w:rsid w:val="00165239"/>
    <w:rsid w:val="00166202"/>
    <w:rsid w:val="00166512"/>
    <w:rsid w:val="00166B54"/>
    <w:rsid w:val="0017308E"/>
    <w:rsid w:val="00173CC0"/>
    <w:rsid w:val="001740BC"/>
    <w:rsid w:val="0017458A"/>
    <w:rsid w:val="001748E1"/>
    <w:rsid w:val="00174E31"/>
    <w:rsid w:val="00176328"/>
    <w:rsid w:val="001810A9"/>
    <w:rsid w:val="00184B6E"/>
    <w:rsid w:val="00187401"/>
    <w:rsid w:val="001877D7"/>
    <w:rsid w:val="00191137"/>
    <w:rsid w:val="001948B0"/>
    <w:rsid w:val="00196EBD"/>
    <w:rsid w:val="001A3C73"/>
    <w:rsid w:val="001A5A67"/>
    <w:rsid w:val="001B6D62"/>
    <w:rsid w:val="001B7F3C"/>
    <w:rsid w:val="001C231E"/>
    <w:rsid w:val="001C3755"/>
    <w:rsid w:val="001D1948"/>
    <w:rsid w:val="001D2A8F"/>
    <w:rsid w:val="001D2EFA"/>
    <w:rsid w:val="001D3D03"/>
    <w:rsid w:val="001D3E04"/>
    <w:rsid w:val="001D44DD"/>
    <w:rsid w:val="001D48A8"/>
    <w:rsid w:val="001D65AE"/>
    <w:rsid w:val="001E0058"/>
    <w:rsid w:val="001E19E5"/>
    <w:rsid w:val="001E6548"/>
    <w:rsid w:val="001F0050"/>
    <w:rsid w:val="001F082C"/>
    <w:rsid w:val="001F0F75"/>
    <w:rsid w:val="001F4C5F"/>
    <w:rsid w:val="001F5409"/>
    <w:rsid w:val="001F7594"/>
    <w:rsid w:val="00202514"/>
    <w:rsid w:val="0020357B"/>
    <w:rsid w:val="002050A1"/>
    <w:rsid w:val="00211494"/>
    <w:rsid w:val="00211E47"/>
    <w:rsid w:val="0022090A"/>
    <w:rsid w:val="0022096F"/>
    <w:rsid w:val="00221189"/>
    <w:rsid w:val="00221AB3"/>
    <w:rsid w:val="00224C33"/>
    <w:rsid w:val="002303F1"/>
    <w:rsid w:val="00231FA1"/>
    <w:rsid w:val="0023305E"/>
    <w:rsid w:val="002338A5"/>
    <w:rsid w:val="002371F3"/>
    <w:rsid w:val="00244099"/>
    <w:rsid w:val="00247C7E"/>
    <w:rsid w:val="00252966"/>
    <w:rsid w:val="00257037"/>
    <w:rsid w:val="0025760A"/>
    <w:rsid w:val="00260C72"/>
    <w:rsid w:val="00262724"/>
    <w:rsid w:val="00264175"/>
    <w:rsid w:val="00271B58"/>
    <w:rsid w:val="00272114"/>
    <w:rsid w:val="0027423B"/>
    <w:rsid w:val="0027478E"/>
    <w:rsid w:val="002755B2"/>
    <w:rsid w:val="002763A4"/>
    <w:rsid w:val="00282327"/>
    <w:rsid w:val="00282E5C"/>
    <w:rsid w:val="00283379"/>
    <w:rsid w:val="00286D0C"/>
    <w:rsid w:val="0028715B"/>
    <w:rsid w:val="00290BC7"/>
    <w:rsid w:val="0029122C"/>
    <w:rsid w:val="00295415"/>
    <w:rsid w:val="002954E4"/>
    <w:rsid w:val="0029648F"/>
    <w:rsid w:val="002976A5"/>
    <w:rsid w:val="00297BFF"/>
    <w:rsid w:val="002A0B1C"/>
    <w:rsid w:val="002A180E"/>
    <w:rsid w:val="002A2699"/>
    <w:rsid w:val="002A395C"/>
    <w:rsid w:val="002A5D14"/>
    <w:rsid w:val="002B45D2"/>
    <w:rsid w:val="002C6112"/>
    <w:rsid w:val="002C6DB1"/>
    <w:rsid w:val="002C7D10"/>
    <w:rsid w:val="002D0ADA"/>
    <w:rsid w:val="002E04D5"/>
    <w:rsid w:val="002E4441"/>
    <w:rsid w:val="002E5174"/>
    <w:rsid w:val="002E5CB2"/>
    <w:rsid w:val="002E5F24"/>
    <w:rsid w:val="002F0169"/>
    <w:rsid w:val="002F1681"/>
    <w:rsid w:val="002F70B5"/>
    <w:rsid w:val="002F70C4"/>
    <w:rsid w:val="00301BED"/>
    <w:rsid w:val="003106F7"/>
    <w:rsid w:val="00310E3B"/>
    <w:rsid w:val="00313A18"/>
    <w:rsid w:val="00313E87"/>
    <w:rsid w:val="00315805"/>
    <w:rsid w:val="0031675A"/>
    <w:rsid w:val="00317FF6"/>
    <w:rsid w:val="003206CF"/>
    <w:rsid w:val="0032389B"/>
    <w:rsid w:val="003245D3"/>
    <w:rsid w:val="00324D34"/>
    <w:rsid w:val="00324E6B"/>
    <w:rsid w:val="00332D73"/>
    <w:rsid w:val="00344444"/>
    <w:rsid w:val="00345938"/>
    <w:rsid w:val="00347FC2"/>
    <w:rsid w:val="00350798"/>
    <w:rsid w:val="00353CC4"/>
    <w:rsid w:val="00354F44"/>
    <w:rsid w:val="00357B99"/>
    <w:rsid w:val="00362A60"/>
    <w:rsid w:val="00362C2E"/>
    <w:rsid w:val="0036456C"/>
    <w:rsid w:val="003645D9"/>
    <w:rsid w:val="003662F4"/>
    <w:rsid w:val="0037370C"/>
    <w:rsid w:val="00373896"/>
    <w:rsid w:val="003754D4"/>
    <w:rsid w:val="00375833"/>
    <w:rsid w:val="00377C2E"/>
    <w:rsid w:val="003937F5"/>
    <w:rsid w:val="003955FF"/>
    <w:rsid w:val="003970AB"/>
    <w:rsid w:val="00397362"/>
    <w:rsid w:val="00397C38"/>
    <w:rsid w:val="003A11CA"/>
    <w:rsid w:val="003A39BA"/>
    <w:rsid w:val="003A50AD"/>
    <w:rsid w:val="003A66D3"/>
    <w:rsid w:val="003A7289"/>
    <w:rsid w:val="003A771B"/>
    <w:rsid w:val="003B2B01"/>
    <w:rsid w:val="003B344B"/>
    <w:rsid w:val="003B53CA"/>
    <w:rsid w:val="003B589B"/>
    <w:rsid w:val="003C01A1"/>
    <w:rsid w:val="003C56FA"/>
    <w:rsid w:val="003C6397"/>
    <w:rsid w:val="003C6992"/>
    <w:rsid w:val="003D1E44"/>
    <w:rsid w:val="003D5712"/>
    <w:rsid w:val="003E092C"/>
    <w:rsid w:val="003E0DAA"/>
    <w:rsid w:val="003E36D4"/>
    <w:rsid w:val="003E3FE4"/>
    <w:rsid w:val="003E61E6"/>
    <w:rsid w:val="003F0ACF"/>
    <w:rsid w:val="003F17CA"/>
    <w:rsid w:val="003F3EAD"/>
    <w:rsid w:val="003F4D1A"/>
    <w:rsid w:val="0040139A"/>
    <w:rsid w:val="00402093"/>
    <w:rsid w:val="004041F2"/>
    <w:rsid w:val="004046E3"/>
    <w:rsid w:val="00404B42"/>
    <w:rsid w:val="00407D7E"/>
    <w:rsid w:val="00412E00"/>
    <w:rsid w:val="00417259"/>
    <w:rsid w:val="00420719"/>
    <w:rsid w:val="00420720"/>
    <w:rsid w:val="00425E14"/>
    <w:rsid w:val="00427351"/>
    <w:rsid w:val="00430810"/>
    <w:rsid w:val="004338CF"/>
    <w:rsid w:val="00437190"/>
    <w:rsid w:val="00437BB9"/>
    <w:rsid w:val="0044010F"/>
    <w:rsid w:val="00441967"/>
    <w:rsid w:val="00452890"/>
    <w:rsid w:val="00454ECE"/>
    <w:rsid w:val="0045557E"/>
    <w:rsid w:val="00462B80"/>
    <w:rsid w:val="00465F10"/>
    <w:rsid w:val="004723D6"/>
    <w:rsid w:val="00473185"/>
    <w:rsid w:val="00474093"/>
    <w:rsid w:val="004746CA"/>
    <w:rsid w:val="0048016C"/>
    <w:rsid w:val="00480616"/>
    <w:rsid w:val="00483057"/>
    <w:rsid w:val="00485AAA"/>
    <w:rsid w:val="00485B3C"/>
    <w:rsid w:val="00486300"/>
    <w:rsid w:val="0048664F"/>
    <w:rsid w:val="004876A4"/>
    <w:rsid w:val="0049217A"/>
    <w:rsid w:val="00495A14"/>
    <w:rsid w:val="00497F26"/>
    <w:rsid w:val="004A6461"/>
    <w:rsid w:val="004A736C"/>
    <w:rsid w:val="004B064D"/>
    <w:rsid w:val="004B259D"/>
    <w:rsid w:val="004B5623"/>
    <w:rsid w:val="004B65AC"/>
    <w:rsid w:val="004B77F9"/>
    <w:rsid w:val="004B7A5F"/>
    <w:rsid w:val="004C0B5E"/>
    <w:rsid w:val="004C37BA"/>
    <w:rsid w:val="004C4E54"/>
    <w:rsid w:val="004C56DA"/>
    <w:rsid w:val="004C69C2"/>
    <w:rsid w:val="004C6DBD"/>
    <w:rsid w:val="004C7525"/>
    <w:rsid w:val="004D01B5"/>
    <w:rsid w:val="004D1B94"/>
    <w:rsid w:val="004D35F7"/>
    <w:rsid w:val="004D572C"/>
    <w:rsid w:val="004D6092"/>
    <w:rsid w:val="004D646E"/>
    <w:rsid w:val="004E1A44"/>
    <w:rsid w:val="004E2AA8"/>
    <w:rsid w:val="004E4FE8"/>
    <w:rsid w:val="004E59A8"/>
    <w:rsid w:val="004F21AB"/>
    <w:rsid w:val="004F245D"/>
    <w:rsid w:val="004F32E2"/>
    <w:rsid w:val="005019ED"/>
    <w:rsid w:val="005022D2"/>
    <w:rsid w:val="00515457"/>
    <w:rsid w:val="00516939"/>
    <w:rsid w:val="005175EB"/>
    <w:rsid w:val="0051795A"/>
    <w:rsid w:val="00523264"/>
    <w:rsid w:val="0052478F"/>
    <w:rsid w:val="00524B8D"/>
    <w:rsid w:val="005262B7"/>
    <w:rsid w:val="00526BFC"/>
    <w:rsid w:val="00526CD1"/>
    <w:rsid w:val="00533162"/>
    <w:rsid w:val="00533770"/>
    <w:rsid w:val="005362C7"/>
    <w:rsid w:val="00536C53"/>
    <w:rsid w:val="00545C32"/>
    <w:rsid w:val="00551754"/>
    <w:rsid w:val="0055488E"/>
    <w:rsid w:val="005553B2"/>
    <w:rsid w:val="00555DC2"/>
    <w:rsid w:val="00556621"/>
    <w:rsid w:val="0056015B"/>
    <w:rsid w:val="0056024E"/>
    <w:rsid w:val="00560D84"/>
    <w:rsid w:val="005660B2"/>
    <w:rsid w:val="00572604"/>
    <w:rsid w:val="00572623"/>
    <w:rsid w:val="005764E3"/>
    <w:rsid w:val="00580F3E"/>
    <w:rsid w:val="00585267"/>
    <w:rsid w:val="00593770"/>
    <w:rsid w:val="005C0E89"/>
    <w:rsid w:val="005C362F"/>
    <w:rsid w:val="005D0346"/>
    <w:rsid w:val="005D0A53"/>
    <w:rsid w:val="005D2C2F"/>
    <w:rsid w:val="005E43D2"/>
    <w:rsid w:val="005E7077"/>
    <w:rsid w:val="005E70E6"/>
    <w:rsid w:val="005E7644"/>
    <w:rsid w:val="005F6262"/>
    <w:rsid w:val="00600F74"/>
    <w:rsid w:val="006103BD"/>
    <w:rsid w:val="00611536"/>
    <w:rsid w:val="00613344"/>
    <w:rsid w:val="00621847"/>
    <w:rsid w:val="00622722"/>
    <w:rsid w:val="00625299"/>
    <w:rsid w:val="00630304"/>
    <w:rsid w:val="006321C9"/>
    <w:rsid w:val="00632FE9"/>
    <w:rsid w:val="00635D7A"/>
    <w:rsid w:val="006428FF"/>
    <w:rsid w:val="00645AFC"/>
    <w:rsid w:val="0064687B"/>
    <w:rsid w:val="00646CB4"/>
    <w:rsid w:val="00650BF0"/>
    <w:rsid w:val="00651ABC"/>
    <w:rsid w:val="00652627"/>
    <w:rsid w:val="006534B8"/>
    <w:rsid w:val="00655564"/>
    <w:rsid w:val="006557A6"/>
    <w:rsid w:val="00680FDF"/>
    <w:rsid w:val="0068210F"/>
    <w:rsid w:val="0068388F"/>
    <w:rsid w:val="006838DD"/>
    <w:rsid w:val="00685912"/>
    <w:rsid w:val="00687A38"/>
    <w:rsid w:val="0069130A"/>
    <w:rsid w:val="00692191"/>
    <w:rsid w:val="00692C03"/>
    <w:rsid w:val="006944E1"/>
    <w:rsid w:val="00694AEB"/>
    <w:rsid w:val="00695AC0"/>
    <w:rsid w:val="006B287A"/>
    <w:rsid w:val="006B2E35"/>
    <w:rsid w:val="006B3298"/>
    <w:rsid w:val="006B4F73"/>
    <w:rsid w:val="006B549F"/>
    <w:rsid w:val="006C59FA"/>
    <w:rsid w:val="006C6A7E"/>
    <w:rsid w:val="006C6EBD"/>
    <w:rsid w:val="006C70FB"/>
    <w:rsid w:val="006C79FB"/>
    <w:rsid w:val="006D1066"/>
    <w:rsid w:val="006D22E0"/>
    <w:rsid w:val="006D45D7"/>
    <w:rsid w:val="006E400A"/>
    <w:rsid w:val="006E55BA"/>
    <w:rsid w:val="006F3628"/>
    <w:rsid w:val="006F3F9D"/>
    <w:rsid w:val="0070013A"/>
    <w:rsid w:val="00701713"/>
    <w:rsid w:val="00701904"/>
    <w:rsid w:val="007040C8"/>
    <w:rsid w:val="0070686A"/>
    <w:rsid w:val="00707694"/>
    <w:rsid w:val="007134C5"/>
    <w:rsid w:val="00714808"/>
    <w:rsid w:val="007148FA"/>
    <w:rsid w:val="00715CD8"/>
    <w:rsid w:val="00715F5C"/>
    <w:rsid w:val="00723A21"/>
    <w:rsid w:val="00724BB8"/>
    <w:rsid w:val="00730FFF"/>
    <w:rsid w:val="007343B0"/>
    <w:rsid w:val="00735220"/>
    <w:rsid w:val="00742D3A"/>
    <w:rsid w:val="0074456B"/>
    <w:rsid w:val="00744F3D"/>
    <w:rsid w:val="0075138F"/>
    <w:rsid w:val="007523FC"/>
    <w:rsid w:val="00754955"/>
    <w:rsid w:val="00757F21"/>
    <w:rsid w:val="00760D76"/>
    <w:rsid w:val="00771304"/>
    <w:rsid w:val="00776D94"/>
    <w:rsid w:val="0078361B"/>
    <w:rsid w:val="00783A98"/>
    <w:rsid w:val="007938A0"/>
    <w:rsid w:val="007A3B7D"/>
    <w:rsid w:val="007A54DB"/>
    <w:rsid w:val="007B47BF"/>
    <w:rsid w:val="007C0094"/>
    <w:rsid w:val="007C5593"/>
    <w:rsid w:val="007C68ED"/>
    <w:rsid w:val="007C6D2D"/>
    <w:rsid w:val="007C75FC"/>
    <w:rsid w:val="007D07BE"/>
    <w:rsid w:val="007D13F2"/>
    <w:rsid w:val="007E0C15"/>
    <w:rsid w:val="007E6C77"/>
    <w:rsid w:val="007F2E5F"/>
    <w:rsid w:val="00800749"/>
    <w:rsid w:val="0080127B"/>
    <w:rsid w:val="00801825"/>
    <w:rsid w:val="00802C63"/>
    <w:rsid w:val="00802E78"/>
    <w:rsid w:val="0080426B"/>
    <w:rsid w:val="00806E99"/>
    <w:rsid w:val="00813D84"/>
    <w:rsid w:val="00815916"/>
    <w:rsid w:val="0082010A"/>
    <w:rsid w:val="00820A0F"/>
    <w:rsid w:val="00824037"/>
    <w:rsid w:val="00826157"/>
    <w:rsid w:val="0083099F"/>
    <w:rsid w:val="00830DFB"/>
    <w:rsid w:val="00834ABA"/>
    <w:rsid w:val="0084536F"/>
    <w:rsid w:val="0084580B"/>
    <w:rsid w:val="00851ADC"/>
    <w:rsid w:val="0085203B"/>
    <w:rsid w:val="00854AA9"/>
    <w:rsid w:val="0086061B"/>
    <w:rsid w:val="008664EA"/>
    <w:rsid w:val="00872E86"/>
    <w:rsid w:val="008736FC"/>
    <w:rsid w:val="00875E6A"/>
    <w:rsid w:val="008762EA"/>
    <w:rsid w:val="00883919"/>
    <w:rsid w:val="00887B3D"/>
    <w:rsid w:val="00887CB9"/>
    <w:rsid w:val="00892BA4"/>
    <w:rsid w:val="0089441E"/>
    <w:rsid w:val="00896195"/>
    <w:rsid w:val="008969D7"/>
    <w:rsid w:val="008A1A4C"/>
    <w:rsid w:val="008A3EEC"/>
    <w:rsid w:val="008A6CBE"/>
    <w:rsid w:val="008B1CDB"/>
    <w:rsid w:val="008B4051"/>
    <w:rsid w:val="008B5D44"/>
    <w:rsid w:val="008B6709"/>
    <w:rsid w:val="008C3F00"/>
    <w:rsid w:val="008C65FC"/>
    <w:rsid w:val="008D7E58"/>
    <w:rsid w:val="008E0489"/>
    <w:rsid w:val="008E406B"/>
    <w:rsid w:val="008E76B7"/>
    <w:rsid w:val="008F6665"/>
    <w:rsid w:val="008F7254"/>
    <w:rsid w:val="008F792F"/>
    <w:rsid w:val="008F7BF1"/>
    <w:rsid w:val="009012CE"/>
    <w:rsid w:val="00902266"/>
    <w:rsid w:val="009045F4"/>
    <w:rsid w:val="009059D3"/>
    <w:rsid w:val="009063CD"/>
    <w:rsid w:val="00907956"/>
    <w:rsid w:val="0091042F"/>
    <w:rsid w:val="00910884"/>
    <w:rsid w:val="009119C3"/>
    <w:rsid w:val="00911BEB"/>
    <w:rsid w:val="009131AB"/>
    <w:rsid w:val="00914D48"/>
    <w:rsid w:val="009154F6"/>
    <w:rsid w:val="0091589B"/>
    <w:rsid w:val="00915AAC"/>
    <w:rsid w:val="00917364"/>
    <w:rsid w:val="00921EE4"/>
    <w:rsid w:val="009242BF"/>
    <w:rsid w:val="0092488C"/>
    <w:rsid w:val="0092608D"/>
    <w:rsid w:val="00931B35"/>
    <w:rsid w:val="00936F99"/>
    <w:rsid w:val="00940299"/>
    <w:rsid w:val="00940E33"/>
    <w:rsid w:val="00942493"/>
    <w:rsid w:val="0094727F"/>
    <w:rsid w:val="00950DA6"/>
    <w:rsid w:val="009512D7"/>
    <w:rsid w:val="0095149C"/>
    <w:rsid w:val="009520B4"/>
    <w:rsid w:val="00953674"/>
    <w:rsid w:val="0095609B"/>
    <w:rsid w:val="009568CB"/>
    <w:rsid w:val="00957C7D"/>
    <w:rsid w:val="00957ED0"/>
    <w:rsid w:val="009654AA"/>
    <w:rsid w:val="00971259"/>
    <w:rsid w:val="009748EF"/>
    <w:rsid w:val="009749C4"/>
    <w:rsid w:val="00975EF4"/>
    <w:rsid w:val="009772AD"/>
    <w:rsid w:val="0098075F"/>
    <w:rsid w:val="00981108"/>
    <w:rsid w:val="009917B4"/>
    <w:rsid w:val="0099302C"/>
    <w:rsid w:val="0099619A"/>
    <w:rsid w:val="00996366"/>
    <w:rsid w:val="00996D28"/>
    <w:rsid w:val="009A100C"/>
    <w:rsid w:val="009A295B"/>
    <w:rsid w:val="009B005E"/>
    <w:rsid w:val="009B35C5"/>
    <w:rsid w:val="009B4258"/>
    <w:rsid w:val="009C0337"/>
    <w:rsid w:val="009C365B"/>
    <w:rsid w:val="009C3F52"/>
    <w:rsid w:val="009C4F7A"/>
    <w:rsid w:val="009E28AF"/>
    <w:rsid w:val="009E5557"/>
    <w:rsid w:val="009E5641"/>
    <w:rsid w:val="009E7190"/>
    <w:rsid w:val="009F0D29"/>
    <w:rsid w:val="009F0DD4"/>
    <w:rsid w:val="009F2FD3"/>
    <w:rsid w:val="009F6D6C"/>
    <w:rsid w:val="00A0116D"/>
    <w:rsid w:val="00A011EB"/>
    <w:rsid w:val="00A04B38"/>
    <w:rsid w:val="00A127C5"/>
    <w:rsid w:val="00A15A5A"/>
    <w:rsid w:val="00A274A4"/>
    <w:rsid w:val="00A27AF3"/>
    <w:rsid w:val="00A411E1"/>
    <w:rsid w:val="00A46EC6"/>
    <w:rsid w:val="00A51510"/>
    <w:rsid w:val="00A63A56"/>
    <w:rsid w:val="00A64F9A"/>
    <w:rsid w:val="00A6705A"/>
    <w:rsid w:val="00A67F40"/>
    <w:rsid w:val="00A75F20"/>
    <w:rsid w:val="00A82038"/>
    <w:rsid w:val="00A823DD"/>
    <w:rsid w:val="00A8283A"/>
    <w:rsid w:val="00A852E9"/>
    <w:rsid w:val="00A85C5A"/>
    <w:rsid w:val="00A90DE8"/>
    <w:rsid w:val="00A93E60"/>
    <w:rsid w:val="00A9659B"/>
    <w:rsid w:val="00AA090F"/>
    <w:rsid w:val="00AA424A"/>
    <w:rsid w:val="00AA438A"/>
    <w:rsid w:val="00AB384B"/>
    <w:rsid w:val="00AB72C6"/>
    <w:rsid w:val="00AB7CD2"/>
    <w:rsid w:val="00AC2326"/>
    <w:rsid w:val="00AC57FB"/>
    <w:rsid w:val="00AC78F0"/>
    <w:rsid w:val="00AD397E"/>
    <w:rsid w:val="00AD6F95"/>
    <w:rsid w:val="00AE44AD"/>
    <w:rsid w:val="00AE6EF4"/>
    <w:rsid w:val="00AF163B"/>
    <w:rsid w:val="00AF55AD"/>
    <w:rsid w:val="00AF580E"/>
    <w:rsid w:val="00AF5D97"/>
    <w:rsid w:val="00B00578"/>
    <w:rsid w:val="00B04180"/>
    <w:rsid w:val="00B11E62"/>
    <w:rsid w:val="00B14480"/>
    <w:rsid w:val="00B17CF1"/>
    <w:rsid w:val="00B21369"/>
    <w:rsid w:val="00B233BD"/>
    <w:rsid w:val="00B262B2"/>
    <w:rsid w:val="00B3022B"/>
    <w:rsid w:val="00B31C1E"/>
    <w:rsid w:val="00B31F45"/>
    <w:rsid w:val="00B33B9F"/>
    <w:rsid w:val="00B35CCB"/>
    <w:rsid w:val="00B3660D"/>
    <w:rsid w:val="00B36980"/>
    <w:rsid w:val="00B43A60"/>
    <w:rsid w:val="00B44F22"/>
    <w:rsid w:val="00B45DB9"/>
    <w:rsid w:val="00B53524"/>
    <w:rsid w:val="00B554E8"/>
    <w:rsid w:val="00B62273"/>
    <w:rsid w:val="00B64BB9"/>
    <w:rsid w:val="00B701DF"/>
    <w:rsid w:val="00B7197C"/>
    <w:rsid w:val="00B726C4"/>
    <w:rsid w:val="00B73722"/>
    <w:rsid w:val="00B76957"/>
    <w:rsid w:val="00B77C58"/>
    <w:rsid w:val="00B814D9"/>
    <w:rsid w:val="00B83499"/>
    <w:rsid w:val="00B86D44"/>
    <w:rsid w:val="00B90FA8"/>
    <w:rsid w:val="00B9123C"/>
    <w:rsid w:val="00B91354"/>
    <w:rsid w:val="00B91C9A"/>
    <w:rsid w:val="00B928DE"/>
    <w:rsid w:val="00BA2B1F"/>
    <w:rsid w:val="00BB21A5"/>
    <w:rsid w:val="00BB2625"/>
    <w:rsid w:val="00BB5A1D"/>
    <w:rsid w:val="00BC1740"/>
    <w:rsid w:val="00BC7066"/>
    <w:rsid w:val="00BC7B1F"/>
    <w:rsid w:val="00BD4094"/>
    <w:rsid w:val="00BD43C2"/>
    <w:rsid w:val="00BD4A8E"/>
    <w:rsid w:val="00BD6F20"/>
    <w:rsid w:val="00BE04B1"/>
    <w:rsid w:val="00BE0501"/>
    <w:rsid w:val="00BE7C2D"/>
    <w:rsid w:val="00BF3A0B"/>
    <w:rsid w:val="00C01C7A"/>
    <w:rsid w:val="00C03D46"/>
    <w:rsid w:val="00C048DD"/>
    <w:rsid w:val="00C07AF4"/>
    <w:rsid w:val="00C1134A"/>
    <w:rsid w:val="00C1169A"/>
    <w:rsid w:val="00C12D8C"/>
    <w:rsid w:val="00C204B8"/>
    <w:rsid w:val="00C22505"/>
    <w:rsid w:val="00C2413B"/>
    <w:rsid w:val="00C24495"/>
    <w:rsid w:val="00C26DBF"/>
    <w:rsid w:val="00C32E2F"/>
    <w:rsid w:val="00C355F0"/>
    <w:rsid w:val="00C36642"/>
    <w:rsid w:val="00C460F7"/>
    <w:rsid w:val="00C46980"/>
    <w:rsid w:val="00C501AB"/>
    <w:rsid w:val="00C53CB4"/>
    <w:rsid w:val="00C55B40"/>
    <w:rsid w:val="00C55FAE"/>
    <w:rsid w:val="00C562CC"/>
    <w:rsid w:val="00C632C6"/>
    <w:rsid w:val="00C65408"/>
    <w:rsid w:val="00C673A5"/>
    <w:rsid w:val="00C7064E"/>
    <w:rsid w:val="00C72C53"/>
    <w:rsid w:val="00C75961"/>
    <w:rsid w:val="00C75C37"/>
    <w:rsid w:val="00C7697F"/>
    <w:rsid w:val="00C82149"/>
    <w:rsid w:val="00C879A0"/>
    <w:rsid w:val="00C906D5"/>
    <w:rsid w:val="00C9179E"/>
    <w:rsid w:val="00C92041"/>
    <w:rsid w:val="00C939E3"/>
    <w:rsid w:val="00C93C86"/>
    <w:rsid w:val="00CA1126"/>
    <w:rsid w:val="00CA36A1"/>
    <w:rsid w:val="00CA3917"/>
    <w:rsid w:val="00CA4170"/>
    <w:rsid w:val="00CA7CAC"/>
    <w:rsid w:val="00CA7CC1"/>
    <w:rsid w:val="00CB0200"/>
    <w:rsid w:val="00CB1DA1"/>
    <w:rsid w:val="00CB2D7A"/>
    <w:rsid w:val="00CB2F2F"/>
    <w:rsid w:val="00CC18AF"/>
    <w:rsid w:val="00CC2DCB"/>
    <w:rsid w:val="00CC789A"/>
    <w:rsid w:val="00CE4AF7"/>
    <w:rsid w:val="00CE5D27"/>
    <w:rsid w:val="00CE626F"/>
    <w:rsid w:val="00CE786A"/>
    <w:rsid w:val="00CF0793"/>
    <w:rsid w:val="00CF6146"/>
    <w:rsid w:val="00CF7411"/>
    <w:rsid w:val="00D014C7"/>
    <w:rsid w:val="00D02852"/>
    <w:rsid w:val="00D03351"/>
    <w:rsid w:val="00D036E4"/>
    <w:rsid w:val="00D07665"/>
    <w:rsid w:val="00D13E04"/>
    <w:rsid w:val="00D229E9"/>
    <w:rsid w:val="00D236F5"/>
    <w:rsid w:val="00D26BC7"/>
    <w:rsid w:val="00D3685F"/>
    <w:rsid w:val="00D4012C"/>
    <w:rsid w:val="00D417DD"/>
    <w:rsid w:val="00D41D7A"/>
    <w:rsid w:val="00D47FB5"/>
    <w:rsid w:val="00D54380"/>
    <w:rsid w:val="00D567B8"/>
    <w:rsid w:val="00D71AA1"/>
    <w:rsid w:val="00D75EFF"/>
    <w:rsid w:val="00D76072"/>
    <w:rsid w:val="00D8275C"/>
    <w:rsid w:val="00D841FF"/>
    <w:rsid w:val="00D8522D"/>
    <w:rsid w:val="00D8772A"/>
    <w:rsid w:val="00D910F0"/>
    <w:rsid w:val="00D9294F"/>
    <w:rsid w:val="00D937BE"/>
    <w:rsid w:val="00DA0DA4"/>
    <w:rsid w:val="00DB0D74"/>
    <w:rsid w:val="00DB1CF6"/>
    <w:rsid w:val="00DB4817"/>
    <w:rsid w:val="00DB5950"/>
    <w:rsid w:val="00DB7D31"/>
    <w:rsid w:val="00DC0B0E"/>
    <w:rsid w:val="00DC1F45"/>
    <w:rsid w:val="00DC43FF"/>
    <w:rsid w:val="00DC76BB"/>
    <w:rsid w:val="00DD284D"/>
    <w:rsid w:val="00DE0C37"/>
    <w:rsid w:val="00DF0F4B"/>
    <w:rsid w:val="00DF4502"/>
    <w:rsid w:val="00DF5AB0"/>
    <w:rsid w:val="00DF6F28"/>
    <w:rsid w:val="00E0078A"/>
    <w:rsid w:val="00E07489"/>
    <w:rsid w:val="00E108AE"/>
    <w:rsid w:val="00E12699"/>
    <w:rsid w:val="00E130E4"/>
    <w:rsid w:val="00E163CF"/>
    <w:rsid w:val="00E20D04"/>
    <w:rsid w:val="00E23670"/>
    <w:rsid w:val="00E237A4"/>
    <w:rsid w:val="00E269F9"/>
    <w:rsid w:val="00E26C68"/>
    <w:rsid w:val="00E2797A"/>
    <w:rsid w:val="00E32789"/>
    <w:rsid w:val="00E341BA"/>
    <w:rsid w:val="00E35BBA"/>
    <w:rsid w:val="00E37A7F"/>
    <w:rsid w:val="00E40B95"/>
    <w:rsid w:val="00E43609"/>
    <w:rsid w:val="00E45926"/>
    <w:rsid w:val="00E526B1"/>
    <w:rsid w:val="00E62EFE"/>
    <w:rsid w:val="00E63A46"/>
    <w:rsid w:val="00E65B1D"/>
    <w:rsid w:val="00E66311"/>
    <w:rsid w:val="00E66B28"/>
    <w:rsid w:val="00E67D6C"/>
    <w:rsid w:val="00E71DA6"/>
    <w:rsid w:val="00E74D47"/>
    <w:rsid w:val="00E75195"/>
    <w:rsid w:val="00E75D58"/>
    <w:rsid w:val="00E83816"/>
    <w:rsid w:val="00E8477B"/>
    <w:rsid w:val="00E85871"/>
    <w:rsid w:val="00E918D0"/>
    <w:rsid w:val="00E92905"/>
    <w:rsid w:val="00E92A53"/>
    <w:rsid w:val="00E93D7C"/>
    <w:rsid w:val="00E964F0"/>
    <w:rsid w:val="00E969F8"/>
    <w:rsid w:val="00EA2DA5"/>
    <w:rsid w:val="00EA4AF3"/>
    <w:rsid w:val="00EB0F4D"/>
    <w:rsid w:val="00EB108D"/>
    <w:rsid w:val="00EB3AFB"/>
    <w:rsid w:val="00EB4CDD"/>
    <w:rsid w:val="00EC239F"/>
    <w:rsid w:val="00EC77FF"/>
    <w:rsid w:val="00ED155C"/>
    <w:rsid w:val="00ED2677"/>
    <w:rsid w:val="00ED339E"/>
    <w:rsid w:val="00ED4644"/>
    <w:rsid w:val="00ED7A3C"/>
    <w:rsid w:val="00EE1194"/>
    <w:rsid w:val="00EE235F"/>
    <w:rsid w:val="00EE3B48"/>
    <w:rsid w:val="00EF0836"/>
    <w:rsid w:val="00EF29B6"/>
    <w:rsid w:val="00F01C89"/>
    <w:rsid w:val="00F02449"/>
    <w:rsid w:val="00F02788"/>
    <w:rsid w:val="00F0282A"/>
    <w:rsid w:val="00F03457"/>
    <w:rsid w:val="00F06A4D"/>
    <w:rsid w:val="00F07055"/>
    <w:rsid w:val="00F10F46"/>
    <w:rsid w:val="00F127F8"/>
    <w:rsid w:val="00F21247"/>
    <w:rsid w:val="00F21474"/>
    <w:rsid w:val="00F2148D"/>
    <w:rsid w:val="00F21CF3"/>
    <w:rsid w:val="00F2200B"/>
    <w:rsid w:val="00F23916"/>
    <w:rsid w:val="00F2471C"/>
    <w:rsid w:val="00F2486E"/>
    <w:rsid w:val="00F34AAB"/>
    <w:rsid w:val="00F36231"/>
    <w:rsid w:val="00F37729"/>
    <w:rsid w:val="00F40934"/>
    <w:rsid w:val="00F43367"/>
    <w:rsid w:val="00F46A35"/>
    <w:rsid w:val="00F510E7"/>
    <w:rsid w:val="00F5320A"/>
    <w:rsid w:val="00F5384A"/>
    <w:rsid w:val="00F53FF7"/>
    <w:rsid w:val="00F550FD"/>
    <w:rsid w:val="00F567D3"/>
    <w:rsid w:val="00F573A6"/>
    <w:rsid w:val="00F708EA"/>
    <w:rsid w:val="00F75A8B"/>
    <w:rsid w:val="00F766F5"/>
    <w:rsid w:val="00F93D0B"/>
    <w:rsid w:val="00FA1624"/>
    <w:rsid w:val="00FA251A"/>
    <w:rsid w:val="00FA2E90"/>
    <w:rsid w:val="00FA74CB"/>
    <w:rsid w:val="00FA7E25"/>
    <w:rsid w:val="00FB0423"/>
    <w:rsid w:val="00FB1148"/>
    <w:rsid w:val="00FB522A"/>
    <w:rsid w:val="00FB5DDA"/>
    <w:rsid w:val="00FB722F"/>
    <w:rsid w:val="00FB78E8"/>
    <w:rsid w:val="00FC35B3"/>
    <w:rsid w:val="00FC6D97"/>
    <w:rsid w:val="00FD04BB"/>
    <w:rsid w:val="00FD1A06"/>
    <w:rsid w:val="00FD29FD"/>
    <w:rsid w:val="00FD33D2"/>
    <w:rsid w:val="00FD6D42"/>
    <w:rsid w:val="00FD7FFB"/>
    <w:rsid w:val="00FE0E3D"/>
    <w:rsid w:val="00FE1918"/>
    <w:rsid w:val="00FE1951"/>
    <w:rsid w:val="00FE1A49"/>
    <w:rsid w:val="00FE5C4B"/>
    <w:rsid w:val="00FF1A6D"/>
    <w:rsid w:val="00FF31DE"/>
    <w:rsid w:val="00FF34EE"/>
    <w:rsid w:val="00FF7AFC"/>
    <w:rsid w:val="017E233A"/>
    <w:rsid w:val="01A61B7D"/>
    <w:rsid w:val="022E410C"/>
    <w:rsid w:val="03BE3F04"/>
    <w:rsid w:val="046C5A66"/>
    <w:rsid w:val="05F17CC7"/>
    <w:rsid w:val="075E313A"/>
    <w:rsid w:val="07A66A40"/>
    <w:rsid w:val="07E97E0B"/>
    <w:rsid w:val="08505D09"/>
    <w:rsid w:val="087D3B8F"/>
    <w:rsid w:val="0AC41565"/>
    <w:rsid w:val="0B754840"/>
    <w:rsid w:val="0B9E41D7"/>
    <w:rsid w:val="11281521"/>
    <w:rsid w:val="11E76422"/>
    <w:rsid w:val="15A823B2"/>
    <w:rsid w:val="170F26A3"/>
    <w:rsid w:val="18782B24"/>
    <w:rsid w:val="1B5543FC"/>
    <w:rsid w:val="1C247518"/>
    <w:rsid w:val="1D385D84"/>
    <w:rsid w:val="1D8B4F9F"/>
    <w:rsid w:val="1DC20E4A"/>
    <w:rsid w:val="1E2B076A"/>
    <w:rsid w:val="1E7D5652"/>
    <w:rsid w:val="20A73CAB"/>
    <w:rsid w:val="243C6BCF"/>
    <w:rsid w:val="25FD7B6A"/>
    <w:rsid w:val="27452D6D"/>
    <w:rsid w:val="2825407B"/>
    <w:rsid w:val="28E84B02"/>
    <w:rsid w:val="28F90ABD"/>
    <w:rsid w:val="2A5E151F"/>
    <w:rsid w:val="2BDA27FD"/>
    <w:rsid w:val="2DE929D9"/>
    <w:rsid w:val="2E86086C"/>
    <w:rsid w:val="2EE67D35"/>
    <w:rsid w:val="2EF870F9"/>
    <w:rsid w:val="32505F87"/>
    <w:rsid w:val="33294694"/>
    <w:rsid w:val="332A47B8"/>
    <w:rsid w:val="3342165C"/>
    <w:rsid w:val="33894F9D"/>
    <w:rsid w:val="35037171"/>
    <w:rsid w:val="35294D38"/>
    <w:rsid w:val="35CC4DD9"/>
    <w:rsid w:val="36AC53C0"/>
    <w:rsid w:val="38B467AE"/>
    <w:rsid w:val="3A810DA5"/>
    <w:rsid w:val="3B1E43B3"/>
    <w:rsid w:val="3FF73B50"/>
    <w:rsid w:val="401C7E0E"/>
    <w:rsid w:val="40BF6470"/>
    <w:rsid w:val="444F083C"/>
    <w:rsid w:val="44B30262"/>
    <w:rsid w:val="4579009D"/>
    <w:rsid w:val="468546C6"/>
    <w:rsid w:val="46C413F1"/>
    <w:rsid w:val="46EE2B80"/>
    <w:rsid w:val="4C5E4F57"/>
    <w:rsid w:val="4D706926"/>
    <w:rsid w:val="4ED67027"/>
    <w:rsid w:val="4FB541B4"/>
    <w:rsid w:val="509E1DC6"/>
    <w:rsid w:val="519B00B4"/>
    <w:rsid w:val="51E01B50"/>
    <w:rsid w:val="523955FA"/>
    <w:rsid w:val="551F0D2D"/>
    <w:rsid w:val="55ED29C8"/>
    <w:rsid w:val="56F3629C"/>
    <w:rsid w:val="5D867D80"/>
    <w:rsid w:val="5FC252CB"/>
    <w:rsid w:val="656834D7"/>
    <w:rsid w:val="66DF75CA"/>
    <w:rsid w:val="67277FC8"/>
    <w:rsid w:val="676B6EF2"/>
    <w:rsid w:val="69252C2D"/>
    <w:rsid w:val="6A20363B"/>
    <w:rsid w:val="6A49294B"/>
    <w:rsid w:val="6C0C5FC4"/>
    <w:rsid w:val="6C822EF6"/>
    <w:rsid w:val="6CB71DEE"/>
    <w:rsid w:val="6EC54AF2"/>
    <w:rsid w:val="758111EB"/>
    <w:rsid w:val="763174AC"/>
    <w:rsid w:val="79323C14"/>
    <w:rsid w:val="7A227427"/>
    <w:rsid w:val="7B694BFB"/>
    <w:rsid w:val="7CF52C57"/>
    <w:rsid w:val="7D1B1F25"/>
    <w:rsid w:val="7D6111FA"/>
    <w:rsid w:val="7DEF3E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9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8"/>
    <w:unhideWhenUsed/>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36"/>
    <w:unhideWhenUsed/>
    <w:qFormat/>
    <w:uiPriority w:val="9"/>
    <w:pPr>
      <w:keepNext/>
      <w:keepLines/>
      <w:spacing w:line="416" w:lineRule="auto"/>
      <w:outlineLvl w:val="2"/>
    </w:pPr>
    <w:rPr>
      <w:rFonts w:ascii="Calibri" w:hAnsi="Calibri"/>
      <w:b/>
      <w:bCs/>
      <w:kern w:val="0"/>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Document Map"/>
    <w:basedOn w:val="1"/>
    <w:link w:val="37"/>
    <w:unhideWhenUsed/>
    <w:qFormat/>
    <w:uiPriority w:val="99"/>
    <w:rPr>
      <w:rFonts w:ascii="宋体"/>
      <w:sz w:val="18"/>
      <w:szCs w:val="18"/>
    </w:rPr>
  </w:style>
  <w:style w:type="paragraph" w:styleId="7">
    <w:name w:val="annotation text"/>
    <w:basedOn w:val="1"/>
    <w:link w:val="39"/>
    <w:unhideWhenUsed/>
    <w:qFormat/>
    <w:uiPriority w:val="99"/>
    <w:pPr>
      <w:jc w:val="left"/>
    </w:pPr>
  </w:style>
  <w:style w:type="paragraph" w:styleId="8">
    <w:name w:val="Body Text Indent"/>
    <w:basedOn w:val="1"/>
    <w:link w:val="47"/>
    <w:qFormat/>
    <w:uiPriority w:val="0"/>
    <w:pPr>
      <w:spacing w:before="240" w:line="300" w:lineRule="auto"/>
      <w:ind w:firstLine="567"/>
    </w:pPr>
    <w:rPr>
      <w:szCs w:val="20"/>
    </w:rPr>
  </w:style>
  <w:style w:type="paragraph" w:styleId="9">
    <w:name w:val="endnote text"/>
    <w:basedOn w:val="1"/>
    <w:link w:val="73"/>
    <w:semiHidden/>
    <w:unhideWhenUsed/>
    <w:qFormat/>
    <w:uiPriority w:val="99"/>
    <w:pPr>
      <w:snapToGrid w:val="0"/>
      <w:jc w:val="left"/>
    </w:pPr>
  </w:style>
  <w:style w:type="paragraph" w:styleId="10">
    <w:name w:val="Balloon Text"/>
    <w:basedOn w:val="1"/>
    <w:link w:val="38"/>
    <w:unhideWhenUsed/>
    <w:qFormat/>
    <w:uiPriority w:val="0"/>
    <w:rPr>
      <w:sz w:val="18"/>
      <w:szCs w:val="18"/>
    </w:rPr>
  </w:style>
  <w:style w:type="paragraph" w:styleId="11">
    <w:name w:val="footer"/>
    <w:basedOn w:val="1"/>
    <w:link w:val="52"/>
    <w:unhideWhenUsed/>
    <w:qFormat/>
    <w:uiPriority w:val="99"/>
    <w:pPr>
      <w:tabs>
        <w:tab w:val="center" w:pos="4153"/>
        <w:tab w:val="right" w:pos="8306"/>
      </w:tabs>
      <w:snapToGrid w:val="0"/>
      <w:jc w:val="left"/>
    </w:pPr>
    <w:rPr>
      <w:sz w:val="18"/>
      <w:szCs w:val="18"/>
    </w:rPr>
  </w:style>
  <w:style w:type="paragraph" w:styleId="12">
    <w:name w:val="header"/>
    <w:basedOn w:val="1"/>
    <w:link w:val="4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qFormat/>
    <w:uiPriority w:val="39"/>
  </w:style>
  <w:style w:type="paragraph" w:styleId="14">
    <w:name w:val="toc 2"/>
    <w:basedOn w:val="1"/>
    <w:next w:val="1"/>
    <w:qFormat/>
    <w:uiPriority w:val="39"/>
    <w:pPr>
      <w:ind w:left="420" w:leftChars="200"/>
    </w:pPr>
  </w:style>
  <w:style w:type="paragraph" w:styleId="15">
    <w:name w:val="HTML Preformatted"/>
    <w:basedOn w:val="1"/>
    <w:link w:val="53"/>
    <w:unhideWhenUsed/>
    <w:qFormat/>
    <w:uiPriority w:val="99"/>
    <w:rPr>
      <w:rFonts w:ascii="Courier New" w:hAnsi="Courier New" w:cs="Courier New"/>
      <w:sz w:val="20"/>
      <w:szCs w:val="20"/>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7">
    <w:name w:val="annotation subject"/>
    <w:basedOn w:val="7"/>
    <w:next w:val="7"/>
    <w:link w:val="40"/>
    <w:unhideWhenUsed/>
    <w:qFormat/>
    <w:uiPriority w:val="99"/>
    <w:rPr>
      <w:b/>
      <w:bCs/>
    </w:rPr>
  </w:style>
  <w:style w:type="table" w:styleId="19">
    <w:name w:val="Table Grid"/>
    <w:basedOn w:val="18"/>
    <w:qFormat/>
    <w:uiPriority w:val="9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22"/>
    <w:rPr>
      <w:b/>
    </w:rPr>
  </w:style>
  <w:style w:type="character" w:styleId="22">
    <w:name w:val="endnote reference"/>
    <w:basedOn w:val="20"/>
    <w:semiHidden/>
    <w:unhideWhenUsed/>
    <w:qFormat/>
    <w:uiPriority w:val="99"/>
    <w:rPr>
      <w:vertAlign w:val="superscript"/>
    </w:rPr>
  </w:style>
  <w:style w:type="character" w:styleId="23">
    <w:name w:val="Emphasis"/>
    <w:basedOn w:val="20"/>
    <w:qFormat/>
    <w:uiPriority w:val="20"/>
    <w:rPr>
      <w:i/>
    </w:rPr>
  </w:style>
  <w:style w:type="character" w:styleId="24">
    <w:name w:val="Hyperlink"/>
    <w:unhideWhenUsed/>
    <w:qFormat/>
    <w:uiPriority w:val="99"/>
    <w:rPr>
      <w:color w:val="0000FF"/>
      <w:u w:val="single"/>
    </w:rPr>
  </w:style>
  <w:style w:type="character" w:styleId="25">
    <w:name w:val="annotation reference"/>
    <w:unhideWhenUsed/>
    <w:qFormat/>
    <w:uiPriority w:val="99"/>
    <w:rPr>
      <w:sz w:val="21"/>
      <w:szCs w:val="21"/>
    </w:rPr>
  </w:style>
  <w:style w:type="paragraph" w:customStyle="1" w:styleId="26">
    <w:name w:val="章标题"/>
    <w:next w:val="27"/>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27">
    <w:name w:val="段"/>
    <w:link w:val="46"/>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8">
    <w:name w:val="正文1"/>
    <w:basedOn w:val="1"/>
    <w:qFormat/>
    <w:uiPriority w:val="0"/>
    <w:pPr>
      <w:adjustRightInd w:val="0"/>
      <w:snapToGrid w:val="0"/>
      <w:spacing w:line="360" w:lineRule="auto"/>
      <w:ind w:firstLine="510"/>
    </w:pPr>
    <w:rPr>
      <w:sz w:val="24"/>
    </w:rPr>
  </w:style>
  <w:style w:type="paragraph" w:customStyle="1" w:styleId="29">
    <w:name w:val="正文表标题"/>
    <w:next w:val="27"/>
    <w:qFormat/>
    <w:uiPriority w:val="0"/>
    <w:pPr>
      <w:numPr>
        <w:ilvl w:val="0"/>
        <w:numId w:val="2"/>
      </w:numPr>
      <w:tabs>
        <w:tab w:val="left" w:pos="360"/>
      </w:tabs>
      <w:spacing w:beforeLines="50" w:afterLines="50"/>
      <w:ind w:left="3402"/>
      <w:jc w:val="center"/>
    </w:pPr>
    <w:rPr>
      <w:rFonts w:ascii="黑体" w:hAnsi="Times New Roman" w:eastAsia="黑体" w:cs="Times New Roman"/>
      <w:sz w:val="21"/>
      <w:lang w:val="en-US" w:eastAsia="zh-CN" w:bidi="ar-SA"/>
    </w:rPr>
  </w:style>
  <w:style w:type="paragraph" w:customStyle="1" w:styleId="30">
    <w:name w:val="标准书眉_奇数页"/>
    <w:next w:val="1"/>
    <w:qFormat/>
    <w:uiPriority w:val="0"/>
    <w:pPr>
      <w:tabs>
        <w:tab w:val="center" w:pos="4154"/>
        <w:tab w:val="right" w:pos="8306"/>
      </w:tabs>
      <w:jc w:val="right"/>
    </w:pPr>
    <w:rPr>
      <w:rFonts w:ascii="黑体" w:hAnsi="Times New Roman" w:eastAsia="黑体" w:cs="Times New Roman"/>
      <w:sz w:val="21"/>
      <w:szCs w:val="21"/>
      <w:lang w:val="en-US" w:eastAsia="zh-CN" w:bidi="ar-SA"/>
    </w:rPr>
  </w:style>
  <w:style w:type="paragraph" w:customStyle="1" w:styleId="31">
    <w:name w:val="一级条标题"/>
    <w:next w:val="27"/>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32">
    <w:name w:val="目次、标准名称标题"/>
    <w:basedOn w:val="1"/>
    <w:next w:val="27"/>
    <w:qFormat/>
    <w:uiPriority w:val="0"/>
    <w:pPr>
      <w:keepNext/>
      <w:pageBreakBefore/>
      <w:widowControl/>
      <w:shd w:val="clear" w:color="FFFFFF" w:fill="FFFFFF"/>
      <w:spacing w:line="460" w:lineRule="exact"/>
      <w:jc w:val="center"/>
      <w:outlineLvl w:val="0"/>
    </w:pPr>
    <w:rPr>
      <w:rFonts w:ascii="黑体" w:eastAsia="黑体"/>
      <w:kern w:val="0"/>
      <w:sz w:val="32"/>
      <w:szCs w:val="20"/>
    </w:rPr>
  </w:style>
  <w:style w:type="paragraph" w:customStyle="1" w:styleId="33">
    <w:name w:val="前言、引言标题"/>
    <w:next w:val="27"/>
    <w:qFormat/>
    <w:uiPriority w:val="0"/>
    <w:pPr>
      <w:keepNext/>
      <w:pageBreakBefore/>
      <w:shd w:val="clear" w:color="FFFFFF" w:fill="FFFFFF"/>
      <w:jc w:val="center"/>
      <w:outlineLvl w:val="0"/>
    </w:pPr>
    <w:rPr>
      <w:rFonts w:ascii="黑体" w:hAnsi="Times New Roman" w:eastAsia="黑体" w:cs="Times New Roman"/>
      <w:sz w:val="32"/>
      <w:lang w:val="en-US" w:eastAsia="zh-CN" w:bidi="ar-SA"/>
    </w:rPr>
  </w:style>
  <w:style w:type="paragraph" w:customStyle="1" w:styleId="34">
    <w:name w:val="二级条标题"/>
    <w:basedOn w:val="31"/>
    <w:next w:val="27"/>
    <w:qFormat/>
    <w:uiPriority w:val="0"/>
    <w:pPr>
      <w:numPr>
        <w:ilvl w:val="2"/>
      </w:numPr>
      <w:outlineLvl w:val="3"/>
    </w:pPr>
  </w:style>
  <w:style w:type="paragraph" w:customStyle="1" w:styleId="35">
    <w:name w:val="标准书脚_奇数页"/>
    <w:qFormat/>
    <w:uiPriority w:val="0"/>
    <w:pPr>
      <w:ind w:right="198"/>
      <w:jc w:val="right"/>
    </w:pPr>
    <w:rPr>
      <w:rFonts w:ascii="宋体" w:hAnsi="Times New Roman" w:eastAsia="宋体" w:cs="Times New Roman"/>
      <w:sz w:val="18"/>
      <w:szCs w:val="18"/>
      <w:lang w:val="en-US" w:eastAsia="zh-CN" w:bidi="ar-SA"/>
    </w:rPr>
  </w:style>
  <w:style w:type="character" w:customStyle="1" w:styleId="36">
    <w:name w:val="标题 3 字符"/>
    <w:link w:val="4"/>
    <w:qFormat/>
    <w:uiPriority w:val="9"/>
    <w:rPr>
      <w:rFonts w:ascii="Calibri" w:hAnsi="Calibri"/>
      <w:b/>
      <w:bCs/>
      <w:sz w:val="32"/>
      <w:szCs w:val="32"/>
    </w:rPr>
  </w:style>
  <w:style w:type="character" w:customStyle="1" w:styleId="37">
    <w:name w:val="文档结构图 字符"/>
    <w:link w:val="6"/>
    <w:semiHidden/>
    <w:qFormat/>
    <w:uiPriority w:val="99"/>
    <w:rPr>
      <w:rFonts w:ascii="宋体"/>
      <w:kern w:val="2"/>
      <w:sz w:val="18"/>
      <w:szCs w:val="18"/>
    </w:rPr>
  </w:style>
  <w:style w:type="character" w:customStyle="1" w:styleId="38">
    <w:name w:val="批注框文本 字符"/>
    <w:link w:val="10"/>
    <w:qFormat/>
    <w:uiPriority w:val="0"/>
    <w:rPr>
      <w:kern w:val="2"/>
      <w:sz w:val="18"/>
      <w:szCs w:val="18"/>
    </w:rPr>
  </w:style>
  <w:style w:type="character" w:customStyle="1" w:styleId="39">
    <w:name w:val="批注文字 字符"/>
    <w:link w:val="7"/>
    <w:semiHidden/>
    <w:qFormat/>
    <w:uiPriority w:val="99"/>
    <w:rPr>
      <w:kern w:val="2"/>
      <w:sz w:val="21"/>
      <w:szCs w:val="24"/>
    </w:rPr>
  </w:style>
  <w:style w:type="character" w:customStyle="1" w:styleId="40">
    <w:name w:val="批注主题 字符"/>
    <w:link w:val="17"/>
    <w:semiHidden/>
    <w:qFormat/>
    <w:uiPriority w:val="99"/>
    <w:rPr>
      <w:b/>
      <w:bCs/>
      <w:kern w:val="2"/>
      <w:sz w:val="21"/>
      <w:szCs w:val="24"/>
    </w:rPr>
  </w:style>
  <w:style w:type="character" w:customStyle="1" w:styleId="41">
    <w:name w:val="页眉 字符"/>
    <w:link w:val="12"/>
    <w:qFormat/>
    <w:locked/>
    <w:uiPriority w:val="0"/>
    <w:rPr>
      <w:kern w:val="2"/>
      <w:sz w:val="18"/>
      <w:szCs w:val="24"/>
    </w:rPr>
  </w:style>
  <w:style w:type="paragraph" w:customStyle="1" w:styleId="42">
    <w:name w:val="Default"/>
    <w:qFormat/>
    <w:uiPriority w:val="0"/>
    <w:pPr>
      <w:widowControl w:val="0"/>
      <w:autoSpaceDE w:val="0"/>
      <w:autoSpaceDN w:val="0"/>
      <w:adjustRightInd w:val="0"/>
    </w:pPr>
    <w:rPr>
      <w:rFonts w:ascii=".." w:hAnsi="Times New Roman" w:eastAsia="Times New Roman" w:cs=".."/>
      <w:color w:val="000000"/>
      <w:sz w:val="24"/>
      <w:szCs w:val="24"/>
      <w:lang w:val="en-US" w:eastAsia="zh-CN" w:bidi="ar-SA"/>
    </w:rPr>
  </w:style>
  <w:style w:type="paragraph" w:customStyle="1" w:styleId="43">
    <w:name w:val="样式 首行缩进:  2 字符4"/>
    <w:basedOn w:val="1"/>
    <w:qFormat/>
    <w:uiPriority w:val="0"/>
    <w:pPr>
      <w:adjustRightInd w:val="0"/>
      <w:spacing w:line="300" w:lineRule="auto"/>
      <w:ind w:firstLine="200" w:firstLineChars="200"/>
    </w:pPr>
    <w:rPr>
      <w:rFonts w:cs="宋体"/>
      <w:szCs w:val="20"/>
    </w:rPr>
  </w:style>
  <w:style w:type="character" w:customStyle="1" w:styleId="44">
    <w:name w:val="附录公式 Char"/>
    <w:link w:val="45"/>
    <w:qFormat/>
    <w:uiPriority w:val="0"/>
  </w:style>
  <w:style w:type="paragraph" w:customStyle="1" w:styleId="45">
    <w:name w:val="附录公式"/>
    <w:basedOn w:val="27"/>
    <w:next w:val="27"/>
    <w:link w:val="44"/>
    <w:qFormat/>
    <w:uiPriority w:val="0"/>
  </w:style>
  <w:style w:type="character" w:customStyle="1" w:styleId="46">
    <w:name w:val="段 Char"/>
    <w:link w:val="27"/>
    <w:qFormat/>
    <w:uiPriority w:val="0"/>
    <w:rPr>
      <w:rFonts w:ascii="宋体"/>
      <w:sz w:val="21"/>
    </w:rPr>
  </w:style>
  <w:style w:type="character" w:customStyle="1" w:styleId="47">
    <w:name w:val="正文文本缩进 字符"/>
    <w:link w:val="8"/>
    <w:qFormat/>
    <w:uiPriority w:val="0"/>
    <w:rPr>
      <w:kern w:val="2"/>
      <w:sz w:val="21"/>
    </w:rPr>
  </w:style>
  <w:style w:type="character" w:customStyle="1" w:styleId="48">
    <w:name w:val="标题 2 字符"/>
    <w:link w:val="3"/>
    <w:qFormat/>
    <w:uiPriority w:val="9"/>
    <w:rPr>
      <w:rFonts w:ascii="Cambria" w:hAnsi="Cambria" w:eastAsia="宋体" w:cs="Times New Roman"/>
      <w:b/>
      <w:bCs/>
      <w:kern w:val="2"/>
      <w:sz w:val="32"/>
      <w:szCs w:val="32"/>
    </w:rPr>
  </w:style>
  <w:style w:type="character" w:customStyle="1" w:styleId="49">
    <w:name w:val="占位符文本1"/>
    <w:unhideWhenUsed/>
    <w:qFormat/>
    <w:uiPriority w:val="99"/>
    <w:rPr>
      <w:color w:val="808080"/>
    </w:rPr>
  </w:style>
  <w:style w:type="paragraph" w:customStyle="1" w:styleId="50">
    <w:name w:val="附录公式编号制表符"/>
    <w:basedOn w:val="1"/>
    <w:next w:val="27"/>
    <w:qFormat/>
    <w:uiPriority w:val="0"/>
    <w:pPr>
      <w:widowControl/>
      <w:tabs>
        <w:tab w:val="center" w:pos="4201"/>
        <w:tab w:val="right" w:leader="dot" w:pos="9298"/>
      </w:tabs>
      <w:autoSpaceDE w:val="0"/>
      <w:autoSpaceDN w:val="0"/>
    </w:pPr>
    <w:rPr>
      <w:rFonts w:ascii="宋体"/>
      <w:kern w:val="0"/>
      <w:szCs w:val="20"/>
    </w:rPr>
  </w:style>
  <w:style w:type="paragraph" w:customStyle="1" w:styleId="51">
    <w:name w:val="p0"/>
    <w:basedOn w:val="1"/>
    <w:qFormat/>
    <w:uiPriority w:val="0"/>
    <w:pPr>
      <w:widowControl/>
    </w:pPr>
    <w:rPr>
      <w:kern w:val="0"/>
      <w:szCs w:val="21"/>
    </w:rPr>
  </w:style>
  <w:style w:type="character" w:customStyle="1" w:styleId="52">
    <w:name w:val="页脚 字符"/>
    <w:basedOn w:val="20"/>
    <w:link w:val="11"/>
    <w:qFormat/>
    <w:uiPriority w:val="99"/>
    <w:rPr>
      <w:kern w:val="2"/>
      <w:sz w:val="18"/>
      <w:szCs w:val="18"/>
    </w:rPr>
  </w:style>
  <w:style w:type="character" w:customStyle="1" w:styleId="53">
    <w:name w:val="HTML 预设格式 字符"/>
    <w:basedOn w:val="20"/>
    <w:link w:val="15"/>
    <w:qFormat/>
    <w:uiPriority w:val="99"/>
    <w:rPr>
      <w:rFonts w:ascii="Courier New" w:hAnsi="Courier New" w:cs="Courier New"/>
      <w:kern w:val="2"/>
    </w:rPr>
  </w:style>
  <w:style w:type="character" w:customStyle="1" w:styleId="54">
    <w:name w:val="标题 1 字符"/>
    <w:basedOn w:val="20"/>
    <w:link w:val="2"/>
    <w:qFormat/>
    <w:uiPriority w:val="9"/>
    <w:rPr>
      <w:b/>
      <w:bCs/>
      <w:kern w:val="44"/>
      <w:sz w:val="44"/>
      <w:szCs w:val="44"/>
    </w:rPr>
  </w:style>
  <w:style w:type="character" w:styleId="55">
    <w:name w:val="Placeholder Text"/>
    <w:basedOn w:val="20"/>
    <w:unhideWhenUsed/>
    <w:qFormat/>
    <w:uiPriority w:val="99"/>
    <w:rPr>
      <w:color w:val="808080"/>
    </w:rPr>
  </w:style>
  <w:style w:type="paragraph" w:customStyle="1" w:styleId="56">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57">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5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59">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0">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61">
    <w:name w:val="标准书眉_偶数页"/>
    <w:basedOn w:val="30"/>
    <w:next w:val="1"/>
    <w:qFormat/>
    <w:uiPriority w:val="0"/>
    <w:pPr>
      <w:spacing w:after="220"/>
      <w:jc w:val="left"/>
    </w:pPr>
  </w:style>
  <w:style w:type="character" w:customStyle="1" w:styleId="62">
    <w:name w:val="发布"/>
    <w:qFormat/>
    <w:uiPriority w:val="0"/>
    <w:rPr>
      <w:rFonts w:ascii="黑体" w:eastAsia="黑体"/>
      <w:spacing w:val="85"/>
      <w:w w:val="100"/>
      <w:position w:val="3"/>
      <w:sz w:val="28"/>
      <w:szCs w:val="28"/>
    </w:rPr>
  </w:style>
  <w:style w:type="paragraph" w:customStyle="1" w:styleId="63">
    <w:name w:val="发布部门"/>
    <w:next w:val="27"/>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64">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65">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6">
    <w:name w:val="封面标准英文名称"/>
    <w:basedOn w:val="65"/>
    <w:qFormat/>
    <w:uiPriority w:val="0"/>
    <w:pPr>
      <w:framePr w:wrap="around"/>
      <w:spacing w:before="370" w:line="400" w:lineRule="exact"/>
    </w:pPr>
    <w:rPr>
      <w:rFonts w:ascii="Times New Roman"/>
      <w:sz w:val="28"/>
      <w:szCs w:val="28"/>
    </w:rPr>
  </w:style>
  <w:style w:type="paragraph" w:customStyle="1" w:styleId="67">
    <w:name w:val="封面标准文稿类别"/>
    <w:basedOn w:val="1"/>
    <w:qFormat/>
    <w:uiPriority w:val="0"/>
    <w:pPr>
      <w:framePr w:w="9639" w:h="6917" w:hRule="exact" w:wrap="around" w:vAnchor="page" w:hAnchor="page" w:xAlign="center" w:y="6408" w:anchorLock="1"/>
      <w:spacing w:before="440" w:after="160"/>
      <w:jc w:val="center"/>
      <w:textAlignment w:val="center"/>
    </w:pPr>
    <w:rPr>
      <w:rFonts w:ascii="宋体"/>
      <w:kern w:val="0"/>
      <w:sz w:val="24"/>
      <w:szCs w:val="28"/>
    </w:rPr>
  </w:style>
  <w:style w:type="paragraph" w:customStyle="1" w:styleId="68">
    <w:name w:val="封面标准文稿编辑信息"/>
    <w:basedOn w:val="67"/>
    <w:qFormat/>
    <w:uiPriority w:val="0"/>
    <w:pPr>
      <w:framePr w:wrap="around"/>
      <w:spacing w:before="180" w:line="180" w:lineRule="exact"/>
    </w:pPr>
    <w:rPr>
      <w:sz w:val="21"/>
    </w:rPr>
  </w:style>
  <w:style w:type="paragraph" w:customStyle="1" w:styleId="69">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70">
    <w:name w:val="其他发布部门"/>
    <w:basedOn w:val="63"/>
    <w:qFormat/>
    <w:uiPriority w:val="0"/>
    <w:pPr>
      <w:framePr w:wrap="around" w:y="15310"/>
      <w:spacing w:line="0" w:lineRule="atLeast"/>
    </w:pPr>
    <w:rPr>
      <w:rFonts w:ascii="黑体" w:eastAsia="黑体"/>
      <w:b w:val="0"/>
    </w:rPr>
  </w:style>
  <w:style w:type="paragraph" w:customStyle="1" w:styleId="71">
    <w:name w:val="其他发布日期"/>
    <w:basedOn w:val="1"/>
    <w:qFormat/>
    <w:uiPriority w:val="0"/>
    <w:pPr>
      <w:framePr w:w="3997" w:h="471" w:hRule="exact" w:vSpace="181" w:wrap="around" w:vAnchor="page" w:hAnchor="page" w:x="1419" w:y="14097" w:anchorLock="1"/>
      <w:widowControl/>
      <w:jc w:val="left"/>
    </w:pPr>
    <w:rPr>
      <w:rFonts w:eastAsia="黑体"/>
      <w:kern w:val="0"/>
      <w:sz w:val="28"/>
      <w:szCs w:val="20"/>
    </w:rPr>
  </w:style>
  <w:style w:type="paragraph" w:customStyle="1" w:styleId="72">
    <w:name w:val="其他实施日期"/>
    <w:basedOn w:val="1"/>
    <w:qFormat/>
    <w:uiPriority w:val="0"/>
    <w:pPr>
      <w:framePr w:w="3997" w:h="471" w:hRule="exact" w:vSpace="181" w:wrap="around" w:vAnchor="page" w:hAnchor="page" w:x="7089" w:y="14097" w:anchorLock="1"/>
      <w:widowControl/>
      <w:jc w:val="right"/>
    </w:pPr>
    <w:rPr>
      <w:rFonts w:eastAsia="黑体"/>
      <w:kern w:val="0"/>
      <w:sz w:val="28"/>
      <w:szCs w:val="20"/>
    </w:rPr>
  </w:style>
  <w:style w:type="character" w:customStyle="1" w:styleId="73">
    <w:name w:val="尾注文本 字符"/>
    <w:basedOn w:val="20"/>
    <w:link w:val="9"/>
    <w:semiHidden/>
    <w:qFormat/>
    <w:uiPriority w:val="99"/>
    <w:rPr>
      <w:kern w:val="2"/>
      <w:sz w:val="21"/>
      <w:szCs w:val="24"/>
    </w:rPr>
  </w:style>
  <w:style w:type="paragraph" w:customStyle="1" w:styleId="74">
    <w:name w:val="AMDisplayEquation"/>
    <w:basedOn w:val="1"/>
    <w:next w:val="1"/>
    <w:link w:val="75"/>
    <w:qFormat/>
    <w:uiPriority w:val="0"/>
    <w:pPr>
      <w:tabs>
        <w:tab w:val="center" w:pos="4320"/>
        <w:tab w:val="right" w:pos="8640"/>
      </w:tabs>
      <w:autoSpaceDE w:val="0"/>
      <w:autoSpaceDN w:val="0"/>
      <w:adjustRightInd w:val="0"/>
      <w:spacing w:before="120" w:line="300" w:lineRule="auto"/>
      <w:ind w:right="-1"/>
      <w:jc w:val="right"/>
    </w:pPr>
  </w:style>
  <w:style w:type="character" w:customStyle="1" w:styleId="75">
    <w:name w:val="AMDisplayEquation 字符"/>
    <w:basedOn w:val="20"/>
    <w:link w:val="74"/>
    <w:qFormat/>
    <w:uiPriority w:val="0"/>
    <w:rPr>
      <w:kern w:val="2"/>
      <w:sz w:val="21"/>
      <w:szCs w:val="24"/>
    </w:rPr>
  </w:style>
  <w:style w:type="paragraph" w:customStyle="1" w:styleId="76">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77">
    <w:name w:val="修订3"/>
    <w:hidden/>
    <w:semiHidden/>
    <w:uiPriority w:val="99"/>
    <w:rPr>
      <w:rFonts w:ascii="Times New Roman" w:hAnsi="Times New Roman" w:eastAsia="宋体" w:cs="Times New Roman"/>
      <w:kern w:val="2"/>
      <w:sz w:val="21"/>
      <w:szCs w:val="24"/>
      <w:lang w:val="en-US" w:eastAsia="zh-CN" w:bidi="ar-SA"/>
    </w:rPr>
  </w:style>
  <w:style w:type="paragraph" w:customStyle="1" w:styleId="78">
    <w:name w:val="修订4"/>
    <w:hidden/>
    <w:unhideWhenUsed/>
    <w:uiPriority w:val="99"/>
    <w:rPr>
      <w:rFonts w:ascii="Times New Roman" w:hAnsi="Times New Roman" w:eastAsia="宋体" w:cs="Times New Roman"/>
      <w:kern w:val="2"/>
      <w:sz w:val="21"/>
      <w:szCs w:val="24"/>
      <w:lang w:val="en-US" w:eastAsia="zh-CN" w:bidi="ar-SA"/>
    </w:rPr>
  </w:style>
  <w:style w:type="paragraph" w:customStyle="1" w:styleId="79">
    <w:name w:val="修订5"/>
    <w:hidden/>
    <w:unhideWhenUsed/>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8.bin"/><Relationship Id="rId98" Type="http://schemas.openxmlformats.org/officeDocument/2006/relationships/image" Target="media/image35.wmf"/><Relationship Id="rId97" Type="http://schemas.openxmlformats.org/officeDocument/2006/relationships/oleObject" Target="embeddings/oleObject47.bin"/><Relationship Id="rId96" Type="http://schemas.openxmlformats.org/officeDocument/2006/relationships/image" Target="media/image34.wmf"/><Relationship Id="rId95" Type="http://schemas.openxmlformats.org/officeDocument/2006/relationships/oleObject" Target="embeddings/oleObject46.bin"/><Relationship Id="rId94" Type="http://schemas.openxmlformats.org/officeDocument/2006/relationships/oleObject" Target="embeddings/oleObject45.bin"/><Relationship Id="rId93" Type="http://schemas.openxmlformats.org/officeDocument/2006/relationships/oleObject" Target="embeddings/oleObject44.bin"/><Relationship Id="rId92" Type="http://schemas.openxmlformats.org/officeDocument/2006/relationships/oleObject" Target="embeddings/oleObject43.bin"/><Relationship Id="rId91" Type="http://schemas.openxmlformats.org/officeDocument/2006/relationships/image" Target="media/image33.png"/><Relationship Id="rId90" Type="http://schemas.openxmlformats.org/officeDocument/2006/relationships/image" Target="media/image32.png"/><Relationship Id="rId9" Type="http://schemas.openxmlformats.org/officeDocument/2006/relationships/header" Target="header4.xml"/><Relationship Id="rId89" Type="http://schemas.openxmlformats.org/officeDocument/2006/relationships/oleObject" Target="embeddings/oleObject42.bin"/><Relationship Id="rId88" Type="http://schemas.openxmlformats.org/officeDocument/2006/relationships/oleObject" Target="embeddings/oleObject41.bin"/><Relationship Id="rId87" Type="http://schemas.openxmlformats.org/officeDocument/2006/relationships/image" Target="media/image31.wmf"/><Relationship Id="rId86" Type="http://schemas.openxmlformats.org/officeDocument/2006/relationships/oleObject" Target="embeddings/oleObject40.bin"/><Relationship Id="rId85" Type="http://schemas.openxmlformats.org/officeDocument/2006/relationships/oleObject" Target="embeddings/oleObject39.bin"/><Relationship Id="rId84" Type="http://schemas.openxmlformats.org/officeDocument/2006/relationships/oleObject" Target="embeddings/oleObject38.bin"/><Relationship Id="rId83" Type="http://schemas.openxmlformats.org/officeDocument/2006/relationships/image" Target="media/image30.wmf"/><Relationship Id="rId82" Type="http://schemas.openxmlformats.org/officeDocument/2006/relationships/oleObject" Target="embeddings/oleObject37.bin"/><Relationship Id="rId81" Type="http://schemas.openxmlformats.org/officeDocument/2006/relationships/oleObject" Target="embeddings/oleObject36.bin"/><Relationship Id="rId80" Type="http://schemas.openxmlformats.org/officeDocument/2006/relationships/oleObject" Target="embeddings/oleObject35.bin"/><Relationship Id="rId8" Type="http://schemas.openxmlformats.org/officeDocument/2006/relationships/header" Target="header3.xml"/><Relationship Id="rId79" Type="http://schemas.openxmlformats.org/officeDocument/2006/relationships/image" Target="media/image29.wmf"/><Relationship Id="rId78" Type="http://schemas.openxmlformats.org/officeDocument/2006/relationships/oleObject" Target="embeddings/oleObject34.bin"/><Relationship Id="rId77" Type="http://schemas.openxmlformats.org/officeDocument/2006/relationships/image" Target="media/image28.wmf"/><Relationship Id="rId76" Type="http://schemas.openxmlformats.org/officeDocument/2006/relationships/oleObject" Target="embeddings/oleObject33.bin"/><Relationship Id="rId75" Type="http://schemas.openxmlformats.org/officeDocument/2006/relationships/image" Target="media/image27.wmf"/><Relationship Id="rId74" Type="http://schemas.openxmlformats.org/officeDocument/2006/relationships/oleObject" Target="embeddings/oleObject32.bin"/><Relationship Id="rId73" Type="http://schemas.openxmlformats.org/officeDocument/2006/relationships/image" Target="media/image26.wmf"/><Relationship Id="rId72" Type="http://schemas.openxmlformats.org/officeDocument/2006/relationships/oleObject" Target="embeddings/oleObject31.bin"/><Relationship Id="rId71" Type="http://schemas.openxmlformats.org/officeDocument/2006/relationships/image" Target="media/image25.wmf"/><Relationship Id="rId70" Type="http://schemas.openxmlformats.org/officeDocument/2006/relationships/oleObject" Target="embeddings/oleObject30.bin"/><Relationship Id="rId7" Type="http://schemas.openxmlformats.org/officeDocument/2006/relationships/footer" Target="footer3.xml"/><Relationship Id="rId69" Type="http://schemas.openxmlformats.org/officeDocument/2006/relationships/image" Target="media/image24.wmf"/><Relationship Id="rId68" Type="http://schemas.openxmlformats.org/officeDocument/2006/relationships/oleObject" Target="embeddings/oleObject29.bin"/><Relationship Id="rId67" Type="http://schemas.openxmlformats.org/officeDocument/2006/relationships/image" Target="media/image23.wmf"/><Relationship Id="rId66" Type="http://schemas.openxmlformats.org/officeDocument/2006/relationships/oleObject" Target="embeddings/oleObject28.bin"/><Relationship Id="rId65" Type="http://schemas.openxmlformats.org/officeDocument/2006/relationships/image" Target="media/image22.wmf"/><Relationship Id="rId64" Type="http://schemas.openxmlformats.org/officeDocument/2006/relationships/oleObject" Target="embeddings/oleObject27.bin"/><Relationship Id="rId63" Type="http://schemas.openxmlformats.org/officeDocument/2006/relationships/image" Target="media/image21.wmf"/><Relationship Id="rId62" Type="http://schemas.openxmlformats.org/officeDocument/2006/relationships/oleObject" Target="embeddings/oleObject26.bin"/><Relationship Id="rId61" Type="http://schemas.openxmlformats.org/officeDocument/2006/relationships/image" Target="media/image20.wmf"/><Relationship Id="rId60" Type="http://schemas.openxmlformats.org/officeDocument/2006/relationships/oleObject" Target="embeddings/oleObject25.bin"/><Relationship Id="rId6" Type="http://schemas.openxmlformats.org/officeDocument/2006/relationships/footer" Target="footer2.xml"/><Relationship Id="rId59" Type="http://schemas.openxmlformats.org/officeDocument/2006/relationships/oleObject" Target="embeddings/oleObject24.bin"/><Relationship Id="rId58" Type="http://schemas.openxmlformats.org/officeDocument/2006/relationships/image" Target="media/image19.wmf"/><Relationship Id="rId57" Type="http://schemas.openxmlformats.org/officeDocument/2006/relationships/oleObject" Target="embeddings/oleObject23.bin"/><Relationship Id="rId56" Type="http://schemas.openxmlformats.org/officeDocument/2006/relationships/image" Target="media/image18.wmf"/><Relationship Id="rId55" Type="http://schemas.openxmlformats.org/officeDocument/2006/relationships/oleObject" Target="embeddings/oleObject22.bin"/><Relationship Id="rId54" Type="http://schemas.openxmlformats.org/officeDocument/2006/relationships/image" Target="media/image17.wmf"/><Relationship Id="rId53" Type="http://schemas.openxmlformats.org/officeDocument/2006/relationships/oleObject" Target="embeddings/oleObject21.bin"/><Relationship Id="rId52" Type="http://schemas.openxmlformats.org/officeDocument/2006/relationships/image" Target="media/image16.wmf"/><Relationship Id="rId51" Type="http://schemas.openxmlformats.org/officeDocument/2006/relationships/oleObject" Target="embeddings/oleObject20.bin"/><Relationship Id="rId50" Type="http://schemas.openxmlformats.org/officeDocument/2006/relationships/image" Target="media/image15.wmf"/><Relationship Id="rId5" Type="http://schemas.openxmlformats.org/officeDocument/2006/relationships/footer" Target="footer1.xml"/><Relationship Id="rId49" Type="http://schemas.openxmlformats.org/officeDocument/2006/relationships/oleObject" Target="embeddings/oleObject19.bin"/><Relationship Id="rId48" Type="http://schemas.openxmlformats.org/officeDocument/2006/relationships/oleObject" Target="embeddings/oleObject18.bin"/><Relationship Id="rId47" Type="http://schemas.openxmlformats.org/officeDocument/2006/relationships/image" Target="media/image14.wmf"/><Relationship Id="rId46" Type="http://schemas.openxmlformats.org/officeDocument/2006/relationships/oleObject" Target="embeddings/oleObject17.bin"/><Relationship Id="rId45" Type="http://schemas.openxmlformats.org/officeDocument/2006/relationships/image" Target="media/image13.wmf"/><Relationship Id="rId44" Type="http://schemas.openxmlformats.org/officeDocument/2006/relationships/oleObject" Target="embeddings/oleObject16.bin"/><Relationship Id="rId43" Type="http://schemas.openxmlformats.org/officeDocument/2006/relationships/image" Target="media/image12.wmf"/><Relationship Id="rId42" Type="http://schemas.openxmlformats.org/officeDocument/2006/relationships/oleObject" Target="embeddings/oleObject15.bin"/><Relationship Id="rId41" Type="http://schemas.openxmlformats.org/officeDocument/2006/relationships/image" Target="media/image11.wmf"/><Relationship Id="rId40" Type="http://schemas.openxmlformats.org/officeDocument/2006/relationships/oleObject" Target="embeddings/oleObject14.bin"/><Relationship Id="rId4" Type="http://schemas.openxmlformats.org/officeDocument/2006/relationships/header" Target="header2.xml"/><Relationship Id="rId39" Type="http://schemas.openxmlformats.org/officeDocument/2006/relationships/image" Target="media/image10.wmf"/><Relationship Id="rId38" Type="http://schemas.openxmlformats.org/officeDocument/2006/relationships/oleObject" Target="embeddings/oleObject13.bin"/><Relationship Id="rId37" Type="http://schemas.openxmlformats.org/officeDocument/2006/relationships/oleObject" Target="embeddings/oleObject12.bin"/><Relationship Id="rId36" Type="http://schemas.openxmlformats.org/officeDocument/2006/relationships/oleObject" Target="embeddings/oleObject11.bin"/><Relationship Id="rId35" Type="http://schemas.openxmlformats.org/officeDocument/2006/relationships/image" Target="media/image9.wmf"/><Relationship Id="rId34" Type="http://schemas.openxmlformats.org/officeDocument/2006/relationships/oleObject" Target="embeddings/oleObject10.bin"/><Relationship Id="rId33" Type="http://schemas.openxmlformats.org/officeDocument/2006/relationships/image" Target="media/image8.wmf"/><Relationship Id="rId32" Type="http://schemas.openxmlformats.org/officeDocument/2006/relationships/oleObject" Target="embeddings/oleObject9.bin"/><Relationship Id="rId31" Type="http://schemas.openxmlformats.org/officeDocument/2006/relationships/oleObject" Target="embeddings/oleObject8.bin"/><Relationship Id="rId30" Type="http://schemas.openxmlformats.org/officeDocument/2006/relationships/image" Target="media/image7.wmf"/><Relationship Id="rId3" Type="http://schemas.openxmlformats.org/officeDocument/2006/relationships/header" Target="header1.xml"/><Relationship Id="rId29" Type="http://schemas.openxmlformats.org/officeDocument/2006/relationships/oleObject" Target="embeddings/oleObject7.bin"/><Relationship Id="rId28" Type="http://schemas.openxmlformats.org/officeDocument/2006/relationships/image" Target="media/image6.wmf"/><Relationship Id="rId27" Type="http://schemas.openxmlformats.org/officeDocument/2006/relationships/oleObject" Target="embeddings/oleObject6.bin"/><Relationship Id="rId26" Type="http://schemas.openxmlformats.org/officeDocument/2006/relationships/image" Target="media/image5.wmf"/><Relationship Id="rId25" Type="http://schemas.openxmlformats.org/officeDocument/2006/relationships/oleObject" Target="embeddings/oleObject5.bin"/><Relationship Id="rId24" Type="http://schemas.openxmlformats.org/officeDocument/2006/relationships/image" Target="media/image4.wmf"/><Relationship Id="rId23" Type="http://schemas.openxmlformats.org/officeDocument/2006/relationships/oleObject" Target="embeddings/oleObject4.bin"/><Relationship Id="rId22" Type="http://schemas.openxmlformats.org/officeDocument/2006/relationships/image" Target="media/image3.wmf"/><Relationship Id="rId21" Type="http://schemas.openxmlformats.org/officeDocument/2006/relationships/oleObject" Target="embeddings/oleObject3.bin"/><Relationship Id="rId20" Type="http://schemas.openxmlformats.org/officeDocument/2006/relationships/image" Target="media/image2.wmf"/><Relationship Id="rId2" Type="http://schemas.openxmlformats.org/officeDocument/2006/relationships/settings" Target="settings.xml"/><Relationship Id="rId19" Type="http://schemas.openxmlformats.org/officeDocument/2006/relationships/oleObject" Target="embeddings/oleObject2.bin"/><Relationship Id="rId18" Type="http://schemas.openxmlformats.org/officeDocument/2006/relationships/image" Target="media/image1.wmf"/><Relationship Id="rId17" Type="http://schemas.openxmlformats.org/officeDocument/2006/relationships/oleObject" Target="embeddings/oleObject1.bin"/><Relationship Id="rId16" Type="http://schemas.openxmlformats.org/officeDocument/2006/relationships/theme" Target="theme/theme1.xml"/><Relationship Id="rId157" Type="http://schemas.openxmlformats.org/officeDocument/2006/relationships/fontTable" Target="fontTable.xml"/><Relationship Id="rId156" Type="http://schemas.openxmlformats.org/officeDocument/2006/relationships/customXml" Target="../customXml/item2.xml"/><Relationship Id="rId155" Type="http://schemas.openxmlformats.org/officeDocument/2006/relationships/numbering" Target="numbering.xml"/><Relationship Id="rId154" Type="http://schemas.openxmlformats.org/officeDocument/2006/relationships/customXml" Target="../customXml/item1.xml"/><Relationship Id="rId153" Type="http://schemas.openxmlformats.org/officeDocument/2006/relationships/oleObject" Target="embeddings/oleObject77.bin"/><Relationship Id="rId152" Type="http://schemas.openxmlformats.org/officeDocument/2006/relationships/image" Target="media/image60.wmf"/><Relationship Id="rId151" Type="http://schemas.openxmlformats.org/officeDocument/2006/relationships/oleObject" Target="embeddings/oleObject76.bin"/><Relationship Id="rId150" Type="http://schemas.openxmlformats.org/officeDocument/2006/relationships/oleObject" Target="embeddings/oleObject75.bin"/><Relationship Id="rId15" Type="http://schemas.openxmlformats.org/officeDocument/2006/relationships/footer" Target="footer7.xml"/><Relationship Id="rId149" Type="http://schemas.openxmlformats.org/officeDocument/2006/relationships/image" Target="media/image59.wmf"/><Relationship Id="rId148" Type="http://schemas.openxmlformats.org/officeDocument/2006/relationships/oleObject" Target="embeddings/oleObject74.bin"/><Relationship Id="rId147" Type="http://schemas.openxmlformats.org/officeDocument/2006/relationships/oleObject" Target="embeddings/oleObject73.bin"/><Relationship Id="rId146" Type="http://schemas.openxmlformats.org/officeDocument/2006/relationships/image" Target="media/image58.wmf"/><Relationship Id="rId145" Type="http://schemas.openxmlformats.org/officeDocument/2006/relationships/oleObject" Target="embeddings/oleObject72.bin"/><Relationship Id="rId144" Type="http://schemas.openxmlformats.org/officeDocument/2006/relationships/image" Target="media/image57.wmf"/><Relationship Id="rId143" Type="http://schemas.openxmlformats.org/officeDocument/2006/relationships/oleObject" Target="embeddings/oleObject71.bin"/><Relationship Id="rId142" Type="http://schemas.openxmlformats.org/officeDocument/2006/relationships/image" Target="media/image56.wmf"/><Relationship Id="rId141" Type="http://schemas.openxmlformats.org/officeDocument/2006/relationships/oleObject" Target="embeddings/oleObject70.bin"/><Relationship Id="rId140" Type="http://schemas.openxmlformats.org/officeDocument/2006/relationships/oleObject" Target="embeddings/oleObject69.bin"/><Relationship Id="rId14" Type="http://schemas.openxmlformats.org/officeDocument/2006/relationships/header" Target="header6.xml"/><Relationship Id="rId139" Type="http://schemas.openxmlformats.org/officeDocument/2006/relationships/image" Target="media/image55.wmf"/><Relationship Id="rId138" Type="http://schemas.openxmlformats.org/officeDocument/2006/relationships/oleObject" Target="embeddings/oleObject68.bin"/><Relationship Id="rId137" Type="http://schemas.openxmlformats.org/officeDocument/2006/relationships/image" Target="media/image54.wmf"/><Relationship Id="rId136" Type="http://schemas.openxmlformats.org/officeDocument/2006/relationships/oleObject" Target="embeddings/oleObject67.bin"/><Relationship Id="rId135" Type="http://schemas.openxmlformats.org/officeDocument/2006/relationships/image" Target="media/image53.wmf"/><Relationship Id="rId134" Type="http://schemas.openxmlformats.org/officeDocument/2006/relationships/oleObject" Target="embeddings/oleObject66.bin"/><Relationship Id="rId133" Type="http://schemas.openxmlformats.org/officeDocument/2006/relationships/oleObject" Target="embeddings/oleObject65.bin"/><Relationship Id="rId132" Type="http://schemas.openxmlformats.org/officeDocument/2006/relationships/image" Target="media/image52.wmf"/><Relationship Id="rId131" Type="http://schemas.openxmlformats.org/officeDocument/2006/relationships/oleObject" Target="embeddings/oleObject64.bin"/><Relationship Id="rId130" Type="http://schemas.openxmlformats.org/officeDocument/2006/relationships/image" Target="media/image51.wmf"/><Relationship Id="rId13" Type="http://schemas.openxmlformats.org/officeDocument/2006/relationships/footer" Target="footer6.xml"/><Relationship Id="rId129" Type="http://schemas.openxmlformats.org/officeDocument/2006/relationships/oleObject" Target="embeddings/oleObject63.bin"/><Relationship Id="rId128" Type="http://schemas.openxmlformats.org/officeDocument/2006/relationships/image" Target="media/image50.wmf"/><Relationship Id="rId127" Type="http://schemas.openxmlformats.org/officeDocument/2006/relationships/oleObject" Target="embeddings/oleObject62.bin"/><Relationship Id="rId126" Type="http://schemas.openxmlformats.org/officeDocument/2006/relationships/image" Target="media/image49.wmf"/><Relationship Id="rId125" Type="http://schemas.openxmlformats.org/officeDocument/2006/relationships/oleObject" Target="embeddings/oleObject61.bin"/><Relationship Id="rId124" Type="http://schemas.openxmlformats.org/officeDocument/2006/relationships/image" Target="media/image48.wmf"/><Relationship Id="rId123" Type="http://schemas.openxmlformats.org/officeDocument/2006/relationships/oleObject" Target="embeddings/oleObject60.bin"/><Relationship Id="rId122" Type="http://schemas.openxmlformats.org/officeDocument/2006/relationships/image" Target="media/image47.wmf"/><Relationship Id="rId121" Type="http://schemas.openxmlformats.org/officeDocument/2006/relationships/oleObject" Target="embeddings/oleObject59.bin"/><Relationship Id="rId120" Type="http://schemas.openxmlformats.org/officeDocument/2006/relationships/image" Target="media/image46.wmf"/><Relationship Id="rId12" Type="http://schemas.openxmlformats.org/officeDocument/2006/relationships/header" Target="header5.xml"/><Relationship Id="rId119" Type="http://schemas.openxmlformats.org/officeDocument/2006/relationships/oleObject" Target="embeddings/oleObject58.bin"/><Relationship Id="rId118" Type="http://schemas.openxmlformats.org/officeDocument/2006/relationships/image" Target="media/image45.wmf"/><Relationship Id="rId117" Type="http://schemas.openxmlformats.org/officeDocument/2006/relationships/oleObject" Target="embeddings/oleObject57.bin"/><Relationship Id="rId116" Type="http://schemas.openxmlformats.org/officeDocument/2006/relationships/image" Target="media/image44.wmf"/><Relationship Id="rId115" Type="http://schemas.openxmlformats.org/officeDocument/2006/relationships/oleObject" Target="embeddings/oleObject56.bin"/><Relationship Id="rId114" Type="http://schemas.openxmlformats.org/officeDocument/2006/relationships/image" Target="media/image43.wmf"/><Relationship Id="rId113" Type="http://schemas.openxmlformats.org/officeDocument/2006/relationships/oleObject" Target="embeddings/oleObject55.bin"/><Relationship Id="rId112" Type="http://schemas.openxmlformats.org/officeDocument/2006/relationships/image" Target="media/image42.wmf"/><Relationship Id="rId111" Type="http://schemas.openxmlformats.org/officeDocument/2006/relationships/oleObject" Target="embeddings/oleObject54.bin"/><Relationship Id="rId110" Type="http://schemas.openxmlformats.org/officeDocument/2006/relationships/image" Target="media/image41.wmf"/><Relationship Id="rId11" Type="http://schemas.openxmlformats.org/officeDocument/2006/relationships/footer" Target="footer5.xml"/><Relationship Id="rId109" Type="http://schemas.openxmlformats.org/officeDocument/2006/relationships/oleObject" Target="embeddings/oleObject53.bin"/><Relationship Id="rId108" Type="http://schemas.openxmlformats.org/officeDocument/2006/relationships/image" Target="media/image40.wmf"/><Relationship Id="rId107" Type="http://schemas.openxmlformats.org/officeDocument/2006/relationships/oleObject" Target="embeddings/oleObject52.bin"/><Relationship Id="rId106" Type="http://schemas.openxmlformats.org/officeDocument/2006/relationships/image" Target="media/image39.wmf"/><Relationship Id="rId105" Type="http://schemas.openxmlformats.org/officeDocument/2006/relationships/oleObject" Target="embeddings/oleObject51.bin"/><Relationship Id="rId104" Type="http://schemas.openxmlformats.org/officeDocument/2006/relationships/image" Target="media/image38.wmf"/><Relationship Id="rId103" Type="http://schemas.openxmlformats.org/officeDocument/2006/relationships/oleObject" Target="embeddings/oleObject50.bin"/><Relationship Id="rId102" Type="http://schemas.openxmlformats.org/officeDocument/2006/relationships/image" Target="media/image37.wmf"/><Relationship Id="rId101" Type="http://schemas.openxmlformats.org/officeDocument/2006/relationships/oleObject" Target="embeddings/oleObject49.bin"/><Relationship Id="rId100" Type="http://schemas.openxmlformats.org/officeDocument/2006/relationships/image" Target="media/image36.wmf"/><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08BD57-24F3-470D-A2D2-B2DE330020D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17</Pages>
  <Words>6775</Words>
  <Characters>7810</Characters>
  <Lines>81</Lines>
  <Paragraphs>22</Paragraphs>
  <TotalTime>0</TotalTime>
  <ScaleCrop>false</ScaleCrop>
  <LinksUpToDate>false</LinksUpToDate>
  <CharactersWithSpaces>8432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2023-08-16T02:49:00Z</dcterms:created>
  <dc:creator>Administrator</dc:creator>
  <cp:lastModifiedBy>素素</cp:lastModifiedBy>
  <cp:lastPrinted>2016-09-01T02:47:00Z</cp:lastPrinted>
  <dcterms:modified xsi:type="dcterms:W3CDTF">2023-08-17T08:06:09Z</dcterms:modified>
  <dc:title>印刷行业清洁生产指标体系</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2AB7785AC5D54105ABB03CF317C7269D_13</vt:lpwstr>
  </property>
  <property fmtid="{D5CDD505-2E9C-101B-9397-08002B2CF9AE}" pid="4" name="AMWinEqns">
    <vt:bool>true</vt:bool>
  </property>
</Properties>
</file>