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CD0B" w14:textId="77777777" w:rsidR="00AE780D" w:rsidRDefault="00EC5C93">
      <w:pPr>
        <w:framePr w:wrap="notBeside" w:vAnchor="page" w:hAnchor="page" w:x="1372" w:y="568"/>
      </w:pPr>
      <w:bookmarkStart w:id="0" w:name="_Hlk142548548"/>
      <w:bookmarkEnd w:id="0"/>
      <w:r>
        <w:rPr>
          <w:rFonts w:ascii="Times New Roman" w:eastAsia="黑体" w:hAnsi="Times New Roman"/>
        </w:rPr>
        <w:t xml:space="preserve">ICS </w:t>
      </w:r>
      <w:r>
        <w:rPr>
          <w:rFonts w:ascii="黑体" w:eastAsia="黑体" w:hAnsi="黑体"/>
        </w:rPr>
        <w:t>77.160</w:t>
      </w:r>
    </w:p>
    <w:tbl>
      <w:tblPr>
        <w:tblStyle w:val="afffff6"/>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AE780D" w14:paraId="2BB86737" w14:textId="77777777">
        <w:tc>
          <w:tcPr>
            <w:tcW w:w="509" w:type="dxa"/>
          </w:tcPr>
          <w:p w14:paraId="01D8E0A3" w14:textId="77777777" w:rsidR="00AE780D" w:rsidRDefault="00EC5C93">
            <w:pPr>
              <w:pStyle w:val="affffb"/>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Pr>
                <w:rFonts w:ascii="Times New Roman" w:eastAsia="黑体" w:hAnsi="Times New Roman"/>
                <w:sz w:val="21"/>
                <w:szCs w:val="21"/>
              </w:rPr>
              <w:t xml:space="preserve">CCS  </w:t>
            </w:r>
          </w:p>
        </w:tc>
        <w:tc>
          <w:tcPr>
            <w:tcW w:w="8855" w:type="dxa"/>
          </w:tcPr>
          <w:p w14:paraId="782E852F" w14:textId="77777777" w:rsidR="00AE780D" w:rsidRDefault="00EC5C93">
            <w:pPr>
              <w:pStyle w:val="affffb"/>
              <w:framePr w:wrap="notBeside" w:vAnchor="page" w:hAnchor="page" w:x="1372" w:y="568"/>
              <w:tabs>
                <w:tab w:val="clear" w:pos="4153"/>
                <w:tab w:val="clear" w:pos="8306"/>
              </w:tabs>
              <w:spacing w:line="240" w:lineRule="auto"/>
              <w:jc w:val="both"/>
              <w:rPr>
                <w:rFonts w:ascii="Times New Roman" w:eastAsia="黑体" w:hAnsi="Times New Roman"/>
                <w:sz w:val="21"/>
                <w:szCs w:val="21"/>
              </w:rPr>
            </w:pPr>
            <w:r>
              <w:rPr>
                <w:rFonts w:ascii="Times New Roman" w:eastAsia="黑体" w:hAnsi="Times New Roman"/>
                <w:sz w:val="21"/>
                <w:szCs w:val="21"/>
              </w:rPr>
              <w:t xml:space="preserve">H </w:t>
            </w:r>
            <w:r>
              <w:rPr>
                <w:rFonts w:ascii="黑体" w:eastAsia="黑体" w:hAnsi="黑体"/>
                <w:sz w:val="21"/>
                <w:szCs w:val="21"/>
              </w:rPr>
              <w:t>70</w:t>
            </w:r>
          </w:p>
        </w:tc>
      </w:tr>
    </w:tbl>
    <w:tbl>
      <w:tblPr>
        <w:tblStyle w:val="afffff6"/>
        <w:tblpPr w:leftFromText="181" w:rightFromText="181" w:vertAnchor="text" w:horzAnchor="margin" w:tblpX="4112" w:tblpY="57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61"/>
      </w:tblGrid>
      <w:tr w:rsidR="00AE780D" w14:paraId="5EF4BEEF" w14:textId="77777777">
        <w:tc>
          <w:tcPr>
            <w:tcW w:w="4961" w:type="dxa"/>
          </w:tcPr>
          <w:p w14:paraId="5C5C60A7" w14:textId="77777777" w:rsidR="00AE780D" w:rsidRDefault="00EC5C93">
            <w:pPr>
              <w:pStyle w:val="affffff"/>
              <w:framePr w:w="0" w:hRule="auto" w:wrap="auto" w:hAnchor="text" w:xAlign="left" w:yAlign="inline" w:anchorLock="0"/>
              <w:rPr>
                <w:rFonts w:ascii="宋体" w:hAnsi="宋体"/>
                <w:sz w:val="28"/>
                <w:szCs w:val="28"/>
              </w:rPr>
            </w:pPr>
            <w:bookmarkStart w:id="1" w:name="_Hlk26473981"/>
            <w:r>
              <w:t>YS</w:t>
            </w:r>
          </w:p>
        </w:tc>
      </w:tr>
    </w:tbl>
    <w:p w14:paraId="6E4DAF9D" w14:textId="77777777" w:rsidR="00AE780D" w:rsidRDefault="00EC5C93">
      <w:pPr>
        <w:pStyle w:val="affffff0"/>
        <w:framePr w:w="9639" w:h="624" w:hRule="exact" w:hSpace="181" w:vSpace="181" w:wrap="around" w:hAnchor="page" w:x="1305" w:y="2269"/>
        <w:rPr>
          <w:rFonts w:ascii="黑体" w:eastAsia="黑体" w:hAnsi="黑体"/>
          <w:b w:val="0"/>
          <w:bCs w:val="0"/>
          <w:w w:val="100"/>
          <w:sz w:val="48"/>
          <w:szCs w:val="48"/>
        </w:rPr>
      </w:pPr>
      <w:r>
        <w:rPr>
          <w:rFonts w:ascii="黑体" w:eastAsia="黑体" w:hint="eastAsia"/>
          <w:b w:val="0"/>
          <w:spacing w:val="-40"/>
          <w:w w:val="100"/>
          <w:sz w:val="48"/>
        </w:rPr>
        <w:t>中华人民共和国有色金属</w:t>
      </w:r>
      <w:r>
        <w:rPr>
          <w:rFonts w:ascii="黑体" w:eastAsia="黑体" w:hint="eastAsia"/>
          <w:b w:val="0"/>
          <w:w w:val="100"/>
          <w:sz w:val="48"/>
        </w:rPr>
        <w:t>行业</w:t>
      </w:r>
      <w:r>
        <w:rPr>
          <w:rFonts w:ascii="黑体" w:eastAsia="黑体" w:hAnsi="黑体" w:hint="eastAsia"/>
          <w:b w:val="0"/>
          <w:bCs w:val="0"/>
          <w:w w:val="100"/>
          <w:sz w:val="48"/>
          <w:szCs w:val="48"/>
        </w:rPr>
        <w:t>标准</w:t>
      </w:r>
    </w:p>
    <w:bookmarkEnd w:id="1"/>
    <w:p w14:paraId="15A81C16" w14:textId="77777777" w:rsidR="00AE780D" w:rsidRDefault="00EC5C93">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7E491D03" wp14:editId="55EAF04D">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du="http://schemas.microsoft.com/office/word/2023/wordml/word16du">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6D4A2852" w14:textId="77777777" w:rsidR="00AE780D" w:rsidRDefault="00AE780D">
      <w:pPr>
        <w:pStyle w:val="affffff0"/>
        <w:framePr w:w="9639" w:h="6976" w:hRule="exact" w:hSpace="0" w:vSpace="0" w:wrap="around" w:hAnchor="page" w:y="6408"/>
        <w:jc w:val="center"/>
        <w:rPr>
          <w:rFonts w:ascii="黑体" w:eastAsia="黑体" w:hAnsi="黑体"/>
          <w:b w:val="0"/>
          <w:bCs w:val="0"/>
          <w:w w:val="100"/>
        </w:rPr>
      </w:pPr>
    </w:p>
    <w:p w14:paraId="50F9B1B2" w14:textId="77777777" w:rsidR="00AE780D" w:rsidRDefault="00EC5C93">
      <w:pPr>
        <w:pStyle w:val="afffffffffff4"/>
        <w:framePr w:h="6974" w:hRule="exact" w:wrap="around" w:x="1419" w:anchorLock="1"/>
      </w:pPr>
      <w:r>
        <w:rPr>
          <w:rFonts w:hint="eastAsia"/>
        </w:rPr>
        <w:t>动力锂电池用铝壳</w:t>
      </w:r>
    </w:p>
    <w:p w14:paraId="1622E6B0" w14:textId="77777777" w:rsidR="00AE780D" w:rsidRDefault="00AE780D">
      <w:pPr>
        <w:framePr w:w="9639" w:h="6974" w:hRule="exact" w:wrap="around" w:vAnchor="page" w:hAnchor="page" w:x="1419" w:y="6408" w:anchorLock="1"/>
        <w:ind w:left="-1418"/>
      </w:pPr>
    </w:p>
    <w:p w14:paraId="53F8AC6D" w14:textId="77777777" w:rsidR="00AE780D" w:rsidRDefault="00EC5C93">
      <w:pPr>
        <w:pStyle w:val="affffffff8"/>
        <w:framePr w:w="9639" w:h="6974" w:hRule="exact" w:wrap="around" w:vAnchor="page" w:hAnchor="page" w:x="1419" w:y="6408" w:anchorLock="1"/>
        <w:textAlignment w:val="bottom"/>
        <w:rPr>
          <w:rFonts w:eastAsia="黑体"/>
          <w:szCs w:val="28"/>
        </w:rPr>
      </w:pPr>
      <w:r>
        <w:rPr>
          <w:rFonts w:eastAsia="黑体"/>
          <w:szCs w:val="28"/>
        </w:rPr>
        <w:t>A</w:t>
      </w:r>
      <w:r>
        <w:rPr>
          <w:rFonts w:eastAsia="黑体" w:hint="eastAsia"/>
          <w:szCs w:val="28"/>
        </w:rPr>
        <w:t>luminum</w:t>
      </w:r>
      <w:r>
        <w:rPr>
          <w:rFonts w:eastAsia="黑体"/>
          <w:szCs w:val="28"/>
        </w:rPr>
        <w:t xml:space="preserve"> case for power lithium battery</w:t>
      </w:r>
    </w:p>
    <w:p w14:paraId="05FBBE2C" w14:textId="77777777" w:rsidR="00AE780D" w:rsidRDefault="00AE780D">
      <w:pPr>
        <w:framePr w:w="9639" w:h="6974" w:hRule="exact" w:wrap="around" w:vAnchor="page" w:hAnchor="page" w:x="1419" w:y="6408" w:anchorLock="1"/>
        <w:spacing w:line="760" w:lineRule="exact"/>
        <w:ind w:left="-1418"/>
      </w:pPr>
    </w:p>
    <w:p w14:paraId="25BB5908" w14:textId="77777777" w:rsidR="00AE780D" w:rsidRDefault="00AE780D">
      <w:pPr>
        <w:pStyle w:val="affffffff8"/>
        <w:framePr w:w="9639" w:h="6974" w:hRule="exact" w:wrap="around" w:vAnchor="page" w:hAnchor="page" w:x="1419" w:y="6408" w:anchorLock="1"/>
        <w:textAlignment w:val="bottom"/>
        <w:rPr>
          <w:rFonts w:eastAsia="黑体"/>
          <w:szCs w:val="28"/>
        </w:rPr>
      </w:pPr>
    </w:p>
    <w:p w14:paraId="1F53407B" w14:textId="77777777" w:rsidR="00AE780D" w:rsidRDefault="00AE780D">
      <w:pPr>
        <w:pStyle w:val="affffffff8"/>
        <w:framePr w:w="9639" w:h="6974" w:hRule="exact" w:wrap="around" w:vAnchor="page" w:hAnchor="page" w:x="1419" w:y="6408" w:anchorLock="1"/>
        <w:spacing w:before="440" w:after="160"/>
        <w:textAlignment w:val="bottom"/>
        <w:rPr>
          <w:sz w:val="24"/>
          <w:szCs w:val="28"/>
        </w:rPr>
      </w:pPr>
    </w:p>
    <w:p w14:paraId="57DD677A" w14:textId="77777777" w:rsidR="00AE780D" w:rsidRDefault="00AE780D">
      <w:pPr>
        <w:pStyle w:val="affffffff8"/>
        <w:framePr w:w="9639" w:h="6974" w:hRule="exact" w:wrap="around" w:vAnchor="page" w:hAnchor="page" w:x="1419" w:y="6408" w:anchorLock="1"/>
        <w:spacing w:before="180" w:line="240" w:lineRule="atLeast"/>
        <w:textAlignment w:val="bottom"/>
        <w:rPr>
          <w:sz w:val="21"/>
          <w:szCs w:val="28"/>
        </w:rPr>
      </w:pPr>
    </w:p>
    <w:p w14:paraId="63D7A762" w14:textId="77777777" w:rsidR="00AE780D" w:rsidRDefault="00AE780D">
      <w:pPr>
        <w:pStyle w:val="affffffff8"/>
        <w:framePr w:w="9639" w:h="6974" w:hRule="exact" w:wrap="around" w:vAnchor="page" w:hAnchor="page" w:x="1419" w:y="6408" w:anchorLock="1"/>
        <w:spacing w:beforeLines="300" w:before="720" w:afterLines="30" w:after="72" w:line="240" w:lineRule="auto"/>
        <w:textAlignment w:val="bottom"/>
        <w:rPr>
          <w:b/>
          <w:sz w:val="21"/>
          <w:szCs w:val="28"/>
        </w:rPr>
      </w:pPr>
    </w:p>
    <w:p w14:paraId="633D424D" w14:textId="77777777" w:rsidR="00AE780D" w:rsidRDefault="00EC5C93">
      <w:pPr>
        <w:pStyle w:val="afffffffffff0"/>
        <w:framePr w:wrap="around" w:y="14176"/>
      </w:pPr>
      <w:r>
        <w:rPr>
          <w:rFonts w:ascii="黑体"/>
        </w:rPr>
        <w:t>XXXX-</w:t>
      </w:r>
      <w:r>
        <w:t xml:space="preserve"> </w:t>
      </w:r>
      <w:r>
        <w:rPr>
          <w:rFonts w:ascii="黑体"/>
        </w:rPr>
        <w:t>XX-XX</w:t>
      </w:r>
      <w:r>
        <w:rPr>
          <w:rFonts w:hint="eastAsia"/>
        </w:rPr>
        <w:t>发布</w:t>
      </w:r>
    </w:p>
    <w:p w14:paraId="40256CCC" w14:textId="77777777" w:rsidR="00AE780D" w:rsidRDefault="00EC5C93">
      <w:pPr>
        <w:pStyle w:val="afffffffffff1"/>
        <w:framePr w:wrap="around" w:y="14176"/>
      </w:pPr>
      <w:r>
        <w:rPr>
          <w:rFonts w:ascii="黑体"/>
        </w:rPr>
        <w:t>XXXX-</w:t>
      </w:r>
      <w:r>
        <w:t xml:space="preserve"> </w:t>
      </w:r>
      <w:r>
        <w:rPr>
          <w:rFonts w:ascii="黑体"/>
        </w:rPr>
        <w:t>XX</w:t>
      </w:r>
      <w:r>
        <w:t xml:space="preserve"> </w:t>
      </w:r>
      <w:r>
        <w:rPr>
          <w:rFonts w:ascii="黑体"/>
        </w:rPr>
        <w:t>-</w:t>
      </w:r>
      <w:r>
        <w:t xml:space="preserve"> </w:t>
      </w:r>
      <w:r>
        <w:rPr>
          <w:rFonts w:ascii="黑体"/>
        </w:rPr>
        <w:t>XX</w:t>
      </w:r>
      <w:r>
        <w:rPr>
          <w:rFonts w:hint="eastAsia"/>
        </w:rPr>
        <w:t>实施</w:t>
      </w:r>
    </w:p>
    <w:p w14:paraId="76CBAC5E" w14:textId="77777777" w:rsidR="00AE780D" w:rsidRDefault="00EC5C93">
      <w:pPr>
        <w:pStyle w:val="afffffffff8"/>
        <w:framePr w:h="584" w:hRule="exact" w:hSpace="181" w:vSpace="181" w:wrap="around" w:y="15027"/>
        <w:rPr>
          <w:rFonts w:hAnsi="黑体"/>
        </w:rPr>
      </w:pPr>
      <w:r>
        <w:rPr>
          <w:rFonts w:hAnsi="黑体" w:hint="eastAsia"/>
          <w:spacing w:val="20"/>
          <w:sz w:val="28"/>
        </w:rPr>
        <w:t>中华人民共和国工业和信息化部</w:t>
      </w:r>
      <w:r>
        <w:rPr>
          <w:rFonts w:ascii="Times New Roman"/>
          <w:w w:val="100"/>
          <w:sz w:val="28"/>
        </w:rPr>
        <w:t>  </w:t>
      </w:r>
      <w:r>
        <w:rPr>
          <w:rStyle w:val="affffffffffff9"/>
          <w:rFonts w:hAnsi="黑体" w:hint="eastAsia"/>
          <w:position w:val="0"/>
        </w:rPr>
        <w:t>发</w:t>
      </w:r>
      <w:r>
        <w:rPr>
          <w:rStyle w:val="affffffffffff9"/>
          <w:rFonts w:hAnsi="黑体" w:hint="eastAsia"/>
          <w:spacing w:val="0"/>
          <w:position w:val="0"/>
        </w:rPr>
        <w:t>布</w:t>
      </w:r>
    </w:p>
    <w:p w14:paraId="6645EE10" w14:textId="77777777" w:rsidR="009B4E1B" w:rsidRDefault="009B4E1B" w:rsidP="004F242A">
      <w:pPr>
        <w:pStyle w:val="afffffffffff2"/>
        <w:framePr w:h="1158" w:hRule="exact" w:wrap="auto" w:x="1633" w:y="2808"/>
        <w:rPr>
          <w:rFonts w:ascii="Times New Roman"/>
        </w:rPr>
      </w:pPr>
    </w:p>
    <w:p w14:paraId="60032BC7" w14:textId="77777777" w:rsidR="009B4E1B" w:rsidRDefault="009B4E1B" w:rsidP="004F242A">
      <w:pPr>
        <w:pStyle w:val="afffffffffff2"/>
        <w:framePr w:h="1158" w:hRule="exact" w:wrap="auto" w:x="1633" w:y="2808"/>
        <w:rPr>
          <w:rFonts w:ascii="Times New Roman"/>
        </w:rPr>
      </w:pPr>
    </w:p>
    <w:p w14:paraId="23CACA2F" w14:textId="3D1B6BCB" w:rsidR="009B4E1B" w:rsidRDefault="009B4E1B" w:rsidP="004F242A">
      <w:pPr>
        <w:pStyle w:val="afffffffffff2"/>
        <w:framePr w:h="1158" w:hRule="exact" w:wrap="auto" w:x="1633" w:y="2808"/>
      </w:pPr>
      <w:r>
        <w:rPr>
          <w:rFonts w:ascii="Times New Roman"/>
        </w:rPr>
        <w:t>YS/T</w:t>
      </w:r>
      <w:r>
        <w:t xml:space="preserve"> 914</w:t>
      </w:r>
      <w:r>
        <w:rPr>
          <w:rFonts w:hAnsi="黑体"/>
        </w:rPr>
        <w:t>—</w:t>
      </w:r>
      <w:r>
        <w:t>XXXX</w:t>
      </w:r>
    </w:p>
    <w:p w14:paraId="35BB35E8" w14:textId="39923202" w:rsidR="009B4E1B" w:rsidRPr="005A5C66" w:rsidRDefault="009B4E1B" w:rsidP="004F242A">
      <w:pPr>
        <w:pStyle w:val="afffffffffff2"/>
        <w:framePr w:h="1158" w:hRule="exact" w:wrap="auto" w:x="1633" w:y="2808"/>
        <w:rPr>
          <w:sz w:val="21"/>
          <w:szCs w:val="21"/>
        </w:rPr>
      </w:pPr>
      <w:r>
        <w:rPr>
          <w:rFonts w:hint="eastAsia"/>
          <w:sz w:val="21"/>
          <w:szCs w:val="21"/>
        </w:rPr>
        <w:t>代替</w:t>
      </w:r>
      <w:r w:rsidRPr="005A5C66">
        <w:rPr>
          <w:rFonts w:ascii="Times New Roman"/>
          <w:sz w:val="21"/>
          <w:szCs w:val="21"/>
        </w:rPr>
        <w:t>YS/T</w:t>
      </w:r>
      <w:r w:rsidRPr="005A5C66">
        <w:rPr>
          <w:sz w:val="21"/>
          <w:szCs w:val="21"/>
        </w:rPr>
        <w:t xml:space="preserve"> </w:t>
      </w:r>
      <w:r w:rsidRPr="005A5C66">
        <w:rPr>
          <w:rFonts w:hint="eastAsia"/>
          <w:sz w:val="21"/>
          <w:szCs w:val="21"/>
        </w:rPr>
        <w:t>914—2</w:t>
      </w:r>
      <w:r w:rsidRPr="005A5C66">
        <w:rPr>
          <w:sz w:val="21"/>
          <w:szCs w:val="21"/>
        </w:rPr>
        <w:t>013</w:t>
      </w:r>
    </w:p>
    <w:p w14:paraId="6A0FCE09" w14:textId="77777777" w:rsidR="009B4E1B" w:rsidRDefault="009B4E1B" w:rsidP="004F242A">
      <w:pPr>
        <w:pStyle w:val="afffffffffff3"/>
        <w:framePr w:h="1158" w:hRule="exact" w:wrap="auto" w:x="1633" w:y="2808"/>
        <w:rPr>
          <w:rFonts w:hAnsi="黑体"/>
        </w:rPr>
      </w:pPr>
    </w:p>
    <w:p w14:paraId="7EA07F51" w14:textId="77777777" w:rsidR="00AE780D" w:rsidRDefault="00EC5C93">
      <w:pPr>
        <w:rPr>
          <w:rFonts w:ascii="宋体" w:hAnsi="宋体"/>
          <w:sz w:val="28"/>
          <w:szCs w:val="28"/>
        </w:rPr>
        <w:sectPr w:rsidR="00AE780D">
          <w:headerReference w:type="default" r:id="rId9"/>
          <w:footerReference w:type="even" r:id="rId10"/>
          <w:headerReference w:type="first" r:id="rId11"/>
          <w:footerReference w:type="first" r:id="rId12"/>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111AFB0" wp14:editId="0E8DB42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du="http://schemas.microsoft.com/office/word/2023/wordml/word16du">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6E41394A" w14:textId="77777777" w:rsidR="00AE780D" w:rsidRDefault="00EC5C93">
      <w:pPr>
        <w:pStyle w:val="a6"/>
        <w:spacing w:after="468"/>
      </w:pPr>
      <w:bookmarkStart w:id="2" w:name="_Toc136420050"/>
      <w:bookmarkStart w:id="3" w:name="_Toc65250773"/>
      <w:bookmarkStart w:id="4" w:name="_Toc136592424"/>
      <w:bookmarkStart w:id="5" w:name="_Toc65250253"/>
      <w:bookmarkStart w:id="6" w:name="_Toc65250764"/>
      <w:bookmarkStart w:id="7" w:name="_Toc137211332"/>
      <w:bookmarkStart w:id="8" w:name="BookMark2"/>
      <w:r>
        <w:rPr>
          <w:spacing w:val="320"/>
        </w:rPr>
        <w:lastRenderedPageBreak/>
        <w:t>前</w:t>
      </w:r>
      <w:r>
        <w:t>言</w:t>
      </w:r>
      <w:bookmarkEnd w:id="2"/>
      <w:bookmarkEnd w:id="3"/>
      <w:bookmarkEnd w:id="4"/>
      <w:bookmarkEnd w:id="5"/>
      <w:bookmarkEnd w:id="6"/>
      <w:bookmarkEnd w:id="7"/>
    </w:p>
    <w:p w14:paraId="573FB741" w14:textId="2808175B" w:rsidR="00AE780D" w:rsidRDefault="00EC5C93">
      <w:pPr>
        <w:pStyle w:val="affffff5"/>
        <w:ind w:firstLine="420"/>
      </w:pPr>
      <w:r>
        <w:rPr>
          <w:rFonts w:hint="eastAsia"/>
        </w:rPr>
        <w:t>本文件按照GB/T 1.1—2020《标准化工作导则  第</w:t>
      </w:r>
      <w:r w:rsidR="00EC477B">
        <w:rPr>
          <w:rFonts w:hint="eastAsia"/>
        </w:rPr>
        <w:t xml:space="preserve"> </w:t>
      </w:r>
      <w:r>
        <w:rPr>
          <w:rFonts w:hint="eastAsia"/>
        </w:rPr>
        <w:t>1</w:t>
      </w:r>
      <w:r w:rsidR="00EC477B">
        <w:t xml:space="preserve"> </w:t>
      </w:r>
      <w:r>
        <w:rPr>
          <w:rFonts w:hint="eastAsia"/>
        </w:rPr>
        <w:t>部分：标准化文件的结构和起草规则》的规定起草。</w:t>
      </w:r>
    </w:p>
    <w:p w14:paraId="42661DB1" w14:textId="77777777" w:rsidR="00AE780D" w:rsidRDefault="00EC5C93">
      <w:pPr>
        <w:pStyle w:val="affffff5"/>
        <w:ind w:firstLine="420"/>
      </w:pPr>
      <w:r>
        <w:rPr>
          <w:rFonts w:hint="eastAsia"/>
        </w:rPr>
        <w:t>本文件代替YS/T 914—2013《动力锂电池用铝壳》，与YS/T 914—2013相比，除结构调整和编辑性改动外，主要技术变化如下：</w:t>
      </w:r>
    </w:p>
    <w:p w14:paraId="628DEA69" w14:textId="04674DDB" w:rsidR="00AE780D" w:rsidRDefault="00EC5C93">
      <w:pPr>
        <w:pStyle w:val="afb"/>
      </w:pPr>
      <w:bookmarkStart w:id="9" w:name="_Hlk138256498"/>
      <w:bookmarkStart w:id="10" w:name="_Hlk138256542"/>
      <w:r>
        <w:rPr>
          <w:rFonts w:hint="eastAsia"/>
        </w:rPr>
        <w:t>更改了要素“规范性引用文件”</w:t>
      </w:r>
      <w:r w:rsidR="00EC477B">
        <w:rPr>
          <w:rFonts w:hint="eastAsia"/>
        </w:rPr>
        <w:t>的编写规则</w:t>
      </w:r>
      <w:r>
        <w:rPr>
          <w:rFonts w:hint="eastAsia"/>
        </w:rPr>
        <w:t>，新增了引用标准</w:t>
      </w:r>
      <w:bookmarkEnd w:id="9"/>
      <w:r>
        <w:rPr>
          <w:rFonts w:hint="eastAsia"/>
        </w:rPr>
        <w:t>（见第2章，2</w:t>
      </w:r>
      <w:r>
        <w:t>013</w:t>
      </w:r>
      <w:r>
        <w:rPr>
          <w:rFonts w:hint="eastAsia"/>
        </w:rPr>
        <w:t>版的第2章）；</w:t>
      </w:r>
    </w:p>
    <w:p w14:paraId="00656A1E" w14:textId="67938763" w:rsidR="00EC477B" w:rsidRDefault="00EC477B" w:rsidP="00EC477B">
      <w:pPr>
        <w:pStyle w:val="afb"/>
      </w:pPr>
      <w:r w:rsidRPr="005A5C66">
        <w:rPr>
          <w:rFonts w:hint="eastAsia"/>
        </w:rPr>
        <w:t>更改</w:t>
      </w:r>
      <w:r>
        <w:rPr>
          <w:rFonts w:hint="eastAsia"/>
        </w:rPr>
        <w:t>了铝壳</w:t>
      </w:r>
      <w:r w:rsidR="00243F1A">
        <w:rPr>
          <w:rFonts w:hint="eastAsia"/>
        </w:rPr>
        <w:t>分类</w:t>
      </w:r>
      <w:r>
        <w:rPr>
          <w:rFonts w:hint="eastAsia"/>
        </w:rPr>
        <w:t>（见第4章，2</w:t>
      </w:r>
      <w:r>
        <w:t>013</w:t>
      </w:r>
      <w:r>
        <w:rPr>
          <w:rFonts w:hint="eastAsia"/>
        </w:rPr>
        <w:t>版的3</w:t>
      </w:r>
      <w:r>
        <w:t>.2</w:t>
      </w:r>
      <w:r>
        <w:rPr>
          <w:rFonts w:hint="eastAsia"/>
        </w:rPr>
        <w:t>）；</w:t>
      </w:r>
    </w:p>
    <w:p w14:paraId="7966B98C" w14:textId="05A9A5C5" w:rsidR="00AE780D" w:rsidRDefault="00EC5C93">
      <w:pPr>
        <w:pStyle w:val="afb"/>
      </w:pPr>
      <w:r>
        <w:rPr>
          <w:rFonts w:hint="eastAsia"/>
        </w:rPr>
        <w:t>更改了铝壳常用材质的牌号</w:t>
      </w:r>
      <w:r w:rsidR="00EC477B">
        <w:rPr>
          <w:rFonts w:hint="eastAsia"/>
        </w:rPr>
        <w:t>，新增了材质要求试验方法</w:t>
      </w:r>
      <w:r>
        <w:rPr>
          <w:rFonts w:hint="eastAsia"/>
        </w:rPr>
        <w:t>（见</w:t>
      </w:r>
      <w:r w:rsidR="00EC477B">
        <w:rPr>
          <w:rFonts w:hint="eastAsia"/>
        </w:rPr>
        <w:t>5</w:t>
      </w:r>
      <w:r>
        <w:rPr>
          <w:rFonts w:hint="eastAsia"/>
        </w:rPr>
        <w:t>.1</w:t>
      </w:r>
      <w:r w:rsidR="00EC477B">
        <w:rPr>
          <w:rFonts w:hint="eastAsia"/>
        </w:rPr>
        <w:t>、6.2，</w:t>
      </w:r>
      <w:r>
        <w:rPr>
          <w:rFonts w:hint="eastAsia"/>
        </w:rPr>
        <w:t>2</w:t>
      </w:r>
      <w:r>
        <w:t>013</w:t>
      </w:r>
      <w:r>
        <w:rPr>
          <w:rFonts w:hint="eastAsia"/>
        </w:rPr>
        <w:t>版的3</w:t>
      </w:r>
      <w:r>
        <w:t>.1</w:t>
      </w:r>
      <w:r>
        <w:rPr>
          <w:rFonts w:hint="eastAsia"/>
        </w:rPr>
        <w:t>）；</w:t>
      </w:r>
    </w:p>
    <w:p w14:paraId="510A3F3B" w14:textId="4AF19047" w:rsidR="00EC477B" w:rsidRDefault="00EC477B" w:rsidP="00EC477B">
      <w:pPr>
        <w:pStyle w:val="afb"/>
      </w:pPr>
      <w:r>
        <w:rPr>
          <w:rFonts w:hint="eastAsia"/>
        </w:rPr>
        <w:t>删除了外观质量A、B、C三级分类，增加了</w:t>
      </w:r>
      <w:r w:rsidR="00AD6396">
        <w:rPr>
          <w:rFonts w:hint="eastAsia"/>
        </w:rPr>
        <w:t>铝壳</w:t>
      </w:r>
      <w:r>
        <w:rPr>
          <w:rFonts w:hint="eastAsia"/>
        </w:rPr>
        <w:t>划痕、毛刺、</w:t>
      </w:r>
      <w:r w:rsidR="00AD6396">
        <w:rPr>
          <w:rFonts w:hint="eastAsia"/>
        </w:rPr>
        <w:t>颗粒物</w:t>
      </w:r>
      <w:r>
        <w:rPr>
          <w:rFonts w:hint="eastAsia"/>
        </w:rPr>
        <w:t>、表面洁净度等指标要求和试验方法（见5</w:t>
      </w:r>
      <w:r>
        <w:t>.</w:t>
      </w:r>
      <w:r>
        <w:rPr>
          <w:rFonts w:hint="eastAsia"/>
        </w:rPr>
        <w:t>2、6</w:t>
      </w:r>
      <w:r>
        <w:t>.</w:t>
      </w:r>
      <w:r>
        <w:rPr>
          <w:rFonts w:hint="eastAsia"/>
        </w:rPr>
        <w:t>3，2</w:t>
      </w:r>
      <w:r>
        <w:t>013</w:t>
      </w:r>
      <w:r>
        <w:rPr>
          <w:rFonts w:hint="eastAsia"/>
        </w:rPr>
        <w:t>版的3</w:t>
      </w:r>
      <w:r>
        <w:t>.4</w:t>
      </w:r>
      <w:r w:rsidR="00AD6396">
        <w:rPr>
          <w:rFonts w:hint="eastAsia"/>
        </w:rPr>
        <w:t>和4.2</w:t>
      </w:r>
      <w:r>
        <w:rPr>
          <w:rFonts w:hint="eastAsia"/>
        </w:rPr>
        <w:t>）；</w:t>
      </w:r>
    </w:p>
    <w:p w14:paraId="31D43CE7" w14:textId="0C6E1C2F" w:rsidR="00AE780D" w:rsidRDefault="00EC477B">
      <w:pPr>
        <w:pStyle w:val="afb"/>
      </w:pPr>
      <w:r>
        <w:rPr>
          <w:rFonts w:hint="eastAsia"/>
        </w:rPr>
        <w:t>更改了</w:t>
      </w:r>
      <w:r w:rsidR="00AD6396">
        <w:rPr>
          <w:rFonts w:hint="eastAsia"/>
        </w:rPr>
        <w:t>铝壳</w:t>
      </w:r>
      <w:r>
        <w:rPr>
          <w:rFonts w:hint="eastAsia"/>
        </w:rPr>
        <w:t>尺寸规格和允许偏差，</w:t>
      </w:r>
      <w:r w:rsidR="00EC5C93">
        <w:rPr>
          <w:rFonts w:hint="eastAsia"/>
        </w:rPr>
        <w:t>增加了对内长、内宽、高度、壁厚、外长、外宽、内圆角、外圆角等的具体要求和试验方法（见</w:t>
      </w:r>
      <w:r w:rsidR="00EC5C93">
        <w:t>5.</w:t>
      </w:r>
      <w:r>
        <w:rPr>
          <w:rFonts w:hint="eastAsia"/>
        </w:rPr>
        <w:t>3</w:t>
      </w:r>
      <w:r w:rsidR="00EC5C93">
        <w:rPr>
          <w:rFonts w:hint="eastAsia"/>
        </w:rPr>
        <w:t>、</w:t>
      </w:r>
      <w:r w:rsidR="00EC5C93">
        <w:t>6.</w:t>
      </w:r>
      <w:r w:rsidR="00243F1A">
        <w:rPr>
          <w:rFonts w:hint="eastAsia"/>
        </w:rPr>
        <w:t>4</w:t>
      </w:r>
      <w:r>
        <w:rPr>
          <w:rFonts w:hint="eastAsia"/>
        </w:rPr>
        <w:t>，2013版的3.3和</w:t>
      </w:r>
      <w:r w:rsidR="00AD6396">
        <w:rPr>
          <w:rFonts w:hint="eastAsia"/>
        </w:rPr>
        <w:t>4.1</w:t>
      </w:r>
      <w:r w:rsidR="00EC5C93">
        <w:rPr>
          <w:rFonts w:hint="eastAsia"/>
        </w:rPr>
        <w:t>）；</w:t>
      </w:r>
    </w:p>
    <w:p w14:paraId="17C56066" w14:textId="01B86407" w:rsidR="00AE780D" w:rsidRDefault="00EC5C93">
      <w:pPr>
        <w:pStyle w:val="afb"/>
      </w:pPr>
      <w:r>
        <w:rPr>
          <w:rFonts w:hint="eastAsia"/>
        </w:rPr>
        <w:t>增加了</w:t>
      </w:r>
      <w:r w:rsidR="00AD6396">
        <w:rPr>
          <w:rFonts w:hint="eastAsia"/>
        </w:rPr>
        <w:t>铝壳</w:t>
      </w:r>
      <w:r>
        <w:rPr>
          <w:rFonts w:hint="eastAsia"/>
        </w:rPr>
        <w:t>形位公差的要求和试验方法（见5</w:t>
      </w:r>
      <w:r>
        <w:t>.</w:t>
      </w:r>
      <w:r w:rsidR="00AD6396">
        <w:rPr>
          <w:rFonts w:hint="eastAsia"/>
        </w:rPr>
        <w:t>4</w:t>
      </w:r>
      <w:r>
        <w:rPr>
          <w:rFonts w:hint="eastAsia"/>
        </w:rPr>
        <w:t>、6</w:t>
      </w:r>
      <w:r>
        <w:t>.</w:t>
      </w:r>
      <w:r w:rsidR="00AD6396">
        <w:rPr>
          <w:rFonts w:hint="eastAsia"/>
        </w:rPr>
        <w:t>5</w:t>
      </w:r>
      <w:r>
        <w:rPr>
          <w:rFonts w:hint="eastAsia"/>
        </w:rPr>
        <w:t>）</w:t>
      </w:r>
      <w:r w:rsidR="008F5E7D">
        <w:rPr>
          <w:rFonts w:hint="eastAsia"/>
        </w:rPr>
        <w:t>；</w:t>
      </w:r>
    </w:p>
    <w:p w14:paraId="2C63EDF2" w14:textId="411A623D" w:rsidR="00AD6396" w:rsidRDefault="00AD6396" w:rsidP="00AD6396">
      <w:pPr>
        <w:pStyle w:val="afb"/>
      </w:pPr>
      <w:r>
        <w:rPr>
          <w:rFonts w:hint="eastAsia"/>
        </w:rPr>
        <w:t>增加了铝壳表面粗糙度的要求和试验方法（见5</w:t>
      </w:r>
      <w:r>
        <w:t>.</w:t>
      </w:r>
      <w:r>
        <w:rPr>
          <w:rFonts w:hint="eastAsia"/>
        </w:rPr>
        <w:t>5、6</w:t>
      </w:r>
      <w:r>
        <w:t>.</w:t>
      </w:r>
      <w:r>
        <w:rPr>
          <w:rFonts w:hint="eastAsia"/>
        </w:rPr>
        <w:t>6）；</w:t>
      </w:r>
    </w:p>
    <w:p w14:paraId="0A0FD9B0" w14:textId="0F74C906" w:rsidR="00AE780D" w:rsidRDefault="00EC5C93">
      <w:pPr>
        <w:pStyle w:val="afb"/>
      </w:pPr>
      <w:r>
        <w:rPr>
          <w:rFonts w:hint="eastAsia"/>
        </w:rPr>
        <w:t>增加了</w:t>
      </w:r>
      <w:r w:rsidR="00AD6396">
        <w:rPr>
          <w:rFonts w:hint="eastAsia"/>
        </w:rPr>
        <w:t>铝壳</w:t>
      </w:r>
      <w:r>
        <w:rPr>
          <w:rFonts w:hint="eastAsia"/>
        </w:rPr>
        <w:t>重量要求和试验方法（见</w:t>
      </w:r>
      <w:r>
        <w:t>5.</w:t>
      </w:r>
      <w:r w:rsidR="00AD6396">
        <w:rPr>
          <w:rFonts w:hint="eastAsia"/>
        </w:rPr>
        <w:t>6</w:t>
      </w:r>
      <w:r>
        <w:rPr>
          <w:rFonts w:hint="eastAsia"/>
        </w:rPr>
        <w:t>、</w:t>
      </w:r>
      <w:r>
        <w:t>6.</w:t>
      </w:r>
      <w:r w:rsidR="00AD6396">
        <w:rPr>
          <w:rFonts w:hint="eastAsia"/>
        </w:rPr>
        <w:t>7</w:t>
      </w:r>
      <w:r>
        <w:rPr>
          <w:rFonts w:hint="eastAsia"/>
        </w:rPr>
        <w:t>）；</w:t>
      </w:r>
    </w:p>
    <w:p w14:paraId="1D1EE3FF" w14:textId="44C9B161" w:rsidR="00AE780D" w:rsidRDefault="00EC5C93">
      <w:pPr>
        <w:pStyle w:val="afb"/>
      </w:pPr>
      <w:r>
        <w:rPr>
          <w:rFonts w:hint="eastAsia"/>
        </w:rPr>
        <w:t>增加了</w:t>
      </w:r>
      <w:r w:rsidR="00AD6396">
        <w:rPr>
          <w:rFonts w:hint="eastAsia"/>
        </w:rPr>
        <w:t>铝壳</w:t>
      </w:r>
      <w:r>
        <w:rPr>
          <w:rFonts w:hint="eastAsia"/>
        </w:rPr>
        <w:t>耐压</w:t>
      </w:r>
      <w:r w:rsidR="00AD6396">
        <w:rPr>
          <w:rFonts w:hint="eastAsia"/>
        </w:rPr>
        <w:t>压力</w:t>
      </w:r>
      <w:r>
        <w:rPr>
          <w:rFonts w:hint="eastAsia"/>
        </w:rPr>
        <w:t>的要求和试验方法（见</w:t>
      </w:r>
      <w:r>
        <w:t>5</w:t>
      </w:r>
      <w:r>
        <w:rPr>
          <w:rFonts w:hint="eastAsia"/>
        </w:rPr>
        <w:t>.</w:t>
      </w:r>
      <w:r w:rsidR="00AD6396">
        <w:rPr>
          <w:rFonts w:hint="eastAsia"/>
        </w:rPr>
        <w:t>7</w:t>
      </w:r>
      <w:r>
        <w:rPr>
          <w:rFonts w:hint="eastAsia"/>
        </w:rPr>
        <w:t>、</w:t>
      </w:r>
      <w:r>
        <w:t>6.</w:t>
      </w:r>
      <w:r w:rsidR="00AD6396">
        <w:rPr>
          <w:rFonts w:hint="eastAsia"/>
        </w:rPr>
        <w:t>8</w:t>
      </w:r>
      <w:r>
        <w:rPr>
          <w:rFonts w:hint="eastAsia"/>
        </w:rPr>
        <w:t>）；</w:t>
      </w:r>
    </w:p>
    <w:p w14:paraId="522219B5" w14:textId="74498070" w:rsidR="00AE780D" w:rsidRDefault="00EC5C93">
      <w:pPr>
        <w:pStyle w:val="afb"/>
      </w:pPr>
      <w:r>
        <w:rPr>
          <w:rFonts w:hint="eastAsia"/>
        </w:rPr>
        <w:t>增加了铝壳</w:t>
      </w:r>
      <w:r w:rsidR="00243F1A">
        <w:rPr>
          <w:rFonts w:hint="eastAsia"/>
        </w:rPr>
        <w:t>禁用</w:t>
      </w:r>
      <w:r>
        <w:rPr>
          <w:rFonts w:hint="eastAsia"/>
        </w:rPr>
        <w:t>物质要求和试验方法（见</w:t>
      </w:r>
      <w:r>
        <w:t>5.8</w:t>
      </w:r>
      <w:r>
        <w:rPr>
          <w:rFonts w:hint="eastAsia"/>
        </w:rPr>
        <w:t>、6</w:t>
      </w:r>
      <w:r>
        <w:t>.9</w:t>
      </w:r>
      <w:r>
        <w:rPr>
          <w:rFonts w:hint="eastAsia"/>
        </w:rPr>
        <w:t>）；</w:t>
      </w:r>
    </w:p>
    <w:p w14:paraId="01411078" w14:textId="773D3A7E" w:rsidR="00AE780D" w:rsidRPr="00367331" w:rsidRDefault="00EC5C93">
      <w:pPr>
        <w:pStyle w:val="afb"/>
      </w:pPr>
      <w:r w:rsidRPr="004F242A">
        <w:rPr>
          <w:rFonts w:hint="eastAsia"/>
        </w:rPr>
        <w:t>更改</w:t>
      </w:r>
      <w:r w:rsidRPr="00367331">
        <w:rPr>
          <w:rFonts w:hint="eastAsia"/>
        </w:rPr>
        <w:t>了检验规则</w:t>
      </w:r>
      <w:r w:rsidR="00AD6396" w:rsidRPr="00367331">
        <w:rPr>
          <w:rFonts w:hint="eastAsia"/>
        </w:rPr>
        <w:t>中检验项目及检验结果判定</w:t>
      </w:r>
      <w:r w:rsidRPr="00367331">
        <w:rPr>
          <w:rFonts w:hint="eastAsia"/>
        </w:rPr>
        <w:t>（见第7</w:t>
      </w:r>
      <w:r w:rsidR="00AD6396" w:rsidRPr="00367331">
        <w:rPr>
          <w:rFonts w:hint="eastAsia"/>
        </w:rPr>
        <w:t>.3、7.4，2013版的5.3和5.4</w:t>
      </w:r>
      <w:r w:rsidRPr="00367331">
        <w:rPr>
          <w:rFonts w:hint="eastAsia"/>
        </w:rPr>
        <w:t>）；</w:t>
      </w:r>
    </w:p>
    <w:p w14:paraId="38218BA9" w14:textId="2549261B" w:rsidR="00AE780D" w:rsidRDefault="00EC5C93">
      <w:pPr>
        <w:pStyle w:val="afb"/>
      </w:pPr>
      <w:bookmarkStart w:id="11" w:name="_Hlk138256228"/>
      <w:r w:rsidRPr="004F242A">
        <w:rPr>
          <w:rFonts w:hint="eastAsia"/>
        </w:rPr>
        <w:t>更改</w:t>
      </w:r>
      <w:r w:rsidRPr="00367331">
        <w:rPr>
          <w:rFonts w:hint="eastAsia"/>
        </w:rPr>
        <w:t>了铝壳包装方式</w:t>
      </w:r>
      <w:bookmarkEnd w:id="11"/>
      <w:r>
        <w:rPr>
          <w:rFonts w:hint="eastAsia"/>
        </w:rPr>
        <w:t>（见</w:t>
      </w:r>
      <w:r w:rsidR="00AD6396">
        <w:rPr>
          <w:rFonts w:hint="eastAsia"/>
        </w:rPr>
        <w:t>8</w:t>
      </w:r>
      <w:r>
        <w:t>.2</w:t>
      </w:r>
      <w:r>
        <w:rPr>
          <w:rFonts w:hint="eastAsia"/>
        </w:rPr>
        <w:t>，2</w:t>
      </w:r>
      <w:r>
        <w:t>013</w:t>
      </w:r>
      <w:r>
        <w:rPr>
          <w:rFonts w:hint="eastAsia"/>
        </w:rPr>
        <w:t>版的</w:t>
      </w:r>
      <w:r>
        <w:t>6.2</w:t>
      </w:r>
      <w:r>
        <w:rPr>
          <w:rFonts w:hint="eastAsia"/>
        </w:rPr>
        <w:t>）</w:t>
      </w:r>
      <w:bookmarkEnd w:id="10"/>
      <w:r w:rsidR="00367331">
        <w:rPr>
          <w:rFonts w:hint="eastAsia"/>
        </w:rPr>
        <w:t>；</w:t>
      </w:r>
    </w:p>
    <w:p w14:paraId="1A70ADA1" w14:textId="6693BE06" w:rsidR="00367331" w:rsidRDefault="00367331">
      <w:pPr>
        <w:pStyle w:val="afb"/>
      </w:pPr>
      <w:r>
        <w:rPr>
          <w:rFonts w:hint="eastAsia"/>
        </w:rPr>
        <w:t>修改了随行文件（见8.5，2013版的6.5）；</w:t>
      </w:r>
    </w:p>
    <w:p w14:paraId="75C6F1A5" w14:textId="3CF98F07" w:rsidR="00367331" w:rsidRDefault="00367331">
      <w:pPr>
        <w:pStyle w:val="afb"/>
      </w:pPr>
      <w:r>
        <w:rPr>
          <w:rFonts w:hint="eastAsia"/>
        </w:rPr>
        <w:t>修改了订货单内容（见第9章，2013版的第7章）</w:t>
      </w:r>
      <w:r w:rsidR="00FD0B9D">
        <w:rPr>
          <w:rFonts w:hint="eastAsia"/>
        </w:rPr>
        <w:t>。</w:t>
      </w:r>
    </w:p>
    <w:p w14:paraId="79F7917B" w14:textId="77777777" w:rsidR="00AE780D" w:rsidRDefault="00EC5C93">
      <w:pPr>
        <w:pStyle w:val="affffff5"/>
        <w:ind w:firstLine="420"/>
      </w:pPr>
      <w:r>
        <w:rPr>
          <w:rFonts w:hint="eastAsia"/>
        </w:rPr>
        <w:t>本文件由全国有色金属标准化技术委员会（SAC/TC 243）提出并归口。</w:t>
      </w:r>
    </w:p>
    <w:p w14:paraId="2995251B" w14:textId="77777777" w:rsidR="00AE780D" w:rsidRDefault="00EC5C93">
      <w:pPr>
        <w:pStyle w:val="affffff5"/>
        <w:ind w:firstLine="420"/>
      </w:pPr>
      <w:r>
        <w:rPr>
          <w:rFonts w:hint="eastAsia"/>
        </w:rPr>
        <w:t>本文件起草单位：合肥国轩高科动力能源有限公司、合肥力翔科技有限责任公司、马鞍山盛世科技有限公司、浙江铭岛铝业有限公司、广东和</w:t>
      </w:r>
      <w:proofErr w:type="gramStart"/>
      <w:r>
        <w:rPr>
          <w:rFonts w:hint="eastAsia"/>
        </w:rPr>
        <w:t>胜工业</w:t>
      </w:r>
      <w:proofErr w:type="gramEnd"/>
      <w:r>
        <w:rPr>
          <w:rFonts w:hint="eastAsia"/>
        </w:rPr>
        <w:t>铝材股份有限公司。</w:t>
      </w:r>
    </w:p>
    <w:p w14:paraId="59BD3561" w14:textId="77777777" w:rsidR="00AE780D" w:rsidRDefault="00EC5C93">
      <w:pPr>
        <w:pStyle w:val="affffff5"/>
        <w:ind w:firstLine="420"/>
      </w:pPr>
      <w:r>
        <w:rPr>
          <w:rFonts w:hint="eastAsia"/>
        </w:rPr>
        <w:t>本文件主要起草人：XXXX</w:t>
      </w:r>
    </w:p>
    <w:p w14:paraId="4AB5A966" w14:textId="77777777" w:rsidR="00AE780D" w:rsidRDefault="00EC5C93">
      <w:pPr>
        <w:pStyle w:val="affffff5"/>
        <w:ind w:firstLine="420"/>
      </w:pPr>
      <w:r>
        <w:rPr>
          <w:rFonts w:hint="eastAsia"/>
        </w:rPr>
        <w:t>本文件及其所代替文件的历次版本发布情况为：</w:t>
      </w:r>
    </w:p>
    <w:p w14:paraId="36307BC2" w14:textId="77777777" w:rsidR="00AE780D" w:rsidRDefault="00EC5C93">
      <w:pPr>
        <w:pStyle w:val="affffff5"/>
        <w:ind w:firstLine="420"/>
      </w:pPr>
      <w:r>
        <w:rPr>
          <w:rFonts w:hint="eastAsia"/>
        </w:rPr>
        <w:t>——2013年首次发布为YS/T 914—2013；</w:t>
      </w:r>
    </w:p>
    <w:p w14:paraId="7D0882D0" w14:textId="77777777" w:rsidR="00AE780D" w:rsidRDefault="00EC5C93">
      <w:pPr>
        <w:pStyle w:val="affffff5"/>
        <w:ind w:firstLine="420"/>
      </w:pPr>
      <w:r>
        <w:rPr>
          <w:rFonts w:hint="eastAsia"/>
        </w:rPr>
        <w:t>——本次为第一次修订。</w:t>
      </w:r>
    </w:p>
    <w:p w14:paraId="4A8F4E63" w14:textId="77777777" w:rsidR="00AE780D" w:rsidRDefault="00AE780D">
      <w:pPr>
        <w:pStyle w:val="affffff5"/>
        <w:ind w:firstLine="420"/>
      </w:pPr>
    </w:p>
    <w:p w14:paraId="76BF0A4C" w14:textId="77777777" w:rsidR="00AE780D" w:rsidRDefault="00AE780D">
      <w:pPr>
        <w:pStyle w:val="affffff5"/>
        <w:ind w:firstLine="420"/>
        <w:sectPr w:rsidR="00AE780D">
          <w:headerReference w:type="even" r:id="rId13"/>
          <w:headerReference w:type="default" r:id="rId14"/>
          <w:footerReference w:type="default" r:id="rId15"/>
          <w:pgSz w:w="11906" w:h="16838"/>
          <w:pgMar w:top="567" w:right="1134" w:bottom="1134" w:left="1134" w:header="1418" w:footer="1134" w:gutter="284"/>
          <w:pgNumType w:fmt="upperRoman"/>
          <w:cols w:space="425"/>
          <w:formProt w:val="0"/>
          <w:docGrid w:type="lines" w:linePitch="312"/>
        </w:sectPr>
      </w:pPr>
    </w:p>
    <w:p w14:paraId="19FAF9C0" w14:textId="77777777" w:rsidR="00AE780D" w:rsidRDefault="00AE780D">
      <w:pPr>
        <w:spacing w:line="20" w:lineRule="exact"/>
        <w:jc w:val="center"/>
        <w:rPr>
          <w:rFonts w:ascii="黑体" w:eastAsia="黑体" w:hAnsi="黑体"/>
          <w:sz w:val="32"/>
          <w:szCs w:val="32"/>
        </w:rPr>
      </w:pPr>
      <w:bookmarkStart w:id="12" w:name="BookMark4"/>
      <w:bookmarkEnd w:id="8"/>
    </w:p>
    <w:p w14:paraId="4C4C0335" w14:textId="77777777" w:rsidR="00AE780D" w:rsidRDefault="00AE780D">
      <w:pPr>
        <w:spacing w:line="20" w:lineRule="exact"/>
        <w:jc w:val="center"/>
        <w:rPr>
          <w:rFonts w:ascii="黑体" w:eastAsia="黑体" w:hAnsi="黑体"/>
          <w:sz w:val="32"/>
          <w:szCs w:val="32"/>
        </w:rPr>
      </w:pPr>
    </w:p>
    <w:bookmarkStart w:id="13" w:name="NEW_STAND_NAME" w:displacedByCustomXml="next"/>
    <w:sdt>
      <w:sdtPr>
        <w:tag w:val="NEW_STAND_NAME"/>
        <w:id w:val="595910757"/>
        <w:lock w:val="sdtLocked"/>
        <w:placeholder>
          <w:docPart w:val="C8829F4543754A65BEA92413C70A1D3A"/>
        </w:placeholder>
      </w:sdtPr>
      <w:sdtContent>
        <w:p w14:paraId="1B23D489" w14:textId="77777777" w:rsidR="00AE780D" w:rsidRDefault="00EC5C93">
          <w:pPr>
            <w:pStyle w:val="affffffffff8"/>
            <w:spacing w:beforeLines="182" w:before="567" w:afterLines="220" w:after="686"/>
          </w:pPr>
          <w:r>
            <w:rPr>
              <w:rFonts w:hint="eastAsia"/>
            </w:rPr>
            <w:t>动力锂电池用铝壳</w:t>
          </w:r>
        </w:p>
      </w:sdtContent>
    </w:sdt>
    <w:p w14:paraId="489D3BCC" w14:textId="77777777" w:rsidR="00AE780D" w:rsidRDefault="00EC5C93">
      <w:pPr>
        <w:pStyle w:val="afff2"/>
        <w:spacing w:before="312" w:after="312"/>
      </w:pPr>
      <w:bookmarkStart w:id="14" w:name="_Toc17233333"/>
      <w:bookmarkStart w:id="15" w:name="_Toc26718930"/>
      <w:bookmarkStart w:id="16" w:name="_Toc65250254"/>
      <w:bookmarkStart w:id="17" w:name="_Toc65250766"/>
      <w:bookmarkStart w:id="18" w:name="_Toc136420052"/>
      <w:bookmarkStart w:id="19" w:name="_Toc24884211"/>
      <w:bookmarkStart w:id="20" w:name="_Toc17233325"/>
      <w:bookmarkStart w:id="21" w:name="_Toc26986771"/>
      <w:bookmarkStart w:id="22" w:name="_Toc26648465"/>
      <w:bookmarkStart w:id="23" w:name="_Toc65250775"/>
      <w:bookmarkStart w:id="24" w:name="_Toc136592425"/>
      <w:bookmarkStart w:id="25" w:name="_Toc24884218"/>
      <w:bookmarkStart w:id="26" w:name="_Toc26986530"/>
      <w:bookmarkStart w:id="27" w:name="_Toc137211333"/>
      <w:bookmarkEnd w:id="13"/>
      <w:r>
        <w:rPr>
          <w:rFonts w:hint="eastAsia"/>
        </w:rPr>
        <w:t>范围</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30BEB82" w14:textId="0247B021" w:rsidR="00AE780D" w:rsidRDefault="00EC5C93">
      <w:pPr>
        <w:pStyle w:val="affffff5"/>
        <w:ind w:firstLine="420"/>
      </w:pPr>
      <w:bookmarkStart w:id="28" w:name="_Toc17233326"/>
      <w:bookmarkStart w:id="29" w:name="_Toc17233334"/>
      <w:bookmarkStart w:id="30" w:name="_Toc26648466"/>
      <w:bookmarkStart w:id="31" w:name="_Toc24884219"/>
      <w:bookmarkStart w:id="32" w:name="_Toc24884212"/>
      <w:r>
        <w:rPr>
          <w:rFonts w:hint="eastAsia"/>
        </w:rPr>
        <w:t>本文件规定了</w:t>
      </w:r>
      <w:r>
        <w:t>动力锂电池用铝壳的</w:t>
      </w:r>
      <w:r w:rsidR="00395178">
        <w:rPr>
          <w:rFonts w:hint="eastAsia"/>
        </w:rPr>
        <w:t>分类、</w:t>
      </w:r>
      <w:r>
        <w:rPr>
          <w:rFonts w:hint="eastAsia"/>
        </w:rPr>
        <w:t>要求、试验方法、检验规则和标志、包装、运输、贮存及随行文件以及订货单内容。</w:t>
      </w:r>
    </w:p>
    <w:p w14:paraId="0B56B15F" w14:textId="133C9F0F" w:rsidR="00AE780D" w:rsidRDefault="00EC5C93">
      <w:pPr>
        <w:pStyle w:val="affffff5"/>
        <w:ind w:firstLine="420"/>
      </w:pPr>
      <w:r>
        <w:rPr>
          <w:rFonts w:hint="eastAsia"/>
        </w:rPr>
        <w:t>本文件</w:t>
      </w:r>
      <w:r>
        <w:t>适用于</w:t>
      </w:r>
      <w:r>
        <w:rPr>
          <w:rFonts w:hint="eastAsia"/>
        </w:rPr>
        <w:t>动力</w:t>
      </w:r>
      <w:r>
        <w:t>锂电池用铝壳。</w:t>
      </w:r>
    </w:p>
    <w:p w14:paraId="17DF4682" w14:textId="77777777" w:rsidR="00AE780D" w:rsidRDefault="00EC5C93">
      <w:pPr>
        <w:pStyle w:val="afff2"/>
        <w:spacing w:before="312" w:after="312"/>
      </w:pPr>
      <w:bookmarkStart w:id="33" w:name="_Toc26986772"/>
      <w:bookmarkStart w:id="34" w:name="_Toc26718931"/>
      <w:bookmarkStart w:id="35" w:name="_Toc65250255"/>
      <w:bookmarkStart w:id="36" w:name="_Toc136592426"/>
      <w:bookmarkStart w:id="37" w:name="_Toc136420053"/>
      <w:bookmarkStart w:id="38" w:name="_Toc65250767"/>
      <w:bookmarkStart w:id="39" w:name="_Toc137211334"/>
      <w:bookmarkStart w:id="40" w:name="_Toc26986531"/>
      <w:bookmarkStart w:id="41" w:name="_Toc65250776"/>
      <w:r>
        <w:rPr>
          <w:rFonts w:hint="eastAsia"/>
        </w:rPr>
        <w:t>规范性引用文件</w:t>
      </w:r>
      <w:bookmarkEnd w:id="28"/>
      <w:bookmarkEnd w:id="29"/>
      <w:bookmarkEnd w:id="30"/>
      <w:bookmarkEnd w:id="31"/>
      <w:bookmarkEnd w:id="32"/>
      <w:bookmarkEnd w:id="33"/>
      <w:bookmarkEnd w:id="34"/>
      <w:bookmarkEnd w:id="35"/>
      <w:bookmarkEnd w:id="36"/>
      <w:bookmarkEnd w:id="37"/>
      <w:bookmarkEnd w:id="38"/>
      <w:bookmarkEnd w:id="39"/>
      <w:bookmarkEnd w:id="40"/>
      <w:bookmarkEnd w:id="41"/>
    </w:p>
    <w:sdt>
      <w:sdtPr>
        <w:rPr>
          <w:rFonts w:hint="eastAsia"/>
        </w:rPr>
        <w:id w:val="715848253"/>
        <w:placeholder>
          <w:docPart w:val="E80FACD63C0444E58D03EAC4A051B2E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6BA09728" w14:textId="77777777" w:rsidR="00AE780D" w:rsidRDefault="00EC5C93">
          <w:pPr>
            <w:pStyle w:val="af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891DE4A" w14:textId="77777777" w:rsidR="00AE780D" w:rsidRDefault="00EC5C93">
      <w:pPr>
        <w:pStyle w:val="affffff5"/>
        <w:ind w:firstLine="420"/>
      </w:pPr>
      <w:r>
        <w:rPr>
          <w:rFonts w:hint="eastAsia"/>
        </w:rPr>
        <w:t>G</w:t>
      </w:r>
      <w:r>
        <w:t xml:space="preserve">B/T </w:t>
      </w:r>
      <w:r>
        <w:rPr>
          <w:rFonts w:hint="eastAsia"/>
        </w:rPr>
        <w:t>1184</w:t>
      </w:r>
      <w:r>
        <w:t xml:space="preserve">  </w:t>
      </w:r>
      <w:r>
        <w:rPr>
          <w:rFonts w:hint="eastAsia"/>
        </w:rPr>
        <w:t xml:space="preserve">形状和位置公差 </w:t>
      </w:r>
      <w:r>
        <w:t xml:space="preserve"> </w:t>
      </w:r>
      <w:r>
        <w:rPr>
          <w:rFonts w:hint="eastAsia"/>
        </w:rPr>
        <w:t>未注公差值</w:t>
      </w:r>
    </w:p>
    <w:p w14:paraId="03826880" w14:textId="77777777" w:rsidR="00AE780D" w:rsidRDefault="00EC5C93">
      <w:pPr>
        <w:pStyle w:val="affffff5"/>
        <w:ind w:firstLine="420"/>
      </w:pPr>
      <w:r w:rsidRPr="004F242A">
        <w:t xml:space="preserve">GB/T 6892  </w:t>
      </w:r>
      <w:r w:rsidRPr="004F242A">
        <w:rPr>
          <w:rFonts w:hint="eastAsia"/>
        </w:rPr>
        <w:t>一般工业用铝及铝合金挤压型材</w:t>
      </w:r>
    </w:p>
    <w:p w14:paraId="3CEFA04F" w14:textId="77777777" w:rsidR="00AE780D" w:rsidRDefault="00EC5C93">
      <w:pPr>
        <w:pStyle w:val="affffff5"/>
        <w:ind w:firstLine="420"/>
      </w:pPr>
      <w:r>
        <w:rPr>
          <w:rFonts w:hint="eastAsia"/>
        </w:rPr>
        <w:t>G</w:t>
      </w:r>
      <w:r>
        <w:t xml:space="preserve">B/T 11337  </w:t>
      </w:r>
      <w:r>
        <w:rPr>
          <w:rFonts w:hint="eastAsia"/>
        </w:rPr>
        <w:t>平面度误差检测</w:t>
      </w:r>
    </w:p>
    <w:p w14:paraId="4FE5DE2D" w14:textId="3943316C" w:rsidR="00AE780D" w:rsidRDefault="00EC5C93">
      <w:pPr>
        <w:pStyle w:val="affffff5"/>
        <w:ind w:firstLine="420"/>
      </w:pPr>
      <w:r>
        <w:rPr>
          <w:rFonts w:hAnsi="宋体" w:hint="eastAsia"/>
        </w:rPr>
        <w:t>G</w:t>
      </w:r>
      <w:r>
        <w:rPr>
          <w:rFonts w:hAnsi="宋体"/>
        </w:rPr>
        <w:t xml:space="preserve">B/T 30512  </w:t>
      </w:r>
      <w:r>
        <w:rPr>
          <w:rFonts w:hAnsi="宋体" w:hint="eastAsia"/>
        </w:rPr>
        <w:t>汽车</w:t>
      </w:r>
      <w:r w:rsidR="00395178">
        <w:rPr>
          <w:rFonts w:hAnsi="宋体" w:hint="eastAsia"/>
        </w:rPr>
        <w:t>禁用</w:t>
      </w:r>
      <w:r>
        <w:rPr>
          <w:rFonts w:hAnsi="宋体" w:hint="eastAsia"/>
        </w:rPr>
        <w:t>物质要求</w:t>
      </w:r>
    </w:p>
    <w:p w14:paraId="40893845" w14:textId="61CBC570" w:rsidR="00AE780D" w:rsidRDefault="00EC5C93">
      <w:pPr>
        <w:pStyle w:val="affffff5"/>
        <w:ind w:firstLine="420"/>
      </w:pPr>
      <w:r>
        <w:rPr>
          <w:rFonts w:hint="eastAsia"/>
        </w:rPr>
        <w:t>GB/</w:t>
      </w:r>
      <w:r>
        <w:t xml:space="preserve">T </w:t>
      </w:r>
      <w:r>
        <w:rPr>
          <w:rFonts w:hint="eastAsia"/>
        </w:rPr>
        <w:t>33824</w:t>
      </w:r>
      <w:r>
        <w:t xml:space="preserve">  </w:t>
      </w:r>
      <w:r>
        <w:rPr>
          <w:rFonts w:hint="eastAsia"/>
        </w:rPr>
        <w:t>新能源动力电池壳及盖用铝及铝合金板、带材</w:t>
      </w:r>
    </w:p>
    <w:p w14:paraId="6B407353" w14:textId="77777777" w:rsidR="00AE780D" w:rsidRDefault="00EC5C93">
      <w:pPr>
        <w:pStyle w:val="afff2"/>
        <w:spacing w:before="312" w:after="312"/>
      </w:pPr>
      <w:bookmarkStart w:id="42" w:name="_Toc65250768"/>
      <w:bookmarkStart w:id="43" w:name="_Toc65250256"/>
      <w:bookmarkStart w:id="44" w:name="_Toc136420054"/>
      <w:bookmarkStart w:id="45" w:name="_Toc136592427"/>
      <w:bookmarkStart w:id="46" w:name="_Toc137211335"/>
      <w:bookmarkStart w:id="47" w:name="_Toc65250777"/>
      <w:r>
        <w:rPr>
          <w:rFonts w:hint="eastAsia"/>
          <w:szCs w:val="21"/>
        </w:rPr>
        <w:t>术语和定义</w:t>
      </w:r>
      <w:bookmarkEnd w:id="42"/>
      <w:bookmarkEnd w:id="43"/>
      <w:bookmarkEnd w:id="44"/>
      <w:bookmarkEnd w:id="45"/>
      <w:bookmarkEnd w:id="46"/>
      <w:bookmarkEnd w:id="47"/>
    </w:p>
    <w:bookmarkStart w:id="48" w:name="_Toc26986532" w:displacedByCustomXml="next"/>
    <w:bookmarkEnd w:id="48" w:displacedByCustomXml="next"/>
    <w:sdt>
      <w:sdtPr>
        <w:rPr>
          <w:rFonts w:hint="eastAsia"/>
        </w:rPr>
        <w:id w:val="-1909835108"/>
        <w:placeholder>
          <w:docPart w:val="6FAEB83A13BF485E8AE0B0D68245AA7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22952333" w14:textId="77777777" w:rsidR="00AE780D" w:rsidRDefault="00EC5C93">
          <w:pPr>
            <w:pStyle w:val="affffff5"/>
            <w:ind w:firstLine="420"/>
          </w:pPr>
          <w:r>
            <w:rPr>
              <w:rFonts w:hint="eastAsia"/>
            </w:rPr>
            <w:t>本文件没有需要界定的术语和定义。</w:t>
          </w:r>
        </w:p>
      </w:sdtContent>
    </w:sdt>
    <w:p w14:paraId="2ACE6928" w14:textId="47CCE257" w:rsidR="00AE780D" w:rsidRPr="004F242A" w:rsidRDefault="00656B34" w:rsidP="005A5C66">
      <w:pPr>
        <w:pStyle w:val="afff2"/>
        <w:spacing w:before="312" w:after="312"/>
      </w:pPr>
      <w:r>
        <w:rPr>
          <w:rFonts w:hint="eastAsia"/>
        </w:rPr>
        <w:t>分类</w:t>
      </w:r>
    </w:p>
    <w:p w14:paraId="482F8E65" w14:textId="054FAE4C" w:rsidR="00F64174" w:rsidRDefault="007D4283" w:rsidP="0035536A">
      <w:pPr>
        <w:pStyle w:val="affffff5"/>
        <w:ind w:firstLine="420"/>
      </w:pPr>
      <w:r>
        <w:rPr>
          <w:rFonts w:hint="eastAsia"/>
        </w:rPr>
        <w:t>按照铝壳结构形式，动力锂电池用铝壳分为</w:t>
      </w:r>
      <w:r w:rsidR="005A5C66">
        <w:rPr>
          <w:rFonts w:hint="eastAsia"/>
        </w:rPr>
        <w:t>方形铝壳</w:t>
      </w:r>
      <w:r>
        <w:rPr>
          <w:rFonts w:hint="eastAsia"/>
        </w:rPr>
        <w:t>和圆柱铝壳</w:t>
      </w:r>
      <w:r w:rsidR="00656B34">
        <w:rPr>
          <w:rFonts w:hint="eastAsia"/>
        </w:rPr>
        <w:t>，其典型结构示意图见图1和图2</w:t>
      </w:r>
      <w:r>
        <w:rPr>
          <w:rFonts w:hint="eastAsia"/>
        </w:rPr>
        <w:t>。</w:t>
      </w:r>
    </w:p>
    <w:p w14:paraId="7D25D472" w14:textId="77777777" w:rsidR="00656B34" w:rsidRDefault="00656B34" w:rsidP="0035536A">
      <w:pPr>
        <w:pStyle w:val="affffff5"/>
        <w:ind w:firstLine="420"/>
      </w:pPr>
    </w:p>
    <w:p w14:paraId="4F243577" w14:textId="09952612" w:rsidR="00656B34" w:rsidRDefault="00EB286D" w:rsidP="00656B34">
      <w:pPr>
        <w:pStyle w:val="affffff5"/>
        <w:ind w:firstLine="420"/>
        <w:jc w:val="center"/>
      </w:pPr>
      <w:r>
        <w:rPr>
          <w:noProof/>
        </w:rPr>
        <w:drawing>
          <wp:inline distT="0" distB="0" distL="0" distR="0" wp14:anchorId="195190C9" wp14:editId="1C3D0927">
            <wp:extent cx="2052787" cy="2025143"/>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4997" cy="2106246"/>
                    </a:xfrm>
                    <a:prstGeom prst="rect">
                      <a:avLst/>
                    </a:prstGeom>
                    <a:noFill/>
                  </pic:spPr>
                </pic:pic>
              </a:graphicData>
            </a:graphic>
          </wp:inline>
        </w:drawing>
      </w:r>
      <w:r w:rsidR="007C0504">
        <w:rPr>
          <w:rFonts w:hint="eastAsia"/>
        </w:rPr>
        <w:t xml:space="preserve"> </w:t>
      </w:r>
      <w:r w:rsidR="007C0504">
        <w:t xml:space="preserve">       </w:t>
      </w:r>
      <w:r w:rsidR="007C0504">
        <w:rPr>
          <w:noProof/>
        </w:rPr>
        <w:drawing>
          <wp:inline distT="0" distB="0" distL="0" distR="0" wp14:anchorId="5927D9F3" wp14:editId="6834BA7F">
            <wp:extent cx="1834409" cy="1670985"/>
            <wp:effectExtent l="0" t="0" r="0" b="0"/>
            <wp:docPr id="23" name="图片 23"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示, 工程绘图&#10;&#10;描述已自动生成"/>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0527" cy="1712995"/>
                    </a:xfrm>
                    <a:prstGeom prst="rect">
                      <a:avLst/>
                    </a:prstGeom>
                    <a:noFill/>
                  </pic:spPr>
                </pic:pic>
              </a:graphicData>
            </a:graphic>
          </wp:inline>
        </w:drawing>
      </w:r>
    </w:p>
    <w:p w14:paraId="6FABF274" w14:textId="3AC7BC13" w:rsidR="00656B34" w:rsidRDefault="00656B34" w:rsidP="007C0504">
      <w:pPr>
        <w:pStyle w:val="affffff5"/>
        <w:ind w:firstLineChars="1100" w:firstLine="1980"/>
        <w:rPr>
          <w:rFonts w:ascii="黑体" w:eastAsia="黑体" w:hAnsi="黑体"/>
          <w:sz w:val="18"/>
          <w:szCs w:val="18"/>
        </w:rPr>
      </w:pPr>
      <w:r>
        <w:rPr>
          <w:rFonts w:ascii="黑体" w:eastAsia="黑体" w:hAnsi="黑体" w:hint="eastAsia"/>
          <w:sz w:val="18"/>
          <w:szCs w:val="18"/>
        </w:rPr>
        <w:t>a）顶部开口方形铝壳</w:t>
      </w:r>
      <w:r w:rsidR="007C0504">
        <w:rPr>
          <w:rFonts w:ascii="黑体" w:eastAsia="黑体" w:hAnsi="黑体" w:hint="eastAsia"/>
          <w:sz w:val="18"/>
          <w:szCs w:val="18"/>
        </w:rPr>
        <w:t xml:space="preserve"> </w:t>
      </w:r>
      <w:r w:rsidR="007C0504">
        <w:rPr>
          <w:rFonts w:ascii="黑体" w:eastAsia="黑体" w:hAnsi="黑体"/>
          <w:sz w:val="18"/>
          <w:szCs w:val="18"/>
        </w:rPr>
        <w:t xml:space="preserve">                         </w:t>
      </w:r>
      <w:r w:rsidR="007C0504">
        <w:rPr>
          <w:rFonts w:ascii="黑体" w:eastAsia="黑体" w:hAnsi="黑体" w:hint="eastAsia"/>
          <w:sz w:val="18"/>
          <w:szCs w:val="18"/>
        </w:rPr>
        <w:t>b）两侧开口方形铝壳</w:t>
      </w:r>
    </w:p>
    <w:p w14:paraId="32814A79" w14:textId="4B398376" w:rsidR="00656B34" w:rsidRDefault="00656B34" w:rsidP="00656B34">
      <w:pPr>
        <w:pStyle w:val="affffffffffa"/>
        <w:ind w:firstLine="360"/>
        <w:jc w:val="center"/>
      </w:pPr>
    </w:p>
    <w:p w14:paraId="0E3C89FB" w14:textId="77777777" w:rsidR="00656B34" w:rsidRDefault="00656B34" w:rsidP="00656B34">
      <w:pPr>
        <w:pStyle w:val="affffffffffa"/>
        <w:ind w:firstLine="360"/>
      </w:pPr>
      <w:r>
        <w:rPr>
          <w:rFonts w:hint="eastAsia"/>
        </w:rPr>
        <w:lastRenderedPageBreak/>
        <w:t>标引序号说明：</w:t>
      </w:r>
    </w:p>
    <w:p w14:paraId="4386191B" w14:textId="77777777" w:rsidR="00656B34" w:rsidRDefault="00656B34" w:rsidP="00656B34">
      <w:pPr>
        <w:pStyle w:val="affffffffffa"/>
        <w:ind w:firstLine="360"/>
      </w:pPr>
      <w:r w:rsidRPr="0023268C">
        <w:rPr>
          <w:i/>
          <w:iCs/>
        </w:rPr>
        <w:t>L</w:t>
      </w:r>
      <w:r>
        <w:rPr>
          <w:rFonts w:hint="eastAsia"/>
        </w:rPr>
        <w:t>——方形铝壳长度，单位为毫米（mm）；</w:t>
      </w:r>
    </w:p>
    <w:p w14:paraId="0A7E001F" w14:textId="77777777" w:rsidR="00656B34" w:rsidRDefault="00656B34" w:rsidP="00656B34">
      <w:pPr>
        <w:pStyle w:val="affffffffffa"/>
        <w:ind w:firstLine="360"/>
      </w:pPr>
      <w:r w:rsidRPr="0023268C">
        <w:rPr>
          <w:rFonts w:hint="eastAsia"/>
          <w:i/>
          <w:iCs/>
        </w:rPr>
        <w:t>W</w:t>
      </w:r>
      <w:r>
        <w:rPr>
          <w:rFonts w:hint="eastAsia"/>
        </w:rPr>
        <w:t>——方形铝壳宽度，单位为毫米（mm）；</w:t>
      </w:r>
    </w:p>
    <w:p w14:paraId="59D9A930" w14:textId="46B9193A" w:rsidR="00656B34" w:rsidRPr="00656B34" w:rsidRDefault="00656B34" w:rsidP="00656B34">
      <w:pPr>
        <w:pStyle w:val="affffffffffa"/>
        <w:ind w:firstLine="360"/>
      </w:pPr>
      <w:r w:rsidRPr="0023268C">
        <w:rPr>
          <w:rFonts w:hint="eastAsia"/>
          <w:i/>
          <w:iCs/>
        </w:rPr>
        <w:t>H</w:t>
      </w:r>
      <w:r>
        <w:rPr>
          <w:rFonts w:hint="eastAsia"/>
        </w:rPr>
        <w:t>——方形铝壳高度，单位为毫米（mm）。</w:t>
      </w:r>
    </w:p>
    <w:p w14:paraId="7DF8BECA" w14:textId="77777777" w:rsidR="00656B34" w:rsidRDefault="00656B34" w:rsidP="00656B34">
      <w:pPr>
        <w:pStyle w:val="aff3"/>
        <w:spacing w:before="156" w:after="156"/>
      </w:pPr>
      <w:r>
        <w:rPr>
          <w:rFonts w:hint="eastAsia"/>
        </w:rPr>
        <w:t>方形铝壳典型结构示意图</w:t>
      </w:r>
    </w:p>
    <w:p w14:paraId="2BE93D96" w14:textId="274768E4" w:rsidR="00656B34" w:rsidRDefault="0096150F" w:rsidP="00656B34">
      <w:pPr>
        <w:pStyle w:val="affffff5"/>
        <w:ind w:firstLine="420"/>
        <w:jc w:val="center"/>
      </w:pPr>
      <w:r>
        <w:rPr>
          <w:noProof/>
        </w:rPr>
        <w:drawing>
          <wp:inline distT="0" distB="0" distL="0" distR="0" wp14:anchorId="7FFEC3C8" wp14:editId="208A7F9D">
            <wp:extent cx="880741" cy="2172461"/>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8246" cy="2240305"/>
                    </a:xfrm>
                    <a:prstGeom prst="rect">
                      <a:avLst/>
                    </a:prstGeom>
                    <a:noFill/>
                  </pic:spPr>
                </pic:pic>
              </a:graphicData>
            </a:graphic>
          </wp:inline>
        </w:drawing>
      </w:r>
    </w:p>
    <w:p w14:paraId="2DEC7C5C" w14:textId="77777777" w:rsidR="00656B34" w:rsidRDefault="00656B34" w:rsidP="00656B34">
      <w:pPr>
        <w:pStyle w:val="affffffffffa"/>
        <w:ind w:firstLine="360"/>
      </w:pPr>
      <w:r>
        <w:rPr>
          <w:rFonts w:hint="eastAsia"/>
        </w:rPr>
        <w:t>标引序号说明：</w:t>
      </w:r>
    </w:p>
    <w:p w14:paraId="646B993B" w14:textId="77777777" w:rsidR="00656B34" w:rsidRDefault="00656B34" w:rsidP="00656B34">
      <w:pPr>
        <w:pStyle w:val="affffffffffa"/>
        <w:ind w:firstLine="360"/>
      </w:pPr>
      <w:r w:rsidRPr="0023268C">
        <w:rPr>
          <w:rFonts w:hint="eastAsia"/>
          <w:i/>
          <w:iCs/>
        </w:rPr>
        <w:t>L</w:t>
      </w:r>
      <w:r>
        <w:rPr>
          <w:rFonts w:hint="eastAsia"/>
        </w:rPr>
        <w:t>——圆柱铝壳高度，单位为毫米（mm）；</w:t>
      </w:r>
    </w:p>
    <w:p w14:paraId="0EE25509" w14:textId="77777777" w:rsidR="00656B34" w:rsidRDefault="00656B34" w:rsidP="00656B34">
      <w:pPr>
        <w:pStyle w:val="affffffffffa"/>
        <w:ind w:firstLine="360"/>
      </w:pPr>
      <w:r w:rsidRPr="0023268C">
        <w:rPr>
          <w:rFonts w:hint="eastAsia"/>
          <w:i/>
          <w:iCs/>
        </w:rPr>
        <w:t>D</w:t>
      </w:r>
      <w:r>
        <w:rPr>
          <w:rFonts w:hint="eastAsia"/>
        </w:rPr>
        <w:t>——圆柱铝壳直径，单位为毫米（mm）。</w:t>
      </w:r>
    </w:p>
    <w:p w14:paraId="7CA42428" w14:textId="576D9F40" w:rsidR="00656B34" w:rsidRPr="00656B34" w:rsidRDefault="00656B34" w:rsidP="00656B34">
      <w:pPr>
        <w:pStyle w:val="aff3"/>
        <w:spacing w:before="156" w:after="156"/>
      </w:pPr>
      <w:r>
        <w:rPr>
          <w:rFonts w:hint="eastAsia"/>
        </w:rPr>
        <w:t>圆柱铝壳典型结构示意图（上下开口铝壳）</w:t>
      </w:r>
    </w:p>
    <w:p w14:paraId="10E599CD" w14:textId="77777777" w:rsidR="00AE780D" w:rsidRDefault="00EC5C93">
      <w:pPr>
        <w:pStyle w:val="afff2"/>
        <w:spacing w:before="312" w:after="312"/>
      </w:pPr>
      <w:r>
        <w:rPr>
          <w:rFonts w:hint="eastAsia"/>
        </w:rPr>
        <w:t>要求</w:t>
      </w:r>
    </w:p>
    <w:p w14:paraId="3863AB65" w14:textId="1E943709" w:rsidR="005A5C66" w:rsidRDefault="005A5C66" w:rsidP="005A5C66">
      <w:pPr>
        <w:pStyle w:val="afff3"/>
        <w:spacing w:before="156" w:after="156"/>
      </w:pPr>
      <w:bookmarkStart w:id="49" w:name="_Toc136420059"/>
      <w:bookmarkStart w:id="50" w:name="_Toc137211340"/>
      <w:bookmarkStart w:id="51" w:name="_Toc136592432"/>
      <w:r>
        <w:rPr>
          <w:rFonts w:hint="eastAsia"/>
        </w:rPr>
        <w:t>材质</w:t>
      </w:r>
      <w:r w:rsidR="00F55740">
        <w:rPr>
          <w:rFonts w:hint="eastAsia"/>
        </w:rPr>
        <w:t>要求</w:t>
      </w:r>
    </w:p>
    <w:p w14:paraId="62B30A1C" w14:textId="141FCA47" w:rsidR="005A5C66" w:rsidRDefault="005A5C66" w:rsidP="005A5C66">
      <w:pPr>
        <w:pStyle w:val="affffff5"/>
        <w:ind w:firstLine="420"/>
      </w:pPr>
      <w:bookmarkStart w:id="52" w:name="_Hlk138256456"/>
      <w:r>
        <w:rPr>
          <w:rFonts w:hint="eastAsia"/>
        </w:rPr>
        <w:t>铝壳材质选用应考虑材料的</w:t>
      </w:r>
      <w:r w:rsidR="007A30C4">
        <w:rPr>
          <w:rFonts w:hint="eastAsia"/>
        </w:rPr>
        <w:t>力学</w:t>
      </w:r>
      <w:r>
        <w:rPr>
          <w:rFonts w:hint="eastAsia"/>
        </w:rPr>
        <w:t>性能</w:t>
      </w:r>
      <w:r w:rsidR="007A30C4">
        <w:rPr>
          <w:rFonts w:hint="eastAsia"/>
        </w:rPr>
        <w:t>（抗拉强度等）</w:t>
      </w:r>
      <w:r>
        <w:rPr>
          <w:rFonts w:hint="eastAsia"/>
        </w:rPr>
        <w:t>、焊接性能等，其</w:t>
      </w:r>
      <w:r w:rsidR="007A30C4">
        <w:rPr>
          <w:rFonts w:hint="eastAsia"/>
        </w:rPr>
        <w:t>力学</w:t>
      </w:r>
      <w:r>
        <w:rPr>
          <w:rFonts w:hint="eastAsia"/>
        </w:rPr>
        <w:t>性能应符合GB/T 6892规定的Ⅰ类要求，常用材料牌号为1</w:t>
      </w:r>
      <w:r>
        <w:t>060</w:t>
      </w:r>
      <w:r>
        <w:rPr>
          <w:rFonts w:hint="eastAsia"/>
        </w:rPr>
        <w:t>、3</w:t>
      </w:r>
      <w:r>
        <w:t>003</w:t>
      </w:r>
      <w:r>
        <w:rPr>
          <w:rFonts w:hint="eastAsia"/>
        </w:rPr>
        <w:t>、5</w:t>
      </w:r>
      <w:r>
        <w:t>052</w:t>
      </w:r>
      <w:r>
        <w:rPr>
          <w:rFonts w:hint="eastAsia"/>
        </w:rPr>
        <w:t>等，焊接性能应符合GB/T</w:t>
      </w:r>
      <w:r>
        <w:t xml:space="preserve"> </w:t>
      </w:r>
      <w:r>
        <w:rPr>
          <w:rFonts w:hint="eastAsia"/>
        </w:rPr>
        <w:t>33824中规定的要求。</w:t>
      </w:r>
      <w:bookmarkEnd w:id="52"/>
    </w:p>
    <w:p w14:paraId="61A170A4" w14:textId="4B657AD0" w:rsidR="005A5C66" w:rsidRDefault="005A5C66" w:rsidP="005A5C66">
      <w:pPr>
        <w:pStyle w:val="affffff5"/>
        <w:ind w:firstLine="420"/>
      </w:pPr>
      <w:r>
        <w:rPr>
          <w:rFonts w:hint="eastAsia"/>
        </w:rPr>
        <w:t>需方如需其他牌号、状态的材料时，应由供需双方协商确定，并在合同（或订货单）中注明。</w:t>
      </w:r>
    </w:p>
    <w:p w14:paraId="534A11E2" w14:textId="6F671BC6" w:rsidR="00AE780D" w:rsidRDefault="00EC5C93">
      <w:pPr>
        <w:pStyle w:val="afff3"/>
        <w:spacing w:before="156" w:after="156"/>
      </w:pPr>
      <w:r>
        <w:rPr>
          <w:rFonts w:hint="eastAsia"/>
        </w:rPr>
        <w:t>外观</w:t>
      </w:r>
      <w:r>
        <w:t>质量</w:t>
      </w:r>
      <w:bookmarkEnd w:id="49"/>
      <w:bookmarkEnd w:id="50"/>
      <w:bookmarkEnd w:id="51"/>
    </w:p>
    <w:p w14:paraId="5B9CDEB8" w14:textId="77777777" w:rsidR="00AE780D" w:rsidRDefault="00EC5C93">
      <w:pPr>
        <w:pStyle w:val="afff4"/>
        <w:spacing w:before="156" w:after="156"/>
      </w:pPr>
      <w:bookmarkStart w:id="53" w:name="_Toc136420060"/>
      <w:bookmarkStart w:id="54" w:name="_Toc136592433"/>
      <w:bookmarkStart w:id="55" w:name="_Toc137211341"/>
      <w:r>
        <w:rPr>
          <w:rFonts w:hint="eastAsia"/>
        </w:rPr>
        <w:t>划痕</w:t>
      </w:r>
      <w:bookmarkEnd w:id="53"/>
      <w:bookmarkEnd w:id="54"/>
      <w:bookmarkEnd w:id="55"/>
    </w:p>
    <w:p w14:paraId="2C192DF5" w14:textId="222A7375" w:rsidR="00AE780D" w:rsidRDefault="0071466D">
      <w:pPr>
        <w:pStyle w:val="affffff5"/>
        <w:ind w:firstLine="420"/>
      </w:pPr>
      <w:r w:rsidRPr="004F242A">
        <w:rPr>
          <w:rFonts w:hint="eastAsia"/>
        </w:rPr>
        <w:t>铝壳外表面划痕深度</w:t>
      </w:r>
      <w:r w:rsidR="004435BB">
        <w:rPr>
          <w:rFonts w:hint="eastAsia"/>
        </w:rPr>
        <w:t>应</w:t>
      </w:r>
      <w:r w:rsidR="001D3ECA">
        <w:rPr>
          <w:rFonts w:hint="eastAsia"/>
        </w:rPr>
        <w:t>不大于</w:t>
      </w:r>
      <w:r w:rsidRPr="004F242A">
        <w:t>0.1</w:t>
      </w:r>
      <w:r w:rsidR="00DC7BCA">
        <w:t xml:space="preserve"> </w:t>
      </w:r>
      <w:r w:rsidRPr="004F242A">
        <w:rPr>
          <w:rFonts w:hint="eastAsia"/>
        </w:rPr>
        <w:t>mm，长度</w:t>
      </w:r>
      <w:r w:rsidR="001D3ECA">
        <w:rPr>
          <w:rFonts w:hint="eastAsia"/>
        </w:rPr>
        <w:t>不大于</w:t>
      </w:r>
      <w:r w:rsidRPr="004F242A">
        <w:t>20</w:t>
      </w:r>
      <w:r w:rsidR="00DC7BCA">
        <w:t xml:space="preserve"> </w:t>
      </w:r>
      <w:r w:rsidRPr="004F242A">
        <w:t>mm</w:t>
      </w:r>
      <w:r w:rsidR="001D3ECA">
        <w:rPr>
          <w:rFonts w:hint="eastAsia"/>
        </w:rPr>
        <w:t>，</w:t>
      </w:r>
      <w:r w:rsidRPr="004F242A">
        <w:rPr>
          <w:rFonts w:hint="eastAsia"/>
        </w:rPr>
        <w:t>个数</w:t>
      </w:r>
      <w:r w:rsidR="001D3ECA">
        <w:rPr>
          <w:rFonts w:hint="eastAsia"/>
        </w:rPr>
        <w:t>不大于</w:t>
      </w:r>
      <w:r w:rsidRPr="004F242A">
        <w:rPr>
          <w:rFonts w:hint="eastAsia"/>
        </w:rPr>
        <w:t>10个</w:t>
      </w:r>
      <w:r w:rsidR="00EC5C93" w:rsidRPr="001D3ECA">
        <w:rPr>
          <w:rFonts w:hint="eastAsia"/>
        </w:rPr>
        <w:t>（供需双方可协议进行标准样件比对）</w:t>
      </w:r>
      <w:r w:rsidR="001D3ECA">
        <w:rPr>
          <w:rFonts w:hint="eastAsia"/>
        </w:rPr>
        <w:t>。</w:t>
      </w:r>
      <w:r w:rsidR="00EC5C93">
        <w:rPr>
          <w:rFonts w:hint="eastAsia"/>
        </w:rPr>
        <w:t>铝壳内表面以及口部区域</w:t>
      </w:r>
      <w:r w:rsidR="00EC5C93">
        <w:t>不</w:t>
      </w:r>
      <w:r w:rsidR="00DC7BCA">
        <w:rPr>
          <w:rFonts w:hint="eastAsia"/>
        </w:rPr>
        <w:t>应</w:t>
      </w:r>
      <w:r w:rsidR="00EC5C93">
        <w:t>有划痕。</w:t>
      </w:r>
    </w:p>
    <w:p w14:paraId="5D04E62C" w14:textId="77777777" w:rsidR="00AE780D" w:rsidRDefault="00EC5C93">
      <w:pPr>
        <w:pStyle w:val="afff4"/>
        <w:spacing w:before="156" w:after="156"/>
      </w:pPr>
      <w:bookmarkStart w:id="56" w:name="_Toc136592434"/>
      <w:bookmarkStart w:id="57" w:name="_Toc137211342"/>
      <w:bookmarkStart w:id="58" w:name="_Toc136420061"/>
      <w:r>
        <w:rPr>
          <w:rFonts w:hint="eastAsia"/>
        </w:rPr>
        <w:t>毛刺</w:t>
      </w:r>
      <w:bookmarkEnd w:id="56"/>
      <w:bookmarkEnd w:id="57"/>
      <w:bookmarkEnd w:id="58"/>
    </w:p>
    <w:p w14:paraId="1FFEFB7B" w14:textId="0EC607AB" w:rsidR="00AE780D" w:rsidRPr="004F242A" w:rsidRDefault="00EC5C93">
      <w:pPr>
        <w:pStyle w:val="affffff5"/>
        <w:ind w:firstLine="420"/>
      </w:pPr>
      <w:r w:rsidRPr="004F242A">
        <w:rPr>
          <w:rFonts w:hint="eastAsia"/>
        </w:rPr>
        <w:t>铝壳口部边缘毛刺长度应不大于0.1</w:t>
      </w:r>
      <w:r w:rsidRPr="004F242A">
        <w:t xml:space="preserve"> </w:t>
      </w:r>
      <w:r w:rsidRPr="004F242A">
        <w:rPr>
          <w:rFonts w:hint="eastAsia"/>
        </w:rPr>
        <w:t>mm，</w:t>
      </w:r>
      <w:r w:rsidR="001D3ECA">
        <w:rPr>
          <w:rFonts w:hint="eastAsia"/>
        </w:rPr>
        <w:t>且</w:t>
      </w:r>
      <w:r w:rsidRPr="004F242A">
        <w:rPr>
          <w:rFonts w:hint="eastAsia"/>
        </w:rPr>
        <w:t>不应脱落。</w:t>
      </w:r>
    </w:p>
    <w:p w14:paraId="14025AD4" w14:textId="533A9C8B" w:rsidR="00AE780D" w:rsidRDefault="00EC5C93">
      <w:pPr>
        <w:pStyle w:val="afff4"/>
        <w:spacing w:before="156" w:after="156"/>
      </w:pPr>
      <w:bookmarkStart w:id="59" w:name="_Toc136592435"/>
      <w:bookmarkStart w:id="60" w:name="_Toc137211343"/>
      <w:bookmarkStart w:id="61" w:name="_Toc136420062"/>
      <w:r>
        <w:rPr>
          <w:rFonts w:hint="eastAsia"/>
        </w:rPr>
        <w:t>颗粒物</w:t>
      </w:r>
      <w:bookmarkEnd w:id="59"/>
      <w:bookmarkEnd w:id="60"/>
      <w:bookmarkEnd w:id="61"/>
    </w:p>
    <w:p w14:paraId="2DA3E6F6" w14:textId="6DFA97B5" w:rsidR="00AE780D" w:rsidRDefault="00EC5C93" w:rsidP="00596CE1">
      <w:pPr>
        <w:pStyle w:val="affffff5"/>
        <w:ind w:firstLine="420"/>
      </w:pPr>
      <w:r>
        <w:rPr>
          <w:rFonts w:hint="eastAsia"/>
        </w:rPr>
        <w:t>铝壳表面颗粒物应符合表</w:t>
      </w:r>
      <w:r>
        <w:t>4</w:t>
      </w:r>
      <w:r>
        <w:rPr>
          <w:rFonts w:hint="eastAsia"/>
        </w:rPr>
        <w:t>的规定。</w:t>
      </w:r>
    </w:p>
    <w:p w14:paraId="73F8960D" w14:textId="77777777" w:rsidR="009B4DD4" w:rsidRDefault="009B4DD4" w:rsidP="00596CE1">
      <w:pPr>
        <w:pStyle w:val="affffff5"/>
        <w:ind w:firstLine="420"/>
      </w:pPr>
    </w:p>
    <w:p w14:paraId="264807EA" w14:textId="77777777" w:rsidR="009B4DD4" w:rsidRDefault="009B4DD4" w:rsidP="00596CE1">
      <w:pPr>
        <w:pStyle w:val="affffff5"/>
        <w:ind w:firstLine="420"/>
        <w:rPr>
          <w:rFonts w:hint="eastAsia"/>
        </w:rPr>
      </w:pPr>
    </w:p>
    <w:p w14:paraId="03E04390" w14:textId="77777777" w:rsidR="00AE780D" w:rsidRDefault="00EC5C93">
      <w:pPr>
        <w:pStyle w:val="aff8"/>
        <w:spacing w:before="156" w:after="156"/>
      </w:pPr>
      <w:r>
        <w:rPr>
          <w:rFonts w:hint="eastAsia"/>
        </w:rPr>
        <w:lastRenderedPageBreak/>
        <w:t>铝壳表面颗粒物</w:t>
      </w:r>
    </w:p>
    <w:tbl>
      <w:tblPr>
        <w:tblStyle w:val="afffff6"/>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AE780D" w14:paraId="6D0B3320" w14:textId="77777777">
        <w:trPr>
          <w:tblHeader/>
          <w:jc w:val="center"/>
        </w:trPr>
        <w:tc>
          <w:tcPr>
            <w:tcW w:w="2500" w:type="pct"/>
            <w:tcBorders>
              <w:top w:val="single" w:sz="8" w:space="0" w:color="auto"/>
              <w:bottom w:val="single" w:sz="8" w:space="0" w:color="auto"/>
            </w:tcBorders>
            <w:shd w:val="clear" w:color="auto" w:fill="auto"/>
            <w:vAlign w:val="center"/>
          </w:tcPr>
          <w:p w14:paraId="4D8C96C5" w14:textId="3B973FA4" w:rsidR="00AE780D" w:rsidRDefault="00EC5C93">
            <w:pPr>
              <w:pStyle w:val="affffffffff9"/>
            </w:pPr>
            <w:r>
              <w:rPr>
                <w:rFonts w:hint="eastAsia"/>
              </w:rPr>
              <w:t>直径</w:t>
            </w:r>
          </w:p>
          <w:p w14:paraId="2580EAE5" w14:textId="77777777" w:rsidR="00AE780D" w:rsidRDefault="00EC5C93">
            <w:pPr>
              <w:pStyle w:val="affffffffff9"/>
            </w:pPr>
            <w:r>
              <w:rPr>
                <w:rFonts w:hint="eastAsia"/>
              </w:rPr>
              <w:t>mm</w:t>
            </w:r>
          </w:p>
        </w:tc>
        <w:tc>
          <w:tcPr>
            <w:tcW w:w="2500" w:type="pct"/>
            <w:tcBorders>
              <w:top w:val="single" w:sz="8" w:space="0" w:color="auto"/>
              <w:bottom w:val="single" w:sz="8" w:space="0" w:color="auto"/>
            </w:tcBorders>
            <w:shd w:val="clear" w:color="auto" w:fill="auto"/>
            <w:vAlign w:val="center"/>
          </w:tcPr>
          <w:p w14:paraId="5DC0192C" w14:textId="77777777" w:rsidR="00AE780D" w:rsidRDefault="00EC5C93">
            <w:pPr>
              <w:pStyle w:val="affffffffff9"/>
            </w:pPr>
            <w:r>
              <w:rPr>
                <w:rFonts w:hint="eastAsia"/>
              </w:rPr>
              <w:t>数量</w:t>
            </w:r>
          </w:p>
          <w:p w14:paraId="2D929FDA" w14:textId="77777777" w:rsidR="00AE780D" w:rsidRDefault="00EC5C93">
            <w:pPr>
              <w:pStyle w:val="affffffffff9"/>
            </w:pPr>
            <w:proofErr w:type="gramStart"/>
            <w:r>
              <w:rPr>
                <w:rFonts w:hint="eastAsia"/>
              </w:rPr>
              <w:t>个</w:t>
            </w:r>
            <w:proofErr w:type="gramEnd"/>
          </w:p>
        </w:tc>
      </w:tr>
      <w:tr w:rsidR="00AE780D" w14:paraId="7AEF2312" w14:textId="77777777">
        <w:trPr>
          <w:jc w:val="center"/>
        </w:trPr>
        <w:tc>
          <w:tcPr>
            <w:tcW w:w="2500" w:type="pct"/>
            <w:tcBorders>
              <w:top w:val="single" w:sz="8" w:space="0" w:color="auto"/>
            </w:tcBorders>
            <w:shd w:val="clear" w:color="auto" w:fill="auto"/>
            <w:vAlign w:val="center"/>
          </w:tcPr>
          <w:p w14:paraId="61B55706" w14:textId="3471512B" w:rsidR="00AE780D" w:rsidRDefault="00596CE1">
            <w:pPr>
              <w:pStyle w:val="affffffffff9"/>
            </w:pPr>
            <w:r>
              <w:rPr>
                <w:rFonts w:hint="eastAsia"/>
              </w:rPr>
              <w:t>≥</w:t>
            </w:r>
            <w:r w:rsidR="00EC5C93">
              <w:t>0.4</w:t>
            </w:r>
          </w:p>
        </w:tc>
        <w:tc>
          <w:tcPr>
            <w:tcW w:w="2500" w:type="pct"/>
            <w:tcBorders>
              <w:top w:val="single" w:sz="8" w:space="0" w:color="auto"/>
            </w:tcBorders>
            <w:shd w:val="clear" w:color="auto" w:fill="auto"/>
            <w:vAlign w:val="center"/>
          </w:tcPr>
          <w:p w14:paraId="04D85986" w14:textId="77777777" w:rsidR="00AE780D" w:rsidRDefault="00EC5C93">
            <w:pPr>
              <w:pStyle w:val="affffffffff9"/>
            </w:pPr>
            <w:r>
              <w:t>0</w:t>
            </w:r>
          </w:p>
        </w:tc>
      </w:tr>
      <w:tr w:rsidR="00AE780D" w14:paraId="7827AD44" w14:textId="77777777">
        <w:trPr>
          <w:jc w:val="center"/>
        </w:trPr>
        <w:tc>
          <w:tcPr>
            <w:tcW w:w="2500" w:type="pct"/>
            <w:shd w:val="clear" w:color="auto" w:fill="auto"/>
            <w:vAlign w:val="center"/>
          </w:tcPr>
          <w:p w14:paraId="43216EFD" w14:textId="10C0D2CC" w:rsidR="00AE780D" w:rsidRDefault="00EC5C93">
            <w:pPr>
              <w:pStyle w:val="affffffffff9"/>
            </w:pPr>
            <w:r>
              <w:rPr>
                <w:rFonts w:hint="eastAsia"/>
              </w:rPr>
              <w:t>0</w:t>
            </w:r>
            <w:r>
              <w:t>.2</w:t>
            </w:r>
            <w:r w:rsidR="00E46700">
              <w:rPr>
                <w:rFonts w:hAnsi="宋体" w:hint="eastAsia"/>
              </w:rPr>
              <w:t>～</w:t>
            </w:r>
            <w:r>
              <w:t>0.4</w:t>
            </w:r>
          </w:p>
        </w:tc>
        <w:tc>
          <w:tcPr>
            <w:tcW w:w="2500" w:type="pct"/>
            <w:shd w:val="clear" w:color="auto" w:fill="auto"/>
            <w:vAlign w:val="center"/>
          </w:tcPr>
          <w:p w14:paraId="74ABA6B7" w14:textId="77777777" w:rsidR="00AE780D" w:rsidRDefault="00EC5C93">
            <w:pPr>
              <w:pStyle w:val="affffffffff9"/>
            </w:pPr>
            <w:r>
              <w:rPr>
                <w:rFonts w:hint="eastAsia"/>
              </w:rPr>
              <w:t>≤5</w:t>
            </w:r>
          </w:p>
        </w:tc>
      </w:tr>
      <w:tr w:rsidR="00AE780D" w14:paraId="7CB06497" w14:textId="77777777">
        <w:trPr>
          <w:jc w:val="center"/>
        </w:trPr>
        <w:tc>
          <w:tcPr>
            <w:tcW w:w="2500" w:type="pct"/>
            <w:shd w:val="clear" w:color="auto" w:fill="auto"/>
            <w:vAlign w:val="center"/>
          </w:tcPr>
          <w:p w14:paraId="252F1466" w14:textId="506387CB" w:rsidR="00AE780D" w:rsidRDefault="00596CE1">
            <w:pPr>
              <w:pStyle w:val="affffffffff9"/>
            </w:pPr>
            <w:r>
              <w:rPr>
                <w:rFonts w:hint="eastAsia"/>
              </w:rPr>
              <w:t>≤</w:t>
            </w:r>
            <w:r w:rsidR="00EC5C93">
              <w:rPr>
                <w:rFonts w:hint="eastAsia"/>
              </w:rPr>
              <w:t>0</w:t>
            </w:r>
            <w:r w:rsidR="00EC5C93">
              <w:t>.2</w:t>
            </w:r>
          </w:p>
        </w:tc>
        <w:tc>
          <w:tcPr>
            <w:tcW w:w="2500" w:type="pct"/>
            <w:shd w:val="clear" w:color="auto" w:fill="auto"/>
            <w:vAlign w:val="center"/>
          </w:tcPr>
          <w:p w14:paraId="1A2E48ED" w14:textId="77777777" w:rsidR="00AE780D" w:rsidRDefault="00EC5C93">
            <w:pPr>
              <w:pStyle w:val="affffffffff9"/>
            </w:pPr>
            <w:r>
              <w:rPr>
                <w:rFonts w:hint="eastAsia"/>
              </w:rPr>
              <w:t>≤1</w:t>
            </w:r>
            <w:r>
              <w:t>5</w:t>
            </w:r>
          </w:p>
        </w:tc>
      </w:tr>
    </w:tbl>
    <w:p w14:paraId="69349B5F" w14:textId="77777777" w:rsidR="00E31690" w:rsidRDefault="00E31690" w:rsidP="00E31690">
      <w:pPr>
        <w:pStyle w:val="affffff5"/>
        <w:ind w:firstLine="420"/>
      </w:pPr>
      <w:bookmarkStart w:id="62" w:name="_Toc136592436"/>
      <w:bookmarkStart w:id="63" w:name="_Toc137211344"/>
      <w:bookmarkStart w:id="64" w:name="_Toc136420063"/>
    </w:p>
    <w:p w14:paraId="7CF9D50A" w14:textId="7B1ED740" w:rsidR="00AE780D" w:rsidRDefault="00EC5C93">
      <w:pPr>
        <w:pStyle w:val="afff4"/>
        <w:spacing w:before="156" w:after="156"/>
      </w:pPr>
      <w:r>
        <w:rPr>
          <w:rFonts w:hint="eastAsia"/>
        </w:rPr>
        <w:t>表面洁净度</w:t>
      </w:r>
      <w:bookmarkEnd w:id="62"/>
      <w:bookmarkEnd w:id="63"/>
      <w:bookmarkEnd w:id="64"/>
      <w:r>
        <w:rPr>
          <w:rFonts w:hint="eastAsia"/>
        </w:rPr>
        <w:t xml:space="preserve"> </w:t>
      </w:r>
      <w:r>
        <w:t xml:space="preserve"> </w:t>
      </w:r>
    </w:p>
    <w:p w14:paraId="176ECEEE" w14:textId="26B96219" w:rsidR="00AE780D" w:rsidRDefault="00EC5C93">
      <w:pPr>
        <w:pStyle w:val="affffff5"/>
        <w:ind w:firstLine="420"/>
      </w:pPr>
      <w:r w:rsidRPr="004F242A">
        <w:rPr>
          <w:rFonts w:hint="eastAsia"/>
        </w:rPr>
        <w:t>铝壳表面应无油渍，</w:t>
      </w:r>
      <w:r>
        <w:rPr>
          <w:rFonts w:hint="eastAsia"/>
        </w:rPr>
        <w:t>无发黄、发黑及氧化等不良现象，壳体表面</w:t>
      </w:r>
      <w:proofErr w:type="gramStart"/>
      <w:r>
        <w:rPr>
          <w:rFonts w:hint="eastAsia"/>
        </w:rPr>
        <w:t>达因值</w:t>
      </w:r>
      <w:proofErr w:type="gramEnd"/>
      <w:r>
        <w:rPr>
          <w:rFonts w:hint="eastAsia"/>
        </w:rPr>
        <w:t>应不小于38</w:t>
      </w:r>
      <w:r>
        <w:t xml:space="preserve"> </w:t>
      </w:r>
      <w:proofErr w:type="spellStart"/>
      <w:r>
        <w:rPr>
          <w:rFonts w:hint="eastAsia"/>
        </w:rPr>
        <w:t>dyn</w:t>
      </w:r>
      <w:proofErr w:type="spellEnd"/>
      <w:r>
        <w:rPr>
          <w:rFonts w:hint="eastAsia"/>
        </w:rPr>
        <w:t>/cm且3</w:t>
      </w:r>
      <w:r w:rsidR="001D3ECA">
        <w:t xml:space="preserve"> </w:t>
      </w:r>
      <w:r>
        <w:rPr>
          <w:rFonts w:hint="eastAsia"/>
        </w:rPr>
        <w:t>s</w:t>
      </w:r>
      <w:r w:rsidR="001D3ECA">
        <w:rPr>
          <w:rFonts w:hint="eastAsia"/>
        </w:rPr>
        <w:t>内</w:t>
      </w:r>
      <w:r>
        <w:rPr>
          <w:rFonts w:hint="eastAsia"/>
        </w:rPr>
        <w:t>不收缩。</w:t>
      </w:r>
    </w:p>
    <w:p w14:paraId="11054253" w14:textId="77777777" w:rsidR="00AE780D" w:rsidRDefault="00EC5C93">
      <w:pPr>
        <w:pStyle w:val="afff3"/>
        <w:spacing w:before="156" w:after="156"/>
      </w:pPr>
      <w:r>
        <w:rPr>
          <w:rFonts w:hint="eastAsia"/>
        </w:rPr>
        <w:t>尺寸规格和允许偏差</w:t>
      </w:r>
    </w:p>
    <w:p w14:paraId="11CE3708" w14:textId="6D94F37F" w:rsidR="00AE780D" w:rsidRDefault="00EC5C93">
      <w:pPr>
        <w:pStyle w:val="affffff5"/>
        <w:ind w:firstLine="420"/>
      </w:pPr>
      <w:r>
        <w:rPr>
          <w:rFonts w:hint="eastAsia"/>
        </w:rPr>
        <w:t>铝壳加工精度应结合产品加工方式和组合件的装配情况，其尺寸规格和允许偏差应满足表2的要求。</w:t>
      </w:r>
    </w:p>
    <w:p w14:paraId="2F21EF52" w14:textId="77777777" w:rsidR="00AE780D" w:rsidRDefault="00EC5C93">
      <w:pPr>
        <w:pStyle w:val="aff8"/>
        <w:spacing w:before="156" w:after="156"/>
      </w:pPr>
      <w:r>
        <w:rPr>
          <w:rFonts w:hint="eastAsia"/>
        </w:rPr>
        <w:t>铝壳尺寸规格和允许偏差</w:t>
      </w:r>
    </w:p>
    <w:tbl>
      <w:tblPr>
        <w:tblStyle w:val="afffff6"/>
        <w:tblW w:w="493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09"/>
        <w:gridCol w:w="1909"/>
        <w:gridCol w:w="1417"/>
        <w:gridCol w:w="1846"/>
        <w:gridCol w:w="2122"/>
      </w:tblGrid>
      <w:tr w:rsidR="00EF5DC8" w14:paraId="6B38E1AE" w14:textId="77777777" w:rsidTr="004F242A">
        <w:trPr>
          <w:trHeight w:val="622"/>
          <w:tblHeader/>
          <w:jc w:val="center"/>
        </w:trPr>
        <w:tc>
          <w:tcPr>
            <w:tcW w:w="1037" w:type="pct"/>
            <w:tcBorders>
              <w:top w:val="single" w:sz="8" w:space="0" w:color="auto"/>
              <w:bottom w:val="single" w:sz="8" w:space="0" w:color="auto"/>
            </w:tcBorders>
            <w:shd w:val="clear" w:color="auto" w:fill="auto"/>
            <w:vAlign w:val="center"/>
          </w:tcPr>
          <w:p w14:paraId="7B23783A" w14:textId="77777777" w:rsidR="00596CE1" w:rsidRDefault="00596CE1">
            <w:pPr>
              <w:pStyle w:val="affffffffff9"/>
            </w:pPr>
            <w:r>
              <w:rPr>
                <w:rFonts w:hint="eastAsia"/>
              </w:rPr>
              <w:t>项目</w:t>
            </w:r>
          </w:p>
        </w:tc>
        <w:tc>
          <w:tcPr>
            <w:tcW w:w="1037" w:type="pct"/>
            <w:tcBorders>
              <w:top w:val="single" w:sz="8" w:space="0" w:color="auto"/>
              <w:bottom w:val="single" w:sz="8" w:space="0" w:color="auto"/>
            </w:tcBorders>
            <w:shd w:val="clear" w:color="auto" w:fill="auto"/>
          </w:tcPr>
          <w:p w14:paraId="1AC83857" w14:textId="30F52C67" w:rsidR="00596CE1" w:rsidRPr="004F242A" w:rsidRDefault="00AA4022">
            <w:pPr>
              <w:pStyle w:val="affffffffff9"/>
            </w:pPr>
            <w:r w:rsidRPr="004F242A">
              <w:rPr>
                <w:rFonts w:hint="eastAsia"/>
              </w:rPr>
              <w:t>尺寸</w:t>
            </w:r>
            <w:r w:rsidR="00596CE1" w:rsidRPr="004F242A">
              <w:rPr>
                <w:rFonts w:hint="eastAsia"/>
              </w:rPr>
              <w:t>要求</w:t>
            </w:r>
          </w:p>
          <w:p w14:paraId="0E263168" w14:textId="77777777" w:rsidR="00596CE1" w:rsidRDefault="00596CE1">
            <w:pPr>
              <w:pStyle w:val="affffffffff9"/>
            </w:pPr>
            <w:r w:rsidRPr="004F242A">
              <w:t>mm</w:t>
            </w:r>
          </w:p>
        </w:tc>
        <w:tc>
          <w:tcPr>
            <w:tcW w:w="770" w:type="pct"/>
            <w:tcBorders>
              <w:top w:val="single" w:sz="8" w:space="0" w:color="auto"/>
              <w:bottom w:val="single" w:sz="8" w:space="0" w:color="auto"/>
            </w:tcBorders>
            <w:shd w:val="clear" w:color="auto" w:fill="auto"/>
          </w:tcPr>
          <w:p w14:paraId="6A42276A" w14:textId="77777777" w:rsidR="00596CE1" w:rsidRDefault="00596CE1">
            <w:pPr>
              <w:pStyle w:val="affffffffff9"/>
            </w:pPr>
            <w:r>
              <w:rPr>
                <w:rFonts w:hint="eastAsia"/>
              </w:rPr>
              <w:t>允许偏差</w:t>
            </w:r>
          </w:p>
          <w:p w14:paraId="06EEF609" w14:textId="77777777" w:rsidR="00596CE1" w:rsidRDefault="00596CE1">
            <w:pPr>
              <w:pStyle w:val="affffffffff9"/>
            </w:pPr>
            <w:r>
              <w:rPr>
                <w:rFonts w:hint="eastAsia"/>
              </w:rPr>
              <w:t>mm</w:t>
            </w:r>
          </w:p>
        </w:tc>
        <w:tc>
          <w:tcPr>
            <w:tcW w:w="1003" w:type="pct"/>
            <w:tcBorders>
              <w:top w:val="single" w:sz="8" w:space="0" w:color="auto"/>
              <w:bottom w:val="single" w:sz="8" w:space="0" w:color="auto"/>
            </w:tcBorders>
            <w:shd w:val="clear" w:color="auto" w:fill="auto"/>
            <w:vAlign w:val="center"/>
          </w:tcPr>
          <w:p w14:paraId="186179A9" w14:textId="3E027ED1" w:rsidR="00596CE1" w:rsidRPr="004F242A" w:rsidRDefault="00596CE1">
            <w:pPr>
              <w:pStyle w:val="affffffffff9"/>
            </w:pPr>
            <w:r w:rsidRPr="004F242A">
              <w:rPr>
                <w:rFonts w:hint="eastAsia"/>
              </w:rPr>
              <w:t>检测工具</w:t>
            </w:r>
          </w:p>
        </w:tc>
        <w:tc>
          <w:tcPr>
            <w:tcW w:w="1153" w:type="pct"/>
            <w:tcBorders>
              <w:top w:val="single" w:sz="8" w:space="0" w:color="auto"/>
              <w:bottom w:val="single" w:sz="8" w:space="0" w:color="auto"/>
            </w:tcBorders>
          </w:tcPr>
          <w:p w14:paraId="6E84F952" w14:textId="220CB70A" w:rsidR="00596CE1" w:rsidRPr="004F242A" w:rsidRDefault="00596CE1">
            <w:pPr>
              <w:pStyle w:val="affffffffff9"/>
            </w:pPr>
            <w:r w:rsidRPr="004F242A">
              <w:rPr>
                <w:rFonts w:hint="eastAsia"/>
              </w:rPr>
              <w:t>检测精度</w:t>
            </w:r>
          </w:p>
          <w:p w14:paraId="7E5DB014" w14:textId="77777777" w:rsidR="00596CE1" w:rsidRPr="004F242A" w:rsidRDefault="00596CE1">
            <w:pPr>
              <w:pStyle w:val="affffffffff9"/>
            </w:pPr>
            <w:r w:rsidRPr="004F242A">
              <w:t>mm</w:t>
            </w:r>
          </w:p>
        </w:tc>
      </w:tr>
      <w:tr w:rsidR="00EF5DC8" w14:paraId="633B2448" w14:textId="77777777" w:rsidTr="004F242A">
        <w:trPr>
          <w:trHeight w:val="274"/>
          <w:jc w:val="center"/>
        </w:trPr>
        <w:tc>
          <w:tcPr>
            <w:tcW w:w="1037" w:type="pct"/>
            <w:vMerge w:val="restart"/>
            <w:tcBorders>
              <w:top w:val="single" w:sz="8" w:space="0" w:color="auto"/>
            </w:tcBorders>
            <w:shd w:val="clear" w:color="auto" w:fill="auto"/>
            <w:vAlign w:val="center"/>
          </w:tcPr>
          <w:p w14:paraId="4E42EE28" w14:textId="59E57507" w:rsidR="00596CE1" w:rsidRDefault="00596CE1">
            <w:pPr>
              <w:pStyle w:val="affffffffff9"/>
            </w:pPr>
            <w:r>
              <w:rPr>
                <w:rFonts w:hint="eastAsia"/>
              </w:rPr>
              <w:t>内长、内宽、外长，外宽，高度</w:t>
            </w:r>
          </w:p>
        </w:tc>
        <w:tc>
          <w:tcPr>
            <w:tcW w:w="1037" w:type="pct"/>
            <w:tcBorders>
              <w:top w:val="single" w:sz="8" w:space="0" w:color="auto"/>
            </w:tcBorders>
            <w:shd w:val="clear" w:color="auto" w:fill="auto"/>
          </w:tcPr>
          <w:p w14:paraId="78B74D65" w14:textId="48B544A8" w:rsidR="00596CE1" w:rsidRDefault="00596CE1">
            <w:pPr>
              <w:pStyle w:val="affffffffff9"/>
            </w:pPr>
            <w:r>
              <w:rPr>
                <w:rFonts w:hint="eastAsia"/>
              </w:rPr>
              <w:t>≤30</w:t>
            </w:r>
          </w:p>
        </w:tc>
        <w:tc>
          <w:tcPr>
            <w:tcW w:w="770" w:type="pct"/>
            <w:tcBorders>
              <w:top w:val="single" w:sz="8" w:space="0" w:color="auto"/>
            </w:tcBorders>
            <w:shd w:val="clear" w:color="auto" w:fill="auto"/>
          </w:tcPr>
          <w:p w14:paraId="2B211441" w14:textId="77777777" w:rsidR="00596CE1" w:rsidRDefault="00596CE1">
            <w:pPr>
              <w:pStyle w:val="affffffffff9"/>
            </w:pPr>
            <w:r>
              <w:rPr>
                <w:rFonts w:hint="eastAsia"/>
              </w:rPr>
              <w:t>±</w:t>
            </w:r>
            <w:r>
              <w:t>0.05</w:t>
            </w:r>
          </w:p>
        </w:tc>
        <w:tc>
          <w:tcPr>
            <w:tcW w:w="1003" w:type="pct"/>
            <w:vMerge w:val="restart"/>
            <w:tcBorders>
              <w:top w:val="single" w:sz="8" w:space="0" w:color="auto"/>
            </w:tcBorders>
            <w:shd w:val="clear" w:color="auto" w:fill="auto"/>
            <w:vAlign w:val="center"/>
          </w:tcPr>
          <w:p w14:paraId="2F12BF21" w14:textId="77777777" w:rsidR="00596CE1" w:rsidRPr="004F242A" w:rsidRDefault="00596CE1">
            <w:pPr>
              <w:pStyle w:val="affffffffff9"/>
            </w:pPr>
            <w:r w:rsidRPr="004F242A">
              <w:rPr>
                <w:rFonts w:hint="eastAsia"/>
              </w:rPr>
              <w:t>二次元影像测量仪</w:t>
            </w:r>
          </w:p>
        </w:tc>
        <w:tc>
          <w:tcPr>
            <w:tcW w:w="1153" w:type="pct"/>
            <w:vMerge w:val="restart"/>
            <w:tcBorders>
              <w:top w:val="single" w:sz="8" w:space="0" w:color="auto"/>
            </w:tcBorders>
            <w:vAlign w:val="center"/>
          </w:tcPr>
          <w:p w14:paraId="7D3B33B2" w14:textId="77777777" w:rsidR="00596CE1" w:rsidRPr="004F242A" w:rsidRDefault="00596CE1">
            <w:pPr>
              <w:pStyle w:val="affffffffff9"/>
            </w:pPr>
            <w:r w:rsidRPr="004F242A">
              <w:rPr>
                <w:rFonts w:hint="eastAsia"/>
              </w:rPr>
              <w:t>±</w:t>
            </w:r>
            <w:r w:rsidRPr="004F242A">
              <w:t>0.001</w:t>
            </w:r>
          </w:p>
        </w:tc>
      </w:tr>
      <w:tr w:rsidR="00EF5DC8" w14:paraId="27F3B349" w14:textId="77777777" w:rsidTr="004F242A">
        <w:trPr>
          <w:trHeight w:val="274"/>
          <w:jc w:val="center"/>
        </w:trPr>
        <w:tc>
          <w:tcPr>
            <w:tcW w:w="1037" w:type="pct"/>
            <w:vMerge/>
            <w:shd w:val="clear" w:color="auto" w:fill="auto"/>
            <w:vAlign w:val="center"/>
          </w:tcPr>
          <w:p w14:paraId="640A02CA" w14:textId="77777777" w:rsidR="00596CE1" w:rsidRDefault="00596CE1">
            <w:pPr>
              <w:pStyle w:val="affffffffff9"/>
            </w:pPr>
          </w:p>
        </w:tc>
        <w:tc>
          <w:tcPr>
            <w:tcW w:w="1037" w:type="pct"/>
            <w:shd w:val="clear" w:color="auto" w:fill="auto"/>
          </w:tcPr>
          <w:p w14:paraId="6F19EECC" w14:textId="2E177D37" w:rsidR="00596CE1" w:rsidRDefault="00596CE1">
            <w:pPr>
              <w:pStyle w:val="affffffffff9"/>
            </w:pPr>
            <w:r>
              <w:t>30</w:t>
            </w:r>
            <w:r w:rsidR="001D5B45">
              <w:rPr>
                <w:rFonts w:hAnsi="宋体" w:hint="eastAsia"/>
              </w:rPr>
              <w:t>～</w:t>
            </w:r>
            <w:r>
              <w:t>200</w:t>
            </w:r>
          </w:p>
        </w:tc>
        <w:tc>
          <w:tcPr>
            <w:tcW w:w="770" w:type="pct"/>
            <w:shd w:val="clear" w:color="auto" w:fill="auto"/>
          </w:tcPr>
          <w:p w14:paraId="50EB0C22" w14:textId="77777777" w:rsidR="00596CE1" w:rsidRDefault="00596CE1">
            <w:pPr>
              <w:pStyle w:val="affffffffff9"/>
            </w:pPr>
            <w:r>
              <w:rPr>
                <w:rFonts w:hint="eastAsia"/>
              </w:rPr>
              <w:t>±</w:t>
            </w:r>
            <w:r>
              <w:t>0.1</w:t>
            </w:r>
          </w:p>
        </w:tc>
        <w:tc>
          <w:tcPr>
            <w:tcW w:w="1003" w:type="pct"/>
            <w:vMerge/>
            <w:shd w:val="clear" w:color="auto" w:fill="auto"/>
          </w:tcPr>
          <w:p w14:paraId="643D5049" w14:textId="77777777" w:rsidR="00596CE1" w:rsidRPr="004F242A" w:rsidRDefault="00596CE1">
            <w:pPr>
              <w:pStyle w:val="affffffffff9"/>
            </w:pPr>
          </w:p>
        </w:tc>
        <w:tc>
          <w:tcPr>
            <w:tcW w:w="1153" w:type="pct"/>
            <w:vMerge/>
          </w:tcPr>
          <w:p w14:paraId="1F3DFBDB" w14:textId="77777777" w:rsidR="00596CE1" w:rsidRPr="004F242A" w:rsidRDefault="00596CE1">
            <w:pPr>
              <w:pStyle w:val="affffffffff9"/>
            </w:pPr>
          </w:p>
        </w:tc>
      </w:tr>
      <w:tr w:rsidR="00EF5DC8" w14:paraId="5C5FF7E9" w14:textId="77777777" w:rsidTr="004F242A">
        <w:trPr>
          <w:trHeight w:val="287"/>
          <w:jc w:val="center"/>
        </w:trPr>
        <w:tc>
          <w:tcPr>
            <w:tcW w:w="1037" w:type="pct"/>
            <w:vMerge/>
            <w:shd w:val="clear" w:color="auto" w:fill="auto"/>
            <w:vAlign w:val="center"/>
          </w:tcPr>
          <w:p w14:paraId="510E6A08" w14:textId="77777777" w:rsidR="00596CE1" w:rsidRDefault="00596CE1">
            <w:pPr>
              <w:pStyle w:val="affffffffff9"/>
            </w:pPr>
          </w:p>
        </w:tc>
        <w:tc>
          <w:tcPr>
            <w:tcW w:w="1037" w:type="pct"/>
            <w:shd w:val="clear" w:color="auto" w:fill="auto"/>
          </w:tcPr>
          <w:p w14:paraId="3106A5C0" w14:textId="2F6B8C80" w:rsidR="00596CE1" w:rsidRDefault="00CC1A7F">
            <w:pPr>
              <w:pStyle w:val="affffffffff9"/>
            </w:pPr>
            <w:r>
              <w:rPr>
                <w:rFonts w:hint="eastAsia"/>
              </w:rPr>
              <w:t>≥</w:t>
            </w:r>
            <w:r w:rsidR="00596CE1">
              <w:t>200</w:t>
            </w:r>
          </w:p>
        </w:tc>
        <w:tc>
          <w:tcPr>
            <w:tcW w:w="770" w:type="pct"/>
            <w:shd w:val="clear" w:color="auto" w:fill="auto"/>
          </w:tcPr>
          <w:p w14:paraId="67117F5A" w14:textId="77777777" w:rsidR="00596CE1" w:rsidRDefault="00596CE1">
            <w:pPr>
              <w:pStyle w:val="affffffffff9"/>
            </w:pPr>
            <w:r>
              <w:rPr>
                <w:rFonts w:hint="eastAsia"/>
              </w:rPr>
              <w:t>±</w:t>
            </w:r>
            <w:r>
              <w:t>0.2</w:t>
            </w:r>
          </w:p>
        </w:tc>
        <w:tc>
          <w:tcPr>
            <w:tcW w:w="1003" w:type="pct"/>
            <w:vMerge/>
            <w:shd w:val="clear" w:color="auto" w:fill="auto"/>
          </w:tcPr>
          <w:p w14:paraId="254FA046" w14:textId="77777777" w:rsidR="00596CE1" w:rsidRPr="004F242A" w:rsidRDefault="00596CE1">
            <w:pPr>
              <w:pStyle w:val="affffffffff9"/>
            </w:pPr>
          </w:p>
        </w:tc>
        <w:tc>
          <w:tcPr>
            <w:tcW w:w="1153" w:type="pct"/>
            <w:vMerge/>
          </w:tcPr>
          <w:p w14:paraId="7AC46B94" w14:textId="77777777" w:rsidR="00596CE1" w:rsidRPr="004F242A" w:rsidRDefault="00596CE1">
            <w:pPr>
              <w:pStyle w:val="affffffffff9"/>
            </w:pPr>
          </w:p>
        </w:tc>
      </w:tr>
      <w:tr w:rsidR="00C80359" w14:paraId="45ABF7E7" w14:textId="77777777" w:rsidTr="004F242A">
        <w:trPr>
          <w:trHeight w:val="274"/>
          <w:jc w:val="center"/>
        </w:trPr>
        <w:tc>
          <w:tcPr>
            <w:tcW w:w="1037" w:type="pct"/>
            <w:vMerge w:val="restart"/>
            <w:shd w:val="clear" w:color="auto" w:fill="auto"/>
            <w:vAlign w:val="center"/>
          </w:tcPr>
          <w:p w14:paraId="25D643C7" w14:textId="77777777" w:rsidR="00C80359" w:rsidRDefault="00C80359" w:rsidP="00C80359">
            <w:pPr>
              <w:pStyle w:val="affffffffff9"/>
            </w:pPr>
            <w:r>
              <w:rPr>
                <w:rFonts w:hint="eastAsia"/>
              </w:rPr>
              <w:t>壁厚</w:t>
            </w:r>
          </w:p>
        </w:tc>
        <w:tc>
          <w:tcPr>
            <w:tcW w:w="1037" w:type="pct"/>
            <w:shd w:val="clear" w:color="auto" w:fill="auto"/>
          </w:tcPr>
          <w:p w14:paraId="27F2EADB" w14:textId="77777777" w:rsidR="00C80359" w:rsidRDefault="00C80359" w:rsidP="00C80359">
            <w:pPr>
              <w:pStyle w:val="affffffffff9"/>
            </w:pPr>
            <w:r>
              <w:rPr>
                <w:rFonts w:hint="eastAsia"/>
              </w:rPr>
              <w:t>≤1</w:t>
            </w:r>
          </w:p>
        </w:tc>
        <w:tc>
          <w:tcPr>
            <w:tcW w:w="770" w:type="pct"/>
            <w:shd w:val="clear" w:color="auto" w:fill="auto"/>
          </w:tcPr>
          <w:p w14:paraId="2D28AAED" w14:textId="72B05F8D" w:rsidR="00C80359" w:rsidRDefault="00C80359" w:rsidP="00C80359">
            <w:pPr>
              <w:pStyle w:val="affffffffff9"/>
            </w:pPr>
            <w:r>
              <w:rPr>
                <w:rFonts w:hint="eastAsia"/>
              </w:rPr>
              <w:t>±</w:t>
            </w:r>
            <w:r>
              <w:t>0.05</w:t>
            </w:r>
          </w:p>
        </w:tc>
        <w:tc>
          <w:tcPr>
            <w:tcW w:w="1003" w:type="pct"/>
            <w:vMerge w:val="restart"/>
            <w:shd w:val="clear" w:color="auto" w:fill="auto"/>
            <w:vAlign w:val="center"/>
          </w:tcPr>
          <w:p w14:paraId="0C3217FF" w14:textId="77777777" w:rsidR="00C80359" w:rsidRPr="004F242A" w:rsidRDefault="00C80359" w:rsidP="00C80359">
            <w:pPr>
              <w:pStyle w:val="affffffffff9"/>
            </w:pPr>
            <w:r w:rsidRPr="004F242A">
              <w:rPr>
                <w:rFonts w:hint="eastAsia"/>
              </w:rPr>
              <w:t>千分尺</w:t>
            </w:r>
          </w:p>
        </w:tc>
        <w:tc>
          <w:tcPr>
            <w:tcW w:w="1153" w:type="pct"/>
            <w:vMerge w:val="restart"/>
            <w:vAlign w:val="center"/>
          </w:tcPr>
          <w:p w14:paraId="78CF5991" w14:textId="77777777" w:rsidR="00C80359" w:rsidRPr="004F242A" w:rsidRDefault="00C80359" w:rsidP="00C80359">
            <w:pPr>
              <w:pStyle w:val="affffffffff9"/>
            </w:pPr>
            <w:r w:rsidRPr="004F242A">
              <w:rPr>
                <w:rFonts w:hint="eastAsia"/>
              </w:rPr>
              <w:t>±</w:t>
            </w:r>
            <w:r w:rsidRPr="004F242A">
              <w:t>0.001</w:t>
            </w:r>
          </w:p>
        </w:tc>
      </w:tr>
      <w:tr w:rsidR="00C80359" w14:paraId="5B84414E" w14:textId="77777777" w:rsidTr="004F242A">
        <w:trPr>
          <w:trHeight w:val="274"/>
          <w:jc w:val="center"/>
        </w:trPr>
        <w:tc>
          <w:tcPr>
            <w:tcW w:w="1037" w:type="pct"/>
            <w:vMerge/>
            <w:shd w:val="clear" w:color="auto" w:fill="auto"/>
            <w:vAlign w:val="center"/>
          </w:tcPr>
          <w:p w14:paraId="7783A464" w14:textId="77777777" w:rsidR="00C80359" w:rsidRDefault="00C80359" w:rsidP="00C80359">
            <w:pPr>
              <w:pStyle w:val="affffffffff9"/>
            </w:pPr>
          </w:p>
        </w:tc>
        <w:tc>
          <w:tcPr>
            <w:tcW w:w="1037" w:type="pct"/>
            <w:shd w:val="clear" w:color="auto" w:fill="auto"/>
          </w:tcPr>
          <w:p w14:paraId="10467C27" w14:textId="77777777" w:rsidR="00C80359" w:rsidRDefault="00C80359" w:rsidP="00C80359">
            <w:pPr>
              <w:pStyle w:val="affffffffff9"/>
            </w:pPr>
            <w:r>
              <w:rPr>
                <w:rFonts w:hint="eastAsia"/>
              </w:rPr>
              <w:t>＞1</w:t>
            </w:r>
          </w:p>
        </w:tc>
        <w:tc>
          <w:tcPr>
            <w:tcW w:w="770" w:type="pct"/>
            <w:shd w:val="clear" w:color="auto" w:fill="auto"/>
          </w:tcPr>
          <w:p w14:paraId="7B15A654" w14:textId="2BB61362" w:rsidR="00C80359" w:rsidRDefault="00C80359" w:rsidP="00C80359">
            <w:pPr>
              <w:pStyle w:val="affffffffff9"/>
            </w:pPr>
            <w:r>
              <w:rPr>
                <w:rFonts w:hint="eastAsia"/>
              </w:rPr>
              <w:t>±</w:t>
            </w:r>
            <w:r>
              <w:t>0.1</w:t>
            </w:r>
          </w:p>
        </w:tc>
        <w:tc>
          <w:tcPr>
            <w:tcW w:w="1003" w:type="pct"/>
            <w:vMerge/>
            <w:shd w:val="clear" w:color="auto" w:fill="auto"/>
            <w:vAlign w:val="center"/>
          </w:tcPr>
          <w:p w14:paraId="089ACD45" w14:textId="77777777" w:rsidR="00C80359" w:rsidRPr="004F242A" w:rsidRDefault="00C80359" w:rsidP="00C80359">
            <w:pPr>
              <w:pStyle w:val="affffffffff9"/>
            </w:pPr>
          </w:p>
        </w:tc>
        <w:tc>
          <w:tcPr>
            <w:tcW w:w="1153" w:type="pct"/>
            <w:vMerge/>
          </w:tcPr>
          <w:p w14:paraId="35C18125" w14:textId="77777777" w:rsidR="00C80359" w:rsidRPr="004F242A" w:rsidRDefault="00C80359" w:rsidP="00C80359">
            <w:pPr>
              <w:pStyle w:val="affffffffff9"/>
            </w:pPr>
          </w:p>
        </w:tc>
      </w:tr>
      <w:tr w:rsidR="00EF5DC8" w14:paraId="08720D51" w14:textId="77777777" w:rsidTr="004F242A">
        <w:trPr>
          <w:trHeight w:val="274"/>
          <w:jc w:val="center"/>
        </w:trPr>
        <w:tc>
          <w:tcPr>
            <w:tcW w:w="1037" w:type="pct"/>
            <w:vMerge w:val="restart"/>
            <w:shd w:val="clear" w:color="auto" w:fill="auto"/>
            <w:vAlign w:val="center"/>
          </w:tcPr>
          <w:p w14:paraId="17C05ED4" w14:textId="4BF9DDBF" w:rsidR="00596CE1" w:rsidRPr="004F242A" w:rsidRDefault="00596CE1">
            <w:pPr>
              <w:pStyle w:val="affffffffff9"/>
            </w:pPr>
            <w:r w:rsidRPr="004F242A">
              <w:rPr>
                <w:rFonts w:hint="eastAsia"/>
                <w:szCs w:val="18"/>
              </w:rPr>
              <w:t>内、外圆角</w:t>
            </w:r>
            <w:r w:rsidR="007A3295" w:rsidRPr="004F242A">
              <w:rPr>
                <w:rFonts w:hint="eastAsia"/>
                <w:szCs w:val="18"/>
              </w:rPr>
              <w:t>半径</w:t>
            </w:r>
          </w:p>
        </w:tc>
        <w:tc>
          <w:tcPr>
            <w:tcW w:w="1037" w:type="pct"/>
            <w:shd w:val="clear" w:color="auto" w:fill="auto"/>
          </w:tcPr>
          <w:p w14:paraId="4A02B45F" w14:textId="4BBCBAA8" w:rsidR="00596CE1" w:rsidRPr="004F242A" w:rsidRDefault="00066AB5">
            <w:pPr>
              <w:pStyle w:val="affffffffff9"/>
            </w:pPr>
            <w:r w:rsidRPr="004F242A">
              <w:rPr>
                <w:rFonts w:hint="eastAsia"/>
              </w:rPr>
              <w:t>≤</w:t>
            </w:r>
            <w:r w:rsidR="00596CE1" w:rsidRPr="004F242A">
              <w:rPr>
                <w:rFonts w:hint="eastAsia"/>
              </w:rPr>
              <w:t>3</w:t>
            </w:r>
          </w:p>
        </w:tc>
        <w:tc>
          <w:tcPr>
            <w:tcW w:w="770" w:type="pct"/>
            <w:shd w:val="clear" w:color="auto" w:fill="auto"/>
          </w:tcPr>
          <w:p w14:paraId="64CE73AE" w14:textId="77777777" w:rsidR="00596CE1" w:rsidRDefault="00596CE1">
            <w:pPr>
              <w:pStyle w:val="affffffffff9"/>
            </w:pPr>
            <w:r>
              <w:rPr>
                <w:rFonts w:hint="eastAsia"/>
              </w:rPr>
              <w:t>±</w:t>
            </w:r>
            <w:r>
              <w:rPr>
                <w:szCs w:val="18"/>
              </w:rPr>
              <w:t>0.2</w:t>
            </w:r>
          </w:p>
        </w:tc>
        <w:tc>
          <w:tcPr>
            <w:tcW w:w="1003" w:type="pct"/>
            <w:vMerge w:val="restart"/>
            <w:shd w:val="clear" w:color="auto" w:fill="auto"/>
            <w:vAlign w:val="center"/>
          </w:tcPr>
          <w:p w14:paraId="5F38CBE0" w14:textId="77777777" w:rsidR="00596CE1" w:rsidRPr="004F242A" w:rsidRDefault="00596CE1">
            <w:pPr>
              <w:pStyle w:val="affffffffff9"/>
            </w:pPr>
            <w:r w:rsidRPr="004F242A">
              <w:rPr>
                <w:rFonts w:hint="eastAsia"/>
              </w:rPr>
              <w:t>二次元影像测量仪</w:t>
            </w:r>
          </w:p>
        </w:tc>
        <w:tc>
          <w:tcPr>
            <w:tcW w:w="1153" w:type="pct"/>
            <w:vMerge w:val="restart"/>
            <w:vAlign w:val="center"/>
          </w:tcPr>
          <w:p w14:paraId="20F23F45" w14:textId="77777777" w:rsidR="00596CE1" w:rsidRPr="004F242A" w:rsidRDefault="00596CE1">
            <w:pPr>
              <w:pStyle w:val="affffffffff9"/>
            </w:pPr>
            <w:r w:rsidRPr="004F242A">
              <w:rPr>
                <w:rFonts w:hint="eastAsia"/>
              </w:rPr>
              <w:t>±</w:t>
            </w:r>
            <w:r w:rsidRPr="004F242A">
              <w:t>0.001</w:t>
            </w:r>
          </w:p>
        </w:tc>
      </w:tr>
      <w:tr w:rsidR="00EF5DC8" w14:paraId="0E0CF636" w14:textId="77777777" w:rsidTr="004F242A">
        <w:trPr>
          <w:trHeight w:val="274"/>
          <w:jc w:val="center"/>
        </w:trPr>
        <w:tc>
          <w:tcPr>
            <w:tcW w:w="1037" w:type="pct"/>
            <w:vMerge/>
            <w:shd w:val="clear" w:color="auto" w:fill="auto"/>
            <w:vAlign w:val="center"/>
          </w:tcPr>
          <w:p w14:paraId="29FC0FA7" w14:textId="77777777" w:rsidR="00596CE1" w:rsidRPr="004F242A" w:rsidRDefault="00596CE1">
            <w:pPr>
              <w:pStyle w:val="affffffffff9"/>
            </w:pPr>
          </w:p>
        </w:tc>
        <w:tc>
          <w:tcPr>
            <w:tcW w:w="1037" w:type="pct"/>
            <w:shd w:val="clear" w:color="auto" w:fill="auto"/>
          </w:tcPr>
          <w:p w14:paraId="45F14D4A" w14:textId="7026CD9C" w:rsidR="00596CE1" w:rsidRPr="004F242A" w:rsidRDefault="00596CE1">
            <w:pPr>
              <w:pStyle w:val="affffffffff9"/>
            </w:pPr>
            <w:r w:rsidRPr="004F242A">
              <w:rPr>
                <w:szCs w:val="18"/>
              </w:rPr>
              <w:t>3</w:t>
            </w:r>
            <w:r w:rsidR="001D5B45">
              <w:rPr>
                <w:rFonts w:hAnsi="宋体" w:hint="eastAsia"/>
              </w:rPr>
              <w:t>～</w:t>
            </w:r>
            <w:r w:rsidRPr="004F242A">
              <w:rPr>
                <w:szCs w:val="18"/>
              </w:rPr>
              <w:t>6</w:t>
            </w:r>
            <w:r w:rsidR="00A97085">
              <w:rPr>
                <w:rFonts w:hint="eastAsia"/>
                <w:szCs w:val="18"/>
              </w:rPr>
              <w:t>（不包含6）</w:t>
            </w:r>
          </w:p>
        </w:tc>
        <w:tc>
          <w:tcPr>
            <w:tcW w:w="770" w:type="pct"/>
            <w:shd w:val="clear" w:color="auto" w:fill="auto"/>
          </w:tcPr>
          <w:p w14:paraId="552EDEA2" w14:textId="77777777" w:rsidR="00596CE1" w:rsidRDefault="00596CE1">
            <w:pPr>
              <w:pStyle w:val="affffffffff9"/>
            </w:pPr>
            <w:r>
              <w:rPr>
                <w:rFonts w:hint="eastAsia"/>
                <w:szCs w:val="18"/>
              </w:rPr>
              <w:t>±</w:t>
            </w:r>
            <w:r>
              <w:rPr>
                <w:szCs w:val="18"/>
              </w:rPr>
              <w:t>0.3</w:t>
            </w:r>
          </w:p>
        </w:tc>
        <w:tc>
          <w:tcPr>
            <w:tcW w:w="1003" w:type="pct"/>
            <w:vMerge/>
            <w:shd w:val="clear" w:color="auto" w:fill="auto"/>
          </w:tcPr>
          <w:p w14:paraId="021FC306" w14:textId="77777777" w:rsidR="00596CE1" w:rsidRPr="004F242A" w:rsidRDefault="00596CE1">
            <w:pPr>
              <w:pStyle w:val="affffffffff9"/>
              <w:jc w:val="both"/>
            </w:pPr>
          </w:p>
        </w:tc>
        <w:tc>
          <w:tcPr>
            <w:tcW w:w="1153" w:type="pct"/>
            <w:vMerge/>
          </w:tcPr>
          <w:p w14:paraId="17896C50" w14:textId="77777777" w:rsidR="00596CE1" w:rsidRPr="004F242A" w:rsidRDefault="00596CE1">
            <w:pPr>
              <w:pStyle w:val="affffffffff9"/>
              <w:jc w:val="both"/>
            </w:pPr>
          </w:p>
        </w:tc>
      </w:tr>
      <w:tr w:rsidR="00EF5DC8" w14:paraId="49C6BD39" w14:textId="77777777" w:rsidTr="004F242A">
        <w:trPr>
          <w:trHeight w:val="274"/>
          <w:jc w:val="center"/>
        </w:trPr>
        <w:tc>
          <w:tcPr>
            <w:tcW w:w="1037" w:type="pct"/>
            <w:vMerge w:val="restart"/>
            <w:shd w:val="clear" w:color="auto" w:fill="auto"/>
            <w:vAlign w:val="center"/>
          </w:tcPr>
          <w:p w14:paraId="2A7FFB6B" w14:textId="14755659" w:rsidR="00596CE1" w:rsidRPr="004F242A" w:rsidRDefault="007A3295">
            <w:pPr>
              <w:pStyle w:val="affffffffff9"/>
            </w:pPr>
            <w:r w:rsidRPr="004F242A">
              <w:rPr>
                <w:rFonts w:hint="eastAsia"/>
                <w:szCs w:val="18"/>
              </w:rPr>
              <w:t>内、外圆</w:t>
            </w:r>
            <w:r w:rsidR="00596CE1" w:rsidRPr="004F242A">
              <w:rPr>
                <w:rFonts w:hint="eastAsia"/>
                <w:szCs w:val="18"/>
              </w:rPr>
              <w:t>直径</w:t>
            </w:r>
          </w:p>
        </w:tc>
        <w:tc>
          <w:tcPr>
            <w:tcW w:w="1037" w:type="pct"/>
            <w:shd w:val="clear" w:color="auto" w:fill="auto"/>
          </w:tcPr>
          <w:p w14:paraId="0ADD10E4" w14:textId="77777777" w:rsidR="00596CE1" w:rsidRPr="004F242A" w:rsidRDefault="00596CE1">
            <w:pPr>
              <w:pStyle w:val="affffffffff9"/>
            </w:pPr>
            <w:r w:rsidRPr="004F242A">
              <w:rPr>
                <w:rFonts w:hint="eastAsia"/>
              </w:rPr>
              <w:t>≤30</w:t>
            </w:r>
          </w:p>
        </w:tc>
        <w:tc>
          <w:tcPr>
            <w:tcW w:w="770" w:type="pct"/>
            <w:shd w:val="clear" w:color="auto" w:fill="auto"/>
          </w:tcPr>
          <w:p w14:paraId="5DDDA636" w14:textId="77777777" w:rsidR="00596CE1" w:rsidRDefault="00596CE1">
            <w:pPr>
              <w:pStyle w:val="affffffffff9"/>
            </w:pPr>
            <w:r>
              <w:rPr>
                <w:rFonts w:hint="eastAsia"/>
              </w:rPr>
              <w:t>±</w:t>
            </w:r>
            <w:r>
              <w:t>0.05</w:t>
            </w:r>
          </w:p>
        </w:tc>
        <w:tc>
          <w:tcPr>
            <w:tcW w:w="1003" w:type="pct"/>
            <w:vMerge w:val="restart"/>
            <w:shd w:val="clear" w:color="auto" w:fill="auto"/>
            <w:vAlign w:val="center"/>
          </w:tcPr>
          <w:p w14:paraId="1B3E45FA" w14:textId="77777777" w:rsidR="00596CE1" w:rsidRPr="004F242A" w:rsidRDefault="00596CE1">
            <w:pPr>
              <w:pStyle w:val="affffffffff9"/>
            </w:pPr>
            <w:r w:rsidRPr="004F242A">
              <w:rPr>
                <w:rFonts w:hint="eastAsia"/>
              </w:rPr>
              <w:t>二次元影像测量仪</w:t>
            </w:r>
          </w:p>
        </w:tc>
        <w:tc>
          <w:tcPr>
            <w:tcW w:w="1153" w:type="pct"/>
            <w:vMerge w:val="restart"/>
            <w:vAlign w:val="center"/>
          </w:tcPr>
          <w:p w14:paraId="3F0F51ED" w14:textId="77777777" w:rsidR="00596CE1" w:rsidRPr="004F242A" w:rsidRDefault="00596CE1">
            <w:pPr>
              <w:pStyle w:val="affffffffff9"/>
            </w:pPr>
            <w:r w:rsidRPr="004F242A">
              <w:rPr>
                <w:rFonts w:hint="eastAsia"/>
              </w:rPr>
              <w:t>±</w:t>
            </w:r>
            <w:r w:rsidRPr="004F242A">
              <w:t>0.001</w:t>
            </w:r>
          </w:p>
        </w:tc>
      </w:tr>
      <w:tr w:rsidR="00EF5DC8" w14:paraId="7FAD2608" w14:textId="77777777" w:rsidTr="004F242A">
        <w:trPr>
          <w:trHeight w:val="274"/>
          <w:jc w:val="center"/>
        </w:trPr>
        <w:tc>
          <w:tcPr>
            <w:tcW w:w="1037" w:type="pct"/>
            <w:vMerge/>
            <w:shd w:val="clear" w:color="auto" w:fill="auto"/>
            <w:vAlign w:val="center"/>
          </w:tcPr>
          <w:p w14:paraId="4B776152" w14:textId="77777777" w:rsidR="00596CE1" w:rsidRPr="004F242A" w:rsidRDefault="00596CE1">
            <w:pPr>
              <w:pStyle w:val="affffffffff9"/>
            </w:pPr>
          </w:p>
        </w:tc>
        <w:tc>
          <w:tcPr>
            <w:tcW w:w="1037" w:type="pct"/>
            <w:shd w:val="clear" w:color="auto" w:fill="auto"/>
          </w:tcPr>
          <w:p w14:paraId="3DDD5D2F" w14:textId="251B4CF6" w:rsidR="00596CE1" w:rsidRPr="004F242A" w:rsidRDefault="00596CE1">
            <w:pPr>
              <w:pStyle w:val="affffffffff9"/>
            </w:pPr>
            <w:r w:rsidRPr="004F242A">
              <w:t>30</w:t>
            </w:r>
            <w:r w:rsidR="001D5B45">
              <w:rPr>
                <w:rFonts w:hAnsi="宋体" w:hint="eastAsia"/>
              </w:rPr>
              <w:t>～</w:t>
            </w:r>
            <w:r w:rsidRPr="004F242A">
              <w:t>200</w:t>
            </w:r>
            <w:r w:rsidR="001D5B45">
              <w:rPr>
                <w:rFonts w:hint="eastAsia"/>
              </w:rPr>
              <w:t>（包含200）</w:t>
            </w:r>
          </w:p>
        </w:tc>
        <w:tc>
          <w:tcPr>
            <w:tcW w:w="770" w:type="pct"/>
            <w:shd w:val="clear" w:color="auto" w:fill="auto"/>
          </w:tcPr>
          <w:p w14:paraId="704C981B" w14:textId="77777777" w:rsidR="00596CE1" w:rsidRDefault="00596CE1">
            <w:pPr>
              <w:pStyle w:val="affffffffff9"/>
            </w:pPr>
            <w:r>
              <w:rPr>
                <w:rFonts w:hint="eastAsia"/>
              </w:rPr>
              <w:t>±</w:t>
            </w:r>
            <w:r>
              <w:t>0.1</w:t>
            </w:r>
          </w:p>
        </w:tc>
        <w:tc>
          <w:tcPr>
            <w:tcW w:w="1003" w:type="pct"/>
            <w:vMerge/>
            <w:shd w:val="clear" w:color="auto" w:fill="auto"/>
          </w:tcPr>
          <w:p w14:paraId="45744150" w14:textId="77777777" w:rsidR="00596CE1" w:rsidRPr="004F242A" w:rsidRDefault="00596CE1">
            <w:pPr>
              <w:pStyle w:val="affffffffff9"/>
            </w:pPr>
          </w:p>
        </w:tc>
        <w:tc>
          <w:tcPr>
            <w:tcW w:w="1153" w:type="pct"/>
            <w:vMerge/>
          </w:tcPr>
          <w:p w14:paraId="17FA7D7F" w14:textId="77777777" w:rsidR="00596CE1" w:rsidRPr="004F242A" w:rsidRDefault="00596CE1">
            <w:pPr>
              <w:pStyle w:val="affffffffff9"/>
            </w:pPr>
          </w:p>
        </w:tc>
      </w:tr>
      <w:tr w:rsidR="00EF5DC8" w14:paraId="0F80B9BC" w14:textId="77777777" w:rsidTr="004F242A">
        <w:trPr>
          <w:trHeight w:val="287"/>
          <w:jc w:val="center"/>
        </w:trPr>
        <w:tc>
          <w:tcPr>
            <w:tcW w:w="1037" w:type="pct"/>
            <w:vMerge/>
            <w:shd w:val="clear" w:color="auto" w:fill="auto"/>
            <w:vAlign w:val="center"/>
          </w:tcPr>
          <w:p w14:paraId="7A2B1123" w14:textId="77777777" w:rsidR="00596CE1" w:rsidRPr="004F242A" w:rsidRDefault="00596CE1">
            <w:pPr>
              <w:pStyle w:val="affffffffff9"/>
            </w:pPr>
          </w:p>
        </w:tc>
        <w:tc>
          <w:tcPr>
            <w:tcW w:w="1037" w:type="pct"/>
            <w:shd w:val="clear" w:color="auto" w:fill="auto"/>
          </w:tcPr>
          <w:p w14:paraId="613D6E63" w14:textId="36049C3E" w:rsidR="00596CE1" w:rsidRPr="004F242A" w:rsidRDefault="00596CE1">
            <w:pPr>
              <w:pStyle w:val="affffffffff9"/>
            </w:pPr>
            <w:r w:rsidRPr="004F242A">
              <w:t>200</w:t>
            </w:r>
            <w:r w:rsidR="001D5B45">
              <w:rPr>
                <w:rFonts w:hAnsi="宋体" w:hint="eastAsia"/>
              </w:rPr>
              <w:t>～</w:t>
            </w:r>
            <w:r w:rsidRPr="004F242A">
              <w:t>300</w:t>
            </w:r>
            <w:r w:rsidR="001D5B45">
              <w:rPr>
                <w:rFonts w:hint="eastAsia"/>
              </w:rPr>
              <w:t>（包含300）</w:t>
            </w:r>
          </w:p>
        </w:tc>
        <w:tc>
          <w:tcPr>
            <w:tcW w:w="770" w:type="pct"/>
            <w:shd w:val="clear" w:color="auto" w:fill="auto"/>
          </w:tcPr>
          <w:p w14:paraId="0CC0C3C7" w14:textId="77777777" w:rsidR="00596CE1" w:rsidRDefault="00596CE1">
            <w:pPr>
              <w:pStyle w:val="affffffffff9"/>
            </w:pPr>
            <w:r>
              <w:rPr>
                <w:rFonts w:hint="eastAsia"/>
              </w:rPr>
              <w:t>±</w:t>
            </w:r>
            <w:r>
              <w:t>0.2</w:t>
            </w:r>
          </w:p>
        </w:tc>
        <w:tc>
          <w:tcPr>
            <w:tcW w:w="1003" w:type="pct"/>
            <w:vMerge/>
            <w:shd w:val="clear" w:color="auto" w:fill="auto"/>
          </w:tcPr>
          <w:p w14:paraId="5A236DC7" w14:textId="77777777" w:rsidR="00596CE1" w:rsidRPr="004F242A" w:rsidRDefault="00596CE1">
            <w:pPr>
              <w:pStyle w:val="affffffffff9"/>
            </w:pPr>
          </w:p>
        </w:tc>
        <w:tc>
          <w:tcPr>
            <w:tcW w:w="1153" w:type="pct"/>
            <w:vMerge/>
          </w:tcPr>
          <w:p w14:paraId="1C3745E2" w14:textId="77777777" w:rsidR="00596CE1" w:rsidRPr="004F242A" w:rsidRDefault="00596CE1">
            <w:pPr>
              <w:pStyle w:val="affffffffff9"/>
            </w:pPr>
          </w:p>
        </w:tc>
      </w:tr>
      <w:tr w:rsidR="00EF5DC8" w14:paraId="6994E8C8" w14:textId="77777777" w:rsidTr="00E46700">
        <w:trPr>
          <w:trHeight w:val="274"/>
          <w:jc w:val="center"/>
        </w:trPr>
        <w:tc>
          <w:tcPr>
            <w:tcW w:w="1037" w:type="pct"/>
            <w:vMerge/>
            <w:tcBorders>
              <w:bottom w:val="single" w:sz="8" w:space="0" w:color="auto"/>
            </w:tcBorders>
            <w:shd w:val="clear" w:color="auto" w:fill="auto"/>
            <w:vAlign w:val="center"/>
          </w:tcPr>
          <w:p w14:paraId="4545474B" w14:textId="77777777" w:rsidR="00596CE1" w:rsidRDefault="00596CE1">
            <w:pPr>
              <w:pStyle w:val="affffffffff9"/>
            </w:pPr>
          </w:p>
        </w:tc>
        <w:tc>
          <w:tcPr>
            <w:tcW w:w="1037" w:type="pct"/>
            <w:tcBorders>
              <w:bottom w:val="single" w:sz="8" w:space="0" w:color="auto"/>
            </w:tcBorders>
            <w:shd w:val="clear" w:color="auto" w:fill="auto"/>
          </w:tcPr>
          <w:p w14:paraId="0DCCD726" w14:textId="77777777" w:rsidR="00596CE1" w:rsidRDefault="00596CE1">
            <w:pPr>
              <w:pStyle w:val="affffffffff9"/>
            </w:pPr>
            <w:r>
              <w:rPr>
                <w:rFonts w:hint="eastAsia"/>
              </w:rPr>
              <w:t>＞300</w:t>
            </w:r>
          </w:p>
        </w:tc>
        <w:tc>
          <w:tcPr>
            <w:tcW w:w="770" w:type="pct"/>
            <w:tcBorders>
              <w:bottom w:val="single" w:sz="8" w:space="0" w:color="auto"/>
            </w:tcBorders>
            <w:shd w:val="clear" w:color="auto" w:fill="auto"/>
          </w:tcPr>
          <w:p w14:paraId="06668A8D" w14:textId="77777777" w:rsidR="00596CE1" w:rsidRDefault="00596CE1">
            <w:pPr>
              <w:pStyle w:val="affffffffff9"/>
            </w:pPr>
            <w:r>
              <w:rPr>
                <w:rFonts w:hint="eastAsia"/>
              </w:rPr>
              <w:t>±</w:t>
            </w:r>
            <w:r>
              <w:t>0.3</w:t>
            </w:r>
          </w:p>
        </w:tc>
        <w:tc>
          <w:tcPr>
            <w:tcW w:w="1003" w:type="pct"/>
            <w:tcBorders>
              <w:bottom w:val="single" w:sz="8" w:space="0" w:color="auto"/>
            </w:tcBorders>
            <w:shd w:val="clear" w:color="auto" w:fill="auto"/>
          </w:tcPr>
          <w:p w14:paraId="26DDEA1D" w14:textId="77777777" w:rsidR="00596CE1" w:rsidRPr="004F242A" w:rsidRDefault="00596CE1">
            <w:pPr>
              <w:pStyle w:val="affffffffff9"/>
            </w:pPr>
            <w:r w:rsidRPr="004F242A">
              <w:rPr>
                <w:rFonts w:hint="eastAsia"/>
              </w:rPr>
              <w:t>游标卡尺</w:t>
            </w:r>
          </w:p>
        </w:tc>
        <w:tc>
          <w:tcPr>
            <w:tcW w:w="1153" w:type="pct"/>
            <w:tcBorders>
              <w:bottom w:val="single" w:sz="8" w:space="0" w:color="auto"/>
            </w:tcBorders>
          </w:tcPr>
          <w:p w14:paraId="2A6B186D" w14:textId="6253D076" w:rsidR="00596CE1" w:rsidRPr="004F242A" w:rsidRDefault="00596CE1">
            <w:pPr>
              <w:pStyle w:val="affffffffff9"/>
            </w:pPr>
            <w:r w:rsidRPr="004F242A">
              <w:rPr>
                <w:rFonts w:hint="eastAsia"/>
              </w:rPr>
              <w:t>±</w:t>
            </w:r>
            <w:r w:rsidRPr="004F242A">
              <w:t>0.02</w:t>
            </w:r>
          </w:p>
        </w:tc>
      </w:tr>
    </w:tbl>
    <w:p w14:paraId="399FCCD3" w14:textId="388D50C3" w:rsidR="00AE780D" w:rsidRDefault="00EC5C93">
      <w:pPr>
        <w:pStyle w:val="afff3"/>
        <w:spacing w:before="156" w:after="156"/>
      </w:pPr>
      <w:r>
        <w:rPr>
          <w:rFonts w:hint="eastAsia"/>
        </w:rPr>
        <w:t>形位公差</w:t>
      </w:r>
    </w:p>
    <w:p w14:paraId="4CF512DF" w14:textId="6235A734" w:rsidR="001D5B45" w:rsidRDefault="00EC5C93" w:rsidP="00E31690">
      <w:pPr>
        <w:pStyle w:val="affffff5"/>
        <w:ind w:firstLine="420"/>
      </w:pPr>
      <w:r>
        <w:rPr>
          <w:rFonts w:hint="eastAsia"/>
        </w:rPr>
        <w:t>铝壳加工精度应结合产品加工方式和组合件的装配情况，形位公差应满足表3的要求。其他形位公差，如对称度、平行度公差未作规定，应按照</w:t>
      </w:r>
      <w:r>
        <w:t>GB/T 1184</w:t>
      </w:r>
      <w:r>
        <w:rPr>
          <w:rFonts w:hint="eastAsia"/>
        </w:rPr>
        <w:t>规定的要求进行。</w:t>
      </w:r>
    </w:p>
    <w:p w14:paraId="20C19FCF" w14:textId="77777777" w:rsidR="00AE780D" w:rsidRDefault="00EC5C93">
      <w:pPr>
        <w:pStyle w:val="aff8"/>
        <w:spacing w:before="156" w:after="156"/>
      </w:pPr>
      <w:r>
        <w:rPr>
          <w:rFonts w:hint="eastAsia"/>
        </w:rPr>
        <w:t>铝壳形位公差</w:t>
      </w:r>
    </w:p>
    <w:tbl>
      <w:tblPr>
        <w:tblStyle w:val="afffff6"/>
        <w:tblW w:w="0" w:type="auto"/>
        <w:jc w:val="center"/>
        <w:tblBorders>
          <w:top w:val="single" w:sz="8" w:space="0" w:color="auto"/>
          <w:left w:val="single" w:sz="8" w:space="0" w:color="auto"/>
          <w:right w:val="single" w:sz="8" w:space="0" w:color="auto"/>
        </w:tblBorders>
        <w:tblCellMar>
          <w:left w:w="0" w:type="dxa"/>
          <w:right w:w="0" w:type="dxa"/>
        </w:tblCellMar>
        <w:tblLook w:val="04A0" w:firstRow="1" w:lastRow="0" w:firstColumn="1" w:lastColumn="0" w:noHBand="0" w:noVBand="1"/>
      </w:tblPr>
      <w:tblGrid>
        <w:gridCol w:w="1691"/>
        <w:gridCol w:w="1843"/>
        <w:gridCol w:w="1570"/>
        <w:gridCol w:w="1984"/>
        <w:gridCol w:w="1843"/>
      </w:tblGrid>
      <w:tr w:rsidR="00EF5DC8" w14:paraId="7D70D6C9" w14:textId="77777777" w:rsidTr="00292166">
        <w:trPr>
          <w:tblHeader/>
          <w:jc w:val="center"/>
        </w:trPr>
        <w:tc>
          <w:tcPr>
            <w:tcW w:w="1691" w:type="dxa"/>
            <w:tcBorders>
              <w:top w:val="single" w:sz="8" w:space="0" w:color="auto"/>
              <w:bottom w:val="single" w:sz="8" w:space="0" w:color="auto"/>
            </w:tcBorders>
            <w:shd w:val="clear" w:color="auto" w:fill="auto"/>
            <w:vAlign w:val="center"/>
          </w:tcPr>
          <w:p w14:paraId="4484B937" w14:textId="77777777" w:rsidR="00EF5DC8" w:rsidRDefault="00EF5DC8">
            <w:pPr>
              <w:pStyle w:val="affffffffff9"/>
            </w:pPr>
            <w:r>
              <w:rPr>
                <w:rFonts w:hint="eastAsia"/>
                <w:szCs w:val="18"/>
              </w:rPr>
              <w:t>项目</w:t>
            </w:r>
          </w:p>
        </w:tc>
        <w:tc>
          <w:tcPr>
            <w:tcW w:w="1843" w:type="dxa"/>
            <w:tcBorders>
              <w:top w:val="single" w:sz="8" w:space="0" w:color="auto"/>
              <w:bottom w:val="single" w:sz="8" w:space="0" w:color="auto"/>
            </w:tcBorders>
            <w:shd w:val="clear" w:color="auto" w:fill="auto"/>
            <w:vAlign w:val="center"/>
          </w:tcPr>
          <w:p w14:paraId="32C2518B" w14:textId="494CB241" w:rsidR="00EF5DC8" w:rsidRPr="004F242A" w:rsidRDefault="00EF5DC8">
            <w:pPr>
              <w:pStyle w:val="affffffffff9"/>
            </w:pPr>
            <w:r w:rsidRPr="004F242A">
              <w:rPr>
                <w:rFonts w:hint="eastAsia"/>
              </w:rPr>
              <w:t>基本长度</w:t>
            </w:r>
          </w:p>
          <w:p w14:paraId="63BEFDD0" w14:textId="77777777" w:rsidR="00EF5DC8" w:rsidRPr="004F242A" w:rsidRDefault="00EF5DC8">
            <w:pPr>
              <w:pStyle w:val="affffffffff9"/>
            </w:pPr>
            <w:r w:rsidRPr="004F242A">
              <w:rPr>
                <w:rFonts w:hint="eastAsia"/>
              </w:rPr>
              <w:t>mm</w:t>
            </w:r>
          </w:p>
        </w:tc>
        <w:tc>
          <w:tcPr>
            <w:tcW w:w="1570" w:type="dxa"/>
            <w:tcBorders>
              <w:top w:val="single" w:sz="8" w:space="0" w:color="auto"/>
              <w:bottom w:val="single" w:sz="8" w:space="0" w:color="auto"/>
            </w:tcBorders>
            <w:shd w:val="clear" w:color="auto" w:fill="auto"/>
            <w:vAlign w:val="center"/>
          </w:tcPr>
          <w:p w14:paraId="311BF6DF" w14:textId="2DE9C682" w:rsidR="00EF5DC8" w:rsidRDefault="00636412">
            <w:pPr>
              <w:pStyle w:val="affffffffff9"/>
            </w:pPr>
            <w:r>
              <w:rPr>
                <w:rFonts w:hint="eastAsia"/>
              </w:rPr>
              <w:t>公差</w:t>
            </w:r>
            <w:r w:rsidR="00EF5DC8">
              <w:rPr>
                <w:rFonts w:hint="eastAsia"/>
              </w:rPr>
              <w:t>要求</w:t>
            </w:r>
          </w:p>
          <w:p w14:paraId="18DA887B" w14:textId="77777777" w:rsidR="00EF5DC8" w:rsidRDefault="00EF5DC8">
            <w:pPr>
              <w:pStyle w:val="affffffffff9"/>
            </w:pPr>
            <w:r>
              <w:rPr>
                <w:rFonts w:hint="eastAsia"/>
              </w:rPr>
              <w:t>mm</w:t>
            </w:r>
          </w:p>
        </w:tc>
        <w:tc>
          <w:tcPr>
            <w:tcW w:w="1984" w:type="dxa"/>
            <w:tcBorders>
              <w:top w:val="single" w:sz="8" w:space="0" w:color="auto"/>
              <w:bottom w:val="single" w:sz="8" w:space="0" w:color="auto"/>
            </w:tcBorders>
            <w:shd w:val="clear" w:color="auto" w:fill="auto"/>
            <w:vAlign w:val="center"/>
          </w:tcPr>
          <w:p w14:paraId="12B28465" w14:textId="3EB1AAE2" w:rsidR="00EF5DC8" w:rsidRDefault="00EF5DC8">
            <w:pPr>
              <w:pStyle w:val="affffffffff9"/>
            </w:pPr>
            <w:r>
              <w:rPr>
                <w:rFonts w:hint="eastAsia"/>
                <w:szCs w:val="18"/>
              </w:rPr>
              <w:t>检测工具</w:t>
            </w:r>
          </w:p>
        </w:tc>
        <w:tc>
          <w:tcPr>
            <w:tcW w:w="1843" w:type="dxa"/>
            <w:tcBorders>
              <w:top w:val="single" w:sz="8" w:space="0" w:color="auto"/>
              <w:bottom w:val="single" w:sz="8" w:space="0" w:color="auto"/>
            </w:tcBorders>
          </w:tcPr>
          <w:p w14:paraId="658DC286" w14:textId="0A76EC63" w:rsidR="00EF5DC8" w:rsidRDefault="00EF5DC8">
            <w:pPr>
              <w:pStyle w:val="affffffffff9"/>
              <w:rPr>
                <w:szCs w:val="18"/>
              </w:rPr>
            </w:pPr>
            <w:r>
              <w:rPr>
                <w:rFonts w:hint="eastAsia"/>
                <w:szCs w:val="18"/>
              </w:rPr>
              <w:t>检测精度</w:t>
            </w:r>
          </w:p>
          <w:p w14:paraId="0A6C727D" w14:textId="77777777" w:rsidR="00EF5DC8" w:rsidRDefault="00EF5DC8">
            <w:pPr>
              <w:pStyle w:val="affffffffff9"/>
              <w:rPr>
                <w:szCs w:val="18"/>
                <w:highlight w:val="yellow"/>
              </w:rPr>
            </w:pPr>
            <w:r>
              <w:rPr>
                <w:rFonts w:hint="eastAsia"/>
                <w:szCs w:val="18"/>
              </w:rPr>
              <w:t>mm</w:t>
            </w:r>
          </w:p>
        </w:tc>
      </w:tr>
      <w:tr w:rsidR="00EF5DC8" w14:paraId="01E34C4C" w14:textId="77777777" w:rsidTr="00292166">
        <w:trPr>
          <w:jc w:val="center"/>
        </w:trPr>
        <w:tc>
          <w:tcPr>
            <w:tcW w:w="1691" w:type="dxa"/>
            <w:vMerge w:val="restart"/>
            <w:tcBorders>
              <w:top w:val="single" w:sz="8" w:space="0" w:color="auto"/>
              <w:bottom w:val="single" w:sz="8" w:space="0" w:color="auto"/>
            </w:tcBorders>
            <w:shd w:val="clear" w:color="auto" w:fill="auto"/>
            <w:vAlign w:val="center"/>
          </w:tcPr>
          <w:p w14:paraId="5437D951" w14:textId="77777777" w:rsidR="00EF5DC8" w:rsidRDefault="00EF5DC8">
            <w:pPr>
              <w:pStyle w:val="affffffffff9"/>
            </w:pPr>
            <w:r>
              <w:rPr>
                <w:rFonts w:hint="eastAsia"/>
                <w:szCs w:val="18"/>
              </w:rPr>
              <w:t>平面度</w:t>
            </w:r>
          </w:p>
        </w:tc>
        <w:tc>
          <w:tcPr>
            <w:tcW w:w="1843" w:type="dxa"/>
            <w:tcBorders>
              <w:top w:val="single" w:sz="8" w:space="0" w:color="auto"/>
              <w:bottom w:val="single" w:sz="4" w:space="0" w:color="auto"/>
            </w:tcBorders>
            <w:shd w:val="clear" w:color="auto" w:fill="auto"/>
            <w:vAlign w:val="center"/>
          </w:tcPr>
          <w:p w14:paraId="7D98CA2B" w14:textId="1E5F3DC8" w:rsidR="00EF5DC8" w:rsidRPr="004F242A" w:rsidRDefault="00EF5DC8">
            <w:pPr>
              <w:pStyle w:val="affffffffff9"/>
            </w:pPr>
            <w:r w:rsidRPr="004F242A">
              <w:rPr>
                <w:rFonts w:hint="eastAsia"/>
              </w:rPr>
              <w:t>≤30</w:t>
            </w:r>
          </w:p>
        </w:tc>
        <w:tc>
          <w:tcPr>
            <w:tcW w:w="1570" w:type="dxa"/>
            <w:tcBorders>
              <w:top w:val="single" w:sz="8" w:space="0" w:color="auto"/>
              <w:bottom w:val="single" w:sz="4" w:space="0" w:color="auto"/>
            </w:tcBorders>
            <w:shd w:val="clear" w:color="auto" w:fill="auto"/>
            <w:vAlign w:val="center"/>
          </w:tcPr>
          <w:p w14:paraId="6990DA57" w14:textId="77777777" w:rsidR="00EF5DC8" w:rsidRPr="009E49BD" w:rsidRDefault="00EF5DC8">
            <w:pPr>
              <w:pStyle w:val="affffffffff9"/>
            </w:pPr>
            <w:r w:rsidRPr="009E49BD">
              <w:rPr>
                <w:rFonts w:hint="eastAsia"/>
              </w:rPr>
              <w:t>≤0.5</w:t>
            </w:r>
          </w:p>
        </w:tc>
        <w:tc>
          <w:tcPr>
            <w:tcW w:w="1984" w:type="dxa"/>
            <w:vMerge w:val="restart"/>
            <w:tcBorders>
              <w:top w:val="single" w:sz="8" w:space="0" w:color="auto"/>
              <w:bottom w:val="single" w:sz="8" w:space="0" w:color="auto"/>
            </w:tcBorders>
            <w:shd w:val="clear" w:color="auto" w:fill="auto"/>
            <w:vAlign w:val="center"/>
          </w:tcPr>
          <w:p w14:paraId="75152C38" w14:textId="77777777" w:rsidR="00EF5DC8" w:rsidRPr="009E49BD" w:rsidRDefault="00EF5DC8">
            <w:pPr>
              <w:pStyle w:val="affffffffff9"/>
            </w:pPr>
            <w:r w:rsidRPr="009E49BD">
              <w:rPr>
                <w:rFonts w:hint="eastAsia"/>
                <w:szCs w:val="18"/>
              </w:rPr>
              <w:t>塞尺</w:t>
            </w:r>
          </w:p>
        </w:tc>
        <w:tc>
          <w:tcPr>
            <w:tcW w:w="1843" w:type="dxa"/>
            <w:vMerge w:val="restart"/>
            <w:tcBorders>
              <w:top w:val="single" w:sz="8" w:space="0" w:color="auto"/>
              <w:bottom w:val="single" w:sz="8" w:space="0" w:color="auto"/>
            </w:tcBorders>
            <w:vAlign w:val="center"/>
          </w:tcPr>
          <w:p w14:paraId="484E60C5" w14:textId="77777777" w:rsidR="00EF5DC8" w:rsidRPr="009E49BD" w:rsidRDefault="00EF5DC8">
            <w:pPr>
              <w:pStyle w:val="affffffffff9"/>
              <w:rPr>
                <w:szCs w:val="18"/>
              </w:rPr>
            </w:pPr>
            <w:r w:rsidRPr="009E49BD">
              <w:rPr>
                <w:rFonts w:hint="eastAsia"/>
              </w:rPr>
              <w:t>±</w:t>
            </w:r>
            <w:r w:rsidRPr="009E49BD">
              <w:rPr>
                <w:rFonts w:hint="eastAsia"/>
                <w:szCs w:val="18"/>
              </w:rPr>
              <w:t>0</w:t>
            </w:r>
            <w:r w:rsidRPr="009E49BD">
              <w:rPr>
                <w:szCs w:val="18"/>
              </w:rPr>
              <w:t>.01</w:t>
            </w:r>
          </w:p>
        </w:tc>
      </w:tr>
      <w:tr w:rsidR="00EF5DC8" w14:paraId="0C84A050" w14:textId="77777777" w:rsidTr="00292166">
        <w:trPr>
          <w:jc w:val="center"/>
        </w:trPr>
        <w:tc>
          <w:tcPr>
            <w:tcW w:w="1691" w:type="dxa"/>
            <w:vMerge/>
            <w:tcBorders>
              <w:top w:val="single" w:sz="4" w:space="0" w:color="auto"/>
              <w:bottom w:val="single" w:sz="8" w:space="0" w:color="auto"/>
            </w:tcBorders>
            <w:shd w:val="clear" w:color="auto" w:fill="auto"/>
            <w:vAlign w:val="center"/>
          </w:tcPr>
          <w:p w14:paraId="04F842BB" w14:textId="77777777" w:rsidR="00EF5DC8" w:rsidRDefault="00EF5DC8">
            <w:pPr>
              <w:pStyle w:val="affffffffff9"/>
            </w:pPr>
          </w:p>
        </w:tc>
        <w:tc>
          <w:tcPr>
            <w:tcW w:w="1843" w:type="dxa"/>
            <w:tcBorders>
              <w:top w:val="single" w:sz="4" w:space="0" w:color="auto"/>
              <w:bottom w:val="single" w:sz="4" w:space="0" w:color="auto"/>
            </w:tcBorders>
            <w:shd w:val="clear" w:color="auto" w:fill="auto"/>
            <w:vAlign w:val="center"/>
          </w:tcPr>
          <w:p w14:paraId="4324B280" w14:textId="030688D4" w:rsidR="00EF5DC8" w:rsidRPr="004F242A" w:rsidRDefault="00447818">
            <w:pPr>
              <w:pStyle w:val="affffffffff9"/>
            </w:pPr>
            <w:r w:rsidRPr="004F242A">
              <w:t>30</w:t>
            </w:r>
            <w:r w:rsidR="001D5B45">
              <w:rPr>
                <w:rFonts w:hAnsi="宋体" w:hint="eastAsia"/>
              </w:rPr>
              <w:t>～</w:t>
            </w:r>
            <w:r w:rsidRPr="004F242A">
              <w:t>200</w:t>
            </w:r>
            <w:r w:rsidR="001D5B45">
              <w:rPr>
                <w:rFonts w:hint="eastAsia"/>
              </w:rPr>
              <w:t>（包含200）</w:t>
            </w:r>
          </w:p>
        </w:tc>
        <w:tc>
          <w:tcPr>
            <w:tcW w:w="1570" w:type="dxa"/>
            <w:tcBorders>
              <w:top w:val="single" w:sz="4" w:space="0" w:color="auto"/>
              <w:bottom w:val="single" w:sz="4" w:space="0" w:color="auto"/>
            </w:tcBorders>
            <w:shd w:val="clear" w:color="auto" w:fill="auto"/>
            <w:vAlign w:val="center"/>
          </w:tcPr>
          <w:p w14:paraId="71E0BA62" w14:textId="77777777" w:rsidR="00EF5DC8" w:rsidRPr="009E49BD" w:rsidRDefault="00EF5DC8">
            <w:pPr>
              <w:pStyle w:val="affffffffff9"/>
            </w:pPr>
            <w:r w:rsidRPr="009E49BD">
              <w:rPr>
                <w:rFonts w:hint="eastAsia"/>
              </w:rPr>
              <w:t>≤1.5</w:t>
            </w:r>
          </w:p>
        </w:tc>
        <w:tc>
          <w:tcPr>
            <w:tcW w:w="1984" w:type="dxa"/>
            <w:vMerge/>
            <w:tcBorders>
              <w:top w:val="single" w:sz="4" w:space="0" w:color="auto"/>
              <w:bottom w:val="single" w:sz="8" w:space="0" w:color="auto"/>
            </w:tcBorders>
            <w:shd w:val="clear" w:color="auto" w:fill="auto"/>
            <w:vAlign w:val="center"/>
          </w:tcPr>
          <w:p w14:paraId="555B2B66" w14:textId="77777777" w:rsidR="00EF5DC8" w:rsidRPr="009E49BD" w:rsidRDefault="00EF5DC8">
            <w:pPr>
              <w:pStyle w:val="affffffffff9"/>
            </w:pPr>
          </w:p>
        </w:tc>
        <w:tc>
          <w:tcPr>
            <w:tcW w:w="1843" w:type="dxa"/>
            <w:vMerge/>
            <w:tcBorders>
              <w:top w:val="single" w:sz="4" w:space="0" w:color="auto"/>
              <w:bottom w:val="single" w:sz="8" w:space="0" w:color="auto"/>
            </w:tcBorders>
          </w:tcPr>
          <w:p w14:paraId="259CD42E" w14:textId="77777777" w:rsidR="00EF5DC8" w:rsidRPr="009E49BD" w:rsidRDefault="00EF5DC8">
            <w:pPr>
              <w:pStyle w:val="affffffffff9"/>
            </w:pPr>
          </w:p>
        </w:tc>
      </w:tr>
      <w:tr w:rsidR="00EF5DC8" w14:paraId="3561F41D" w14:textId="77777777" w:rsidTr="00292166">
        <w:tblPrEx>
          <w:tblBorders>
            <w:bottom w:val="single" w:sz="8" w:space="0" w:color="auto"/>
          </w:tblBorders>
        </w:tblPrEx>
        <w:trPr>
          <w:jc w:val="center"/>
        </w:trPr>
        <w:tc>
          <w:tcPr>
            <w:tcW w:w="1691" w:type="dxa"/>
            <w:vMerge/>
            <w:tcBorders>
              <w:top w:val="single" w:sz="4" w:space="0" w:color="auto"/>
              <w:bottom w:val="single" w:sz="8" w:space="0" w:color="auto"/>
            </w:tcBorders>
            <w:shd w:val="clear" w:color="auto" w:fill="auto"/>
            <w:vAlign w:val="center"/>
          </w:tcPr>
          <w:p w14:paraId="3A335E8C" w14:textId="77777777" w:rsidR="00EF5DC8" w:rsidRDefault="00EF5DC8">
            <w:pPr>
              <w:pStyle w:val="affffffffff9"/>
            </w:pPr>
          </w:p>
        </w:tc>
        <w:tc>
          <w:tcPr>
            <w:tcW w:w="1843" w:type="dxa"/>
            <w:tcBorders>
              <w:top w:val="single" w:sz="4" w:space="0" w:color="auto"/>
              <w:bottom w:val="single" w:sz="4" w:space="0" w:color="auto"/>
            </w:tcBorders>
            <w:shd w:val="clear" w:color="auto" w:fill="auto"/>
            <w:vAlign w:val="center"/>
          </w:tcPr>
          <w:p w14:paraId="5FBF03B0" w14:textId="6B8550BF" w:rsidR="00EF5DC8" w:rsidRPr="004F242A" w:rsidRDefault="00447818">
            <w:pPr>
              <w:pStyle w:val="affffffffff9"/>
            </w:pPr>
            <w:r>
              <w:rPr>
                <w:rFonts w:hint="eastAsia"/>
              </w:rPr>
              <w:t>20</w:t>
            </w:r>
            <w:r w:rsidRPr="004F242A">
              <w:t>0</w:t>
            </w:r>
            <w:r w:rsidR="001D5B45">
              <w:rPr>
                <w:rFonts w:hAnsi="宋体" w:hint="eastAsia"/>
              </w:rPr>
              <w:t>～</w:t>
            </w:r>
            <w:r>
              <w:rPr>
                <w:rFonts w:hint="eastAsia"/>
              </w:rPr>
              <w:t>3</w:t>
            </w:r>
            <w:r w:rsidRPr="004F242A">
              <w:t>00</w:t>
            </w:r>
            <w:r w:rsidR="001D5B45">
              <w:rPr>
                <w:rFonts w:hint="eastAsia"/>
              </w:rPr>
              <w:t>（包含300）</w:t>
            </w:r>
          </w:p>
        </w:tc>
        <w:tc>
          <w:tcPr>
            <w:tcW w:w="1570" w:type="dxa"/>
            <w:tcBorders>
              <w:top w:val="single" w:sz="4" w:space="0" w:color="auto"/>
              <w:bottom w:val="single" w:sz="4" w:space="0" w:color="auto"/>
            </w:tcBorders>
            <w:shd w:val="clear" w:color="auto" w:fill="auto"/>
            <w:vAlign w:val="center"/>
          </w:tcPr>
          <w:p w14:paraId="3DFD672E" w14:textId="77777777" w:rsidR="00EF5DC8" w:rsidRPr="009E49BD" w:rsidRDefault="00EF5DC8">
            <w:pPr>
              <w:pStyle w:val="affffffffff9"/>
            </w:pPr>
            <w:r w:rsidRPr="009E49BD">
              <w:rPr>
                <w:rFonts w:hint="eastAsia"/>
              </w:rPr>
              <w:t>≤2.0</w:t>
            </w:r>
          </w:p>
        </w:tc>
        <w:tc>
          <w:tcPr>
            <w:tcW w:w="1984" w:type="dxa"/>
            <w:vMerge/>
            <w:tcBorders>
              <w:top w:val="single" w:sz="4" w:space="0" w:color="auto"/>
              <w:bottom w:val="single" w:sz="8" w:space="0" w:color="auto"/>
            </w:tcBorders>
            <w:shd w:val="clear" w:color="auto" w:fill="auto"/>
            <w:vAlign w:val="center"/>
          </w:tcPr>
          <w:p w14:paraId="3D6C2D4C" w14:textId="77777777" w:rsidR="00EF5DC8" w:rsidRPr="009E49BD" w:rsidRDefault="00EF5DC8">
            <w:pPr>
              <w:pStyle w:val="affffffffff9"/>
            </w:pPr>
          </w:p>
        </w:tc>
        <w:tc>
          <w:tcPr>
            <w:tcW w:w="1843" w:type="dxa"/>
            <w:vMerge/>
            <w:tcBorders>
              <w:top w:val="single" w:sz="4" w:space="0" w:color="auto"/>
              <w:bottom w:val="single" w:sz="8" w:space="0" w:color="auto"/>
            </w:tcBorders>
          </w:tcPr>
          <w:p w14:paraId="7A12916D" w14:textId="77777777" w:rsidR="00EF5DC8" w:rsidRPr="009E49BD" w:rsidRDefault="00EF5DC8">
            <w:pPr>
              <w:pStyle w:val="affffffffff9"/>
            </w:pPr>
          </w:p>
        </w:tc>
      </w:tr>
      <w:tr w:rsidR="00EF5DC8" w14:paraId="386C0673" w14:textId="77777777" w:rsidTr="00292166">
        <w:tblPrEx>
          <w:tblBorders>
            <w:bottom w:val="single" w:sz="8" w:space="0" w:color="auto"/>
          </w:tblBorders>
        </w:tblPrEx>
        <w:trPr>
          <w:jc w:val="center"/>
        </w:trPr>
        <w:tc>
          <w:tcPr>
            <w:tcW w:w="1691" w:type="dxa"/>
            <w:vMerge/>
            <w:tcBorders>
              <w:top w:val="single" w:sz="4" w:space="0" w:color="auto"/>
              <w:bottom w:val="single" w:sz="8" w:space="0" w:color="auto"/>
            </w:tcBorders>
            <w:shd w:val="clear" w:color="auto" w:fill="auto"/>
            <w:vAlign w:val="center"/>
          </w:tcPr>
          <w:p w14:paraId="45E6E622" w14:textId="5B469819" w:rsidR="00EF5DC8" w:rsidRDefault="00EF5DC8">
            <w:pPr>
              <w:pStyle w:val="affffffffff9"/>
            </w:pPr>
          </w:p>
        </w:tc>
        <w:tc>
          <w:tcPr>
            <w:tcW w:w="1843" w:type="dxa"/>
            <w:tcBorders>
              <w:top w:val="single" w:sz="4" w:space="0" w:color="auto"/>
              <w:bottom w:val="single" w:sz="8" w:space="0" w:color="auto"/>
            </w:tcBorders>
            <w:shd w:val="clear" w:color="auto" w:fill="auto"/>
            <w:vAlign w:val="center"/>
          </w:tcPr>
          <w:p w14:paraId="461773C1" w14:textId="77777777" w:rsidR="00EF5DC8" w:rsidRPr="009E49BD" w:rsidRDefault="00EF5DC8">
            <w:pPr>
              <w:pStyle w:val="affffffffff9"/>
            </w:pPr>
            <w:r w:rsidRPr="009E49BD">
              <w:rPr>
                <w:rFonts w:hint="eastAsia"/>
              </w:rPr>
              <w:t>＞300</w:t>
            </w:r>
          </w:p>
        </w:tc>
        <w:tc>
          <w:tcPr>
            <w:tcW w:w="1570" w:type="dxa"/>
            <w:tcBorders>
              <w:top w:val="single" w:sz="4" w:space="0" w:color="auto"/>
              <w:bottom w:val="single" w:sz="8" w:space="0" w:color="auto"/>
            </w:tcBorders>
            <w:shd w:val="clear" w:color="auto" w:fill="auto"/>
            <w:vAlign w:val="center"/>
          </w:tcPr>
          <w:p w14:paraId="0CC07EF2" w14:textId="77777777" w:rsidR="00EF5DC8" w:rsidRPr="009E49BD" w:rsidRDefault="00EF5DC8">
            <w:pPr>
              <w:pStyle w:val="affffffffff9"/>
            </w:pPr>
            <w:r w:rsidRPr="009E49BD">
              <w:rPr>
                <w:rFonts w:hint="eastAsia"/>
              </w:rPr>
              <w:t>≤3</w:t>
            </w:r>
          </w:p>
        </w:tc>
        <w:tc>
          <w:tcPr>
            <w:tcW w:w="1984" w:type="dxa"/>
            <w:vMerge/>
            <w:tcBorders>
              <w:top w:val="single" w:sz="4" w:space="0" w:color="auto"/>
              <w:bottom w:val="single" w:sz="8" w:space="0" w:color="auto"/>
            </w:tcBorders>
            <w:shd w:val="clear" w:color="auto" w:fill="auto"/>
            <w:vAlign w:val="center"/>
          </w:tcPr>
          <w:p w14:paraId="4FD2B67F" w14:textId="77777777" w:rsidR="00EF5DC8" w:rsidRPr="009E49BD" w:rsidRDefault="00EF5DC8">
            <w:pPr>
              <w:pStyle w:val="affffffffff9"/>
            </w:pPr>
          </w:p>
        </w:tc>
        <w:tc>
          <w:tcPr>
            <w:tcW w:w="1843" w:type="dxa"/>
            <w:vMerge/>
            <w:tcBorders>
              <w:top w:val="single" w:sz="4" w:space="0" w:color="auto"/>
              <w:bottom w:val="single" w:sz="8" w:space="0" w:color="auto"/>
            </w:tcBorders>
          </w:tcPr>
          <w:p w14:paraId="61B002E5" w14:textId="77777777" w:rsidR="00EF5DC8" w:rsidRPr="009E49BD" w:rsidRDefault="00EF5DC8">
            <w:pPr>
              <w:pStyle w:val="affffffffff9"/>
            </w:pPr>
          </w:p>
        </w:tc>
      </w:tr>
    </w:tbl>
    <w:p w14:paraId="5A4E53DF" w14:textId="3B9F6002" w:rsidR="009B4DD4" w:rsidRDefault="009B4DD4" w:rsidP="009B4DD4">
      <w:pPr>
        <w:pStyle w:val="aff8"/>
        <w:numPr>
          <w:ilvl w:val="0"/>
          <w:numId w:val="0"/>
        </w:numPr>
        <w:spacing w:before="156" w:after="156"/>
      </w:pPr>
      <w:r>
        <w:rPr>
          <w:rFonts w:hint="eastAsia"/>
        </w:rPr>
        <w:lastRenderedPageBreak/>
        <w:t>表3</w:t>
      </w:r>
      <w:r>
        <w:t xml:space="preserve">  </w:t>
      </w:r>
      <w:r>
        <w:rPr>
          <w:rFonts w:hint="eastAsia"/>
        </w:rPr>
        <w:t>铝壳形位公差</w:t>
      </w:r>
      <w:r>
        <w:rPr>
          <w:rFonts w:hint="eastAsia"/>
        </w:rPr>
        <w:t>（续）</w:t>
      </w:r>
    </w:p>
    <w:tbl>
      <w:tblPr>
        <w:tblStyle w:val="afffff6"/>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691"/>
        <w:gridCol w:w="1843"/>
        <w:gridCol w:w="1570"/>
        <w:gridCol w:w="1984"/>
        <w:gridCol w:w="1843"/>
      </w:tblGrid>
      <w:tr w:rsidR="009B4DD4" w14:paraId="4EBD5E84" w14:textId="77777777" w:rsidTr="009B4DD4">
        <w:trPr>
          <w:jc w:val="center"/>
        </w:trPr>
        <w:tc>
          <w:tcPr>
            <w:tcW w:w="1691" w:type="dxa"/>
            <w:tcBorders>
              <w:top w:val="single" w:sz="8" w:space="0" w:color="auto"/>
              <w:bottom w:val="single" w:sz="4" w:space="0" w:color="auto"/>
            </w:tcBorders>
            <w:shd w:val="clear" w:color="auto" w:fill="auto"/>
            <w:vAlign w:val="center"/>
          </w:tcPr>
          <w:p w14:paraId="49F078E5" w14:textId="3174A2FA" w:rsidR="009B4DD4" w:rsidRDefault="009B4DD4" w:rsidP="009B4DD4">
            <w:pPr>
              <w:pStyle w:val="affffffffff9"/>
              <w:rPr>
                <w:rFonts w:hint="eastAsia"/>
                <w:szCs w:val="18"/>
              </w:rPr>
            </w:pPr>
            <w:r>
              <w:rPr>
                <w:rFonts w:hint="eastAsia"/>
                <w:szCs w:val="18"/>
              </w:rPr>
              <w:t>项目</w:t>
            </w:r>
          </w:p>
        </w:tc>
        <w:tc>
          <w:tcPr>
            <w:tcW w:w="1843" w:type="dxa"/>
            <w:tcBorders>
              <w:top w:val="single" w:sz="8" w:space="0" w:color="auto"/>
              <w:bottom w:val="single" w:sz="4" w:space="0" w:color="auto"/>
            </w:tcBorders>
            <w:shd w:val="clear" w:color="auto" w:fill="auto"/>
            <w:vAlign w:val="center"/>
          </w:tcPr>
          <w:p w14:paraId="629D1F6B" w14:textId="77777777" w:rsidR="009B4DD4" w:rsidRPr="004F242A" w:rsidRDefault="009B4DD4" w:rsidP="009B4DD4">
            <w:pPr>
              <w:pStyle w:val="affffffffff9"/>
            </w:pPr>
            <w:r w:rsidRPr="004F242A">
              <w:rPr>
                <w:rFonts w:hint="eastAsia"/>
              </w:rPr>
              <w:t>基本长度</w:t>
            </w:r>
          </w:p>
          <w:p w14:paraId="295ABF70" w14:textId="40CB3A77" w:rsidR="009B4DD4" w:rsidRPr="009E49BD" w:rsidRDefault="009B4DD4" w:rsidP="009B4DD4">
            <w:pPr>
              <w:pStyle w:val="affffffffff9"/>
            </w:pPr>
            <w:r w:rsidRPr="004F242A">
              <w:rPr>
                <w:rFonts w:hint="eastAsia"/>
              </w:rPr>
              <w:t>mm</w:t>
            </w:r>
          </w:p>
        </w:tc>
        <w:tc>
          <w:tcPr>
            <w:tcW w:w="1570" w:type="dxa"/>
            <w:tcBorders>
              <w:top w:val="single" w:sz="8" w:space="0" w:color="auto"/>
              <w:bottom w:val="single" w:sz="4" w:space="0" w:color="auto"/>
            </w:tcBorders>
            <w:shd w:val="clear" w:color="auto" w:fill="auto"/>
            <w:vAlign w:val="center"/>
          </w:tcPr>
          <w:p w14:paraId="4F8EC4F7" w14:textId="77777777" w:rsidR="009B4DD4" w:rsidRDefault="009B4DD4" w:rsidP="009B4DD4">
            <w:pPr>
              <w:pStyle w:val="affffffffff9"/>
            </w:pPr>
            <w:r>
              <w:rPr>
                <w:rFonts w:hint="eastAsia"/>
              </w:rPr>
              <w:t>公差要求</w:t>
            </w:r>
          </w:p>
          <w:p w14:paraId="196EE1CA" w14:textId="33271A7D" w:rsidR="009B4DD4" w:rsidRPr="009E49BD" w:rsidRDefault="009B4DD4" w:rsidP="009B4DD4">
            <w:pPr>
              <w:pStyle w:val="affffffffff9"/>
              <w:rPr>
                <w:rFonts w:hint="eastAsia"/>
              </w:rPr>
            </w:pPr>
            <w:r>
              <w:rPr>
                <w:rFonts w:hint="eastAsia"/>
              </w:rPr>
              <w:t>mm</w:t>
            </w:r>
          </w:p>
        </w:tc>
        <w:tc>
          <w:tcPr>
            <w:tcW w:w="1984" w:type="dxa"/>
            <w:tcBorders>
              <w:top w:val="single" w:sz="8" w:space="0" w:color="auto"/>
              <w:bottom w:val="single" w:sz="4" w:space="0" w:color="auto"/>
            </w:tcBorders>
            <w:shd w:val="clear" w:color="auto" w:fill="auto"/>
            <w:vAlign w:val="center"/>
          </w:tcPr>
          <w:p w14:paraId="4DD8BB67" w14:textId="7E2FF051" w:rsidR="009B4DD4" w:rsidRPr="009E49BD" w:rsidRDefault="009B4DD4" w:rsidP="009B4DD4">
            <w:pPr>
              <w:pStyle w:val="affffffffff9"/>
              <w:rPr>
                <w:rFonts w:hint="eastAsia"/>
              </w:rPr>
            </w:pPr>
            <w:r>
              <w:rPr>
                <w:rFonts w:hint="eastAsia"/>
                <w:szCs w:val="18"/>
              </w:rPr>
              <w:t>检测工具</w:t>
            </w:r>
          </w:p>
        </w:tc>
        <w:tc>
          <w:tcPr>
            <w:tcW w:w="1843" w:type="dxa"/>
            <w:tcBorders>
              <w:top w:val="single" w:sz="8" w:space="0" w:color="auto"/>
              <w:bottom w:val="single" w:sz="4" w:space="0" w:color="auto"/>
            </w:tcBorders>
          </w:tcPr>
          <w:p w14:paraId="10235B80" w14:textId="77777777" w:rsidR="009B4DD4" w:rsidRDefault="009B4DD4" w:rsidP="009B4DD4">
            <w:pPr>
              <w:pStyle w:val="affffffffff9"/>
              <w:rPr>
                <w:szCs w:val="18"/>
              </w:rPr>
            </w:pPr>
            <w:r>
              <w:rPr>
                <w:rFonts w:hint="eastAsia"/>
                <w:szCs w:val="18"/>
              </w:rPr>
              <w:t>检测精度</w:t>
            </w:r>
          </w:p>
          <w:p w14:paraId="0E9A4107" w14:textId="3779EB95" w:rsidR="009B4DD4" w:rsidRPr="009E49BD" w:rsidRDefault="009B4DD4" w:rsidP="009B4DD4">
            <w:pPr>
              <w:pStyle w:val="affffffffff9"/>
              <w:rPr>
                <w:rFonts w:hint="eastAsia"/>
              </w:rPr>
            </w:pPr>
            <w:r>
              <w:rPr>
                <w:rFonts w:hint="eastAsia"/>
                <w:szCs w:val="18"/>
              </w:rPr>
              <w:t>mm</w:t>
            </w:r>
          </w:p>
        </w:tc>
      </w:tr>
      <w:tr w:rsidR="009B4DD4" w14:paraId="5E5F532C" w14:textId="77777777" w:rsidTr="009B4DD4">
        <w:trPr>
          <w:jc w:val="center"/>
        </w:trPr>
        <w:tc>
          <w:tcPr>
            <w:tcW w:w="1691" w:type="dxa"/>
            <w:tcBorders>
              <w:top w:val="single" w:sz="8" w:space="0" w:color="auto"/>
              <w:bottom w:val="single" w:sz="4" w:space="0" w:color="auto"/>
            </w:tcBorders>
            <w:shd w:val="clear" w:color="auto" w:fill="auto"/>
            <w:vAlign w:val="center"/>
          </w:tcPr>
          <w:p w14:paraId="7246C363" w14:textId="77777777" w:rsidR="009B4DD4" w:rsidRDefault="009B4DD4" w:rsidP="009B4DD4">
            <w:pPr>
              <w:pStyle w:val="affffffffff9"/>
            </w:pPr>
            <w:r>
              <w:rPr>
                <w:rFonts w:hint="eastAsia"/>
                <w:szCs w:val="18"/>
              </w:rPr>
              <w:t>垂直度</w:t>
            </w:r>
          </w:p>
        </w:tc>
        <w:tc>
          <w:tcPr>
            <w:tcW w:w="1843" w:type="dxa"/>
            <w:tcBorders>
              <w:top w:val="single" w:sz="8" w:space="0" w:color="auto"/>
              <w:bottom w:val="single" w:sz="4" w:space="0" w:color="auto"/>
            </w:tcBorders>
            <w:shd w:val="clear" w:color="auto" w:fill="auto"/>
            <w:vAlign w:val="center"/>
          </w:tcPr>
          <w:p w14:paraId="1FC2AF31" w14:textId="77777777" w:rsidR="009B4DD4" w:rsidRPr="009E49BD" w:rsidRDefault="009B4DD4" w:rsidP="009B4DD4">
            <w:pPr>
              <w:pStyle w:val="affffffffff9"/>
            </w:pPr>
            <w:r w:rsidRPr="009E49BD">
              <w:t>/</w:t>
            </w:r>
          </w:p>
        </w:tc>
        <w:tc>
          <w:tcPr>
            <w:tcW w:w="1570" w:type="dxa"/>
            <w:tcBorders>
              <w:top w:val="single" w:sz="8" w:space="0" w:color="auto"/>
              <w:bottom w:val="single" w:sz="4" w:space="0" w:color="auto"/>
            </w:tcBorders>
            <w:shd w:val="clear" w:color="auto" w:fill="auto"/>
            <w:vAlign w:val="center"/>
          </w:tcPr>
          <w:p w14:paraId="0AC7B8F4" w14:textId="77777777" w:rsidR="009B4DD4" w:rsidRPr="009E49BD" w:rsidRDefault="009B4DD4" w:rsidP="009B4DD4">
            <w:pPr>
              <w:pStyle w:val="affffffffff9"/>
            </w:pPr>
            <w:r w:rsidRPr="009E49BD">
              <w:rPr>
                <w:rFonts w:hint="eastAsia"/>
              </w:rPr>
              <w:t>≤0.2</w:t>
            </w:r>
          </w:p>
        </w:tc>
        <w:tc>
          <w:tcPr>
            <w:tcW w:w="1984" w:type="dxa"/>
            <w:tcBorders>
              <w:top w:val="single" w:sz="8" w:space="0" w:color="auto"/>
              <w:bottom w:val="single" w:sz="4" w:space="0" w:color="auto"/>
            </w:tcBorders>
            <w:shd w:val="clear" w:color="auto" w:fill="auto"/>
            <w:vAlign w:val="center"/>
          </w:tcPr>
          <w:p w14:paraId="2B0F2D6D" w14:textId="77777777" w:rsidR="009B4DD4" w:rsidRPr="009E49BD" w:rsidRDefault="009B4DD4" w:rsidP="009B4DD4">
            <w:pPr>
              <w:pStyle w:val="affffffffff9"/>
            </w:pPr>
            <w:r w:rsidRPr="009E49BD">
              <w:rPr>
                <w:rFonts w:hint="eastAsia"/>
              </w:rPr>
              <w:t>直角尺</w:t>
            </w:r>
          </w:p>
        </w:tc>
        <w:tc>
          <w:tcPr>
            <w:tcW w:w="1843" w:type="dxa"/>
            <w:tcBorders>
              <w:top w:val="single" w:sz="8" w:space="0" w:color="auto"/>
              <w:bottom w:val="single" w:sz="4" w:space="0" w:color="auto"/>
            </w:tcBorders>
          </w:tcPr>
          <w:p w14:paraId="004E7EB3" w14:textId="08795981" w:rsidR="009B4DD4" w:rsidRPr="009E49BD" w:rsidRDefault="009B4DD4" w:rsidP="009B4DD4">
            <w:pPr>
              <w:pStyle w:val="affffffffff9"/>
              <w:rPr>
                <w:szCs w:val="18"/>
              </w:rPr>
            </w:pPr>
            <w:r w:rsidRPr="009E49BD">
              <w:rPr>
                <w:rFonts w:hint="eastAsia"/>
              </w:rPr>
              <w:t>±</w:t>
            </w:r>
            <w:r w:rsidRPr="009E49BD">
              <w:rPr>
                <w:rFonts w:hint="eastAsia"/>
                <w:szCs w:val="18"/>
              </w:rPr>
              <w:t>0</w:t>
            </w:r>
            <w:r w:rsidRPr="009E49BD">
              <w:rPr>
                <w:szCs w:val="18"/>
              </w:rPr>
              <w:t>.01</w:t>
            </w:r>
          </w:p>
        </w:tc>
      </w:tr>
      <w:tr w:rsidR="009B4DD4" w14:paraId="4F056F0D" w14:textId="77777777" w:rsidTr="004F242A">
        <w:trPr>
          <w:jc w:val="center"/>
        </w:trPr>
        <w:tc>
          <w:tcPr>
            <w:tcW w:w="1691" w:type="dxa"/>
            <w:tcBorders>
              <w:top w:val="single" w:sz="4" w:space="0" w:color="auto"/>
              <w:bottom w:val="single" w:sz="4" w:space="0" w:color="auto"/>
            </w:tcBorders>
            <w:shd w:val="clear" w:color="auto" w:fill="auto"/>
            <w:vAlign w:val="center"/>
          </w:tcPr>
          <w:p w14:paraId="39DCB9D1" w14:textId="77777777" w:rsidR="009B4DD4" w:rsidRDefault="009B4DD4" w:rsidP="009B4DD4">
            <w:pPr>
              <w:pStyle w:val="affffffffff9"/>
            </w:pPr>
            <w:r>
              <w:rPr>
                <w:rFonts w:hint="eastAsia"/>
                <w:szCs w:val="18"/>
              </w:rPr>
              <w:t>圆度</w:t>
            </w:r>
          </w:p>
        </w:tc>
        <w:tc>
          <w:tcPr>
            <w:tcW w:w="1843" w:type="dxa"/>
            <w:tcBorders>
              <w:top w:val="single" w:sz="4" w:space="0" w:color="auto"/>
              <w:bottom w:val="single" w:sz="4" w:space="0" w:color="auto"/>
            </w:tcBorders>
            <w:shd w:val="clear" w:color="auto" w:fill="auto"/>
            <w:vAlign w:val="center"/>
          </w:tcPr>
          <w:p w14:paraId="63D14B55" w14:textId="77777777" w:rsidR="009B4DD4" w:rsidRPr="009E49BD" w:rsidRDefault="009B4DD4" w:rsidP="009B4DD4">
            <w:pPr>
              <w:pStyle w:val="affffffffff9"/>
            </w:pPr>
            <w:r w:rsidRPr="009E49BD">
              <w:t>/</w:t>
            </w:r>
          </w:p>
        </w:tc>
        <w:tc>
          <w:tcPr>
            <w:tcW w:w="1570" w:type="dxa"/>
            <w:tcBorders>
              <w:top w:val="single" w:sz="4" w:space="0" w:color="auto"/>
              <w:bottom w:val="single" w:sz="4" w:space="0" w:color="auto"/>
            </w:tcBorders>
            <w:shd w:val="clear" w:color="auto" w:fill="auto"/>
            <w:vAlign w:val="center"/>
          </w:tcPr>
          <w:p w14:paraId="6F43F5DC" w14:textId="77777777" w:rsidR="009B4DD4" w:rsidRPr="009E49BD" w:rsidRDefault="009B4DD4" w:rsidP="009B4DD4">
            <w:pPr>
              <w:pStyle w:val="affffffffff9"/>
            </w:pPr>
            <w:r w:rsidRPr="009E49BD">
              <w:rPr>
                <w:rFonts w:hint="eastAsia"/>
              </w:rPr>
              <w:t>≤0.1</w:t>
            </w:r>
          </w:p>
        </w:tc>
        <w:tc>
          <w:tcPr>
            <w:tcW w:w="1984" w:type="dxa"/>
            <w:vMerge w:val="restart"/>
            <w:tcBorders>
              <w:top w:val="single" w:sz="4" w:space="0" w:color="auto"/>
              <w:bottom w:val="single" w:sz="8" w:space="0" w:color="auto"/>
            </w:tcBorders>
            <w:shd w:val="clear" w:color="auto" w:fill="auto"/>
            <w:vAlign w:val="center"/>
          </w:tcPr>
          <w:p w14:paraId="1D3BEE0A" w14:textId="77777777" w:rsidR="009B4DD4" w:rsidRPr="009E49BD" w:rsidRDefault="009B4DD4" w:rsidP="009B4DD4">
            <w:pPr>
              <w:pStyle w:val="affffffffff9"/>
            </w:pPr>
            <w:r w:rsidRPr="009E49BD">
              <w:rPr>
                <w:rFonts w:hint="eastAsia"/>
              </w:rPr>
              <w:t>二次元影像测量仪</w:t>
            </w:r>
          </w:p>
        </w:tc>
        <w:tc>
          <w:tcPr>
            <w:tcW w:w="1843" w:type="dxa"/>
            <w:vMerge w:val="restart"/>
            <w:tcBorders>
              <w:top w:val="single" w:sz="4" w:space="0" w:color="auto"/>
              <w:bottom w:val="single" w:sz="8" w:space="0" w:color="auto"/>
            </w:tcBorders>
            <w:vAlign w:val="center"/>
          </w:tcPr>
          <w:p w14:paraId="1F27A584" w14:textId="77777777" w:rsidR="009B4DD4" w:rsidRPr="009E49BD" w:rsidRDefault="009B4DD4" w:rsidP="009B4DD4">
            <w:pPr>
              <w:pStyle w:val="affffffffff9"/>
            </w:pPr>
            <w:r w:rsidRPr="009E49BD">
              <w:rPr>
                <w:rFonts w:hint="eastAsia"/>
              </w:rPr>
              <w:t>±0</w:t>
            </w:r>
            <w:r w:rsidRPr="009E49BD">
              <w:t>.001</w:t>
            </w:r>
          </w:p>
        </w:tc>
      </w:tr>
      <w:tr w:rsidR="009B4DD4" w14:paraId="586DA52C" w14:textId="77777777" w:rsidTr="004F242A">
        <w:trPr>
          <w:jc w:val="center"/>
        </w:trPr>
        <w:tc>
          <w:tcPr>
            <w:tcW w:w="1691" w:type="dxa"/>
            <w:tcBorders>
              <w:top w:val="single" w:sz="4" w:space="0" w:color="auto"/>
              <w:bottom w:val="single" w:sz="8" w:space="0" w:color="auto"/>
            </w:tcBorders>
            <w:shd w:val="clear" w:color="auto" w:fill="auto"/>
            <w:vAlign w:val="center"/>
          </w:tcPr>
          <w:p w14:paraId="01D65F6B" w14:textId="77777777" w:rsidR="009B4DD4" w:rsidRDefault="009B4DD4" w:rsidP="009B4DD4">
            <w:pPr>
              <w:pStyle w:val="affffffffff9"/>
            </w:pPr>
            <w:r>
              <w:rPr>
                <w:rFonts w:hint="eastAsia"/>
                <w:szCs w:val="18"/>
              </w:rPr>
              <w:t>同轴度</w:t>
            </w:r>
          </w:p>
        </w:tc>
        <w:tc>
          <w:tcPr>
            <w:tcW w:w="1843" w:type="dxa"/>
            <w:tcBorders>
              <w:top w:val="single" w:sz="4" w:space="0" w:color="auto"/>
              <w:bottom w:val="single" w:sz="8" w:space="0" w:color="auto"/>
            </w:tcBorders>
            <w:shd w:val="clear" w:color="auto" w:fill="auto"/>
            <w:vAlign w:val="center"/>
          </w:tcPr>
          <w:p w14:paraId="181740D9" w14:textId="77777777" w:rsidR="009B4DD4" w:rsidRDefault="009B4DD4" w:rsidP="009B4DD4">
            <w:pPr>
              <w:pStyle w:val="affffffffff9"/>
            </w:pPr>
            <w:r>
              <w:t>/</w:t>
            </w:r>
          </w:p>
        </w:tc>
        <w:tc>
          <w:tcPr>
            <w:tcW w:w="1570" w:type="dxa"/>
            <w:tcBorders>
              <w:top w:val="single" w:sz="4" w:space="0" w:color="auto"/>
              <w:bottom w:val="single" w:sz="8" w:space="0" w:color="auto"/>
            </w:tcBorders>
            <w:shd w:val="clear" w:color="auto" w:fill="auto"/>
            <w:vAlign w:val="center"/>
          </w:tcPr>
          <w:p w14:paraId="4F1F886B" w14:textId="77777777" w:rsidR="009B4DD4" w:rsidRDefault="009B4DD4" w:rsidP="009B4DD4">
            <w:pPr>
              <w:pStyle w:val="affffffffff9"/>
            </w:pPr>
            <w:r>
              <w:rPr>
                <w:rFonts w:hint="eastAsia"/>
              </w:rPr>
              <w:t>≤0.1</w:t>
            </w:r>
          </w:p>
        </w:tc>
        <w:tc>
          <w:tcPr>
            <w:tcW w:w="1984" w:type="dxa"/>
            <w:vMerge/>
            <w:tcBorders>
              <w:top w:val="single" w:sz="4" w:space="0" w:color="auto"/>
              <w:bottom w:val="single" w:sz="8" w:space="0" w:color="auto"/>
            </w:tcBorders>
            <w:shd w:val="clear" w:color="auto" w:fill="auto"/>
            <w:vAlign w:val="center"/>
          </w:tcPr>
          <w:p w14:paraId="07C15B93" w14:textId="77777777" w:rsidR="009B4DD4" w:rsidRDefault="009B4DD4" w:rsidP="009B4DD4">
            <w:pPr>
              <w:pStyle w:val="affffffffff9"/>
            </w:pPr>
          </w:p>
        </w:tc>
        <w:tc>
          <w:tcPr>
            <w:tcW w:w="1843" w:type="dxa"/>
            <w:vMerge/>
            <w:tcBorders>
              <w:top w:val="single" w:sz="4" w:space="0" w:color="auto"/>
              <w:bottom w:val="single" w:sz="8" w:space="0" w:color="auto"/>
            </w:tcBorders>
          </w:tcPr>
          <w:p w14:paraId="1FE2BCB1" w14:textId="77777777" w:rsidR="009B4DD4" w:rsidRDefault="009B4DD4" w:rsidP="009B4DD4">
            <w:pPr>
              <w:pStyle w:val="affffffffff9"/>
            </w:pPr>
          </w:p>
        </w:tc>
      </w:tr>
      <w:tr w:rsidR="009B4DD4" w14:paraId="4F4ED14F" w14:textId="77777777" w:rsidTr="00EF5DC8">
        <w:trPr>
          <w:jc w:val="center"/>
        </w:trPr>
        <w:tc>
          <w:tcPr>
            <w:tcW w:w="8931" w:type="dxa"/>
            <w:gridSpan w:val="5"/>
            <w:tcBorders>
              <w:top w:val="single" w:sz="4" w:space="0" w:color="auto"/>
              <w:bottom w:val="single" w:sz="8" w:space="0" w:color="auto"/>
            </w:tcBorders>
            <w:vAlign w:val="center"/>
          </w:tcPr>
          <w:p w14:paraId="01665EC8" w14:textId="172E2461" w:rsidR="009B4DD4" w:rsidRDefault="009B4DD4" w:rsidP="009B4DD4">
            <w:pPr>
              <w:pStyle w:val="afff8"/>
            </w:pPr>
            <w:r>
              <w:rPr>
                <w:rFonts w:hint="eastAsia"/>
              </w:rPr>
              <w:t>“</w:t>
            </w:r>
            <w:r>
              <w:t>/</w:t>
            </w:r>
            <w:r>
              <w:rPr>
                <w:rFonts w:hint="eastAsia"/>
              </w:rPr>
              <w:t>”代表无基本长度范围。</w:t>
            </w:r>
          </w:p>
        </w:tc>
      </w:tr>
    </w:tbl>
    <w:p w14:paraId="1DC09573" w14:textId="77777777" w:rsidR="00AE780D" w:rsidRDefault="00AE780D">
      <w:pPr>
        <w:pStyle w:val="affffff5"/>
        <w:ind w:firstLine="420"/>
      </w:pPr>
    </w:p>
    <w:p w14:paraId="0032223D" w14:textId="40D3EBC1" w:rsidR="00AE780D" w:rsidRDefault="00EC5C93">
      <w:pPr>
        <w:pStyle w:val="afff3"/>
        <w:spacing w:before="156" w:after="156"/>
      </w:pPr>
      <w:bookmarkStart w:id="65" w:name="_Toc137211345"/>
      <w:bookmarkStart w:id="66" w:name="_Toc136420064"/>
      <w:bookmarkStart w:id="67" w:name="_Toc136592437"/>
      <w:r>
        <w:rPr>
          <w:rFonts w:hint="eastAsia"/>
        </w:rPr>
        <w:t>表面粗糙度</w:t>
      </w:r>
    </w:p>
    <w:p w14:paraId="32A30A5E" w14:textId="3B05894F" w:rsidR="0054090F" w:rsidRPr="004F242A" w:rsidRDefault="003F2440">
      <w:pPr>
        <w:pStyle w:val="affffff5"/>
        <w:ind w:firstLine="420"/>
      </w:pPr>
      <w:r>
        <w:rPr>
          <w:rFonts w:hint="eastAsia"/>
        </w:rPr>
        <w:t>铝壳</w:t>
      </w:r>
      <w:r w:rsidR="0054090F" w:rsidRPr="004F242A">
        <w:rPr>
          <w:rFonts w:hint="eastAsia"/>
        </w:rPr>
        <w:t>壳体外表面粗糙度R</w:t>
      </w:r>
      <w:r w:rsidR="0054090F" w:rsidRPr="004F242A">
        <w:t>a</w:t>
      </w:r>
      <w:r w:rsidR="0054090F" w:rsidRPr="004F242A">
        <w:rPr>
          <w:rFonts w:hint="eastAsia"/>
        </w:rPr>
        <w:t>应小于</w:t>
      </w:r>
      <w:r w:rsidR="0054090F" w:rsidRPr="004F242A">
        <w:t xml:space="preserve">5 </w:t>
      </w:r>
      <w:r w:rsidR="0054090F" w:rsidRPr="004F242A">
        <w:rPr>
          <w:rFonts w:hint="eastAsia"/>
        </w:rPr>
        <w:t>μm，Rz应小于</w:t>
      </w:r>
      <w:r w:rsidR="0054090F" w:rsidRPr="004F242A">
        <w:t xml:space="preserve">10 </w:t>
      </w:r>
      <w:r w:rsidR="0054090F" w:rsidRPr="004F242A">
        <w:rPr>
          <w:rFonts w:hint="eastAsia"/>
        </w:rPr>
        <w:t>μ</w:t>
      </w:r>
      <w:r w:rsidR="0054090F" w:rsidRPr="004F242A">
        <w:t>m</w:t>
      </w:r>
      <w:r w:rsidR="0054090F" w:rsidRPr="004F242A">
        <w:rPr>
          <w:rFonts w:hint="eastAsia"/>
        </w:rPr>
        <w:t>（内表面标准可进行标准样确定）。</w:t>
      </w:r>
    </w:p>
    <w:p w14:paraId="1E584040" w14:textId="30197EBB" w:rsidR="00AE780D" w:rsidRPr="004F242A" w:rsidRDefault="00EC5C93" w:rsidP="004F242A">
      <w:pPr>
        <w:pStyle w:val="afff8"/>
      </w:pPr>
      <w:r w:rsidRPr="004F242A">
        <w:rPr>
          <w:rFonts w:hint="eastAsia"/>
        </w:rPr>
        <w:t>壳体外表面粗糙度</w:t>
      </w:r>
      <w:r w:rsidRPr="004F242A">
        <w:t>Rz</w:t>
      </w:r>
      <w:r w:rsidR="00DC7683">
        <w:rPr>
          <w:rFonts w:hint="eastAsia"/>
        </w:rPr>
        <w:t>表示</w:t>
      </w:r>
      <w:r w:rsidR="003949B2" w:rsidRPr="004F242A">
        <w:rPr>
          <w:rFonts w:hint="eastAsia"/>
        </w:rPr>
        <w:t>微观不平度的平均高度</w:t>
      </w:r>
      <w:r w:rsidR="0054090F" w:rsidRPr="004F242A">
        <w:rPr>
          <w:rFonts w:hint="eastAsia"/>
        </w:rPr>
        <w:t>、</w:t>
      </w:r>
      <w:r w:rsidRPr="004F242A">
        <w:t>Ra</w:t>
      </w:r>
      <w:r w:rsidR="00DC7683">
        <w:rPr>
          <w:rFonts w:hint="eastAsia"/>
        </w:rPr>
        <w:t>表示</w:t>
      </w:r>
      <w:r w:rsidR="003949B2" w:rsidRPr="004F242A">
        <w:rPr>
          <w:rFonts w:hint="eastAsia"/>
        </w:rPr>
        <w:t>轮廓的算术平均值</w:t>
      </w:r>
      <w:r w:rsidR="0054090F" w:rsidRPr="004F242A">
        <w:rPr>
          <w:rFonts w:hint="eastAsia"/>
        </w:rPr>
        <w:t>。</w:t>
      </w:r>
    </w:p>
    <w:p w14:paraId="3AA592AC" w14:textId="5E7176E3" w:rsidR="00AE780D" w:rsidRDefault="00EC5C93">
      <w:pPr>
        <w:pStyle w:val="afff3"/>
        <w:spacing w:before="156" w:after="156"/>
      </w:pPr>
      <w:r>
        <w:rPr>
          <w:rFonts w:hint="eastAsia"/>
        </w:rPr>
        <w:t>重量</w:t>
      </w:r>
      <w:bookmarkEnd w:id="65"/>
      <w:bookmarkEnd w:id="66"/>
      <w:bookmarkEnd w:id="67"/>
      <w:r w:rsidR="0054090F">
        <w:rPr>
          <w:rFonts w:hint="eastAsia"/>
        </w:rPr>
        <w:t>要求</w:t>
      </w:r>
      <w:r w:rsidR="003F2440">
        <w:rPr>
          <w:rFonts w:hint="eastAsia"/>
        </w:rPr>
        <w:t xml:space="preserve"> </w:t>
      </w:r>
    </w:p>
    <w:p w14:paraId="7CF893EB" w14:textId="4A781DBE" w:rsidR="00AE780D" w:rsidRDefault="0054090F">
      <w:pPr>
        <w:pStyle w:val="affffff5"/>
        <w:ind w:firstLine="420"/>
      </w:pPr>
      <w:r>
        <w:rPr>
          <w:rFonts w:hint="eastAsia"/>
        </w:rPr>
        <w:t>铝壳</w:t>
      </w:r>
      <w:r w:rsidR="00EC5C93">
        <w:rPr>
          <w:rFonts w:hint="eastAsia"/>
        </w:rPr>
        <w:t>单重允许偏差不宜超过标定质量的±</w:t>
      </w:r>
      <w:r w:rsidR="00EC5C93">
        <w:t>3</w:t>
      </w:r>
      <w:r w:rsidR="00EC5C93">
        <w:rPr>
          <w:rFonts w:hint="eastAsia"/>
        </w:rPr>
        <w:t>％。</w:t>
      </w:r>
    </w:p>
    <w:p w14:paraId="674F8A7E" w14:textId="77777777" w:rsidR="00AE780D" w:rsidRDefault="00EC5C93">
      <w:pPr>
        <w:pStyle w:val="afff3"/>
        <w:spacing w:before="156" w:after="156"/>
      </w:pPr>
      <w:bookmarkStart w:id="68" w:name="_Toc137211348"/>
      <w:bookmarkStart w:id="69" w:name="_Toc136592441"/>
      <w:r>
        <w:rPr>
          <w:rFonts w:hint="eastAsia"/>
        </w:rPr>
        <w:t>耐压</w:t>
      </w:r>
      <w:bookmarkEnd w:id="68"/>
      <w:bookmarkEnd w:id="69"/>
      <w:r>
        <w:rPr>
          <w:rFonts w:hint="eastAsia"/>
        </w:rPr>
        <w:t>压力</w:t>
      </w:r>
    </w:p>
    <w:p w14:paraId="7180E1CE" w14:textId="3CBB68FA" w:rsidR="00AE780D" w:rsidRDefault="00EC5C93">
      <w:pPr>
        <w:pStyle w:val="affffff5"/>
        <w:ind w:firstLine="420"/>
      </w:pPr>
      <w:r w:rsidRPr="004F242A">
        <w:rPr>
          <w:rFonts w:hint="eastAsia"/>
          <w:szCs w:val="21"/>
        </w:rPr>
        <w:t>铝壳壳体耐压压力应</w:t>
      </w:r>
      <w:r w:rsidR="0054090F" w:rsidRPr="004F242A">
        <w:rPr>
          <w:rFonts w:hint="eastAsia"/>
          <w:szCs w:val="21"/>
        </w:rPr>
        <w:t>不小于</w:t>
      </w:r>
      <w:r w:rsidRPr="004F242A">
        <w:rPr>
          <w:szCs w:val="21"/>
        </w:rPr>
        <w:t>1.1 MPa</w:t>
      </w:r>
      <w:r w:rsidRPr="004F242A">
        <w:rPr>
          <w:rFonts w:hint="eastAsia"/>
          <w:szCs w:val="21"/>
        </w:rPr>
        <w:t>，</w:t>
      </w:r>
      <w:r w:rsidRPr="004F242A">
        <w:rPr>
          <w:rFonts w:hAnsi="宋体" w:cs="宋体" w:hint="eastAsia"/>
          <w:szCs w:val="21"/>
        </w:rPr>
        <w:t>保压</w:t>
      </w:r>
      <w:r w:rsidRPr="004F242A">
        <w:rPr>
          <w:rFonts w:hAnsi="宋体" w:cs="宋体"/>
          <w:szCs w:val="21"/>
        </w:rPr>
        <w:t>30</w:t>
      </w:r>
      <w:r w:rsidR="0054090F" w:rsidRPr="004F242A">
        <w:rPr>
          <w:rFonts w:hAnsi="宋体" w:cs="宋体"/>
          <w:szCs w:val="21"/>
        </w:rPr>
        <w:t xml:space="preserve"> </w:t>
      </w:r>
      <w:r w:rsidRPr="004F242A">
        <w:rPr>
          <w:rFonts w:hAnsi="宋体" w:cs="宋体"/>
          <w:szCs w:val="21"/>
        </w:rPr>
        <w:t>s</w:t>
      </w:r>
      <w:r w:rsidRPr="004F242A">
        <w:rPr>
          <w:rFonts w:hAnsi="宋体" w:cs="宋体" w:hint="eastAsia"/>
          <w:szCs w:val="21"/>
        </w:rPr>
        <w:t>，</w:t>
      </w:r>
      <w:r w:rsidRPr="0054090F">
        <w:rPr>
          <w:rFonts w:hAnsi="宋体" w:cs="宋体" w:hint="eastAsia"/>
          <w:szCs w:val="21"/>
        </w:rPr>
        <w:t>铝壳</w:t>
      </w:r>
      <w:proofErr w:type="gramStart"/>
      <w:r w:rsidRPr="0054090F">
        <w:rPr>
          <w:rFonts w:hAnsi="宋体" w:cs="宋体" w:hint="eastAsia"/>
          <w:szCs w:val="21"/>
        </w:rPr>
        <w:t>不</w:t>
      </w:r>
      <w:proofErr w:type="gramEnd"/>
      <w:r w:rsidRPr="0054090F">
        <w:rPr>
          <w:rFonts w:hAnsi="宋体" w:cs="宋体" w:hint="eastAsia"/>
          <w:szCs w:val="21"/>
        </w:rPr>
        <w:t>开裂</w:t>
      </w:r>
      <w:r w:rsidRPr="0054090F">
        <w:rPr>
          <w:rFonts w:hint="eastAsia"/>
        </w:rPr>
        <w:t>。</w:t>
      </w:r>
    </w:p>
    <w:p w14:paraId="77F282D6" w14:textId="7CB715A9" w:rsidR="00AE780D" w:rsidRDefault="0054090F">
      <w:pPr>
        <w:pStyle w:val="afff3"/>
        <w:spacing w:before="156" w:after="156"/>
      </w:pPr>
      <w:r>
        <w:rPr>
          <w:rFonts w:hint="eastAsia"/>
        </w:rPr>
        <w:t>禁用</w:t>
      </w:r>
      <w:r w:rsidR="00EC5C93">
        <w:rPr>
          <w:rFonts w:hint="eastAsia"/>
        </w:rPr>
        <w:t>物质要求</w:t>
      </w:r>
    </w:p>
    <w:p w14:paraId="2D923731" w14:textId="66E22316" w:rsidR="00AE780D" w:rsidRDefault="00EC5C93">
      <w:pPr>
        <w:pStyle w:val="affffff5"/>
        <w:ind w:firstLine="420"/>
      </w:pPr>
      <w:r>
        <w:rPr>
          <w:rFonts w:hint="eastAsia"/>
        </w:rPr>
        <w:t>除另有规定，铝壳中</w:t>
      </w:r>
      <w:r w:rsidR="0054090F">
        <w:rPr>
          <w:rFonts w:hint="eastAsia"/>
        </w:rPr>
        <w:t>禁</w:t>
      </w:r>
      <w:r w:rsidR="0054090F" w:rsidRPr="004F242A">
        <w:rPr>
          <w:rFonts w:hint="eastAsia"/>
        </w:rPr>
        <w:t>用</w:t>
      </w:r>
      <w:r w:rsidRPr="004F242A">
        <w:rPr>
          <w:rFonts w:hint="eastAsia"/>
        </w:rPr>
        <w:t>物质含量应符合G</w:t>
      </w:r>
      <w:r w:rsidRPr="004F242A">
        <w:t>B/T 30512</w:t>
      </w:r>
      <w:r w:rsidRPr="004F242A">
        <w:rPr>
          <w:rFonts w:hint="eastAsia"/>
        </w:rPr>
        <w:t>的要求。</w:t>
      </w:r>
      <w:r w:rsidR="00B222B2" w:rsidRPr="004F242A">
        <w:rPr>
          <w:rFonts w:hint="eastAsia"/>
        </w:rPr>
        <w:t>乙方每年需向甲方提供</w:t>
      </w:r>
      <w:r w:rsidR="0054090F" w:rsidRPr="004F242A">
        <w:rPr>
          <w:rFonts w:hint="eastAsia"/>
        </w:rPr>
        <w:t>禁用</w:t>
      </w:r>
      <w:r w:rsidR="00B222B2" w:rsidRPr="004F242A">
        <w:rPr>
          <w:rFonts w:hint="eastAsia"/>
        </w:rPr>
        <w:t>物质检测报告（书面有效的）</w:t>
      </w:r>
      <w:r w:rsidR="0054090F" w:rsidRPr="004F242A">
        <w:rPr>
          <w:rFonts w:hint="eastAsia"/>
        </w:rPr>
        <w:t>。</w:t>
      </w:r>
    </w:p>
    <w:p w14:paraId="5D5C188F" w14:textId="77777777" w:rsidR="00AE780D" w:rsidRDefault="00EC5C93">
      <w:pPr>
        <w:pStyle w:val="afff2"/>
        <w:spacing w:before="312" w:after="312"/>
      </w:pPr>
      <w:bookmarkStart w:id="70" w:name="_Toc137211350"/>
      <w:bookmarkStart w:id="71" w:name="_Toc136592444"/>
      <w:bookmarkStart w:id="72" w:name="_Toc136420067"/>
      <w:r>
        <w:rPr>
          <w:rFonts w:hint="eastAsia"/>
        </w:rPr>
        <w:t>试验</w:t>
      </w:r>
      <w:r>
        <w:t>方法</w:t>
      </w:r>
      <w:bookmarkEnd w:id="70"/>
      <w:bookmarkEnd w:id="71"/>
      <w:bookmarkEnd w:id="72"/>
    </w:p>
    <w:p w14:paraId="312703E9" w14:textId="77777777" w:rsidR="00AE780D" w:rsidRDefault="00EC5C93">
      <w:pPr>
        <w:pStyle w:val="afff3"/>
        <w:spacing w:before="156" w:after="156"/>
      </w:pPr>
      <w:bookmarkStart w:id="73" w:name="_Toc136592445"/>
      <w:bookmarkStart w:id="74" w:name="_Toc137211351"/>
      <w:bookmarkStart w:id="75" w:name="_Toc136420068"/>
      <w:r>
        <w:rPr>
          <w:rFonts w:hint="eastAsia"/>
        </w:rPr>
        <w:t>试验环境</w:t>
      </w:r>
      <w:bookmarkEnd w:id="73"/>
      <w:bookmarkEnd w:id="74"/>
      <w:bookmarkEnd w:id="75"/>
    </w:p>
    <w:p w14:paraId="40CDD2F1" w14:textId="77777777" w:rsidR="00AE780D" w:rsidRDefault="00EC5C93">
      <w:pPr>
        <w:pStyle w:val="affffff5"/>
        <w:ind w:firstLine="420"/>
      </w:pPr>
      <w:r>
        <w:rPr>
          <w:rFonts w:hint="eastAsia"/>
        </w:rPr>
        <w:t>除另有规定，试验在室温下进行。</w:t>
      </w:r>
    </w:p>
    <w:p w14:paraId="78C72A70" w14:textId="52AC4AE7" w:rsidR="00EF08FF" w:rsidRDefault="00EF08FF" w:rsidP="00EF08FF">
      <w:pPr>
        <w:pStyle w:val="afff3"/>
        <w:spacing w:before="156" w:after="156"/>
      </w:pPr>
      <w:r>
        <w:rPr>
          <w:rFonts w:hint="eastAsia"/>
        </w:rPr>
        <w:t>材质</w:t>
      </w:r>
      <w:r w:rsidR="00F55740">
        <w:rPr>
          <w:rFonts w:hint="eastAsia"/>
        </w:rPr>
        <w:t>要求</w:t>
      </w:r>
    </w:p>
    <w:p w14:paraId="3B78BC08" w14:textId="6D9A6A9E" w:rsidR="00EF08FF" w:rsidRPr="00EF08FF" w:rsidRDefault="00EF08FF" w:rsidP="00EF08FF">
      <w:pPr>
        <w:pStyle w:val="affffff5"/>
        <w:ind w:firstLine="420"/>
      </w:pPr>
      <w:r>
        <w:rPr>
          <w:rFonts w:hint="eastAsia"/>
        </w:rPr>
        <w:t>铝壳</w:t>
      </w:r>
      <w:r w:rsidR="00980D12">
        <w:rPr>
          <w:rFonts w:hint="eastAsia"/>
        </w:rPr>
        <w:t>力学</w:t>
      </w:r>
      <w:r>
        <w:rPr>
          <w:rFonts w:hint="eastAsia"/>
        </w:rPr>
        <w:t>性能和焊接性能应分别按照G</w:t>
      </w:r>
      <w:r>
        <w:t>B/T 6892</w:t>
      </w:r>
      <w:r>
        <w:rPr>
          <w:rFonts w:hint="eastAsia"/>
        </w:rPr>
        <w:t>和G</w:t>
      </w:r>
      <w:r>
        <w:t xml:space="preserve">B/T </w:t>
      </w:r>
      <w:r>
        <w:rPr>
          <w:rFonts w:hint="eastAsia"/>
        </w:rPr>
        <w:t>33824规定的方法进行检测。</w:t>
      </w:r>
    </w:p>
    <w:p w14:paraId="33224477" w14:textId="77777777" w:rsidR="00AE780D" w:rsidRDefault="00EC5C93">
      <w:pPr>
        <w:pStyle w:val="afff3"/>
        <w:spacing w:before="156" w:after="156"/>
      </w:pPr>
      <w:bookmarkStart w:id="76" w:name="_Toc137211355"/>
      <w:bookmarkStart w:id="77" w:name="_Toc137211352"/>
      <w:bookmarkStart w:id="78" w:name="_Toc136592446"/>
      <w:bookmarkStart w:id="79" w:name="_Toc136420069"/>
      <w:r>
        <w:rPr>
          <w:rFonts w:hint="eastAsia"/>
        </w:rPr>
        <w:t>外观质量</w:t>
      </w:r>
      <w:bookmarkEnd w:id="76"/>
    </w:p>
    <w:p w14:paraId="44A945B3" w14:textId="77777777" w:rsidR="00AE780D" w:rsidRDefault="00EC5C93">
      <w:pPr>
        <w:pStyle w:val="afff4"/>
        <w:spacing w:before="156" w:after="156"/>
      </w:pPr>
      <w:bookmarkStart w:id="80" w:name="_Toc137211356"/>
      <w:r>
        <w:rPr>
          <w:rFonts w:hint="eastAsia"/>
        </w:rPr>
        <w:t>划痕</w:t>
      </w:r>
      <w:bookmarkEnd w:id="80"/>
    </w:p>
    <w:p w14:paraId="2CE3ADE8" w14:textId="77777777" w:rsidR="00AE780D" w:rsidRPr="003E2397" w:rsidRDefault="00EC5C93">
      <w:pPr>
        <w:pStyle w:val="affffff5"/>
        <w:ind w:firstLine="420"/>
      </w:pPr>
      <w:r w:rsidRPr="003E2397">
        <w:rPr>
          <w:rFonts w:hint="eastAsia"/>
        </w:rPr>
        <w:t>依据供需双方认可的标准样品及判定规则进行目视检查，深度、宽度判断有异议的</w:t>
      </w:r>
      <w:r w:rsidRPr="003E2397">
        <w:t>，</w:t>
      </w:r>
      <w:r w:rsidRPr="003E2397">
        <w:rPr>
          <w:rFonts w:hint="eastAsia"/>
        </w:rPr>
        <w:t>用划痕深度测量仪进行确认，仪器精度为0</w:t>
      </w:r>
      <w:r w:rsidRPr="003E2397">
        <w:t xml:space="preserve">.001 </w:t>
      </w:r>
      <w:r w:rsidRPr="003E2397">
        <w:rPr>
          <w:rFonts w:hint="eastAsia"/>
        </w:rPr>
        <w:t>mm。</w:t>
      </w:r>
    </w:p>
    <w:p w14:paraId="35937ADE" w14:textId="77777777" w:rsidR="00AE780D" w:rsidRDefault="00EC5C93">
      <w:pPr>
        <w:pStyle w:val="afff4"/>
        <w:spacing w:before="156" w:after="156"/>
      </w:pPr>
      <w:bookmarkStart w:id="81" w:name="_Toc137211357"/>
      <w:r>
        <w:rPr>
          <w:rFonts w:hint="eastAsia"/>
        </w:rPr>
        <w:t>毛刺</w:t>
      </w:r>
      <w:bookmarkEnd w:id="81"/>
    </w:p>
    <w:p w14:paraId="75DD6B77" w14:textId="77777777" w:rsidR="00AE780D" w:rsidRDefault="00EC5C93">
      <w:pPr>
        <w:pStyle w:val="affffff5"/>
        <w:ind w:firstLine="420"/>
      </w:pPr>
      <w:r>
        <w:rPr>
          <w:rFonts w:hint="eastAsia"/>
        </w:rPr>
        <w:t>用二次元影像测量仪进行检查。</w:t>
      </w:r>
    </w:p>
    <w:p w14:paraId="4A70A5BF" w14:textId="77777777" w:rsidR="00AE780D" w:rsidRDefault="00EC5C93">
      <w:pPr>
        <w:pStyle w:val="afff4"/>
        <w:spacing w:before="156" w:after="156"/>
      </w:pPr>
      <w:bookmarkStart w:id="82" w:name="_Toc137211358"/>
      <w:r>
        <w:rPr>
          <w:rFonts w:hint="eastAsia"/>
        </w:rPr>
        <w:t>颗粒物</w:t>
      </w:r>
      <w:bookmarkEnd w:id="82"/>
    </w:p>
    <w:p w14:paraId="5E93716B" w14:textId="2530B185" w:rsidR="00AE780D" w:rsidRDefault="00DA6C40">
      <w:pPr>
        <w:pStyle w:val="affffff5"/>
        <w:ind w:firstLine="420"/>
      </w:pPr>
      <w:r>
        <w:rPr>
          <w:rFonts w:hint="eastAsia"/>
        </w:rPr>
        <w:t>除另有规定，</w:t>
      </w:r>
      <w:proofErr w:type="gramStart"/>
      <w:r w:rsidR="00EC5C93" w:rsidRPr="004F242A">
        <w:rPr>
          <w:rFonts w:hint="eastAsia"/>
        </w:rPr>
        <w:t>宜按照</w:t>
      </w:r>
      <w:proofErr w:type="gramEnd"/>
      <w:r w:rsidR="00EC5C93" w:rsidRPr="004F242A">
        <w:rPr>
          <w:rFonts w:hint="eastAsia"/>
        </w:rPr>
        <w:t>以下步骤进行</w:t>
      </w:r>
      <w:r>
        <w:rPr>
          <w:rFonts w:hint="eastAsia"/>
        </w:rPr>
        <w:t>检测</w:t>
      </w:r>
      <w:r w:rsidR="00EC5C93" w:rsidRPr="004F242A">
        <w:rPr>
          <w:rFonts w:hint="eastAsia"/>
        </w:rPr>
        <w:t>：</w:t>
      </w:r>
    </w:p>
    <w:p w14:paraId="5972F853" w14:textId="77777777" w:rsidR="00AE780D" w:rsidRDefault="00EC5C93">
      <w:pPr>
        <w:pStyle w:val="afb"/>
        <w:numPr>
          <w:ilvl w:val="0"/>
          <w:numId w:val="34"/>
        </w:numPr>
      </w:pPr>
      <w:r>
        <w:rPr>
          <w:rFonts w:hint="eastAsia"/>
        </w:rPr>
        <w:lastRenderedPageBreak/>
        <w:t>取一段蓝色胶带（胶带宽度应大于铝壳口部长度或直径），粘</w:t>
      </w:r>
      <w:proofErr w:type="gramStart"/>
      <w:r>
        <w:rPr>
          <w:rFonts w:hint="eastAsia"/>
        </w:rPr>
        <w:t>黏</w:t>
      </w:r>
      <w:proofErr w:type="gramEnd"/>
      <w:r>
        <w:rPr>
          <w:rFonts w:hint="eastAsia"/>
        </w:rPr>
        <w:t>面向上；</w:t>
      </w:r>
    </w:p>
    <w:p w14:paraId="2AAD7BEB" w14:textId="77777777" w:rsidR="00AE780D" w:rsidRDefault="00EC5C93">
      <w:pPr>
        <w:pStyle w:val="afb"/>
      </w:pPr>
      <w:r>
        <w:rPr>
          <w:rFonts w:hint="eastAsia"/>
        </w:rPr>
        <w:t>将铝壳口部朝下对准蓝色胶带，使用皮锤敲击铝壳底部两端及中间各3次；</w:t>
      </w:r>
    </w:p>
    <w:p w14:paraId="5C77B232" w14:textId="77777777" w:rsidR="00AE780D" w:rsidRDefault="00EC5C93">
      <w:pPr>
        <w:pStyle w:val="afb"/>
      </w:pPr>
      <w:r>
        <w:rPr>
          <w:rFonts w:hint="eastAsia"/>
        </w:rPr>
        <w:t>将蓝色胶带放置二次元影像测量仪下，检测脱落金属</w:t>
      </w:r>
      <w:proofErr w:type="gramStart"/>
      <w:r>
        <w:rPr>
          <w:rFonts w:hint="eastAsia"/>
        </w:rPr>
        <w:t>屑</w:t>
      </w:r>
      <w:proofErr w:type="gramEnd"/>
      <w:r>
        <w:rPr>
          <w:rFonts w:hint="eastAsia"/>
        </w:rPr>
        <w:t>大小与数量。</w:t>
      </w:r>
    </w:p>
    <w:p w14:paraId="76FC2178" w14:textId="77777777" w:rsidR="00AE780D" w:rsidRDefault="00EC5C93">
      <w:pPr>
        <w:pStyle w:val="afff4"/>
        <w:spacing w:before="156" w:after="156"/>
      </w:pPr>
      <w:bookmarkStart w:id="83" w:name="_Toc137211359"/>
      <w:r>
        <w:rPr>
          <w:rFonts w:hint="eastAsia"/>
        </w:rPr>
        <w:t>表面洁净度</w:t>
      </w:r>
      <w:bookmarkEnd w:id="83"/>
    </w:p>
    <w:p w14:paraId="419CFBB8" w14:textId="241AC46F" w:rsidR="00AE780D" w:rsidRDefault="00EC5C93">
      <w:pPr>
        <w:pStyle w:val="affffff5"/>
        <w:ind w:firstLine="420"/>
      </w:pPr>
      <w:r>
        <w:rPr>
          <w:rFonts w:hint="eastAsia"/>
        </w:rPr>
        <w:t>在日光灯下目视检查及用3</w:t>
      </w:r>
      <w:r>
        <w:t>8</w:t>
      </w:r>
      <w:r>
        <w:rPr>
          <w:rFonts w:hint="eastAsia"/>
        </w:rPr>
        <w:t>号以上的达因笔检测。</w:t>
      </w:r>
    </w:p>
    <w:p w14:paraId="3E7196E3" w14:textId="77777777" w:rsidR="00AE780D" w:rsidRDefault="00EC5C93">
      <w:pPr>
        <w:pStyle w:val="afff3"/>
        <w:spacing w:before="156" w:after="156"/>
      </w:pPr>
      <w:r>
        <w:rPr>
          <w:rFonts w:hint="eastAsia"/>
        </w:rPr>
        <w:t>尺寸</w:t>
      </w:r>
      <w:r>
        <w:t>规格及允许偏差</w:t>
      </w:r>
      <w:bookmarkEnd w:id="77"/>
      <w:bookmarkEnd w:id="78"/>
      <w:bookmarkEnd w:id="79"/>
    </w:p>
    <w:p w14:paraId="26B66286" w14:textId="77777777" w:rsidR="00AE780D" w:rsidRDefault="00EC5C93">
      <w:pPr>
        <w:pStyle w:val="afff4"/>
        <w:spacing w:before="156" w:after="156"/>
      </w:pPr>
      <w:r>
        <w:rPr>
          <w:rFonts w:hint="eastAsia"/>
        </w:rPr>
        <w:t>方形铝壳</w:t>
      </w:r>
    </w:p>
    <w:p w14:paraId="3DEE8346" w14:textId="77777777" w:rsidR="00AE780D" w:rsidRDefault="00EC5C93">
      <w:pPr>
        <w:pStyle w:val="afff5"/>
        <w:spacing w:before="156" w:after="156"/>
      </w:pPr>
      <w:bookmarkStart w:id="84" w:name="_Toc136420070"/>
      <w:bookmarkStart w:id="85" w:name="_Toc136592447"/>
      <w:r>
        <w:rPr>
          <w:rFonts w:hint="eastAsia"/>
        </w:rPr>
        <w:t>内长</w:t>
      </w:r>
      <w:bookmarkEnd w:id="84"/>
      <w:bookmarkEnd w:id="85"/>
    </w:p>
    <w:p w14:paraId="022EF10C" w14:textId="31C69CB1" w:rsidR="00AE780D" w:rsidRDefault="00EC5C93">
      <w:pPr>
        <w:pStyle w:val="affffff5"/>
        <w:ind w:firstLine="420"/>
      </w:pPr>
      <w:r w:rsidRPr="004F242A">
        <w:rPr>
          <w:rFonts w:hint="eastAsia"/>
        </w:rPr>
        <w:t>将铝壳进行固定</w:t>
      </w:r>
      <w:r w:rsidRPr="0054090F">
        <w:rPr>
          <w:rFonts w:hint="eastAsia"/>
        </w:rPr>
        <w:t>，测</w:t>
      </w:r>
      <w:r>
        <w:rPr>
          <w:rFonts w:hint="eastAsia"/>
        </w:rPr>
        <w:t>量内长的位置点如图</w:t>
      </w:r>
      <w:r>
        <w:t>3</w:t>
      </w:r>
      <w:r>
        <w:rPr>
          <w:rFonts w:hint="eastAsia"/>
        </w:rPr>
        <w:t>所示，其中b为中心线，a、c距离侧边均为5 mm，用二次元影像测量仪测量内长。</w:t>
      </w:r>
    </w:p>
    <w:p w14:paraId="5DE1F9F4" w14:textId="2B76119C" w:rsidR="00AE780D" w:rsidRDefault="00E35598">
      <w:pPr>
        <w:pStyle w:val="affffff5"/>
        <w:ind w:firstLineChars="0" w:firstLine="0"/>
        <w:jc w:val="center"/>
      </w:pPr>
      <w:r>
        <w:rPr>
          <w:noProof/>
        </w:rPr>
        <w:drawing>
          <wp:inline distT="0" distB="0" distL="0" distR="0" wp14:anchorId="50551716" wp14:editId="6E6F04DE">
            <wp:extent cx="3029301" cy="1457413"/>
            <wp:effectExtent l="0" t="0" r="0" b="0"/>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3529" cy="1473880"/>
                    </a:xfrm>
                    <a:prstGeom prst="rect">
                      <a:avLst/>
                    </a:prstGeom>
                    <a:noFill/>
                  </pic:spPr>
                </pic:pic>
              </a:graphicData>
            </a:graphic>
          </wp:inline>
        </w:drawing>
      </w:r>
    </w:p>
    <w:p w14:paraId="413EE002" w14:textId="77777777" w:rsidR="00AE780D" w:rsidRDefault="00EC5C93">
      <w:pPr>
        <w:pStyle w:val="aff3"/>
        <w:spacing w:before="156" w:after="156"/>
      </w:pPr>
      <w:r>
        <w:rPr>
          <w:rFonts w:hint="eastAsia"/>
        </w:rPr>
        <w:t>方形铝壳</w:t>
      </w:r>
      <w:r>
        <w:t>口部</w:t>
      </w:r>
      <w:r>
        <w:rPr>
          <w:rFonts w:hint="eastAsia"/>
        </w:rPr>
        <w:t>示意图</w:t>
      </w:r>
    </w:p>
    <w:p w14:paraId="24247975" w14:textId="77777777" w:rsidR="00AE780D" w:rsidRDefault="00EC5C93">
      <w:pPr>
        <w:pStyle w:val="afff5"/>
        <w:spacing w:before="156" w:after="156"/>
      </w:pPr>
      <w:bookmarkStart w:id="86" w:name="_Toc136420071"/>
      <w:bookmarkStart w:id="87" w:name="_Toc136592448"/>
      <w:r>
        <w:t>内宽</w:t>
      </w:r>
      <w:bookmarkEnd w:id="86"/>
      <w:bookmarkEnd w:id="87"/>
    </w:p>
    <w:p w14:paraId="265430FB" w14:textId="74F9DDC3" w:rsidR="00AE780D" w:rsidRDefault="00EC5C93">
      <w:pPr>
        <w:pStyle w:val="affffff5"/>
        <w:ind w:firstLine="420"/>
      </w:pPr>
      <w:r w:rsidRPr="004F242A">
        <w:rPr>
          <w:rFonts w:hint="eastAsia"/>
        </w:rPr>
        <w:t>将铝壳进行固定</w:t>
      </w:r>
      <w:r w:rsidRPr="0054090F">
        <w:rPr>
          <w:rFonts w:hint="eastAsia"/>
        </w:rPr>
        <w:t>，测</w:t>
      </w:r>
      <w:r>
        <w:rPr>
          <w:rFonts w:hint="eastAsia"/>
        </w:rPr>
        <w:t>量内宽的位置点如图</w:t>
      </w:r>
      <w:r>
        <w:t>3</w:t>
      </w:r>
      <w:r>
        <w:rPr>
          <w:rFonts w:hint="eastAsia"/>
        </w:rPr>
        <w:t>所示，其中e为中心线，</w:t>
      </w:r>
      <w:r w:rsidR="00B70ECF">
        <w:rPr>
          <w:rFonts w:hint="eastAsia"/>
        </w:rPr>
        <w:t>“d”和“f”2个点距离铝壳</w:t>
      </w:r>
      <w:r>
        <w:rPr>
          <w:rFonts w:hint="eastAsia"/>
        </w:rPr>
        <w:t>边侧均为5 mm，</w:t>
      </w:r>
      <w:r>
        <w:t>用</w:t>
      </w:r>
      <w:r>
        <w:rPr>
          <w:rFonts w:hint="eastAsia"/>
        </w:rPr>
        <w:t>二次元影像测量仪测量内宽。</w:t>
      </w:r>
    </w:p>
    <w:p w14:paraId="05D477B0" w14:textId="77777777" w:rsidR="00585D04" w:rsidRDefault="00585D04" w:rsidP="00585D04">
      <w:pPr>
        <w:pStyle w:val="afff5"/>
        <w:spacing w:before="156" w:after="156"/>
      </w:pPr>
      <w:r>
        <w:rPr>
          <w:rFonts w:hint="eastAsia"/>
        </w:rPr>
        <w:t>外长</w:t>
      </w:r>
    </w:p>
    <w:p w14:paraId="43004738" w14:textId="30BD8A49" w:rsidR="00585D04" w:rsidRDefault="00585D04" w:rsidP="00585D04">
      <w:pPr>
        <w:pStyle w:val="affffff5"/>
        <w:ind w:firstLine="420"/>
      </w:pPr>
      <w:r w:rsidRPr="00B06110">
        <w:rPr>
          <w:rFonts w:hint="eastAsia"/>
        </w:rPr>
        <w:t>将铝壳进行固定，</w:t>
      </w:r>
      <w:r w:rsidRPr="00884216">
        <w:rPr>
          <w:rFonts w:hint="eastAsia"/>
        </w:rPr>
        <w:t>测</w:t>
      </w:r>
      <w:r>
        <w:rPr>
          <w:rFonts w:hint="eastAsia"/>
        </w:rPr>
        <w:t>量外长的位置点如图4所示，测量点位于两侧面同一水平线上，如测量点为一侧面的“</w:t>
      </w:r>
      <w:r w:rsidR="007A3295">
        <w:rPr>
          <w:rFonts w:hint="eastAsia"/>
        </w:rPr>
        <w:t>a</w:t>
      </w:r>
      <w:r>
        <w:rPr>
          <w:rFonts w:hint="eastAsia"/>
        </w:rPr>
        <w:t>”及另一侧面对称点，用游标卡尺测量外长。</w:t>
      </w:r>
    </w:p>
    <w:p w14:paraId="7CB91697" w14:textId="77777777" w:rsidR="00585D04" w:rsidRDefault="00585D04" w:rsidP="00585D04">
      <w:pPr>
        <w:pStyle w:val="afff5"/>
        <w:spacing w:before="156" w:after="156"/>
      </w:pPr>
      <w:r>
        <w:rPr>
          <w:rFonts w:hint="eastAsia"/>
        </w:rPr>
        <w:t>外宽</w:t>
      </w:r>
    </w:p>
    <w:p w14:paraId="754243F6" w14:textId="726EE384" w:rsidR="00585D04" w:rsidRPr="00585D04" w:rsidRDefault="00585D04" w:rsidP="00585D04">
      <w:pPr>
        <w:pStyle w:val="affffff5"/>
        <w:ind w:firstLine="420"/>
      </w:pPr>
      <w:r w:rsidRPr="00B06110">
        <w:rPr>
          <w:rFonts w:hint="eastAsia"/>
        </w:rPr>
        <w:t>将铝壳进行固定，</w:t>
      </w:r>
      <w:r w:rsidRPr="00884216">
        <w:rPr>
          <w:rFonts w:hint="eastAsia"/>
        </w:rPr>
        <w:t>测</w:t>
      </w:r>
      <w:r>
        <w:rPr>
          <w:rFonts w:hint="eastAsia"/>
        </w:rPr>
        <w:t>量外宽的位置点如图4所示，测量点位于两大面同一水平线上，如测量点为一大面的“③”及另一大面的对称点，用游标卡尺测量外宽。</w:t>
      </w:r>
    </w:p>
    <w:p w14:paraId="06E7DEDC" w14:textId="77777777" w:rsidR="00AE780D" w:rsidRDefault="00EC5C93">
      <w:pPr>
        <w:pStyle w:val="afff5"/>
        <w:spacing w:before="156" w:after="156"/>
      </w:pPr>
      <w:bookmarkStart w:id="88" w:name="_Toc136592449"/>
      <w:bookmarkStart w:id="89" w:name="_Toc136420072"/>
      <w:r>
        <w:rPr>
          <w:rFonts w:hint="eastAsia"/>
        </w:rPr>
        <w:t>高度</w:t>
      </w:r>
      <w:bookmarkEnd w:id="88"/>
      <w:bookmarkEnd w:id="89"/>
    </w:p>
    <w:p w14:paraId="7EF74880" w14:textId="231B265B" w:rsidR="00AE780D" w:rsidRDefault="00EC5C93">
      <w:pPr>
        <w:pStyle w:val="affffff5"/>
        <w:ind w:firstLine="420"/>
      </w:pPr>
      <w:r w:rsidRPr="004F242A">
        <w:rPr>
          <w:rFonts w:hint="eastAsia"/>
        </w:rPr>
        <w:t>将铝壳进行固定，</w:t>
      </w:r>
      <w:r w:rsidRPr="0054090F">
        <w:rPr>
          <w:rFonts w:hint="eastAsia"/>
        </w:rPr>
        <w:t>测量</w:t>
      </w:r>
      <w:r>
        <w:rPr>
          <w:rFonts w:hint="eastAsia"/>
        </w:rPr>
        <w:t>高度的位置点如图</w:t>
      </w:r>
      <w:r>
        <w:t>4</w:t>
      </w:r>
      <w:r>
        <w:rPr>
          <w:rFonts w:hint="eastAsia"/>
        </w:rPr>
        <w:t>所示，</w:t>
      </w:r>
      <w:r>
        <w:t>其中</w:t>
      </w:r>
      <w:r>
        <w:rPr>
          <w:rFonts w:hint="eastAsia"/>
        </w:rPr>
        <w:t>B在铝壳的中心线位置，A和C距离铝壳小面边侧均10 mm。用游标卡尺测量高度。</w:t>
      </w:r>
    </w:p>
    <w:p w14:paraId="6FA5489D" w14:textId="55A6C178" w:rsidR="00AE780D" w:rsidRDefault="0038352E">
      <w:pPr>
        <w:pStyle w:val="affffff5"/>
        <w:ind w:firstLine="420"/>
        <w:jc w:val="center"/>
      </w:pPr>
      <w:r>
        <w:rPr>
          <w:noProof/>
        </w:rPr>
        <w:lastRenderedPageBreak/>
        <w:drawing>
          <wp:inline distT="0" distB="0" distL="0" distR="0" wp14:anchorId="47516791" wp14:editId="0375AD55">
            <wp:extent cx="1966235" cy="2535637"/>
            <wp:effectExtent l="0" t="0" r="0" b="0"/>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8985" cy="2564975"/>
                    </a:xfrm>
                    <a:prstGeom prst="rect">
                      <a:avLst/>
                    </a:prstGeom>
                    <a:noFill/>
                  </pic:spPr>
                </pic:pic>
              </a:graphicData>
            </a:graphic>
          </wp:inline>
        </w:drawing>
      </w:r>
      <w:r w:rsidR="00E35598">
        <w:rPr>
          <w:noProof/>
        </w:rPr>
        <w:drawing>
          <wp:inline distT="0" distB="0" distL="0" distR="0" wp14:anchorId="1328285A" wp14:editId="7199ED13">
            <wp:extent cx="2171881" cy="2569296"/>
            <wp:effectExtent l="0" t="0" r="0" b="0"/>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87780" cy="2588105"/>
                    </a:xfrm>
                    <a:prstGeom prst="rect">
                      <a:avLst/>
                    </a:prstGeom>
                    <a:noFill/>
                  </pic:spPr>
                </pic:pic>
              </a:graphicData>
            </a:graphic>
          </wp:inline>
        </w:drawing>
      </w:r>
    </w:p>
    <w:p w14:paraId="32DFA174" w14:textId="77777777" w:rsidR="00AE780D" w:rsidRDefault="00EC5C93">
      <w:pPr>
        <w:pStyle w:val="aff3"/>
        <w:spacing w:before="156" w:after="156"/>
      </w:pPr>
      <w:r>
        <w:rPr>
          <w:rFonts w:hint="eastAsia"/>
        </w:rPr>
        <w:t>方形铝壳示意图</w:t>
      </w:r>
    </w:p>
    <w:p w14:paraId="4841A0B4" w14:textId="67057F37" w:rsidR="00AE780D" w:rsidRDefault="007A3295">
      <w:pPr>
        <w:pStyle w:val="afff5"/>
        <w:spacing w:before="156" w:after="156"/>
      </w:pPr>
      <w:bookmarkStart w:id="90" w:name="_Toc136420073"/>
      <w:bookmarkStart w:id="91" w:name="_Toc136592450"/>
      <w:r>
        <w:rPr>
          <w:rFonts w:hint="eastAsia"/>
        </w:rPr>
        <w:t>壁厚</w:t>
      </w:r>
      <w:bookmarkEnd w:id="90"/>
      <w:bookmarkEnd w:id="91"/>
    </w:p>
    <w:p w14:paraId="18BEF0C2" w14:textId="58EE4B01" w:rsidR="00AE780D" w:rsidRDefault="00EC5C93">
      <w:pPr>
        <w:pStyle w:val="afff6"/>
        <w:spacing w:before="156" w:after="156"/>
      </w:pPr>
      <w:r>
        <w:t>大面</w:t>
      </w:r>
      <w:r w:rsidR="00D86918">
        <w:rPr>
          <w:rFonts w:hint="eastAsia"/>
        </w:rPr>
        <w:t>壁厚</w:t>
      </w:r>
    </w:p>
    <w:p w14:paraId="7027145F" w14:textId="12651E25" w:rsidR="00AE780D" w:rsidRDefault="00EC5C93">
      <w:pPr>
        <w:pStyle w:val="affffff5"/>
        <w:ind w:firstLine="420"/>
      </w:pPr>
      <w:r>
        <w:rPr>
          <w:rFonts w:hint="eastAsia"/>
        </w:rPr>
        <w:t>测量大面厚度的位置点如图</w:t>
      </w:r>
      <w:r>
        <w:t>4</w:t>
      </w:r>
      <w:r>
        <w:rPr>
          <w:rFonts w:hint="eastAsia"/>
        </w:rPr>
        <w:t>所示，其中</w:t>
      </w:r>
      <w:r w:rsidR="00B70ECF">
        <w:rPr>
          <w:rFonts w:hint="eastAsia"/>
        </w:rPr>
        <w:t>“⑤”</w:t>
      </w:r>
      <w:r>
        <w:rPr>
          <w:rFonts w:hint="eastAsia"/>
        </w:rPr>
        <w:t>为中心点，</w:t>
      </w:r>
      <w:r w:rsidR="00B70ECF">
        <w:rPr>
          <w:rFonts w:hint="eastAsia"/>
        </w:rPr>
        <w:t>“④”和“⑥”2个点距离</w:t>
      </w:r>
      <w:r>
        <w:rPr>
          <w:rFonts w:hint="eastAsia"/>
        </w:rPr>
        <w:t>铝壳的边侧均为10</w:t>
      </w:r>
      <w:r>
        <w:t xml:space="preserve"> </w:t>
      </w:r>
      <w:r>
        <w:rPr>
          <w:rFonts w:hint="eastAsia"/>
        </w:rPr>
        <w:t>mm。用千分尺测量铝壳2个大面厚度，至少横向测量3个点。</w:t>
      </w:r>
    </w:p>
    <w:p w14:paraId="26456ECF" w14:textId="4C421D80" w:rsidR="00AE780D" w:rsidRDefault="00EC5C93">
      <w:pPr>
        <w:pStyle w:val="afff6"/>
        <w:spacing w:before="156" w:after="156"/>
      </w:pPr>
      <w:r>
        <w:rPr>
          <w:rFonts w:hint="eastAsia"/>
        </w:rPr>
        <w:t>侧面</w:t>
      </w:r>
      <w:r w:rsidR="00D86918">
        <w:rPr>
          <w:rFonts w:hint="eastAsia"/>
        </w:rPr>
        <w:t>壁厚</w:t>
      </w:r>
    </w:p>
    <w:p w14:paraId="50B8BD0F" w14:textId="355843E8" w:rsidR="00AE780D" w:rsidRDefault="00EC5C93">
      <w:pPr>
        <w:pStyle w:val="affffff5"/>
        <w:ind w:firstLine="420"/>
      </w:pPr>
      <w:r>
        <w:rPr>
          <w:rFonts w:hint="eastAsia"/>
        </w:rPr>
        <w:t>测量侧面厚度的位置点如图</w:t>
      </w:r>
      <w:r>
        <w:t>4</w:t>
      </w:r>
      <w:r>
        <w:rPr>
          <w:rFonts w:hint="eastAsia"/>
        </w:rPr>
        <w:t>所示，其中“</w:t>
      </w:r>
      <w:r w:rsidR="0054090F">
        <w:rPr>
          <w:rFonts w:hint="eastAsia"/>
        </w:rPr>
        <w:t>a</w:t>
      </w:r>
      <w:r>
        <w:rPr>
          <w:rFonts w:hint="eastAsia"/>
        </w:rPr>
        <w:t>、</w:t>
      </w:r>
      <w:r w:rsidR="0054090F">
        <w:rPr>
          <w:rFonts w:hint="eastAsia"/>
        </w:rPr>
        <w:t>b</w:t>
      </w:r>
      <w:r>
        <w:rPr>
          <w:rFonts w:hint="eastAsia"/>
        </w:rPr>
        <w:t>、</w:t>
      </w:r>
      <w:r w:rsidR="0054090F">
        <w:rPr>
          <w:rFonts w:hint="eastAsia"/>
        </w:rPr>
        <w:t>c</w:t>
      </w:r>
      <w:r>
        <w:rPr>
          <w:rFonts w:hint="eastAsia"/>
        </w:rPr>
        <w:t>”点位于侧面中心线，“</w:t>
      </w:r>
      <w:r w:rsidR="0054090F">
        <w:rPr>
          <w:rFonts w:hint="eastAsia"/>
        </w:rPr>
        <w:t>b</w:t>
      </w:r>
      <w:r>
        <w:rPr>
          <w:rFonts w:hint="eastAsia"/>
        </w:rPr>
        <w:t>”点位于侧面中心，“</w:t>
      </w:r>
      <w:r w:rsidR="00B70ECF">
        <w:rPr>
          <w:rFonts w:hint="eastAsia"/>
        </w:rPr>
        <w:t>a</w:t>
      </w:r>
      <w:r>
        <w:rPr>
          <w:rFonts w:hint="eastAsia"/>
        </w:rPr>
        <w:t>”和“</w:t>
      </w:r>
      <w:r w:rsidR="00B70ECF">
        <w:rPr>
          <w:rFonts w:hint="eastAsia"/>
        </w:rPr>
        <w:t>c</w:t>
      </w:r>
      <w:r>
        <w:rPr>
          <w:rFonts w:hint="eastAsia"/>
        </w:rPr>
        <w:t>”2个点距离铝壳顶部和底部均为10 mm。用千分尺测量侧面厚度。</w:t>
      </w:r>
    </w:p>
    <w:p w14:paraId="5A39DBB0" w14:textId="1631DA4C" w:rsidR="00AE780D" w:rsidRDefault="00EC5C93">
      <w:pPr>
        <w:pStyle w:val="afff6"/>
        <w:spacing w:before="156" w:after="156"/>
      </w:pPr>
      <w:r>
        <w:rPr>
          <w:rFonts w:hint="eastAsia"/>
        </w:rPr>
        <w:t>底面</w:t>
      </w:r>
      <w:r w:rsidR="00D86918">
        <w:rPr>
          <w:rFonts w:hint="eastAsia"/>
        </w:rPr>
        <w:t>壁厚</w:t>
      </w:r>
    </w:p>
    <w:p w14:paraId="78ADD6B6" w14:textId="79711552" w:rsidR="00AE780D" w:rsidRDefault="00EC5C93">
      <w:pPr>
        <w:pStyle w:val="affffff5"/>
        <w:ind w:firstLine="420"/>
      </w:pPr>
      <w:r>
        <w:rPr>
          <w:rFonts w:hint="eastAsia"/>
        </w:rPr>
        <w:t>测量底面厚度的位置点如图</w:t>
      </w:r>
      <w:r>
        <w:t>4</w:t>
      </w:r>
      <w:r>
        <w:rPr>
          <w:rFonts w:hint="eastAsia"/>
        </w:rPr>
        <w:t>所示，其中“</w:t>
      </w:r>
      <w:r w:rsidR="00E35598">
        <w:t>D</w:t>
      </w:r>
      <w:r>
        <w:rPr>
          <w:rFonts w:hint="eastAsia"/>
        </w:rPr>
        <w:t>、</w:t>
      </w:r>
      <w:r w:rsidR="00E35598">
        <w:t>E</w:t>
      </w:r>
      <w:r>
        <w:rPr>
          <w:rFonts w:hint="eastAsia"/>
        </w:rPr>
        <w:t>、</w:t>
      </w:r>
      <w:r w:rsidR="00E35598">
        <w:t>F</w:t>
      </w:r>
      <w:r>
        <w:rPr>
          <w:rFonts w:hint="eastAsia"/>
        </w:rPr>
        <w:t>”点位于底面中心线，“</w:t>
      </w:r>
      <w:r w:rsidR="00E35598">
        <w:t>E</w:t>
      </w:r>
      <w:r>
        <w:rPr>
          <w:rFonts w:hint="eastAsia"/>
        </w:rPr>
        <w:t>”点位于底面中心，“</w:t>
      </w:r>
      <w:r w:rsidR="00E35598">
        <w:t>D</w:t>
      </w:r>
      <w:r>
        <w:rPr>
          <w:rFonts w:hint="eastAsia"/>
        </w:rPr>
        <w:t>”和“</w:t>
      </w:r>
      <w:r w:rsidR="00E35598">
        <w:t>F</w:t>
      </w:r>
      <w:r>
        <w:rPr>
          <w:rFonts w:hint="eastAsia"/>
        </w:rPr>
        <w:t>”2个点距离铝壳小面均为10 mm。用千分尺测量底面厚度。</w:t>
      </w:r>
    </w:p>
    <w:p w14:paraId="4E3F95D5" w14:textId="77777777" w:rsidR="00AE780D" w:rsidRDefault="00EC5C93">
      <w:pPr>
        <w:pStyle w:val="afff5"/>
        <w:spacing w:before="156" w:after="156"/>
      </w:pPr>
      <w:r>
        <w:rPr>
          <w:rFonts w:hint="eastAsia"/>
        </w:rPr>
        <w:t>内、</w:t>
      </w:r>
      <w:r>
        <w:t>外</w:t>
      </w:r>
      <w:r>
        <w:rPr>
          <w:rFonts w:hint="eastAsia"/>
        </w:rPr>
        <w:t>圆角半径</w:t>
      </w:r>
    </w:p>
    <w:p w14:paraId="7863F068" w14:textId="30F254D5" w:rsidR="00AE780D" w:rsidRDefault="00EC5C93">
      <w:pPr>
        <w:pStyle w:val="affffff5"/>
        <w:ind w:firstLine="420"/>
      </w:pPr>
      <w:r w:rsidRPr="004F242A">
        <w:rPr>
          <w:rFonts w:hint="eastAsia"/>
        </w:rPr>
        <w:t>将铝壳进行固定，</w:t>
      </w:r>
      <w:r w:rsidRPr="00884216">
        <w:rPr>
          <w:rFonts w:hint="eastAsia"/>
        </w:rPr>
        <w:t>测</w:t>
      </w:r>
      <w:r>
        <w:rPr>
          <w:rFonts w:hint="eastAsia"/>
        </w:rPr>
        <w:t>量内、外圆角的位置点如图4所示，内圆角</w:t>
      </w:r>
      <w:r w:rsidR="008E285D">
        <w:rPr>
          <w:rFonts w:hint="eastAsia"/>
        </w:rPr>
        <w:t>R</w:t>
      </w:r>
      <w:r w:rsidR="008E285D">
        <w:t>1</w:t>
      </w:r>
      <w:r>
        <w:rPr>
          <w:rFonts w:hint="eastAsia"/>
        </w:rPr>
        <w:t>或外圆角</w:t>
      </w:r>
      <w:r w:rsidR="008E285D">
        <w:rPr>
          <w:rFonts w:hint="eastAsia"/>
        </w:rPr>
        <w:t>R</w:t>
      </w:r>
      <w:r w:rsidR="008E285D">
        <w:t>2</w:t>
      </w:r>
      <w:r>
        <w:rPr>
          <w:rFonts w:hint="eastAsia"/>
        </w:rPr>
        <w:t>测量至少取3个点，用二次元影像测量仪测量口部的四个角半径。</w:t>
      </w:r>
    </w:p>
    <w:p w14:paraId="2D0AB26E" w14:textId="604F90C8" w:rsidR="00AE780D" w:rsidRDefault="00EC5C93">
      <w:pPr>
        <w:pStyle w:val="afff4"/>
        <w:spacing w:before="156" w:after="156"/>
      </w:pPr>
      <w:bookmarkStart w:id="92" w:name="_Toc137211354"/>
      <w:r>
        <w:rPr>
          <w:rFonts w:hint="eastAsia"/>
        </w:rPr>
        <w:t>圆柱铝壳</w:t>
      </w:r>
      <w:bookmarkEnd w:id="92"/>
    </w:p>
    <w:p w14:paraId="0E6BE820" w14:textId="024BF02A" w:rsidR="00AE780D" w:rsidRDefault="00EC5C93">
      <w:pPr>
        <w:pStyle w:val="afff5"/>
        <w:spacing w:before="156" w:after="156"/>
      </w:pPr>
      <w:r>
        <w:rPr>
          <w:rFonts w:hint="eastAsia"/>
        </w:rPr>
        <w:t>高度</w:t>
      </w:r>
    </w:p>
    <w:p w14:paraId="5CB4D603" w14:textId="77777777" w:rsidR="00AE780D" w:rsidRDefault="00EC5C93">
      <w:pPr>
        <w:pStyle w:val="affffff5"/>
        <w:ind w:firstLine="420"/>
      </w:pPr>
      <w:r>
        <w:rPr>
          <w:rFonts w:hint="eastAsia"/>
        </w:rPr>
        <w:t>测量高度的位置点如图</w:t>
      </w:r>
      <w:r>
        <w:t>5</w:t>
      </w:r>
      <w:r>
        <w:rPr>
          <w:rFonts w:hint="eastAsia"/>
        </w:rPr>
        <w:t>所示。用高度仪测量测量铝壳高度，对称测量4</w:t>
      </w:r>
      <w:r>
        <w:t>个</w:t>
      </w:r>
      <w:r>
        <w:rPr>
          <w:rFonts w:hint="eastAsia"/>
        </w:rPr>
        <w:t>点。</w:t>
      </w:r>
    </w:p>
    <w:p w14:paraId="20830862" w14:textId="77777777" w:rsidR="00AE780D" w:rsidRDefault="00AE780D">
      <w:pPr>
        <w:pStyle w:val="affffff5"/>
        <w:ind w:firstLine="420"/>
      </w:pPr>
    </w:p>
    <w:p w14:paraId="25BDB3F8" w14:textId="7B5F6082" w:rsidR="00BE3E05" w:rsidRDefault="00BE3E05" w:rsidP="00BE3E05">
      <w:pPr>
        <w:pStyle w:val="affffff5"/>
        <w:ind w:firstLine="420"/>
        <w:jc w:val="center"/>
      </w:pPr>
      <w:r>
        <w:rPr>
          <w:noProof/>
        </w:rPr>
        <w:lastRenderedPageBreak/>
        <w:drawing>
          <wp:inline distT="0" distB="0" distL="0" distR="0" wp14:anchorId="7AB35BEC" wp14:editId="4DDA74BB">
            <wp:extent cx="880741" cy="2172461"/>
            <wp:effectExtent l="0" t="0" r="0" b="0"/>
            <wp:docPr id="1" name="图片 1" descr="矩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矩形&#10;&#10;描述已自动生成"/>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8246" cy="2240305"/>
                    </a:xfrm>
                    <a:prstGeom prst="rect">
                      <a:avLst/>
                    </a:prstGeom>
                    <a:noFill/>
                  </pic:spPr>
                </pic:pic>
              </a:graphicData>
            </a:graphic>
          </wp:inline>
        </w:drawing>
      </w:r>
      <w:r>
        <w:rPr>
          <w:noProof/>
        </w:rPr>
        <w:drawing>
          <wp:inline distT="0" distB="0" distL="0" distR="0" wp14:anchorId="150662ED" wp14:editId="310DCFC7">
            <wp:extent cx="1358265" cy="1078230"/>
            <wp:effectExtent l="0" t="0" r="0" b="7620"/>
            <wp:docPr id="9" name="图片 9" descr="图片包含 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包含 图表&#10;&#10;描述已自动生成"/>
                    <pic:cNvPicPr>
                      <a:picLocks noChangeAspect="1"/>
                    </pic:cNvPicPr>
                  </pic:nvPicPr>
                  <pic:blipFill>
                    <a:blip r:embed="rId22"/>
                    <a:stretch>
                      <a:fillRect/>
                    </a:stretch>
                  </pic:blipFill>
                  <pic:spPr>
                    <a:xfrm>
                      <a:off x="0" y="0"/>
                      <a:ext cx="1385857" cy="1099845"/>
                    </a:xfrm>
                    <a:prstGeom prst="rect">
                      <a:avLst/>
                    </a:prstGeom>
                  </pic:spPr>
                </pic:pic>
              </a:graphicData>
            </a:graphic>
          </wp:inline>
        </w:drawing>
      </w:r>
    </w:p>
    <w:p w14:paraId="79ADFFC4" w14:textId="77777777" w:rsidR="00BE3E05" w:rsidRDefault="00BE3E05" w:rsidP="00BE3E05">
      <w:pPr>
        <w:pStyle w:val="affffffffffa"/>
        <w:ind w:firstLine="360"/>
      </w:pPr>
      <w:r>
        <w:rPr>
          <w:rFonts w:hint="eastAsia"/>
        </w:rPr>
        <w:t>标引序号说明：</w:t>
      </w:r>
    </w:p>
    <w:p w14:paraId="2339F7C5" w14:textId="77777777" w:rsidR="00BE3E05" w:rsidRDefault="00BE3E05" w:rsidP="00BE3E05">
      <w:pPr>
        <w:pStyle w:val="affffffffffa"/>
        <w:ind w:firstLine="360"/>
      </w:pPr>
      <w:r w:rsidRPr="0023268C">
        <w:rPr>
          <w:rFonts w:hint="eastAsia"/>
          <w:i/>
          <w:iCs/>
        </w:rPr>
        <w:t>L</w:t>
      </w:r>
      <w:r>
        <w:rPr>
          <w:rFonts w:hint="eastAsia"/>
        </w:rPr>
        <w:t>——圆柱铝壳高度，单位为毫米（mm）；</w:t>
      </w:r>
    </w:p>
    <w:p w14:paraId="5DE56287" w14:textId="79E8C92D" w:rsidR="00AE780D" w:rsidRDefault="00BE3E05" w:rsidP="00BE3E05">
      <w:pPr>
        <w:pStyle w:val="affffffffffa"/>
        <w:ind w:firstLine="360"/>
        <w:rPr>
          <w:rFonts w:hint="eastAsia"/>
        </w:rPr>
      </w:pPr>
      <w:r w:rsidRPr="0023268C">
        <w:rPr>
          <w:rFonts w:hint="eastAsia"/>
          <w:i/>
          <w:iCs/>
        </w:rPr>
        <w:t>D</w:t>
      </w:r>
      <w:r>
        <w:rPr>
          <w:rFonts w:hint="eastAsia"/>
        </w:rPr>
        <w:t>——圆柱铝壳直径，单位为毫米（mm）。</w:t>
      </w:r>
    </w:p>
    <w:p w14:paraId="4401C775" w14:textId="77777777" w:rsidR="00AE780D" w:rsidRDefault="00EC5C93">
      <w:pPr>
        <w:pStyle w:val="aff3"/>
        <w:spacing w:before="156" w:after="156"/>
      </w:pPr>
      <w:r>
        <w:rPr>
          <w:rFonts w:hint="eastAsia"/>
        </w:rPr>
        <w:t>圆柱铝壳</w:t>
      </w:r>
      <w:r>
        <w:t>示意图</w:t>
      </w:r>
    </w:p>
    <w:p w14:paraId="134DBB5C" w14:textId="36493B06" w:rsidR="00AE780D" w:rsidRDefault="00EC5C93">
      <w:pPr>
        <w:pStyle w:val="afff5"/>
        <w:spacing w:before="156" w:after="156"/>
      </w:pPr>
      <w:r>
        <w:rPr>
          <w:rFonts w:hint="eastAsia"/>
        </w:rPr>
        <w:t>壁厚</w:t>
      </w:r>
    </w:p>
    <w:p w14:paraId="28196275" w14:textId="017C0D76" w:rsidR="00AE780D" w:rsidRDefault="00EC5C93">
      <w:pPr>
        <w:pStyle w:val="affffff5"/>
        <w:ind w:firstLine="420"/>
      </w:pPr>
      <w:r>
        <w:rPr>
          <w:rFonts w:hint="eastAsia"/>
        </w:rPr>
        <w:t>测量壁厚的位置点如图</w:t>
      </w:r>
      <w:r>
        <w:t>5</w:t>
      </w:r>
      <w:r>
        <w:rPr>
          <w:rFonts w:hint="eastAsia"/>
        </w:rPr>
        <w:t>所示，用千分尺测量铝壳壳口壁厚，至少测量3个点。</w:t>
      </w:r>
    </w:p>
    <w:p w14:paraId="0F1D15F4" w14:textId="326A1EC3" w:rsidR="003239D4" w:rsidRPr="007A3295" w:rsidRDefault="00585D04" w:rsidP="003239D4">
      <w:pPr>
        <w:pStyle w:val="afff5"/>
        <w:spacing w:before="156" w:after="156"/>
      </w:pPr>
      <w:r w:rsidRPr="004F242A">
        <w:rPr>
          <w:rFonts w:hint="eastAsia"/>
        </w:rPr>
        <w:t>内、外圆直径</w:t>
      </w:r>
    </w:p>
    <w:p w14:paraId="6AB18714" w14:textId="2C2AF78E" w:rsidR="00050F5B" w:rsidRPr="007A3295" w:rsidRDefault="00050F5B" w:rsidP="00050F5B">
      <w:pPr>
        <w:pStyle w:val="affffff5"/>
        <w:ind w:firstLine="420"/>
      </w:pPr>
      <w:r w:rsidRPr="007A3295">
        <w:rPr>
          <w:rFonts w:hint="eastAsia"/>
        </w:rPr>
        <w:t>宜采用</w:t>
      </w:r>
      <w:r w:rsidR="007A3295" w:rsidRPr="00B06110">
        <w:rPr>
          <w:rFonts w:hint="eastAsia"/>
        </w:rPr>
        <w:t>二次元影像测量仪</w:t>
      </w:r>
      <w:r w:rsidRPr="007A3295">
        <w:rPr>
          <w:rFonts w:hint="eastAsia"/>
        </w:rPr>
        <w:t>进行测试，步骤如下：</w:t>
      </w:r>
    </w:p>
    <w:p w14:paraId="37980141" w14:textId="0767DED4" w:rsidR="00050F5B" w:rsidRPr="007A3295" w:rsidRDefault="00050F5B" w:rsidP="00050F5B">
      <w:pPr>
        <w:pStyle w:val="afb"/>
        <w:numPr>
          <w:ilvl w:val="0"/>
          <w:numId w:val="35"/>
        </w:numPr>
      </w:pPr>
      <w:r w:rsidRPr="007A3295">
        <w:rPr>
          <w:rFonts w:hint="eastAsia"/>
        </w:rPr>
        <w:t>将铝壳放在</w:t>
      </w:r>
      <w:r w:rsidR="007A3295" w:rsidRPr="00B06110">
        <w:rPr>
          <w:rFonts w:hint="eastAsia"/>
        </w:rPr>
        <w:t>二次元影像测量仪</w:t>
      </w:r>
      <w:r w:rsidRPr="007A3295">
        <w:rPr>
          <w:rFonts w:hint="eastAsia"/>
        </w:rPr>
        <w:t>测试平面上；</w:t>
      </w:r>
    </w:p>
    <w:p w14:paraId="5D74DF2C" w14:textId="77777777" w:rsidR="00050F5B" w:rsidRPr="007A3295" w:rsidRDefault="00050F5B" w:rsidP="00050F5B">
      <w:pPr>
        <w:pStyle w:val="afb"/>
      </w:pPr>
      <w:r w:rsidRPr="007A3295">
        <w:rPr>
          <w:rFonts w:hint="eastAsia"/>
        </w:rPr>
        <w:t>使用寻</w:t>
      </w:r>
      <w:proofErr w:type="gramStart"/>
      <w:r w:rsidRPr="007A3295">
        <w:rPr>
          <w:rFonts w:hint="eastAsia"/>
        </w:rPr>
        <w:t>点工具</w:t>
      </w:r>
      <w:proofErr w:type="gramEnd"/>
      <w:r w:rsidRPr="007A3295">
        <w:rPr>
          <w:rFonts w:hint="eastAsia"/>
        </w:rPr>
        <w:t>在铝壳口部的内外</w:t>
      </w:r>
      <w:proofErr w:type="gramStart"/>
      <w:r w:rsidRPr="007A3295">
        <w:rPr>
          <w:rFonts w:hint="eastAsia"/>
        </w:rPr>
        <w:t>圆位置</w:t>
      </w:r>
      <w:proofErr w:type="gramEnd"/>
      <w:r w:rsidRPr="007A3295">
        <w:rPr>
          <w:rFonts w:hint="eastAsia"/>
        </w:rPr>
        <w:t>各取9段，形成内外圈；</w:t>
      </w:r>
    </w:p>
    <w:p w14:paraId="67A27C8A" w14:textId="36DC0F22" w:rsidR="00050F5B" w:rsidRPr="007A3295" w:rsidRDefault="00050F5B" w:rsidP="00050F5B">
      <w:pPr>
        <w:pStyle w:val="afb"/>
      </w:pPr>
      <w:r w:rsidRPr="007A3295">
        <w:rPr>
          <w:rFonts w:hint="eastAsia"/>
        </w:rPr>
        <w:t>用</w:t>
      </w:r>
      <w:r w:rsidR="007A3295" w:rsidRPr="00B06110">
        <w:rPr>
          <w:rFonts w:hint="eastAsia"/>
        </w:rPr>
        <w:t>二次元影像测量仪</w:t>
      </w:r>
      <w:r w:rsidRPr="007A3295">
        <w:rPr>
          <w:rFonts w:hint="eastAsia"/>
        </w:rPr>
        <w:t>测出</w:t>
      </w:r>
      <w:r w:rsidR="00CE1883" w:rsidRPr="007A3295">
        <w:rPr>
          <w:rFonts w:hint="eastAsia"/>
        </w:rPr>
        <w:t>内</w:t>
      </w:r>
      <w:r w:rsidR="00585D04" w:rsidRPr="004F242A">
        <w:rPr>
          <w:rFonts w:hint="eastAsia"/>
        </w:rPr>
        <w:t>、</w:t>
      </w:r>
      <w:r w:rsidR="00CE1883" w:rsidRPr="007A3295">
        <w:rPr>
          <w:rFonts w:hint="eastAsia"/>
        </w:rPr>
        <w:t>外圆直径</w:t>
      </w:r>
      <w:r w:rsidRPr="007A3295">
        <w:rPr>
          <w:rFonts w:hint="eastAsia"/>
        </w:rPr>
        <w:t>。</w:t>
      </w:r>
    </w:p>
    <w:p w14:paraId="70E2F885" w14:textId="77777777" w:rsidR="00AE780D" w:rsidRDefault="00EC5C93">
      <w:pPr>
        <w:pStyle w:val="afff3"/>
        <w:spacing w:before="156" w:after="156"/>
      </w:pPr>
      <w:r>
        <w:rPr>
          <w:rFonts w:hint="eastAsia"/>
        </w:rPr>
        <w:t>形位公差</w:t>
      </w:r>
    </w:p>
    <w:p w14:paraId="4E64F43C" w14:textId="77777777" w:rsidR="00AE780D" w:rsidRDefault="00EC5C93">
      <w:pPr>
        <w:pStyle w:val="afff4"/>
        <w:spacing w:before="156" w:after="156"/>
      </w:pPr>
      <w:r>
        <w:rPr>
          <w:rFonts w:hint="eastAsia"/>
        </w:rPr>
        <w:t>平面度</w:t>
      </w:r>
    </w:p>
    <w:p w14:paraId="11FA8D9F" w14:textId="77777777" w:rsidR="00AE780D" w:rsidRDefault="00EC5C93">
      <w:pPr>
        <w:pStyle w:val="affffff5"/>
        <w:ind w:firstLine="420"/>
        <w:rPr>
          <w:color w:val="FF0000"/>
        </w:rPr>
      </w:pPr>
      <w:r w:rsidRPr="004F242A">
        <w:rPr>
          <w:rFonts w:hint="eastAsia"/>
        </w:rPr>
        <w:t>按照</w:t>
      </w:r>
      <w:r w:rsidRPr="00251F86">
        <w:rPr>
          <w:rFonts w:hint="eastAsia"/>
        </w:rPr>
        <w:t>G</w:t>
      </w:r>
      <w:r w:rsidRPr="00251F86">
        <w:t>B</w:t>
      </w:r>
      <w:r>
        <w:t>/T 11337</w:t>
      </w:r>
      <w:r>
        <w:rPr>
          <w:rFonts w:hint="eastAsia"/>
        </w:rPr>
        <w:t>规定的方法进行，将铝壳置于水平面上，待测量的大面上放置水平样板（或钢尺），用塞尺测量水平板与铝壳大面之间的缝隙，塞尺存在</w:t>
      </w:r>
      <w:proofErr w:type="gramStart"/>
      <w:r>
        <w:rPr>
          <w:rFonts w:hint="eastAsia"/>
        </w:rPr>
        <w:t>刮蹭感</w:t>
      </w:r>
      <w:proofErr w:type="gramEnd"/>
      <w:r>
        <w:rPr>
          <w:rFonts w:hint="eastAsia"/>
        </w:rPr>
        <w:t>即为对应测量数值，塞尺尺寸大小即为平面度的大小。</w:t>
      </w:r>
    </w:p>
    <w:p w14:paraId="5417CED9" w14:textId="77777777" w:rsidR="00AE780D" w:rsidRDefault="00EC5C93">
      <w:pPr>
        <w:pStyle w:val="afff4"/>
        <w:spacing w:before="156" w:after="156"/>
      </w:pPr>
      <w:r>
        <w:rPr>
          <w:rFonts w:hint="eastAsia"/>
        </w:rPr>
        <w:t>垂直度</w:t>
      </w:r>
    </w:p>
    <w:p w14:paraId="30673C9D" w14:textId="77777777" w:rsidR="00AE780D" w:rsidRDefault="00EC5C93">
      <w:pPr>
        <w:pStyle w:val="affffff5"/>
        <w:ind w:firstLine="420"/>
      </w:pPr>
      <w:r w:rsidRPr="0016429F">
        <w:rPr>
          <w:rFonts w:hint="eastAsia"/>
        </w:rPr>
        <w:t>采用直角尺，把被测的铝壳试样和直角尺放于硬质平台上，直角尺紧贴铝壳的侧面边缘直立在平台上，用塞尺测量两者之间</w:t>
      </w:r>
      <w:r>
        <w:rPr>
          <w:rFonts w:hint="eastAsia"/>
        </w:rPr>
        <w:t>的缝隙，其他面采用相同的测量方式进行测量。</w:t>
      </w:r>
    </w:p>
    <w:p w14:paraId="038D2E74" w14:textId="77777777" w:rsidR="00AE780D" w:rsidRDefault="00EC5C93">
      <w:pPr>
        <w:pStyle w:val="afff4"/>
        <w:spacing w:before="156" w:after="156"/>
      </w:pPr>
      <w:r>
        <w:rPr>
          <w:rFonts w:hint="eastAsia"/>
        </w:rPr>
        <w:t>圆度</w:t>
      </w:r>
    </w:p>
    <w:p w14:paraId="5A3BBC54" w14:textId="333D53F5" w:rsidR="00AE780D" w:rsidRPr="00EF70F7" w:rsidRDefault="00EC5C93">
      <w:pPr>
        <w:pStyle w:val="affffff5"/>
        <w:ind w:firstLine="420"/>
      </w:pPr>
      <w:r w:rsidRPr="00EF70F7">
        <w:rPr>
          <w:rFonts w:hint="eastAsia"/>
        </w:rPr>
        <w:t>宜采用</w:t>
      </w:r>
      <w:r w:rsidR="007A3295" w:rsidRPr="00B06110">
        <w:rPr>
          <w:rFonts w:hint="eastAsia"/>
        </w:rPr>
        <w:t>二次元影像测量仪</w:t>
      </w:r>
      <w:r w:rsidRPr="00EF70F7">
        <w:rPr>
          <w:rFonts w:hint="eastAsia"/>
        </w:rPr>
        <w:t>进行测试，步骤如下：</w:t>
      </w:r>
    </w:p>
    <w:p w14:paraId="40B4D874" w14:textId="52CAB837" w:rsidR="00AE780D" w:rsidRPr="00EF70F7" w:rsidRDefault="00EC5C93">
      <w:pPr>
        <w:pStyle w:val="afb"/>
        <w:numPr>
          <w:ilvl w:val="0"/>
          <w:numId w:val="35"/>
        </w:numPr>
      </w:pPr>
      <w:r w:rsidRPr="00EF70F7">
        <w:rPr>
          <w:rFonts w:hint="eastAsia"/>
        </w:rPr>
        <w:t>将铝壳放在</w:t>
      </w:r>
      <w:r w:rsidR="007A3295" w:rsidRPr="00B06110">
        <w:rPr>
          <w:rFonts w:hint="eastAsia"/>
        </w:rPr>
        <w:t>二次元影像测量仪</w:t>
      </w:r>
      <w:r w:rsidRPr="00EF70F7">
        <w:rPr>
          <w:rFonts w:hint="eastAsia"/>
        </w:rPr>
        <w:t>测试平面上；</w:t>
      </w:r>
    </w:p>
    <w:p w14:paraId="74E0B03B" w14:textId="77777777" w:rsidR="00AE780D" w:rsidRPr="00EF70F7" w:rsidRDefault="00EC5C93">
      <w:pPr>
        <w:pStyle w:val="afb"/>
      </w:pPr>
      <w:r w:rsidRPr="00EF70F7">
        <w:rPr>
          <w:rFonts w:hint="eastAsia"/>
        </w:rPr>
        <w:t>使用寻</w:t>
      </w:r>
      <w:proofErr w:type="gramStart"/>
      <w:r w:rsidRPr="00EF70F7">
        <w:rPr>
          <w:rFonts w:hint="eastAsia"/>
        </w:rPr>
        <w:t>点工具</w:t>
      </w:r>
      <w:proofErr w:type="gramEnd"/>
      <w:r w:rsidRPr="00EF70F7">
        <w:rPr>
          <w:rFonts w:hint="eastAsia"/>
        </w:rPr>
        <w:t>在铝壳口部的内外</w:t>
      </w:r>
      <w:proofErr w:type="gramStart"/>
      <w:r w:rsidRPr="00EF70F7">
        <w:rPr>
          <w:rFonts w:hint="eastAsia"/>
        </w:rPr>
        <w:t>圆位置</w:t>
      </w:r>
      <w:proofErr w:type="gramEnd"/>
      <w:r w:rsidRPr="00EF70F7">
        <w:rPr>
          <w:rFonts w:hint="eastAsia"/>
        </w:rPr>
        <w:t>各取9段，形成内外圈；</w:t>
      </w:r>
    </w:p>
    <w:p w14:paraId="24A67D6B" w14:textId="0A416EED" w:rsidR="00AE780D" w:rsidRPr="00EF70F7" w:rsidRDefault="00EC5C93" w:rsidP="004F242A">
      <w:pPr>
        <w:pStyle w:val="afb"/>
      </w:pPr>
      <w:r w:rsidRPr="00EF70F7">
        <w:rPr>
          <w:rFonts w:hint="eastAsia"/>
        </w:rPr>
        <w:t>用</w:t>
      </w:r>
      <w:r w:rsidR="007A3295" w:rsidRPr="00B06110">
        <w:rPr>
          <w:rFonts w:hint="eastAsia"/>
        </w:rPr>
        <w:t>二次元影像测量仪</w:t>
      </w:r>
      <w:r w:rsidRPr="00EF70F7">
        <w:rPr>
          <w:rFonts w:hint="eastAsia"/>
        </w:rPr>
        <w:t>测出圆度。</w:t>
      </w:r>
    </w:p>
    <w:p w14:paraId="22262D71" w14:textId="77777777" w:rsidR="00AE780D" w:rsidRPr="00EF70F7" w:rsidRDefault="00EC5C93">
      <w:pPr>
        <w:pStyle w:val="afff4"/>
        <w:spacing w:before="156" w:after="156"/>
      </w:pPr>
      <w:r w:rsidRPr="00EF70F7">
        <w:rPr>
          <w:rFonts w:hint="eastAsia"/>
        </w:rPr>
        <w:t>同轴度</w:t>
      </w:r>
    </w:p>
    <w:p w14:paraId="2DAA0B0A" w14:textId="2AAB4260" w:rsidR="00AE780D" w:rsidRPr="00EF70F7" w:rsidRDefault="00EC5C93">
      <w:pPr>
        <w:pStyle w:val="affffff5"/>
        <w:ind w:firstLine="420"/>
      </w:pPr>
      <w:r w:rsidRPr="007A3295">
        <w:rPr>
          <w:rFonts w:hint="eastAsia"/>
        </w:rPr>
        <w:lastRenderedPageBreak/>
        <w:t>参照</w:t>
      </w:r>
      <w:r w:rsidRPr="007A3295">
        <w:t>6.</w:t>
      </w:r>
      <w:r w:rsidR="00FE7E00" w:rsidRPr="007A3295">
        <w:t>5</w:t>
      </w:r>
      <w:r w:rsidRPr="007A3295">
        <w:t>.3</w:t>
      </w:r>
      <w:r w:rsidRPr="007A3295">
        <w:rPr>
          <w:rFonts w:hint="eastAsia"/>
        </w:rPr>
        <w:t>，采用二次元</w:t>
      </w:r>
      <w:r w:rsidR="00FE7E00" w:rsidRPr="004F242A">
        <w:rPr>
          <w:rFonts w:hint="eastAsia"/>
        </w:rPr>
        <w:t>影像</w:t>
      </w:r>
      <w:r w:rsidRPr="007A3295">
        <w:rPr>
          <w:rFonts w:hint="eastAsia"/>
        </w:rPr>
        <w:t>测量仪</w:t>
      </w:r>
      <w:r w:rsidR="00433870" w:rsidRPr="004F242A">
        <w:rPr>
          <w:rFonts w:hint="eastAsia"/>
        </w:rPr>
        <w:t>测量</w:t>
      </w:r>
      <w:r w:rsidRPr="007A3295">
        <w:rPr>
          <w:rFonts w:hint="eastAsia"/>
        </w:rPr>
        <w:t>内外圆同轴度。</w:t>
      </w:r>
    </w:p>
    <w:p w14:paraId="6F7640F1" w14:textId="77777777" w:rsidR="00AE780D" w:rsidRPr="00EF70F7" w:rsidRDefault="00EC5C93">
      <w:pPr>
        <w:pStyle w:val="afff3"/>
        <w:spacing w:before="156" w:after="156"/>
      </w:pPr>
      <w:bookmarkStart w:id="93" w:name="_Toc137211360"/>
      <w:r w:rsidRPr="00EF70F7">
        <w:rPr>
          <w:rFonts w:hint="eastAsia"/>
        </w:rPr>
        <w:t>表面粗糙度</w:t>
      </w:r>
    </w:p>
    <w:p w14:paraId="26A6543D" w14:textId="639A2C63" w:rsidR="00AE780D" w:rsidRDefault="00EC5C93">
      <w:pPr>
        <w:pStyle w:val="affffff5"/>
        <w:ind w:firstLine="420"/>
      </w:pPr>
      <w:r>
        <w:rPr>
          <w:rFonts w:hint="eastAsia"/>
        </w:rPr>
        <w:t>将被测铝壳表面擦拭干净，平整放置在水平台面上，测量仪器平稳放置在被测表面上，测量</w:t>
      </w:r>
      <w:proofErr w:type="gramStart"/>
      <w:r>
        <w:rPr>
          <w:rFonts w:hint="eastAsia"/>
        </w:rPr>
        <w:t>后记录</w:t>
      </w:r>
      <w:proofErr w:type="gramEnd"/>
      <w:r>
        <w:rPr>
          <w:rFonts w:hint="eastAsia"/>
        </w:rPr>
        <w:t>数值（R</w:t>
      </w:r>
      <w:r w:rsidR="00433870">
        <w:rPr>
          <w:rFonts w:hint="eastAsia"/>
        </w:rPr>
        <w:t>a、</w:t>
      </w:r>
      <w:r>
        <w:t>R</w:t>
      </w:r>
      <w:r w:rsidR="00433870">
        <w:rPr>
          <w:rFonts w:hint="eastAsia"/>
        </w:rPr>
        <w:t>z</w:t>
      </w:r>
      <w:r>
        <w:rPr>
          <w:rFonts w:hint="eastAsia"/>
        </w:rPr>
        <w:t>）。</w:t>
      </w:r>
    </w:p>
    <w:p w14:paraId="55FA7735" w14:textId="7BA141F5" w:rsidR="00AE780D" w:rsidRDefault="00EC5C93">
      <w:pPr>
        <w:pStyle w:val="afff3"/>
        <w:spacing w:before="156" w:after="156"/>
      </w:pPr>
      <w:r>
        <w:rPr>
          <w:rFonts w:hint="eastAsia"/>
        </w:rPr>
        <w:t>重量</w:t>
      </w:r>
      <w:r w:rsidR="00DC7BCA">
        <w:rPr>
          <w:rFonts w:hint="eastAsia"/>
        </w:rPr>
        <w:t>要求</w:t>
      </w:r>
    </w:p>
    <w:p w14:paraId="04BC1E4C" w14:textId="36D7EC08" w:rsidR="00AE780D" w:rsidRDefault="00EC5C93">
      <w:pPr>
        <w:pStyle w:val="affffff5"/>
        <w:ind w:firstLine="420"/>
      </w:pPr>
      <w:r>
        <w:rPr>
          <w:rFonts w:hint="eastAsia"/>
        </w:rPr>
        <w:t>铝壳称重前应满足5</w:t>
      </w:r>
      <w:r>
        <w:t>.</w:t>
      </w:r>
      <w:r w:rsidR="00E415A6">
        <w:rPr>
          <w:rFonts w:hint="eastAsia"/>
        </w:rPr>
        <w:t>2</w:t>
      </w:r>
      <w:r>
        <w:rPr>
          <w:rFonts w:hint="eastAsia"/>
        </w:rPr>
        <w:t>的要求，用电子天平进行称重</w:t>
      </w:r>
      <w:r w:rsidR="00E415A6">
        <w:rPr>
          <w:rFonts w:hint="eastAsia"/>
        </w:rPr>
        <w:t>，精度为0.01 g</w:t>
      </w:r>
      <w:r>
        <w:rPr>
          <w:rFonts w:hint="eastAsia"/>
        </w:rPr>
        <w:t>。</w:t>
      </w:r>
    </w:p>
    <w:p w14:paraId="3FE30E9E" w14:textId="11FB0E39" w:rsidR="00AE780D" w:rsidRDefault="00EC5C93">
      <w:pPr>
        <w:pStyle w:val="afff3"/>
        <w:spacing w:before="156" w:after="156"/>
      </w:pPr>
      <w:r>
        <w:rPr>
          <w:rFonts w:hint="eastAsia"/>
        </w:rPr>
        <w:t>耐压</w:t>
      </w:r>
      <w:r w:rsidR="00DC7BCA">
        <w:rPr>
          <w:rFonts w:hint="eastAsia"/>
        </w:rPr>
        <w:t>压力</w:t>
      </w:r>
    </w:p>
    <w:p w14:paraId="04B4A868" w14:textId="12F54BDF" w:rsidR="00AE780D" w:rsidRDefault="00EC5C93">
      <w:pPr>
        <w:pStyle w:val="affffff5"/>
        <w:ind w:firstLine="420"/>
      </w:pPr>
      <w:r>
        <w:rPr>
          <w:rFonts w:hint="eastAsia"/>
        </w:rPr>
        <w:t>铝壳的耐压压力采用气压测试（氦气），先将铝壳开口处密封，</w:t>
      </w:r>
      <w:r w:rsidRPr="00EF70F7">
        <w:rPr>
          <w:rFonts w:hint="eastAsia"/>
        </w:rPr>
        <w:t>四面约束，</w:t>
      </w:r>
      <w:r>
        <w:rPr>
          <w:rFonts w:hint="eastAsia"/>
        </w:rPr>
        <w:t>利用气泵往铝壳内部充气以</w:t>
      </w:r>
      <w:r>
        <w:t>0.02 MPa/s</w:t>
      </w:r>
      <w:r>
        <w:rPr>
          <w:rFonts w:hint="eastAsia"/>
        </w:rPr>
        <w:t>（控制</w:t>
      </w:r>
      <w:r>
        <w:t>30 s</w:t>
      </w:r>
      <w:r>
        <w:rPr>
          <w:rFonts w:hAnsi="宋体" w:hint="eastAsia"/>
        </w:rPr>
        <w:t>～</w:t>
      </w:r>
      <w:r>
        <w:t>40 s</w:t>
      </w:r>
      <w:r>
        <w:rPr>
          <w:rFonts w:hint="eastAsia"/>
        </w:rPr>
        <w:t>开阀）的速度进行充气打压。直至压力达到</w:t>
      </w:r>
      <w:r>
        <w:t>1.1 MPa</w:t>
      </w:r>
      <w:r>
        <w:rPr>
          <w:rFonts w:hint="eastAsia"/>
        </w:rPr>
        <w:t>，保压</w:t>
      </w:r>
      <w:r w:rsidR="00F757DB">
        <w:rPr>
          <w:rFonts w:hint="eastAsia"/>
        </w:rPr>
        <w:t>30</w:t>
      </w:r>
      <w:r w:rsidR="00F757DB">
        <w:t xml:space="preserve"> s</w:t>
      </w:r>
      <w:r>
        <w:rPr>
          <w:rFonts w:hint="eastAsia"/>
        </w:rPr>
        <w:t>，检测箱体</w:t>
      </w:r>
      <w:r w:rsidRPr="003D1967">
        <w:rPr>
          <w:rFonts w:hint="eastAsia"/>
        </w:rPr>
        <w:t>氦气量。</w:t>
      </w:r>
    </w:p>
    <w:p w14:paraId="693DA400" w14:textId="676C5EAF" w:rsidR="00AE780D" w:rsidRDefault="007A3295">
      <w:pPr>
        <w:pStyle w:val="afff3"/>
        <w:spacing w:before="156" w:after="156"/>
      </w:pPr>
      <w:r>
        <w:rPr>
          <w:rFonts w:hint="eastAsia"/>
        </w:rPr>
        <w:t>禁用</w:t>
      </w:r>
      <w:r w:rsidR="00EC5C93">
        <w:rPr>
          <w:rFonts w:hint="eastAsia"/>
        </w:rPr>
        <w:t>物质要求</w:t>
      </w:r>
    </w:p>
    <w:p w14:paraId="7CC9927A" w14:textId="23C000E5" w:rsidR="00AE780D" w:rsidRDefault="00EC5C93">
      <w:pPr>
        <w:pStyle w:val="affffff5"/>
        <w:ind w:firstLine="420"/>
      </w:pPr>
      <w:r>
        <w:rPr>
          <w:rFonts w:hint="eastAsia"/>
        </w:rPr>
        <w:t>按照G</w:t>
      </w:r>
      <w:r>
        <w:t>B/T 30512</w:t>
      </w:r>
      <w:r>
        <w:rPr>
          <w:rFonts w:hint="eastAsia"/>
        </w:rPr>
        <w:t>规定的方法进行测试</w:t>
      </w:r>
      <w:r w:rsidR="00B222B2">
        <w:rPr>
          <w:rFonts w:hint="eastAsia"/>
        </w:rPr>
        <w:t>。</w:t>
      </w:r>
    </w:p>
    <w:p w14:paraId="5C054389" w14:textId="77777777" w:rsidR="00AE780D" w:rsidRDefault="00EC5C93">
      <w:pPr>
        <w:pStyle w:val="afff2"/>
        <w:spacing w:before="312" w:after="312"/>
      </w:pPr>
      <w:bookmarkStart w:id="94" w:name="_Toc137211367"/>
      <w:bookmarkEnd w:id="93"/>
      <w:r>
        <w:rPr>
          <w:rFonts w:hint="eastAsia"/>
        </w:rPr>
        <w:t>检验规则</w:t>
      </w:r>
      <w:bookmarkEnd w:id="94"/>
    </w:p>
    <w:p w14:paraId="50FCCA4A" w14:textId="77777777" w:rsidR="00AE780D" w:rsidRDefault="00EC5C93">
      <w:pPr>
        <w:pStyle w:val="afff3"/>
        <w:spacing w:before="156" w:after="156"/>
      </w:pPr>
      <w:bookmarkStart w:id="95" w:name="_Toc137211368"/>
      <w:r>
        <w:rPr>
          <w:rFonts w:hint="eastAsia"/>
        </w:rPr>
        <w:t>检查和验收</w:t>
      </w:r>
      <w:bookmarkEnd w:id="95"/>
    </w:p>
    <w:p w14:paraId="0CE96BD4" w14:textId="77777777" w:rsidR="00AE780D" w:rsidRDefault="00EC5C93">
      <w:pPr>
        <w:pStyle w:val="affffffffff1"/>
      </w:pPr>
      <w:r>
        <w:rPr>
          <w:rFonts w:hint="eastAsia"/>
        </w:rPr>
        <w:t>产品由供方进行检验，保证产品质量符合本文件的规定，并填写质量证明书。</w:t>
      </w:r>
    </w:p>
    <w:p w14:paraId="71DA498D" w14:textId="77777777" w:rsidR="00AE780D" w:rsidRDefault="00EC5C93">
      <w:pPr>
        <w:pStyle w:val="affffffffff1"/>
      </w:pPr>
      <w:r>
        <w:rPr>
          <w:rFonts w:hint="eastAsia"/>
        </w:rPr>
        <w:t>需方可对收到的产品按本文件的规定进行检验，如检验结果与本文件的规定不符时，应在收到产品之日起30</w:t>
      </w:r>
      <w:r>
        <w:t xml:space="preserve"> </w:t>
      </w:r>
      <w:r>
        <w:rPr>
          <w:rFonts w:hint="eastAsia"/>
        </w:rPr>
        <w:t>d内向供方提出，由供需双方协商解决。如需仲裁，仲裁取样由供需双方在需方共同进行。</w:t>
      </w:r>
    </w:p>
    <w:p w14:paraId="5E44A680" w14:textId="77777777" w:rsidR="00AE780D" w:rsidRDefault="00EC5C93">
      <w:pPr>
        <w:pStyle w:val="afff3"/>
        <w:spacing w:before="156" w:after="156"/>
        <w:rPr>
          <w:sz w:val="24"/>
        </w:rPr>
      </w:pPr>
      <w:bookmarkStart w:id="96" w:name="_Toc137211369"/>
      <w:r>
        <w:rPr>
          <w:rFonts w:hint="eastAsia"/>
          <w:sz w:val="24"/>
        </w:rPr>
        <w:t>组批</w:t>
      </w:r>
      <w:bookmarkEnd w:id="96"/>
    </w:p>
    <w:p w14:paraId="0AB45525" w14:textId="77777777" w:rsidR="00AE780D" w:rsidRDefault="00EC5C93">
      <w:pPr>
        <w:pStyle w:val="affffff5"/>
        <w:ind w:firstLine="420"/>
      </w:pPr>
      <w:r>
        <w:rPr>
          <w:rFonts w:hint="eastAsia"/>
        </w:rPr>
        <w:t>产品应成批提交验收，每批应由同一牌号及状态的材料、同一工艺、同一尺寸规格的产品组成。</w:t>
      </w:r>
    </w:p>
    <w:p w14:paraId="43331B59" w14:textId="77777777" w:rsidR="00AE780D" w:rsidRDefault="00EC5C93">
      <w:pPr>
        <w:pStyle w:val="afff3"/>
        <w:spacing w:before="156" w:after="156"/>
      </w:pPr>
      <w:bookmarkStart w:id="97" w:name="_Toc137211370"/>
      <w:r>
        <w:rPr>
          <w:rFonts w:hint="eastAsia"/>
        </w:rPr>
        <w:t>检验项目</w:t>
      </w:r>
      <w:bookmarkEnd w:id="97"/>
    </w:p>
    <w:p w14:paraId="325F87C5" w14:textId="6BB72087" w:rsidR="00D86918" w:rsidRDefault="00EC5C93" w:rsidP="00292166">
      <w:pPr>
        <w:pStyle w:val="affffff5"/>
        <w:ind w:firstLine="420"/>
      </w:pPr>
      <w:r>
        <w:rPr>
          <w:rFonts w:hint="eastAsia"/>
        </w:rPr>
        <w:t>产品的逐批和周期检验（一般为半年）项目及取样数量等内容见表</w:t>
      </w:r>
      <w:r>
        <w:t>4</w:t>
      </w:r>
      <w:r>
        <w:rPr>
          <w:rFonts w:hint="eastAsia"/>
        </w:rPr>
        <w:t>。</w:t>
      </w:r>
    </w:p>
    <w:p w14:paraId="09B4B8AD" w14:textId="77777777" w:rsidR="00292166" w:rsidRDefault="00292166" w:rsidP="00292166">
      <w:pPr>
        <w:pStyle w:val="affffff5"/>
        <w:ind w:firstLine="420"/>
      </w:pPr>
    </w:p>
    <w:p w14:paraId="0608608E" w14:textId="77777777" w:rsidR="00292166" w:rsidRDefault="00292166" w:rsidP="00292166">
      <w:pPr>
        <w:pStyle w:val="affffff5"/>
        <w:ind w:firstLine="420"/>
      </w:pPr>
    </w:p>
    <w:p w14:paraId="0AAFE26C" w14:textId="77777777" w:rsidR="00292166" w:rsidRDefault="00292166" w:rsidP="00292166">
      <w:pPr>
        <w:pStyle w:val="affffff5"/>
        <w:ind w:firstLine="420"/>
      </w:pPr>
    </w:p>
    <w:p w14:paraId="1B3E571E" w14:textId="77777777" w:rsidR="00292166" w:rsidRDefault="00292166" w:rsidP="00292166">
      <w:pPr>
        <w:pStyle w:val="affffff5"/>
        <w:ind w:firstLine="420"/>
      </w:pPr>
    </w:p>
    <w:p w14:paraId="539A0F06" w14:textId="77777777" w:rsidR="00292166" w:rsidRDefault="00292166" w:rsidP="00292166">
      <w:pPr>
        <w:pStyle w:val="affffff5"/>
        <w:ind w:firstLine="420"/>
      </w:pPr>
    </w:p>
    <w:p w14:paraId="0F3E2E55" w14:textId="77777777" w:rsidR="00292166" w:rsidRDefault="00292166" w:rsidP="00292166">
      <w:pPr>
        <w:pStyle w:val="affffff5"/>
        <w:ind w:firstLine="420"/>
      </w:pPr>
    </w:p>
    <w:p w14:paraId="6B9244CC" w14:textId="77777777" w:rsidR="00292166" w:rsidRDefault="00292166" w:rsidP="00292166">
      <w:pPr>
        <w:pStyle w:val="affffff5"/>
        <w:ind w:firstLine="420"/>
      </w:pPr>
    </w:p>
    <w:p w14:paraId="1DF51036" w14:textId="77777777" w:rsidR="00292166" w:rsidRDefault="00292166" w:rsidP="00292166">
      <w:pPr>
        <w:pStyle w:val="affffff5"/>
        <w:ind w:firstLine="420"/>
      </w:pPr>
    </w:p>
    <w:p w14:paraId="6B9A86A3" w14:textId="77777777" w:rsidR="00292166" w:rsidRDefault="00292166" w:rsidP="00292166">
      <w:pPr>
        <w:pStyle w:val="affffff5"/>
        <w:ind w:firstLine="420"/>
      </w:pPr>
    </w:p>
    <w:p w14:paraId="0DC370A0" w14:textId="77777777" w:rsidR="00292166" w:rsidRDefault="00292166" w:rsidP="00292166">
      <w:pPr>
        <w:pStyle w:val="affffff5"/>
        <w:ind w:firstLine="420"/>
      </w:pPr>
    </w:p>
    <w:p w14:paraId="0F78E371" w14:textId="77777777" w:rsidR="00292166" w:rsidRDefault="00292166" w:rsidP="00292166">
      <w:pPr>
        <w:pStyle w:val="affffff5"/>
        <w:ind w:firstLine="420"/>
      </w:pPr>
    </w:p>
    <w:p w14:paraId="1F12EEF7" w14:textId="77777777" w:rsidR="00292166" w:rsidRDefault="00292166" w:rsidP="00292166">
      <w:pPr>
        <w:pStyle w:val="affffff5"/>
        <w:ind w:firstLine="420"/>
        <w:rPr>
          <w:rFonts w:hint="eastAsia"/>
        </w:rPr>
      </w:pPr>
    </w:p>
    <w:p w14:paraId="7816E00D" w14:textId="77777777" w:rsidR="00AE780D" w:rsidRDefault="00EC5C93">
      <w:pPr>
        <w:pStyle w:val="aff8"/>
        <w:spacing w:before="156" w:after="156"/>
      </w:pPr>
      <w:r>
        <w:rPr>
          <w:rFonts w:hint="eastAsia"/>
        </w:rPr>
        <w:lastRenderedPageBreak/>
        <w:t>产品检验要求及方法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23"/>
        <w:gridCol w:w="443"/>
        <w:gridCol w:w="808"/>
        <w:gridCol w:w="1277"/>
        <w:gridCol w:w="1417"/>
        <w:gridCol w:w="1325"/>
        <w:gridCol w:w="1676"/>
        <w:gridCol w:w="1665"/>
      </w:tblGrid>
      <w:tr w:rsidR="00AE780D" w14:paraId="3F009CBC" w14:textId="77777777" w:rsidTr="00223DF1">
        <w:trPr>
          <w:trHeight w:val="89"/>
          <w:jc w:val="center"/>
        </w:trPr>
        <w:tc>
          <w:tcPr>
            <w:tcW w:w="387" w:type="pct"/>
            <w:tcBorders>
              <w:top w:val="single" w:sz="8" w:space="0" w:color="auto"/>
              <w:bottom w:val="single" w:sz="8" w:space="0" w:color="auto"/>
            </w:tcBorders>
            <w:shd w:val="clear" w:color="auto" w:fill="auto"/>
            <w:vAlign w:val="center"/>
          </w:tcPr>
          <w:p w14:paraId="209E56D3" w14:textId="77777777" w:rsidR="00AE780D" w:rsidRDefault="00EC5C93">
            <w:pPr>
              <w:adjustRightInd/>
              <w:spacing w:line="240" w:lineRule="auto"/>
              <w:jc w:val="center"/>
              <w:rPr>
                <w:rFonts w:ascii="宋体" w:hAnsi="宋体"/>
                <w:sz w:val="18"/>
                <w:szCs w:val="18"/>
              </w:rPr>
            </w:pPr>
            <w:r>
              <w:rPr>
                <w:rFonts w:ascii="宋体" w:hAnsi="宋体" w:hint="eastAsia"/>
                <w:sz w:val="18"/>
                <w:szCs w:val="18"/>
              </w:rPr>
              <w:t>序号</w:t>
            </w:r>
          </w:p>
        </w:tc>
        <w:tc>
          <w:tcPr>
            <w:tcW w:w="1354" w:type="pct"/>
            <w:gridSpan w:val="3"/>
            <w:tcBorders>
              <w:top w:val="single" w:sz="8" w:space="0" w:color="auto"/>
              <w:bottom w:val="single" w:sz="8" w:space="0" w:color="auto"/>
            </w:tcBorders>
          </w:tcPr>
          <w:p w14:paraId="7575991E" w14:textId="77777777" w:rsidR="00AE780D" w:rsidRDefault="00EC5C93">
            <w:pPr>
              <w:adjustRightInd/>
              <w:spacing w:line="240" w:lineRule="auto"/>
              <w:jc w:val="left"/>
              <w:rPr>
                <w:rFonts w:ascii="宋体" w:hAnsi="宋体"/>
                <w:sz w:val="18"/>
                <w:szCs w:val="18"/>
              </w:rPr>
            </w:pPr>
            <w:r>
              <w:rPr>
                <w:rFonts w:ascii="宋体" w:hAnsi="宋体" w:hint="eastAsia"/>
                <w:sz w:val="18"/>
                <w:szCs w:val="18"/>
              </w:rPr>
              <w:t>检验项目</w:t>
            </w:r>
          </w:p>
        </w:tc>
        <w:tc>
          <w:tcPr>
            <w:tcW w:w="759" w:type="pct"/>
            <w:tcBorders>
              <w:top w:val="single" w:sz="8" w:space="0" w:color="auto"/>
              <w:bottom w:val="single" w:sz="8" w:space="0" w:color="auto"/>
            </w:tcBorders>
          </w:tcPr>
          <w:p w14:paraId="3B800424" w14:textId="77777777" w:rsidR="00AE780D" w:rsidRDefault="00EC5C93">
            <w:pPr>
              <w:adjustRightInd/>
              <w:spacing w:line="240" w:lineRule="auto"/>
              <w:jc w:val="center"/>
              <w:rPr>
                <w:rFonts w:ascii="宋体" w:hAnsi="宋体"/>
                <w:sz w:val="18"/>
                <w:szCs w:val="18"/>
              </w:rPr>
            </w:pPr>
            <w:r>
              <w:rPr>
                <w:rFonts w:ascii="宋体" w:hAnsi="宋体" w:hint="eastAsia"/>
                <w:sz w:val="18"/>
                <w:szCs w:val="18"/>
              </w:rPr>
              <w:t>技术要求</w:t>
            </w:r>
          </w:p>
        </w:tc>
        <w:tc>
          <w:tcPr>
            <w:tcW w:w="710" w:type="pct"/>
            <w:tcBorders>
              <w:top w:val="single" w:sz="8" w:space="0" w:color="auto"/>
              <w:bottom w:val="single" w:sz="8" w:space="0" w:color="auto"/>
            </w:tcBorders>
          </w:tcPr>
          <w:p w14:paraId="392BB6D0" w14:textId="77777777" w:rsidR="00AE780D" w:rsidRDefault="00EC5C93">
            <w:pPr>
              <w:adjustRightInd/>
              <w:spacing w:line="240" w:lineRule="auto"/>
              <w:jc w:val="center"/>
              <w:rPr>
                <w:rFonts w:ascii="宋体" w:hAnsi="宋体"/>
                <w:sz w:val="18"/>
                <w:szCs w:val="18"/>
              </w:rPr>
            </w:pPr>
            <w:r>
              <w:rPr>
                <w:rFonts w:ascii="宋体" w:hAnsi="宋体" w:hint="eastAsia"/>
                <w:sz w:val="18"/>
                <w:szCs w:val="18"/>
              </w:rPr>
              <w:t>检验方法</w:t>
            </w:r>
          </w:p>
        </w:tc>
        <w:tc>
          <w:tcPr>
            <w:tcW w:w="898" w:type="pct"/>
            <w:tcBorders>
              <w:top w:val="single" w:sz="8" w:space="0" w:color="auto"/>
              <w:bottom w:val="single" w:sz="8" w:space="0" w:color="auto"/>
            </w:tcBorders>
          </w:tcPr>
          <w:p w14:paraId="5D112C51" w14:textId="77777777" w:rsidR="00AE780D" w:rsidRPr="004F242A" w:rsidRDefault="00EC5C93">
            <w:pPr>
              <w:adjustRightInd/>
              <w:spacing w:line="240" w:lineRule="auto"/>
              <w:jc w:val="center"/>
              <w:rPr>
                <w:rFonts w:ascii="宋体" w:hAnsi="宋体"/>
                <w:sz w:val="18"/>
                <w:szCs w:val="18"/>
              </w:rPr>
            </w:pPr>
            <w:r w:rsidRPr="004F242A">
              <w:rPr>
                <w:rFonts w:ascii="宋体" w:hAnsi="宋体" w:hint="eastAsia"/>
                <w:sz w:val="18"/>
                <w:szCs w:val="18"/>
              </w:rPr>
              <w:t>取样数量</w:t>
            </w:r>
          </w:p>
        </w:tc>
        <w:tc>
          <w:tcPr>
            <w:tcW w:w="892" w:type="pct"/>
            <w:tcBorders>
              <w:top w:val="single" w:sz="8" w:space="0" w:color="auto"/>
              <w:bottom w:val="single" w:sz="8" w:space="0" w:color="auto"/>
            </w:tcBorders>
          </w:tcPr>
          <w:p w14:paraId="76DE08B2" w14:textId="77777777" w:rsidR="00AE780D" w:rsidRPr="004F242A" w:rsidRDefault="00EC5C93">
            <w:pPr>
              <w:adjustRightInd/>
              <w:spacing w:line="240" w:lineRule="auto"/>
              <w:jc w:val="center"/>
              <w:rPr>
                <w:rFonts w:ascii="宋体" w:hAnsi="宋体"/>
                <w:sz w:val="18"/>
                <w:szCs w:val="18"/>
              </w:rPr>
            </w:pPr>
            <w:r w:rsidRPr="004F242A">
              <w:rPr>
                <w:rFonts w:ascii="宋体" w:hAnsi="宋体" w:hint="eastAsia"/>
                <w:sz w:val="18"/>
                <w:szCs w:val="18"/>
              </w:rPr>
              <w:t>检验类别</w:t>
            </w:r>
          </w:p>
        </w:tc>
      </w:tr>
      <w:tr w:rsidR="00223DF1" w14:paraId="1405AFAA" w14:textId="77777777" w:rsidTr="00223DF1">
        <w:trPr>
          <w:trHeight w:val="89"/>
          <w:jc w:val="center"/>
        </w:trPr>
        <w:tc>
          <w:tcPr>
            <w:tcW w:w="387" w:type="pct"/>
            <w:tcBorders>
              <w:top w:val="single" w:sz="8" w:space="0" w:color="auto"/>
              <w:bottom w:val="single" w:sz="4" w:space="0" w:color="auto"/>
            </w:tcBorders>
            <w:shd w:val="clear" w:color="auto" w:fill="auto"/>
            <w:vAlign w:val="center"/>
          </w:tcPr>
          <w:p w14:paraId="3858DA80" w14:textId="56897224" w:rsidR="00223DF1" w:rsidRDefault="00223DF1">
            <w:pPr>
              <w:adjustRightInd/>
              <w:spacing w:line="240" w:lineRule="auto"/>
              <w:jc w:val="center"/>
              <w:rPr>
                <w:rFonts w:ascii="宋体" w:hAnsi="宋体"/>
                <w:sz w:val="18"/>
                <w:szCs w:val="18"/>
              </w:rPr>
            </w:pPr>
            <w:r>
              <w:rPr>
                <w:rFonts w:ascii="宋体" w:hAnsi="宋体" w:hint="eastAsia"/>
                <w:sz w:val="18"/>
                <w:szCs w:val="18"/>
              </w:rPr>
              <w:t>1</w:t>
            </w:r>
          </w:p>
        </w:tc>
        <w:tc>
          <w:tcPr>
            <w:tcW w:w="1354" w:type="pct"/>
            <w:gridSpan w:val="3"/>
            <w:tcBorders>
              <w:top w:val="single" w:sz="8" w:space="0" w:color="auto"/>
              <w:bottom w:val="single" w:sz="4" w:space="0" w:color="auto"/>
            </w:tcBorders>
          </w:tcPr>
          <w:p w14:paraId="43C34175" w14:textId="59A7FE59" w:rsidR="00223DF1" w:rsidRDefault="00223DF1" w:rsidP="004F242A">
            <w:pPr>
              <w:adjustRightInd/>
              <w:spacing w:line="240" w:lineRule="auto"/>
              <w:jc w:val="center"/>
              <w:rPr>
                <w:rFonts w:ascii="宋体" w:hAnsi="宋体"/>
                <w:sz w:val="18"/>
                <w:szCs w:val="18"/>
              </w:rPr>
            </w:pPr>
            <w:r>
              <w:rPr>
                <w:rFonts w:ascii="宋体" w:hAnsi="宋体" w:hint="eastAsia"/>
                <w:sz w:val="18"/>
                <w:szCs w:val="18"/>
              </w:rPr>
              <w:t>材质要求</w:t>
            </w:r>
          </w:p>
        </w:tc>
        <w:tc>
          <w:tcPr>
            <w:tcW w:w="759" w:type="pct"/>
            <w:tcBorders>
              <w:top w:val="single" w:sz="8" w:space="0" w:color="auto"/>
              <w:bottom w:val="single" w:sz="4" w:space="0" w:color="auto"/>
            </w:tcBorders>
          </w:tcPr>
          <w:p w14:paraId="34B300FE" w14:textId="27D81040" w:rsidR="00223DF1" w:rsidRDefault="00223DF1">
            <w:pPr>
              <w:adjustRightInd/>
              <w:spacing w:line="240" w:lineRule="auto"/>
              <w:jc w:val="center"/>
              <w:rPr>
                <w:rFonts w:ascii="宋体" w:hAnsi="宋体"/>
                <w:sz w:val="18"/>
                <w:szCs w:val="18"/>
              </w:rPr>
            </w:pPr>
            <w:r>
              <w:rPr>
                <w:rFonts w:ascii="宋体" w:hAnsi="宋体" w:hint="eastAsia"/>
                <w:sz w:val="18"/>
                <w:szCs w:val="18"/>
              </w:rPr>
              <w:t>5.1</w:t>
            </w:r>
          </w:p>
        </w:tc>
        <w:tc>
          <w:tcPr>
            <w:tcW w:w="710" w:type="pct"/>
            <w:tcBorders>
              <w:top w:val="single" w:sz="8" w:space="0" w:color="auto"/>
              <w:bottom w:val="single" w:sz="4" w:space="0" w:color="auto"/>
            </w:tcBorders>
          </w:tcPr>
          <w:p w14:paraId="5239E1CB" w14:textId="0F4C5B6A" w:rsidR="00223DF1" w:rsidRDefault="00223DF1">
            <w:pPr>
              <w:adjustRightInd/>
              <w:spacing w:line="240" w:lineRule="auto"/>
              <w:jc w:val="center"/>
              <w:rPr>
                <w:rFonts w:ascii="宋体" w:hAnsi="宋体"/>
                <w:sz w:val="18"/>
                <w:szCs w:val="18"/>
              </w:rPr>
            </w:pPr>
            <w:r>
              <w:rPr>
                <w:rFonts w:ascii="宋体" w:hAnsi="宋体" w:hint="eastAsia"/>
                <w:sz w:val="18"/>
                <w:szCs w:val="18"/>
              </w:rPr>
              <w:t>6.2</w:t>
            </w:r>
          </w:p>
        </w:tc>
        <w:tc>
          <w:tcPr>
            <w:tcW w:w="898" w:type="pct"/>
            <w:vMerge w:val="restart"/>
            <w:tcBorders>
              <w:top w:val="single" w:sz="8" w:space="0" w:color="auto"/>
            </w:tcBorders>
          </w:tcPr>
          <w:p w14:paraId="74694DEB" w14:textId="726A297E" w:rsidR="00223DF1" w:rsidRPr="004F242A" w:rsidRDefault="00223DF1" w:rsidP="00FA7A07">
            <w:pPr>
              <w:spacing w:line="240" w:lineRule="auto"/>
              <w:jc w:val="center"/>
              <w:rPr>
                <w:rFonts w:ascii="宋体" w:hAnsi="宋体"/>
                <w:sz w:val="18"/>
                <w:szCs w:val="18"/>
              </w:rPr>
            </w:pPr>
          </w:p>
          <w:p w14:paraId="06DF2364" w14:textId="78BDEE9C" w:rsidR="00223DF1" w:rsidRPr="004F242A" w:rsidRDefault="00223DF1">
            <w:pPr>
              <w:adjustRightInd/>
              <w:spacing w:line="240" w:lineRule="auto"/>
              <w:jc w:val="center"/>
              <w:rPr>
                <w:rFonts w:ascii="宋体" w:hAnsi="宋体"/>
                <w:sz w:val="18"/>
                <w:szCs w:val="18"/>
              </w:rPr>
            </w:pPr>
          </w:p>
          <w:p w14:paraId="395D5FE9" w14:textId="4EFD4ACD" w:rsidR="00223DF1" w:rsidRPr="004F242A" w:rsidRDefault="00223DF1">
            <w:pPr>
              <w:adjustRightInd/>
              <w:spacing w:line="240" w:lineRule="auto"/>
              <w:jc w:val="center"/>
              <w:rPr>
                <w:rFonts w:ascii="宋体" w:hAnsi="宋体"/>
                <w:sz w:val="18"/>
                <w:szCs w:val="18"/>
              </w:rPr>
            </w:pPr>
          </w:p>
          <w:p w14:paraId="4E354A68" w14:textId="37695F61" w:rsidR="00223DF1" w:rsidRPr="004F242A" w:rsidRDefault="00223DF1">
            <w:pPr>
              <w:adjustRightInd/>
              <w:spacing w:line="240" w:lineRule="auto"/>
              <w:jc w:val="center"/>
              <w:rPr>
                <w:rFonts w:ascii="宋体" w:hAnsi="宋体"/>
                <w:sz w:val="18"/>
                <w:szCs w:val="18"/>
              </w:rPr>
            </w:pPr>
          </w:p>
          <w:p w14:paraId="6D744CAC" w14:textId="39BD3FF5" w:rsidR="00223DF1" w:rsidRPr="004F242A" w:rsidRDefault="00223DF1">
            <w:pPr>
              <w:adjustRightInd/>
              <w:spacing w:line="240" w:lineRule="auto"/>
              <w:jc w:val="center"/>
              <w:rPr>
                <w:rFonts w:ascii="宋体" w:hAnsi="宋体"/>
                <w:sz w:val="18"/>
                <w:szCs w:val="18"/>
              </w:rPr>
            </w:pPr>
          </w:p>
          <w:p w14:paraId="21AE5AF9" w14:textId="77777777" w:rsidR="00223DF1" w:rsidRPr="004F242A" w:rsidRDefault="00223DF1">
            <w:pPr>
              <w:adjustRightInd/>
              <w:spacing w:line="240" w:lineRule="auto"/>
              <w:jc w:val="center"/>
              <w:rPr>
                <w:rFonts w:ascii="宋体" w:hAnsi="宋体"/>
                <w:sz w:val="18"/>
                <w:szCs w:val="18"/>
              </w:rPr>
            </w:pPr>
          </w:p>
          <w:p w14:paraId="38E4B8EE" w14:textId="77777777" w:rsidR="00223DF1" w:rsidRPr="004F242A" w:rsidRDefault="00223DF1">
            <w:pPr>
              <w:adjustRightInd/>
              <w:spacing w:line="240" w:lineRule="auto"/>
              <w:jc w:val="center"/>
              <w:rPr>
                <w:rFonts w:ascii="宋体" w:hAnsi="宋体"/>
                <w:sz w:val="18"/>
                <w:szCs w:val="18"/>
              </w:rPr>
            </w:pPr>
          </w:p>
          <w:p w14:paraId="39975E53" w14:textId="77777777" w:rsidR="00223DF1" w:rsidRPr="004F242A" w:rsidRDefault="00223DF1">
            <w:pPr>
              <w:adjustRightInd/>
              <w:spacing w:line="240" w:lineRule="auto"/>
              <w:jc w:val="center"/>
              <w:rPr>
                <w:rFonts w:ascii="宋体" w:hAnsi="宋体"/>
                <w:sz w:val="18"/>
                <w:szCs w:val="18"/>
              </w:rPr>
            </w:pPr>
          </w:p>
          <w:p w14:paraId="7F0A6426" w14:textId="77777777" w:rsidR="00223DF1" w:rsidRPr="004F242A" w:rsidRDefault="00223DF1">
            <w:pPr>
              <w:adjustRightInd/>
              <w:spacing w:line="240" w:lineRule="auto"/>
              <w:jc w:val="center"/>
              <w:rPr>
                <w:rFonts w:ascii="宋体" w:hAnsi="宋体"/>
                <w:sz w:val="18"/>
                <w:szCs w:val="18"/>
              </w:rPr>
            </w:pPr>
          </w:p>
          <w:p w14:paraId="4CB10961" w14:textId="77777777" w:rsidR="00223DF1" w:rsidRPr="004F242A" w:rsidRDefault="00223DF1">
            <w:pPr>
              <w:adjustRightInd/>
              <w:spacing w:line="240" w:lineRule="auto"/>
              <w:jc w:val="center"/>
              <w:rPr>
                <w:rFonts w:ascii="宋体" w:hAnsi="宋体"/>
                <w:sz w:val="18"/>
                <w:szCs w:val="18"/>
              </w:rPr>
            </w:pPr>
          </w:p>
          <w:p w14:paraId="11981A91" w14:textId="3F58650C" w:rsidR="00223DF1" w:rsidRPr="00F55740" w:rsidRDefault="00223DF1" w:rsidP="00AB5A96">
            <w:pPr>
              <w:spacing w:line="240" w:lineRule="auto"/>
              <w:jc w:val="center"/>
              <w:rPr>
                <w:rFonts w:ascii="宋体" w:hAnsi="宋体"/>
                <w:sz w:val="18"/>
                <w:szCs w:val="18"/>
              </w:rPr>
            </w:pPr>
            <w:r w:rsidRPr="004F242A">
              <w:rPr>
                <w:rFonts w:ascii="宋体" w:hAnsi="宋体" w:hint="eastAsia"/>
                <w:sz w:val="18"/>
                <w:szCs w:val="18"/>
              </w:rPr>
              <w:t>每批</w:t>
            </w:r>
            <w:r w:rsidRPr="004F242A">
              <w:rPr>
                <w:rFonts w:ascii="宋体" w:hAnsi="宋体"/>
                <w:sz w:val="18"/>
                <w:szCs w:val="18"/>
              </w:rPr>
              <w:t>5个</w:t>
            </w:r>
          </w:p>
        </w:tc>
        <w:tc>
          <w:tcPr>
            <w:tcW w:w="892" w:type="pct"/>
            <w:tcBorders>
              <w:top w:val="single" w:sz="8" w:space="0" w:color="auto"/>
              <w:bottom w:val="single" w:sz="4" w:space="0" w:color="auto"/>
            </w:tcBorders>
          </w:tcPr>
          <w:p w14:paraId="133FDCC8" w14:textId="47A1EB47" w:rsidR="00223DF1" w:rsidRPr="00F55740" w:rsidRDefault="006C0EDB">
            <w:pPr>
              <w:adjustRightInd/>
              <w:spacing w:line="240" w:lineRule="auto"/>
              <w:jc w:val="center"/>
              <w:rPr>
                <w:rFonts w:ascii="宋体" w:hAnsi="宋体"/>
                <w:sz w:val="18"/>
                <w:szCs w:val="18"/>
              </w:rPr>
            </w:pPr>
            <w:r>
              <w:rPr>
                <w:rFonts w:ascii="宋体" w:hAnsi="宋体" w:hint="eastAsia"/>
                <w:sz w:val="18"/>
                <w:szCs w:val="18"/>
              </w:rPr>
              <w:t>周期</w:t>
            </w:r>
            <w:r w:rsidR="00223DF1" w:rsidRPr="00B06110">
              <w:rPr>
                <w:rFonts w:ascii="宋体" w:hAnsi="宋体" w:hint="eastAsia"/>
                <w:sz w:val="18"/>
                <w:szCs w:val="18"/>
              </w:rPr>
              <w:t>检验</w:t>
            </w:r>
          </w:p>
        </w:tc>
      </w:tr>
      <w:tr w:rsidR="00223DF1" w14:paraId="2C4BF4D1" w14:textId="77777777" w:rsidTr="00223DF1">
        <w:trPr>
          <w:trHeight w:val="89"/>
          <w:jc w:val="center"/>
        </w:trPr>
        <w:tc>
          <w:tcPr>
            <w:tcW w:w="387" w:type="pct"/>
            <w:tcBorders>
              <w:top w:val="single" w:sz="4" w:space="0" w:color="auto"/>
            </w:tcBorders>
            <w:shd w:val="clear" w:color="auto" w:fill="auto"/>
            <w:vAlign w:val="center"/>
          </w:tcPr>
          <w:p w14:paraId="1589ACBE" w14:textId="37273B9E" w:rsidR="00223DF1" w:rsidRDefault="00223DF1">
            <w:pPr>
              <w:adjustRightInd/>
              <w:spacing w:line="240" w:lineRule="auto"/>
              <w:jc w:val="center"/>
              <w:rPr>
                <w:rFonts w:ascii="宋体" w:hAnsi="宋体"/>
                <w:sz w:val="18"/>
                <w:szCs w:val="18"/>
              </w:rPr>
            </w:pPr>
            <w:r>
              <w:rPr>
                <w:rFonts w:ascii="宋体" w:hAnsi="宋体" w:hint="eastAsia"/>
                <w:sz w:val="18"/>
                <w:szCs w:val="18"/>
              </w:rPr>
              <w:t>2</w:t>
            </w:r>
          </w:p>
        </w:tc>
        <w:tc>
          <w:tcPr>
            <w:tcW w:w="237" w:type="pct"/>
            <w:vMerge w:val="restart"/>
            <w:tcBorders>
              <w:top w:val="single" w:sz="4" w:space="0" w:color="auto"/>
            </w:tcBorders>
            <w:vAlign w:val="center"/>
          </w:tcPr>
          <w:p w14:paraId="5DB4C3B2" w14:textId="77777777" w:rsidR="00223DF1" w:rsidRDefault="00223DF1">
            <w:pPr>
              <w:adjustRightInd/>
              <w:spacing w:line="240" w:lineRule="auto"/>
              <w:jc w:val="center"/>
              <w:rPr>
                <w:rFonts w:ascii="宋体" w:hAnsi="宋体"/>
                <w:sz w:val="18"/>
                <w:szCs w:val="18"/>
              </w:rPr>
            </w:pPr>
            <w:r>
              <w:rPr>
                <w:rFonts w:ascii="宋体" w:hAnsi="宋体" w:hint="eastAsia"/>
                <w:sz w:val="18"/>
                <w:szCs w:val="18"/>
              </w:rPr>
              <w:t>外观质量</w:t>
            </w:r>
          </w:p>
        </w:tc>
        <w:tc>
          <w:tcPr>
            <w:tcW w:w="1117" w:type="pct"/>
            <w:gridSpan w:val="2"/>
            <w:tcBorders>
              <w:top w:val="single" w:sz="4" w:space="0" w:color="auto"/>
            </w:tcBorders>
            <w:vAlign w:val="center"/>
          </w:tcPr>
          <w:p w14:paraId="7AC47939" w14:textId="77777777" w:rsidR="00223DF1" w:rsidRDefault="00223DF1">
            <w:pPr>
              <w:adjustRightInd/>
              <w:spacing w:line="240" w:lineRule="auto"/>
              <w:jc w:val="center"/>
              <w:rPr>
                <w:rFonts w:ascii="宋体" w:hAnsi="宋体"/>
                <w:sz w:val="18"/>
                <w:szCs w:val="18"/>
              </w:rPr>
            </w:pPr>
            <w:r>
              <w:rPr>
                <w:rFonts w:ascii="宋体" w:hAnsi="宋体" w:hint="eastAsia"/>
                <w:sz w:val="18"/>
                <w:szCs w:val="18"/>
              </w:rPr>
              <w:t>划痕</w:t>
            </w:r>
          </w:p>
        </w:tc>
        <w:tc>
          <w:tcPr>
            <w:tcW w:w="759" w:type="pct"/>
            <w:tcBorders>
              <w:top w:val="single" w:sz="4" w:space="0" w:color="auto"/>
            </w:tcBorders>
            <w:vAlign w:val="center"/>
          </w:tcPr>
          <w:p w14:paraId="5E6B7FAF" w14:textId="7726FEA0" w:rsidR="00223DF1" w:rsidRDefault="00223DF1">
            <w:pPr>
              <w:adjustRightInd/>
              <w:spacing w:line="240" w:lineRule="auto"/>
              <w:jc w:val="center"/>
              <w:rPr>
                <w:rFonts w:ascii="宋体" w:hAnsi="宋体"/>
                <w:sz w:val="18"/>
                <w:szCs w:val="18"/>
              </w:rPr>
            </w:pPr>
            <w:r>
              <w:rPr>
                <w:rFonts w:ascii="宋体" w:hAnsi="宋体" w:hint="eastAsia"/>
                <w:sz w:val="18"/>
                <w:szCs w:val="18"/>
              </w:rPr>
              <w:t>5</w:t>
            </w:r>
            <w:r>
              <w:rPr>
                <w:rFonts w:ascii="宋体" w:hAnsi="宋体"/>
                <w:sz w:val="18"/>
                <w:szCs w:val="18"/>
              </w:rPr>
              <w:t>.2.1</w:t>
            </w:r>
          </w:p>
        </w:tc>
        <w:tc>
          <w:tcPr>
            <w:tcW w:w="710" w:type="pct"/>
            <w:tcBorders>
              <w:top w:val="single" w:sz="4" w:space="0" w:color="auto"/>
            </w:tcBorders>
          </w:tcPr>
          <w:p w14:paraId="5D0E3FB4" w14:textId="2E034559" w:rsidR="00223DF1" w:rsidRDefault="00223DF1">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.3.1</w:t>
            </w:r>
          </w:p>
        </w:tc>
        <w:tc>
          <w:tcPr>
            <w:tcW w:w="898" w:type="pct"/>
            <w:vMerge/>
          </w:tcPr>
          <w:p w14:paraId="06AEC226" w14:textId="6A8B25CC" w:rsidR="00223DF1" w:rsidRPr="004F242A" w:rsidRDefault="00223DF1" w:rsidP="004F242A">
            <w:pPr>
              <w:adjustRightInd/>
              <w:spacing w:line="240" w:lineRule="auto"/>
              <w:jc w:val="center"/>
              <w:rPr>
                <w:rFonts w:ascii="宋体" w:hAnsi="宋体"/>
                <w:sz w:val="18"/>
                <w:szCs w:val="18"/>
              </w:rPr>
            </w:pPr>
          </w:p>
        </w:tc>
        <w:tc>
          <w:tcPr>
            <w:tcW w:w="892" w:type="pct"/>
            <w:tcBorders>
              <w:top w:val="single" w:sz="4" w:space="0" w:color="auto"/>
            </w:tcBorders>
          </w:tcPr>
          <w:p w14:paraId="795AD28A" w14:textId="77777777" w:rsidR="00223DF1" w:rsidRPr="004F242A" w:rsidRDefault="00223DF1">
            <w:pPr>
              <w:adjustRightInd/>
              <w:spacing w:line="240" w:lineRule="auto"/>
              <w:jc w:val="center"/>
              <w:rPr>
                <w:rFonts w:ascii="宋体" w:hAnsi="宋体"/>
                <w:sz w:val="18"/>
                <w:szCs w:val="18"/>
              </w:rPr>
            </w:pPr>
            <w:r w:rsidRPr="004F242A">
              <w:rPr>
                <w:rFonts w:ascii="宋体" w:hAnsi="宋体" w:hint="eastAsia"/>
                <w:sz w:val="18"/>
                <w:szCs w:val="18"/>
              </w:rPr>
              <w:t>逐批检验</w:t>
            </w:r>
          </w:p>
        </w:tc>
      </w:tr>
      <w:tr w:rsidR="00223DF1" w14:paraId="419FAF32" w14:textId="77777777" w:rsidTr="00223DF1">
        <w:trPr>
          <w:trHeight w:val="89"/>
          <w:jc w:val="center"/>
        </w:trPr>
        <w:tc>
          <w:tcPr>
            <w:tcW w:w="387" w:type="pct"/>
            <w:shd w:val="clear" w:color="auto" w:fill="auto"/>
            <w:vAlign w:val="center"/>
          </w:tcPr>
          <w:p w14:paraId="78FBB2FD" w14:textId="4E883FAC" w:rsidR="00223DF1" w:rsidRDefault="00223DF1">
            <w:pPr>
              <w:adjustRightInd/>
              <w:spacing w:line="240" w:lineRule="auto"/>
              <w:jc w:val="center"/>
              <w:rPr>
                <w:rFonts w:ascii="宋体" w:hAnsi="宋体"/>
                <w:sz w:val="18"/>
                <w:szCs w:val="18"/>
              </w:rPr>
            </w:pPr>
            <w:r>
              <w:rPr>
                <w:rFonts w:ascii="宋体" w:hAnsi="宋体" w:hint="eastAsia"/>
                <w:sz w:val="18"/>
                <w:szCs w:val="18"/>
              </w:rPr>
              <w:t>3</w:t>
            </w:r>
          </w:p>
        </w:tc>
        <w:tc>
          <w:tcPr>
            <w:tcW w:w="237" w:type="pct"/>
            <w:vMerge/>
            <w:vAlign w:val="center"/>
          </w:tcPr>
          <w:p w14:paraId="6B0E9589" w14:textId="77777777" w:rsidR="00223DF1" w:rsidRDefault="00223DF1">
            <w:pPr>
              <w:adjustRightInd/>
              <w:spacing w:line="240" w:lineRule="auto"/>
              <w:jc w:val="center"/>
              <w:rPr>
                <w:rFonts w:ascii="宋体" w:hAnsi="宋体"/>
                <w:sz w:val="18"/>
                <w:szCs w:val="18"/>
              </w:rPr>
            </w:pPr>
          </w:p>
        </w:tc>
        <w:tc>
          <w:tcPr>
            <w:tcW w:w="1117" w:type="pct"/>
            <w:gridSpan w:val="2"/>
            <w:vAlign w:val="center"/>
          </w:tcPr>
          <w:p w14:paraId="298B8BE7" w14:textId="77777777" w:rsidR="00223DF1" w:rsidRDefault="00223DF1">
            <w:pPr>
              <w:adjustRightInd/>
              <w:spacing w:line="240" w:lineRule="auto"/>
              <w:jc w:val="center"/>
              <w:rPr>
                <w:rFonts w:ascii="宋体" w:hAnsi="宋体"/>
                <w:sz w:val="18"/>
                <w:szCs w:val="18"/>
              </w:rPr>
            </w:pPr>
            <w:r>
              <w:rPr>
                <w:rFonts w:ascii="宋体" w:hAnsi="宋体" w:hint="eastAsia"/>
                <w:sz w:val="18"/>
                <w:szCs w:val="18"/>
              </w:rPr>
              <w:t>毛刺</w:t>
            </w:r>
          </w:p>
        </w:tc>
        <w:tc>
          <w:tcPr>
            <w:tcW w:w="759" w:type="pct"/>
            <w:vAlign w:val="center"/>
          </w:tcPr>
          <w:p w14:paraId="6982DC61" w14:textId="5BFF893E" w:rsidR="00223DF1" w:rsidRDefault="00223DF1">
            <w:pPr>
              <w:adjustRightInd/>
              <w:spacing w:line="240" w:lineRule="auto"/>
              <w:jc w:val="center"/>
              <w:rPr>
                <w:rFonts w:ascii="宋体" w:hAnsi="宋体"/>
                <w:sz w:val="18"/>
                <w:szCs w:val="18"/>
              </w:rPr>
            </w:pPr>
            <w:r>
              <w:rPr>
                <w:rFonts w:ascii="宋体" w:hAnsi="宋体" w:hint="eastAsia"/>
                <w:sz w:val="18"/>
                <w:szCs w:val="18"/>
              </w:rPr>
              <w:t>5</w:t>
            </w:r>
            <w:r>
              <w:rPr>
                <w:rFonts w:ascii="宋体" w:hAnsi="宋体"/>
                <w:sz w:val="18"/>
                <w:szCs w:val="18"/>
              </w:rPr>
              <w:t>.2.2</w:t>
            </w:r>
          </w:p>
        </w:tc>
        <w:tc>
          <w:tcPr>
            <w:tcW w:w="710" w:type="pct"/>
          </w:tcPr>
          <w:p w14:paraId="5C4D6FAB" w14:textId="7540EE9B" w:rsidR="00223DF1" w:rsidRDefault="00223DF1">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.3.2</w:t>
            </w:r>
          </w:p>
        </w:tc>
        <w:tc>
          <w:tcPr>
            <w:tcW w:w="898" w:type="pct"/>
            <w:vMerge/>
          </w:tcPr>
          <w:p w14:paraId="21C1EBAF" w14:textId="25FF9877" w:rsidR="00223DF1" w:rsidRPr="004F242A" w:rsidRDefault="00223DF1" w:rsidP="00FA7A07">
            <w:pPr>
              <w:spacing w:line="240" w:lineRule="auto"/>
              <w:jc w:val="center"/>
              <w:rPr>
                <w:rFonts w:ascii="宋体" w:hAnsi="宋体"/>
                <w:sz w:val="18"/>
                <w:szCs w:val="18"/>
              </w:rPr>
            </w:pPr>
          </w:p>
        </w:tc>
        <w:tc>
          <w:tcPr>
            <w:tcW w:w="892" w:type="pct"/>
          </w:tcPr>
          <w:p w14:paraId="277B5604" w14:textId="77777777" w:rsidR="00223DF1" w:rsidRPr="004F242A" w:rsidRDefault="00223DF1">
            <w:pPr>
              <w:adjustRightInd/>
              <w:spacing w:line="240" w:lineRule="auto"/>
              <w:jc w:val="center"/>
              <w:rPr>
                <w:rFonts w:ascii="宋体" w:hAnsi="宋体"/>
                <w:sz w:val="18"/>
                <w:szCs w:val="18"/>
              </w:rPr>
            </w:pPr>
            <w:r w:rsidRPr="004F242A">
              <w:rPr>
                <w:rFonts w:ascii="宋体" w:hAnsi="宋体" w:hint="eastAsia"/>
                <w:sz w:val="18"/>
                <w:szCs w:val="18"/>
              </w:rPr>
              <w:t>逐批检验</w:t>
            </w:r>
          </w:p>
        </w:tc>
      </w:tr>
      <w:tr w:rsidR="00223DF1" w14:paraId="7EFA6A40" w14:textId="77777777" w:rsidTr="00223DF1">
        <w:trPr>
          <w:trHeight w:val="89"/>
          <w:jc w:val="center"/>
        </w:trPr>
        <w:tc>
          <w:tcPr>
            <w:tcW w:w="387" w:type="pct"/>
            <w:shd w:val="clear" w:color="auto" w:fill="auto"/>
            <w:vAlign w:val="center"/>
          </w:tcPr>
          <w:p w14:paraId="2610DF8A" w14:textId="77777777" w:rsidR="00223DF1" w:rsidRDefault="00223DF1">
            <w:pPr>
              <w:adjustRightInd/>
              <w:spacing w:line="240" w:lineRule="auto"/>
              <w:jc w:val="center"/>
              <w:rPr>
                <w:rFonts w:ascii="宋体" w:hAnsi="宋体"/>
                <w:sz w:val="18"/>
                <w:szCs w:val="18"/>
              </w:rPr>
            </w:pPr>
            <w:r>
              <w:rPr>
                <w:rFonts w:ascii="宋体" w:hAnsi="宋体" w:hint="eastAsia"/>
                <w:sz w:val="18"/>
                <w:szCs w:val="18"/>
              </w:rPr>
              <w:t>3</w:t>
            </w:r>
          </w:p>
        </w:tc>
        <w:tc>
          <w:tcPr>
            <w:tcW w:w="237" w:type="pct"/>
            <w:vMerge/>
            <w:vAlign w:val="center"/>
          </w:tcPr>
          <w:p w14:paraId="705C8AD2" w14:textId="77777777" w:rsidR="00223DF1" w:rsidRDefault="00223DF1">
            <w:pPr>
              <w:adjustRightInd/>
              <w:spacing w:line="240" w:lineRule="auto"/>
              <w:jc w:val="center"/>
              <w:rPr>
                <w:rFonts w:ascii="宋体" w:hAnsi="宋体"/>
                <w:sz w:val="18"/>
                <w:szCs w:val="18"/>
              </w:rPr>
            </w:pPr>
          </w:p>
        </w:tc>
        <w:tc>
          <w:tcPr>
            <w:tcW w:w="1117" w:type="pct"/>
            <w:gridSpan w:val="2"/>
            <w:vAlign w:val="center"/>
          </w:tcPr>
          <w:p w14:paraId="29468464" w14:textId="77777777" w:rsidR="00223DF1" w:rsidRDefault="00223DF1">
            <w:pPr>
              <w:adjustRightInd/>
              <w:spacing w:line="240" w:lineRule="auto"/>
              <w:jc w:val="center"/>
              <w:rPr>
                <w:rFonts w:ascii="宋体" w:hAnsi="宋体"/>
                <w:sz w:val="18"/>
                <w:szCs w:val="18"/>
              </w:rPr>
            </w:pPr>
            <w:r>
              <w:rPr>
                <w:rFonts w:ascii="宋体" w:hAnsi="宋体" w:hint="eastAsia"/>
                <w:sz w:val="18"/>
                <w:szCs w:val="18"/>
              </w:rPr>
              <w:t>颗粒物</w:t>
            </w:r>
          </w:p>
        </w:tc>
        <w:tc>
          <w:tcPr>
            <w:tcW w:w="759" w:type="pct"/>
            <w:vAlign w:val="center"/>
          </w:tcPr>
          <w:p w14:paraId="1151AB99" w14:textId="570E9D67" w:rsidR="00223DF1" w:rsidRDefault="00223DF1">
            <w:pPr>
              <w:adjustRightInd/>
              <w:spacing w:line="240" w:lineRule="auto"/>
              <w:jc w:val="center"/>
              <w:rPr>
                <w:rFonts w:ascii="宋体" w:hAnsi="宋体"/>
                <w:sz w:val="18"/>
                <w:szCs w:val="18"/>
              </w:rPr>
            </w:pPr>
            <w:r>
              <w:rPr>
                <w:rFonts w:ascii="宋体" w:hAnsi="宋体" w:hint="eastAsia"/>
                <w:sz w:val="18"/>
                <w:szCs w:val="18"/>
              </w:rPr>
              <w:t>5</w:t>
            </w:r>
            <w:r>
              <w:rPr>
                <w:rFonts w:ascii="宋体" w:hAnsi="宋体"/>
                <w:sz w:val="18"/>
                <w:szCs w:val="18"/>
              </w:rPr>
              <w:t>.2.3</w:t>
            </w:r>
          </w:p>
        </w:tc>
        <w:tc>
          <w:tcPr>
            <w:tcW w:w="710" w:type="pct"/>
          </w:tcPr>
          <w:p w14:paraId="0530DA10" w14:textId="66B9643D" w:rsidR="00223DF1" w:rsidRDefault="00223DF1">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.3.3</w:t>
            </w:r>
          </w:p>
        </w:tc>
        <w:tc>
          <w:tcPr>
            <w:tcW w:w="898" w:type="pct"/>
            <w:vMerge/>
          </w:tcPr>
          <w:p w14:paraId="3E2A443F" w14:textId="706CD9E3" w:rsidR="00223DF1" w:rsidRPr="004F242A" w:rsidRDefault="00223DF1" w:rsidP="00FA7A07">
            <w:pPr>
              <w:spacing w:line="240" w:lineRule="auto"/>
              <w:jc w:val="center"/>
              <w:rPr>
                <w:rFonts w:ascii="宋体" w:hAnsi="宋体"/>
                <w:sz w:val="18"/>
                <w:szCs w:val="18"/>
              </w:rPr>
            </w:pPr>
          </w:p>
        </w:tc>
        <w:tc>
          <w:tcPr>
            <w:tcW w:w="892" w:type="pct"/>
          </w:tcPr>
          <w:p w14:paraId="7688F3B5" w14:textId="77777777" w:rsidR="00223DF1" w:rsidRPr="004F242A" w:rsidRDefault="00223DF1">
            <w:pPr>
              <w:adjustRightInd/>
              <w:spacing w:line="240" w:lineRule="auto"/>
              <w:jc w:val="center"/>
              <w:rPr>
                <w:rFonts w:ascii="宋体" w:hAnsi="宋体"/>
                <w:sz w:val="18"/>
                <w:szCs w:val="18"/>
              </w:rPr>
            </w:pPr>
            <w:r w:rsidRPr="004F242A">
              <w:rPr>
                <w:rFonts w:ascii="宋体" w:hAnsi="宋体" w:hint="eastAsia"/>
                <w:sz w:val="18"/>
                <w:szCs w:val="18"/>
              </w:rPr>
              <w:t>逐批检验</w:t>
            </w:r>
          </w:p>
        </w:tc>
      </w:tr>
      <w:tr w:rsidR="00223DF1" w14:paraId="667E8B14" w14:textId="77777777" w:rsidTr="00223DF1">
        <w:trPr>
          <w:trHeight w:val="89"/>
          <w:jc w:val="center"/>
        </w:trPr>
        <w:tc>
          <w:tcPr>
            <w:tcW w:w="387" w:type="pct"/>
            <w:shd w:val="clear" w:color="auto" w:fill="auto"/>
            <w:vAlign w:val="center"/>
          </w:tcPr>
          <w:p w14:paraId="67CB110F" w14:textId="77777777" w:rsidR="00223DF1" w:rsidRDefault="00223DF1">
            <w:pPr>
              <w:adjustRightInd/>
              <w:spacing w:line="240" w:lineRule="auto"/>
              <w:jc w:val="center"/>
              <w:rPr>
                <w:rFonts w:ascii="宋体" w:hAnsi="宋体"/>
                <w:sz w:val="18"/>
                <w:szCs w:val="18"/>
              </w:rPr>
            </w:pPr>
            <w:r>
              <w:rPr>
                <w:rFonts w:ascii="宋体" w:hAnsi="宋体" w:hint="eastAsia"/>
                <w:sz w:val="18"/>
                <w:szCs w:val="18"/>
              </w:rPr>
              <w:t>4</w:t>
            </w:r>
          </w:p>
        </w:tc>
        <w:tc>
          <w:tcPr>
            <w:tcW w:w="237" w:type="pct"/>
            <w:vMerge/>
            <w:vAlign w:val="center"/>
          </w:tcPr>
          <w:p w14:paraId="745A575E" w14:textId="77777777" w:rsidR="00223DF1" w:rsidRDefault="00223DF1">
            <w:pPr>
              <w:adjustRightInd/>
              <w:spacing w:line="240" w:lineRule="auto"/>
              <w:jc w:val="center"/>
              <w:rPr>
                <w:rFonts w:ascii="宋体" w:hAnsi="宋体"/>
                <w:sz w:val="18"/>
                <w:szCs w:val="18"/>
              </w:rPr>
            </w:pPr>
          </w:p>
        </w:tc>
        <w:tc>
          <w:tcPr>
            <w:tcW w:w="1117" w:type="pct"/>
            <w:gridSpan w:val="2"/>
            <w:vAlign w:val="center"/>
          </w:tcPr>
          <w:p w14:paraId="48D6B911" w14:textId="77777777" w:rsidR="00223DF1" w:rsidRDefault="00223DF1">
            <w:pPr>
              <w:adjustRightInd/>
              <w:spacing w:line="240" w:lineRule="auto"/>
              <w:jc w:val="center"/>
              <w:rPr>
                <w:rFonts w:ascii="宋体" w:hAnsi="宋体"/>
                <w:sz w:val="18"/>
                <w:szCs w:val="18"/>
              </w:rPr>
            </w:pPr>
            <w:r>
              <w:rPr>
                <w:rFonts w:ascii="宋体" w:hAnsi="宋体" w:hint="eastAsia"/>
                <w:sz w:val="18"/>
                <w:szCs w:val="18"/>
              </w:rPr>
              <w:t>表面洁净度</w:t>
            </w:r>
          </w:p>
        </w:tc>
        <w:tc>
          <w:tcPr>
            <w:tcW w:w="759" w:type="pct"/>
            <w:vAlign w:val="center"/>
          </w:tcPr>
          <w:p w14:paraId="7086AE32" w14:textId="7147609C" w:rsidR="00223DF1" w:rsidRDefault="00223DF1">
            <w:pPr>
              <w:adjustRightInd/>
              <w:spacing w:line="240" w:lineRule="auto"/>
              <w:jc w:val="center"/>
              <w:rPr>
                <w:rFonts w:ascii="宋体" w:hAnsi="宋体"/>
                <w:sz w:val="18"/>
                <w:szCs w:val="18"/>
              </w:rPr>
            </w:pPr>
            <w:r>
              <w:rPr>
                <w:rFonts w:ascii="宋体" w:hAnsi="宋体" w:hint="eastAsia"/>
                <w:sz w:val="18"/>
                <w:szCs w:val="18"/>
              </w:rPr>
              <w:t>5</w:t>
            </w:r>
            <w:r>
              <w:rPr>
                <w:rFonts w:ascii="宋体" w:hAnsi="宋体"/>
                <w:sz w:val="18"/>
                <w:szCs w:val="18"/>
              </w:rPr>
              <w:t>.2.4</w:t>
            </w:r>
          </w:p>
        </w:tc>
        <w:tc>
          <w:tcPr>
            <w:tcW w:w="710" w:type="pct"/>
          </w:tcPr>
          <w:p w14:paraId="79D59904" w14:textId="5A522274" w:rsidR="00223DF1" w:rsidRDefault="00223DF1">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.3.4</w:t>
            </w:r>
          </w:p>
        </w:tc>
        <w:tc>
          <w:tcPr>
            <w:tcW w:w="898" w:type="pct"/>
            <w:vMerge/>
          </w:tcPr>
          <w:p w14:paraId="125C1B2D" w14:textId="09E3AC27" w:rsidR="00223DF1" w:rsidRPr="004F242A" w:rsidRDefault="00223DF1" w:rsidP="00FA7A07">
            <w:pPr>
              <w:spacing w:line="240" w:lineRule="auto"/>
              <w:jc w:val="center"/>
              <w:rPr>
                <w:rFonts w:ascii="宋体" w:hAnsi="宋体"/>
                <w:sz w:val="18"/>
                <w:szCs w:val="18"/>
              </w:rPr>
            </w:pPr>
          </w:p>
        </w:tc>
        <w:tc>
          <w:tcPr>
            <w:tcW w:w="892" w:type="pct"/>
          </w:tcPr>
          <w:p w14:paraId="728B5666" w14:textId="77777777" w:rsidR="00223DF1" w:rsidRPr="004F242A" w:rsidRDefault="00223DF1">
            <w:pPr>
              <w:adjustRightInd/>
              <w:spacing w:line="240" w:lineRule="auto"/>
              <w:jc w:val="center"/>
              <w:rPr>
                <w:rFonts w:ascii="宋体" w:hAnsi="宋体"/>
                <w:sz w:val="18"/>
                <w:szCs w:val="18"/>
              </w:rPr>
            </w:pPr>
            <w:r w:rsidRPr="004F242A">
              <w:rPr>
                <w:rFonts w:ascii="宋体" w:hAnsi="宋体" w:hint="eastAsia"/>
                <w:sz w:val="18"/>
                <w:szCs w:val="18"/>
              </w:rPr>
              <w:t>逐批检验</w:t>
            </w:r>
          </w:p>
        </w:tc>
      </w:tr>
      <w:tr w:rsidR="00781894" w14:paraId="1A50A68C" w14:textId="77777777" w:rsidTr="00223DF1">
        <w:trPr>
          <w:trHeight w:val="115"/>
          <w:jc w:val="center"/>
        </w:trPr>
        <w:tc>
          <w:tcPr>
            <w:tcW w:w="387" w:type="pct"/>
            <w:shd w:val="clear" w:color="auto" w:fill="auto"/>
            <w:vAlign w:val="center"/>
          </w:tcPr>
          <w:p w14:paraId="1FAA5A34" w14:textId="77777777" w:rsidR="00781894" w:rsidRDefault="00781894">
            <w:pPr>
              <w:adjustRightInd/>
              <w:spacing w:line="240" w:lineRule="auto"/>
              <w:jc w:val="center"/>
              <w:rPr>
                <w:rFonts w:ascii="宋体" w:hAnsi="宋体"/>
                <w:sz w:val="18"/>
                <w:szCs w:val="18"/>
              </w:rPr>
            </w:pPr>
            <w:r>
              <w:rPr>
                <w:rFonts w:ascii="宋体" w:hAnsi="宋体" w:hint="eastAsia"/>
                <w:sz w:val="18"/>
                <w:szCs w:val="18"/>
              </w:rPr>
              <w:t>5</w:t>
            </w:r>
          </w:p>
        </w:tc>
        <w:tc>
          <w:tcPr>
            <w:tcW w:w="237" w:type="pct"/>
            <w:vMerge w:val="restart"/>
            <w:vAlign w:val="center"/>
          </w:tcPr>
          <w:p w14:paraId="655351DB" w14:textId="77777777" w:rsidR="00781894" w:rsidRDefault="00781894">
            <w:pPr>
              <w:adjustRightInd/>
              <w:spacing w:line="240" w:lineRule="auto"/>
              <w:jc w:val="center"/>
              <w:rPr>
                <w:rFonts w:ascii="宋体" w:hAnsi="宋体"/>
                <w:sz w:val="18"/>
                <w:szCs w:val="18"/>
              </w:rPr>
            </w:pPr>
            <w:r>
              <w:rPr>
                <w:rFonts w:ascii="宋体" w:hAnsi="宋体" w:hint="eastAsia"/>
                <w:sz w:val="18"/>
                <w:szCs w:val="18"/>
              </w:rPr>
              <w:t>尺寸规格</w:t>
            </w:r>
          </w:p>
        </w:tc>
        <w:tc>
          <w:tcPr>
            <w:tcW w:w="1117" w:type="pct"/>
            <w:gridSpan w:val="2"/>
            <w:vAlign w:val="center"/>
          </w:tcPr>
          <w:p w14:paraId="48783E03" w14:textId="77777777" w:rsidR="00781894" w:rsidRDefault="00781894">
            <w:pPr>
              <w:adjustRightInd/>
              <w:spacing w:line="240" w:lineRule="auto"/>
              <w:jc w:val="center"/>
              <w:rPr>
                <w:rFonts w:ascii="宋体" w:hAnsi="宋体"/>
                <w:sz w:val="18"/>
                <w:szCs w:val="18"/>
              </w:rPr>
            </w:pPr>
            <w:r>
              <w:rPr>
                <w:rFonts w:ascii="宋体" w:hAnsi="宋体"/>
                <w:sz w:val="18"/>
                <w:szCs w:val="18"/>
              </w:rPr>
              <w:t>内</w:t>
            </w:r>
            <w:r>
              <w:rPr>
                <w:rFonts w:ascii="宋体" w:hAnsi="宋体" w:hint="eastAsia"/>
                <w:sz w:val="18"/>
                <w:szCs w:val="18"/>
              </w:rPr>
              <w:t>长</w:t>
            </w:r>
          </w:p>
        </w:tc>
        <w:tc>
          <w:tcPr>
            <w:tcW w:w="759" w:type="pct"/>
            <w:vMerge w:val="restart"/>
            <w:vAlign w:val="center"/>
          </w:tcPr>
          <w:p w14:paraId="0693510B" w14:textId="23ABFF93" w:rsidR="00781894" w:rsidRDefault="00781894" w:rsidP="004F242A">
            <w:pPr>
              <w:adjustRightInd/>
              <w:spacing w:line="240" w:lineRule="auto"/>
              <w:rPr>
                <w:rFonts w:ascii="宋体" w:hAnsi="宋体"/>
                <w:sz w:val="18"/>
                <w:szCs w:val="18"/>
              </w:rPr>
            </w:pPr>
          </w:p>
          <w:p w14:paraId="5C98D6E1" w14:textId="64ED3828"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5</w:t>
            </w:r>
            <w:r>
              <w:rPr>
                <w:rFonts w:ascii="宋体" w:hAnsi="宋体"/>
                <w:sz w:val="18"/>
                <w:szCs w:val="18"/>
              </w:rPr>
              <w:t>.</w:t>
            </w:r>
            <w:r>
              <w:rPr>
                <w:rFonts w:ascii="宋体" w:hAnsi="宋体" w:hint="eastAsia"/>
                <w:sz w:val="18"/>
                <w:szCs w:val="18"/>
              </w:rPr>
              <w:t>3</w:t>
            </w:r>
          </w:p>
          <w:p w14:paraId="47EFD1CE" w14:textId="761E3F92" w:rsidR="00781894" w:rsidRDefault="00781894" w:rsidP="00585D04">
            <w:pPr>
              <w:spacing w:line="240" w:lineRule="auto"/>
              <w:jc w:val="center"/>
              <w:rPr>
                <w:rFonts w:ascii="宋体" w:hAnsi="宋体"/>
                <w:sz w:val="18"/>
                <w:szCs w:val="18"/>
              </w:rPr>
            </w:pPr>
          </w:p>
        </w:tc>
        <w:tc>
          <w:tcPr>
            <w:tcW w:w="710" w:type="pct"/>
          </w:tcPr>
          <w:p w14:paraId="5650A812" w14:textId="0179ACA5" w:rsidR="00781894" w:rsidRDefault="00781894">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4</w:t>
            </w:r>
            <w:r>
              <w:rPr>
                <w:rFonts w:ascii="宋体" w:hAnsi="宋体"/>
                <w:sz w:val="18"/>
                <w:szCs w:val="18"/>
              </w:rPr>
              <w:t>.1.1</w:t>
            </w:r>
          </w:p>
        </w:tc>
        <w:tc>
          <w:tcPr>
            <w:tcW w:w="898" w:type="pct"/>
            <w:vMerge/>
          </w:tcPr>
          <w:p w14:paraId="6F4CAB61" w14:textId="7693B11F" w:rsidR="00781894" w:rsidRPr="004F242A" w:rsidRDefault="00781894" w:rsidP="00FA7A07">
            <w:pPr>
              <w:spacing w:line="240" w:lineRule="auto"/>
              <w:jc w:val="center"/>
              <w:rPr>
                <w:rFonts w:ascii="宋体" w:hAnsi="宋体"/>
                <w:sz w:val="18"/>
                <w:szCs w:val="18"/>
              </w:rPr>
            </w:pPr>
          </w:p>
        </w:tc>
        <w:tc>
          <w:tcPr>
            <w:tcW w:w="892" w:type="pct"/>
          </w:tcPr>
          <w:p w14:paraId="6B579734" w14:textId="77777777" w:rsidR="00781894" w:rsidRPr="004F242A" w:rsidRDefault="00781894">
            <w:pPr>
              <w:adjustRightInd/>
              <w:spacing w:line="240" w:lineRule="auto"/>
              <w:jc w:val="center"/>
              <w:rPr>
                <w:rFonts w:ascii="宋体" w:hAnsi="宋体"/>
                <w:sz w:val="18"/>
                <w:szCs w:val="18"/>
              </w:rPr>
            </w:pPr>
            <w:r w:rsidRPr="004F242A">
              <w:rPr>
                <w:rFonts w:ascii="宋体" w:hAnsi="宋体" w:hint="eastAsia"/>
                <w:sz w:val="18"/>
                <w:szCs w:val="18"/>
              </w:rPr>
              <w:t>逐批检验</w:t>
            </w:r>
          </w:p>
        </w:tc>
      </w:tr>
      <w:tr w:rsidR="00781894" w14:paraId="0A7C893B" w14:textId="77777777" w:rsidTr="00223DF1">
        <w:trPr>
          <w:trHeight w:val="121"/>
          <w:jc w:val="center"/>
        </w:trPr>
        <w:tc>
          <w:tcPr>
            <w:tcW w:w="387" w:type="pct"/>
            <w:shd w:val="clear" w:color="auto" w:fill="auto"/>
            <w:vAlign w:val="center"/>
          </w:tcPr>
          <w:p w14:paraId="2311F7B1" w14:textId="77777777" w:rsidR="00781894" w:rsidRDefault="00781894">
            <w:pPr>
              <w:adjustRightInd/>
              <w:spacing w:line="240" w:lineRule="auto"/>
              <w:jc w:val="center"/>
              <w:rPr>
                <w:rFonts w:ascii="宋体" w:hAnsi="宋体"/>
                <w:sz w:val="18"/>
                <w:szCs w:val="18"/>
              </w:rPr>
            </w:pPr>
            <w:r>
              <w:rPr>
                <w:rFonts w:ascii="宋体" w:hAnsi="宋体" w:hint="eastAsia"/>
                <w:sz w:val="18"/>
                <w:szCs w:val="18"/>
              </w:rPr>
              <w:t>6</w:t>
            </w:r>
          </w:p>
        </w:tc>
        <w:tc>
          <w:tcPr>
            <w:tcW w:w="237" w:type="pct"/>
            <w:vMerge/>
            <w:vAlign w:val="center"/>
          </w:tcPr>
          <w:p w14:paraId="035808F0" w14:textId="77777777" w:rsidR="00781894" w:rsidRDefault="00781894">
            <w:pPr>
              <w:adjustRightInd/>
              <w:spacing w:line="240" w:lineRule="auto"/>
              <w:jc w:val="center"/>
              <w:rPr>
                <w:rFonts w:ascii="宋体" w:hAnsi="宋体"/>
                <w:sz w:val="18"/>
                <w:szCs w:val="18"/>
              </w:rPr>
            </w:pPr>
          </w:p>
        </w:tc>
        <w:tc>
          <w:tcPr>
            <w:tcW w:w="1117" w:type="pct"/>
            <w:gridSpan w:val="2"/>
            <w:vAlign w:val="center"/>
          </w:tcPr>
          <w:p w14:paraId="635B852D" w14:textId="77777777" w:rsidR="00781894" w:rsidRDefault="00781894">
            <w:pPr>
              <w:adjustRightInd/>
              <w:spacing w:line="240" w:lineRule="auto"/>
              <w:jc w:val="center"/>
              <w:rPr>
                <w:rFonts w:ascii="宋体" w:hAnsi="宋体"/>
                <w:sz w:val="18"/>
                <w:szCs w:val="18"/>
              </w:rPr>
            </w:pPr>
            <w:r>
              <w:rPr>
                <w:rFonts w:ascii="宋体" w:hAnsi="宋体" w:hint="eastAsia"/>
                <w:sz w:val="18"/>
                <w:szCs w:val="18"/>
              </w:rPr>
              <w:t>内宽</w:t>
            </w:r>
          </w:p>
        </w:tc>
        <w:tc>
          <w:tcPr>
            <w:tcW w:w="759" w:type="pct"/>
            <w:vMerge/>
            <w:vAlign w:val="center"/>
          </w:tcPr>
          <w:p w14:paraId="4910ECB5" w14:textId="1A9E97B8" w:rsidR="00781894" w:rsidRDefault="00781894" w:rsidP="00585D04">
            <w:pPr>
              <w:spacing w:line="240" w:lineRule="auto"/>
              <w:jc w:val="center"/>
              <w:rPr>
                <w:rFonts w:ascii="宋体" w:hAnsi="宋体"/>
                <w:sz w:val="18"/>
                <w:szCs w:val="18"/>
              </w:rPr>
            </w:pPr>
          </w:p>
        </w:tc>
        <w:tc>
          <w:tcPr>
            <w:tcW w:w="710" w:type="pct"/>
          </w:tcPr>
          <w:p w14:paraId="2955C208" w14:textId="33E0D8EF" w:rsidR="00781894" w:rsidRDefault="00781894">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4</w:t>
            </w:r>
            <w:r>
              <w:rPr>
                <w:rFonts w:ascii="宋体" w:hAnsi="宋体"/>
                <w:sz w:val="18"/>
                <w:szCs w:val="18"/>
              </w:rPr>
              <w:t>.1.2</w:t>
            </w:r>
          </w:p>
        </w:tc>
        <w:tc>
          <w:tcPr>
            <w:tcW w:w="898" w:type="pct"/>
            <w:vMerge/>
          </w:tcPr>
          <w:p w14:paraId="5A01846C" w14:textId="529F519E" w:rsidR="00781894" w:rsidRPr="004F242A" w:rsidRDefault="00781894" w:rsidP="00FA7A07">
            <w:pPr>
              <w:spacing w:line="240" w:lineRule="auto"/>
              <w:jc w:val="center"/>
              <w:rPr>
                <w:rFonts w:ascii="宋体" w:hAnsi="宋体"/>
                <w:sz w:val="18"/>
                <w:szCs w:val="18"/>
              </w:rPr>
            </w:pPr>
          </w:p>
        </w:tc>
        <w:tc>
          <w:tcPr>
            <w:tcW w:w="892" w:type="pct"/>
          </w:tcPr>
          <w:p w14:paraId="07420312" w14:textId="77777777" w:rsidR="00781894" w:rsidRPr="004F242A" w:rsidRDefault="00781894">
            <w:pPr>
              <w:adjustRightInd/>
              <w:spacing w:line="240" w:lineRule="auto"/>
              <w:jc w:val="center"/>
              <w:rPr>
                <w:rFonts w:ascii="宋体" w:hAnsi="宋体"/>
                <w:sz w:val="18"/>
                <w:szCs w:val="18"/>
              </w:rPr>
            </w:pPr>
            <w:r w:rsidRPr="004F242A">
              <w:rPr>
                <w:rFonts w:ascii="宋体" w:hAnsi="宋体" w:hint="eastAsia"/>
                <w:sz w:val="18"/>
                <w:szCs w:val="18"/>
              </w:rPr>
              <w:t>逐批检验</w:t>
            </w:r>
          </w:p>
        </w:tc>
      </w:tr>
      <w:tr w:rsidR="00781894" w14:paraId="135D32EB" w14:textId="77777777" w:rsidTr="00223DF1">
        <w:trPr>
          <w:trHeight w:val="121"/>
          <w:jc w:val="center"/>
        </w:trPr>
        <w:tc>
          <w:tcPr>
            <w:tcW w:w="387" w:type="pct"/>
            <w:shd w:val="clear" w:color="auto" w:fill="auto"/>
            <w:vAlign w:val="center"/>
          </w:tcPr>
          <w:p w14:paraId="15E88452" w14:textId="159083B7"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7</w:t>
            </w:r>
          </w:p>
        </w:tc>
        <w:tc>
          <w:tcPr>
            <w:tcW w:w="237" w:type="pct"/>
            <w:vMerge/>
            <w:vAlign w:val="center"/>
          </w:tcPr>
          <w:p w14:paraId="1428FE61" w14:textId="77777777" w:rsidR="00781894" w:rsidRDefault="00781894" w:rsidP="00585D04">
            <w:pPr>
              <w:adjustRightInd/>
              <w:spacing w:line="240" w:lineRule="auto"/>
              <w:jc w:val="center"/>
              <w:rPr>
                <w:rFonts w:ascii="宋体" w:hAnsi="宋体"/>
                <w:sz w:val="18"/>
                <w:szCs w:val="18"/>
              </w:rPr>
            </w:pPr>
          </w:p>
        </w:tc>
        <w:tc>
          <w:tcPr>
            <w:tcW w:w="1117" w:type="pct"/>
            <w:gridSpan w:val="2"/>
            <w:vAlign w:val="center"/>
          </w:tcPr>
          <w:p w14:paraId="03B398BF" w14:textId="13D422B3"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外长</w:t>
            </w:r>
          </w:p>
        </w:tc>
        <w:tc>
          <w:tcPr>
            <w:tcW w:w="759" w:type="pct"/>
            <w:vMerge/>
            <w:vAlign w:val="center"/>
          </w:tcPr>
          <w:p w14:paraId="1BF79222" w14:textId="71727E87" w:rsidR="00781894" w:rsidRDefault="00781894" w:rsidP="00585D04">
            <w:pPr>
              <w:spacing w:line="240" w:lineRule="auto"/>
              <w:jc w:val="center"/>
              <w:rPr>
                <w:rFonts w:ascii="宋体" w:hAnsi="宋体"/>
                <w:sz w:val="18"/>
                <w:szCs w:val="18"/>
              </w:rPr>
            </w:pPr>
          </w:p>
        </w:tc>
        <w:tc>
          <w:tcPr>
            <w:tcW w:w="710" w:type="pct"/>
          </w:tcPr>
          <w:p w14:paraId="03ADE56B" w14:textId="06262E8D"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4</w:t>
            </w:r>
            <w:r>
              <w:rPr>
                <w:rFonts w:ascii="宋体" w:hAnsi="宋体"/>
                <w:sz w:val="18"/>
                <w:szCs w:val="18"/>
              </w:rPr>
              <w:t>.1.</w:t>
            </w:r>
            <w:r>
              <w:rPr>
                <w:rFonts w:ascii="宋体" w:hAnsi="宋体" w:hint="eastAsia"/>
                <w:sz w:val="18"/>
                <w:szCs w:val="18"/>
              </w:rPr>
              <w:t>3</w:t>
            </w:r>
          </w:p>
        </w:tc>
        <w:tc>
          <w:tcPr>
            <w:tcW w:w="898" w:type="pct"/>
            <w:vMerge/>
          </w:tcPr>
          <w:p w14:paraId="4146DCCA" w14:textId="77777777" w:rsidR="00781894" w:rsidRPr="00585D04" w:rsidRDefault="00781894" w:rsidP="00585D04">
            <w:pPr>
              <w:spacing w:line="240" w:lineRule="auto"/>
              <w:jc w:val="center"/>
              <w:rPr>
                <w:rFonts w:ascii="宋体" w:hAnsi="宋体"/>
                <w:sz w:val="18"/>
                <w:szCs w:val="18"/>
              </w:rPr>
            </w:pPr>
          </w:p>
        </w:tc>
        <w:tc>
          <w:tcPr>
            <w:tcW w:w="892" w:type="pct"/>
          </w:tcPr>
          <w:p w14:paraId="5690FD95" w14:textId="2DB8FCAE" w:rsidR="00781894" w:rsidRPr="00585D04" w:rsidRDefault="007A3295" w:rsidP="00585D04">
            <w:pPr>
              <w:adjustRightInd/>
              <w:spacing w:line="240" w:lineRule="auto"/>
              <w:jc w:val="center"/>
              <w:rPr>
                <w:rFonts w:ascii="宋体" w:hAnsi="宋体"/>
                <w:sz w:val="18"/>
                <w:szCs w:val="18"/>
              </w:rPr>
            </w:pPr>
            <w:r w:rsidRPr="00B06110">
              <w:rPr>
                <w:rFonts w:ascii="宋体" w:hAnsi="宋体" w:hint="eastAsia"/>
                <w:sz w:val="18"/>
                <w:szCs w:val="18"/>
              </w:rPr>
              <w:t>逐批检验</w:t>
            </w:r>
          </w:p>
        </w:tc>
      </w:tr>
      <w:tr w:rsidR="00781894" w14:paraId="7264306D" w14:textId="77777777" w:rsidTr="00223DF1">
        <w:trPr>
          <w:trHeight w:val="121"/>
          <w:jc w:val="center"/>
        </w:trPr>
        <w:tc>
          <w:tcPr>
            <w:tcW w:w="387" w:type="pct"/>
            <w:shd w:val="clear" w:color="auto" w:fill="auto"/>
            <w:vAlign w:val="center"/>
          </w:tcPr>
          <w:p w14:paraId="03EA59C6" w14:textId="7BF7F16D"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8</w:t>
            </w:r>
          </w:p>
        </w:tc>
        <w:tc>
          <w:tcPr>
            <w:tcW w:w="237" w:type="pct"/>
            <w:vMerge/>
            <w:vAlign w:val="center"/>
          </w:tcPr>
          <w:p w14:paraId="5082AE1C" w14:textId="77777777" w:rsidR="00781894" w:rsidRDefault="00781894" w:rsidP="00585D04">
            <w:pPr>
              <w:adjustRightInd/>
              <w:spacing w:line="240" w:lineRule="auto"/>
              <w:jc w:val="center"/>
              <w:rPr>
                <w:rFonts w:ascii="宋体" w:hAnsi="宋体"/>
                <w:sz w:val="18"/>
                <w:szCs w:val="18"/>
              </w:rPr>
            </w:pPr>
          </w:p>
        </w:tc>
        <w:tc>
          <w:tcPr>
            <w:tcW w:w="1117" w:type="pct"/>
            <w:gridSpan w:val="2"/>
            <w:vAlign w:val="center"/>
          </w:tcPr>
          <w:p w14:paraId="405E5651" w14:textId="55120CD1"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外宽</w:t>
            </w:r>
          </w:p>
        </w:tc>
        <w:tc>
          <w:tcPr>
            <w:tcW w:w="759" w:type="pct"/>
            <w:vMerge/>
            <w:vAlign w:val="center"/>
          </w:tcPr>
          <w:p w14:paraId="7E223BB6" w14:textId="2C30B539" w:rsidR="00781894" w:rsidRDefault="00781894" w:rsidP="00585D04">
            <w:pPr>
              <w:spacing w:line="240" w:lineRule="auto"/>
              <w:jc w:val="center"/>
              <w:rPr>
                <w:rFonts w:ascii="宋体" w:hAnsi="宋体"/>
                <w:sz w:val="18"/>
                <w:szCs w:val="18"/>
              </w:rPr>
            </w:pPr>
          </w:p>
        </w:tc>
        <w:tc>
          <w:tcPr>
            <w:tcW w:w="710" w:type="pct"/>
          </w:tcPr>
          <w:p w14:paraId="0259B09A" w14:textId="04D801AA"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4</w:t>
            </w:r>
            <w:r>
              <w:rPr>
                <w:rFonts w:ascii="宋体" w:hAnsi="宋体"/>
                <w:sz w:val="18"/>
                <w:szCs w:val="18"/>
              </w:rPr>
              <w:t>.1.</w:t>
            </w:r>
            <w:r>
              <w:rPr>
                <w:rFonts w:ascii="宋体" w:hAnsi="宋体" w:hint="eastAsia"/>
                <w:sz w:val="18"/>
                <w:szCs w:val="18"/>
              </w:rPr>
              <w:t>4</w:t>
            </w:r>
          </w:p>
        </w:tc>
        <w:tc>
          <w:tcPr>
            <w:tcW w:w="898" w:type="pct"/>
            <w:vMerge/>
          </w:tcPr>
          <w:p w14:paraId="45D8C49C" w14:textId="77777777" w:rsidR="00781894" w:rsidRPr="00585D04" w:rsidRDefault="00781894" w:rsidP="00585D04">
            <w:pPr>
              <w:spacing w:line="240" w:lineRule="auto"/>
              <w:jc w:val="center"/>
              <w:rPr>
                <w:rFonts w:ascii="宋体" w:hAnsi="宋体"/>
                <w:sz w:val="18"/>
                <w:szCs w:val="18"/>
              </w:rPr>
            </w:pPr>
          </w:p>
        </w:tc>
        <w:tc>
          <w:tcPr>
            <w:tcW w:w="892" w:type="pct"/>
          </w:tcPr>
          <w:p w14:paraId="27FB6526" w14:textId="0E6CCB54" w:rsidR="00781894" w:rsidRPr="00585D04" w:rsidRDefault="007A3295" w:rsidP="00585D04">
            <w:pPr>
              <w:adjustRightInd/>
              <w:spacing w:line="240" w:lineRule="auto"/>
              <w:jc w:val="center"/>
              <w:rPr>
                <w:rFonts w:ascii="宋体" w:hAnsi="宋体"/>
                <w:sz w:val="18"/>
                <w:szCs w:val="18"/>
              </w:rPr>
            </w:pPr>
            <w:r w:rsidRPr="00B06110">
              <w:rPr>
                <w:rFonts w:ascii="宋体" w:hAnsi="宋体" w:hint="eastAsia"/>
                <w:sz w:val="18"/>
                <w:szCs w:val="18"/>
              </w:rPr>
              <w:t>逐批检验</w:t>
            </w:r>
          </w:p>
        </w:tc>
      </w:tr>
      <w:tr w:rsidR="00781894" w14:paraId="0714512D" w14:textId="77777777" w:rsidTr="004F242A">
        <w:trPr>
          <w:trHeight w:val="142"/>
          <w:jc w:val="center"/>
        </w:trPr>
        <w:tc>
          <w:tcPr>
            <w:tcW w:w="387" w:type="pct"/>
            <w:vMerge w:val="restart"/>
            <w:shd w:val="clear" w:color="auto" w:fill="auto"/>
            <w:vAlign w:val="center"/>
          </w:tcPr>
          <w:p w14:paraId="66A95F0B" w14:textId="53EF1BFF"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9</w:t>
            </w:r>
          </w:p>
        </w:tc>
        <w:tc>
          <w:tcPr>
            <w:tcW w:w="237" w:type="pct"/>
            <w:vMerge/>
            <w:vAlign w:val="center"/>
          </w:tcPr>
          <w:p w14:paraId="0AB01532" w14:textId="77777777" w:rsidR="00781894" w:rsidRDefault="00781894" w:rsidP="00585D04">
            <w:pPr>
              <w:adjustRightInd/>
              <w:spacing w:line="240" w:lineRule="auto"/>
              <w:jc w:val="center"/>
              <w:rPr>
                <w:rFonts w:ascii="宋体" w:hAnsi="宋体"/>
                <w:sz w:val="18"/>
                <w:szCs w:val="18"/>
              </w:rPr>
            </w:pPr>
          </w:p>
        </w:tc>
        <w:tc>
          <w:tcPr>
            <w:tcW w:w="433" w:type="pct"/>
            <w:vMerge w:val="restart"/>
            <w:vAlign w:val="center"/>
          </w:tcPr>
          <w:p w14:paraId="20D78E41" w14:textId="77777777"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高度</w:t>
            </w:r>
          </w:p>
        </w:tc>
        <w:tc>
          <w:tcPr>
            <w:tcW w:w="684" w:type="pct"/>
            <w:vAlign w:val="center"/>
          </w:tcPr>
          <w:p w14:paraId="2029DDBB" w14:textId="7BCABE4E"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方形铝壳</w:t>
            </w:r>
          </w:p>
        </w:tc>
        <w:tc>
          <w:tcPr>
            <w:tcW w:w="759" w:type="pct"/>
            <w:vMerge/>
            <w:vAlign w:val="center"/>
          </w:tcPr>
          <w:p w14:paraId="012C1C1D" w14:textId="23AB6EA0" w:rsidR="00781894" w:rsidRDefault="00781894" w:rsidP="00585D04">
            <w:pPr>
              <w:spacing w:line="240" w:lineRule="auto"/>
              <w:jc w:val="center"/>
              <w:rPr>
                <w:rFonts w:ascii="宋体" w:hAnsi="宋体"/>
                <w:sz w:val="18"/>
                <w:szCs w:val="18"/>
              </w:rPr>
            </w:pPr>
          </w:p>
        </w:tc>
        <w:tc>
          <w:tcPr>
            <w:tcW w:w="710" w:type="pct"/>
          </w:tcPr>
          <w:p w14:paraId="143F3B76" w14:textId="2342B245"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4</w:t>
            </w:r>
            <w:r>
              <w:rPr>
                <w:rFonts w:ascii="宋体" w:hAnsi="宋体"/>
                <w:sz w:val="18"/>
                <w:szCs w:val="18"/>
              </w:rPr>
              <w:t>.1.</w:t>
            </w:r>
            <w:r>
              <w:rPr>
                <w:rFonts w:ascii="宋体" w:hAnsi="宋体" w:hint="eastAsia"/>
                <w:sz w:val="18"/>
                <w:szCs w:val="18"/>
              </w:rPr>
              <w:t>5</w:t>
            </w:r>
          </w:p>
        </w:tc>
        <w:tc>
          <w:tcPr>
            <w:tcW w:w="898" w:type="pct"/>
            <w:vMerge/>
          </w:tcPr>
          <w:p w14:paraId="58D8D6D0" w14:textId="513DBCF4" w:rsidR="00781894" w:rsidRPr="004F242A" w:rsidRDefault="00781894" w:rsidP="00585D04">
            <w:pPr>
              <w:spacing w:line="240" w:lineRule="auto"/>
              <w:jc w:val="center"/>
              <w:rPr>
                <w:rFonts w:ascii="宋体" w:hAnsi="宋体"/>
                <w:sz w:val="18"/>
                <w:szCs w:val="18"/>
              </w:rPr>
            </w:pPr>
          </w:p>
        </w:tc>
        <w:tc>
          <w:tcPr>
            <w:tcW w:w="892" w:type="pct"/>
            <w:vMerge w:val="restart"/>
            <w:vAlign w:val="center"/>
          </w:tcPr>
          <w:p w14:paraId="11B5D0B4" w14:textId="77777777" w:rsidR="00781894" w:rsidRPr="004F242A" w:rsidRDefault="00781894" w:rsidP="007A3295">
            <w:pPr>
              <w:adjustRightInd/>
              <w:spacing w:line="240" w:lineRule="auto"/>
              <w:jc w:val="center"/>
              <w:rPr>
                <w:rFonts w:ascii="宋体" w:hAnsi="宋体"/>
                <w:sz w:val="18"/>
                <w:szCs w:val="18"/>
              </w:rPr>
            </w:pPr>
            <w:r w:rsidRPr="004F242A">
              <w:rPr>
                <w:rFonts w:ascii="宋体" w:hAnsi="宋体" w:hint="eastAsia"/>
                <w:sz w:val="18"/>
                <w:szCs w:val="18"/>
              </w:rPr>
              <w:t>逐批检验</w:t>
            </w:r>
          </w:p>
        </w:tc>
      </w:tr>
      <w:tr w:rsidR="00781894" w14:paraId="5476F4F0" w14:textId="77777777" w:rsidTr="00FA7A07">
        <w:trPr>
          <w:trHeight w:val="141"/>
          <w:jc w:val="center"/>
        </w:trPr>
        <w:tc>
          <w:tcPr>
            <w:tcW w:w="387" w:type="pct"/>
            <w:vMerge/>
            <w:shd w:val="clear" w:color="auto" w:fill="auto"/>
            <w:vAlign w:val="center"/>
          </w:tcPr>
          <w:p w14:paraId="5ECF0F86" w14:textId="77777777" w:rsidR="00781894" w:rsidRDefault="00781894" w:rsidP="00585D04">
            <w:pPr>
              <w:adjustRightInd/>
              <w:spacing w:line="240" w:lineRule="auto"/>
              <w:jc w:val="center"/>
              <w:rPr>
                <w:rFonts w:ascii="宋体" w:hAnsi="宋体"/>
                <w:sz w:val="18"/>
                <w:szCs w:val="18"/>
              </w:rPr>
            </w:pPr>
          </w:p>
        </w:tc>
        <w:tc>
          <w:tcPr>
            <w:tcW w:w="237" w:type="pct"/>
            <w:vMerge/>
            <w:vAlign w:val="center"/>
          </w:tcPr>
          <w:p w14:paraId="48936C88" w14:textId="77777777" w:rsidR="00781894" w:rsidRDefault="00781894" w:rsidP="00585D04">
            <w:pPr>
              <w:adjustRightInd/>
              <w:spacing w:line="240" w:lineRule="auto"/>
              <w:jc w:val="center"/>
              <w:rPr>
                <w:rFonts w:ascii="宋体" w:hAnsi="宋体"/>
                <w:sz w:val="18"/>
                <w:szCs w:val="18"/>
              </w:rPr>
            </w:pPr>
          </w:p>
        </w:tc>
        <w:tc>
          <w:tcPr>
            <w:tcW w:w="433" w:type="pct"/>
            <w:vMerge/>
            <w:vAlign w:val="center"/>
          </w:tcPr>
          <w:p w14:paraId="17532421" w14:textId="77777777" w:rsidR="00781894" w:rsidRDefault="00781894" w:rsidP="00585D04">
            <w:pPr>
              <w:adjustRightInd/>
              <w:spacing w:line="240" w:lineRule="auto"/>
              <w:jc w:val="center"/>
              <w:rPr>
                <w:rFonts w:ascii="宋体" w:hAnsi="宋体"/>
                <w:sz w:val="18"/>
                <w:szCs w:val="18"/>
              </w:rPr>
            </w:pPr>
          </w:p>
        </w:tc>
        <w:tc>
          <w:tcPr>
            <w:tcW w:w="684" w:type="pct"/>
            <w:vAlign w:val="center"/>
          </w:tcPr>
          <w:p w14:paraId="5AB789FA" w14:textId="27FBBEDA"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圆柱铝壳</w:t>
            </w:r>
          </w:p>
        </w:tc>
        <w:tc>
          <w:tcPr>
            <w:tcW w:w="759" w:type="pct"/>
            <w:vMerge/>
            <w:vAlign w:val="center"/>
          </w:tcPr>
          <w:p w14:paraId="4E351D3A" w14:textId="4F0C09D6" w:rsidR="00781894" w:rsidRDefault="00781894" w:rsidP="00585D04">
            <w:pPr>
              <w:spacing w:line="240" w:lineRule="auto"/>
              <w:jc w:val="center"/>
              <w:rPr>
                <w:rFonts w:ascii="宋体" w:hAnsi="宋体"/>
                <w:sz w:val="18"/>
                <w:szCs w:val="18"/>
              </w:rPr>
            </w:pPr>
          </w:p>
        </w:tc>
        <w:tc>
          <w:tcPr>
            <w:tcW w:w="710" w:type="pct"/>
          </w:tcPr>
          <w:p w14:paraId="66AF1901" w14:textId="3CFC8EA0"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6.4.2.1</w:t>
            </w:r>
          </w:p>
        </w:tc>
        <w:tc>
          <w:tcPr>
            <w:tcW w:w="898" w:type="pct"/>
            <w:vMerge/>
          </w:tcPr>
          <w:p w14:paraId="665F1A85" w14:textId="77777777" w:rsidR="00781894" w:rsidRPr="00223DF1" w:rsidRDefault="00781894" w:rsidP="00585D04">
            <w:pPr>
              <w:spacing w:line="240" w:lineRule="auto"/>
              <w:jc w:val="center"/>
              <w:rPr>
                <w:rFonts w:ascii="宋体" w:hAnsi="宋体"/>
                <w:sz w:val="18"/>
                <w:szCs w:val="18"/>
              </w:rPr>
            </w:pPr>
          </w:p>
        </w:tc>
        <w:tc>
          <w:tcPr>
            <w:tcW w:w="892" w:type="pct"/>
            <w:vMerge/>
          </w:tcPr>
          <w:p w14:paraId="69895461" w14:textId="77777777" w:rsidR="00781894" w:rsidRPr="00223DF1" w:rsidRDefault="00781894" w:rsidP="00585D04">
            <w:pPr>
              <w:adjustRightInd/>
              <w:spacing w:line="240" w:lineRule="auto"/>
              <w:jc w:val="center"/>
              <w:rPr>
                <w:rFonts w:ascii="宋体" w:hAnsi="宋体"/>
                <w:sz w:val="18"/>
                <w:szCs w:val="18"/>
              </w:rPr>
            </w:pPr>
          </w:p>
        </w:tc>
      </w:tr>
      <w:tr w:rsidR="00781894" w14:paraId="5227A21D" w14:textId="77777777" w:rsidTr="00FA7A07">
        <w:trPr>
          <w:trHeight w:val="222"/>
          <w:jc w:val="center"/>
        </w:trPr>
        <w:tc>
          <w:tcPr>
            <w:tcW w:w="387" w:type="pct"/>
            <w:shd w:val="clear" w:color="auto" w:fill="auto"/>
            <w:vAlign w:val="center"/>
          </w:tcPr>
          <w:p w14:paraId="317ADF46" w14:textId="50BDC507" w:rsidR="00781894" w:rsidRDefault="00781894" w:rsidP="00D86918">
            <w:pPr>
              <w:adjustRightInd/>
              <w:spacing w:line="240" w:lineRule="auto"/>
              <w:jc w:val="center"/>
              <w:rPr>
                <w:rFonts w:ascii="宋体" w:hAnsi="宋体"/>
                <w:sz w:val="18"/>
                <w:szCs w:val="18"/>
              </w:rPr>
            </w:pPr>
            <w:r>
              <w:rPr>
                <w:rFonts w:ascii="宋体" w:hAnsi="宋体" w:hint="eastAsia"/>
                <w:sz w:val="18"/>
                <w:szCs w:val="18"/>
              </w:rPr>
              <w:t>10</w:t>
            </w:r>
          </w:p>
        </w:tc>
        <w:tc>
          <w:tcPr>
            <w:tcW w:w="237" w:type="pct"/>
            <w:vMerge/>
            <w:vAlign w:val="center"/>
          </w:tcPr>
          <w:p w14:paraId="51D4558C" w14:textId="77777777" w:rsidR="00781894" w:rsidRDefault="00781894" w:rsidP="00D86918">
            <w:pPr>
              <w:adjustRightInd/>
              <w:spacing w:line="240" w:lineRule="auto"/>
              <w:jc w:val="center"/>
              <w:rPr>
                <w:rFonts w:ascii="宋体" w:hAnsi="宋体"/>
                <w:sz w:val="18"/>
                <w:szCs w:val="18"/>
              </w:rPr>
            </w:pPr>
          </w:p>
        </w:tc>
        <w:tc>
          <w:tcPr>
            <w:tcW w:w="433" w:type="pct"/>
            <w:vMerge w:val="restart"/>
            <w:vAlign w:val="center"/>
          </w:tcPr>
          <w:p w14:paraId="59E2C2E2" w14:textId="77777777" w:rsidR="00781894" w:rsidRDefault="00781894" w:rsidP="00D86918">
            <w:pPr>
              <w:adjustRightInd/>
              <w:spacing w:line="240" w:lineRule="auto"/>
              <w:jc w:val="center"/>
              <w:rPr>
                <w:rFonts w:ascii="宋体" w:hAnsi="宋体"/>
                <w:sz w:val="18"/>
                <w:szCs w:val="18"/>
              </w:rPr>
            </w:pPr>
            <w:r>
              <w:rPr>
                <w:rFonts w:ascii="宋体" w:hAnsi="宋体" w:hint="eastAsia"/>
                <w:sz w:val="18"/>
                <w:szCs w:val="18"/>
              </w:rPr>
              <w:t>壁厚</w:t>
            </w:r>
          </w:p>
        </w:tc>
        <w:tc>
          <w:tcPr>
            <w:tcW w:w="684" w:type="pct"/>
            <w:shd w:val="clear" w:color="auto" w:fill="auto"/>
            <w:vAlign w:val="center"/>
          </w:tcPr>
          <w:p w14:paraId="6B5B4EEF" w14:textId="1B3C6DB8" w:rsidR="00781894" w:rsidRDefault="00781894" w:rsidP="00D86918">
            <w:pPr>
              <w:adjustRightInd/>
              <w:spacing w:line="240" w:lineRule="auto"/>
              <w:jc w:val="center"/>
              <w:rPr>
                <w:rFonts w:ascii="宋体" w:hAnsi="宋体"/>
                <w:sz w:val="18"/>
                <w:szCs w:val="18"/>
              </w:rPr>
            </w:pPr>
            <w:r>
              <w:rPr>
                <w:rFonts w:ascii="宋体" w:hAnsi="宋体" w:hint="eastAsia"/>
                <w:sz w:val="18"/>
                <w:szCs w:val="18"/>
              </w:rPr>
              <w:t>方形铝壳</w:t>
            </w:r>
          </w:p>
        </w:tc>
        <w:tc>
          <w:tcPr>
            <w:tcW w:w="759" w:type="pct"/>
            <w:vMerge/>
            <w:vAlign w:val="center"/>
          </w:tcPr>
          <w:p w14:paraId="28F02A2D" w14:textId="577B4231" w:rsidR="00781894" w:rsidRDefault="00781894" w:rsidP="00585D04">
            <w:pPr>
              <w:spacing w:line="240" w:lineRule="auto"/>
              <w:jc w:val="center"/>
              <w:rPr>
                <w:rFonts w:ascii="宋体" w:hAnsi="宋体"/>
                <w:sz w:val="18"/>
                <w:szCs w:val="18"/>
              </w:rPr>
            </w:pPr>
          </w:p>
        </w:tc>
        <w:tc>
          <w:tcPr>
            <w:tcW w:w="710" w:type="pct"/>
          </w:tcPr>
          <w:p w14:paraId="208EC3DC" w14:textId="7849ECF4" w:rsidR="00781894" w:rsidRDefault="00781894" w:rsidP="00D86918">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.3.1.</w:t>
            </w:r>
            <w:r>
              <w:rPr>
                <w:rFonts w:ascii="宋体" w:hAnsi="宋体" w:hint="eastAsia"/>
                <w:sz w:val="18"/>
                <w:szCs w:val="18"/>
              </w:rPr>
              <w:t>6</w:t>
            </w:r>
          </w:p>
        </w:tc>
        <w:tc>
          <w:tcPr>
            <w:tcW w:w="898" w:type="pct"/>
            <w:vMerge/>
          </w:tcPr>
          <w:p w14:paraId="1FFC9BA7" w14:textId="639DC382" w:rsidR="00781894" w:rsidRPr="004F242A" w:rsidRDefault="00781894" w:rsidP="00D86918">
            <w:pPr>
              <w:spacing w:line="240" w:lineRule="auto"/>
              <w:jc w:val="center"/>
              <w:rPr>
                <w:rFonts w:ascii="宋体" w:hAnsi="宋体"/>
                <w:sz w:val="18"/>
                <w:szCs w:val="18"/>
              </w:rPr>
            </w:pPr>
          </w:p>
        </w:tc>
        <w:tc>
          <w:tcPr>
            <w:tcW w:w="892" w:type="pct"/>
          </w:tcPr>
          <w:p w14:paraId="38EC0925" w14:textId="77777777" w:rsidR="00781894" w:rsidRPr="004F242A" w:rsidRDefault="00781894" w:rsidP="00D86918">
            <w:pPr>
              <w:adjustRightInd/>
              <w:spacing w:line="240" w:lineRule="auto"/>
              <w:jc w:val="center"/>
              <w:rPr>
                <w:rFonts w:ascii="宋体" w:hAnsi="宋体"/>
                <w:sz w:val="18"/>
                <w:szCs w:val="18"/>
              </w:rPr>
            </w:pPr>
            <w:r w:rsidRPr="004F242A">
              <w:rPr>
                <w:rFonts w:ascii="宋体" w:hAnsi="宋体" w:hint="eastAsia"/>
                <w:sz w:val="18"/>
                <w:szCs w:val="18"/>
              </w:rPr>
              <w:t>逐批检验</w:t>
            </w:r>
          </w:p>
        </w:tc>
      </w:tr>
      <w:tr w:rsidR="00781894" w14:paraId="618A2672" w14:textId="77777777" w:rsidTr="00FA7A07">
        <w:trPr>
          <w:trHeight w:val="239"/>
          <w:jc w:val="center"/>
        </w:trPr>
        <w:tc>
          <w:tcPr>
            <w:tcW w:w="387" w:type="pct"/>
            <w:shd w:val="clear" w:color="auto" w:fill="auto"/>
            <w:vAlign w:val="center"/>
          </w:tcPr>
          <w:p w14:paraId="55830BEC" w14:textId="471446EC" w:rsidR="00781894" w:rsidRDefault="00781894" w:rsidP="00D86918">
            <w:pPr>
              <w:adjustRightInd/>
              <w:spacing w:line="240" w:lineRule="auto"/>
              <w:jc w:val="center"/>
              <w:rPr>
                <w:rFonts w:ascii="宋体" w:hAnsi="宋体"/>
                <w:sz w:val="18"/>
                <w:szCs w:val="18"/>
              </w:rPr>
            </w:pPr>
            <w:r>
              <w:rPr>
                <w:rFonts w:ascii="宋体" w:hAnsi="宋体" w:hint="eastAsia"/>
                <w:sz w:val="18"/>
                <w:szCs w:val="18"/>
              </w:rPr>
              <w:t>11</w:t>
            </w:r>
          </w:p>
        </w:tc>
        <w:tc>
          <w:tcPr>
            <w:tcW w:w="237" w:type="pct"/>
            <w:vMerge/>
            <w:vAlign w:val="center"/>
          </w:tcPr>
          <w:p w14:paraId="1F6D5153" w14:textId="77777777" w:rsidR="00781894" w:rsidRDefault="00781894" w:rsidP="00D86918">
            <w:pPr>
              <w:adjustRightInd/>
              <w:spacing w:line="240" w:lineRule="auto"/>
              <w:jc w:val="center"/>
              <w:rPr>
                <w:rFonts w:ascii="宋体" w:hAnsi="宋体"/>
                <w:sz w:val="18"/>
                <w:szCs w:val="18"/>
              </w:rPr>
            </w:pPr>
          </w:p>
        </w:tc>
        <w:tc>
          <w:tcPr>
            <w:tcW w:w="433" w:type="pct"/>
            <w:vMerge/>
            <w:vAlign w:val="center"/>
          </w:tcPr>
          <w:p w14:paraId="3FD5A8E8" w14:textId="77777777" w:rsidR="00781894" w:rsidRDefault="00781894" w:rsidP="00D86918">
            <w:pPr>
              <w:adjustRightInd/>
              <w:spacing w:line="240" w:lineRule="auto"/>
              <w:jc w:val="center"/>
              <w:rPr>
                <w:rFonts w:ascii="宋体" w:hAnsi="宋体"/>
                <w:sz w:val="18"/>
                <w:szCs w:val="18"/>
              </w:rPr>
            </w:pPr>
          </w:p>
        </w:tc>
        <w:tc>
          <w:tcPr>
            <w:tcW w:w="684" w:type="pct"/>
            <w:shd w:val="clear" w:color="auto" w:fill="auto"/>
            <w:vAlign w:val="center"/>
          </w:tcPr>
          <w:p w14:paraId="02BD9843" w14:textId="6FF1B65B" w:rsidR="00781894" w:rsidRDefault="00781894" w:rsidP="00D86918">
            <w:pPr>
              <w:adjustRightInd/>
              <w:spacing w:line="240" w:lineRule="auto"/>
              <w:jc w:val="center"/>
              <w:rPr>
                <w:rFonts w:ascii="宋体" w:hAnsi="宋体"/>
                <w:sz w:val="18"/>
                <w:szCs w:val="18"/>
              </w:rPr>
            </w:pPr>
            <w:r>
              <w:rPr>
                <w:rFonts w:ascii="宋体" w:hAnsi="宋体" w:hint="eastAsia"/>
                <w:sz w:val="18"/>
                <w:szCs w:val="18"/>
              </w:rPr>
              <w:t>圆柱铝壳</w:t>
            </w:r>
          </w:p>
        </w:tc>
        <w:tc>
          <w:tcPr>
            <w:tcW w:w="759" w:type="pct"/>
            <w:vMerge/>
            <w:vAlign w:val="center"/>
          </w:tcPr>
          <w:p w14:paraId="3E86FCDC" w14:textId="00426914" w:rsidR="00781894" w:rsidRDefault="00781894" w:rsidP="00585D04">
            <w:pPr>
              <w:spacing w:line="240" w:lineRule="auto"/>
              <w:jc w:val="center"/>
              <w:rPr>
                <w:rFonts w:ascii="宋体" w:hAnsi="宋体"/>
                <w:sz w:val="18"/>
                <w:szCs w:val="18"/>
              </w:rPr>
            </w:pPr>
          </w:p>
        </w:tc>
        <w:tc>
          <w:tcPr>
            <w:tcW w:w="710" w:type="pct"/>
          </w:tcPr>
          <w:p w14:paraId="5B9F5871" w14:textId="0E353CA3" w:rsidR="00781894" w:rsidRDefault="00781894" w:rsidP="00D86918">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4</w:t>
            </w:r>
            <w:r>
              <w:rPr>
                <w:rFonts w:ascii="宋体" w:hAnsi="宋体"/>
                <w:sz w:val="18"/>
                <w:szCs w:val="18"/>
              </w:rPr>
              <w:t>.</w:t>
            </w:r>
            <w:r>
              <w:rPr>
                <w:rFonts w:ascii="宋体" w:hAnsi="宋体" w:hint="eastAsia"/>
                <w:sz w:val="18"/>
                <w:szCs w:val="18"/>
              </w:rPr>
              <w:t>2</w:t>
            </w:r>
            <w:r>
              <w:rPr>
                <w:rFonts w:ascii="宋体" w:hAnsi="宋体"/>
                <w:sz w:val="18"/>
                <w:szCs w:val="18"/>
              </w:rPr>
              <w:t>.</w:t>
            </w:r>
            <w:r>
              <w:rPr>
                <w:rFonts w:ascii="宋体" w:hAnsi="宋体" w:hint="eastAsia"/>
                <w:sz w:val="18"/>
                <w:szCs w:val="18"/>
              </w:rPr>
              <w:t>2</w:t>
            </w:r>
          </w:p>
        </w:tc>
        <w:tc>
          <w:tcPr>
            <w:tcW w:w="898" w:type="pct"/>
            <w:vMerge/>
          </w:tcPr>
          <w:p w14:paraId="0B10D3B3" w14:textId="0399C5B8" w:rsidR="00781894" w:rsidRPr="004F242A" w:rsidRDefault="00781894" w:rsidP="00D86918">
            <w:pPr>
              <w:spacing w:line="240" w:lineRule="auto"/>
              <w:jc w:val="center"/>
              <w:rPr>
                <w:rFonts w:ascii="宋体" w:hAnsi="宋体"/>
                <w:sz w:val="18"/>
                <w:szCs w:val="18"/>
              </w:rPr>
            </w:pPr>
          </w:p>
        </w:tc>
        <w:tc>
          <w:tcPr>
            <w:tcW w:w="892" w:type="pct"/>
          </w:tcPr>
          <w:p w14:paraId="1F963C0B" w14:textId="77777777" w:rsidR="00781894" w:rsidRPr="004F242A" w:rsidRDefault="00781894" w:rsidP="00D86918">
            <w:pPr>
              <w:adjustRightInd/>
              <w:spacing w:line="240" w:lineRule="auto"/>
              <w:jc w:val="center"/>
              <w:rPr>
                <w:rFonts w:ascii="宋体" w:hAnsi="宋体"/>
                <w:sz w:val="18"/>
                <w:szCs w:val="18"/>
              </w:rPr>
            </w:pPr>
            <w:r w:rsidRPr="004F242A">
              <w:rPr>
                <w:rFonts w:ascii="宋体" w:hAnsi="宋体" w:hint="eastAsia"/>
                <w:sz w:val="18"/>
                <w:szCs w:val="18"/>
              </w:rPr>
              <w:t>逐批检验</w:t>
            </w:r>
          </w:p>
        </w:tc>
      </w:tr>
      <w:tr w:rsidR="00781894" w14:paraId="64739E7B" w14:textId="77777777" w:rsidTr="00223DF1">
        <w:trPr>
          <w:trHeight w:val="115"/>
          <w:jc w:val="center"/>
        </w:trPr>
        <w:tc>
          <w:tcPr>
            <w:tcW w:w="387" w:type="pct"/>
            <w:shd w:val="clear" w:color="auto" w:fill="auto"/>
            <w:vAlign w:val="center"/>
          </w:tcPr>
          <w:p w14:paraId="703A19B9" w14:textId="2B63E726"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12</w:t>
            </w:r>
          </w:p>
        </w:tc>
        <w:tc>
          <w:tcPr>
            <w:tcW w:w="237" w:type="pct"/>
            <w:vMerge/>
            <w:vAlign w:val="center"/>
          </w:tcPr>
          <w:p w14:paraId="7FF9D034" w14:textId="77777777" w:rsidR="00781894" w:rsidRDefault="00781894" w:rsidP="00585D04">
            <w:pPr>
              <w:adjustRightInd/>
              <w:spacing w:line="240" w:lineRule="auto"/>
              <w:jc w:val="center"/>
              <w:rPr>
                <w:rFonts w:ascii="宋体" w:hAnsi="宋体"/>
                <w:sz w:val="18"/>
                <w:szCs w:val="18"/>
              </w:rPr>
            </w:pPr>
          </w:p>
        </w:tc>
        <w:tc>
          <w:tcPr>
            <w:tcW w:w="1117" w:type="pct"/>
            <w:gridSpan w:val="2"/>
            <w:vAlign w:val="center"/>
          </w:tcPr>
          <w:p w14:paraId="2DB560CA" w14:textId="5C9F0AAB"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内、外圆角半径</w:t>
            </w:r>
          </w:p>
        </w:tc>
        <w:tc>
          <w:tcPr>
            <w:tcW w:w="759" w:type="pct"/>
            <w:vMerge/>
            <w:vAlign w:val="center"/>
          </w:tcPr>
          <w:p w14:paraId="224EEFA4" w14:textId="10DDC4CC" w:rsidR="00781894" w:rsidRDefault="00781894" w:rsidP="00585D04">
            <w:pPr>
              <w:spacing w:line="240" w:lineRule="auto"/>
              <w:jc w:val="center"/>
              <w:rPr>
                <w:rFonts w:ascii="宋体" w:hAnsi="宋体"/>
                <w:sz w:val="18"/>
                <w:szCs w:val="18"/>
              </w:rPr>
            </w:pPr>
          </w:p>
        </w:tc>
        <w:tc>
          <w:tcPr>
            <w:tcW w:w="710" w:type="pct"/>
          </w:tcPr>
          <w:p w14:paraId="494C1A47" w14:textId="32A75D8B"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4</w:t>
            </w:r>
            <w:r>
              <w:rPr>
                <w:rFonts w:ascii="宋体" w:hAnsi="宋体"/>
                <w:sz w:val="18"/>
                <w:szCs w:val="18"/>
              </w:rPr>
              <w:t>.1.7</w:t>
            </w:r>
          </w:p>
        </w:tc>
        <w:tc>
          <w:tcPr>
            <w:tcW w:w="898" w:type="pct"/>
            <w:vMerge/>
          </w:tcPr>
          <w:p w14:paraId="0798FC60" w14:textId="171C4227" w:rsidR="00781894" w:rsidRPr="004F242A" w:rsidRDefault="00781894" w:rsidP="00585D04">
            <w:pPr>
              <w:spacing w:line="240" w:lineRule="auto"/>
              <w:jc w:val="center"/>
              <w:rPr>
                <w:rFonts w:ascii="宋体" w:hAnsi="宋体"/>
                <w:sz w:val="18"/>
                <w:szCs w:val="18"/>
              </w:rPr>
            </w:pPr>
          </w:p>
        </w:tc>
        <w:tc>
          <w:tcPr>
            <w:tcW w:w="892" w:type="pct"/>
          </w:tcPr>
          <w:p w14:paraId="1316958B" w14:textId="77777777" w:rsidR="00781894" w:rsidRPr="004F242A" w:rsidRDefault="00781894" w:rsidP="00585D04">
            <w:pPr>
              <w:adjustRightInd/>
              <w:spacing w:line="240" w:lineRule="auto"/>
              <w:jc w:val="center"/>
              <w:rPr>
                <w:rFonts w:ascii="宋体" w:hAnsi="宋体"/>
                <w:sz w:val="18"/>
                <w:szCs w:val="18"/>
              </w:rPr>
            </w:pPr>
            <w:r w:rsidRPr="004F242A">
              <w:rPr>
                <w:rFonts w:ascii="宋体" w:hAnsi="宋体" w:hint="eastAsia"/>
                <w:sz w:val="18"/>
                <w:szCs w:val="18"/>
              </w:rPr>
              <w:t>逐批检验</w:t>
            </w:r>
          </w:p>
        </w:tc>
      </w:tr>
      <w:tr w:rsidR="00781894" w14:paraId="20AA491C" w14:textId="77777777" w:rsidTr="00223DF1">
        <w:trPr>
          <w:trHeight w:val="115"/>
          <w:jc w:val="center"/>
        </w:trPr>
        <w:tc>
          <w:tcPr>
            <w:tcW w:w="387" w:type="pct"/>
            <w:shd w:val="clear" w:color="auto" w:fill="auto"/>
            <w:vAlign w:val="center"/>
          </w:tcPr>
          <w:p w14:paraId="4293BC3C" w14:textId="59BC74F0"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13</w:t>
            </w:r>
          </w:p>
        </w:tc>
        <w:tc>
          <w:tcPr>
            <w:tcW w:w="237" w:type="pct"/>
            <w:vMerge/>
            <w:vAlign w:val="center"/>
          </w:tcPr>
          <w:p w14:paraId="38A924B0" w14:textId="77777777" w:rsidR="00781894" w:rsidRDefault="00781894" w:rsidP="00585D04">
            <w:pPr>
              <w:adjustRightInd/>
              <w:spacing w:line="240" w:lineRule="auto"/>
              <w:jc w:val="center"/>
              <w:rPr>
                <w:rFonts w:ascii="宋体" w:hAnsi="宋体"/>
                <w:sz w:val="18"/>
                <w:szCs w:val="18"/>
              </w:rPr>
            </w:pPr>
          </w:p>
        </w:tc>
        <w:tc>
          <w:tcPr>
            <w:tcW w:w="1117" w:type="pct"/>
            <w:gridSpan w:val="2"/>
            <w:vAlign w:val="center"/>
          </w:tcPr>
          <w:p w14:paraId="4BF13413" w14:textId="2DDEF40E"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内、外圆直径</w:t>
            </w:r>
          </w:p>
        </w:tc>
        <w:tc>
          <w:tcPr>
            <w:tcW w:w="759" w:type="pct"/>
            <w:vMerge/>
            <w:vAlign w:val="center"/>
          </w:tcPr>
          <w:p w14:paraId="7F67A952" w14:textId="49F2B0D8" w:rsidR="00781894" w:rsidRDefault="00781894" w:rsidP="00585D04">
            <w:pPr>
              <w:adjustRightInd/>
              <w:spacing w:line="240" w:lineRule="auto"/>
              <w:jc w:val="center"/>
              <w:rPr>
                <w:rFonts w:ascii="宋体" w:hAnsi="宋体"/>
                <w:sz w:val="18"/>
                <w:szCs w:val="18"/>
              </w:rPr>
            </w:pPr>
          </w:p>
        </w:tc>
        <w:tc>
          <w:tcPr>
            <w:tcW w:w="710" w:type="pct"/>
          </w:tcPr>
          <w:p w14:paraId="46D7A89F" w14:textId="08DA6A1B"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4</w:t>
            </w:r>
            <w:r>
              <w:rPr>
                <w:rFonts w:ascii="宋体" w:hAnsi="宋体"/>
                <w:sz w:val="18"/>
                <w:szCs w:val="18"/>
              </w:rPr>
              <w:t>.</w:t>
            </w:r>
            <w:r>
              <w:rPr>
                <w:rFonts w:ascii="宋体" w:hAnsi="宋体" w:hint="eastAsia"/>
                <w:sz w:val="18"/>
                <w:szCs w:val="18"/>
              </w:rPr>
              <w:t>2</w:t>
            </w:r>
            <w:r>
              <w:rPr>
                <w:rFonts w:ascii="宋体" w:hAnsi="宋体"/>
                <w:sz w:val="18"/>
                <w:szCs w:val="18"/>
              </w:rPr>
              <w:t>.</w:t>
            </w:r>
            <w:r>
              <w:rPr>
                <w:rFonts w:ascii="宋体" w:hAnsi="宋体" w:hint="eastAsia"/>
                <w:sz w:val="18"/>
                <w:szCs w:val="18"/>
              </w:rPr>
              <w:t>3</w:t>
            </w:r>
          </w:p>
        </w:tc>
        <w:tc>
          <w:tcPr>
            <w:tcW w:w="898" w:type="pct"/>
            <w:vMerge/>
          </w:tcPr>
          <w:p w14:paraId="5A6CC316" w14:textId="0FFFF58F" w:rsidR="00781894" w:rsidRPr="004F242A" w:rsidRDefault="00781894" w:rsidP="00585D04">
            <w:pPr>
              <w:spacing w:line="240" w:lineRule="auto"/>
              <w:jc w:val="center"/>
              <w:rPr>
                <w:rFonts w:ascii="宋体" w:hAnsi="宋体"/>
                <w:sz w:val="18"/>
                <w:szCs w:val="18"/>
              </w:rPr>
            </w:pPr>
          </w:p>
        </w:tc>
        <w:tc>
          <w:tcPr>
            <w:tcW w:w="892" w:type="pct"/>
          </w:tcPr>
          <w:p w14:paraId="19850F57" w14:textId="77777777" w:rsidR="00781894" w:rsidRPr="004F242A" w:rsidRDefault="00781894" w:rsidP="00585D04">
            <w:pPr>
              <w:adjustRightInd/>
              <w:spacing w:line="240" w:lineRule="auto"/>
              <w:jc w:val="center"/>
              <w:rPr>
                <w:rFonts w:ascii="宋体" w:hAnsi="宋体"/>
                <w:sz w:val="18"/>
                <w:szCs w:val="18"/>
              </w:rPr>
            </w:pPr>
            <w:r w:rsidRPr="004F242A">
              <w:rPr>
                <w:rFonts w:ascii="宋体" w:hAnsi="宋体" w:hint="eastAsia"/>
                <w:sz w:val="18"/>
                <w:szCs w:val="18"/>
              </w:rPr>
              <w:t>逐批检验</w:t>
            </w:r>
          </w:p>
        </w:tc>
      </w:tr>
      <w:tr w:rsidR="00781894" w14:paraId="1D258A42" w14:textId="77777777" w:rsidTr="00223DF1">
        <w:trPr>
          <w:trHeight w:val="115"/>
          <w:jc w:val="center"/>
        </w:trPr>
        <w:tc>
          <w:tcPr>
            <w:tcW w:w="387" w:type="pct"/>
            <w:shd w:val="clear" w:color="auto" w:fill="auto"/>
            <w:vAlign w:val="center"/>
          </w:tcPr>
          <w:p w14:paraId="3FC37C1B" w14:textId="3E253A9E"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14</w:t>
            </w:r>
          </w:p>
        </w:tc>
        <w:tc>
          <w:tcPr>
            <w:tcW w:w="237" w:type="pct"/>
            <w:vMerge w:val="restart"/>
            <w:vAlign w:val="center"/>
          </w:tcPr>
          <w:p w14:paraId="497CF5D8" w14:textId="77777777" w:rsidR="00781894" w:rsidRDefault="00781894" w:rsidP="00585D04">
            <w:pPr>
              <w:spacing w:line="240" w:lineRule="auto"/>
              <w:jc w:val="center"/>
              <w:rPr>
                <w:rFonts w:ascii="宋体" w:hAnsi="宋体"/>
                <w:sz w:val="18"/>
                <w:szCs w:val="18"/>
              </w:rPr>
            </w:pPr>
            <w:r>
              <w:rPr>
                <w:rFonts w:ascii="宋体" w:hAnsi="宋体" w:hint="eastAsia"/>
                <w:sz w:val="18"/>
                <w:szCs w:val="18"/>
              </w:rPr>
              <w:t>形位公差</w:t>
            </w:r>
          </w:p>
        </w:tc>
        <w:tc>
          <w:tcPr>
            <w:tcW w:w="1117" w:type="pct"/>
            <w:gridSpan w:val="2"/>
            <w:vAlign w:val="center"/>
          </w:tcPr>
          <w:p w14:paraId="59F037BC" w14:textId="77777777"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平面度</w:t>
            </w:r>
          </w:p>
        </w:tc>
        <w:tc>
          <w:tcPr>
            <w:tcW w:w="759" w:type="pct"/>
            <w:vMerge w:val="restart"/>
            <w:vAlign w:val="center"/>
          </w:tcPr>
          <w:p w14:paraId="6F970016" w14:textId="06C27B98" w:rsidR="00781894" w:rsidRDefault="00781894" w:rsidP="004F242A">
            <w:pPr>
              <w:adjustRightInd/>
              <w:spacing w:line="240" w:lineRule="auto"/>
              <w:jc w:val="center"/>
              <w:rPr>
                <w:rFonts w:ascii="宋体" w:hAnsi="宋体"/>
                <w:sz w:val="18"/>
                <w:szCs w:val="18"/>
              </w:rPr>
            </w:pPr>
            <w:r>
              <w:rPr>
                <w:rFonts w:ascii="宋体" w:hAnsi="宋体" w:hint="eastAsia"/>
                <w:sz w:val="18"/>
                <w:szCs w:val="18"/>
              </w:rPr>
              <w:t>5</w:t>
            </w:r>
            <w:r>
              <w:rPr>
                <w:rFonts w:ascii="宋体" w:hAnsi="宋体"/>
                <w:sz w:val="18"/>
                <w:szCs w:val="18"/>
              </w:rPr>
              <w:t>.</w:t>
            </w:r>
            <w:r>
              <w:rPr>
                <w:rFonts w:ascii="宋体" w:hAnsi="宋体" w:hint="eastAsia"/>
                <w:sz w:val="18"/>
                <w:szCs w:val="18"/>
              </w:rPr>
              <w:t>4</w:t>
            </w:r>
          </w:p>
        </w:tc>
        <w:tc>
          <w:tcPr>
            <w:tcW w:w="710" w:type="pct"/>
          </w:tcPr>
          <w:p w14:paraId="0EEB2F33" w14:textId="6E0C1CF4"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5</w:t>
            </w:r>
            <w:r>
              <w:rPr>
                <w:rFonts w:ascii="宋体" w:hAnsi="宋体"/>
                <w:sz w:val="18"/>
                <w:szCs w:val="18"/>
              </w:rPr>
              <w:t>.1</w:t>
            </w:r>
          </w:p>
        </w:tc>
        <w:tc>
          <w:tcPr>
            <w:tcW w:w="898" w:type="pct"/>
            <w:vMerge/>
          </w:tcPr>
          <w:p w14:paraId="6F7E7DE2" w14:textId="6622889E" w:rsidR="00781894" w:rsidRPr="004F242A" w:rsidRDefault="00781894" w:rsidP="00585D04">
            <w:pPr>
              <w:spacing w:line="240" w:lineRule="auto"/>
              <w:jc w:val="center"/>
              <w:rPr>
                <w:rFonts w:ascii="宋体" w:hAnsi="宋体"/>
                <w:sz w:val="18"/>
                <w:szCs w:val="18"/>
              </w:rPr>
            </w:pPr>
          </w:p>
        </w:tc>
        <w:tc>
          <w:tcPr>
            <w:tcW w:w="892" w:type="pct"/>
          </w:tcPr>
          <w:p w14:paraId="62B03671" w14:textId="77777777" w:rsidR="00781894" w:rsidRPr="004F242A" w:rsidRDefault="00781894" w:rsidP="00585D04">
            <w:pPr>
              <w:adjustRightInd/>
              <w:spacing w:line="240" w:lineRule="auto"/>
              <w:jc w:val="center"/>
              <w:rPr>
                <w:rFonts w:ascii="宋体" w:hAnsi="宋体"/>
                <w:sz w:val="18"/>
                <w:szCs w:val="18"/>
              </w:rPr>
            </w:pPr>
            <w:r w:rsidRPr="004F242A">
              <w:rPr>
                <w:rFonts w:ascii="宋体" w:hAnsi="宋体" w:hint="eastAsia"/>
                <w:sz w:val="18"/>
                <w:szCs w:val="18"/>
              </w:rPr>
              <w:t>周期检验</w:t>
            </w:r>
          </w:p>
        </w:tc>
      </w:tr>
      <w:tr w:rsidR="00781894" w14:paraId="1DEC8A64" w14:textId="77777777" w:rsidTr="00223DF1">
        <w:trPr>
          <w:trHeight w:val="115"/>
          <w:jc w:val="center"/>
        </w:trPr>
        <w:tc>
          <w:tcPr>
            <w:tcW w:w="387" w:type="pct"/>
            <w:shd w:val="clear" w:color="auto" w:fill="auto"/>
            <w:vAlign w:val="center"/>
          </w:tcPr>
          <w:p w14:paraId="4435CD75" w14:textId="61BFB952"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15</w:t>
            </w:r>
          </w:p>
        </w:tc>
        <w:tc>
          <w:tcPr>
            <w:tcW w:w="237" w:type="pct"/>
            <w:vMerge/>
            <w:vAlign w:val="center"/>
          </w:tcPr>
          <w:p w14:paraId="5F17E648" w14:textId="77777777" w:rsidR="00781894" w:rsidRDefault="00781894" w:rsidP="00585D04">
            <w:pPr>
              <w:spacing w:line="240" w:lineRule="auto"/>
              <w:jc w:val="center"/>
              <w:rPr>
                <w:rFonts w:ascii="宋体" w:hAnsi="宋体"/>
                <w:sz w:val="18"/>
                <w:szCs w:val="18"/>
              </w:rPr>
            </w:pPr>
          </w:p>
        </w:tc>
        <w:tc>
          <w:tcPr>
            <w:tcW w:w="1117" w:type="pct"/>
            <w:gridSpan w:val="2"/>
            <w:vAlign w:val="center"/>
          </w:tcPr>
          <w:p w14:paraId="32EA3DC3" w14:textId="77777777"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垂直度</w:t>
            </w:r>
          </w:p>
        </w:tc>
        <w:tc>
          <w:tcPr>
            <w:tcW w:w="759" w:type="pct"/>
            <w:vMerge/>
            <w:vAlign w:val="center"/>
          </w:tcPr>
          <w:p w14:paraId="5F502101" w14:textId="21AEAD5C" w:rsidR="00781894" w:rsidRDefault="00781894" w:rsidP="00585D04">
            <w:pPr>
              <w:spacing w:line="240" w:lineRule="auto"/>
              <w:jc w:val="center"/>
              <w:rPr>
                <w:rFonts w:ascii="宋体" w:hAnsi="宋体"/>
                <w:sz w:val="18"/>
                <w:szCs w:val="18"/>
              </w:rPr>
            </w:pPr>
          </w:p>
        </w:tc>
        <w:tc>
          <w:tcPr>
            <w:tcW w:w="710" w:type="pct"/>
          </w:tcPr>
          <w:p w14:paraId="200F01ED" w14:textId="13356239"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5</w:t>
            </w:r>
            <w:r>
              <w:rPr>
                <w:rFonts w:ascii="宋体" w:hAnsi="宋体"/>
                <w:sz w:val="18"/>
                <w:szCs w:val="18"/>
              </w:rPr>
              <w:t>.2</w:t>
            </w:r>
          </w:p>
        </w:tc>
        <w:tc>
          <w:tcPr>
            <w:tcW w:w="898" w:type="pct"/>
            <w:vMerge/>
          </w:tcPr>
          <w:p w14:paraId="7AC99D69" w14:textId="5394DC7D" w:rsidR="00781894" w:rsidRPr="004F242A" w:rsidRDefault="00781894" w:rsidP="00585D04">
            <w:pPr>
              <w:spacing w:line="240" w:lineRule="auto"/>
              <w:jc w:val="center"/>
              <w:rPr>
                <w:rFonts w:ascii="宋体" w:hAnsi="宋体"/>
                <w:sz w:val="18"/>
                <w:szCs w:val="18"/>
              </w:rPr>
            </w:pPr>
          </w:p>
        </w:tc>
        <w:tc>
          <w:tcPr>
            <w:tcW w:w="892" w:type="pct"/>
          </w:tcPr>
          <w:p w14:paraId="23A8CDD1" w14:textId="77777777" w:rsidR="00781894" w:rsidRPr="004F242A" w:rsidRDefault="00781894" w:rsidP="00585D04">
            <w:pPr>
              <w:adjustRightInd/>
              <w:spacing w:line="240" w:lineRule="auto"/>
              <w:jc w:val="center"/>
              <w:rPr>
                <w:rFonts w:ascii="宋体" w:hAnsi="宋体"/>
                <w:sz w:val="18"/>
                <w:szCs w:val="18"/>
              </w:rPr>
            </w:pPr>
            <w:r w:rsidRPr="004F242A">
              <w:rPr>
                <w:rFonts w:ascii="宋体" w:hAnsi="宋体" w:hint="eastAsia"/>
                <w:sz w:val="18"/>
                <w:szCs w:val="18"/>
              </w:rPr>
              <w:t>周期检验</w:t>
            </w:r>
          </w:p>
        </w:tc>
      </w:tr>
      <w:tr w:rsidR="00781894" w14:paraId="72BE4339" w14:textId="77777777" w:rsidTr="00223DF1">
        <w:trPr>
          <w:trHeight w:val="115"/>
          <w:jc w:val="center"/>
        </w:trPr>
        <w:tc>
          <w:tcPr>
            <w:tcW w:w="387" w:type="pct"/>
            <w:shd w:val="clear" w:color="auto" w:fill="auto"/>
            <w:vAlign w:val="center"/>
          </w:tcPr>
          <w:p w14:paraId="1685F267" w14:textId="0205D99C"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16</w:t>
            </w:r>
          </w:p>
        </w:tc>
        <w:tc>
          <w:tcPr>
            <w:tcW w:w="237" w:type="pct"/>
            <w:vMerge/>
            <w:vAlign w:val="center"/>
          </w:tcPr>
          <w:p w14:paraId="2BB10541" w14:textId="77777777" w:rsidR="00781894" w:rsidRDefault="00781894" w:rsidP="00585D04">
            <w:pPr>
              <w:spacing w:line="240" w:lineRule="auto"/>
              <w:jc w:val="center"/>
              <w:rPr>
                <w:rFonts w:ascii="宋体" w:hAnsi="宋体"/>
                <w:sz w:val="18"/>
                <w:szCs w:val="18"/>
              </w:rPr>
            </w:pPr>
          </w:p>
        </w:tc>
        <w:tc>
          <w:tcPr>
            <w:tcW w:w="1117" w:type="pct"/>
            <w:gridSpan w:val="2"/>
            <w:vAlign w:val="center"/>
          </w:tcPr>
          <w:p w14:paraId="41234C0E" w14:textId="77777777"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圆度</w:t>
            </w:r>
          </w:p>
        </w:tc>
        <w:tc>
          <w:tcPr>
            <w:tcW w:w="759" w:type="pct"/>
            <w:vMerge/>
            <w:vAlign w:val="center"/>
          </w:tcPr>
          <w:p w14:paraId="02298CD5" w14:textId="204E2E7A" w:rsidR="00781894" w:rsidRDefault="00781894" w:rsidP="00585D04">
            <w:pPr>
              <w:spacing w:line="240" w:lineRule="auto"/>
              <w:jc w:val="center"/>
              <w:rPr>
                <w:rFonts w:ascii="宋体" w:hAnsi="宋体"/>
                <w:sz w:val="18"/>
                <w:szCs w:val="18"/>
              </w:rPr>
            </w:pPr>
          </w:p>
        </w:tc>
        <w:tc>
          <w:tcPr>
            <w:tcW w:w="710" w:type="pct"/>
          </w:tcPr>
          <w:p w14:paraId="0F0C6F65" w14:textId="3579F24A"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5</w:t>
            </w:r>
            <w:r>
              <w:rPr>
                <w:rFonts w:ascii="宋体" w:hAnsi="宋体"/>
                <w:sz w:val="18"/>
                <w:szCs w:val="18"/>
              </w:rPr>
              <w:t>.3</w:t>
            </w:r>
          </w:p>
        </w:tc>
        <w:tc>
          <w:tcPr>
            <w:tcW w:w="898" w:type="pct"/>
            <w:vMerge/>
          </w:tcPr>
          <w:p w14:paraId="6B1A2904" w14:textId="7940118F" w:rsidR="00781894" w:rsidRPr="004F242A" w:rsidRDefault="00781894" w:rsidP="00585D04">
            <w:pPr>
              <w:spacing w:line="240" w:lineRule="auto"/>
              <w:jc w:val="center"/>
              <w:rPr>
                <w:rFonts w:ascii="宋体" w:hAnsi="宋体"/>
                <w:sz w:val="18"/>
                <w:szCs w:val="18"/>
              </w:rPr>
            </w:pPr>
          </w:p>
        </w:tc>
        <w:tc>
          <w:tcPr>
            <w:tcW w:w="892" w:type="pct"/>
          </w:tcPr>
          <w:p w14:paraId="65A47F8D" w14:textId="77777777" w:rsidR="00781894" w:rsidRPr="004F242A" w:rsidRDefault="00781894" w:rsidP="00585D04">
            <w:pPr>
              <w:adjustRightInd/>
              <w:spacing w:line="240" w:lineRule="auto"/>
              <w:jc w:val="center"/>
              <w:rPr>
                <w:rFonts w:ascii="宋体" w:hAnsi="宋体"/>
                <w:sz w:val="18"/>
                <w:szCs w:val="18"/>
              </w:rPr>
            </w:pPr>
            <w:r w:rsidRPr="004F242A">
              <w:rPr>
                <w:rFonts w:ascii="宋体" w:hAnsi="宋体" w:hint="eastAsia"/>
                <w:sz w:val="18"/>
                <w:szCs w:val="18"/>
              </w:rPr>
              <w:t>周期检验</w:t>
            </w:r>
          </w:p>
        </w:tc>
      </w:tr>
      <w:tr w:rsidR="00781894" w14:paraId="0EAFF3FC" w14:textId="77777777" w:rsidTr="00223DF1">
        <w:trPr>
          <w:trHeight w:val="115"/>
          <w:jc w:val="center"/>
        </w:trPr>
        <w:tc>
          <w:tcPr>
            <w:tcW w:w="387" w:type="pct"/>
            <w:shd w:val="clear" w:color="auto" w:fill="auto"/>
            <w:vAlign w:val="center"/>
          </w:tcPr>
          <w:p w14:paraId="0825DD58" w14:textId="2250D8B4"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17</w:t>
            </w:r>
          </w:p>
        </w:tc>
        <w:tc>
          <w:tcPr>
            <w:tcW w:w="237" w:type="pct"/>
            <w:vMerge/>
            <w:vAlign w:val="center"/>
          </w:tcPr>
          <w:p w14:paraId="2FA9215B" w14:textId="77777777" w:rsidR="00781894" w:rsidRDefault="00781894" w:rsidP="00585D04">
            <w:pPr>
              <w:spacing w:line="240" w:lineRule="auto"/>
              <w:jc w:val="center"/>
              <w:rPr>
                <w:rFonts w:ascii="宋体" w:hAnsi="宋体"/>
                <w:sz w:val="18"/>
                <w:szCs w:val="18"/>
              </w:rPr>
            </w:pPr>
          </w:p>
        </w:tc>
        <w:tc>
          <w:tcPr>
            <w:tcW w:w="1117" w:type="pct"/>
            <w:gridSpan w:val="2"/>
            <w:vAlign w:val="center"/>
          </w:tcPr>
          <w:p w14:paraId="0671763B" w14:textId="77777777"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同轴度</w:t>
            </w:r>
          </w:p>
        </w:tc>
        <w:tc>
          <w:tcPr>
            <w:tcW w:w="759" w:type="pct"/>
            <w:vMerge/>
            <w:vAlign w:val="center"/>
          </w:tcPr>
          <w:p w14:paraId="49D16490" w14:textId="3CA0D1C1" w:rsidR="00781894" w:rsidRDefault="00781894" w:rsidP="00585D04">
            <w:pPr>
              <w:adjustRightInd/>
              <w:spacing w:line="240" w:lineRule="auto"/>
              <w:jc w:val="center"/>
              <w:rPr>
                <w:rFonts w:ascii="宋体" w:hAnsi="宋体"/>
                <w:sz w:val="18"/>
                <w:szCs w:val="18"/>
              </w:rPr>
            </w:pPr>
          </w:p>
        </w:tc>
        <w:tc>
          <w:tcPr>
            <w:tcW w:w="710" w:type="pct"/>
          </w:tcPr>
          <w:p w14:paraId="010BCBD2" w14:textId="12963760" w:rsidR="00781894" w:rsidRDefault="00781894" w:rsidP="00585D04">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5</w:t>
            </w:r>
            <w:r>
              <w:rPr>
                <w:rFonts w:ascii="宋体" w:hAnsi="宋体"/>
                <w:sz w:val="18"/>
                <w:szCs w:val="18"/>
              </w:rPr>
              <w:t>.4</w:t>
            </w:r>
          </w:p>
        </w:tc>
        <w:tc>
          <w:tcPr>
            <w:tcW w:w="898" w:type="pct"/>
            <w:vMerge/>
          </w:tcPr>
          <w:p w14:paraId="3C96F328" w14:textId="30DA8561" w:rsidR="00781894" w:rsidRPr="004F242A" w:rsidRDefault="00781894" w:rsidP="00585D04">
            <w:pPr>
              <w:spacing w:line="240" w:lineRule="auto"/>
              <w:jc w:val="center"/>
              <w:rPr>
                <w:rFonts w:ascii="宋体" w:hAnsi="宋体"/>
                <w:sz w:val="18"/>
                <w:szCs w:val="18"/>
              </w:rPr>
            </w:pPr>
          </w:p>
        </w:tc>
        <w:tc>
          <w:tcPr>
            <w:tcW w:w="892" w:type="pct"/>
          </w:tcPr>
          <w:p w14:paraId="05FB2465" w14:textId="77777777" w:rsidR="00781894" w:rsidRPr="004F242A" w:rsidRDefault="00781894" w:rsidP="00585D04">
            <w:pPr>
              <w:adjustRightInd/>
              <w:spacing w:line="240" w:lineRule="auto"/>
              <w:jc w:val="center"/>
              <w:rPr>
                <w:rFonts w:ascii="宋体" w:hAnsi="宋体"/>
                <w:sz w:val="18"/>
                <w:szCs w:val="18"/>
              </w:rPr>
            </w:pPr>
            <w:r w:rsidRPr="004F242A">
              <w:rPr>
                <w:rFonts w:ascii="宋体" w:hAnsi="宋体" w:hint="eastAsia"/>
                <w:sz w:val="18"/>
                <w:szCs w:val="18"/>
              </w:rPr>
              <w:t>周期检验</w:t>
            </w:r>
          </w:p>
        </w:tc>
      </w:tr>
      <w:tr w:rsidR="00223DF1" w14:paraId="392724DC" w14:textId="77777777" w:rsidTr="00223DF1">
        <w:trPr>
          <w:trHeight w:val="115"/>
          <w:jc w:val="center"/>
        </w:trPr>
        <w:tc>
          <w:tcPr>
            <w:tcW w:w="387" w:type="pct"/>
            <w:shd w:val="clear" w:color="auto" w:fill="auto"/>
            <w:vAlign w:val="center"/>
          </w:tcPr>
          <w:p w14:paraId="0F2FD45B" w14:textId="27D72A61" w:rsidR="00223DF1" w:rsidRDefault="00223DF1" w:rsidP="00585D04">
            <w:pPr>
              <w:adjustRightInd/>
              <w:spacing w:line="240" w:lineRule="auto"/>
              <w:jc w:val="center"/>
              <w:rPr>
                <w:rFonts w:ascii="宋体" w:hAnsi="宋体"/>
                <w:sz w:val="18"/>
                <w:szCs w:val="18"/>
              </w:rPr>
            </w:pPr>
            <w:r>
              <w:rPr>
                <w:rFonts w:ascii="宋体" w:hAnsi="宋体"/>
                <w:sz w:val="18"/>
                <w:szCs w:val="18"/>
              </w:rPr>
              <w:t>1</w:t>
            </w:r>
            <w:r w:rsidR="00781894">
              <w:rPr>
                <w:rFonts w:ascii="宋体" w:hAnsi="宋体" w:hint="eastAsia"/>
                <w:sz w:val="18"/>
                <w:szCs w:val="18"/>
              </w:rPr>
              <w:t>8</w:t>
            </w:r>
          </w:p>
        </w:tc>
        <w:tc>
          <w:tcPr>
            <w:tcW w:w="1354" w:type="pct"/>
            <w:gridSpan w:val="3"/>
            <w:vAlign w:val="center"/>
          </w:tcPr>
          <w:p w14:paraId="38F25750" w14:textId="77777777" w:rsidR="00223DF1" w:rsidRDefault="00223DF1" w:rsidP="00585D04">
            <w:pPr>
              <w:adjustRightInd/>
              <w:spacing w:line="240" w:lineRule="auto"/>
              <w:jc w:val="center"/>
              <w:rPr>
                <w:rFonts w:ascii="宋体" w:hAnsi="宋体"/>
                <w:sz w:val="18"/>
                <w:szCs w:val="18"/>
              </w:rPr>
            </w:pPr>
            <w:r>
              <w:rPr>
                <w:rFonts w:ascii="宋体" w:hAnsi="宋体" w:hint="eastAsia"/>
                <w:sz w:val="18"/>
                <w:szCs w:val="18"/>
              </w:rPr>
              <w:t>表面粗糙度</w:t>
            </w:r>
          </w:p>
        </w:tc>
        <w:tc>
          <w:tcPr>
            <w:tcW w:w="759" w:type="pct"/>
            <w:vAlign w:val="center"/>
          </w:tcPr>
          <w:p w14:paraId="440C7101" w14:textId="0481902D" w:rsidR="00223DF1" w:rsidRDefault="00223DF1" w:rsidP="00585D04">
            <w:pPr>
              <w:adjustRightInd/>
              <w:spacing w:line="240" w:lineRule="auto"/>
              <w:jc w:val="center"/>
              <w:rPr>
                <w:rFonts w:ascii="宋体" w:hAnsi="宋体"/>
                <w:sz w:val="18"/>
                <w:szCs w:val="18"/>
              </w:rPr>
            </w:pPr>
            <w:r>
              <w:rPr>
                <w:rFonts w:ascii="宋体" w:hAnsi="宋体" w:hint="eastAsia"/>
                <w:sz w:val="18"/>
                <w:szCs w:val="18"/>
              </w:rPr>
              <w:t>5</w:t>
            </w:r>
            <w:r>
              <w:rPr>
                <w:rFonts w:ascii="宋体" w:hAnsi="宋体"/>
                <w:sz w:val="18"/>
                <w:szCs w:val="18"/>
              </w:rPr>
              <w:t>.</w:t>
            </w:r>
            <w:r w:rsidR="00781894">
              <w:rPr>
                <w:rFonts w:ascii="宋体" w:hAnsi="宋体" w:hint="eastAsia"/>
                <w:sz w:val="18"/>
                <w:szCs w:val="18"/>
              </w:rPr>
              <w:t>5</w:t>
            </w:r>
          </w:p>
        </w:tc>
        <w:tc>
          <w:tcPr>
            <w:tcW w:w="710" w:type="pct"/>
          </w:tcPr>
          <w:p w14:paraId="2C57FE25" w14:textId="7984C604" w:rsidR="00223DF1" w:rsidRDefault="00223DF1" w:rsidP="00585D04">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w:t>
            </w:r>
            <w:r w:rsidR="00781894">
              <w:rPr>
                <w:rFonts w:ascii="宋体" w:hAnsi="宋体" w:hint="eastAsia"/>
                <w:sz w:val="18"/>
                <w:szCs w:val="18"/>
              </w:rPr>
              <w:t>6</w:t>
            </w:r>
          </w:p>
        </w:tc>
        <w:tc>
          <w:tcPr>
            <w:tcW w:w="898" w:type="pct"/>
            <w:vMerge/>
          </w:tcPr>
          <w:p w14:paraId="46BD8F8F" w14:textId="47BEFAC6" w:rsidR="00223DF1" w:rsidRPr="004F242A" w:rsidRDefault="00223DF1" w:rsidP="00585D04">
            <w:pPr>
              <w:spacing w:line="240" w:lineRule="auto"/>
              <w:jc w:val="center"/>
              <w:rPr>
                <w:rFonts w:ascii="宋体" w:hAnsi="宋体"/>
                <w:sz w:val="18"/>
                <w:szCs w:val="18"/>
              </w:rPr>
            </w:pPr>
          </w:p>
        </w:tc>
        <w:tc>
          <w:tcPr>
            <w:tcW w:w="892" w:type="pct"/>
          </w:tcPr>
          <w:p w14:paraId="71392AAD" w14:textId="77777777" w:rsidR="00223DF1" w:rsidRPr="004F242A" w:rsidRDefault="00223DF1" w:rsidP="00585D04">
            <w:pPr>
              <w:adjustRightInd/>
              <w:spacing w:line="240" w:lineRule="auto"/>
              <w:jc w:val="center"/>
              <w:rPr>
                <w:rFonts w:ascii="宋体" w:hAnsi="宋体"/>
                <w:sz w:val="18"/>
                <w:szCs w:val="18"/>
              </w:rPr>
            </w:pPr>
            <w:r w:rsidRPr="004F242A">
              <w:rPr>
                <w:rFonts w:ascii="宋体" w:hAnsi="宋体" w:hint="eastAsia"/>
                <w:sz w:val="18"/>
                <w:szCs w:val="18"/>
              </w:rPr>
              <w:t>周期检验</w:t>
            </w:r>
          </w:p>
        </w:tc>
      </w:tr>
      <w:tr w:rsidR="00223DF1" w14:paraId="57ECEF15" w14:textId="77777777" w:rsidTr="00223DF1">
        <w:trPr>
          <w:trHeight w:val="115"/>
          <w:jc w:val="center"/>
        </w:trPr>
        <w:tc>
          <w:tcPr>
            <w:tcW w:w="387" w:type="pct"/>
            <w:shd w:val="clear" w:color="auto" w:fill="auto"/>
            <w:vAlign w:val="center"/>
          </w:tcPr>
          <w:p w14:paraId="2DBDE90F" w14:textId="75AD8614" w:rsidR="00223DF1" w:rsidRDefault="00781894" w:rsidP="00585D04">
            <w:pPr>
              <w:adjustRightInd/>
              <w:spacing w:line="240" w:lineRule="auto"/>
              <w:jc w:val="center"/>
              <w:rPr>
                <w:rFonts w:ascii="宋体" w:hAnsi="宋体"/>
                <w:sz w:val="18"/>
                <w:szCs w:val="18"/>
              </w:rPr>
            </w:pPr>
            <w:r>
              <w:rPr>
                <w:rFonts w:ascii="宋体" w:hAnsi="宋体" w:hint="eastAsia"/>
                <w:sz w:val="18"/>
                <w:szCs w:val="18"/>
              </w:rPr>
              <w:t>19</w:t>
            </w:r>
          </w:p>
        </w:tc>
        <w:tc>
          <w:tcPr>
            <w:tcW w:w="1354" w:type="pct"/>
            <w:gridSpan w:val="3"/>
            <w:vAlign w:val="center"/>
          </w:tcPr>
          <w:p w14:paraId="69A2B5D2" w14:textId="24B373BA" w:rsidR="00223DF1" w:rsidRDefault="00223DF1" w:rsidP="00585D04">
            <w:pPr>
              <w:adjustRightInd/>
              <w:spacing w:line="240" w:lineRule="auto"/>
              <w:jc w:val="center"/>
              <w:rPr>
                <w:rFonts w:ascii="宋体" w:hAnsi="宋体"/>
                <w:sz w:val="18"/>
                <w:szCs w:val="18"/>
              </w:rPr>
            </w:pPr>
            <w:r>
              <w:rPr>
                <w:rFonts w:ascii="宋体" w:hAnsi="宋体" w:hint="eastAsia"/>
                <w:sz w:val="18"/>
                <w:szCs w:val="18"/>
              </w:rPr>
              <w:t>重量</w:t>
            </w:r>
            <w:r w:rsidR="00781894">
              <w:rPr>
                <w:rFonts w:ascii="宋体" w:hAnsi="宋体" w:hint="eastAsia"/>
                <w:sz w:val="18"/>
                <w:szCs w:val="18"/>
              </w:rPr>
              <w:t>要求</w:t>
            </w:r>
          </w:p>
        </w:tc>
        <w:tc>
          <w:tcPr>
            <w:tcW w:w="759" w:type="pct"/>
            <w:vAlign w:val="center"/>
          </w:tcPr>
          <w:p w14:paraId="22261D2C" w14:textId="1CFDAC92" w:rsidR="00223DF1" w:rsidRDefault="00223DF1" w:rsidP="00585D04">
            <w:pPr>
              <w:adjustRightInd/>
              <w:spacing w:line="240" w:lineRule="auto"/>
              <w:jc w:val="center"/>
              <w:rPr>
                <w:rFonts w:ascii="宋体" w:hAnsi="宋体"/>
                <w:sz w:val="18"/>
                <w:szCs w:val="18"/>
              </w:rPr>
            </w:pPr>
            <w:r>
              <w:rPr>
                <w:rFonts w:ascii="宋体" w:hAnsi="宋体" w:hint="eastAsia"/>
                <w:sz w:val="18"/>
                <w:szCs w:val="18"/>
              </w:rPr>
              <w:t>5</w:t>
            </w:r>
            <w:r>
              <w:rPr>
                <w:rFonts w:ascii="宋体" w:hAnsi="宋体"/>
                <w:sz w:val="18"/>
                <w:szCs w:val="18"/>
              </w:rPr>
              <w:t>.</w:t>
            </w:r>
            <w:r w:rsidR="00781894">
              <w:rPr>
                <w:rFonts w:ascii="宋体" w:hAnsi="宋体" w:hint="eastAsia"/>
                <w:sz w:val="18"/>
                <w:szCs w:val="18"/>
              </w:rPr>
              <w:t>6</w:t>
            </w:r>
          </w:p>
        </w:tc>
        <w:tc>
          <w:tcPr>
            <w:tcW w:w="710" w:type="pct"/>
          </w:tcPr>
          <w:p w14:paraId="2B39D955" w14:textId="4AD227E4" w:rsidR="00223DF1" w:rsidRDefault="00223DF1" w:rsidP="00585D04">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w:t>
            </w:r>
            <w:r w:rsidR="00781894">
              <w:rPr>
                <w:rFonts w:ascii="宋体" w:hAnsi="宋体" w:hint="eastAsia"/>
                <w:sz w:val="18"/>
                <w:szCs w:val="18"/>
              </w:rPr>
              <w:t>7</w:t>
            </w:r>
          </w:p>
        </w:tc>
        <w:tc>
          <w:tcPr>
            <w:tcW w:w="898" w:type="pct"/>
            <w:vMerge/>
          </w:tcPr>
          <w:p w14:paraId="65535C22" w14:textId="262B52A4" w:rsidR="00223DF1" w:rsidRPr="004F242A" w:rsidRDefault="00223DF1" w:rsidP="00585D04">
            <w:pPr>
              <w:spacing w:line="240" w:lineRule="auto"/>
              <w:jc w:val="center"/>
              <w:rPr>
                <w:rFonts w:ascii="宋体" w:hAnsi="宋体"/>
                <w:sz w:val="18"/>
                <w:szCs w:val="18"/>
              </w:rPr>
            </w:pPr>
          </w:p>
        </w:tc>
        <w:tc>
          <w:tcPr>
            <w:tcW w:w="892" w:type="pct"/>
          </w:tcPr>
          <w:p w14:paraId="4A025E6A" w14:textId="77777777" w:rsidR="00223DF1" w:rsidRPr="004F242A" w:rsidRDefault="00223DF1" w:rsidP="00585D04">
            <w:pPr>
              <w:adjustRightInd/>
              <w:spacing w:line="240" w:lineRule="auto"/>
              <w:jc w:val="center"/>
              <w:rPr>
                <w:rFonts w:ascii="宋体" w:hAnsi="宋体"/>
                <w:sz w:val="18"/>
                <w:szCs w:val="18"/>
              </w:rPr>
            </w:pPr>
            <w:r w:rsidRPr="004F242A">
              <w:rPr>
                <w:rFonts w:ascii="宋体" w:hAnsi="宋体" w:hint="eastAsia"/>
                <w:sz w:val="18"/>
                <w:szCs w:val="18"/>
              </w:rPr>
              <w:t>逐批检验</w:t>
            </w:r>
          </w:p>
        </w:tc>
      </w:tr>
      <w:tr w:rsidR="00223DF1" w14:paraId="70210AA2" w14:textId="77777777" w:rsidTr="00223DF1">
        <w:trPr>
          <w:trHeight w:val="115"/>
          <w:jc w:val="center"/>
        </w:trPr>
        <w:tc>
          <w:tcPr>
            <w:tcW w:w="387" w:type="pct"/>
            <w:shd w:val="clear" w:color="auto" w:fill="auto"/>
            <w:vAlign w:val="center"/>
          </w:tcPr>
          <w:p w14:paraId="379CEC05" w14:textId="7B514146" w:rsidR="00223DF1" w:rsidRDefault="00223DF1" w:rsidP="00585D04">
            <w:pPr>
              <w:adjustRightInd/>
              <w:spacing w:line="240" w:lineRule="auto"/>
              <w:jc w:val="center"/>
              <w:rPr>
                <w:rFonts w:ascii="宋体" w:hAnsi="宋体"/>
                <w:sz w:val="18"/>
                <w:szCs w:val="18"/>
              </w:rPr>
            </w:pPr>
            <w:r>
              <w:rPr>
                <w:rFonts w:ascii="宋体" w:hAnsi="宋体"/>
                <w:sz w:val="18"/>
                <w:szCs w:val="18"/>
              </w:rPr>
              <w:t>2</w:t>
            </w:r>
            <w:r w:rsidR="00781894">
              <w:rPr>
                <w:rFonts w:ascii="宋体" w:hAnsi="宋体" w:hint="eastAsia"/>
                <w:sz w:val="18"/>
                <w:szCs w:val="18"/>
              </w:rPr>
              <w:t>0</w:t>
            </w:r>
          </w:p>
        </w:tc>
        <w:tc>
          <w:tcPr>
            <w:tcW w:w="1354" w:type="pct"/>
            <w:gridSpan w:val="3"/>
            <w:vAlign w:val="center"/>
          </w:tcPr>
          <w:p w14:paraId="1A174B2B" w14:textId="603F3001" w:rsidR="00223DF1" w:rsidRDefault="00223DF1" w:rsidP="00585D04">
            <w:pPr>
              <w:adjustRightInd/>
              <w:spacing w:line="240" w:lineRule="auto"/>
              <w:jc w:val="center"/>
              <w:rPr>
                <w:rFonts w:ascii="宋体" w:hAnsi="宋体"/>
                <w:sz w:val="18"/>
                <w:szCs w:val="18"/>
              </w:rPr>
            </w:pPr>
            <w:r>
              <w:rPr>
                <w:rFonts w:ascii="宋体" w:hAnsi="宋体" w:hint="eastAsia"/>
                <w:sz w:val="18"/>
                <w:szCs w:val="18"/>
              </w:rPr>
              <w:t>耐压</w:t>
            </w:r>
            <w:r w:rsidR="00781894">
              <w:rPr>
                <w:rFonts w:ascii="宋体" w:hAnsi="宋体" w:hint="eastAsia"/>
                <w:sz w:val="18"/>
                <w:szCs w:val="18"/>
              </w:rPr>
              <w:t>压力</w:t>
            </w:r>
          </w:p>
        </w:tc>
        <w:tc>
          <w:tcPr>
            <w:tcW w:w="759" w:type="pct"/>
            <w:vAlign w:val="center"/>
          </w:tcPr>
          <w:p w14:paraId="0AAB71D0" w14:textId="77420666" w:rsidR="00223DF1" w:rsidRDefault="00223DF1" w:rsidP="00585D04">
            <w:pPr>
              <w:adjustRightInd/>
              <w:spacing w:line="240" w:lineRule="auto"/>
              <w:jc w:val="center"/>
              <w:rPr>
                <w:rFonts w:ascii="宋体" w:hAnsi="宋体"/>
                <w:sz w:val="18"/>
                <w:szCs w:val="18"/>
              </w:rPr>
            </w:pPr>
            <w:r>
              <w:rPr>
                <w:rFonts w:ascii="宋体" w:hAnsi="宋体" w:hint="eastAsia"/>
                <w:sz w:val="18"/>
                <w:szCs w:val="18"/>
              </w:rPr>
              <w:t>5</w:t>
            </w:r>
            <w:r>
              <w:rPr>
                <w:rFonts w:ascii="宋体" w:hAnsi="宋体"/>
                <w:sz w:val="18"/>
                <w:szCs w:val="18"/>
              </w:rPr>
              <w:t>.</w:t>
            </w:r>
            <w:r w:rsidR="00781894">
              <w:rPr>
                <w:rFonts w:ascii="宋体" w:hAnsi="宋体" w:hint="eastAsia"/>
                <w:sz w:val="18"/>
                <w:szCs w:val="18"/>
              </w:rPr>
              <w:t>7</w:t>
            </w:r>
          </w:p>
        </w:tc>
        <w:tc>
          <w:tcPr>
            <w:tcW w:w="710" w:type="pct"/>
          </w:tcPr>
          <w:p w14:paraId="6E39ED16" w14:textId="3AFC6D84" w:rsidR="00223DF1" w:rsidRDefault="00223DF1" w:rsidP="00585D04">
            <w:pPr>
              <w:adjustRightInd/>
              <w:spacing w:line="240" w:lineRule="auto"/>
              <w:jc w:val="center"/>
              <w:rPr>
                <w:rFonts w:ascii="宋体" w:hAnsi="宋体"/>
                <w:sz w:val="18"/>
                <w:szCs w:val="18"/>
              </w:rPr>
            </w:pPr>
            <w:r>
              <w:rPr>
                <w:rFonts w:ascii="宋体" w:hAnsi="宋体" w:hint="eastAsia"/>
                <w:sz w:val="18"/>
                <w:szCs w:val="18"/>
              </w:rPr>
              <w:t>6</w:t>
            </w:r>
            <w:r>
              <w:rPr>
                <w:rFonts w:ascii="宋体" w:hAnsi="宋体"/>
                <w:sz w:val="18"/>
                <w:szCs w:val="18"/>
              </w:rPr>
              <w:t>.</w:t>
            </w:r>
            <w:r w:rsidR="00781894">
              <w:rPr>
                <w:rFonts w:ascii="宋体" w:hAnsi="宋体" w:hint="eastAsia"/>
                <w:sz w:val="18"/>
                <w:szCs w:val="18"/>
              </w:rPr>
              <w:t>8</w:t>
            </w:r>
          </w:p>
        </w:tc>
        <w:tc>
          <w:tcPr>
            <w:tcW w:w="898" w:type="pct"/>
            <w:vMerge/>
          </w:tcPr>
          <w:p w14:paraId="3F494B7F" w14:textId="4D1C2986" w:rsidR="00223DF1" w:rsidRPr="004F242A" w:rsidRDefault="00223DF1" w:rsidP="00585D04">
            <w:pPr>
              <w:spacing w:line="240" w:lineRule="auto"/>
              <w:jc w:val="center"/>
              <w:rPr>
                <w:rFonts w:ascii="宋体" w:hAnsi="宋体"/>
                <w:sz w:val="18"/>
                <w:szCs w:val="18"/>
              </w:rPr>
            </w:pPr>
          </w:p>
        </w:tc>
        <w:tc>
          <w:tcPr>
            <w:tcW w:w="892" w:type="pct"/>
          </w:tcPr>
          <w:p w14:paraId="79E20D31" w14:textId="77777777" w:rsidR="00223DF1" w:rsidRPr="004F242A" w:rsidRDefault="00223DF1" w:rsidP="00585D04">
            <w:pPr>
              <w:adjustRightInd/>
              <w:spacing w:line="240" w:lineRule="auto"/>
              <w:jc w:val="center"/>
              <w:rPr>
                <w:rFonts w:ascii="宋体" w:hAnsi="宋体"/>
                <w:sz w:val="18"/>
                <w:szCs w:val="18"/>
              </w:rPr>
            </w:pPr>
            <w:r w:rsidRPr="004F242A">
              <w:rPr>
                <w:rFonts w:ascii="宋体" w:hAnsi="宋体" w:hint="eastAsia"/>
                <w:sz w:val="18"/>
                <w:szCs w:val="18"/>
              </w:rPr>
              <w:t>周期检验</w:t>
            </w:r>
          </w:p>
        </w:tc>
      </w:tr>
    </w:tbl>
    <w:p w14:paraId="0AC94F2A" w14:textId="77777777" w:rsidR="00F556A5" w:rsidRDefault="00F556A5" w:rsidP="00F556A5">
      <w:pPr>
        <w:pStyle w:val="affffff5"/>
        <w:ind w:firstLine="420"/>
      </w:pPr>
      <w:bookmarkStart w:id="98" w:name="_Toc137211371"/>
    </w:p>
    <w:p w14:paraId="2E0B39C3" w14:textId="5243B6D1" w:rsidR="00AE780D" w:rsidRDefault="00EC5C93">
      <w:pPr>
        <w:pStyle w:val="afff3"/>
        <w:spacing w:before="156" w:after="156"/>
      </w:pPr>
      <w:r>
        <w:rPr>
          <w:rFonts w:hint="eastAsia"/>
        </w:rPr>
        <w:t>检验结果的判定</w:t>
      </w:r>
      <w:bookmarkEnd w:id="98"/>
    </w:p>
    <w:p w14:paraId="7FB3CA4C" w14:textId="383C4712" w:rsidR="00AE780D" w:rsidRPr="0053689B" w:rsidRDefault="00EC5C93">
      <w:pPr>
        <w:pStyle w:val="affffff5"/>
        <w:ind w:firstLine="420"/>
      </w:pPr>
      <w:r w:rsidRPr="0053689B">
        <w:rPr>
          <w:rFonts w:hint="eastAsia"/>
        </w:rPr>
        <w:t>根据供方提供的</w:t>
      </w:r>
      <w:r w:rsidR="00181FB0" w:rsidRPr="0053689B">
        <w:rPr>
          <w:rFonts w:hint="eastAsia"/>
        </w:rPr>
        <w:t>检测项目</w:t>
      </w:r>
      <w:r w:rsidR="0053689B" w:rsidRPr="0053689B">
        <w:rPr>
          <w:rFonts w:hint="eastAsia"/>
        </w:rPr>
        <w:t>的</w:t>
      </w:r>
      <w:r w:rsidRPr="0053689B">
        <w:rPr>
          <w:rFonts w:hint="eastAsia"/>
        </w:rPr>
        <w:t>数据，需方可</w:t>
      </w:r>
      <w:r w:rsidR="0053689B" w:rsidRPr="0053689B">
        <w:rPr>
          <w:rFonts w:hint="eastAsia"/>
        </w:rPr>
        <w:t>逐条</w:t>
      </w:r>
      <w:r w:rsidRPr="0053689B">
        <w:rPr>
          <w:rFonts w:hint="eastAsia"/>
        </w:rPr>
        <w:t>进行核实复测，根据测量结果进行合格判定。</w:t>
      </w:r>
    </w:p>
    <w:p w14:paraId="2F64CB5C" w14:textId="77777777" w:rsidR="00AE780D" w:rsidRDefault="00EC5C93">
      <w:pPr>
        <w:pStyle w:val="afff2"/>
        <w:spacing w:before="312" w:after="312"/>
      </w:pPr>
      <w:bookmarkStart w:id="99" w:name="_Toc137211373"/>
      <w:r>
        <w:rPr>
          <w:rFonts w:hint="eastAsia"/>
        </w:rPr>
        <w:t>标志、包装、运输、贮存及随行文件</w:t>
      </w:r>
      <w:bookmarkEnd w:id="99"/>
    </w:p>
    <w:p w14:paraId="48DA44BD" w14:textId="77777777" w:rsidR="00AE780D" w:rsidRDefault="00EC5C93">
      <w:pPr>
        <w:pStyle w:val="afff3"/>
        <w:spacing w:before="156" w:after="156"/>
      </w:pPr>
      <w:bookmarkStart w:id="100" w:name="_Toc137211374"/>
      <w:r>
        <w:rPr>
          <w:rFonts w:hint="eastAsia"/>
        </w:rPr>
        <w:t>标志</w:t>
      </w:r>
      <w:bookmarkEnd w:id="100"/>
    </w:p>
    <w:p w14:paraId="788BE8F7" w14:textId="77777777" w:rsidR="00AE780D" w:rsidRDefault="00EC5C93">
      <w:pPr>
        <w:pStyle w:val="affffff5"/>
        <w:ind w:firstLine="420"/>
      </w:pPr>
      <w:r>
        <w:rPr>
          <w:rFonts w:hint="eastAsia"/>
        </w:rPr>
        <w:t>包装箱上应标明：供方名称、产品名称、规格、批号、数量、生产日期、商标及“防潮”、“轻放”等字样。</w:t>
      </w:r>
    </w:p>
    <w:p w14:paraId="2A75318F" w14:textId="4431C6DB" w:rsidR="00AE780D" w:rsidRDefault="00EC5C93">
      <w:pPr>
        <w:pStyle w:val="afff3"/>
        <w:spacing w:before="156" w:after="156"/>
      </w:pPr>
      <w:bookmarkStart w:id="101" w:name="_Toc137211375"/>
      <w:r>
        <w:rPr>
          <w:rFonts w:hint="eastAsia"/>
        </w:rPr>
        <w:t>包装</w:t>
      </w:r>
      <w:bookmarkEnd w:id="101"/>
    </w:p>
    <w:p w14:paraId="75EF77E1" w14:textId="0102418A" w:rsidR="00016811" w:rsidRPr="00053DDF" w:rsidRDefault="00016811">
      <w:pPr>
        <w:pStyle w:val="affffff5"/>
        <w:ind w:firstLine="420"/>
      </w:pPr>
      <w:r w:rsidRPr="00053DDF">
        <w:rPr>
          <w:rFonts w:hint="eastAsia"/>
        </w:rPr>
        <w:t>铝壳在包装运输过程中</w:t>
      </w:r>
      <w:r w:rsidR="005A244D" w:rsidRPr="00053DDF">
        <w:rPr>
          <w:rFonts w:hint="eastAsia"/>
        </w:rPr>
        <w:t>，不被污染</w:t>
      </w:r>
      <w:r w:rsidR="00053DDF" w:rsidRPr="00053DDF">
        <w:rPr>
          <w:rFonts w:hint="eastAsia"/>
        </w:rPr>
        <w:t>，壳体与壳体之间</w:t>
      </w:r>
      <w:r w:rsidR="00053DDF">
        <w:rPr>
          <w:rFonts w:hint="eastAsia"/>
        </w:rPr>
        <w:t>有序排列</w:t>
      </w:r>
      <w:r w:rsidR="00053DDF" w:rsidRPr="00053DDF">
        <w:rPr>
          <w:rFonts w:hint="eastAsia"/>
        </w:rPr>
        <w:t>减少摩擦，壳体之</w:t>
      </w:r>
      <w:r w:rsidR="00053DDF">
        <w:rPr>
          <w:rFonts w:hint="eastAsia"/>
        </w:rPr>
        <w:t>间应增加防护，</w:t>
      </w:r>
      <w:r w:rsidR="00053DDF" w:rsidRPr="00053DDF">
        <w:rPr>
          <w:rFonts w:hint="eastAsia"/>
        </w:rPr>
        <w:t>避免摩擦产生划痕，金属屑等，影响产品质量</w:t>
      </w:r>
      <w:r w:rsidR="002521C4">
        <w:rPr>
          <w:rFonts w:hint="eastAsia"/>
        </w:rPr>
        <w:t>。</w:t>
      </w:r>
    </w:p>
    <w:p w14:paraId="06E4994B" w14:textId="77777777" w:rsidR="00AE780D" w:rsidRDefault="00EC5C93">
      <w:pPr>
        <w:pStyle w:val="afff3"/>
        <w:spacing w:before="156" w:after="156"/>
      </w:pPr>
      <w:bookmarkStart w:id="102" w:name="_Toc137211378"/>
      <w:r>
        <w:rPr>
          <w:rFonts w:hint="eastAsia"/>
        </w:rPr>
        <w:t>运输</w:t>
      </w:r>
      <w:bookmarkEnd w:id="102"/>
    </w:p>
    <w:p w14:paraId="0AD98D38" w14:textId="77777777" w:rsidR="00AE780D" w:rsidRDefault="00EC5C93">
      <w:pPr>
        <w:pStyle w:val="affffff5"/>
        <w:ind w:firstLine="420"/>
      </w:pPr>
      <w:r>
        <w:rPr>
          <w:rFonts w:hint="eastAsia"/>
        </w:rPr>
        <w:t>运输时应采用防潮运输工具，并避免剧烈震动。</w:t>
      </w:r>
    </w:p>
    <w:p w14:paraId="570B4EF2" w14:textId="77777777" w:rsidR="00AE780D" w:rsidRDefault="00EC5C93">
      <w:pPr>
        <w:pStyle w:val="afff3"/>
        <w:spacing w:before="156" w:after="156"/>
      </w:pPr>
      <w:bookmarkStart w:id="103" w:name="_Toc137211379"/>
      <w:r>
        <w:rPr>
          <w:rFonts w:hint="eastAsia"/>
        </w:rPr>
        <w:lastRenderedPageBreak/>
        <w:t>贮存</w:t>
      </w:r>
      <w:bookmarkEnd w:id="103"/>
    </w:p>
    <w:p w14:paraId="67E07D31" w14:textId="77777777" w:rsidR="00AE780D" w:rsidRDefault="00EC5C93">
      <w:pPr>
        <w:pStyle w:val="affffff5"/>
        <w:ind w:firstLine="420"/>
      </w:pPr>
      <w:r>
        <w:rPr>
          <w:rFonts w:hint="eastAsia"/>
        </w:rPr>
        <w:t>产品应在干燥、通风和无腐蚀性气体的环境中存放。</w:t>
      </w:r>
    </w:p>
    <w:p w14:paraId="2A2FB47E" w14:textId="77777777" w:rsidR="00AE780D" w:rsidRDefault="00EC5C93">
      <w:pPr>
        <w:pStyle w:val="afff3"/>
        <w:spacing w:before="156" w:after="156"/>
      </w:pPr>
      <w:bookmarkStart w:id="104" w:name="_Toc137211380"/>
      <w:r>
        <w:rPr>
          <w:rFonts w:hint="eastAsia"/>
        </w:rPr>
        <w:t>随行文件</w:t>
      </w:r>
      <w:bookmarkEnd w:id="104"/>
    </w:p>
    <w:p w14:paraId="032C0AA3" w14:textId="77777777" w:rsidR="00AE780D" w:rsidRDefault="00EC5C93">
      <w:pPr>
        <w:pStyle w:val="affffff5"/>
        <w:ind w:firstLine="420"/>
      </w:pPr>
      <w:r>
        <w:rPr>
          <w:rFonts w:hint="eastAsia"/>
        </w:rPr>
        <w:t>每批产品应附有随行文件，其中除应包括供方信息、产品信息、本文件编号、出厂日期或包装日期外，宜包括。</w:t>
      </w:r>
    </w:p>
    <w:p w14:paraId="4BA0BFEB" w14:textId="77777777" w:rsidR="00AE780D" w:rsidRDefault="00EC5C93">
      <w:pPr>
        <w:pStyle w:val="afb"/>
        <w:numPr>
          <w:ilvl w:val="0"/>
          <w:numId w:val="36"/>
        </w:numPr>
      </w:pPr>
      <w:r>
        <w:rPr>
          <w:rFonts w:hint="eastAsia"/>
        </w:rPr>
        <w:t>产品检验报告单：</w:t>
      </w:r>
    </w:p>
    <w:p w14:paraId="70EF76C2" w14:textId="07A8357E" w:rsidR="00AE780D" w:rsidRDefault="00EC5C93" w:rsidP="00807B5E">
      <w:pPr>
        <w:pStyle w:val="afc"/>
      </w:pPr>
      <w:r>
        <w:rPr>
          <w:rFonts w:hint="eastAsia"/>
        </w:rPr>
        <w:t>检验项目及其结果或检验结论；</w:t>
      </w:r>
    </w:p>
    <w:p w14:paraId="2DABDFE5" w14:textId="77777777" w:rsidR="00AE780D" w:rsidRDefault="00EC5C93">
      <w:pPr>
        <w:pStyle w:val="afc"/>
      </w:pPr>
      <w:proofErr w:type="gramStart"/>
      <w:r>
        <w:rPr>
          <w:rFonts w:hint="eastAsia"/>
        </w:rPr>
        <w:t>批量或</w:t>
      </w:r>
      <w:proofErr w:type="gramEnd"/>
      <w:r>
        <w:rPr>
          <w:rFonts w:hint="eastAsia"/>
        </w:rPr>
        <w:t>批号；</w:t>
      </w:r>
    </w:p>
    <w:p w14:paraId="35B931ED" w14:textId="77777777" w:rsidR="00AE780D" w:rsidRDefault="00EC5C93">
      <w:pPr>
        <w:pStyle w:val="afc"/>
      </w:pPr>
      <w:r>
        <w:rPr>
          <w:rFonts w:hint="eastAsia"/>
        </w:rPr>
        <w:t>检验日期；</w:t>
      </w:r>
    </w:p>
    <w:p w14:paraId="1CBD33DB" w14:textId="77777777" w:rsidR="00AE780D" w:rsidRDefault="00EC5C93">
      <w:pPr>
        <w:pStyle w:val="afc"/>
      </w:pPr>
      <w:r>
        <w:rPr>
          <w:rFonts w:hint="eastAsia"/>
        </w:rPr>
        <w:t>检验员签名或盖章。</w:t>
      </w:r>
    </w:p>
    <w:p w14:paraId="0C15B3FC" w14:textId="7A3DDB32" w:rsidR="00807B5E" w:rsidRDefault="00807B5E" w:rsidP="00807B5E">
      <w:pPr>
        <w:pStyle w:val="afb"/>
      </w:pPr>
      <w:r>
        <w:rPr>
          <w:rFonts w:hint="eastAsia"/>
        </w:rPr>
        <w:t>产品质量证明书，其上注明：</w:t>
      </w:r>
    </w:p>
    <w:p w14:paraId="37A676C1" w14:textId="77777777" w:rsidR="00807B5E" w:rsidRDefault="00807B5E" w:rsidP="00807B5E">
      <w:pPr>
        <w:pStyle w:val="afc"/>
        <w:numPr>
          <w:ilvl w:val="1"/>
          <w:numId w:val="38"/>
        </w:numPr>
      </w:pPr>
      <w:r>
        <w:rPr>
          <w:rFonts w:hint="eastAsia"/>
        </w:rPr>
        <w:t>供方名称；</w:t>
      </w:r>
    </w:p>
    <w:p w14:paraId="0826AA66" w14:textId="77777777" w:rsidR="00807B5E" w:rsidRDefault="00807B5E" w:rsidP="00807B5E">
      <w:pPr>
        <w:pStyle w:val="afc"/>
      </w:pPr>
      <w:r>
        <w:rPr>
          <w:rFonts w:hint="eastAsia"/>
        </w:rPr>
        <w:t>产品名称；</w:t>
      </w:r>
    </w:p>
    <w:p w14:paraId="4E63CE31" w14:textId="77777777" w:rsidR="00807B5E" w:rsidRDefault="00807B5E" w:rsidP="00807B5E">
      <w:pPr>
        <w:pStyle w:val="afc"/>
      </w:pPr>
      <w:r>
        <w:rPr>
          <w:rFonts w:hint="eastAsia"/>
        </w:rPr>
        <w:t>牌号、状态、尺寸规格（或型号）；</w:t>
      </w:r>
    </w:p>
    <w:p w14:paraId="65E9FE0C" w14:textId="77777777" w:rsidR="00807B5E" w:rsidRDefault="00807B5E" w:rsidP="00807B5E">
      <w:pPr>
        <w:pStyle w:val="afc"/>
      </w:pPr>
      <w:r>
        <w:rPr>
          <w:rFonts w:hint="eastAsia"/>
        </w:rPr>
        <w:t>产品批号或生产日期；</w:t>
      </w:r>
    </w:p>
    <w:p w14:paraId="5CC400CD" w14:textId="77777777" w:rsidR="00807B5E" w:rsidRDefault="00807B5E" w:rsidP="00807B5E">
      <w:pPr>
        <w:pStyle w:val="afc"/>
      </w:pPr>
      <w:r>
        <w:rPr>
          <w:rFonts w:hint="eastAsia"/>
        </w:rPr>
        <w:t>净重或件数；</w:t>
      </w:r>
    </w:p>
    <w:p w14:paraId="665FAEA2" w14:textId="77777777" w:rsidR="00807B5E" w:rsidRDefault="00807B5E" w:rsidP="00807B5E">
      <w:pPr>
        <w:pStyle w:val="afc"/>
      </w:pPr>
      <w:r>
        <w:rPr>
          <w:rFonts w:hint="eastAsia"/>
        </w:rPr>
        <w:t>本文件编号；</w:t>
      </w:r>
    </w:p>
    <w:p w14:paraId="7FBB67D8" w14:textId="77777777" w:rsidR="00807B5E" w:rsidRDefault="00807B5E" w:rsidP="00807B5E">
      <w:pPr>
        <w:pStyle w:val="afc"/>
      </w:pPr>
      <w:r>
        <w:rPr>
          <w:rFonts w:hint="eastAsia"/>
        </w:rPr>
        <w:t>各项分析检验结果和供方质检部门的检印；</w:t>
      </w:r>
    </w:p>
    <w:p w14:paraId="549FC3F6" w14:textId="493D5E10" w:rsidR="00807B5E" w:rsidRDefault="00807B5E" w:rsidP="00807B5E">
      <w:pPr>
        <w:pStyle w:val="afc"/>
      </w:pPr>
      <w:r>
        <w:rPr>
          <w:rFonts w:hint="eastAsia"/>
        </w:rPr>
        <w:t>包装日期（或出厂日期）。</w:t>
      </w:r>
    </w:p>
    <w:p w14:paraId="217B1B79" w14:textId="77777777" w:rsidR="00AE780D" w:rsidRDefault="00EC5C93">
      <w:pPr>
        <w:pStyle w:val="afb"/>
      </w:pPr>
      <w:r>
        <w:rPr>
          <w:rFonts w:hint="eastAsia"/>
        </w:rPr>
        <w:t>其他。</w:t>
      </w:r>
    </w:p>
    <w:p w14:paraId="0AD9AC4E" w14:textId="77777777" w:rsidR="00AE780D" w:rsidRDefault="00EC5C93">
      <w:pPr>
        <w:pStyle w:val="afff2"/>
        <w:spacing w:before="312" w:after="312"/>
      </w:pPr>
      <w:bookmarkStart w:id="105" w:name="_Toc137211381"/>
      <w:r>
        <w:rPr>
          <w:rFonts w:hint="eastAsia"/>
        </w:rPr>
        <w:t>订货单内容</w:t>
      </w:r>
      <w:bookmarkEnd w:id="105"/>
    </w:p>
    <w:p w14:paraId="5BB3DA6A" w14:textId="77777777" w:rsidR="00AE780D" w:rsidRDefault="00EC5C93">
      <w:pPr>
        <w:pStyle w:val="affffff5"/>
        <w:ind w:firstLine="420"/>
      </w:pPr>
      <w:r>
        <w:rPr>
          <w:rFonts w:hint="eastAsia"/>
        </w:rPr>
        <w:t>需方可根据自身的需要，在订购本文件所列产品的订货单内，列出以下内容：</w:t>
      </w:r>
    </w:p>
    <w:p w14:paraId="1DCF098C" w14:textId="77777777" w:rsidR="00AE780D" w:rsidRDefault="00EC5C93">
      <w:pPr>
        <w:pStyle w:val="afb"/>
        <w:numPr>
          <w:ilvl w:val="0"/>
          <w:numId w:val="37"/>
        </w:numPr>
      </w:pPr>
      <w:r>
        <w:rPr>
          <w:rFonts w:hint="eastAsia"/>
        </w:rPr>
        <w:t>产品名称；</w:t>
      </w:r>
    </w:p>
    <w:p w14:paraId="2AAE0F0F" w14:textId="77777777" w:rsidR="00AE780D" w:rsidRDefault="00EC5C93">
      <w:pPr>
        <w:pStyle w:val="afb"/>
      </w:pPr>
      <w:r>
        <w:rPr>
          <w:rFonts w:hint="eastAsia"/>
        </w:rPr>
        <w:t>产品牌号；</w:t>
      </w:r>
    </w:p>
    <w:p w14:paraId="72848C10" w14:textId="77777777" w:rsidR="00AE780D" w:rsidRDefault="00EC5C93">
      <w:pPr>
        <w:pStyle w:val="afb"/>
      </w:pPr>
      <w:r>
        <w:rPr>
          <w:rFonts w:hint="eastAsia"/>
        </w:rPr>
        <w:t>产品主要技术指标；</w:t>
      </w:r>
    </w:p>
    <w:p w14:paraId="61FE24F1" w14:textId="77777777" w:rsidR="00AE780D" w:rsidRDefault="00EC5C93">
      <w:pPr>
        <w:pStyle w:val="afb"/>
      </w:pPr>
      <w:r>
        <w:rPr>
          <w:rFonts w:hint="eastAsia"/>
        </w:rPr>
        <w:t>产品净重量；</w:t>
      </w:r>
    </w:p>
    <w:p w14:paraId="6DDC1760" w14:textId="77777777" w:rsidR="00AE780D" w:rsidRDefault="00EC5C93">
      <w:pPr>
        <w:pStyle w:val="afb"/>
      </w:pPr>
      <w:r>
        <w:rPr>
          <w:rFonts w:hint="eastAsia"/>
        </w:rPr>
        <w:t>产品对应的标准编号；</w:t>
      </w:r>
    </w:p>
    <w:p w14:paraId="2F79B84F" w14:textId="77777777" w:rsidR="00AE780D" w:rsidRDefault="00EC5C93">
      <w:pPr>
        <w:pStyle w:val="afb"/>
      </w:pPr>
      <w:r>
        <w:rPr>
          <w:rFonts w:hint="eastAsia"/>
        </w:rPr>
        <w:t>包装形式及要求；</w:t>
      </w:r>
    </w:p>
    <w:p w14:paraId="6BA0810B" w14:textId="77777777" w:rsidR="00AE780D" w:rsidRDefault="00EC5C93">
      <w:pPr>
        <w:pStyle w:val="afb"/>
      </w:pPr>
      <w:r>
        <w:rPr>
          <w:rFonts w:hint="eastAsia"/>
        </w:rPr>
        <w:t>运输方式；</w:t>
      </w:r>
    </w:p>
    <w:p w14:paraId="078374BE" w14:textId="77777777" w:rsidR="00AE780D" w:rsidRDefault="00EC5C93">
      <w:pPr>
        <w:pStyle w:val="afb"/>
      </w:pPr>
      <w:r>
        <w:rPr>
          <w:rFonts w:hint="eastAsia"/>
        </w:rPr>
        <w:t>其他。</w:t>
      </w:r>
    </w:p>
    <w:p w14:paraId="5922464F" w14:textId="77777777" w:rsidR="00AE780D" w:rsidRDefault="00AE780D">
      <w:pPr>
        <w:pStyle w:val="afb"/>
        <w:numPr>
          <w:ilvl w:val="0"/>
          <w:numId w:val="0"/>
        </w:numPr>
        <w:ind w:left="851" w:hanging="426"/>
      </w:pPr>
    </w:p>
    <w:p w14:paraId="12F021C3" w14:textId="77777777" w:rsidR="00AE780D" w:rsidRDefault="00AE780D">
      <w:pPr>
        <w:pStyle w:val="afb"/>
        <w:numPr>
          <w:ilvl w:val="0"/>
          <w:numId w:val="0"/>
        </w:numPr>
        <w:ind w:left="851" w:hanging="426"/>
      </w:pPr>
    </w:p>
    <w:p w14:paraId="1C7D243C" w14:textId="77777777" w:rsidR="004B1010" w:rsidRDefault="004B1010" w:rsidP="009731D6">
      <w:pPr>
        <w:pStyle w:val="affffffffffa"/>
        <w:ind w:firstLine="360"/>
      </w:pPr>
      <w:bookmarkStart w:id="106" w:name="BookMark5"/>
      <w:bookmarkEnd w:id="12"/>
    </w:p>
    <w:p w14:paraId="078B702F" w14:textId="77777777" w:rsidR="004B1010" w:rsidRPr="009731D6" w:rsidRDefault="004B1010" w:rsidP="009731D6">
      <w:pPr>
        <w:pStyle w:val="affffffffffa"/>
        <w:ind w:firstLine="360"/>
      </w:pPr>
    </w:p>
    <w:p w14:paraId="214C003F" w14:textId="77737C3A" w:rsidR="00AE780D" w:rsidRDefault="002521C4" w:rsidP="002521C4">
      <w:pPr>
        <w:pStyle w:val="afb"/>
        <w:numPr>
          <w:ilvl w:val="0"/>
          <w:numId w:val="0"/>
        </w:numPr>
        <w:ind w:left="851"/>
        <w:jc w:val="center"/>
      </w:pPr>
      <w:bookmarkStart w:id="107" w:name="BookMark8"/>
      <w:bookmarkEnd w:id="106"/>
      <w:r>
        <w:rPr>
          <w:noProof/>
        </w:rPr>
        <w:drawing>
          <wp:inline distT="0" distB="0" distL="0" distR="0" wp14:anchorId="2471AF6A" wp14:editId="0182D7B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7"/>
    </w:p>
    <w:sectPr w:rsidR="00AE780D" w:rsidSect="007D4283">
      <w:pgSz w:w="11906" w:h="16838"/>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C494" w14:textId="77777777" w:rsidR="00EA79A9" w:rsidRDefault="00EA79A9">
      <w:pPr>
        <w:spacing w:line="240" w:lineRule="auto"/>
      </w:pPr>
      <w:r>
        <w:separator/>
      </w:r>
    </w:p>
  </w:endnote>
  <w:endnote w:type="continuationSeparator" w:id="0">
    <w:p w14:paraId="26F4AB9C" w14:textId="77777777" w:rsidR="00EA79A9" w:rsidRDefault="00EA7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0D40" w14:textId="77777777" w:rsidR="00EB286D" w:rsidRDefault="00EB286D">
    <w:pPr>
      <w:pStyle w:val="affff9"/>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ABF8" w14:textId="77777777" w:rsidR="00EB286D" w:rsidRDefault="00EB286D">
    <w:pPr>
      <w:pStyle w:val="affff9"/>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7A07" w14:textId="77777777" w:rsidR="00EB286D" w:rsidRDefault="00EB286D">
    <w:pPr>
      <w:pStyle w:val="affffff2"/>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0448" w14:textId="77777777" w:rsidR="00EA79A9" w:rsidRDefault="00EA79A9">
      <w:pPr>
        <w:spacing w:line="240" w:lineRule="auto"/>
      </w:pPr>
      <w:r>
        <w:separator/>
      </w:r>
    </w:p>
  </w:footnote>
  <w:footnote w:type="continuationSeparator" w:id="0">
    <w:p w14:paraId="230F2502" w14:textId="77777777" w:rsidR="00EA79A9" w:rsidRDefault="00EA79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8470" w14:textId="77777777" w:rsidR="00EB286D" w:rsidRDefault="00EB286D">
    <w:pPr>
      <w:pStyle w:val="affffb"/>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FE1A" w14:textId="77777777" w:rsidR="00EB286D" w:rsidRDefault="00EB286D">
    <w:pPr>
      <w:pStyle w:val="affffb"/>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D502" w14:textId="6ADC41D4" w:rsidR="00EB286D" w:rsidRDefault="00EB286D">
    <w:pPr>
      <w:pStyle w:val="affffb"/>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rFonts w:hint="eastAsia"/>
        <w:noProof/>
      </w:rPr>
      <w:t>代替</w:t>
    </w:r>
    <w:r>
      <w:rPr>
        <w:rFonts w:hint="eastAsia"/>
        <w:noProof/>
      </w:rPr>
      <w:t>YS/T 914</w:t>
    </w:r>
    <w:r>
      <w:rPr>
        <w:rFonts w:hint="eastAsia"/>
        <w:noProof/>
      </w:rPr>
      <w:t>—</w:t>
    </w:r>
    <w:r>
      <w:rPr>
        <w:rFonts w:hint="eastAsia"/>
        <w:noProof/>
      </w:rPr>
      <w:t>2013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B9A9" w14:textId="1129C295" w:rsidR="00EB286D" w:rsidRDefault="00EB286D">
    <w:pPr>
      <w:pStyle w:val="affffffa"/>
    </w:pPr>
    <w:r>
      <w:t>YS/T 914</w:t>
    </w:r>
    <w:r>
      <w:rPr>
        <w:rFonts w:hint="eastAsia"/>
      </w:rPr>
      <w:t>—</w:t>
    </w:r>
    <w:r>
      <w:t>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709"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C5917C3"/>
    <w:multiLevelType w:val="multilevel"/>
    <w:tmpl w:val="2C5917C3"/>
    <w:lvl w:ilvl="0">
      <w:start w:val="1"/>
      <w:numFmt w:val="none"/>
      <w:pStyle w:val="af8"/>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a"/>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EF367614"/>
    <w:lvl w:ilvl="0">
      <w:start w:val="1"/>
      <w:numFmt w:val="lowerLetter"/>
      <w:pStyle w:val="afb"/>
      <w:lvlText w:val="%1）"/>
      <w:lvlJc w:val="left"/>
      <w:pPr>
        <w:tabs>
          <w:tab w:val="left" w:pos="851"/>
        </w:tabs>
        <w:ind w:left="851" w:hanging="426"/>
      </w:pPr>
      <w:rPr>
        <w:rFonts w:ascii="宋体" w:eastAsia="宋体" w:hAnsi="Times New Roman" w:cs="Times New Roman"/>
        <w:sz w:val="21"/>
      </w:rPr>
    </w:lvl>
    <w:lvl w:ilvl="1">
      <w:start w:val="1"/>
      <w:numFmt w:val="decimal"/>
      <w:pStyle w:val="afc"/>
      <w:lvlText w:val="%2）"/>
      <w:lvlJc w:val="left"/>
      <w:pPr>
        <w:tabs>
          <w:tab w:val="left" w:pos="1276"/>
        </w:tabs>
        <w:ind w:left="1276" w:hanging="425"/>
      </w:pPr>
      <w:rPr>
        <w:rFonts w:ascii="宋体" w:eastAsia="宋体" w:hAnsi="Times New Roman" w:cs="Times New Roman"/>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3"/>
      <w:suff w:val="nothing"/>
      <w:lvlText w:val="图%1　"/>
      <w:lvlJc w:val="left"/>
      <w:pPr>
        <w:ind w:left="3827"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6"/>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7"/>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8"/>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9"/>
      <w:suff w:val="nothing"/>
      <w:lvlText w:val="附录%1"/>
      <w:lvlJc w:val="left"/>
      <w:pPr>
        <w:ind w:left="0" w:firstLine="0"/>
      </w:pPr>
      <w:rPr>
        <w:rFonts w:hint="eastAsia"/>
        <w:spacing w:val="100"/>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int="eastAsia"/>
        <w:b w:val="0"/>
        <w:i w:val="0"/>
        <w:sz w:val="21"/>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f"/>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f0"/>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4"/>
      <w:suff w:val="nothing"/>
      <w:lvlText w:val="%1%2.%3.%4　"/>
      <w:lvlJc w:val="left"/>
      <w:pPr>
        <w:ind w:left="0" w:firstLine="0"/>
      </w:pPr>
      <w:rPr>
        <w:rFonts w:ascii="黑体" w:eastAsia="黑体" w:hint="eastAsia"/>
        <w:b w:val="0"/>
        <w:i w:val="0"/>
        <w:sz w:val="21"/>
      </w:rPr>
    </w:lvl>
    <w:lvl w:ilvl="4">
      <w:start w:val="1"/>
      <w:numFmt w:val="decimal"/>
      <w:pStyle w:val="afff5"/>
      <w:suff w:val="nothing"/>
      <w:lvlText w:val="%1%2.%3.%4.%5　"/>
      <w:lvlJc w:val="left"/>
      <w:pPr>
        <w:ind w:left="425"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6FE97AB6"/>
    <w:multiLevelType w:val="multilevel"/>
    <w:tmpl w:val="6FE97AB6"/>
    <w:lvl w:ilvl="0">
      <w:start w:val="1"/>
      <w:numFmt w:val="lowerLetter"/>
      <w:pStyle w:val="afffa"/>
      <w:lvlText w:val="%1)"/>
      <w:lvlJc w:val="left"/>
      <w:pPr>
        <w:tabs>
          <w:tab w:val="left" w:pos="840"/>
        </w:tabs>
        <w:ind w:left="839" w:hanging="419"/>
      </w:pPr>
      <w:rPr>
        <w:rFonts w:ascii="宋体" w:eastAsia="宋体" w:hint="eastAsia"/>
        <w:b w:val="0"/>
        <w:i w:val="0"/>
        <w:sz w:val="21"/>
        <w:szCs w:val="21"/>
      </w:rPr>
    </w:lvl>
    <w:lvl w:ilvl="1">
      <w:start w:val="1"/>
      <w:numFmt w:val="decimal"/>
      <w:pStyle w:val="afffb"/>
      <w:lvlText w:val="%2)"/>
      <w:lvlJc w:val="left"/>
      <w:pPr>
        <w:tabs>
          <w:tab w:val="left" w:pos="1260"/>
        </w:tabs>
        <w:ind w:left="1259" w:hanging="419"/>
      </w:pPr>
      <w:rPr>
        <w:rFonts w:hint="eastAsia"/>
      </w:rPr>
    </w:lvl>
    <w:lvl w:ilvl="2">
      <w:start w:val="1"/>
      <w:numFmt w:val="decimal"/>
      <w:pStyle w:val="afffc"/>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2" w15:restartNumberingAfterBreak="0">
    <w:nsid w:val="76933334"/>
    <w:multiLevelType w:val="multilevel"/>
    <w:tmpl w:val="76933334"/>
    <w:lvl w:ilvl="0">
      <w:start w:val="1"/>
      <w:numFmt w:val="none"/>
      <w:pStyle w:val="afffd"/>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50296874">
    <w:abstractNumId w:val="0"/>
  </w:num>
  <w:num w:numId="2" w16cid:durableId="1079255910">
    <w:abstractNumId w:val="28"/>
  </w:num>
  <w:num w:numId="3" w16cid:durableId="444231190">
    <w:abstractNumId w:val="5"/>
  </w:num>
  <w:num w:numId="4" w16cid:durableId="2030061747">
    <w:abstractNumId w:val="24"/>
  </w:num>
  <w:num w:numId="5" w16cid:durableId="1799106009">
    <w:abstractNumId w:val="19"/>
  </w:num>
  <w:num w:numId="6" w16cid:durableId="746730913">
    <w:abstractNumId w:val="14"/>
  </w:num>
  <w:num w:numId="7" w16cid:durableId="756901845">
    <w:abstractNumId w:val="8"/>
  </w:num>
  <w:num w:numId="8" w16cid:durableId="736708357">
    <w:abstractNumId w:val="3"/>
  </w:num>
  <w:num w:numId="9" w16cid:durableId="627708277">
    <w:abstractNumId w:val="9"/>
  </w:num>
  <w:num w:numId="10" w16cid:durableId="1586379817">
    <w:abstractNumId w:val="17"/>
  </w:num>
  <w:num w:numId="11" w16cid:durableId="282923006">
    <w:abstractNumId w:val="26"/>
  </w:num>
  <w:num w:numId="12" w16cid:durableId="1539274831">
    <w:abstractNumId w:val="12"/>
  </w:num>
  <w:num w:numId="13" w16cid:durableId="1403525419">
    <w:abstractNumId w:val="13"/>
  </w:num>
  <w:num w:numId="14" w16cid:durableId="1939172199">
    <w:abstractNumId w:val="7"/>
  </w:num>
  <w:num w:numId="15" w16cid:durableId="577789912">
    <w:abstractNumId w:val="20"/>
  </w:num>
  <w:num w:numId="16" w16cid:durableId="927076891">
    <w:abstractNumId w:val="22"/>
  </w:num>
  <w:num w:numId="17" w16cid:durableId="1014264934">
    <w:abstractNumId w:val="18"/>
  </w:num>
  <w:num w:numId="18" w16cid:durableId="100413895">
    <w:abstractNumId w:val="30"/>
  </w:num>
  <w:num w:numId="19" w16cid:durableId="857232243">
    <w:abstractNumId w:val="16"/>
  </w:num>
  <w:num w:numId="20" w16cid:durableId="209389580">
    <w:abstractNumId w:val="1"/>
  </w:num>
  <w:num w:numId="21" w16cid:durableId="1835411917">
    <w:abstractNumId w:val="11"/>
  </w:num>
  <w:num w:numId="22" w16cid:durableId="223108573">
    <w:abstractNumId w:val="32"/>
  </w:num>
  <w:num w:numId="23" w16cid:durableId="466167166">
    <w:abstractNumId w:val="21"/>
  </w:num>
  <w:num w:numId="24" w16cid:durableId="1694838065">
    <w:abstractNumId w:val="6"/>
  </w:num>
  <w:num w:numId="25" w16cid:durableId="526526097">
    <w:abstractNumId w:val="27"/>
  </w:num>
  <w:num w:numId="26" w16cid:durableId="11078563">
    <w:abstractNumId w:val="29"/>
  </w:num>
  <w:num w:numId="27" w16cid:durableId="853541111">
    <w:abstractNumId w:val="2"/>
  </w:num>
  <w:num w:numId="28" w16cid:durableId="1248029024">
    <w:abstractNumId w:val="4"/>
  </w:num>
  <w:num w:numId="29" w16cid:durableId="529803061">
    <w:abstractNumId w:val="15"/>
  </w:num>
  <w:num w:numId="30" w16cid:durableId="218592200">
    <w:abstractNumId w:val="25"/>
  </w:num>
  <w:num w:numId="31" w16cid:durableId="1689865195">
    <w:abstractNumId w:val="23"/>
  </w:num>
  <w:num w:numId="32" w16cid:durableId="2125953531">
    <w:abstractNumId w:val="10"/>
  </w:num>
  <w:num w:numId="33" w16cid:durableId="529100858">
    <w:abstractNumId w:val="31"/>
  </w:num>
  <w:num w:numId="34" w16cid:durableId="8498297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1150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39633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50191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89992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2548986">
    <w:abstractNumId w:val="28"/>
  </w:num>
  <w:num w:numId="40" w16cid:durableId="12168943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5284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U1MTI0ZmU2ZWVjNTcwYjM4ODVkYmFiMjk2NDZiNWQifQ=="/>
  </w:docVars>
  <w:rsids>
    <w:rsidRoot w:val="00C72B6E"/>
    <w:rsid w:val="0000040A"/>
    <w:rsid w:val="00000A47"/>
    <w:rsid w:val="00000A94"/>
    <w:rsid w:val="00001972"/>
    <w:rsid w:val="00001A96"/>
    <w:rsid w:val="00001D9A"/>
    <w:rsid w:val="000021FB"/>
    <w:rsid w:val="00005ACE"/>
    <w:rsid w:val="00007B3A"/>
    <w:rsid w:val="000107E0"/>
    <w:rsid w:val="0001099D"/>
    <w:rsid w:val="00011FDE"/>
    <w:rsid w:val="00012A1D"/>
    <w:rsid w:val="00012FFD"/>
    <w:rsid w:val="00014162"/>
    <w:rsid w:val="00014340"/>
    <w:rsid w:val="000166B8"/>
    <w:rsid w:val="00016811"/>
    <w:rsid w:val="00016A9C"/>
    <w:rsid w:val="0002122F"/>
    <w:rsid w:val="00022184"/>
    <w:rsid w:val="00022762"/>
    <w:rsid w:val="000238E0"/>
    <w:rsid w:val="000249DB"/>
    <w:rsid w:val="000256CA"/>
    <w:rsid w:val="0002595E"/>
    <w:rsid w:val="0002704D"/>
    <w:rsid w:val="00027176"/>
    <w:rsid w:val="000303C3"/>
    <w:rsid w:val="00031639"/>
    <w:rsid w:val="00031BE9"/>
    <w:rsid w:val="000331D3"/>
    <w:rsid w:val="000346A5"/>
    <w:rsid w:val="000359C3"/>
    <w:rsid w:val="00035A7D"/>
    <w:rsid w:val="000365ED"/>
    <w:rsid w:val="00036DC2"/>
    <w:rsid w:val="0004249A"/>
    <w:rsid w:val="00042CB0"/>
    <w:rsid w:val="00043282"/>
    <w:rsid w:val="00044286"/>
    <w:rsid w:val="00046CD2"/>
    <w:rsid w:val="00047623"/>
    <w:rsid w:val="00047F28"/>
    <w:rsid w:val="000503AA"/>
    <w:rsid w:val="000506A1"/>
    <w:rsid w:val="00050F5B"/>
    <w:rsid w:val="000515DD"/>
    <w:rsid w:val="0005265A"/>
    <w:rsid w:val="000539DD"/>
    <w:rsid w:val="00053BD3"/>
    <w:rsid w:val="00053DDF"/>
    <w:rsid w:val="000556ED"/>
    <w:rsid w:val="00055FE2"/>
    <w:rsid w:val="0005616F"/>
    <w:rsid w:val="00060C2E"/>
    <w:rsid w:val="00061033"/>
    <w:rsid w:val="000619E9"/>
    <w:rsid w:val="000622D4"/>
    <w:rsid w:val="0006357D"/>
    <w:rsid w:val="00066AB5"/>
    <w:rsid w:val="00067F1E"/>
    <w:rsid w:val="00070B32"/>
    <w:rsid w:val="00071CC0"/>
    <w:rsid w:val="00073C8C"/>
    <w:rsid w:val="00075ABA"/>
    <w:rsid w:val="00076D42"/>
    <w:rsid w:val="00077B64"/>
    <w:rsid w:val="00080A1C"/>
    <w:rsid w:val="00082317"/>
    <w:rsid w:val="00083D2C"/>
    <w:rsid w:val="00086AA1"/>
    <w:rsid w:val="00087A77"/>
    <w:rsid w:val="00090CA6"/>
    <w:rsid w:val="000919A7"/>
    <w:rsid w:val="00091DCD"/>
    <w:rsid w:val="00092B8A"/>
    <w:rsid w:val="00092D88"/>
    <w:rsid w:val="00092FB0"/>
    <w:rsid w:val="000934C5"/>
    <w:rsid w:val="00093D25"/>
    <w:rsid w:val="00093DAB"/>
    <w:rsid w:val="00094D73"/>
    <w:rsid w:val="000963FD"/>
    <w:rsid w:val="00096D63"/>
    <w:rsid w:val="000A09A2"/>
    <w:rsid w:val="000A09FA"/>
    <w:rsid w:val="000A0B60"/>
    <w:rsid w:val="000A0EB8"/>
    <w:rsid w:val="000A19FC"/>
    <w:rsid w:val="000A296B"/>
    <w:rsid w:val="000A5E78"/>
    <w:rsid w:val="000A7311"/>
    <w:rsid w:val="000B060F"/>
    <w:rsid w:val="000B1592"/>
    <w:rsid w:val="000B1FF2"/>
    <w:rsid w:val="000B2C1B"/>
    <w:rsid w:val="000B3CDA"/>
    <w:rsid w:val="000B6A0B"/>
    <w:rsid w:val="000C0F6C"/>
    <w:rsid w:val="000C11DB"/>
    <w:rsid w:val="000C1492"/>
    <w:rsid w:val="000C2FBD"/>
    <w:rsid w:val="000C46CF"/>
    <w:rsid w:val="000C4B41"/>
    <w:rsid w:val="000C57D6"/>
    <w:rsid w:val="000C6362"/>
    <w:rsid w:val="000C7666"/>
    <w:rsid w:val="000D0A9C"/>
    <w:rsid w:val="000D1795"/>
    <w:rsid w:val="000D329A"/>
    <w:rsid w:val="000D3C87"/>
    <w:rsid w:val="000D418B"/>
    <w:rsid w:val="000D4B9C"/>
    <w:rsid w:val="000D4EB6"/>
    <w:rsid w:val="000D4EBF"/>
    <w:rsid w:val="000D753B"/>
    <w:rsid w:val="000E235B"/>
    <w:rsid w:val="000E4C9E"/>
    <w:rsid w:val="000E6FD7"/>
    <w:rsid w:val="000E756F"/>
    <w:rsid w:val="000F06E1"/>
    <w:rsid w:val="000F0E3C"/>
    <w:rsid w:val="000F12BA"/>
    <w:rsid w:val="000F19D5"/>
    <w:rsid w:val="000F32F4"/>
    <w:rsid w:val="000F4AEA"/>
    <w:rsid w:val="000F4CC6"/>
    <w:rsid w:val="000F67E9"/>
    <w:rsid w:val="00101D63"/>
    <w:rsid w:val="00104389"/>
    <w:rsid w:val="00104926"/>
    <w:rsid w:val="001076D1"/>
    <w:rsid w:val="00113B1E"/>
    <w:rsid w:val="00114D8E"/>
    <w:rsid w:val="0011635B"/>
    <w:rsid w:val="0011711C"/>
    <w:rsid w:val="00124E4F"/>
    <w:rsid w:val="001260B7"/>
    <w:rsid w:val="001265CB"/>
    <w:rsid w:val="001307C6"/>
    <w:rsid w:val="001321C6"/>
    <w:rsid w:val="001325C4"/>
    <w:rsid w:val="00133010"/>
    <w:rsid w:val="001338EE"/>
    <w:rsid w:val="00133AAE"/>
    <w:rsid w:val="00135323"/>
    <w:rsid w:val="001356C4"/>
    <w:rsid w:val="00141114"/>
    <w:rsid w:val="00141DEF"/>
    <w:rsid w:val="00142969"/>
    <w:rsid w:val="001446C2"/>
    <w:rsid w:val="001457E7"/>
    <w:rsid w:val="00145D9D"/>
    <w:rsid w:val="00146388"/>
    <w:rsid w:val="00151BE5"/>
    <w:rsid w:val="001529E5"/>
    <w:rsid w:val="00153C7E"/>
    <w:rsid w:val="00154D6F"/>
    <w:rsid w:val="00156B25"/>
    <w:rsid w:val="00156E1A"/>
    <w:rsid w:val="00157894"/>
    <w:rsid w:val="00157B55"/>
    <w:rsid w:val="00163D5A"/>
    <w:rsid w:val="0016429F"/>
    <w:rsid w:val="001642FA"/>
    <w:rsid w:val="001649EB"/>
    <w:rsid w:val="00164BAF"/>
    <w:rsid w:val="00164FA8"/>
    <w:rsid w:val="00165065"/>
    <w:rsid w:val="00165434"/>
    <w:rsid w:val="0016580B"/>
    <w:rsid w:val="00165C03"/>
    <w:rsid w:val="00165F49"/>
    <w:rsid w:val="00166B88"/>
    <w:rsid w:val="00166D5C"/>
    <w:rsid w:val="0016770A"/>
    <w:rsid w:val="00167826"/>
    <w:rsid w:val="001701FA"/>
    <w:rsid w:val="00170804"/>
    <w:rsid w:val="001708E9"/>
    <w:rsid w:val="00170EA2"/>
    <w:rsid w:val="00171250"/>
    <w:rsid w:val="0017340B"/>
    <w:rsid w:val="00173FB1"/>
    <w:rsid w:val="00174D10"/>
    <w:rsid w:val="00174E26"/>
    <w:rsid w:val="00176DFD"/>
    <w:rsid w:val="00181FB0"/>
    <w:rsid w:val="001850DD"/>
    <w:rsid w:val="001852C9"/>
    <w:rsid w:val="00190087"/>
    <w:rsid w:val="00190C4E"/>
    <w:rsid w:val="001913C4"/>
    <w:rsid w:val="0019348F"/>
    <w:rsid w:val="00193A07"/>
    <w:rsid w:val="00193ACA"/>
    <w:rsid w:val="00194C95"/>
    <w:rsid w:val="00195068"/>
    <w:rsid w:val="00195C34"/>
    <w:rsid w:val="00196851"/>
    <w:rsid w:val="00196EF5"/>
    <w:rsid w:val="00197EC3"/>
    <w:rsid w:val="001A1A53"/>
    <w:rsid w:val="001A234A"/>
    <w:rsid w:val="001A4CF3"/>
    <w:rsid w:val="001B06E8"/>
    <w:rsid w:val="001B1579"/>
    <w:rsid w:val="001B2097"/>
    <w:rsid w:val="001B2BB7"/>
    <w:rsid w:val="001B510B"/>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3ECA"/>
    <w:rsid w:val="001D411C"/>
    <w:rsid w:val="001D4670"/>
    <w:rsid w:val="001D5B45"/>
    <w:rsid w:val="001D74C9"/>
    <w:rsid w:val="001D7E8A"/>
    <w:rsid w:val="001E1B6A"/>
    <w:rsid w:val="001E2484"/>
    <w:rsid w:val="001E3CC4"/>
    <w:rsid w:val="001E4882"/>
    <w:rsid w:val="001E5E59"/>
    <w:rsid w:val="001E73AB"/>
    <w:rsid w:val="001F092D"/>
    <w:rsid w:val="001F13BD"/>
    <w:rsid w:val="001F143A"/>
    <w:rsid w:val="001F1605"/>
    <w:rsid w:val="001F2508"/>
    <w:rsid w:val="001F4816"/>
    <w:rsid w:val="001F69B4"/>
    <w:rsid w:val="001F70E0"/>
    <w:rsid w:val="001F77C7"/>
    <w:rsid w:val="00200183"/>
    <w:rsid w:val="00200333"/>
    <w:rsid w:val="0020107D"/>
    <w:rsid w:val="00202AA4"/>
    <w:rsid w:val="002031F7"/>
    <w:rsid w:val="002040E6"/>
    <w:rsid w:val="0020527B"/>
    <w:rsid w:val="00205F2C"/>
    <w:rsid w:val="00210B15"/>
    <w:rsid w:val="00211FA8"/>
    <w:rsid w:val="00213BC0"/>
    <w:rsid w:val="00213D30"/>
    <w:rsid w:val="002142EA"/>
    <w:rsid w:val="002204BB"/>
    <w:rsid w:val="00221B79"/>
    <w:rsid w:val="00221C6B"/>
    <w:rsid w:val="0022217C"/>
    <w:rsid w:val="00222452"/>
    <w:rsid w:val="00223DF1"/>
    <w:rsid w:val="002253A1"/>
    <w:rsid w:val="00225CF8"/>
    <w:rsid w:val="0022794E"/>
    <w:rsid w:val="00230C7F"/>
    <w:rsid w:val="0023268C"/>
    <w:rsid w:val="00233057"/>
    <w:rsid w:val="00233D64"/>
    <w:rsid w:val="0023482A"/>
    <w:rsid w:val="00234ABC"/>
    <w:rsid w:val="002359CB"/>
    <w:rsid w:val="002409C9"/>
    <w:rsid w:val="00243540"/>
    <w:rsid w:val="00243DB4"/>
    <w:rsid w:val="00243F1A"/>
    <w:rsid w:val="0024497B"/>
    <w:rsid w:val="00244BCA"/>
    <w:rsid w:val="0024515B"/>
    <w:rsid w:val="00246021"/>
    <w:rsid w:val="0024666E"/>
    <w:rsid w:val="00247742"/>
    <w:rsid w:val="00247F52"/>
    <w:rsid w:val="00250888"/>
    <w:rsid w:val="00250B25"/>
    <w:rsid w:val="00250BBE"/>
    <w:rsid w:val="002515C2"/>
    <w:rsid w:val="0025194F"/>
    <w:rsid w:val="00251A35"/>
    <w:rsid w:val="00251F86"/>
    <w:rsid w:val="002521C4"/>
    <w:rsid w:val="0025307F"/>
    <w:rsid w:val="00256F86"/>
    <w:rsid w:val="0025774F"/>
    <w:rsid w:val="00257915"/>
    <w:rsid w:val="00257B47"/>
    <w:rsid w:val="0026148A"/>
    <w:rsid w:val="0026165C"/>
    <w:rsid w:val="00262696"/>
    <w:rsid w:val="00263D25"/>
    <w:rsid w:val="002643C3"/>
    <w:rsid w:val="00264A0C"/>
    <w:rsid w:val="00266EEB"/>
    <w:rsid w:val="00267EF4"/>
    <w:rsid w:val="00270045"/>
    <w:rsid w:val="00270CB8"/>
    <w:rsid w:val="00272B08"/>
    <w:rsid w:val="00281BB8"/>
    <w:rsid w:val="00281E9E"/>
    <w:rsid w:val="00282405"/>
    <w:rsid w:val="00284683"/>
    <w:rsid w:val="00285170"/>
    <w:rsid w:val="00285361"/>
    <w:rsid w:val="00290489"/>
    <w:rsid w:val="00292166"/>
    <w:rsid w:val="00292D60"/>
    <w:rsid w:val="00293B30"/>
    <w:rsid w:val="00294D34"/>
    <w:rsid w:val="00294E3B"/>
    <w:rsid w:val="0029504B"/>
    <w:rsid w:val="00296193"/>
    <w:rsid w:val="00296C66"/>
    <w:rsid w:val="00296EBE"/>
    <w:rsid w:val="002974E3"/>
    <w:rsid w:val="002A084B"/>
    <w:rsid w:val="002A1260"/>
    <w:rsid w:val="002A1589"/>
    <w:rsid w:val="002A1608"/>
    <w:rsid w:val="002A1828"/>
    <w:rsid w:val="002A25DC"/>
    <w:rsid w:val="002A3AAB"/>
    <w:rsid w:val="002A4CEA"/>
    <w:rsid w:val="002A5977"/>
    <w:rsid w:val="002A5A13"/>
    <w:rsid w:val="002A757F"/>
    <w:rsid w:val="002A7F44"/>
    <w:rsid w:val="002B08C4"/>
    <w:rsid w:val="002B09D4"/>
    <w:rsid w:val="002B0C40"/>
    <w:rsid w:val="002B1966"/>
    <w:rsid w:val="002B4508"/>
    <w:rsid w:val="002B5763"/>
    <w:rsid w:val="002B5779"/>
    <w:rsid w:val="002B61DB"/>
    <w:rsid w:val="002B686C"/>
    <w:rsid w:val="002B7332"/>
    <w:rsid w:val="002B7F51"/>
    <w:rsid w:val="002C0166"/>
    <w:rsid w:val="002C09E7"/>
    <w:rsid w:val="002C1E06"/>
    <w:rsid w:val="002C3F07"/>
    <w:rsid w:val="002C5278"/>
    <w:rsid w:val="002C6C8F"/>
    <w:rsid w:val="002C77BA"/>
    <w:rsid w:val="002C7EBB"/>
    <w:rsid w:val="002D06C1"/>
    <w:rsid w:val="002D42B5"/>
    <w:rsid w:val="002D4F1A"/>
    <w:rsid w:val="002D6EC6"/>
    <w:rsid w:val="002D79AC"/>
    <w:rsid w:val="002E02B7"/>
    <w:rsid w:val="002E039D"/>
    <w:rsid w:val="002E185E"/>
    <w:rsid w:val="002E19F4"/>
    <w:rsid w:val="002E27BD"/>
    <w:rsid w:val="002E3424"/>
    <w:rsid w:val="002E477E"/>
    <w:rsid w:val="002E4AF1"/>
    <w:rsid w:val="002E4D5A"/>
    <w:rsid w:val="002E6326"/>
    <w:rsid w:val="002F30E0"/>
    <w:rsid w:val="002F35E4"/>
    <w:rsid w:val="002F3730"/>
    <w:rsid w:val="002F38E1"/>
    <w:rsid w:val="002F7AF6"/>
    <w:rsid w:val="00300E63"/>
    <w:rsid w:val="00302F5F"/>
    <w:rsid w:val="0030441D"/>
    <w:rsid w:val="0030519E"/>
    <w:rsid w:val="00306063"/>
    <w:rsid w:val="00310E00"/>
    <w:rsid w:val="00313B85"/>
    <w:rsid w:val="00317988"/>
    <w:rsid w:val="003221B4"/>
    <w:rsid w:val="0032258D"/>
    <w:rsid w:val="00322E62"/>
    <w:rsid w:val="003239D4"/>
    <w:rsid w:val="00324D13"/>
    <w:rsid w:val="00324EDD"/>
    <w:rsid w:val="00325793"/>
    <w:rsid w:val="00326E5B"/>
    <w:rsid w:val="0033245C"/>
    <w:rsid w:val="003331E4"/>
    <w:rsid w:val="003356F0"/>
    <w:rsid w:val="00336C64"/>
    <w:rsid w:val="00337162"/>
    <w:rsid w:val="0034194F"/>
    <w:rsid w:val="00343749"/>
    <w:rsid w:val="00344605"/>
    <w:rsid w:val="003474AA"/>
    <w:rsid w:val="00350D1D"/>
    <w:rsid w:val="003513FC"/>
    <w:rsid w:val="00352C83"/>
    <w:rsid w:val="0035536A"/>
    <w:rsid w:val="003615D2"/>
    <w:rsid w:val="003635DD"/>
    <w:rsid w:val="0036429C"/>
    <w:rsid w:val="00364A53"/>
    <w:rsid w:val="003654CB"/>
    <w:rsid w:val="00365AA9"/>
    <w:rsid w:val="00365F86"/>
    <w:rsid w:val="00365F87"/>
    <w:rsid w:val="00366E89"/>
    <w:rsid w:val="00367331"/>
    <w:rsid w:val="003705F4"/>
    <w:rsid w:val="00370D58"/>
    <w:rsid w:val="00371316"/>
    <w:rsid w:val="003745FF"/>
    <w:rsid w:val="0037513B"/>
    <w:rsid w:val="00376713"/>
    <w:rsid w:val="00376C59"/>
    <w:rsid w:val="00381815"/>
    <w:rsid w:val="003819AF"/>
    <w:rsid w:val="003820E9"/>
    <w:rsid w:val="00382DE7"/>
    <w:rsid w:val="0038352E"/>
    <w:rsid w:val="00384FFC"/>
    <w:rsid w:val="00386EB3"/>
    <w:rsid w:val="003872FC"/>
    <w:rsid w:val="00387372"/>
    <w:rsid w:val="00387ADC"/>
    <w:rsid w:val="00390020"/>
    <w:rsid w:val="003903D6"/>
    <w:rsid w:val="00390EE6"/>
    <w:rsid w:val="0039118F"/>
    <w:rsid w:val="00391F58"/>
    <w:rsid w:val="00392AD7"/>
    <w:rsid w:val="003938D9"/>
    <w:rsid w:val="00394376"/>
    <w:rsid w:val="003943FF"/>
    <w:rsid w:val="003949B2"/>
    <w:rsid w:val="00395178"/>
    <w:rsid w:val="00396DF4"/>
    <w:rsid w:val="003974EB"/>
    <w:rsid w:val="00397CC5"/>
    <w:rsid w:val="003A1582"/>
    <w:rsid w:val="003A20E7"/>
    <w:rsid w:val="003A4077"/>
    <w:rsid w:val="003A4A79"/>
    <w:rsid w:val="003A638A"/>
    <w:rsid w:val="003A71BB"/>
    <w:rsid w:val="003B09AD"/>
    <w:rsid w:val="003B1064"/>
    <w:rsid w:val="003B1F18"/>
    <w:rsid w:val="003B30F7"/>
    <w:rsid w:val="003B45C5"/>
    <w:rsid w:val="003B5BF0"/>
    <w:rsid w:val="003B60BF"/>
    <w:rsid w:val="003B6BE3"/>
    <w:rsid w:val="003C010C"/>
    <w:rsid w:val="003C0A6C"/>
    <w:rsid w:val="003C14F8"/>
    <w:rsid w:val="003C3BCD"/>
    <w:rsid w:val="003C44E0"/>
    <w:rsid w:val="003C4E3F"/>
    <w:rsid w:val="003C5A43"/>
    <w:rsid w:val="003D0519"/>
    <w:rsid w:val="003D0FF6"/>
    <w:rsid w:val="003D1967"/>
    <w:rsid w:val="003D262C"/>
    <w:rsid w:val="003D2832"/>
    <w:rsid w:val="003D2889"/>
    <w:rsid w:val="003D4862"/>
    <w:rsid w:val="003D4C96"/>
    <w:rsid w:val="003D6D61"/>
    <w:rsid w:val="003E04B5"/>
    <w:rsid w:val="003E091D"/>
    <w:rsid w:val="003E0B40"/>
    <w:rsid w:val="003E1C53"/>
    <w:rsid w:val="003E2397"/>
    <w:rsid w:val="003E2A69"/>
    <w:rsid w:val="003E2D49"/>
    <w:rsid w:val="003E2FD4"/>
    <w:rsid w:val="003E49F6"/>
    <w:rsid w:val="003E6012"/>
    <w:rsid w:val="003E660F"/>
    <w:rsid w:val="003F0841"/>
    <w:rsid w:val="003F23D3"/>
    <w:rsid w:val="003F2440"/>
    <w:rsid w:val="003F3F08"/>
    <w:rsid w:val="003F3FA8"/>
    <w:rsid w:val="003F49F1"/>
    <w:rsid w:val="003F6272"/>
    <w:rsid w:val="00400E72"/>
    <w:rsid w:val="00401400"/>
    <w:rsid w:val="0040382F"/>
    <w:rsid w:val="00404869"/>
    <w:rsid w:val="00405884"/>
    <w:rsid w:val="00407D39"/>
    <w:rsid w:val="0041477A"/>
    <w:rsid w:val="004167A3"/>
    <w:rsid w:val="00424D78"/>
    <w:rsid w:val="004261DF"/>
    <w:rsid w:val="004319E7"/>
    <w:rsid w:val="00432DAA"/>
    <w:rsid w:val="00433870"/>
    <w:rsid w:val="00434305"/>
    <w:rsid w:val="00435DF7"/>
    <w:rsid w:val="0043756B"/>
    <w:rsid w:val="0044083F"/>
    <w:rsid w:val="00441AE7"/>
    <w:rsid w:val="004435BB"/>
    <w:rsid w:val="00445574"/>
    <w:rsid w:val="004467FB"/>
    <w:rsid w:val="0044754A"/>
    <w:rsid w:val="00447818"/>
    <w:rsid w:val="00452D6B"/>
    <w:rsid w:val="00454484"/>
    <w:rsid w:val="00454CBC"/>
    <w:rsid w:val="00454DA0"/>
    <w:rsid w:val="0045517B"/>
    <w:rsid w:val="0046108E"/>
    <w:rsid w:val="00463B77"/>
    <w:rsid w:val="00463C7B"/>
    <w:rsid w:val="004644A6"/>
    <w:rsid w:val="004659BD"/>
    <w:rsid w:val="00470775"/>
    <w:rsid w:val="00473D08"/>
    <w:rsid w:val="004746B1"/>
    <w:rsid w:val="0047583F"/>
    <w:rsid w:val="00475DE8"/>
    <w:rsid w:val="004767D2"/>
    <w:rsid w:val="00477487"/>
    <w:rsid w:val="00480F74"/>
    <w:rsid w:val="00481C44"/>
    <w:rsid w:val="00483EA5"/>
    <w:rsid w:val="00484936"/>
    <w:rsid w:val="00485C89"/>
    <w:rsid w:val="004865BA"/>
    <w:rsid w:val="00486BE3"/>
    <w:rsid w:val="004905E4"/>
    <w:rsid w:val="00490A89"/>
    <w:rsid w:val="00490AB4"/>
    <w:rsid w:val="00491B13"/>
    <w:rsid w:val="00492547"/>
    <w:rsid w:val="00492F02"/>
    <w:rsid w:val="004939AE"/>
    <w:rsid w:val="00495D99"/>
    <w:rsid w:val="004A12DF"/>
    <w:rsid w:val="004A1BA8"/>
    <w:rsid w:val="004A471B"/>
    <w:rsid w:val="004A4B57"/>
    <w:rsid w:val="004A63FA"/>
    <w:rsid w:val="004B0272"/>
    <w:rsid w:val="004B1010"/>
    <w:rsid w:val="004B1812"/>
    <w:rsid w:val="004B2701"/>
    <w:rsid w:val="004B2E1B"/>
    <w:rsid w:val="004B3AA8"/>
    <w:rsid w:val="004B3E93"/>
    <w:rsid w:val="004C1FBC"/>
    <w:rsid w:val="004C3C32"/>
    <w:rsid w:val="004C3F1D"/>
    <w:rsid w:val="004C458D"/>
    <w:rsid w:val="004C6A1D"/>
    <w:rsid w:val="004C7556"/>
    <w:rsid w:val="004C7E8B"/>
    <w:rsid w:val="004C7E9D"/>
    <w:rsid w:val="004C7F67"/>
    <w:rsid w:val="004D076D"/>
    <w:rsid w:val="004D0EF1"/>
    <w:rsid w:val="004D1D46"/>
    <w:rsid w:val="004D2253"/>
    <w:rsid w:val="004D3403"/>
    <w:rsid w:val="004D4406"/>
    <w:rsid w:val="004D64B9"/>
    <w:rsid w:val="004D7C42"/>
    <w:rsid w:val="004E041B"/>
    <w:rsid w:val="004E0465"/>
    <w:rsid w:val="004E09C9"/>
    <w:rsid w:val="004E127B"/>
    <w:rsid w:val="004E19F2"/>
    <w:rsid w:val="004E1C0A"/>
    <w:rsid w:val="004E30C5"/>
    <w:rsid w:val="004E4AA5"/>
    <w:rsid w:val="004E4AEE"/>
    <w:rsid w:val="004E59E3"/>
    <w:rsid w:val="004E67C0"/>
    <w:rsid w:val="004F0AE2"/>
    <w:rsid w:val="004F242A"/>
    <w:rsid w:val="004F391A"/>
    <w:rsid w:val="004F3CFB"/>
    <w:rsid w:val="004F3D61"/>
    <w:rsid w:val="004F4446"/>
    <w:rsid w:val="004F6456"/>
    <w:rsid w:val="004F696E"/>
    <w:rsid w:val="004F6C71"/>
    <w:rsid w:val="00501139"/>
    <w:rsid w:val="0050363E"/>
    <w:rsid w:val="005039BC"/>
    <w:rsid w:val="005043BB"/>
    <w:rsid w:val="00504A3D"/>
    <w:rsid w:val="005053DF"/>
    <w:rsid w:val="00505767"/>
    <w:rsid w:val="005073F0"/>
    <w:rsid w:val="00510A7B"/>
    <w:rsid w:val="00510E34"/>
    <w:rsid w:val="00512F6E"/>
    <w:rsid w:val="00513038"/>
    <w:rsid w:val="00514174"/>
    <w:rsid w:val="00516088"/>
    <w:rsid w:val="00516B0B"/>
    <w:rsid w:val="00517E78"/>
    <w:rsid w:val="005220EC"/>
    <w:rsid w:val="00523F95"/>
    <w:rsid w:val="00524D65"/>
    <w:rsid w:val="00525B16"/>
    <w:rsid w:val="00527C84"/>
    <w:rsid w:val="00533D04"/>
    <w:rsid w:val="00534804"/>
    <w:rsid w:val="00534BDF"/>
    <w:rsid w:val="00534DE0"/>
    <w:rsid w:val="005354EA"/>
    <w:rsid w:val="0053585F"/>
    <w:rsid w:val="00535EC4"/>
    <w:rsid w:val="00535ED9"/>
    <w:rsid w:val="0053689B"/>
    <w:rsid w:val="0053692B"/>
    <w:rsid w:val="0054090F"/>
    <w:rsid w:val="00541853"/>
    <w:rsid w:val="00542B9E"/>
    <w:rsid w:val="00543BDA"/>
    <w:rsid w:val="005441CC"/>
    <w:rsid w:val="005445D0"/>
    <w:rsid w:val="00546964"/>
    <w:rsid w:val="00547161"/>
    <w:rsid w:val="005479DA"/>
    <w:rsid w:val="00547BCC"/>
    <w:rsid w:val="0055013B"/>
    <w:rsid w:val="00551F6F"/>
    <w:rsid w:val="00553B3E"/>
    <w:rsid w:val="00555044"/>
    <w:rsid w:val="005571C0"/>
    <w:rsid w:val="005608D5"/>
    <w:rsid w:val="00561475"/>
    <w:rsid w:val="0056487B"/>
    <w:rsid w:val="00564B1A"/>
    <w:rsid w:val="00564FB9"/>
    <w:rsid w:val="0056535B"/>
    <w:rsid w:val="00570D3E"/>
    <w:rsid w:val="00573D9E"/>
    <w:rsid w:val="005801E3"/>
    <w:rsid w:val="00581802"/>
    <w:rsid w:val="005836A8"/>
    <w:rsid w:val="0058409C"/>
    <w:rsid w:val="00584262"/>
    <w:rsid w:val="00585D04"/>
    <w:rsid w:val="00586630"/>
    <w:rsid w:val="00587ADD"/>
    <w:rsid w:val="00595442"/>
    <w:rsid w:val="00596160"/>
    <w:rsid w:val="005966E2"/>
    <w:rsid w:val="00596CE1"/>
    <w:rsid w:val="00597007"/>
    <w:rsid w:val="005A0966"/>
    <w:rsid w:val="005A0F0A"/>
    <w:rsid w:val="005A11B7"/>
    <w:rsid w:val="005A244D"/>
    <w:rsid w:val="005A260B"/>
    <w:rsid w:val="005A36F3"/>
    <w:rsid w:val="005A4A1B"/>
    <w:rsid w:val="005A5C66"/>
    <w:rsid w:val="005A7830"/>
    <w:rsid w:val="005A7FCE"/>
    <w:rsid w:val="005B008D"/>
    <w:rsid w:val="005B0F3F"/>
    <w:rsid w:val="005B162B"/>
    <w:rsid w:val="005B4903"/>
    <w:rsid w:val="005B4ACA"/>
    <w:rsid w:val="005B51CE"/>
    <w:rsid w:val="005B5885"/>
    <w:rsid w:val="005B5CD7"/>
    <w:rsid w:val="005B6C7C"/>
    <w:rsid w:val="005B6CF6"/>
    <w:rsid w:val="005B7422"/>
    <w:rsid w:val="005C16C9"/>
    <w:rsid w:val="005C231C"/>
    <w:rsid w:val="005C29B8"/>
    <w:rsid w:val="005C2C67"/>
    <w:rsid w:val="005C5F21"/>
    <w:rsid w:val="005C7156"/>
    <w:rsid w:val="005D0C75"/>
    <w:rsid w:val="005D271D"/>
    <w:rsid w:val="005D4171"/>
    <w:rsid w:val="005D4B60"/>
    <w:rsid w:val="005D5628"/>
    <w:rsid w:val="005D6A95"/>
    <w:rsid w:val="005D6B2C"/>
    <w:rsid w:val="005D6D9C"/>
    <w:rsid w:val="005E11B6"/>
    <w:rsid w:val="005E2335"/>
    <w:rsid w:val="005E34CA"/>
    <w:rsid w:val="005E3C18"/>
    <w:rsid w:val="005E651E"/>
    <w:rsid w:val="005E6812"/>
    <w:rsid w:val="005E7881"/>
    <w:rsid w:val="005E78E0"/>
    <w:rsid w:val="005F0D9C"/>
    <w:rsid w:val="005F284E"/>
    <w:rsid w:val="005F65F7"/>
    <w:rsid w:val="005F6D8F"/>
    <w:rsid w:val="006015CE"/>
    <w:rsid w:val="00604784"/>
    <w:rsid w:val="00606419"/>
    <w:rsid w:val="006077E9"/>
    <w:rsid w:val="00607D29"/>
    <w:rsid w:val="00610820"/>
    <w:rsid w:val="00610DE5"/>
    <w:rsid w:val="00612952"/>
    <w:rsid w:val="00614CC1"/>
    <w:rsid w:val="00615A9D"/>
    <w:rsid w:val="00617387"/>
    <w:rsid w:val="006205D6"/>
    <w:rsid w:val="00621391"/>
    <w:rsid w:val="006244C6"/>
    <w:rsid w:val="0062520F"/>
    <w:rsid w:val="006252D8"/>
    <w:rsid w:val="006259BC"/>
    <w:rsid w:val="0062636B"/>
    <w:rsid w:val="00627E93"/>
    <w:rsid w:val="006320A5"/>
    <w:rsid w:val="00632182"/>
    <w:rsid w:val="00632AE0"/>
    <w:rsid w:val="0063340A"/>
    <w:rsid w:val="00633C17"/>
    <w:rsid w:val="00634D9E"/>
    <w:rsid w:val="00636412"/>
    <w:rsid w:val="00636DC6"/>
    <w:rsid w:val="00636E3E"/>
    <w:rsid w:val="006379F7"/>
    <w:rsid w:val="00637E4D"/>
    <w:rsid w:val="00640620"/>
    <w:rsid w:val="00641A1F"/>
    <w:rsid w:val="00643C35"/>
    <w:rsid w:val="00645904"/>
    <w:rsid w:val="00646E29"/>
    <w:rsid w:val="00651ACB"/>
    <w:rsid w:val="00651C47"/>
    <w:rsid w:val="00652AB2"/>
    <w:rsid w:val="00652B65"/>
    <w:rsid w:val="00653FED"/>
    <w:rsid w:val="00654EC0"/>
    <w:rsid w:val="0065525B"/>
    <w:rsid w:val="00655D4F"/>
    <w:rsid w:val="00656B34"/>
    <w:rsid w:val="00656D29"/>
    <w:rsid w:val="006640E5"/>
    <w:rsid w:val="006646F1"/>
    <w:rsid w:val="00664929"/>
    <w:rsid w:val="00664F62"/>
    <w:rsid w:val="006655D7"/>
    <w:rsid w:val="006655E1"/>
    <w:rsid w:val="006675D7"/>
    <w:rsid w:val="006676DA"/>
    <w:rsid w:val="00672060"/>
    <w:rsid w:val="00672BFD"/>
    <w:rsid w:val="006770F4"/>
    <w:rsid w:val="00677A84"/>
    <w:rsid w:val="0068026D"/>
    <w:rsid w:val="00680A27"/>
    <w:rsid w:val="006816A4"/>
    <w:rsid w:val="006819B8"/>
    <w:rsid w:val="006840A6"/>
    <w:rsid w:val="00684733"/>
    <w:rsid w:val="00684DA2"/>
    <w:rsid w:val="006850CD"/>
    <w:rsid w:val="00685AAB"/>
    <w:rsid w:val="0068608C"/>
    <w:rsid w:val="006879D8"/>
    <w:rsid w:val="00696243"/>
    <w:rsid w:val="006A07AA"/>
    <w:rsid w:val="006A25E5"/>
    <w:rsid w:val="006A2B46"/>
    <w:rsid w:val="006A2C34"/>
    <w:rsid w:val="006A336D"/>
    <w:rsid w:val="006A37B9"/>
    <w:rsid w:val="006A3B4D"/>
    <w:rsid w:val="006A50D9"/>
    <w:rsid w:val="006B07F1"/>
    <w:rsid w:val="006B0BA3"/>
    <w:rsid w:val="006B2672"/>
    <w:rsid w:val="006B48E5"/>
    <w:rsid w:val="006B54BF"/>
    <w:rsid w:val="006B5F44"/>
    <w:rsid w:val="006B5F90"/>
    <w:rsid w:val="006B62E4"/>
    <w:rsid w:val="006C0EDB"/>
    <w:rsid w:val="006C1BBA"/>
    <w:rsid w:val="006C2079"/>
    <w:rsid w:val="006C24C7"/>
    <w:rsid w:val="006C5A62"/>
    <w:rsid w:val="006C5D68"/>
    <w:rsid w:val="006C63F8"/>
    <w:rsid w:val="006C6976"/>
    <w:rsid w:val="006C6DD0"/>
    <w:rsid w:val="006D0247"/>
    <w:rsid w:val="006D04EA"/>
    <w:rsid w:val="006D16C4"/>
    <w:rsid w:val="006D3E96"/>
    <w:rsid w:val="006D4515"/>
    <w:rsid w:val="006D4BB1"/>
    <w:rsid w:val="006D6125"/>
    <w:rsid w:val="006D6593"/>
    <w:rsid w:val="006E1148"/>
    <w:rsid w:val="006E6352"/>
    <w:rsid w:val="006F03A8"/>
    <w:rsid w:val="006F2ACA"/>
    <w:rsid w:val="006F2ADC"/>
    <w:rsid w:val="006F2BFE"/>
    <w:rsid w:val="006F31E9"/>
    <w:rsid w:val="006F6284"/>
    <w:rsid w:val="007002C5"/>
    <w:rsid w:val="00704387"/>
    <w:rsid w:val="00707669"/>
    <w:rsid w:val="00711CBA"/>
    <w:rsid w:val="00711FB5"/>
    <w:rsid w:val="00712A01"/>
    <w:rsid w:val="0071466D"/>
    <w:rsid w:val="00714F58"/>
    <w:rsid w:val="007166EE"/>
    <w:rsid w:val="00717E4F"/>
    <w:rsid w:val="00720206"/>
    <w:rsid w:val="00722FBF"/>
    <w:rsid w:val="00722FC2"/>
    <w:rsid w:val="00724715"/>
    <w:rsid w:val="00724E1B"/>
    <w:rsid w:val="00725949"/>
    <w:rsid w:val="00727FA2"/>
    <w:rsid w:val="007322D9"/>
    <w:rsid w:val="00732BC0"/>
    <w:rsid w:val="007353C7"/>
    <w:rsid w:val="0073720F"/>
    <w:rsid w:val="00737618"/>
    <w:rsid w:val="00737796"/>
    <w:rsid w:val="0074165C"/>
    <w:rsid w:val="00742C35"/>
    <w:rsid w:val="007432CA"/>
    <w:rsid w:val="007439EB"/>
    <w:rsid w:val="00743CB4"/>
    <w:rsid w:val="00743F0A"/>
    <w:rsid w:val="007444E8"/>
    <w:rsid w:val="0074548E"/>
    <w:rsid w:val="00745773"/>
    <w:rsid w:val="0074674A"/>
    <w:rsid w:val="00746800"/>
    <w:rsid w:val="007501A8"/>
    <w:rsid w:val="00750D61"/>
    <w:rsid w:val="00750EE1"/>
    <w:rsid w:val="00752B4D"/>
    <w:rsid w:val="00755402"/>
    <w:rsid w:val="00756B26"/>
    <w:rsid w:val="00756EDF"/>
    <w:rsid w:val="0075703D"/>
    <w:rsid w:val="007600E3"/>
    <w:rsid w:val="00761DDE"/>
    <w:rsid w:val="00765C43"/>
    <w:rsid w:val="00765EFB"/>
    <w:rsid w:val="007671CA"/>
    <w:rsid w:val="00767C61"/>
    <w:rsid w:val="0077008A"/>
    <w:rsid w:val="00772A3C"/>
    <w:rsid w:val="00773C1F"/>
    <w:rsid w:val="00774DA4"/>
    <w:rsid w:val="00776599"/>
    <w:rsid w:val="007773FB"/>
    <w:rsid w:val="007807FC"/>
    <w:rsid w:val="0078114B"/>
    <w:rsid w:val="00781894"/>
    <w:rsid w:val="00781B04"/>
    <w:rsid w:val="00781DD2"/>
    <w:rsid w:val="00783ECF"/>
    <w:rsid w:val="0078413A"/>
    <w:rsid w:val="00787DD4"/>
    <w:rsid w:val="00791702"/>
    <w:rsid w:val="007959E8"/>
    <w:rsid w:val="00795E9C"/>
    <w:rsid w:val="00796DB0"/>
    <w:rsid w:val="007A0521"/>
    <w:rsid w:val="007A11E1"/>
    <w:rsid w:val="007A2E12"/>
    <w:rsid w:val="007A30C4"/>
    <w:rsid w:val="007A3295"/>
    <w:rsid w:val="007A3475"/>
    <w:rsid w:val="007A3C04"/>
    <w:rsid w:val="007A41C8"/>
    <w:rsid w:val="007A54CE"/>
    <w:rsid w:val="007A5972"/>
    <w:rsid w:val="007A6D51"/>
    <w:rsid w:val="007A6FD9"/>
    <w:rsid w:val="007A7FFA"/>
    <w:rsid w:val="007B04EB"/>
    <w:rsid w:val="007B0D4F"/>
    <w:rsid w:val="007B1646"/>
    <w:rsid w:val="007B5958"/>
    <w:rsid w:val="007B5A3D"/>
    <w:rsid w:val="007B5B95"/>
    <w:rsid w:val="007B68EA"/>
    <w:rsid w:val="007B7453"/>
    <w:rsid w:val="007C0308"/>
    <w:rsid w:val="007C0504"/>
    <w:rsid w:val="007C12D4"/>
    <w:rsid w:val="007C2D89"/>
    <w:rsid w:val="007C314E"/>
    <w:rsid w:val="007C3234"/>
    <w:rsid w:val="007C3BD5"/>
    <w:rsid w:val="007C4593"/>
    <w:rsid w:val="007C5309"/>
    <w:rsid w:val="007C5607"/>
    <w:rsid w:val="007C6069"/>
    <w:rsid w:val="007D06C4"/>
    <w:rsid w:val="007D1352"/>
    <w:rsid w:val="007D2508"/>
    <w:rsid w:val="007D346A"/>
    <w:rsid w:val="007D4283"/>
    <w:rsid w:val="007D5EDE"/>
    <w:rsid w:val="007D6518"/>
    <w:rsid w:val="007D6A69"/>
    <w:rsid w:val="007D6FFC"/>
    <w:rsid w:val="007D76BD"/>
    <w:rsid w:val="007E0BF1"/>
    <w:rsid w:val="007E152B"/>
    <w:rsid w:val="007E3783"/>
    <w:rsid w:val="007E52E1"/>
    <w:rsid w:val="007E6681"/>
    <w:rsid w:val="007F04DA"/>
    <w:rsid w:val="007F0ED8"/>
    <w:rsid w:val="007F0F63"/>
    <w:rsid w:val="007F3819"/>
    <w:rsid w:val="007F75CE"/>
    <w:rsid w:val="008013A4"/>
    <w:rsid w:val="008027CE"/>
    <w:rsid w:val="00802C3D"/>
    <w:rsid w:val="00802F42"/>
    <w:rsid w:val="00804254"/>
    <w:rsid w:val="00804383"/>
    <w:rsid w:val="00804514"/>
    <w:rsid w:val="00804BB7"/>
    <w:rsid w:val="00804D41"/>
    <w:rsid w:val="00807B5E"/>
    <w:rsid w:val="00810257"/>
    <w:rsid w:val="008104F5"/>
    <w:rsid w:val="008109AF"/>
    <w:rsid w:val="00811072"/>
    <w:rsid w:val="00811369"/>
    <w:rsid w:val="00815419"/>
    <w:rsid w:val="008162DD"/>
    <w:rsid w:val="008163C8"/>
    <w:rsid w:val="008164A1"/>
    <w:rsid w:val="00816D2F"/>
    <w:rsid w:val="00817325"/>
    <w:rsid w:val="008209E6"/>
    <w:rsid w:val="00821FAF"/>
    <w:rsid w:val="00823303"/>
    <w:rsid w:val="008233B2"/>
    <w:rsid w:val="00823A9F"/>
    <w:rsid w:val="00823C85"/>
    <w:rsid w:val="00825138"/>
    <w:rsid w:val="008269DD"/>
    <w:rsid w:val="00830621"/>
    <w:rsid w:val="00831494"/>
    <w:rsid w:val="0083348C"/>
    <w:rsid w:val="008373D3"/>
    <w:rsid w:val="00840617"/>
    <w:rsid w:val="00840F84"/>
    <w:rsid w:val="00842A47"/>
    <w:rsid w:val="00843C13"/>
    <w:rsid w:val="00843F6A"/>
    <w:rsid w:val="008454F8"/>
    <w:rsid w:val="0085173A"/>
    <w:rsid w:val="0085200C"/>
    <w:rsid w:val="008601A4"/>
    <w:rsid w:val="008603CE"/>
    <w:rsid w:val="008619DB"/>
    <w:rsid w:val="008620FC"/>
    <w:rsid w:val="008627A5"/>
    <w:rsid w:val="00863E05"/>
    <w:rsid w:val="00865174"/>
    <w:rsid w:val="008655C4"/>
    <w:rsid w:val="00865ACA"/>
    <w:rsid w:val="00865D28"/>
    <w:rsid w:val="00865F85"/>
    <w:rsid w:val="00866B43"/>
    <w:rsid w:val="00867C10"/>
    <w:rsid w:val="00870439"/>
    <w:rsid w:val="0087099B"/>
    <w:rsid w:val="00870DA1"/>
    <w:rsid w:val="00877512"/>
    <w:rsid w:val="00881A2E"/>
    <w:rsid w:val="00882ACB"/>
    <w:rsid w:val="00883F93"/>
    <w:rsid w:val="00884216"/>
    <w:rsid w:val="00884DB3"/>
    <w:rsid w:val="00885A9D"/>
    <w:rsid w:val="008864F6"/>
    <w:rsid w:val="008868B3"/>
    <w:rsid w:val="0089049D"/>
    <w:rsid w:val="00891107"/>
    <w:rsid w:val="008928C9"/>
    <w:rsid w:val="008930CB"/>
    <w:rsid w:val="008938DC"/>
    <w:rsid w:val="00893FD1"/>
    <w:rsid w:val="00894836"/>
    <w:rsid w:val="00895172"/>
    <w:rsid w:val="00895680"/>
    <w:rsid w:val="00896DFF"/>
    <w:rsid w:val="0089762C"/>
    <w:rsid w:val="008A1893"/>
    <w:rsid w:val="008A57E6"/>
    <w:rsid w:val="008A5BE0"/>
    <w:rsid w:val="008A6F81"/>
    <w:rsid w:val="008A769A"/>
    <w:rsid w:val="008B0C9C"/>
    <w:rsid w:val="008B166D"/>
    <w:rsid w:val="008B17F4"/>
    <w:rsid w:val="008B3615"/>
    <w:rsid w:val="008B4AC4"/>
    <w:rsid w:val="008B4CCB"/>
    <w:rsid w:val="008B50C8"/>
    <w:rsid w:val="008B5281"/>
    <w:rsid w:val="008B7E05"/>
    <w:rsid w:val="008C1797"/>
    <w:rsid w:val="008C219C"/>
    <w:rsid w:val="008C475E"/>
    <w:rsid w:val="008C619A"/>
    <w:rsid w:val="008D05E7"/>
    <w:rsid w:val="008D0CE8"/>
    <w:rsid w:val="008D2D1D"/>
    <w:rsid w:val="008D308B"/>
    <w:rsid w:val="008D453D"/>
    <w:rsid w:val="008D53AD"/>
    <w:rsid w:val="008D562B"/>
    <w:rsid w:val="008D5733"/>
    <w:rsid w:val="008D5CEC"/>
    <w:rsid w:val="008D622B"/>
    <w:rsid w:val="008D666C"/>
    <w:rsid w:val="008D7B54"/>
    <w:rsid w:val="008E0C9D"/>
    <w:rsid w:val="008E155C"/>
    <w:rsid w:val="008E1648"/>
    <w:rsid w:val="008E1B3E"/>
    <w:rsid w:val="008E2319"/>
    <w:rsid w:val="008E285D"/>
    <w:rsid w:val="008E4BB6"/>
    <w:rsid w:val="008E5518"/>
    <w:rsid w:val="008E6A84"/>
    <w:rsid w:val="008F0CDC"/>
    <w:rsid w:val="008F17A3"/>
    <w:rsid w:val="008F1ED3"/>
    <w:rsid w:val="008F4C29"/>
    <w:rsid w:val="008F5E7D"/>
    <w:rsid w:val="008F6BE8"/>
    <w:rsid w:val="008F70BD"/>
    <w:rsid w:val="008F788F"/>
    <w:rsid w:val="008F7EA2"/>
    <w:rsid w:val="00902722"/>
    <w:rsid w:val="009027BC"/>
    <w:rsid w:val="00905CD5"/>
    <w:rsid w:val="009060A4"/>
    <w:rsid w:val="009062E6"/>
    <w:rsid w:val="00906BAE"/>
    <w:rsid w:val="00906C13"/>
    <w:rsid w:val="009071DB"/>
    <w:rsid w:val="00910394"/>
    <w:rsid w:val="009109C2"/>
    <w:rsid w:val="0091170F"/>
    <w:rsid w:val="00911BE5"/>
    <w:rsid w:val="00912202"/>
    <w:rsid w:val="00913CA9"/>
    <w:rsid w:val="009145AE"/>
    <w:rsid w:val="009146CE"/>
    <w:rsid w:val="00914CA7"/>
    <w:rsid w:val="00915C3E"/>
    <w:rsid w:val="009161A8"/>
    <w:rsid w:val="009171A2"/>
    <w:rsid w:val="00923934"/>
    <w:rsid w:val="009245F5"/>
    <w:rsid w:val="009249EC"/>
    <w:rsid w:val="009272DB"/>
    <w:rsid w:val="009273B3"/>
    <w:rsid w:val="009305B5"/>
    <w:rsid w:val="00930FAC"/>
    <w:rsid w:val="00933F05"/>
    <w:rsid w:val="00936935"/>
    <w:rsid w:val="009429D5"/>
    <w:rsid w:val="00942BF1"/>
    <w:rsid w:val="00945180"/>
    <w:rsid w:val="00945428"/>
    <w:rsid w:val="009454C0"/>
    <w:rsid w:val="00945D8E"/>
    <w:rsid w:val="0094607B"/>
    <w:rsid w:val="009473BD"/>
    <w:rsid w:val="009513EF"/>
    <w:rsid w:val="00953604"/>
    <w:rsid w:val="00953BA5"/>
    <w:rsid w:val="0095496B"/>
    <w:rsid w:val="00956559"/>
    <w:rsid w:val="009610DC"/>
    <w:rsid w:val="00961490"/>
    <w:rsid w:val="0096150F"/>
    <w:rsid w:val="009615F0"/>
    <w:rsid w:val="0096381A"/>
    <w:rsid w:val="00965E04"/>
    <w:rsid w:val="009674AD"/>
    <w:rsid w:val="00967FF6"/>
    <w:rsid w:val="00970CDC"/>
    <w:rsid w:val="009731D6"/>
    <w:rsid w:val="00973F05"/>
    <w:rsid w:val="00974EFC"/>
    <w:rsid w:val="00975727"/>
    <w:rsid w:val="00977010"/>
    <w:rsid w:val="00977D02"/>
    <w:rsid w:val="009809BB"/>
    <w:rsid w:val="00980A76"/>
    <w:rsid w:val="00980D12"/>
    <w:rsid w:val="00981463"/>
    <w:rsid w:val="0098364B"/>
    <w:rsid w:val="00985C28"/>
    <w:rsid w:val="00987362"/>
    <w:rsid w:val="009911AF"/>
    <w:rsid w:val="00991875"/>
    <w:rsid w:val="00991F92"/>
    <w:rsid w:val="00992985"/>
    <w:rsid w:val="00993889"/>
    <w:rsid w:val="00993936"/>
    <w:rsid w:val="0099551B"/>
    <w:rsid w:val="00995946"/>
    <w:rsid w:val="00997BF1"/>
    <w:rsid w:val="009A089C"/>
    <w:rsid w:val="009A118E"/>
    <w:rsid w:val="009A21CD"/>
    <w:rsid w:val="009A278C"/>
    <w:rsid w:val="009A2BC2"/>
    <w:rsid w:val="009A42C1"/>
    <w:rsid w:val="009A47B1"/>
    <w:rsid w:val="009A5429"/>
    <w:rsid w:val="009A72AD"/>
    <w:rsid w:val="009B0620"/>
    <w:rsid w:val="009B09E0"/>
    <w:rsid w:val="009B0BC5"/>
    <w:rsid w:val="009B1247"/>
    <w:rsid w:val="009B31CC"/>
    <w:rsid w:val="009B4DD4"/>
    <w:rsid w:val="009B4E1B"/>
    <w:rsid w:val="009B5560"/>
    <w:rsid w:val="009B5FA8"/>
    <w:rsid w:val="009B6029"/>
    <w:rsid w:val="009B6971"/>
    <w:rsid w:val="009C11C6"/>
    <w:rsid w:val="009C27F1"/>
    <w:rsid w:val="009C3152"/>
    <w:rsid w:val="009C4CFA"/>
    <w:rsid w:val="009C5070"/>
    <w:rsid w:val="009D0F6E"/>
    <w:rsid w:val="009D112C"/>
    <w:rsid w:val="009D2B8E"/>
    <w:rsid w:val="009D47FA"/>
    <w:rsid w:val="009D4C5B"/>
    <w:rsid w:val="009D50D2"/>
    <w:rsid w:val="009D55FF"/>
    <w:rsid w:val="009D651A"/>
    <w:rsid w:val="009D6BCA"/>
    <w:rsid w:val="009D7482"/>
    <w:rsid w:val="009E0F62"/>
    <w:rsid w:val="009E49BD"/>
    <w:rsid w:val="009E4A58"/>
    <w:rsid w:val="009E5A2D"/>
    <w:rsid w:val="009E5AB2"/>
    <w:rsid w:val="009E613C"/>
    <w:rsid w:val="009E6219"/>
    <w:rsid w:val="009E782E"/>
    <w:rsid w:val="009F03B3"/>
    <w:rsid w:val="009F2505"/>
    <w:rsid w:val="009F2D13"/>
    <w:rsid w:val="009F48A2"/>
    <w:rsid w:val="009F6E40"/>
    <w:rsid w:val="009F72CE"/>
    <w:rsid w:val="00A0096C"/>
    <w:rsid w:val="00A00C1E"/>
    <w:rsid w:val="00A01757"/>
    <w:rsid w:val="00A028C0"/>
    <w:rsid w:val="00A02BAE"/>
    <w:rsid w:val="00A06A6B"/>
    <w:rsid w:val="00A07A8E"/>
    <w:rsid w:val="00A07E47"/>
    <w:rsid w:val="00A129D0"/>
    <w:rsid w:val="00A12C33"/>
    <w:rsid w:val="00A138BA"/>
    <w:rsid w:val="00A14C8E"/>
    <w:rsid w:val="00A153D9"/>
    <w:rsid w:val="00A15F09"/>
    <w:rsid w:val="00A169B6"/>
    <w:rsid w:val="00A20AAB"/>
    <w:rsid w:val="00A2271D"/>
    <w:rsid w:val="00A237D5"/>
    <w:rsid w:val="00A30AB3"/>
    <w:rsid w:val="00A30EFC"/>
    <w:rsid w:val="00A31984"/>
    <w:rsid w:val="00A32D73"/>
    <w:rsid w:val="00A3367B"/>
    <w:rsid w:val="00A3369E"/>
    <w:rsid w:val="00A340EE"/>
    <w:rsid w:val="00A351C6"/>
    <w:rsid w:val="00A3567A"/>
    <w:rsid w:val="00A3597D"/>
    <w:rsid w:val="00A36DD1"/>
    <w:rsid w:val="00A37964"/>
    <w:rsid w:val="00A4006C"/>
    <w:rsid w:val="00A40091"/>
    <w:rsid w:val="00A4030F"/>
    <w:rsid w:val="00A41C79"/>
    <w:rsid w:val="00A41CB5"/>
    <w:rsid w:val="00A42CDF"/>
    <w:rsid w:val="00A4452E"/>
    <w:rsid w:val="00A4472C"/>
    <w:rsid w:val="00A44E69"/>
    <w:rsid w:val="00A4661E"/>
    <w:rsid w:val="00A55057"/>
    <w:rsid w:val="00A55BD6"/>
    <w:rsid w:val="00A55D50"/>
    <w:rsid w:val="00A57142"/>
    <w:rsid w:val="00A648CD"/>
    <w:rsid w:val="00A6537A"/>
    <w:rsid w:val="00A6581A"/>
    <w:rsid w:val="00A67866"/>
    <w:rsid w:val="00A70B07"/>
    <w:rsid w:val="00A723F8"/>
    <w:rsid w:val="00A76D22"/>
    <w:rsid w:val="00A77CCB"/>
    <w:rsid w:val="00A82804"/>
    <w:rsid w:val="00A83D8D"/>
    <w:rsid w:val="00A8446B"/>
    <w:rsid w:val="00A8473F"/>
    <w:rsid w:val="00A862D6"/>
    <w:rsid w:val="00A8715E"/>
    <w:rsid w:val="00A9295B"/>
    <w:rsid w:val="00A93B09"/>
    <w:rsid w:val="00A952D7"/>
    <w:rsid w:val="00A95BE4"/>
    <w:rsid w:val="00A963F7"/>
    <w:rsid w:val="00A96AD8"/>
    <w:rsid w:val="00A97085"/>
    <w:rsid w:val="00AA052C"/>
    <w:rsid w:val="00AA17D2"/>
    <w:rsid w:val="00AA1E45"/>
    <w:rsid w:val="00AA4022"/>
    <w:rsid w:val="00AA4286"/>
    <w:rsid w:val="00AA456B"/>
    <w:rsid w:val="00AA57EB"/>
    <w:rsid w:val="00AA57F5"/>
    <w:rsid w:val="00AA672E"/>
    <w:rsid w:val="00AA6EC9"/>
    <w:rsid w:val="00AB1A4A"/>
    <w:rsid w:val="00AB3240"/>
    <w:rsid w:val="00AB5A96"/>
    <w:rsid w:val="00AB6309"/>
    <w:rsid w:val="00AB6C5F"/>
    <w:rsid w:val="00AB7129"/>
    <w:rsid w:val="00AB7279"/>
    <w:rsid w:val="00AC27A6"/>
    <w:rsid w:val="00AC30F7"/>
    <w:rsid w:val="00AC3A5A"/>
    <w:rsid w:val="00AC445D"/>
    <w:rsid w:val="00AC4D95"/>
    <w:rsid w:val="00AC5060"/>
    <w:rsid w:val="00AC5DF4"/>
    <w:rsid w:val="00AC7CE1"/>
    <w:rsid w:val="00AD0AEF"/>
    <w:rsid w:val="00AD11B7"/>
    <w:rsid w:val="00AD1899"/>
    <w:rsid w:val="00AD1A94"/>
    <w:rsid w:val="00AD1C05"/>
    <w:rsid w:val="00AD323A"/>
    <w:rsid w:val="00AD4126"/>
    <w:rsid w:val="00AD421C"/>
    <w:rsid w:val="00AD44FA"/>
    <w:rsid w:val="00AD5172"/>
    <w:rsid w:val="00AD6396"/>
    <w:rsid w:val="00AE070A"/>
    <w:rsid w:val="00AE101C"/>
    <w:rsid w:val="00AE2A69"/>
    <w:rsid w:val="00AE3246"/>
    <w:rsid w:val="00AE3335"/>
    <w:rsid w:val="00AE37E5"/>
    <w:rsid w:val="00AE5EB4"/>
    <w:rsid w:val="00AE780D"/>
    <w:rsid w:val="00AF0358"/>
    <w:rsid w:val="00AF06AF"/>
    <w:rsid w:val="00AF0C18"/>
    <w:rsid w:val="00AF34A7"/>
    <w:rsid w:val="00AF38B3"/>
    <w:rsid w:val="00AF3FCE"/>
    <w:rsid w:val="00AF47C5"/>
    <w:rsid w:val="00AF5398"/>
    <w:rsid w:val="00AF6A90"/>
    <w:rsid w:val="00B000AE"/>
    <w:rsid w:val="00B0302F"/>
    <w:rsid w:val="00B049AF"/>
    <w:rsid w:val="00B054C2"/>
    <w:rsid w:val="00B07242"/>
    <w:rsid w:val="00B07E19"/>
    <w:rsid w:val="00B104BC"/>
    <w:rsid w:val="00B10534"/>
    <w:rsid w:val="00B105C1"/>
    <w:rsid w:val="00B113DB"/>
    <w:rsid w:val="00B11D8A"/>
    <w:rsid w:val="00B12310"/>
    <w:rsid w:val="00B12981"/>
    <w:rsid w:val="00B147DD"/>
    <w:rsid w:val="00B156FD"/>
    <w:rsid w:val="00B15CFA"/>
    <w:rsid w:val="00B1764F"/>
    <w:rsid w:val="00B21F61"/>
    <w:rsid w:val="00B222B2"/>
    <w:rsid w:val="00B226FB"/>
    <w:rsid w:val="00B261F1"/>
    <w:rsid w:val="00B265BC"/>
    <w:rsid w:val="00B31FB1"/>
    <w:rsid w:val="00B32413"/>
    <w:rsid w:val="00B33952"/>
    <w:rsid w:val="00B33C5E"/>
    <w:rsid w:val="00B342F4"/>
    <w:rsid w:val="00B34369"/>
    <w:rsid w:val="00B34DC2"/>
    <w:rsid w:val="00B35C98"/>
    <w:rsid w:val="00B378E5"/>
    <w:rsid w:val="00B42CE0"/>
    <w:rsid w:val="00B42D57"/>
    <w:rsid w:val="00B431AA"/>
    <w:rsid w:val="00B4346D"/>
    <w:rsid w:val="00B440D5"/>
    <w:rsid w:val="00B440F4"/>
    <w:rsid w:val="00B447A5"/>
    <w:rsid w:val="00B453D3"/>
    <w:rsid w:val="00B4654C"/>
    <w:rsid w:val="00B47293"/>
    <w:rsid w:val="00B47B35"/>
    <w:rsid w:val="00B50E50"/>
    <w:rsid w:val="00B50FFF"/>
    <w:rsid w:val="00B52120"/>
    <w:rsid w:val="00B54ABC"/>
    <w:rsid w:val="00B552A3"/>
    <w:rsid w:val="00B56FBE"/>
    <w:rsid w:val="00B57E55"/>
    <w:rsid w:val="00B60ACF"/>
    <w:rsid w:val="00B6259B"/>
    <w:rsid w:val="00B62B58"/>
    <w:rsid w:val="00B65149"/>
    <w:rsid w:val="00B65C87"/>
    <w:rsid w:val="00B66567"/>
    <w:rsid w:val="00B66F52"/>
    <w:rsid w:val="00B66FE5"/>
    <w:rsid w:val="00B70ECF"/>
    <w:rsid w:val="00B72880"/>
    <w:rsid w:val="00B758BF"/>
    <w:rsid w:val="00B77EC8"/>
    <w:rsid w:val="00B827A6"/>
    <w:rsid w:val="00B831CE"/>
    <w:rsid w:val="00B83437"/>
    <w:rsid w:val="00B86677"/>
    <w:rsid w:val="00B87131"/>
    <w:rsid w:val="00B939B1"/>
    <w:rsid w:val="00B96D40"/>
    <w:rsid w:val="00B97386"/>
    <w:rsid w:val="00BA0BCC"/>
    <w:rsid w:val="00BA263B"/>
    <w:rsid w:val="00BA42B2"/>
    <w:rsid w:val="00BA58D4"/>
    <w:rsid w:val="00BA5B9E"/>
    <w:rsid w:val="00BA5F90"/>
    <w:rsid w:val="00BA7C9A"/>
    <w:rsid w:val="00BB3623"/>
    <w:rsid w:val="00BB5F8F"/>
    <w:rsid w:val="00BB657A"/>
    <w:rsid w:val="00BC17BD"/>
    <w:rsid w:val="00BC1A4E"/>
    <w:rsid w:val="00BC5DC7"/>
    <w:rsid w:val="00BC6B8B"/>
    <w:rsid w:val="00BC73D8"/>
    <w:rsid w:val="00BD52D7"/>
    <w:rsid w:val="00BD5AD2"/>
    <w:rsid w:val="00BD65B2"/>
    <w:rsid w:val="00BE22F3"/>
    <w:rsid w:val="00BE3332"/>
    <w:rsid w:val="00BE380F"/>
    <w:rsid w:val="00BE3E05"/>
    <w:rsid w:val="00BE42AF"/>
    <w:rsid w:val="00BE5B52"/>
    <w:rsid w:val="00BE7B8D"/>
    <w:rsid w:val="00BF0993"/>
    <w:rsid w:val="00BF10A9"/>
    <w:rsid w:val="00BF1703"/>
    <w:rsid w:val="00BF231C"/>
    <w:rsid w:val="00BF39F4"/>
    <w:rsid w:val="00BF51E5"/>
    <w:rsid w:val="00BF74A6"/>
    <w:rsid w:val="00C00CF0"/>
    <w:rsid w:val="00C013AD"/>
    <w:rsid w:val="00C04904"/>
    <w:rsid w:val="00C056B3"/>
    <w:rsid w:val="00C10336"/>
    <w:rsid w:val="00C103E5"/>
    <w:rsid w:val="00C1090C"/>
    <w:rsid w:val="00C13319"/>
    <w:rsid w:val="00C13EE9"/>
    <w:rsid w:val="00C17A93"/>
    <w:rsid w:val="00C21540"/>
    <w:rsid w:val="00C21906"/>
    <w:rsid w:val="00C21BFA"/>
    <w:rsid w:val="00C24C8D"/>
    <w:rsid w:val="00C25FE2"/>
    <w:rsid w:val="00C26B53"/>
    <w:rsid w:val="00C279B2"/>
    <w:rsid w:val="00C32B20"/>
    <w:rsid w:val="00C33CBF"/>
    <w:rsid w:val="00C33E50"/>
    <w:rsid w:val="00C34C20"/>
    <w:rsid w:val="00C356AF"/>
    <w:rsid w:val="00C35A3E"/>
    <w:rsid w:val="00C42130"/>
    <w:rsid w:val="00C423A4"/>
    <w:rsid w:val="00C43704"/>
    <w:rsid w:val="00C44BF5"/>
    <w:rsid w:val="00C44F8D"/>
    <w:rsid w:val="00C521D6"/>
    <w:rsid w:val="00C5298D"/>
    <w:rsid w:val="00C55232"/>
    <w:rsid w:val="00C553A4"/>
    <w:rsid w:val="00C55A06"/>
    <w:rsid w:val="00C55D03"/>
    <w:rsid w:val="00C574FD"/>
    <w:rsid w:val="00C601BC"/>
    <w:rsid w:val="00C60A3C"/>
    <w:rsid w:val="00C60F48"/>
    <w:rsid w:val="00C6329F"/>
    <w:rsid w:val="00C63340"/>
    <w:rsid w:val="00C643F9"/>
    <w:rsid w:val="00C64E95"/>
    <w:rsid w:val="00C71372"/>
    <w:rsid w:val="00C72410"/>
    <w:rsid w:val="00C7287F"/>
    <w:rsid w:val="00C72B6E"/>
    <w:rsid w:val="00C7507D"/>
    <w:rsid w:val="00C76F85"/>
    <w:rsid w:val="00C80359"/>
    <w:rsid w:val="00C80CB8"/>
    <w:rsid w:val="00C819F8"/>
    <w:rsid w:val="00C8248C"/>
    <w:rsid w:val="00C824DF"/>
    <w:rsid w:val="00C8471A"/>
    <w:rsid w:val="00C84E33"/>
    <w:rsid w:val="00C86127"/>
    <w:rsid w:val="00C86D6F"/>
    <w:rsid w:val="00C87985"/>
    <w:rsid w:val="00C905FC"/>
    <w:rsid w:val="00C92D03"/>
    <w:rsid w:val="00C9319C"/>
    <w:rsid w:val="00C9435D"/>
    <w:rsid w:val="00C94DF2"/>
    <w:rsid w:val="00C96485"/>
    <w:rsid w:val="00C96741"/>
    <w:rsid w:val="00CA2D1B"/>
    <w:rsid w:val="00CA375D"/>
    <w:rsid w:val="00CA3785"/>
    <w:rsid w:val="00CA662A"/>
    <w:rsid w:val="00CA7AFD"/>
    <w:rsid w:val="00CA7C3C"/>
    <w:rsid w:val="00CB0189"/>
    <w:rsid w:val="00CB048E"/>
    <w:rsid w:val="00CB0BA2"/>
    <w:rsid w:val="00CB1A42"/>
    <w:rsid w:val="00CB1B0C"/>
    <w:rsid w:val="00CB2C0B"/>
    <w:rsid w:val="00CB344C"/>
    <w:rsid w:val="00CB517D"/>
    <w:rsid w:val="00CB5FA7"/>
    <w:rsid w:val="00CC038D"/>
    <w:rsid w:val="00CC08DB"/>
    <w:rsid w:val="00CC1A7F"/>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F68"/>
    <w:rsid w:val="00CE0C4F"/>
    <w:rsid w:val="00CE1883"/>
    <w:rsid w:val="00CE19C6"/>
    <w:rsid w:val="00CE30EA"/>
    <w:rsid w:val="00CE5DBD"/>
    <w:rsid w:val="00CE5F8A"/>
    <w:rsid w:val="00CE706E"/>
    <w:rsid w:val="00CF048A"/>
    <w:rsid w:val="00CF155A"/>
    <w:rsid w:val="00CF2947"/>
    <w:rsid w:val="00CF686F"/>
    <w:rsid w:val="00CF6B76"/>
    <w:rsid w:val="00CF6E60"/>
    <w:rsid w:val="00CF79AF"/>
    <w:rsid w:val="00CF7BCA"/>
    <w:rsid w:val="00D008FD"/>
    <w:rsid w:val="00D0321C"/>
    <w:rsid w:val="00D035EC"/>
    <w:rsid w:val="00D046B5"/>
    <w:rsid w:val="00D06AB1"/>
    <w:rsid w:val="00D072ED"/>
    <w:rsid w:val="00D07A16"/>
    <w:rsid w:val="00D1067E"/>
    <w:rsid w:val="00D10F50"/>
    <w:rsid w:val="00D11272"/>
    <w:rsid w:val="00D126F5"/>
    <w:rsid w:val="00D1489E"/>
    <w:rsid w:val="00D14D80"/>
    <w:rsid w:val="00D20737"/>
    <w:rsid w:val="00D21E81"/>
    <w:rsid w:val="00D2213B"/>
    <w:rsid w:val="00D223DE"/>
    <w:rsid w:val="00D230DB"/>
    <w:rsid w:val="00D25E37"/>
    <w:rsid w:val="00D2661A"/>
    <w:rsid w:val="00D27582"/>
    <w:rsid w:val="00D27EC4"/>
    <w:rsid w:val="00D32719"/>
    <w:rsid w:val="00D33333"/>
    <w:rsid w:val="00D3349B"/>
    <w:rsid w:val="00D3504E"/>
    <w:rsid w:val="00D352A2"/>
    <w:rsid w:val="00D35E54"/>
    <w:rsid w:val="00D3627B"/>
    <w:rsid w:val="00D4162B"/>
    <w:rsid w:val="00D4514F"/>
    <w:rsid w:val="00D451E2"/>
    <w:rsid w:val="00D45E89"/>
    <w:rsid w:val="00D45E8D"/>
    <w:rsid w:val="00D466AE"/>
    <w:rsid w:val="00D4734F"/>
    <w:rsid w:val="00D51BF3"/>
    <w:rsid w:val="00D54079"/>
    <w:rsid w:val="00D57AAE"/>
    <w:rsid w:val="00D66846"/>
    <w:rsid w:val="00D675FB"/>
    <w:rsid w:val="00D71F25"/>
    <w:rsid w:val="00D72A9C"/>
    <w:rsid w:val="00D77031"/>
    <w:rsid w:val="00D83D0E"/>
    <w:rsid w:val="00D84941"/>
    <w:rsid w:val="00D84FA1"/>
    <w:rsid w:val="00D851F0"/>
    <w:rsid w:val="00D8596A"/>
    <w:rsid w:val="00D86918"/>
    <w:rsid w:val="00D86DB7"/>
    <w:rsid w:val="00D87499"/>
    <w:rsid w:val="00D9193C"/>
    <w:rsid w:val="00D926D0"/>
    <w:rsid w:val="00D92D86"/>
    <w:rsid w:val="00D93030"/>
    <w:rsid w:val="00D938DF"/>
    <w:rsid w:val="00D950E1"/>
    <w:rsid w:val="00D952A6"/>
    <w:rsid w:val="00D958D8"/>
    <w:rsid w:val="00D97A68"/>
    <w:rsid w:val="00D97BD4"/>
    <w:rsid w:val="00D97F99"/>
    <w:rsid w:val="00DA1E08"/>
    <w:rsid w:val="00DA24F3"/>
    <w:rsid w:val="00DA24F8"/>
    <w:rsid w:val="00DA28E8"/>
    <w:rsid w:val="00DA38D3"/>
    <w:rsid w:val="00DA3932"/>
    <w:rsid w:val="00DA3AFC"/>
    <w:rsid w:val="00DA64F8"/>
    <w:rsid w:val="00DA6C15"/>
    <w:rsid w:val="00DA6C40"/>
    <w:rsid w:val="00DB0258"/>
    <w:rsid w:val="00DB2640"/>
    <w:rsid w:val="00DB38EE"/>
    <w:rsid w:val="00DB3931"/>
    <w:rsid w:val="00DB498B"/>
    <w:rsid w:val="00DB66CA"/>
    <w:rsid w:val="00DB6BCA"/>
    <w:rsid w:val="00DB73F7"/>
    <w:rsid w:val="00DC0321"/>
    <w:rsid w:val="00DC1CB5"/>
    <w:rsid w:val="00DC3067"/>
    <w:rsid w:val="00DC324D"/>
    <w:rsid w:val="00DC370B"/>
    <w:rsid w:val="00DC5B90"/>
    <w:rsid w:val="00DC7683"/>
    <w:rsid w:val="00DC7BCA"/>
    <w:rsid w:val="00DD00FF"/>
    <w:rsid w:val="00DD0619"/>
    <w:rsid w:val="00DD07FB"/>
    <w:rsid w:val="00DD25C6"/>
    <w:rsid w:val="00DD4FE5"/>
    <w:rsid w:val="00DD54B0"/>
    <w:rsid w:val="00DD57EE"/>
    <w:rsid w:val="00DD6BCC"/>
    <w:rsid w:val="00DE008C"/>
    <w:rsid w:val="00DE0A4B"/>
    <w:rsid w:val="00DE2410"/>
    <w:rsid w:val="00DE2939"/>
    <w:rsid w:val="00DE6E81"/>
    <w:rsid w:val="00DE703F"/>
    <w:rsid w:val="00DE7595"/>
    <w:rsid w:val="00DF06A8"/>
    <w:rsid w:val="00DF1961"/>
    <w:rsid w:val="00DF44DE"/>
    <w:rsid w:val="00E01138"/>
    <w:rsid w:val="00E024A6"/>
    <w:rsid w:val="00E02DFB"/>
    <w:rsid w:val="00E030F9"/>
    <w:rsid w:val="00E0311A"/>
    <w:rsid w:val="00E03138"/>
    <w:rsid w:val="00E033F5"/>
    <w:rsid w:val="00E05CAB"/>
    <w:rsid w:val="00E06404"/>
    <w:rsid w:val="00E06B33"/>
    <w:rsid w:val="00E11A85"/>
    <w:rsid w:val="00E1226E"/>
    <w:rsid w:val="00E12495"/>
    <w:rsid w:val="00E14473"/>
    <w:rsid w:val="00E15CCD"/>
    <w:rsid w:val="00E202EF"/>
    <w:rsid w:val="00E210B5"/>
    <w:rsid w:val="00E2552F"/>
    <w:rsid w:val="00E275D9"/>
    <w:rsid w:val="00E27A61"/>
    <w:rsid w:val="00E3137A"/>
    <w:rsid w:val="00E31690"/>
    <w:rsid w:val="00E32CCF"/>
    <w:rsid w:val="00E34A98"/>
    <w:rsid w:val="00E35598"/>
    <w:rsid w:val="00E35D1E"/>
    <w:rsid w:val="00E364F9"/>
    <w:rsid w:val="00E365FA"/>
    <w:rsid w:val="00E36789"/>
    <w:rsid w:val="00E37AE5"/>
    <w:rsid w:val="00E41469"/>
    <w:rsid w:val="00E415A6"/>
    <w:rsid w:val="00E444B0"/>
    <w:rsid w:val="00E44A83"/>
    <w:rsid w:val="00E46700"/>
    <w:rsid w:val="00E502C1"/>
    <w:rsid w:val="00E502DD"/>
    <w:rsid w:val="00E50D3A"/>
    <w:rsid w:val="00E51387"/>
    <w:rsid w:val="00E51A50"/>
    <w:rsid w:val="00E51E68"/>
    <w:rsid w:val="00E52EFD"/>
    <w:rsid w:val="00E5408A"/>
    <w:rsid w:val="00E56800"/>
    <w:rsid w:val="00E60C63"/>
    <w:rsid w:val="00E624F5"/>
    <w:rsid w:val="00E62FF9"/>
    <w:rsid w:val="00E635D6"/>
    <w:rsid w:val="00E639BC"/>
    <w:rsid w:val="00E664CC"/>
    <w:rsid w:val="00E70388"/>
    <w:rsid w:val="00E70F92"/>
    <w:rsid w:val="00E748AC"/>
    <w:rsid w:val="00E74C54"/>
    <w:rsid w:val="00E77A03"/>
    <w:rsid w:val="00E808ED"/>
    <w:rsid w:val="00E822E8"/>
    <w:rsid w:val="00E82554"/>
    <w:rsid w:val="00E82606"/>
    <w:rsid w:val="00E83620"/>
    <w:rsid w:val="00E83C2C"/>
    <w:rsid w:val="00E846C8"/>
    <w:rsid w:val="00E84957"/>
    <w:rsid w:val="00E84A55"/>
    <w:rsid w:val="00E85BFF"/>
    <w:rsid w:val="00E90391"/>
    <w:rsid w:val="00E906C2"/>
    <w:rsid w:val="00E9311F"/>
    <w:rsid w:val="00E934D1"/>
    <w:rsid w:val="00E94AF0"/>
    <w:rsid w:val="00E95D13"/>
    <w:rsid w:val="00E95DD3"/>
    <w:rsid w:val="00E969D5"/>
    <w:rsid w:val="00EA4B85"/>
    <w:rsid w:val="00EA58D1"/>
    <w:rsid w:val="00EA61BC"/>
    <w:rsid w:val="00EA681A"/>
    <w:rsid w:val="00EA735B"/>
    <w:rsid w:val="00EA79A9"/>
    <w:rsid w:val="00EB1E69"/>
    <w:rsid w:val="00EB2086"/>
    <w:rsid w:val="00EB286D"/>
    <w:rsid w:val="00EB2B2E"/>
    <w:rsid w:val="00EB4269"/>
    <w:rsid w:val="00EB5EDF"/>
    <w:rsid w:val="00EB60FE"/>
    <w:rsid w:val="00EB6B11"/>
    <w:rsid w:val="00EB74DB"/>
    <w:rsid w:val="00EC2C59"/>
    <w:rsid w:val="00EC477B"/>
    <w:rsid w:val="00EC5359"/>
    <w:rsid w:val="00EC562A"/>
    <w:rsid w:val="00EC5C93"/>
    <w:rsid w:val="00EC60A5"/>
    <w:rsid w:val="00ED067A"/>
    <w:rsid w:val="00ED0A5E"/>
    <w:rsid w:val="00ED1F98"/>
    <w:rsid w:val="00ED291A"/>
    <w:rsid w:val="00ED2B50"/>
    <w:rsid w:val="00ED2D75"/>
    <w:rsid w:val="00ED318F"/>
    <w:rsid w:val="00ED4600"/>
    <w:rsid w:val="00ED462B"/>
    <w:rsid w:val="00ED566C"/>
    <w:rsid w:val="00ED66CB"/>
    <w:rsid w:val="00EE0350"/>
    <w:rsid w:val="00EE0719"/>
    <w:rsid w:val="00EE0E80"/>
    <w:rsid w:val="00EE2F4D"/>
    <w:rsid w:val="00EE3EAB"/>
    <w:rsid w:val="00EE613F"/>
    <w:rsid w:val="00EE7295"/>
    <w:rsid w:val="00EE77E3"/>
    <w:rsid w:val="00EE7869"/>
    <w:rsid w:val="00EF054A"/>
    <w:rsid w:val="00EF08FF"/>
    <w:rsid w:val="00EF3235"/>
    <w:rsid w:val="00EF39C5"/>
    <w:rsid w:val="00EF5DC8"/>
    <w:rsid w:val="00EF62A7"/>
    <w:rsid w:val="00EF6DD3"/>
    <w:rsid w:val="00EF70F7"/>
    <w:rsid w:val="00EF7E72"/>
    <w:rsid w:val="00F037B5"/>
    <w:rsid w:val="00F03F62"/>
    <w:rsid w:val="00F04CE3"/>
    <w:rsid w:val="00F06D37"/>
    <w:rsid w:val="00F06E73"/>
    <w:rsid w:val="00F07B9D"/>
    <w:rsid w:val="00F11586"/>
    <w:rsid w:val="00F1183B"/>
    <w:rsid w:val="00F11C9F"/>
    <w:rsid w:val="00F12263"/>
    <w:rsid w:val="00F1409D"/>
    <w:rsid w:val="00F14214"/>
    <w:rsid w:val="00F157A9"/>
    <w:rsid w:val="00F16E59"/>
    <w:rsid w:val="00F211A6"/>
    <w:rsid w:val="00F2187F"/>
    <w:rsid w:val="00F2344F"/>
    <w:rsid w:val="00F24660"/>
    <w:rsid w:val="00F25BB6"/>
    <w:rsid w:val="00F26B7E"/>
    <w:rsid w:val="00F27A3B"/>
    <w:rsid w:val="00F316D7"/>
    <w:rsid w:val="00F32090"/>
    <w:rsid w:val="00F32D18"/>
    <w:rsid w:val="00F33817"/>
    <w:rsid w:val="00F420D5"/>
    <w:rsid w:val="00F451EA"/>
    <w:rsid w:val="00F45447"/>
    <w:rsid w:val="00F456C6"/>
    <w:rsid w:val="00F4577B"/>
    <w:rsid w:val="00F46496"/>
    <w:rsid w:val="00F474D0"/>
    <w:rsid w:val="00F50179"/>
    <w:rsid w:val="00F5033B"/>
    <w:rsid w:val="00F515EE"/>
    <w:rsid w:val="00F556A5"/>
    <w:rsid w:val="00F55740"/>
    <w:rsid w:val="00F56511"/>
    <w:rsid w:val="00F6194E"/>
    <w:rsid w:val="00F623AC"/>
    <w:rsid w:val="00F62A3E"/>
    <w:rsid w:val="00F6412A"/>
    <w:rsid w:val="00F64174"/>
    <w:rsid w:val="00F65893"/>
    <w:rsid w:val="00F66A4A"/>
    <w:rsid w:val="00F71E22"/>
    <w:rsid w:val="00F72142"/>
    <w:rsid w:val="00F72AE7"/>
    <w:rsid w:val="00F73E3C"/>
    <w:rsid w:val="00F757DB"/>
    <w:rsid w:val="00F75BA7"/>
    <w:rsid w:val="00F80878"/>
    <w:rsid w:val="00F833BA"/>
    <w:rsid w:val="00F84FD0"/>
    <w:rsid w:val="00F859A8"/>
    <w:rsid w:val="00F8663B"/>
    <w:rsid w:val="00F86D87"/>
    <w:rsid w:val="00F9108B"/>
    <w:rsid w:val="00F91349"/>
    <w:rsid w:val="00F92B1D"/>
    <w:rsid w:val="00F935EC"/>
    <w:rsid w:val="00F93A8A"/>
    <w:rsid w:val="00F95248"/>
    <w:rsid w:val="00F956A9"/>
    <w:rsid w:val="00F963ED"/>
    <w:rsid w:val="00F966CF"/>
    <w:rsid w:val="00F96CAE"/>
    <w:rsid w:val="00F97C99"/>
    <w:rsid w:val="00FA472C"/>
    <w:rsid w:val="00FA6341"/>
    <w:rsid w:val="00FA662D"/>
    <w:rsid w:val="00FA73B1"/>
    <w:rsid w:val="00FA7A07"/>
    <w:rsid w:val="00FB0CB9"/>
    <w:rsid w:val="00FB0E75"/>
    <w:rsid w:val="00FB19C7"/>
    <w:rsid w:val="00FB231D"/>
    <w:rsid w:val="00FB2B5E"/>
    <w:rsid w:val="00FB45F1"/>
    <w:rsid w:val="00FB4A72"/>
    <w:rsid w:val="00FB4FF8"/>
    <w:rsid w:val="00FB54E8"/>
    <w:rsid w:val="00FB6F42"/>
    <w:rsid w:val="00FB7054"/>
    <w:rsid w:val="00FC17B7"/>
    <w:rsid w:val="00FC2CB7"/>
    <w:rsid w:val="00FC4090"/>
    <w:rsid w:val="00FC48B1"/>
    <w:rsid w:val="00FC55B4"/>
    <w:rsid w:val="00FC74AE"/>
    <w:rsid w:val="00FD00E6"/>
    <w:rsid w:val="00FD09A1"/>
    <w:rsid w:val="00FD0B9D"/>
    <w:rsid w:val="00FD2A7C"/>
    <w:rsid w:val="00FD4699"/>
    <w:rsid w:val="00FD59EB"/>
    <w:rsid w:val="00FD7299"/>
    <w:rsid w:val="00FE1FBE"/>
    <w:rsid w:val="00FE3901"/>
    <w:rsid w:val="00FE39D3"/>
    <w:rsid w:val="00FE4BCE"/>
    <w:rsid w:val="00FE5047"/>
    <w:rsid w:val="00FE54AE"/>
    <w:rsid w:val="00FE576A"/>
    <w:rsid w:val="00FE7E00"/>
    <w:rsid w:val="00FE7E79"/>
    <w:rsid w:val="00FF3E7D"/>
    <w:rsid w:val="00FF3FF6"/>
    <w:rsid w:val="00FF42E3"/>
    <w:rsid w:val="00FF4605"/>
    <w:rsid w:val="00FF5B99"/>
    <w:rsid w:val="00FF6E08"/>
    <w:rsid w:val="00FF730C"/>
    <w:rsid w:val="00FF73F4"/>
    <w:rsid w:val="00FF7CE4"/>
    <w:rsid w:val="00FF7E39"/>
    <w:rsid w:val="094620D8"/>
    <w:rsid w:val="0EA33B28"/>
    <w:rsid w:val="1ED41ADC"/>
    <w:rsid w:val="244B45EE"/>
    <w:rsid w:val="25932877"/>
    <w:rsid w:val="304C5976"/>
    <w:rsid w:val="532273EE"/>
    <w:rsid w:val="5DD010E5"/>
    <w:rsid w:val="65624D19"/>
    <w:rsid w:val="6B1975F7"/>
    <w:rsid w:val="738B18DE"/>
    <w:rsid w:val="75EB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6BB8286"/>
  <w15:docId w15:val="{DA6A594C-3DC1-4923-93A5-6941C224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qFormat="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qFormat="1"/>
    <w:lsdException w:name="annotation text"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e">
    <w:name w:val="Normal"/>
    <w:qFormat/>
    <w:pPr>
      <w:widowControl w:val="0"/>
      <w:adjustRightInd w:val="0"/>
      <w:spacing w:line="400" w:lineRule="exact"/>
      <w:jc w:val="both"/>
    </w:pPr>
    <w:rPr>
      <w:kern w:val="2"/>
      <w:sz w:val="21"/>
      <w:szCs w:val="21"/>
    </w:rPr>
  </w:style>
  <w:style w:type="paragraph" w:styleId="1">
    <w:name w:val="heading 1"/>
    <w:basedOn w:val="afffe"/>
    <w:next w:val="afffe"/>
    <w:link w:val="10"/>
    <w:qFormat/>
    <w:pPr>
      <w:keepNext/>
      <w:keepLines/>
      <w:spacing w:before="340" w:after="330" w:line="578" w:lineRule="auto"/>
      <w:outlineLvl w:val="0"/>
    </w:pPr>
    <w:rPr>
      <w:b/>
      <w:bCs/>
      <w:kern w:val="44"/>
      <w:sz w:val="44"/>
      <w:szCs w:val="44"/>
    </w:rPr>
  </w:style>
  <w:style w:type="paragraph" w:styleId="22">
    <w:name w:val="heading 2"/>
    <w:basedOn w:val="afffe"/>
    <w:next w:val="afffe"/>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e"/>
    <w:next w:val="afffe"/>
    <w:link w:val="30"/>
    <w:qFormat/>
    <w:pPr>
      <w:keepNext/>
      <w:keepLines/>
      <w:spacing w:before="260" w:after="260" w:line="416" w:lineRule="auto"/>
      <w:outlineLvl w:val="2"/>
    </w:pPr>
    <w:rPr>
      <w:b/>
      <w:bCs/>
      <w:sz w:val="32"/>
      <w:szCs w:val="32"/>
    </w:rPr>
  </w:style>
  <w:style w:type="paragraph" w:styleId="4">
    <w:name w:val="heading 4"/>
    <w:basedOn w:val="afffe"/>
    <w:next w:val="afffe"/>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e"/>
    <w:next w:val="afffe"/>
    <w:link w:val="50"/>
    <w:qFormat/>
    <w:pPr>
      <w:keepNext/>
      <w:keepLines/>
      <w:adjustRightInd/>
      <w:spacing w:before="280" w:after="290" w:line="376" w:lineRule="auto"/>
      <w:outlineLvl w:val="4"/>
    </w:pPr>
    <w:rPr>
      <w:b/>
      <w:bCs/>
      <w:sz w:val="28"/>
      <w:szCs w:val="28"/>
    </w:rPr>
  </w:style>
  <w:style w:type="paragraph" w:styleId="6">
    <w:name w:val="heading 6"/>
    <w:basedOn w:val="afffe"/>
    <w:next w:val="afffe"/>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e"/>
    <w:next w:val="afffe"/>
    <w:link w:val="70"/>
    <w:qFormat/>
    <w:pPr>
      <w:keepNext/>
      <w:keepLines/>
      <w:adjustRightInd/>
      <w:spacing w:before="240" w:after="64" w:line="320" w:lineRule="auto"/>
      <w:outlineLvl w:val="6"/>
    </w:pPr>
    <w:rPr>
      <w:b/>
      <w:bCs/>
      <w:sz w:val="24"/>
      <w:szCs w:val="24"/>
    </w:rPr>
  </w:style>
  <w:style w:type="paragraph" w:styleId="8">
    <w:name w:val="heading 8"/>
    <w:basedOn w:val="afffe"/>
    <w:next w:val="afffe"/>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e"/>
    <w:next w:val="afffe"/>
    <w:link w:val="90"/>
    <w:qFormat/>
    <w:pPr>
      <w:keepNext/>
      <w:keepLines/>
      <w:adjustRightInd/>
      <w:spacing w:before="240" w:after="64" w:line="320" w:lineRule="auto"/>
      <w:outlineLvl w:val="8"/>
    </w:pPr>
    <w:rPr>
      <w:rFonts w:ascii="Arial" w:eastAsia="黑体" w:hAnsi="Arial"/>
    </w:rPr>
  </w:style>
  <w:style w:type="character" w:default="1" w:styleId="affff">
    <w:name w:val="Default Paragraph Font"/>
    <w:uiPriority w:val="1"/>
    <w:semiHidden/>
    <w:unhideWhenUsed/>
  </w:style>
  <w:style w:type="table" w:default="1" w:styleId="affff0">
    <w:name w:val="Normal Table"/>
    <w:uiPriority w:val="99"/>
    <w:semiHidden/>
    <w:unhideWhenUsed/>
    <w:tblPr>
      <w:tblInd w:w="0" w:type="dxa"/>
      <w:tblCellMar>
        <w:top w:w="0" w:type="dxa"/>
        <w:left w:w="108" w:type="dxa"/>
        <w:bottom w:w="0" w:type="dxa"/>
        <w:right w:w="108" w:type="dxa"/>
      </w:tblCellMar>
    </w:tblPr>
  </w:style>
  <w:style w:type="numbering" w:default="1" w:styleId="affff1">
    <w:name w:val="No List"/>
    <w:uiPriority w:val="99"/>
    <w:semiHidden/>
    <w:unhideWhenUsed/>
  </w:style>
  <w:style w:type="paragraph" w:styleId="TOC7">
    <w:name w:val="toc 7"/>
    <w:basedOn w:val="afffe"/>
    <w:next w:val="afffe"/>
    <w:uiPriority w:val="39"/>
    <w:unhideWhenUsed/>
    <w:pPr>
      <w:tabs>
        <w:tab w:val="right" w:leader="dot" w:pos="9344"/>
      </w:tabs>
      <w:spacing w:line="300" w:lineRule="exact"/>
      <w:ind w:left="1259"/>
    </w:pPr>
    <w:rPr>
      <w:rFonts w:ascii="宋体"/>
    </w:rPr>
  </w:style>
  <w:style w:type="paragraph" w:styleId="affff2">
    <w:name w:val="Normal Indent"/>
    <w:basedOn w:val="afffe"/>
    <w:pPr>
      <w:ind w:firstLine="420"/>
    </w:pPr>
  </w:style>
  <w:style w:type="paragraph" w:styleId="affff3">
    <w:name w:val="annotation text"/>
    <w:basedOn w:val="afffe"/>
    <w:link w:val="affff4"/>
    <w:uiPriority w:val="99"/>
    <w:unhideWhenUsed/>
    <w:pPr>
      <w:jc w:val="left"/>
    </w:pPr>
  </w:style>
  <w:style w:type="paragraph" w:styleId="affff5">
    <w:name w:val="Body Text"/>
    <w:basedOn w:val="afffe"/>
    <w:link w:val="affff6"/>
    <w:qFormat/>
    <w:pPr>
      <w:spacing w:after="120"/>
    </w:pPr>
  </w:style>
  <w:style w:type="paragraph" w:styleId="TOC5">
    <w:name w:val="toc 5"/>
    <w:basedOn w:val="afffe"/>
    <w:next w:val="afffe"/>
    <w:uiPriority w:val="39"/>
    <w:unhideWhenUsed/>
    <w:pPr>
      <w:ind w:left="839"/>
    </w:pPr>
    <w:rPr>
      <w:rFonts w:ascii="宋体"/>
    </w:rPr>
  </w:style>
  <w:style w:type="paragraph" w:styleId="TOC3">
    <w:name w:val="toc 3"/>
    <w:basedOn w:val="afffe"/>
    <w:next w:val="afffe"/>
    <w:uiPriority w:val="39"/>
    <w:unhideWhenUsed/>
    <w:pPr>
      <w:spacing w:line="300" w:lineRule="exact"/>
      <w:ind w:left="420"/>
    </w:pPr>
    <w:rPr>
      <w:rFonts w:ascii="宋体"/>
    </w:rPr>
  </w:style>
  <w:style w:type="paragraph" w:styleId="affff7">
    <w:name w:val="Balloon Text"/>
    <w:basedOn w:val="afffe"/>
    <w:link w:val="affff8"/>
    <w:uiPriority w:val="99"/>
    <w:semiHidden/>
    <w:unhideWhenUsed/>
    <w:qFormat/>
    <w:rPr>
      <w:sz w:val="18"/>
      <w:szCs w:val="18"/>
    </w:rPr>
  </w:style>
  <w:style w:type="paragraph" w:styleId="affff9">
    <w:name w:val="footer"/>
    <w:basedOn w:val="afffe"/>
    <w:link w:val="affffa"/>
    <w:uiPriority w:val="99"/>
    <w:qFormat/>
    <w:pPr>
      <w:tabs>
        <w:tab w:val="center" w:pos="4153"/>
        <w:tab w:val="right" w:pos="8306"/>
      </w:tabs>
      <w:adjustRightInd/>
      <w:snapToGrid w:val="0"/>
      <w:spacing w:line="240" w:lineRule="auto"/>
      <w:jc w:val="right"/>
    </w:pPr>
    <w:rPr>
      <w:rFonts w:ascii="宋体"/>
      <w:sz w:val="18"/>
      <w:szCs w:val="18"/>
    </w:rPr>
  </w:style>
  <w:style w:type="paragraph" w:styleId="affffb">
    <w:name w:val="header"/>
    <w:basedOn w:val="afffe"/>
    <w:link w:val="affffc"/>
    <w:uiPriority w:val="99"/>
    <w:qFormat/>
    <w:pPr>
      <w:tabs>
        <w:tab w:val="center" w:pos="4153"/>
        <w:tab w:val="right" w:pos="8306"/>
      </w:tabs>
      <w:adjustRightInd/>
      <w:snapToGrid w:val="0"/>
      <w:jc w:val="center"/>
    </w:pPr>
    <w:rPr>
      <w:sz w:val="18"/>
      <w:szCs w:val="18"/>
    </w:rPr>
  </w:style>
  <w:style w:type="paragraph" w:styleId="TOC1">
    <w:name w:val="toc 1"/>
    <w:basedOn w:val="afffe"/>
    <w:next w:val="afffe"/>
    <w:uiPriority w:val="39"/>
    <w:unhideWhenUsed/>
    <w:rPr>
      <w:rFonts w:ascii="宋体"/>
    </w:rPr>
  </w:style>
  <w:style w:type="paragraph" w:styleId="TOC4">
    <w:name w:val="toc 4"/>
    <w:basedOn w:val="afffe"/>
    <w:next w:val="afffe"/>
    <w:uiPriority w:val="39"/>
    <w:unhideWhenUsed/>
    <w:qFormat/>
    <w:pPr>
      <w:tabs>
        <w:tab w:val="right" w:leader="dot" w:pos="9344"/>
      </w:tabs>
      <w:spacing w:line="300" w:lineRule="exact"/>
      <w:ind w:left="629"/>
    </w:pPr>
    <w:rPr>
      <w:rFonts w:ascii="宋体"/>
    </w:rPr>
  </w:style>
  <w:style w:type="paragraph" w:styleId="affffd">
    <w:name w:val="footnote text"/>
    <w:basedOn w:val="afffe"/>
    <w:next w:val="afffe"/>
    <w:link w:val="affffe"/>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e"/>
    <w:next w:val="afffe"/>
    <w:uiPriority w:val="39"/>
    <w:unhideWhenUsed/>
    <w:pPr>
      <w:spacing w:line="300" w:lineRule="exact"/>
      <w:ind w:left="1049"/>
    </w:pPr>
    <w:rPr>
      <w:rFonts w:ascii="宋体"/>
    </w:rPr>
  </w:style>
  <w:style w:type="paragraph" w:styleId="afffff">
    <w:name w:val="table of figures"/>
    <w:basedOn w:val="afffe"/>
    <w:next w:val="afffe"/>
    <w:semiHidden/>
    <w:pPr>
      <w:adjustRightInd/>
      <w:spacing w:line="240" w:lineRule="auto"/>
      <w:jc w:val="left"/>
    </w:pPr>
    <w:rPr>
      <w:szCs w:val="24"/>
    </w:rPr>
  </w:style>
  <w:style w:type="paragraph" w:styleId="TOC2">
    <w:name w:val="toc 2"/>
    <w:basedOn w:val="afffe"/>
    <w:next w:val="afffe"/>
    <w:uiPriority w:val="39"/>
    <w:unhideWhenUsed/>
    <w:pPr>
      <w:tabs>
        <w:tab w:val="right" w:leader="dot" w:pos="9344"/>
      </w:tabs>
      <w:spacing w:line="300" w:lineRule="exact"/>
      <w:ind w:left="210"/>
    </w:pPr>
    <w:rPr>
      <w:rFonts w:ascii="宋体"/>
    </w:rPr>
  </w:style>
  <w:style w:type="paragraph" w:styleId="afffff0">
    <w:name w:val="Title"/>
    <w:basedOn w:val="afffe"/>
    <w:link w:val="afffff1"/>
    <w:qFormat/>
    <w:pPr>
      <w:spacing w:before="240" w:after="60"/>
      <w:jc w:val="center"/>
      <w:outlineLvl w:val="0"/>
    </w:pPr>
    <w:rPr>
      <w:rFonts w:ascii="Arial" w:hAnsi="Arial" w:cs="Arial"/>
      <w:b/>
      <w:bCs/>
      <w:sz w:val="32"/>
      <w:szCs w:val="32"/>
    </w:rPr>
  </w:style>
  <w:style w:type="paragraph" w:styleId="afffff2">
    <w:name w:val="annotation subject"/>
    <w:basedOn w:val="affff3"/>
    <w:next w:val="affff3"/>
    <w:link w:val="afffff3"/>
    <w:uiPriority w:val="99"/>
    <w:semiHidden/>
    <w:unhideWhenUsed/>
    <w:qFormat/>
    <w:rPr>
      <w:b/>
      <w:bCs/>
    </w:rPr>
  </w:style>
  <w:style w:type="paragraph" w:styleId="afffff4">
    <w:name w:val="Body Text First Indent"/>
    <w:basedOn w:val="affff5"/>
    <w:link w:val="afffff5"/>
    <w:pPr>
      <w:adjustRightInd/>
      <w:spacing w:line="240" w:lineRule="auto"/>
      <w:ind w:firstLine="420"/>
    </w:pPr>
    <w:rPr>
      <w:szCs w:val="20"/>
    </w:rPr>
  </w:style>
  <w:style w:type="table" w:styleId="afffff6">
    <w:name w:val="Table Grid"/>
    <w:basedOn w:val="affff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7">
    <w:name w:val="Strong"/>
    <w:uiPriority w:val="22"/>
    <w:qFormat/>
    <w:rPr>
      <w:b/>
      <w:bCs/>
    </w:rPr>
  </w:style>
  <w:style w:type="character" w:styleId="afffff8">
    <w:name w:val="page number"/>
    <w:rPr>
      <w:rFonts w:ascii="宋体" w:eastAsia="宋体" w:hAnsi="Times New Roman"/>
      <w:sz w:val="18"/>
    </w:rPr>
  </w:style>
  <w:style w:type="character" w:styleId="afffff9">
    <w:name w:val="Emphasis"/>
    <w:uiPriority w:val="20"/>
    <w:qFormat/>
    <w:rPr>
      <w:i/>
      <w:iCs/>
    </w:rPr>
  </w:style>
  <w:style w:type="character" w:styleId="afffffa">
    <w:name w:val="Hyperlink"/>
    <w:uiPriority w:val="99"/>
    <w:rPr>
      <w:rFonts w:ascii="宋体" w:eastAsia="宋体" w:hAnsi="Times New Roman"/>
      <w:color w:val="auto"/>
      <w:spacing w:val="0"/>
      <w:w w:val="100"/>
      <w:position w:val="0"/>
      <w:sz w:val="21"/>
      <w:u w:val="none"/>
      <w:vertAlign w:val="baseline"/>
    </w:rPr>
  </w:style>
  <w:style w:type="character" w:styleId="afffffb">
    <w:name w:val="annotation reference"/>
    <w:basedOn w:val="affff"/>
    <w:uiPriority w:val="99"/>
    <w:semiHidden/>
    <w:unhideWhenUsed/>
    <w:qFormat/>
    <w:rPr>
      <w:sz w:val="21"/>
      <w:szCs w:val="21"/>
    </w:rPr>
  </w:style>
  <w:style w:type="character" w:styleId="af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c">
    <w:name w:val="页眉 字符"/>
    <w:link w:val="affffb"/>
    <w:uiPriority w:val="99"/>
    <w:qFormat/>
    <w:rPr>
      <w:rFonts w:ascii="Times New Roman" w:eastAsia="宋体" w:hAnsi="Times New Roman" w:cs="Times New Roman"/>
      <w:sz w:val="18"/>
      <w:szCs w:val="18"/>
    </w:rPr>
  </w:style>
  <w:style w:type="character" w:customStyle="1" w:styleId="affffa">
    <w:name w:val="页脚 字符"/>
    <w:link w:val="affff9"/>
    <w:uiPriority w:val="99"/>
    <w:qFormat/>
    <w:rPr>
      <w:rFonts w:ascii="宋体" w:eastAsia="宋体" w:hAnsi="Times New Roman" w:cs="Times New Roman"/>
      <w:sz w:val="18"/>
      <w:szCs w:val="18"/>
    </w:rPr>
  </w:style>
  <w:style w:type="character" w:customStyle="1" w:styleId="affff8">
    <w:name w:val="批注框文本 字符"/>
    <w:link w:val="affff7"/>
    <w:uiPriority w:val="99"/>
    <w:semiHidden/>
    <w:qFormat/>
    <w:rPr>
      <w:sz w:val="18"/>
      <w:szCs w:val="18"/>
    </w:rPr>
  </w:style>
  <w:style w:type="paragraph" w:styleId="afffffd">
    <w:name w:val="Quote"/>
    <w:basedOn w:val="afffe"/>
    <w:next w:val="afffe"/>
    <w:link w:val="afffffe"/>
    <w:uiPriority w:val="29"/>
    <w:qFormat/>
    <w:rPr>
      <w:i/>
      <w:iCs/>
      <w:color w:val="000000"/>
    </w:rPr>
  </w:style>
  <w:style w:type="character" w:customStyle="1" w:styleId="afffffe">
    <w:name w:val="引用 字符"/>
    <w:link w:val="afffffd"/>
    <w:uiPriority w:val="29"/>
    <w:qFormat/>
    <w:rPr>
      <w:i/>
      <w:iCs/>
      <w:color w:val="000000"/>
    </w:rPr>
  </w:style>
  <w:style w:type="character" w:customStyle="1" w:styleId="afffff1">
    <w:name w:val="标题 字符"/>
    <w:link w:val="afffff0"/>
    <w:qFormat/>
    <w:rPr>
      <w:rFonts w:ascii="Arial" w:eastAsia="宋体" w:hAnsi="Arial" w:cs="Arial"/>
      <w:b/>
      <w:bCs/>
      <w:sz w:val="32"/>
      <w:szCs w:val="32"/>
    </w:rPr>
  </w:style>
  <w:style w:type="paragraph" w:customStyle="1" w:styleId="affffff">
    <w:name w:val="标准标志"/>
    <w:next w:val="afffe"/>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f0">
    <w:name w:val="标准称谓"/>
    <w:next w:val="afff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f1">
    <w:name w:val="标准文件_页脚偶数页"/>
    <w:qFormat/>
    <w:pPr>
      <w:ind w:left="198"/>
    </w:pPr>
    <w:rPr>
      <w:rFonts w:ascii="宋体" w:hAnsi="Times New Roman"/>
      <w:sz w:val="18"/>
    </w:rPr>
  </w:style>
  <w:style w:type="paragraph" w:customStyle="1" w:styleId="affffff2">
    <w:name w:val="标准文件_页脚奇数页"/>
    <w:qFormat/>
    <w:pPr>
      <w:ind w:right="227"/>
      <w:jc w:val="right"/>
    </w:pPr>
    <w:rPr>
      <w:rFonts w:ascii="宋体" w:hAnsi="Times New Roman"/>
      <w:sz w:val="18"/>
    </w:rPr>
  </w:style>
  <w:style w:type="paragraph" w:customStyle="1" w:styleId="affffff3">
    <w:name w:val="标准书眉一"/>
    <w:qFormat/>
    <w:pPr>
      <w:jc w:val="both"/>
    </w:pPr>
    <w:rPr>
      <w:rFonts w:ascii="Times New Roman" w:hAnsi="Times New Roman"/>
    </w:rPr>
  </w:style>
  <w:style w:type="paragraph" w:customStyle="1" w:styleId="ICS">
    <w:name w:val="标准文件_ICS"/>
    <w:basedOn w:val="afffe"/>
    <w:qFormat/>
    <w:pPr>
      <w:spacing w:line="0" w:lineRule="atLeast"/>
    </w:pPr>
    <w:rPr>
      <w:rFonts w:ascii="黑体" w:eastAsia="黑体" w:hAnsi="宋体"/>
    </w:rPr>
  </w:style>
  <w:style w:type="paragraph" w:customStyle="1" w:styleId="affffff4">
    <w:name w:val="标准文件_标准正文"/>
    <w:basedOn w:val="afffe"/>
    <w:next w:val="affffff5"/>
    <w:qFormat/>
    <w:pPr>
      <w:snapToGrid w:val="0"/>
      <w:ind w:firstLineChars="200" w:firstLine="200"/>
    </w:pPr>
    <w:rPr>
      <w:kern w:val="0"/>
    </w:rPr>
  </w:style>
  <w:style w:type="paragraph" w:customStyle="1" w:styleId="affffff5">
    <w:name w:val="标准文件_段"/>
    <w:link w:val="Char"/>
    <w:qFormat/>
    <w:pPr>
      <w:autoSpaceDE w:val="0"/>
      <w:autoSpaceDN w:val="0"/>
      <w:ind w:firstLineChars="200" w:firstLine="200"/>
      <w:jc w:val="both"/>
    </w:pPr>
    <w:rPr>
      <w:rFonts w:ascii="宋体" w:hAnsi="Times New Roman"/>
      <w:sz w:val="21"/>
    </w:rPr>
  </w:style>
  <w:style w:type="paragraph" w:customStyle="1" w:styleId="affffff6">
    <w:name w:val="标准文件_版本"/>
    <w:basedOn w:val="affffff4"/>
    <w:qFormat/>
    <w:pPr>
      <w:adjustRightInd/>
      <w:snapToGrid/>
      <w:ind w:firstLineChars="0" w:firstLine="0"/>
    </w:pPr>
    <w:rPr>
      <w:rFonts w:ascii="宋体" w:hAnsi="宋体"/>
      <w:kern w:val="2"/>
    </w:rPr>
  </w:style>
  <w:style w:type="paragraph" w:customStyle="1" w:styleId="affffff7">
    <w:name w:val="标准文件_标准部门"/>
    <w:basedOn w:val="afffe"/>
    <w:qFormat/>
    <w:pPr>
      <w:jc w:val="center"/>
    </w:pPr>
    <w:rPr>
      <w:rFonts w:ascii="黑体" w:eastAsia="黑体"/>
      <w:kern w:val="0"/>
      <w:sz w:val="44"/>
    </w:rPr>
  </w:style>
  <w:style w:type="paragraph" w:customStyle="1" w:styleId="affffff8">
    <w:name w:val="标准文件_标准代替"/>
    <w:basedOn w:val="afffe"/>
    <w:next w:val="afffe"/>
    <w:qFormat/>
    <w:pPr>
      <w:spacing w:line="310" w:lineRule="exact"/>
      <w:jc w:val="right"/>
    </w:pPr>
    <w:rPr>
      <w:rFonts w:ascii="宋体" w:hAnsi="宋体"/>
      <w:kern w:val="0"/>
    </w:rPr>
  </w:style>
  <w:style w:type="paragraph" w:customStyle="1" w:styleId="affffff9">
    <w:name w:val="标准文件_标准名称标题"/>
    <w:basedOn w:val="afffe"/>
    <w:next w:val="afffe"/>
    <w:qFormat/>
    <w:pPr>
      <w:widowControl/>
      <w:shd w:val="clear" w:color="FFFFFF" w:fill="FFFFFF"/>
      <w:adjustRightInd/>
      <w:spacing w:before="640" w:after="100"/>
      <w:jc w:val="center"/>
    </w:pPr>
    <w:rPr>
      <w:rFonts w:ascii="黑体" w:eastAsia="黑体"/>
      <w:kern w:val="0"/>
      <w:sz w:val="32"/>
    </w:rPr>
  </w:style>
  <w:style w:type="paragraph" w:customStyle="1" w:styleId="affffffa">
    <w:name w:val="标准文件_页眉奇数页"/>
    <w:next w:val="afffe"/>
    <w:qFormat/>
    <w:pPr>
      <w:tabs>
        <w:tab w:val="center" w:pos="4154"/>
        <w:tab w:val="right" w:pos="8306"/>
      </w:tabs>
      <w:spacing w:after="120"/>
      <w:jc w:val="right"/>
    </w:pPr>
    <w:rPr>
      <w:rFonts w:ascii="黑体" w:eastAsia="黑体" w:hAnsi="宋体"/>
      <w:sz w:val="21"/>
    </w:rPr>
  </w:style>
  <w:style w:type="paragraph" w:customStyle="1" w:styleId="affffffb">
    <w:name w:val="标准文件_页眉偶数页"/>
    <w:basedOn w:val="affffffa"/>
    <w:next w:val="afffe"/>
    <w:qFormat/>
    <w:pPr>
      <w:jc w:val="left"/>
    </w:pPr>
  </w:style>
  <w:style w:type="paragraph" w:customStyle="1" w:styleId="affffffc">
    <w:name w:val="标准文件_参考文献标题"/>
    <w:basedOn w:val="afffe"/>
    <w:next w:val="afffe"/>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4">
    <w:name w:val="标准文件_二级条标题"/>
    <w:next w:val="affffff5"/>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d">
    <w:name w:val="标准文件_发布"/>
    <w:qFormat/>
    <w:rPr>
      <w:rFonts w:ascii="黑体" w:eastAsia="黑体"/>
      <w:spacing w:val="0"/>
      <w:w w:val="100"/>
      <w:position w:val="3"/>
      <w:sz w:val="28"/>
    </w:rPr>
  </w:style>
  <w:style w:type="paragraph" w:customStyle="1" w:styleId="ad">
    <w:name w:val="标准文件_方框数字列项"/>
    <w:basedOn w:val="affffff5"/>
    <w:qFormat/>
    <w:pPr>
      <w:numPr>
        <w:numId w:val="3"/>
      </w:numPr>
      <w:ind w:firstLineChars="0" w:firstLine="0"/>
    </w:pPr>
  </w:style>
  <w:style w:type="paragraph" w:customStyle="1" w:styleId="affffffe">
    <w:name w:val="标准文件_封面标准编号"/>
    <w:basedOn w:val="afffe"/>
    <w:next w:val="affffff8"/>
    <w:qFormat/>
    <w:pPr>
      <w:spacing w:line="310" w:lineRule="exact"/>
      <w:jc w:val="right"/>
    </w:pPr>
    <w:rPr>
      <w:rFonts w:ascii="黑体" w:eastAsia="黑体"/>
      <w:kern w:val="0"/>
      <w:sz w:val="28"/>
    </w:rPr>
  </w:style>
  <w:style w:type="paragraph" w:customStyle="1" w:styleId="afffffff">
    <w:name w:val="标准文件_封面标准分类号"/>
    <w:basedOn w:val="afffe"/>
    <w:qFormat/>
    <w:rPr>
      <w:rFonts w:ascii="黑体" w:eastAsia="黑体"/>
      <w:b/>
      <w:kern w:val="0"/>
      <w:sz w:val="28"/>
    </w:rPr>
  </w:style>
  <w:style w:type="paragraph" w:customStyle="1" w:styleId="afffffff0">
    <w:name w:val="标准文件_封面标准名称"/>
    <w:basedOn w:val="afffe"/>
    <w:qFormat/>
    <w:pPr>
      <w:spacing w:line="240" w:lineRule="auto"/>
      <w:jc w:val="center"/>
    </w:pPr>
    <w:rPr>
      <w:rFonts w:ascii="黑体" w:eastAsia="黑体"/>
      <w:kern w:val="0"/>
      <w:sz w:val="52"/>
    </w:rPr>
  </w:style>
  <w:style w:type="paragraph" w:customStyle="1" w:styleId="afffffff1">
    <w:name w:val="标准文件_封面标准英文名称"/>
    <w:basedOn w:val="afffe"/>
    <w:qFormat/>
    <w:pPr>
      <w:spacing w:line="240" w:lineRule="auto"/>
      <w:jc w:val="center"/>
    </w:pPr>
    <w:rPr>
      <w:rFonts w:ascii="黑体" w:eastAsia="黑体"/>
      <w:b/>
      <w:sz w:val="28"/>
    </w:rPr>
  </w:style>
  <w:style w:type="paragraph" w:customStyle="1" w:styleId="afffffff2">
    <w:name w:val="标准文件_封面发布日期"/>
    <w:basedOn w:val="afffe"/>
    <w:qFormat/>
    <w:pPr>
      <w:spacing w:line="310" w:lineRule="exact"/>
    </w:pPr>
    <w:rPr>
      <w:rFonts w:ascii="黑体" w:eastAsia="黑体"/>
      <w:kern w:val="0"/>
      <w:sz w:val="28"/>
    </w:rPr>
  </w:style>
  <w:style w:type="paragraph" w:customStyle="1" w:styleId="afffffff3">
    <w:name w:val="标准文件_封面密级"/>
    <w:basedOn w:val="afffe"/>
    <w:qFormat/>
    <w:rPr>
      <w:rFonts w:eastAsia="黑体"/>
      <w:sz w:val="32"/>
    </w:rPr>
  </w:style>
  <w:style w:type="paragraph" w:customStyle="1" w:styleId="afffffff4">
    <w:name w:val="标准文件_封面实施日期"/>
    <w:basedOn w:val="afffe"/>
    <w:qFormat/>
    <w:pPr>
      <w:spacing w:line="310" w:lineRule="exact"/>
      <w:jc w:val="right"/>
    </w:pPr>
    <w:rPr>
      <w:rFonts w:ascii="黑体" w:eastAsia="黑体"/>
      <w:sz w:val="28"/>
    </w:rPr>
  </w:style>
  <w:style w:type="paragraph" w:customStyle="1" w:styleId="afffffff5">
    <w:name w:val="标准文件_封面抬头"/>
    <w:basedOn w:val="affffff5"/>
    <w:qFormat/>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ff5"/>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5">
    <w:name w:val="标准文件_附录表标题"/>
    <w:next w:val="affffff5"/>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a">
    <w:name w:val="标准文件_附录一级条标题"/>
    <w:next w:val="af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b">
    <w:name w:val="标准文件_附录二级条标题"/>
    <w:basedOn w:val="affa"/>
    <w:next w:val="affffff5"/>
    <w:qFormat/>
    <w:pPr>
      <w:widowControl/>
      <w:numPr>
        <w:ilvl w:val="2"/>
      </w:numPr>
      <w:wordWrap w:val="0"/>
      <w:overflowPunct w:val="0"/>
      <w:autoSpaceDE w:val="0"/>
      <w:autoSpaceDN w:val="0"/>
      <w:textAlignment w:val="baseline"/>
      <w:outlineLvl w:val="3"/>
    </w:pPr>
  </w:style>
  <w:style w:type="paragraph" w:customStyle="1" w:styleId="afffffff6">
    <w:name w:val="标准文件_附录公式"/>
    <w:basedOn w:val="affffff4"/>
    <w:next w:val="affffff4"/>
    <w:qFormat/>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d">
    <w:name w:val="标准文件_附录四级条标题"/>
    <w:next w:val="af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f5"/>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e">
    <w:name w:val="标准文件_附录五级条标题"/>
    <w:next w:val="af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5"/>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f6">
    <w:name w:val="正文文本 字符"/>
    <w:link w:val="affff5"/>
    <w:qFormat/>
    <w:rPr>
      <w:rFonts w:ascii="Times New Roman" w:eastAsia="宋体" w:hAnsi="Times New Roman" w:cs="Times New Roman"/>
      <w:szCs w:val="20"/>
    </w:rPr>
  </w:style>
  <w:style w:type="paragraph" w:customStyle="1" w:styleId="afffffff7">
    <w:name w:val="标准文件_附录章标题"/>
    <w:next w:val="af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8">
    <w:name w:val="标准文件_公式后的破折号"/>
    <w:basedOn w:val="affffff5"/>
    <w:next w:val="affffff5"/>
    <w:qFormat/>
    <w:pPr>
      <w:ind w:leftChars="200" w:left="488" w:hangingChars="290" w:hanging="289"/>
    </w:pPr>
  </w:style>
  <w:style w:type="paragraph" w:customStyle="1" w:styleId="a6">
    <w:name w:val="标准文件_前言、引言标题"/>
    <w:next w:val="afffe"/>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f9">
    <w:name w:val="标准文件_目次、标准名称标题"/>
    <w:basedOn w:val="a6"/>
    <w:next w:val="affffff5"/>
    <w:qFormat/>
    <w:pPr>
      <w:spacing w:line="460" w:lineRule="exact"/>
    </w:pPr>
  </w:style>
  <w:style w:type="paragraph" w:customStyle="1" w:styleId="afffffffa">
    <w:name w:val="标准文件_目录标题"/>
    <w:basedOn w:val="afffe"/>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qFormat/>
    <w:pPr>
      <w:numPr>
        <w:numId w:val="10"/>
      </w:numPr>
      <w:ind w:left="0" w:firstLine="200"/>
    </w:pPr>
  </w:style>
  <w:style w:type="paragraph" w:customStyle="1" w:styleId="afff5">
    <w:name w:val="标准文件_三级条标题"/>
    <w:basedOn w:val="afff4"/>
    <w:next w:val="affffff5"/>
    <w:qFormat/>
    <w:pPr>
      <w:widowControl/>
      <w:numPr>
        <w:ilvl w:val="4"/>
      </w:numPr>
      <w:ind w:left="0"/>
      <w:outlineLvl w:val="3"/>
    </w:pPr>
  </w:style>
  <w:style w:type="character" w:customStyle="1" w:styleId="11">
    <w:name w:val="不明显参考1"/>
    <w:uiPriority w:val="31"/>
    <w:qFormat/>
    <w:rPr>
      <w:smallCaps/>
      <w:color w:val="C0504D"/>
      <w:u w:val="single"/>
    </w:rPr>
  </w:style>
  <w:style w:type="paragraph" w:customStyle="1" w:styleId="afffffffb">
    <w:name w:val="标准文件_示例后续"/>
    <w:basedOn w:val="afffe"/>
    <w:qFormat/>
    <w:pPr>
      <w:adjustRightInd/>
      <w:spacing w:line="240" w:lineRule="auto"/>
      <w:ind w:firstLineChars="200" w:firstLine="200"/>
    </w:pPr>
    <w:rPr>
      <w:sz w:val="18"/>
      <w:szCs w:val="24"/>
    </w:rPr>
  </w:style>
  <w:style w:type="paragraph" w:customStyle="1" w:styleId="afff">
    <w:name w:val="标准文件_数字编号列项"/>
    <w:qFormat/>
    <w:pPr>
      <w:numPr>
        <w:numId w:val="11"/>
      </w:numPr>
      <w:jc w:val="both"/>
    </w:pPr>
    <w:rPr>
      <w:rFonts w:ascii="宋体" w:hAnsi="宋体"/>
      <w:sz w:val="21"/>
    </w:rPr>
  </w:style>
  <w:style w:type="paragraph" w:customStyle="1" w:styleId="afff6">
    <w:name w:val="标准文件_四级条标题"/>
    <w:next w:val="af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e">
    <w:name w:val="脚注文本 字符"/>
    <w:link w:val="affffd"/>
    <w:semiHidden/>
    <w:qFormat/>
    <w:rPr>
      <w:rFonts w:ascii="宋体" w:eastAsia="宋体" w:hAnsi="Times New Roman" w:cs="Times New Roman"/>
      <w:sz w:val="18"/>
      <w:szCs w:val="18"/>
    </w:rPr>
  </w:style>
  <w:style w:type="paragraph" w:customStyle="1" w:styleId="afffffffc">
    <w:name w:val="标准文件_条文脚注"/>
    <w:basedOn w:val="affffd"/>
    <w:qFormat/>
    <w:pPr>
      <w:adjustRightInd w:val="0"/>
      <w:spacing w:line="240" w:lineRule="auto"/>
      <w:ind w:leftChars="0" w:left="0" w:firstLineChars="200" w:firstLine="200"/>
      <w:jc w:val="both"/>
    </w:pPr>
    <w:rPr>
      <w:rFonts w:hAnsi="宋体"/>
    </w:rPr>
  </w:style>
  <w:style w:type="paragraph" w:customStyle="1" w:styleId="afa">
    <w:name w:val="标准文件_图表脚注"/>
    <w:basedOn w:val="afffe"/>
    <w:next w:val="affffff5"/>
    <w:qFormat/>
    <w:pPr>
      <w:numPr>
        <w:numId w:val="12"/>
      </w:numPr>
      <w:spacing w:line="240" w:lineRule="auto"/>
      <w:jc w:val="left"/>
    </w:pPr>
    <w:rPr>
      <w:rFonts w:ascii="宋体" w:hAnsi="宋体"/>
      <w:sz w:val="18"/>
    </w:rPr>
  </w:style>
  <w:style w:type="character" w:customStyle="1" w:styleId="afffffffd">
    <w:name w:val="标准文件_图表脚注内容"/>
    <w:qFormat/>
    <w:rPr>
      <w:rFonts w:ascii="宋体" w:eastAsia="宋体" w:hAnsi="宋体" w:cs="Times New Roman"/>
      <w:spacing w:val="0"/>
      <w:sz w:val="18"/>
      <w:vertAlign w:val="superscript"/>
    </w:rPr>
  </w:style>
  <w:style w:type="paragraph" w:customStyle="1" w:styleId="afff7">
    <w:name w:val="标准文件_五级条标题"/>
    <w:next w:val="af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2">
    <w:name w:val="标准文件_章标题"/>
    <w:next w:val="af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3">
    <w:name w:val="标准文件_一级条标题"/>
    <w:basedOn w:val="afff2"/>
    <w:next w:val="affffff5"/>
    <w:qFormat/>
    <w:pPr>
      <w:numPr>
        <w:ilvl w:val="2"/>
      </w:numPr>
      <w:spacing w:beforeLines="50" w:before="50" w:afterLines="50" w:after="50"/>
      <w:outlineLvl w:val="1"/>
    </w:pPr>
  </w:style>
  <w:style w:type="paragraph" w:customStyle="1" w:styleId="afffffffe">
    <w:name w:val="标准文件_一致程度"/>
    <w:basedOn w:val="afffe"/>
    <w:qFormat/>
    <w:pPr>
      <w:spacing w:line="440" w:lineRule="exact"/>
      <w:jc w:val="center"/>
    </w:pPr>
    <w:rPr>
      <w:sz w:val="28"/>
    </w:rPr>
  </w:style>
  <w:style w:type="paragraph" w:customStyle="1" w:styleId="affffffff">
    <w:name w:val="标准文件_引言标题"/>
    <w:next w:val="afffe"/>
    <w:qFormat/>
    <w:pPr>
      <w:shd w:val="clear" w:color="FFFFFF" w:fill="FFFFFF"/>
      <w:spacing w:before="540" w:after="600"/>
      <w:jc w:val="center"/>
      <w:outlineLvl w:val="0"/>
    </w:pPr>
    <w:rPr>
      <w:rFonts w:ascii="黑体" w:eastAsia="黑体" w:hAnsi="Times New Roman"/>
      <w:sz w:val="32"/>
    </w:rPr>
  </w:style>
  <w:style w:type="paragraph" w:customStyle="1" w:styleId="affffffff0">
    <w:name w:val="标准文件_英文图表脚注"/>
    <w:basedOn w:val="affffff4"/>
    <w:qFormat/>
    <w:pPr>
      <w:widowControl/>
      <w:adjustRightInd/>
      <w:snapToGrid/>
      <w:spacing w:line="240" w:lineRule="auto"/>
      <w:ind w:left="79" w:hangingChars="80" w:hanging="79"/>
    </w:pPr>
    <w:rPr>
      <w:rFonts w:ascii="宋体" w:hAnsi="宋体"/>
    </w:rPr>
  </w:style>
  <w:style w:type="paragraph" w:customStyle="1" w:styleId="afc">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e"/>
    <w:next w:val="af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e"/>
    <w:qFormat/>
    <w:pPr>
      <w:numPr>
        <w:numId w:val="15"/>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f1">
    <w:name w:val="标准文件_正文公式"/>
    <w:basedOn w:val="afffe"/>
    <w:next w:val="affffff4"/>
    <w:qFormat/>
    <w:pPr>
      <w:tabs>
        <w:tab w:val="center" w:pos="4678"/>
        <w:tab w:val="right" w:leader="middleDot" w:pos="9356"/>
      </w:tabs>
      <w:spacing w:line="240" w:lineRule="auto"/>
    </w:pPr>
    <w:rPr>
      <w:rFonts w:ascii="宋体" w:hAnsi="宋体"/>
    </w:rPr>
  </w:style>
  <w:style w:type="paragraph" w:customStyle="1" w:styleId="aff3">
    <w:name w:val="标准文件_正文图标题"/>
    <w:next w:val="affffff5"/>
    <w:pPr>
      <w:numPr>
        <w:numId w:val="17"/>
      </w:numPr>
      <w:spacing w:beforeLines="50" w:before="50" w:afterLines="50" w:after="50"/>
      <w:ind w:left="0"/>
      <w:jc w:val="center"/>
    </w:pPr>
    <w:rPr>
      <w:rFonts w:ascii="黑体" w:eastAsia="黑体" w:hAnsi="Times New Roman"/>
      <w:sz w:val="21"/>
    </w:rPr>
  </w:style>
  <w:style w:type="paragraph" w:customStyle="1" w:styleId="afff9">
    <w:name w:val="标准文件_正文英文表标题"/>
    <w:next w:val="affffff5"/>
    <w:pPr>
      <w:numPr>
        <w:numId w:val="18"/>
      </w:numPr>
      <w:jc w:val="center"/>
    </w:pPr>
    <w:rPr>
      <w:rFonts w:ascii="黑体" w:eastAsia="黑体" w:hAnsi="Times New Roman"/>
      <w:sz w:val="21"/>
    </w:rPr>
  </w:style>
  <w:style w:type="paragraph" w:customStyle="1" w:styleId="aff1">
    <w:name w:val="标准文件_正文英文图标题"/>
    <w:next w:val="affffff5"/>
    <w:pPr>
      <w:numPr>
        <w:numId w:val="19"/>
      </w:numPr>
      <w:jc w:val="center"/>
    </w:pPr>
    <w:rPr>
      <w:rFonts w:ascii="黑体" w:eastAsia="黑体" w:hAnsi="Times New Roman"/>
      <w:sz w:val="21"/>
    </w:rPr>
  </w:style>
  <w:style w:type="paragraph" w:customStyle="1" w:styleId="afd">
    <w:name w:val="标准文件_编号列项（三级）"/>
    <w:pPr>
      <w:numPr>
        <w:ilvl w:val="2"/>
        <w:numId w:val="13"/>
      </w:numPr>
      <w:tabs>
        <w:tab w:val="left" w:pos="851"/>
      </w:tabs>
    </w:pPr>
    <w:rPr>
      <w:rFonts w:ascii="宋体" w:hAnsi="Times New Roman"/>
      <w:sz w:val="21"/>
    </w:rPr>
  </w:style>
  <w:style w:type="paragraph" w:customStyle="1" w:styleId="a1">
    <w:name w:val="二级无标题条"/>
    <w:basedOn w:val="afffe"/>
    <w:pPr>
      <w:numPr>
        <w:ilvl w:val="3"/>
        <w:numId w:val="20"/>
      </w:numPr>
      <w:adjustRightInd/>
      <w:spacing w:line="240" w:lineRule="auto"/>
    </w:pPr>
    <w:rPr>
      <w:rFonts w:ascii="宋体" w:hAnsi="宋体"/>
      <w:szCs w:val="24"/>
    </w:rPr>
  </w:style>
  <w:style w:type="paragraph" w:customStyle="1" w:styleId="affffffff2">
    <w:name w:val="发布部门"/>
    <w:next w:val="affffff5"/>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f3">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f4">
    <w:name w:val="封面标准代替信息"/>
    <w:basedOn w:val="afffe"/>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6">
    <w:name w:val="封面标准文稿编辑信息"/>
    <w:pPr>
      <w:spacing w:before="180" w:line="180" w:lineRule="exact"/>
      <w:jc w:val="center"/>
    </w:pPr>
    <w:rPr>
      <w:rFonts w:ascii="宋体" w:hAnsi="Times New Roman"/>
      <w:sz w:val="21"/>
    </w:rPr>
  </w:style>
  <w:style w:type="paragraph" w:customStyle="1" w:styleId="affffffff7">
    <w:name w:val="封面标准文稿类别"/>
    <w:pPr>
      <w:spacing w:before="440" w:line="400" w:lineRule="exact"/>
      <w:jc w:val="center"/>
    </w:pPr>
    <w:rPr>
      <w:rFonts w:ascii="宋体" w:hAnsi="Times New Roman"/>
      <w:sz w:val="24"/>
    </w:rPr>
  </w:style>
  <w:style w:type="paragraph" w:customStyle="1" w:styleId="affffffff8">
    <w:name w:val="封面标准英文名称"/>
    <w:pPr>
      <w:widowControl w:val="0"/>
      <w:spacing w:line="360" w:lineRule="exact"/>
      <w:jc w:val="center"/>
    </w:pPr>
    <w:rPr>
      <w:rFonts w:ascii="Times New Roman" w:hAnsi="Times New Roman"/>
      <w:sz w:val="28"/>
    </w:rPr>
  </w:style>
  <w:style w:type="paragraph" w:customStyle="1" w:styleId="affffffff9">
    <w:name w:val="封面一致性程度标识"/>
    <w:pPr>
      <w:spacing w:before="440" w:line="440" w:lineRule="exact"/>
      <w:jc w:val="center"/>
    </w:pPr>
    <w:rPr>
      <w:rFonts w:ascii="Times New Roman" w:hAnsi="Times New Roman"/>
      <w:sz w:val="28"/>
    </w:rPr>
  </w:style>
  <w:style w:type="paragraph" w:customStyle="1" w:styleId="affffffffa">
    <w:name w:val="封面正文"/>
    <w:pPr>
      <w:jc w:val="both"/>
    </w:pPr>
    <w:rPr>
      <w:rFonts w:ascii="Times New Roman" w:hAnsi="Times New Roman"/>
    </w:rPr>
  </w:style>
  <w:style w:type="paragraph" w:customStyle="1" w:styleId="affffffffb">
    <w:name w:val="附录二级无标题条"/>
    <w:basedOn w:val="afffe"/>
    <w:next w:val="af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c">
    <w:name w:val="附录三级无标题条"/>
    <w:basedOn w:val="affffffffb"/>
    <w:next w:val="affffff5"/>
    <w:pPr>
      <w:outlineLvl w:val="4"/>
    </w:pPr>
  </w:style>
  <w:style w:type="paragraph" w:customStyle="1" w:styleId="affffffffd">
    <w:name w:val="附录四级无标题条"/>
    <w:basedOn w:val="affffffffc"/>
    <w:next w:val="affffff5"/>
    <w:pPr>
      <w:outlineLvl w:val="5"/>
    </w:pPr>
  </w:style>
  <w:style w:type="paragraph" w:customStyle="1" w:styleId="affffffffe">
    <w:name w:val="附录图"/>
    <w:next w:val="affffff5"/>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pPr>
      <w:numPr>
        <w:numId w:val="21"/>
      </w:numPr>
    </w:pPr>
    <w:rPr>
      <w:rFonts w:ascii="宋体" w:hAnsi="Times New Roman"/>
      <w:sz w:val="21"/>
    </w:rPr>
  </w:style>
  <w:style w:type="paragraph" w:customStyle="1" w:styleId="afffffffff">
    <w:name w:val="附录五级无标题条"/>
    <w:basedOn w:val="affffffffd"/>
    <w:next w:val="affffff5"/>
    <w:pPr>
      <w:outlineLvl w:val="6"/>
    </w:pPr>
  </w:style>
  <w:style w:type="paragraph" w:customStyle="1" w:styleId="afffffffff0">
    <w:name w:val="附录性质"/>
    <w:basedOn w:val="afffe"/>
    <w:pPr>
      <w:widowControl/>
      <w:adjustRightInd/>
      <w:jc w:val="center"/>
    </w:pPr>
    <w:rPr>
      <w:rFonts w:ascii="黑体" w:eastAsia="黑体"/>
    </w:rPr>
  </w:style>
  <w:style w:type="paragraph" w:customStyle="1" w:styleId="afffffffff1">
    <w:name w:val="附录一级无标题条"/>
    <w:basedOn w:val="afffffff7"/>
    <w:next w:val="affffff5"/>
    <w:pPr>
      <w:autoSpaceDN w:val="0"/>
      <w:outlineLvl w:val="2"/>
    </w:pPr>
    <w:rPr>
      <w:rFonts w:ascii="宋体" w:eastAsia="宋体" w:hAnsi="宋体"/>
    </w:rPr>
  </w:style>
  <w:style w:type="character" w:customStyle="1" w:styleId="afffffffff2">
    <w:name w:val="个人答复风格"/>
    <w:rPr>
      <w:rFonts w:ascii="Arial" w:eastAsia="宋体" w:hAnsi="Arial" w:cs="Arial"/>
      <w:color w:val="auto"/>
      <w:spacing w:val="0"/>
      <w:sz w:val="20"/>
    </w:rPr>
  </w:style>
  <w:style w:type="character" w:customStyle="1" w:styleId="afffffffff3">
    <w:name w:val="个人撰写风格"/>
    <w:rPr>
      <w:rFonts w:ascii="Arial" w:eastAsia="宋体" w:hAnsi="Arial" w:cs="Arial"/>
      <w:color w:val="auto"/>
      <w:spacing w:val="0"/>
      <w:sz w:val="20"/>
    </w:rPr>
  </w:style>
  <w:style w:type="paragraph" w:customStyle="1" w:styleId="afffffffff4">
    <w:name w:val="脚注后续"/>
    <w:pPr>
      <w:ind w:leftChars="350" w:left="350"/>
      <w:jc w:val="both"/>
    </w:pPr>
    <w:rPr>
      <w:rFonts w:ascii="宋体" w:hAnsi="Times New Roman"/>
      <w:sz w:val="18"/>
    </w:rPr>
  </w:style>
  <w:style w:type="paragraph" w:customStyle="1" w:styleId="afffd">
    <w:name w:val="列项——"/>
    <w:pPr>
      <w:widowControl w:val="0"/>
      <w:numPr>
        <w:numId w:val="22"/>
      </w:numPr>
      <w:jc w:val="both"/>
    </w:pPr>
    <w:rPr>
      <w:rFonts w:ascii="宋体" w:hAnsi="宋体"/>
      <w:sz w:val="21"/>
    </w:rPr>
  </w:style>
  <w:style w:type="paragraph" w:customStyle="1" w:styleId="afffffffff5">
    <w:name w:val="列项·"/>
    <w:basedOn w:val="affffff5"/>
    <w:pPr>
      <w:tabs>
        <w:tab w:val="left" w:pos="840"/>
      </w:tabs>
    </w:pPr>
  </w:style>
  <w:style w:type="paragraph" w:customStyle="1" w:styleId="afffffffff6">
    <w:name w:val="目次、索引正文"/>
    <w:pPr>
      <w:spacing w:line="320" w:lineRule="exact"/>
      <w:jc w:val="both"/>
    </w:pPr>
    <w:rPr>
      <w:rFonts w:ascii="宋体" w:hAnsi="Times New Roman"/>
      <w:sz w:val="21"/>
    </w:rPr>
  </w:style>
  <w:style w:type="paragraph" w:customStyle="1" w:styleId="210">
    <w:name w:val="目录 21"/>
    <w:basedOn w:val="afffe"/>
    <w:next w:val="afffe"/>
    <w:semiHidden/>
    <w:pPr>
      <w:adjustRightInd/>
      <w:spacing w:line="240" w:lineRule="auto"/>
      <w:jc w:val="left"/>
    </w:pPr>
    <w:rPr>
      <w:bCs/>
      <w:iCs/>
    </w:rPr>
  </w:style>
  <w:style w:type="paragraph" w:customStyle="1" w:styleId="31">
    <w:name w:val="目录 31"/>
    <w:basedOn w:val="afffe"/>
    <w:next w:val="afffe"/>
    <w:semiHidden/>
    <w:pPr>
      <w:spacing w:line="240" w:lineRule="auto"/>
    </w:pPr>
    <w:rPr>
      <w:rFonts w:ascii="宋体" w:hAnsi="宋体"/>
      <w:iCs/>
    </w:rPr>
  </w:style>
  <w:style w:type="paragraph" w:customStyle="1" w:styleId="41">
    <w:name w:val="目录 41"/>
    <w:basedOn w:val="afffe"/>
    <w:next w:val="afffe"/>
    <w:semiHidden/>
    <w:pPr>
      <w:adjustRightInd/>
      <w:spacing w:line="240" w:lineRule="auto"/>
      <w:jc w:val="left"/>
    </w:pPr>
  </w:style>
  <w:style w:type="paragraph" w:customStyle="1" w:styleId="51">
    <w:name w:val="目录 51"/>
    <w:basedOn w:val="afffe"/>
    <w:next w:val="afffe"/>
    <w:semiHidden/>
    <w:pPr>
      <w:spacing w:line="240" w:lineRule="auto"/>
    </w:pPr>
    <w:rPr>
      <w:rFonts w:ascii="宋体" w:hAnsi="宋体"/>
    </w:rPr>
  </w:style>
  <w:style w:type="paragraph" w:customStyle="1" w:styleId="61">
    <w:name w:val="目录 61"/>
    <w:basedOn w:val="afffe"/>
    <w:next w:val="afffe"/>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f7">
    <w:name w:val="其他标准称谓"/>
    <w:pPr>
      <w:spacing w:line="0" w:lineRule="atLeast"/>
      <w:jc w:val="distribute"/>
    </w:pPr>
    <w:rPr>
      <w:rFonts w:ascii="黑体" w:eastAsia="黑体" w:hAnsi="宋体"/>
      <w:sz w:val="52"/>
    </w:rPr>
  </w:style>
  <w:style w:type="paragraph" w:customStyle="1" w:styleId="afffffffff8">
    <w:name w:val="其他发布部门"/>
    <w:basedOn w:val="affffffff2"/>
    <w:pPr>
      <w:framePr w:wrap="around"/>
      <w:spacing w:line="0" w:lineRule="atLeast"/>
    </w:pPr>
    <w:rPr>
      <w:rFonts w:ascii="黑体" w:eastAsia="黑体"/>
      <w:b w:val="0"/>
    </w:rPr>
  </w:style>
  <w:style w:type="paragraph" w:customStyle="1" w:styleId="afff1">
    <w:name w:val="前言标题"/>
    <w:next w:val="afffe"/>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e"/>
    <w:pPr>
      <w:numPr>
        <w:ilvl w:val="4"/>
        <w:numId w:val="20"/>
      </w:numPr>
      <w:adjustRightInd/>
      <w:spacing w:line="240" w:lineRule="auto"/>
    </w:pPr>
    <w:rPr>
      <w:rFonts w:ascii="宋体" w:hAnsi="宋体"/>
      <w:szCs w:val="24"/>
    </w:rPr>
  </w:style>
  <w:style w:type="paragraph" w:customStyle="1" w:styleId="afffffffff9">
    <w:name w:val="实施日期"/>
    <w:basedOn w:val="affffffff3"/>
    <w:pPr>
      <w:framePr w:hSpace="0" w:wrap="around" w:xAlign="right"/>
      <w:jc w:val="right"/>
    </w:pPr>
  </w:style>
  <w:style w:type="paragraph" w:customStyle="1" w:styleId="a3">
    <w:name w:val="四级无标题条"/>
    <w:basedOn w:val="afffe"/>
    <w:pPr>
      <w:numPr>
        <w:ilvl w:val="5"/>
        <w:numId w:val="20"/>
      </w:numPr>
      <w:adjustRightInd/>
      <w:spacing w:line="240" w:lineRule="auto"/>
    </w:pPr>
    <w:rPr>
      <w:rFonts w:ascii="宋体" w:hAnsi="宋体"/>
      <w:szCs w:val="24"/>
    </w:rPr>
  </w:style>
  <w:style w:type="paragraph" w:customStyle="1" w:styleId="af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b">
    <w:name w:val="无标题条"/>
    <w:next w:val="affffff5"/>
    <w:pPr>
      <w:jc w:val="both"/>
    </w:pPr>
    <w:rPr>
      <w:rFonts w:ascii="宋体" w:hAnsi="宋体"/>
      <w:sz w:val="21"/>
    </w:rPr>
  </w:style>
  <w:style w:type="paragraph" w:customStyle="1" w:styleId="a4">
    <w:name w:val="五级无标题条"/>
    <w:basedOn w:val="afffe"/>
    <w:pPr>
      <w:numPr>
        <w:ilvl w:val="6"/>
        <w:numId w:val="20"/>
      </w:numPr>
      <w:adjustRightInd/>
    </w:pPr>
    <w:rPr>
      <w:szCs w:val="24"/>
    </w:rPr>
  </w:style>
  <w:style w:type="paragraph" w:customStyle="1" w:styleId="a0">
    <w:name w:val="一级无标题条"/>
    <w:basedOn w:val="afffe"/>
    <w:pPr>
      <w:numPr>
        <w:ilvl w:val="2"/>
        <w:numId w:val="20"/>
      </w:numPr>
      <w:adjustRightInd/>
      <w:spacing w:before="10" w:after="10" w:line="240" w:lineRule="auto"/>
    </w:pPr>
    <w:rPr>
      <w:rFonts w:ascii="宋体" w:hAnsi="宋体"/>
      <w:szCs w:val="24"/>
    </w:rPr>
  </w:style>
  <w:style w:type="paragraph" w:customStyle="1" w:styleId="afffffffffc">
    <w:name w:val="注:后续"/>
    <w:pPr>
      <w:spacing w:line="300" w:lineRule="exact"/>
      <w:ind w:leftChars="400" w:left="600" w:hangingChars="200" w:hanging="200"/>
      <w:jc w:val="both"/>
    </w:pPr>
    <w:rPr>
      <w:rFonts w:ascii="宋体" w:hAnsi="Times New Roman"/>
      <w:sz w:val="18"/>
    </w:rPr>
  </w:style>
  <w:style w:type="paragraph" w:customStyle="1" w:styleId="afffffffffd">
    <w:name w:val="注×:后续"/>
    <w:basedOn w:val="afffffffffc"/>
    <w:pPr>
      <w:ind w:leftChars="0" w:left="1406" w:firstLineChars="0" w:hanging="499"/>
    </w:pPr>
  </w:style>
  <w:style w:type="paragraph" w:customStyle="1" w:styleId="afffffffffe">
    <w:name w:val="标准文件_一级无标题"/>
    <w:basedOn w:val="afff3"/>
    <w:qFormat/>
    <w:pPr>
      <w:spacing w:beforeLines="0" w:before="0" w:afterLines="0" w:after="0"/>
      <w:outlineLvl w:val="9"/>
    </w:pPr>
    <w:rPr>
      <w:rFonts w:ascii="宋体" w:eastAsia="宋体"/>
    </w:rPr>
  </w:style>
  <w:style w:type="paragraph" w:customStyle="1" w:styleId="affffffffff">
    <w:name w:val="标准文件_五级无标题"/>
    <w:basedOn w:val="afff7"/>
    <w:qFormat/>
    <w:pPr>
      <w:spacing w:beforeLines="0" w:before="0" w:afterLines="0" w:after="0"/>
      <w:outlineLvl w:val="9"/>
    </w:pPr>
    <w:rPr>
      <w:rFonts w:ascii="宋体" w:eastAsia="宋体"/>
    </w:rPr>
  </w:style>
  <w:style w:type="paragraph" w:customStyle="1" w:styleId="affffffffff0">
    <w:name w:val="标准文件_三级无标题"/>
    <w:basedOn w:val="afff5"/>
    <w:qFormat/>
    <w:pPr>
      <w:spacing w:beforeLines="0" w:before="0" w:afterLines="0" w:after="0"/>
      <w:outlineLvl w:val="9"/>
    </w:pPr>
    <w:rPr>
      <w:rFonts w:ascii="宋体" w:eastAsia="宋体"/>
    </w:rPr>
  </w:style>
  <w:style w:type="paragraph" w:customStyle="1" w:styleId="affffffffff1">
    <w:name w:val="标准文件_二级无标题"/>
    <w:basedOn w:val="afff4"/>
    <w:qFormat/>
    <w:pPr>
      <w:spacing w:beforeLines="0" w:before="0" w:afterLines="0" w:after="0"/>
      <w:outlineLvl w:val="9"/>
    </w:pPr>
    <w:rPr>
      <w:rFonts w:ascii="宋体" w:eastAsia="宋体"/>
    </w:rPr>
  </w:style>
  <w:style w:type="paragraph" w:customStyle="1" w:styleId="affffffffff2">
    <w:name w:val="标准_四级无标题"/>
    <w:basedOn w:val="afff6"/>
    <w:next w:val="affffff5"/>
    <w:qFormat/>
    <w:rPr>
      <w:rFonts w:eastAsia="宋体"/>
    </w:rPr>
  </w:style>
  <w:style w:type="paragraph" w:customStyle="1" w:styleId="affffffffff3">
    <w:name w:val="标准文件_四级无标题"/>
    <w:basedOn w:val="afff6"/>
    <w:qFormat/>
    <w:pPr>
      <w:spacing w:beforeLines="0" w:before="0" w:afterLines="0" w:after="0"/>
      <w:outlineLvl w:val="9"/>
    </w:pPr>
    <w:rPr>
      <w:rFonts w:ascii="宋体" w:eastAsia="宋体" w:hAnsi="黑体"/>
      <w:szCs w:val="52"/>
    </w:rPr>
  </w:style>
  <w:style w:type="paragraph" w:customStyle="1" w:styleId="aff7">
    <w:name w:val="标准文件_大写罗马数字编号列项"/>
    <w:basedOn w:val="affffff5"/>
    <w:pPr>
      <w:numPr>
        <w:numId w:val="23"/>
      </w:numPr>
      <w:ind w:firstLineChars="0" w:firstLine="0"/>
    </w:pPr>
    <w:rPr>
      <w:rFonts w:ascii="Times New Roman" w:cs="Arial"/>
      <w:szCs w:val="28"/>
    </w:rPr>
  </w:style>
  <w:style w:type="paragraph" w:customStyle="1" w:styleId="ae">
    <w:name w:val="标准文件_小写罗马数字编号列项"/>
    <w:basedOn w:val="affffff5"/>
    <w:pPr>
      <w:numPr>
        <w:numId w:val="24"/>
      </w:numPr>
      <w:ind w:firstLineChars="0" w:firstLine="0"/>
    </w:pPr>
    <w:rPr>
      <w:rFonts w:cs="Arial"/>
      <w:szCs w:val="28"/>
    </w:rPr>
  </w:style>
  <w:style w:type="paragraph" w:customStyle="1" w:styleId="affffffffff4">
    <w:name w:val="标准文件_附录标题"/>
    <w:basedOn w:val="aff9"/>
    <w:qFormat/>
    <w:pPr>
      <w:numPr>
        <w:numId w:val="0"/>
      </w:numPr>
      <w:spacing w:after="280"/>
      <w:outlineLvl w:val="9"/>
    </w:pPr>
  </w:style>
  <w:style w:type="paragraph" w:customStyle="1" w:styleId="affffffffff5">
    <w:name w:val="标准文件_二级项"/>
    <w:rPr>
      <w:rFonts w:ascii="宋体" w:hAnsi="Times New Roman"/>
      <w:sz w:val="21"/>
    </w:rPr>
  </w:style>
  <w:style w:type="paragraph" w:customStyle="1" w:styleId="af9">
    <w:name w:val="标准文件_三级项"/>
    <w:basedOn w:val="afffe"/>
    <w:pPr>
      <w:numPr>
        <w:ilvl w:val="2"/>
        <w:numId w:val="21"/>
      </w:numPr>
      <w:spacing w:line="-300" w:lineRule="auto"/>
    </w:pPr>
    <w:rPr>
      <w:rFonts w:ascii="Times New Roman" w:hAnsi="Times New Roman"/>
    </w:rPr>
  </w:style>
  <w:style w:type="paragraph" w:customStyle="1" w:styleId="afff0">
    <w:name w:val="图表脚注说明"/>
    <w:basedOn w:val="afffe"/>
    <w:next w:val="affffff5"/>
    <w:pPr>
      <w:numPr>
        <w:numId w:val="25"/>
      </w:numPr>
      <w:adjustRightInd/>
      <w:spacing w:line="240" w:lineRule="auto"/>
      <w:ind w:left="783"/>
    </w:pPr>
    <w:rPr>
      <w:rFonts w:ascii="宋体" w:hAnsi="Times New Roman"/>
      <w:sz w:val="18"/>
      <w:szCs w:val="18"/>
    </w:rPr>
  </w:style>
  <w:style w:type="paragraph" w:customStyle="1" w:styleId="afb">
    <w:name w:val="标准文件_字母编号列项（一级）"/>
    <w:pPr>
      <w:numPr>
        <w:numId w:val="13"/>
      </w:numPr>
      <w:jc w:val="both"/>
    </w:pPr>
    <w:rPr>
      <w:rFonts w:ascii="宋体" w:hAnsi="Times New Roman"/>
      <w:sz w:val="21"/>
    </w:rPr>
  </w:style>
  <w:style w:type="paragraph" w:customStyle="1" w:styleId="affffffffff6">
    <w:name w:val="标准文件_索引字母"/>
    <w:next w:val="affffff5"/>
    <w:qFormat/>
    <w:pPr>
      <w:jc w:val="center"/>
    </w:pPr>
    <w:rPr>
      <w:rFonts w:ascii="宋体" w:eastAsia="Times New Roman" w:hAnsi="宋体"/>
      <w:b/>
      <w:kern w:val="2"/>
      <w:sz w:val="21"/>
    </w:rPr>
  </w:style>
  <w:style w:type="paragraph" w:customStyle="1" w:styleId="affffffffff7">
    <w:name w:val="标准文件_附录前"/>
    <w:next w:val="affffff5"/>
    <w:qFormat/>
    <w:pPr>
      <w:spacing w:line="20" w:lineRule="atLeast"/>
      <w:ind w:firstLine="200"/>
    </w:pPr>
    <w:rPr>
      <w:rFonts w:ascii="宋体" w:hAnsi="宋体"/>
      <w:kern w:val="2"/>
      <w:sz w:val="10"/>
    </w:rPr>
  </w:style>
  <w:style w:type="paragraph" w:customStyle="1" w:styleId="affffffffff8">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f9">
    <w:name w:val="标准文件_表格"/>
    <w:basedOn w:val="affffff5"/>
    <w:qFormat/>
    <w:pPr>
      <w:ind w:firstLineChars="0" w:firstLine="0"/>
      <w:jc w:val="center"/>
    </w:pPr>
    <w:rPr>
      <w:sz w:val="18"/>
    </w:rPr>
  </w:style>
  <w:style w:type="paragraph" w:customStyle="1" w:styleId="afff8">
    <w:name w:val="标准文件_注："/>
    <w:next w:val="affffff5"/>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a"/>
    <w:pPr>
      <w:widowControl w:val="0"/>
      <w:numPr>
        <w:numId w:val="28"/>
      </w:numPr>
      <w:jc w:val="both"/>
    </w:pPr>
    <w:rPr>
      <w:rFonts w:ascii="宋体" w:hAnsi="Times New Roman"/>
      <w:sz w:val="18"/>
      <w:szCs w:val="18"/>
    </w:rPr>
  </w:style>
  <w:style w:type="paragraph" w:customStyle="1" w:styleId="affffffffffa">
    <w:name w:val="标准文件_示例内容"/>
    <w:basedOn w:val="affffff5"/>
    <w:qFormat/>
    <w:pPr>
      <w:ind w:firstLine="420"/>
    </w:pPr>
    <w:rPr>
      <w:sz w:val="18"/>
    </w:rPr>
  </w:style>
  <w:style w:type="paragraph" w:customStyle="1" w:styleId="aff0">
    <w:name w:val="标准文件_示例×："/>
    <w:basedOn w:val="afffe"/>
    <w:next w:val="af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f5"/>
    <w:rPr>
      <w:rFonts w:ascii="宋体" w:hAnsi="Times New Roman"/>
      <w:sz w:val="21"/>
    </w:rPr>
  </w:style>
  <w:style w:type="paragraph" w:customStyle="1" w:styleId="affffffffffb">
    <w:name w:val="标准文件_表格续"/>
    <w:basedOn w:val="affffff5"/>
    <w:next w:val="affffff5"/>
    <w:qFormat/>
    <w:pPr>
      <w:jc w:val="center"/>
    </w:pPr>
    <w:rPr>
      <w:rFonts w:ascii="黑体" w:eastAsia="黑体" w:hAnsi="黑体"/>
    </w:rPr>
  </w:style>
  <w:style w:type="character" w:styleId="affffffffffc">
    <w:name w:val="Placeholder Text"/>
    <w:basedOn w:val="affff"/>
    <w:uiPriority w:val="99"/>
    <w:semiHidden/>
    <w:rPr>
      <w:color w:val="808080"/>
    </w:rPr>
  </w:style>
  <w:style w:type="paragraph" w:customStyle="1" w:styleId="2">
    <w:name w:val="标准文件_二级项2"/>
    <w:basedOn w:val="affffff5"/>
    <w:qFormat/>
    <w:pPr>
      <w:numPr>
        <w:ilvl w:val="1"/>
        <w:numId w:val="21"/>
      </w:numPr>
      <w:ind w:left="1271" w:firstLineChars="0" w:hanging="420"/>
    </w:pPr>
  </w:style>
  <w:style w:type="paragraph" w:customStyle="1" w:styleId="21">
    <w:name w:val="标准文件_三级项2"/>
    <w:basedOn w:val="affffff5"/>
    <w:qFormat/>
    <w:pPr>
      <w:numPr>
        <w:numId w:val="30"/>
      </w:numPr>
      <w:spacing w:line="300" w:lineRule="exact"/>
      <w:ind w:left="1276" w:firstLineChars="0" w:hanging="425"/>
    </w:pPr>
    <w:rPr>
      <w:rFonts w:ascii="Times New Roman"/>
    </w:rPr>
  </w:style>
  <w:style w:type="paragraph" w:customStyle="1" w:styleId="20">
    <w:name w:val="标准文件_一级项2"/>
    <w:basedOn w:val="affffff5"/>
    <w:qFormat/>
    <w:pPr>
      <w:numPr>
        <w:numId w:val="31"/>
      </w:numPr>
      <w:spacing w:line="300" w:lineRule="exact"/>
      <w:ind w:left="1271" w:firstLineChars="0" w:hanging="420"/>
    </w:pPr>
    <w:rPr>
      <w:rFonts w:ascii="Times New Roman"/>
    </w:rPr>
  </w:style>
  <w:style w:type="paragraph" w:customStyle="1" w:styleId="affffffffffd">
    <w:name w:val="标准文件_提示"/>
    <w:basedOn w:val="affffff5"/>
    <w:next w:val="affffff5"/>
    <w:qFormat/>
    <w:pPr>
      <w:ind w:firstLine="420"/>
    </w:pPr>
    <w:rPr>
      <w:rFonts w:ascii="黑体" w:eastAsia="黑体"/>
    </w:rPr>
  </w:style>
  <w:style w:type="character" w:customStyle="1" w:styleId="affffffffffe">
    <w:name w:val="标准文件_来源"/>
    <w:basedOn w:val="affff"/>
    <w:uiPriority w:val="1"/>
    <w:qFormat/>
    <w:rPr>
      <w:rFonts w:eastAsia="宋体"/>
      <w:sz w:val="21"/>
    </w:rPr>
  </w:style>
  <w:style w:type="paragraph" w:customStyle="1" w:styleId="afffffffffff">
    <w:name w:val="标准文件_图表说明"/>
    <w:qFormat/>
    <w:pPr>
      <w:spacing w:line="276" w:lineRule="auto"/>
      <w:ind w:firstLine="420"/>
    </w:pPr>
    <w:rPr>
      <w:rFonts w:ascii="宋体" w:hAnsi="宋体"/>
      <w:kern w:val="2"/>
      <w:sz w:val="18"/>
    </w:rPr>
  </w:style>
  <w:style w:type="paragraph" w:customStyle="1" w:styleId="afffffffffff0">
    <w:name w:val="其他发布日期"/>
    <w:basedOn w:val="affffffff3"/>
    <w:pPr>
      <w:framePr w:w="3997" w:h="471" w:hRule="exact" w:hSpace="0" w:vSpace="181" w:wrap="around" w:vAnchor="page" w:hAnchor="page" w:x="1419" w:y="14097"/>
    </w:pPr>
  </w:style>
  <w:style w:type="paragraph" w:customStyle="1" w:styleId="afffffffffff1">
    <w:name w:val="其他实施日期"/>
    <w:basedOn w:val="afffffffff9"/>
    <w:pPr>
      <w:framePr w:w="3997" w:h="471" w:hRule="exact" w:vSpace="181" w:wrap="around" w:vAnchor="page" w:hAnchor="page" w:x="7089" w:y="14097"/>
    </w:pPr>
  </w:style>
  <w:style w:type="paragraph" w:customStyle="1" w:styleId="afffffffffff2">
    <w:name w:val="标准文件_文件编号"/>
    <w:basedOn w:val="af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3">
    <w:name w:val="标准文件_替换文件编号"/>
    <w:basedOn w:val="afffffffffff2"/>
    <w:qFormat/>
    <w:pPr>
      <w:framePr w:wrap="auto"/>
      <w:spacing w:before="57"/>
    </w:pPr>
    <w:rPr>
      <w:sz w:val="21"/>
    </w:rPr>
  </w:style>
  <w:style w:type="paragraph" w:customStyle="1" w:styleId="afffffffffff4">
    <w:name w:val="标准文件_文件名称"/>
    <w:basedOn w:val="affffff5"/>
    <w:next w:val="af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e">
    <w:name w:val="标准文件_附录图标号"/>
    <w:basedOn w:val="affffff5"/>
    <w:next w:val="affffff5"/>
    <w:qFormat/>
    <w:pPr>
      <w:numPr>
        <w:numId w:val="6"/>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f5"/>
    <w:next w:val="af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f5"/>
    <w:next w:val="af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f5"/>
    <w:next w:val="af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f5"/>
    <w:next w:val="af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f5"/>
    <w:next w:val="af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f5"/>
    <w:next w:val="affffff5"/>
    <w:qFormat/>
    <w:pPr>
      <w:numPr>
        <w:ilvl w:val="5"/>
        <w:numId w:val="8"/>
      </w:numPr>
      <w:spacing w:beforeLines="50" w:before="50" w:afterLines="50" w:after="50"/>
      <w:ind w:firstLineChars="0"/>
    </w:pPr>
    <w:rPr>
      <w:rFonts w:ascii="黑体" w:eastAsia="黑体"/>
    </w:rPr>
  </w:style>
  <w:style w:type="paragraph" w:customStyle="1" w:styleId="afffffffffff5">
    <w:name w:val="标准文件_注后"/>
    <w:basedOn w:val="affffff5"/>
    <w:qFormat/>
    <w:pPr>
      <w:ind w:left="811" w:firstLineChars="0" w:firstLine="0"/>
    </w:pPr>
    <w:rPr>
      <w:sz w:val="18"/>
    </w:rPr>
  </w:style>
  <w:style w:type="paragraph" w:customStyle="1" w:styleId="X">
    <w:name w:val="标准文件_注X后"/>
    <w:basedOn w:val="affffff5"/>
    <w:qFormat/>
    <w:pPr>
      <w:ind w:left="811" w:firstLineChars="0" w:firstLine="0"/>
    </w:pPr>
    <w:rPr>
      <w:sz w:val="18"/>
    </w:rPr>
  </w:style>
  <w:style w:type="paragraph" w:customStyle="1" w:styleId="afffffffffff6">
    <w:name w:val="标准文件_示例后"/>
    <w:basedOn w:val="affffff5"/>
    <w:qFormat/>
    <w:pPr>
      <w:ind w:left="964" w:firstLineChars="0" w:firstLine="0"/>
    </w:pPr>
    <w:rPr>
      <w:sz w:val="18"/>
    </w:rPr>
  </w:style>
  <w:style w:type="paragraph" w:customStyle="1" w:styleId="X0">
    <w:name w:val="标准文件_示例X后"/>
    <w:basedOn w:val="af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f7">
    <w:name w:val="标准文件_索引项"/>
    <w:basedOn w:val="affffff5"/>
    <w:next w:val="affffff5"/>
    <w:qFormat/>
    <w:pPr>
      <w:tabs>
        <w:tab w:val="right" w:leader="dot" w:pos="9356"/>
      </w:tabs>
      <w:ind w:left="210" w:firstLineChars="0" w:hanging="210"/>
      <w:jc w:val="left"/>
    </w:pPr>
  </w:style>
  <w:style w:type="paragraph" w:customStyle="1" w:styleId="afffffffffff8">
    <w:name w:val="标准文件_附录一级无标题"/>
    <w:basedOn w:val="affa"/>
    <w:qFormat/>
    <w:pPr>
      <w:spacing w:beforeLines="0" w:before="0" w:afterLines="0" w:after="0" w:line="276" w:lineRule="auto"/>
      <w:outlineLvl w:val="9"/>
    </w:pPr>
    <w:rPr>
      <w:rFonts w:ascii="宋体" w:eastAsia="宋体"/>
    </w:rPr>
  </w:style>
  <w:style w:type="paragraph" w:customStyle="1" w:styleId="afffffffffff9">
    <w:name w:val="标准文件_附录二级无标题"/>
    <w:basedOn w:val="affb"/>
    <w:pPr>
      <w:spacing w:beforeLines="0" w:before="0" w:afterLines="0" w:after="0" w:line="276" w:lineRule="auto"/>
      <w:outlineLvl w:val="9"/>
    </w:pPr>
    <w:rPr>
      <w:rFonts w:ascii="宋体" w:eastAsia="宋体"/>
    </w:rPr>
  </w:style>
  <w:style w:type="paragraph" w:customStyle="1" w:styleId="afffffffffffa">
    <w:name w:val="标准文件_附录三级无标题"/>
    <w:basedOn w:val="affc"/>
    <w:qFormat/>
    <w:pPr>
      <w:spacing w:beforeLines="0" w:before="0" w:afterLines="0" w:after="0" w:line="276" w:lineRule="auto"/>
      <w:outlineLvl w:val="9"/>
    </w:pPr>
    <w:rPr>
      <w:rFonts w:ascii="宋体" w:eastAsia="宋体"/>
    </w:rPr>
  </w:style>
  <w:style w:type="paragraph" w:customStyle="1" w:styleId="afffffffffffb">
    <w:name w:val="标准文件_附录四级无标题"/>
    <w:basedOn w:val="affd"/>
    <w:qFormat/>
    <w:pPr>
      <w:spacing w:beforeLines="0" w:before="0" w:afterLines="0" w:after="0" w:line="276" w:lineRule="auto"/>
      <w:outlineLvl w:val="9"/>
    </w:pPr>
    <w:rPr>
      <w:rFonts w:ascii="宋体" w:eastAsia="宋体"/>
    </w:rPr>
  </w:style>
  <w:style w:type="paragraph" w:customStyle="1" w:styleId="afffffffffffc">
    <w:name w:val="标准文件_附录五级无标题"/>
    <w:basedOn w:val="affe"/>
    <w:qFormat/>
    <w:pPr>
      <w:spacing w:beforeLines="0" w:before="0" w:afterLines="0" w:after="0" w:line="276" w:lineRule="auto"/>
      <w:outlineLvl w:val="9"/>
    </w:pPr>
    <w:rPr>
      <w:rFonts w:ascii="宋体" w:eastAsia="宋体"/>
    </w:rPr>
  </w:style>
  <w:style w:type="paragraph" w:customStyle="1" w:styleId="afffffffffffd">
    <w:name w:val="标准文件_引言一级无标题"/>
    <w:basedOn w:val="a7"/>
    <w:next w:val="affffff5"/>
    <w:qFormat/>
    <w:pPr>
      <w:spacing w:beforeLines="0" w:before="0" w:afterLines="0" w:after="0" w:line="276" w:lineRule="auto"/>
    </w:pPr>
    <w:rPr>
      <w:rFonts w:ascii="宋体" w:eastAsia="宋体"/>
    </w:rPr>
  </w:style>
  <w:style w:type="paragraph" w:customStyle="1" w:styleId="afffffffffffe">
    <w:name w:val="标准文件_引言二级无标题"/>
    <w:basedOn w:val="a8"/>
    <w:next w:val="affffff5"/>
    <w:qFormat/>
    <w:pPr>
      <w:spacing w:beforeLines="0" w:before="0" w:afterLines="0" w:after="0" w:line="276" w:lineRule="auto"/>
    </w:pPr>
    <w:rPr>
      <w:rFonts w:ascii="宋体" w:eastAsia="宋体"/>
    </w:rPr>
  </w:style>
  <w:style w:type="paragraph" w:customStyle="1" w:styleId="affffffffffff">
    <w:name w:val="标准文件_引言三级无标题"/>
    <w:basedOn w:val="a9"/>
    <w:next w:val="affffff5"/>
    <w:qFormat/>
    <w:pPr>
      <w:spacing w:beforeLines="0" w:before="0" w:afterLines="0" w:after="0" w:line="276" w:lineRule="auto"/>
    </w:pPr>
    <w:rPr>
      <w:rFonts w:ascii="宋体" w:eastAsia="宋体"/>
    </w:rPr>
  </w:style>
  <w:style w:type="paragraph" w:customStyle="1" w:styleId="affffffffffff0">
    <w:name w:val="标准文件_引言四级无标题"/>
    <w:basedOn w:val="aa"/>
    <w:next w:val="affffff5"/>
    <w:qFormat/>
    <w:pPr>
      <w:spacing w:beforeLines="0" w:before="0" w:afterLines="0" w:after="0" w:line="276" w:lineRule="auto"/>
    </w:pPr>
    <w:rPr>
      <w:rFonts w:ascii="宋体" w:eastAsia="宋体"/>
    </w:rPr>
  </w:style>
  <w:style w:type="paragraph" w:customStyle="1" w:styleId="affffffffffff1">
    <w:name w:val="标准文件_引言五级无标题"/>
    <w:basedOn w:val="ab"/>
    <w:next w:val="affffff5"/>
    <w:qFormat/>
    <w:pPr>
      <w:spacing w:beforeLines="0" w:before="0" w:afterLines="0" w:after="0" w:line="276" w:lineRule="auto"/>
    </w:pPr>
    <w:rPr>
      <w:rFonts w:ascii="宋体" w:eastAsia="宋体"/>
    </w:rPr>
  </w:style>
  <w:style w:type="paragraph" w:customStyle="1" w:styleId="affffffffffff2">
    <w:name w:val="标准文件_索引标题"/>
    <w:basedOn w:val="affffffc"/>
    <w:next w:val="affffff5"/>
    <w:qFormat/>
    <w:rPr>
      <w:rFonts w:hAnsi="黑体"/>
    </w:rPr>
  </w:style>
  <w:style w:type="paragraph" w:customStyle="1" w:styleId="affffffffffff3">
    <w:name w:val="标准文件_脚注内容"/>
    <w:basedOn w:val="affffff5"/>
    <w:qFormat/>
    <w:pPr>
      <w:ind w:leftChars="200" w:left="400" w:hangingChars="200" w:hanging="200"/>
    </w:pPr>
    <w:rPr>
      <w:sz w:val="15"/>
    </w:rPr>
  </w:style>
  <w:style w:type="paragraph" w:customStyle="1" w:styleId="affffffffffff4">
    <w:name w:val="标准文件_术语条一"/>
    <w:basedOn w:val="afffffffffe"/>
    <w:next w:val="affffff5"/>
    <w:qFormat/>
  </w:style>
  <w:style w:type="paragraph" w:customStyle="1" w:styleId="affffffffffff5">
    <w:name w:val="标准文件_术语条二"/>
    <w:basedOn w:val="affffffffff1"/>
    <w:next w:val="affffff5"/>
    <w:qFormat/>
  </w:style>
  <w:style w:type="paragraph" w:customStyle="1" w:styleId="affffffffffff6">
    <w:name w:val="标准文件_术语条三"/>
    <w:basedOn w:val="affffffffff0"/>
    <w:next w:val="affffff5"/>
    <w:qFormat/>
  </w:style>
  <w:style w:type="paragraph" w:customStyle="1" w:styleId="affffffffffff7">
    <w:name w:val="标准文件_术语条四"/>
    <w:basedOn w:val="affffffffff3"/>
    <w:next w:val="affffff5"/>
    <w:qFormat/>
  </w:style>
  <w:style w:type="paragraph" w:customStyle="1" w:styleId="affffffffffff8">
    <w:name w:val="标准文件_术语条五"/>
    <w:basedOn w:val="affffffffff"/>
    <w:next w:val="af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f9">
    <w:name w:val="发布"/>
    <w:basedOn w:val="affff"/>
    <w:rPr>
      <w:rFonts w:ascii="黑体" w:eastAsia="黑体"/>
      <w:spacing w:val="85"/>
      <w:w w:val="100"/>
      <w:position w:val="3"/>
      <w:sz w:val="28"/>
      <w:szCs w:val="28"/>
    </w:rPr>
  </w:style>
  <w:style w:type="paragraph" w:customStyle="1" w:styleId="affffffffffffa">
    <w:name w:val="段"/>
    <w:link w:val="Char0"/>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fa"/>
    <w:qFormat/>
    <w:rPr>
      <w:rFonts w:ascii="宋体" w:hAnsi="Times New Roman"/>
      <w:sz w:val="21"/>
    </w:rPr>
  </w:style>
  <w:style w:type="character" w:customStyle="1" w:styleId="affff4">
    <w:name w:val="批注文字 字符"/>
    <w:basedOn w:val="affff"/>
    <w:link w:val="affff3"/>
    <w:uiPriority w:val="99"/>
    <w:rPr>
      <w:kern w:val="2"/>
      <w:sz w:val="21"/>
      <w:szCs w:val="21"/>
    </w:rPr>
  </w:style>
  <w:style w:type="character" w:customStyle="1" w:styleId="afffff3">
    <w:name w:val="批注主题 字符"/>
    <w:basedOn w:val="affff4"/>
    <w:link w:val="afffff2"/>
    <w:uiPriority w:val="99"/>
    <w:semiHidden/>
    <w:rPr>
      <w:b/>
      <w:bCs/>
      <w:kern w:val="2"/>
      <w:sz w:val="21"/>
      <w:szCs w:val="21"/>
    </w:rPr>
  </w:style>
  <w:style w:type="paragraph" w:customStyle="1" w:styleId="af3">
    <w:name w:val="一级条标题"/>
    <w:next w:val="affffffffffffa"/>
    <w:pPr>
      <w:numPr>
        <w:ilvl w:val="1"/>
        <w:numId w:val="32"/>
      </w:numPr>
      <w:spacing w:beforeLines="50" w:before="156" w:afterLines="50" w:after="156"/>
      <w:outlineLvl w:val="2"/>
    </w:pPr>
    <w:rPr>
      <w:rFonts w:ascii="黑体" w:eastAsia="黑体" w:hAnsi="Times New Roman"/>
      <w:sz w:val="21"/>
      <w:szCs w:val="21"/>
    </w:rPr>
  </w:style>
  <w:style w:type="paragraph" w:customStyle="1" w:styleId="af2">
    <w:name w:val="章标题"/>
    <w:next w:val="affffffffffffa"/>
    <w:qFormat/>
    <w:pPr>
      <w:numPr>
        <w:numId w:val="32"/>
      </w:numPr>
      <w:spacing w:beforeLines="100" w:before="312" w:afterLines="100" w:after="312"/>
      <w:ind w:left="0"/>
      <w:jc w:val="both"/>
      <w:outlineLvl w:val="1"/>
    </w:pPr>
    <w:rPr>
      <w:rFonts w:ascii="黑体" w:eastAsia="黑体" w:hAnsi="Times New Roman"/>
      <w:sz w:val="21"/>
    </w:rPr>
  </w:style>
  <w:style w:type="paragraph" w:customStyle="1" w:styleId="af4">
    <w:name w:val="二级条标题"/>
    <w:basedOn w:val="af3"/>
    <w:next w:val="affffffffffffa"/>
    <w:pPr>
      <w:numPr>
        <w:ilvl w:val="2"/>
      </w:numPr>
      <w:spacing w:before="50" w:after="50"/>
      <w:outlineLvl w:val="3"/>
    </w:pPr>
  </w:style>
  <w:style w:type="paragraph" w:customStyle="1" w:styleId="af5">
    <w:name w:val="三级条标题"/>
    <w:basedOn w:val="af4"/>
    <w:next w:val="affffffffffffa"/>
    <w:pPr>
      <w:numPr>
        <w:ilvl w:val="3"/>
      </w:numPr>
      <w:outlineLvl w:val="4"/>
    </w:pPr>
  </w:style>
  <w:style w:type="paragraph" w:customStyle="1" w:styleId="af6">
    <w:name w:val="四级条标题"/>
    <w:basedOn w:val="af5"/>
    <w:next w:val="affffffffffffa"/>
    <w:pPr>
      <w:numPr>
        <w:ilvl w:val="4"/>
      </w:numPr>
      <w:outlineLvl w:val="5"/>
    </w:pPr>
  </w:style>
  <w:style w:type="paragraph" w:customStyle="1" w:styleId="af7">
    <w:name w:val="五级条标题"/>
    <w:basedOn w:val="af6"/>
    <w:next w:val="affffffffffffa"/>
    <w:qFormat/>
    <w:pPr>
      <w:numPr>
        <w:ilvl w:val="5"/>
      </w:numPr>
      <w:outlineLvl w:val="6"/>
    </w:pPr>
  </w:style>
  <w:style w:type="paragraph" w:customStyle="1" w:styleId="affffffffffffb">
    <w:name w:val="二级无"/>
    <w:basedOn w:val="af4"/>
    <w:pPr>
      <w:numPr>
        <w:ilvl w:val="0"/>
        <w:numId w:val="0"/>
      </w:numPr>
      <w:spacing w:beforeLines="0" w:before="0" w:afterLines="0" w:after="0"/>
    </w:pPr>
    <w:rPr>
      <w:rFonts w:ascii="宋体" w:eastAsia="宋体"/>
    </w:rPr>
  </w:style>
  <w:style w:type="paragraph" w:customStyle="1" w:styleId="affffffffffffc">
    <w:name w:val="正文表标题"/>
    <w:next w:val="affffffffffffa"/>
    <w:pPr>
      <w:tabs>
        <w:tab w:val="left" w:pos="360"/>
      </w:tabs>
      <w:spacing w:beforeLines="50" w:before="156" w:afterLines="50" w:after="156"/>
      <w:jc w:val="center"/>
    </w:pPr>
    <w:rPr>
      <w:rFonts w:ascii="黑体" w:eastAsia="黑体" w:hAnsi="Times New Roman"/>
      <w:sz w:val="21"/>
    </w:rPr>
  </w:style>
  <w:style w:type="paragraph" w:customStyle="1" w:styleId="affffffffffffd">
    <w:name w:val="正文图标题"/>
    <w:next w:val="affffffffffffa"/>
    <w:pPr>
      <w:tabs>
        <w:tab w:val="left" w:pos="360"/>
      </w:tabs>
      <w:spacing w:beforeLines="50" w:before="156" w:afterLines="50" w:after="156"/>
      <w:ind w:left="3827"/>
      <w:jc w:val="center"/>
    </w:pPr>
    <w:rPr>
      <w:rFonts w:ascii="黑体" w:eastAsia="黑体" w:hAnsi="Times New Roman"/>
      <w:sz w:val="21"/>
    </w:rPr>
  </w:style>
  <w:style w:type="paragraph" w:customStyle="1" w:styleId="affffffffffffe">
    <w:name w:val="三级无"/>
    <w:basedOn w:val="af5"/>
    <w:pPr>
      <w:numPr>
        <w:ilvl w:val="0"/>
        <w:numId w:val="0"/>
      </w:numPr>
      <w:spacing w:beforeLines="0" w:before="0" w:afterLines="0" w:after="0"/>
    </w:pPr>
    <w:rPr>
      <w:rFonts w:ascii="宋体" w:eastAsia="宋体"/>
    </w:rPr>
  </w:style>
  <w:style w:type="paragraph" w:customStyle="1" w:styleId="afffb">
    <w:name w:val="数字编号列项（二级）"/>
    <w:pPr>
      <w:numPr>
        <w:ilvl w:val="1"/>
        <w:numId w:val="33"/>
      </w:numPr>
      <w:jc w:val="both"/>
    </w:pPr>
    <w:rPr>
      <w:rFonts w:ascii="宋体" w:hAnsi="Times New Roman"/>
      <w:sz w:val="21"/>
    </w:rPr>
  </w:style>
  <w:style w:type="paragraph" w:customStyle="1" w:styleId="afffa">
    <w:name w:val="字母编号列项（一级）"/>
    <w:pPr>
      <w:numPr>
        <w:numId w:val="33"/>
      </w:numPr>
      <w:jc w:val="both"/>
    </w:pPr>
    <w:rPr>
      <w:rFonts w:ascii="宋体" w:hAnsi="Times New Roman"/>
      <w:sz w:val="21"/>
    </w:rPr>
  </w:style>
  <w:style w:type="paragraph" w:customStyle="1" w:styleId="afffc">
    <w:name w:val="编号列项（三级）"/>
    <w:pPr>
      <w:numPr>
        <w:ilvl w:val="2"/>
        <w:numId w:val="33"/>
      </w:numPr>
    </w:pPr>
    <w:rPr>
      <w:rFonts w:ascii="宋体" w:hAnsi="Times New Roman"/>
      <w:sz w:val="21"/>
    </w:rPr>
  </w:style>
  <w:style w:type="paragraph" w:customStyle="1" w:styleId="12">
    <w:name w:val="修订1"/>
    <w:hidden/>
    <w:uiPriority w:val="99"/>
    <w:semiHidden/>
    <w:rPr>
      <w:kern w:val="2"/>
      <w:sz w:val="21"/>
      <w:szCs w:val="21"/>
    </w:rPr>
  </w:style>
  <w:style w:type="character" w:customStyle="1" w:styleId="afffff5">
    <w:name w:val="正文文本首行缩进 字符"/>
    <w:basedOn w:val="affff6"/>
    <w:link w:val="afffff4"/>
    <w:rPr>
      <w:rFonts w:ascii="Times New Roman" w:eastAsia="宋体" w:hAnsi="Times New Roman" w:cs="Times New Roman"/>
      <w:kern w:val="2"/>
      <w:sz w:val="21"/>
      <w:szCs w:val="20"/>
    </w:rPr>
  </w:style>
  <w:style w:type="paragraph" w:customStyle="1" w:styleId="24">
    <w:name w:val="修订2"/>
    <w:hidden/>
    <w:uiPriority w:val="99"/>
    <w:semiHidden/>
    <w:rPr>
      <w:kern w:val="2"/>
      <w:sz w:val="21"/>
      <w:szCs w:val="21"/>
    </w:rPr>
  </w:style>
  <w:style w:type="paragraph" w:styleId="afffffffffffff">
    <w:name w:val="Revision"/>
    <w:hidden/>
    <w:uiPriority w:val="99"/>
    <w:semiHidden/>
    <w:rsid w:val="00EC477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75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jpg"/><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0225;&#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829F4543754A65BEA92413C70A1D3A"/>
        <w:category>
          <w:name w:val="常规"/>
          <w:gallery w:val="placeholder"/>
        </w:category>
        <w:types>
          <w:type w:val="bbPlcHdr"/>
        </w:types>
        <w:behaviors>
          <w:behavior w:val="content"/>
        </w:behaviors>
        <w:guid w:val="{5E79AAD6-1FD5-4BFA-9BDA-6D173D099F37}"/>
      </w:docPartPr>
      <w:docPartBody>
        <w:p w:rsidR="00A01FEA" w:rsidRDefault="00560713">
          <w:pPr>
            <w:pStyle w:val="C8829F4543754A65BEA92413C70A1D3A"/>
          </w:pPr>
          <w:r>
            <w:rPr>
              <w:rStyle w:val="a3"/>
              <w:rFonts w:hint="eastAsia"/>
            </w:rPr>
            <w:t>单击或点击此处输入文字。</w:t>
          </w:r>
        </w:p>
      </w:docPartBody>
    </w:docPart>
    <w:docPart>
      <w:docPartPr>
        <w:name w:val="E80FACD63C0444E58D03EAC4A051B2EB"/>
        <w:category>
          <w:name w:val="常规"/>
          <w:gallery w:val="placeholder"/>
        </w:category>
        <w:types>
          <w:type w:val="bbPlcHdr"/>
        </w:types>
        <w:behaviors>
          <w:behavior w:val="content"/>
        </w:behaviors>
        <w:guid w:val="{74075F1A-67A7-413C-BD1E-402FC297A888}"/>
      </w:docPartPr>
      <w:docPartBody>
        <w:p w:rsidR="00A01FEA" w:rsidRDefault="00560713">
          <w:pPr>
            <w:pStyle w:val="E80FACD63C0444E58D03EAC4A051B2EB"/>
          </w:pPr>
          <w:r>
            <w:rPr>
              <w:rStyle w:val="a3"/>
              <w:rFonts w:hint="eastAsia"/>
            </w:rPr>
            <w:t>选择一项。</w:t>
          </w:r>
        </w:p>
      </w:docPartBody>
    </w:docPart>
    <w:docPart>
      <w:docPartPr>
        <w:name w:val="6FAEB83A13BF485E8AE0B0D68245AA78"/>
        <w:category>
          <w:name w:val="常规"/>
          <w:gallery w:val="placeholder"/>
        </w:category>
        <w:types>
          <w:type w:val="bbPlcHdr"/>
        </w:types>
        <w:behaviors>
          <w:behavior w:val="content"/>
        </w:behaviors>
        <w:guid w:val="{12771C49-3684-4DDD-BF7A-C203BDC13325}"/>
      </w:docPartPr>
      <w:docPartBody>
        <w:p w:rsidR="00A01FEA" w:rsidRDefault="00560713">
          <w:pPr>
            <w:pStyle w:val="6FAEB83A13BF485E8AE0B0D68245AA7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73"/>
    <w:rsid w:val="0001120A"/>
    <w:rsid w:val="000472CF"/>
    <w:rsid w:val="000732AF"/>
    <w:rsid w:val="000F1512"/>
    <w:rsid w:val="001218FC"/>
    <w:rsid w:val="00124CE4"/>
    <w:rsid w:val="001445C4"/>
    <w:rsid w:val="00191784"/>
    <w:rsid w:val="00204C0A"/>
    <w:rsid w:val="00251920"/>
    <w:rsid w:val="002842C0"/>
    <w:rsid w:val="002B1DC2"/>
    <w:rsid w:val="00381D99"/>
    <w:rsid w:val="0039279B"/>
    <w:rsid w:val="00396973"/>
    <w:rsid w:val="003A2A92"/>
    <w:rsid w:val="003A33D5"/>
    <w:rsid w:val="003A45E3"/>
    <w:rsid w:val="003A6D09"/>
    <w:rsid w:val="003B5188"/>
    <w:rsid w:val="004129F3"/>
    <w:rsid w:val="00416336"/>
    <w:rsid w:val="00423313"/>
    <w:rsid w:val="004256FD"/>
    <w:rsid w:val="0043668F"/>
    <w:rsid w:val="00477BE8"/>
    <w:rsid w:val="004D7670"/>
    <w:rsid w:val="005030E7"/>
    <w:rsid w:val="005077D1"/>
    <w:rsid w:val="00560713"/>
    <w:rsid w:val="005654AB"/>
    <w:rsid w:val="005777B3"/>
    <w:rsid w:val="00581C1E"/>
    <w:rsid w:val="00583621"/>
    <w:rsid w:val="005B47A3"/>
    <w:rsid w:val="005F57D8"/>
    <w:rsid w:val="00607691"/>
    <w:rsid w:val="006312E3"/>
    <w:rsid w:val="006668E4"/>
    <w:rsid w:val="006821AC"/>
    <w:rsid w:val="006F762F"/>
    <w:rsid w:val="00776DEE"/>
    <w:rsid w:val="00784A10"/>
    <w:rsid w:val="007854A8"/>
    <w:rsid w:val="00793591"/>
    <w:rsid w:val="00796C3E"/>
    <w:rsid w:val="007F44F5"/>
    <w:rsid w:val="0082110E"/>
    <w:rsid w:val="008D40C4"/>
    <w:rsid w:val="008F6A8D"/>
    <w:rsid w:val="00911D80"/>
    <w:rsid w:val="009130F8"/>
    <w:rsid w:val="009163D9"/>
    <w:rsid w:val="009505B8"/>
    <w:rsid w:val="00A01FEA"/>
    <w:rsid w:val="00A30AF8"/>
    <w:rsid w:val="00A668C4"/>
    <w:rsid w:val="00A908B0"/>
    <w:rsid w:val="00AB3D90"/>
    <w:rsid w:val="00AC0626"/>
    <w:rsid w:val="00AF42D3"/>
    <w:rsid w:val="00AF7542"/>
    <w:rsid w:val="00BA35E7"/>
    <w:rsid w:val="00BF46A9"/>
    <w:rsid w:val="00C00838"/>
    <w:rsid w:val="00C87C61"/>
    <w:rsid w:val="00C9682A"/>
    <w:rsid w:val="00CB652E"/>
    <w:rsid w:val="00CF4A33"/>
    <w:rsid w:val="00D50315"/>
    <w:rsid w:val="00D72C1F"/>
    <w:rsid w:val="00D86358"/>
    <w:rsid w:val="00DA1519"/>
    <w:rsid w:val="00DB7BEC"/>
    <w:rsid w:val="00DF03B7"/>
    <w:rsid w:val="00DF0D1D"/>
    <w:rsid w:val="00E53765"/>
    <w:rsid w:val="00E71015"/>
    <w:rsid w:val="00F54501"/>
    <w:rsid w:val="00F57B7C"/>
    <w:rsid w:val="00F60296"/>
    <w:rsid w:val="00F763A1"/>
    <w:rsid w:val="00F87F13"/>
    <w:rsid w:val="00FF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C8829F4543754A65BEA92413C70A1D3A">
    <w:name w:val="C8829F4543754A65BEA92413C70A1D3A"/>
    <w:pPr>
      <w:widowControl w:val="0"/>
      <w:jc w:val="both"/>
    </w:pPr>
    <w:rPr>
      <w:kern w:val="2"/>
      <w:sz w:val="21"/>
      <w:szCs w:val="22"/>
    </w:rPr>
  </w:style>
  <w:style w:type="paragraph" w:customStyle="1" w:styleId="E80FACD63C0444E58D03EAC4A051B2EB">
    <w:name w:val="E80FACD63C0444E58D03EAC4A051B2EB"/>
    <w:pPr>
      <w:widowControl w:val="0"/>
      <w:jc w:val="both"/>
    </w:pPr>
    <w:rPr>
      <w:kern w:val="2"/>
      <w:sz w:val="21"/>
      <w:szCs w:val="22"/>
    </w:rPr>
  </w:style>
  <w:style w:type="paragraph" w:customStyle="1" w:styleId="6FAEB83A13BF485E8AE0B0D68245AA78">
    <w:name w:val="6FAEB83A13BF485E8AE0B0D68245AA78"/>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7203A9-8D80-41C7-973F-1FB649FA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企业标准.dotx</Template>
  <TotalTime>26</TotalTime>
  <Pages>12</Pages>
  <Words>922</Words>
  <Characters>5262</Characters>
  <Application>Microsoft Office Word</Application>
  <DocSecurity>0</DocSecurity>
  <Lines>43</Lines>
  <Paragraphs>12</Paragraphs>
  <ScaleCrop>false</ScaleCrop>
  <Company>PCMI</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dc:title>
  <dc:creator>李世明</dc:creator>
  <dc:description>&lt;config cover="true" show_menu="true" version="1.0.0" doctype="SDKXY"&gt;_x000d_
&lt;/config&gt;</dc:description>
  <cp:lastModifiedBy>Standard Depth</cp:lastModifiedBy>
  <cp:revision>39</cp:revision>
  <cp:lastPrinted>2023-07-25T02:31:00Z</cp:lastPrinted>
  <dcterms:created xsi:type="dcterms:W3CDTF">2023-08-07T08:19:00Z</dcterms:created>
  <dcterms:modified xsi:type="dcterms:W3CDTF">2023-08-10T00:35:00Z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企业标准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EBE83FA35724473E98384723C8C0F822_12</vt:lpwstr>
  </property>
</Properties>
</file>