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D732" w14:textId="5FD7190D" w:rsidR="00934C8C" w:rsidRDefault="004460B0" w:rsidP="004460B0">
      <w:pPr>
        <w:spacing w:line="276" w:lineRule="auto"/>
        <w:jc w:val="center"/>
        <w:rPr>
          <w:rFonts w:ascii="宋体" w:hAnsi="宋体"/>
          <w:b/>
          <w:kern w:val="0"/>
          <w:sz w:val="28"/>
          <w:szCs w:val="28"/>
        </w:rPr>
      </w:pPr>
      <w:r>
        <w:rPr>
          <w:rFonts w:ascii="黑体" w:eastAsia="黑体" w:hAnsi="黑体" w:hint="eastAsia"/>
          <w:sz w:val="32"/>
          <w:szCs w:val="32"/>
        </w:rPr>
        <w:t>行业</w:t>
      </w:r>
      <w:r w:rsidR="00934C8C">
        <w:rPr>
          <w:rFonts w:ascii="黑体" w:eastAsia="黑体" w:hAnsi="黑体" w:hint="eastAsia"/>
          <w:sz w:val="32"/>
          <w:szCs w:val="32"/>
        </w:rPr>
        <w:t>标准《</w:t>
      </w:r>
      <w:r w:rsidRPr="004460B0">
        <w:rPr>
          <w:rFonts w:ascii="黑体" w:eastAsia="黑体" w:hAnsi="黑体" w:hint="eastAsia"/>
          <w:sz w:val="32"/>
          <w:szCs w:val="32"/>
        </w:rPr>
        <w:t>电子级三氯氢硅的化学气相沉积评价方法</w:t>
      </w:r>
      <w:r w:rsidR="00934C8C">
        <w:rPr>
          <w:rFonts w:ascii="黑体" w:eastAsia="黑体" w:hAnsi="黑体" w:hint="eastAsia"/>
          <w:sz w:val="32"/>
          <w:szCs w:val="32"/>
        </w:rPr>
        <w:t>》（</w:t>
      </w:r>
      <w:r w:rsidR="00495967">
        <w:rPr>
          <w:rFonts w:ascii="黑体" w:eastAsia="黑体" w:hAnsi="黑体" w:hint="eastAsia"/>
          <w:sz w:val="32"/>
          <w:szCs w:val="32"/>
        </w:rPr>
        <w:t>预审稿</w:t>
      </w:r>
      <w:r w:rsidR="00934C8C">
        <w:rPr>
          <w:rFonts w:ascii="黑体" w:eastAsia="黑体" w:hAnsi="黑体" w:hint="eastAsia"/>
          <w:sz w:val="32"/>
          <w:szCs w:val="32"/>
        </w:rPr>
        <w:t>）编制说明</w:t>
      </w:r>
    </w:p>
    <w:p w14:paraId="05345C4E"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一、工作简况</w:t>
      </w:r>
    </w:p>
    <w:p w14:paraId="44C5C639" w14:textId="77777777" w:rsidR="00934C8C" w:rsidRDefault="00934C8C" w:rsidP="00934C8C">
      <w:pPr>
        <w:adjustRightInd w:val="0"/>
        <w:snapToGrid w:val="0"/>
        <w:spacing w:line="360" w:lineRule="auto"/>
        <w:rPr>
          <w:rFonts w:ascii="宋体" w:hAnsi="宋体"/>
          <w:b/>
          <w:sz w:val="24"/>
        </w:rPr>
      </w:pPr>
      <w:r>
        <w:rPr>
          <w:rFonts w:ascii="宋体" w:hAnsi="宋体" w:hint="eastAsia"/>
          <w:b/>
          <w:sz w:val="24"/>
        </w:rPr>
        <w:t>1、项目背景和立项意义</w:t>
      </w:r>
    </w:p>
    <w:p w14:paraId="6DBE128F" w14:textId="77777777" w:rsidR="007E5D11" w:rsidRPr="007E5D11" w:rsidRDefault="007E5D11" w:rsidP="007E5D11">
      <w:pPr>
        <w:spacing w:line="360" w:lineRule="auto"/>
        <w:ind w:firstLineChars="200" w:firstLine="480"/>
        <w:rPr>
          <w:rFonts w:ascii="宋体" w:hAnsi="宋体"/>
          <w:sz w:val="24"/>
        </w:rPr>
      </w:pPr>
      <w:bookmarkStart w:id="0" w:name="OLE_LINK1"/>
      <w:bookmarkStart w:id="1" w:name="OLE_LINK2"/>
      <w:r w:rsidRPr="007E5D11">
        <w:rPr>
          <w:rFonts w:ascii="宋体" w:hAnsi="宋体" w:hint="eastAsia"/>
          <w:sz w:val="24"/>
        </w:rPr>
        <w:t>近年来随着国内极大规模集成电路产业的发展，电子级三氯氢硅作为微电子、光电子元件制造过程中不可或缺的重要材料，符合国家商务部2016年发布的《鼓励进口技术和产品目录》。其中明确“半导体、光电子元件、新型电子元件等电子产品用材料制造”为国家鼓励发展的重点行业，行业序号为C30。《重点新材料首批次应用示范指导目录（2019年版）》（工信部原﹝2019﹞254号）第129项也明确提及三氯氢硅。</w:t>
      </w:r>
    </w:p>
    <w:p w14:paraId="2FDAE3C6" w14:textId="77777777" w:rsidR="007E5D11" w:rsidRPr="007E5D11" w:rsidRDefault="007E5D11" w:rsidP="007E5D11">
      <w:pPr>
        <w:spacing w:line="360" w:lineRule="auto"/>
        <w:ind w:firstLineChars="200" w:firstLine="480"/>
        <w:rPr>
          <w:rFonts w:ascii="宋体" w:hAnsi="宋体"/>
          <w:sz w:val="24"/>
        </w:rPr>
      </w:pPr>
      <w:r w:rsidRPr="007E5D11">
        <w:rPr>
          <w:rFonts w:ascii="宋体" w:hAnsi="宋体" w:hint="eastAsia"/>
          <w:sz w:val="24"/>
        </w:rPr>
        <w:t>电子级三氯氢硅主要用于高纯电子级多晶硅的生产，制备电子级二氯二氢硅，集成电路制造工艺中化学气相沉积的硅源。</w:t>
      </w:r>
    </w:p>
    <w:p w14:paraId="7B60E517" w14:textId="77777777" w:rsidR="007E5D11" w:rsidRPr="007E5D11" w:rsidRDefault="007E5D11" w:rsidP="007E5D11">
      <w:pPr>
        <w:spacing w:line="360" w:lineRule="auto"/>
        <w:ind w:firstLineChars="200" w:firstLine="480"/>
        <w:rPr>
          <w:rFonts w:ascii="宋体" w:hAnsi="宋体"/>
          <w:sz w:val="24"/>
        </w:rPr>
      </w:pPr>
      <w:r w:rsidRPr="007E5D11">
        <w:rPr>
          <w:rFonts w:ascii="宋体" w:hAnsi="宋体" w:hint="eastAsia"/>
          <w:sz w:val="24"/>
        </w:rPr>
        <w:t>由于电子级三氯氢硅纯度极高，可达9N-11N，通常是检测其中的杂质元素和其他组份后，计算其纯度，电子级三氯氢硅中的杂质元素分为影响后期产品质量的深能级金属元素和施受主杂质（即三五族元素）。深能级金属元素采用酸消解后用ICP-MS仪器检测，三五族元素因含量极低，采用酸消解ICP-MS检测时样品极易受到污染，且ICP-MS设备检出限也无法满足产品技术指标要求。国外电子级三氯氢硅产品还规定了电阻率指标，而对于液体或气体三氯氢硅是无法检测的。目前国外评价电子级三氯氢硅的方法为采用化学气相沉积法将三氯氢硅还原成多晶硅或在单晶硅片上生长一层外延层后检测其电阻率和三五族杂质，而国内没有检测电子级三氯氢硅产品电阻率指标的方法，无法与国外产品对标，很不利于电子级三氯氢硅在国内的推广应用。</w:t>
      </w:r>
    </w:p>
    <w:p w14:paraId="5BFE7177" w14:textId="666796AC" w:rsidR="00934C8C" w:rsidRDefault="007E5D11" w:rsidP="007E5D11">
      <w:pPr>
        <w:spacing w:line="360" w:lineRule="auto"/>
        <w:ind w:firstLineChars="200" w:firstLine="480"/>
        <w:rPr>
          <w:rFonts w:ascii="宋体" w:hAnsi="宋体"/>
          <w:sz w:val="24"/>
        </w:rPr>
      </w:pPr>
      <w:r w:rsidRPr="007E5D11">
        <w:rPr>
          <w:rFonts w:ascii="宋体" w:hAnsi="宋体" w:hint="eastAsia"/>
          <w:sz w:val="24"/>
        </w:rPr>
        <w:t>因此需要建立一个适用于国内电子级三氯氢硅产品的质量评价方法标准，作为国内电子级三氯氢硅生产企业和下游客户对电子级三氯氢硅质量监控的手段，以提高电子级三氯氢硅的产品质量，为国产电子级三氯氢硅的生产、销售、采购及使用提供质量评价方法，同时采用此方法评价电子级多晶硅生产用的电子级三氯氢硅原料，可以实现电子级多晶硅还原工序的稳定供料，提高高纯电子级多晶硅的产出。本标准实施后对促进我国极大规模集成电路产业发展具有重要的意义。</w:t>
      </w:r>
    </w:p>
    <w:bookmarkEnd w:id="0"/>
    <w:bookmarkEnd w:id="1"/>
    <w:p w14:paraId="4B53CBF4"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2、任务来源</w:t>
      </w:r>
    </w:p>
    <w:p w14:paraId="68C434CB" w14:textId="10D81414" w:rsidR="00934C8C" w:rsidRDefault="00934C8C" w:rsidP="00116EFD">
      <w:pPr>
        <w:ind w:firstLineChars="200" w:firstLine="480"/>
        <w:rPr>
          <w:rFonts w:ascii="宋体" w:hAnsi="宋体"/>
          <w:sz w:val="24"/>
        </w:rPr>
      </w:pPr>
      <w:r w:rsidRPr="006024B1">
        <w:rPr>
          <w:rFonts w:ascii="宋体" w:hAnsi="宋体" w:hint="eastAsia"/>
          <w:sz w:val="24"/>
        </w:rPr>
        <w:t>2020年3月，根据《</w:t>
      </w:r>
      <w:r w:rsidR="007E5D11" w:rsidRPr="007E5D11">
        <w:rPr>
          <w:rFonts w:ascii="宋体" w:hAnsi="宋体" w:hint="eastAsia"/>
          <w:sz w:val="24"/>
        </w:rPr>
        <w:t>工业和信息化部办公厅关于印发2022年第一批行业标准制修订和外文版项目计划的通知</w:t>
      </w:r>
      <w:r w:rsidRPr="006024B1">
        <w:rPr>
          <w:rFonts w:ascii="宋体" w:hAnsi="宋体" w:hint="eastAsia"/>
          <w:sz w:val="24"/>
        </w:rPr>
        <w:t>》（</w:t>
      </w:r>
      <w:r w:rsidR="007E5D11" w:rsidRPr="007E5D11">
        <w:rPr>
          <w:rFonts w:ascii="宋体" w:hAnsi="宋体" w:hint="eastAsia"/>
          <w:sz w:val="24"/>
        </w:rPr>
        <w:t>工信厅科函〔2022〕94号</w:t>
      </w:r>
      <w:r w:rsidRPr="006024B1">
        <w:rPr>
          <w:rFonts w:ascii="宋体" w:hAnsi="宋体" w:hint="eastAsia"/>
          <w:sz w:val="24"/>
        </w:rPr>
        <w:t>）的要求，由</w:t>
      </w:r>
      <w:r w:rsidR="007E5D11" w:rsidRPr="007E5D11">
        <w:rPr>
          <w:rFonts w:ascii="宋体" w:hAnsi="宋体" w:hint="eastAsia"/>
          <w:sz w:val="24"/>
        </w:rPr>
        <w:t>青海黄河上游水</w:t>
      </w:r>
      <w:r w:rsidR="007E5D11" w:rsidRPr="007E5D11">
        <w:rPr>
          <w:rFonts w:ascii="宋体" w:hAnsi="宋体" w:hint="eastAsia"/>
          <w:sz w:val="24"/>
        </w:rPr>
        <w:lastRenderedPageBreak/>
        <w:t>电开发有限责任公司新能源分公司</w:t>
      </w:r>
      <w:r w:rsidRPr="006024B1">
        <w:rPr>
          <w:rFonts w:ascii="宋体" w:hAnsi="宋体" w:hint="eastAsia"/>
          <w:sz w:val="24"/>
        </w:rPr>
        <w:t>负责《</w:t>
      </w:r>
      <w:r w:rsidR="007E5D11" w:rsidRPr="007E5D11">
        <w:rPr>
          <w:rFonts w:ascii="宋体" w:hAnsi="宋体" w:hint="eastAsia"/>
          <w:sz w:val="24"/>
        </w:rPr>
        <w:t>电子级三氯氢硅的化学气相沉积评价方法</w:t>
      </w:r>
      <w:r w:rsidRPr="006024B1">
        <w:rPr>
          <w:rFonts w:ascii="宋体" w:hAnsi="宋体" w:hint="eastAsia"/>
          <w:sz w:val="24"/>
        </w:rPr>
        <w:t>》，计划编号为202</w:t>
      </w:r>
      <w:r w:rsidR="007E5D11">
        <w:rPr>
          <w:rFonts w:ascii="宋体" w:hAnsi="宋体" w:hint="eastAsia"/>
          <w:sz w:val="24"/>
        </w:rPr>
        <w:t>2-0080</w:t>
      </w:r>
      <w:r w:rsidR="0084048A" w:rsidRPr="006024B1">
        <w:rPr>
          <w:rFonts w:ascii="宋体" w:hAnsi="宋体"/>
          <w:sz w:val="24"/>
        </w:rPr>
        <w:t>T-</w:t>
      </w:r>
      <w:r w:rsidR="007E5D11">
        <w:rPr>
          <w:rFonts w:ascii="宋体" w:hAnsi="宋体" w:hint="eastAsia"/>
          <w:sz w:val="24"/>
        </w:rPr>
        <w:t>YS</w:t>
      </w:r>
      <w:r w:rsidRPr="006024B1">
        <w:rPr>
          <w:rFonts w:ascii="宋体" w:hAnsi="宋体" w:hint="eastAsia"/>
          <w:sz w:val="24"/>
        </w:rPr>
        <w:t>，</w:t>
      </w:r>
      <w:r w:rsidR="007E5D11">
        <w:rPr>
          <w:rFonts w:ascii="宋体" w:hAnsi="宋体" w:hint="eastAsia"/>
          <w:sz w:val="24"/>
        </w:rPr>
        <w:t>项目周期为24个月</w:t>
      </w:r>
      <w:r w:rsidRPr="006024B1">
        <w:rPr>
          <w:rFonts w:ascii="宋体" w:hAnsi="宋体" w:hint="eastAsia"/>
          <w:sz w:val="24"/>
        </w:rPr>
        <w:t>。</w:t>
      </w:r>
    </w:p>
    <w:p w14:paraId="4A2A31D4"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3、项目承担单位概况</w:t>
      </w:r>
    </w:p>
    <w:p w14:paraId="07E1C84B" w14:textId="60728153" w:rsidR="007E5D11" w:rsidRDefault="007E5D11" w:rsidP="007E5D11">
      <w:pPr>
        <w:spacing w:line="360" w:lineRule="auto"/>
        <w:ind w:firstLineChars="200" w:firstLine="480"/>
        <w:rPr>
          <w:rFonts w:ascii="宋体" w:hAnsi="宋体"/>
          <w:sz w:val="24"/>
        </w:rPr>
      </w:pPr>
      <w:r w:rsidRPr="007E5D11">
        <w:rPr>
          <w:rFonts w:ascii="宋体" w:hAnsi="宋体" w:hint="eastAsia"/>
          <w:sz w:val="24"/>
        </w:rPr>
        <w:t>青海黄河上游水电开发有限责任公司新能源分公司为青海黄河上游水电开发有限责任公司的内部核算单位，负责电子级多晶硅项目的生产运营、市场销售及技术研发管理，目前公司已建成年产</w:t>
      </w:r>
      <w:r>
        <w:rPr>
          <w:rFonts w:ascii="宋体" w:hAnsi="宋体" w:hint="eastAsia"/>
          <w:sz w:val="24"/>
        </w:rPr>
        <w:t>33</w:t>
      </w:r>
      <w:r w:rsidRPr="007E5D11">
        <w:rPr>
          <w:rFonts w:ascii="宋体" w:hAnsi="宋体" w:hint="eastAsia"/>
          <w:sz w:val="24"/>
        </w:rPr>
        <w:t>00吨电子级多晶硅的改良西门子法工艺生产线，我公司已被工信部列入2018年工业强基工程存储器“一条龙”应用计划项目特种气体和晶体硅材料生产示范企业。我公司实验室（青海芯测科技有限公司）为CNAS和CMA认可实验室，实验室总建筑面积1543平方米，实验室由公共服务区和10个功能实验室组成，实验室严格按照SEMI标准设计，按照ISO 4、ISO 5、ISO 8级标准建设了10个洁净检测室。具有多种先进的多晶硅产品测试手段和检测能力，积累了丰富的生产和研究经验，设备力量雄厚，测试经验丰富，具备标准起草工作的实验条件和能力。</w:t>
      </w:r>
    </w:p>
    <w:p w14:paraId="72E9B1D5" w14:textId="5B8F0D48" w:rsidR="00934C8C" w:rsidRDefault="00934C8C" w:rsidP="00934C8C">
      <w:pPr>
        <w:adjustRightInd w:val="0"/>
        <w:snapToGrid w:val="0"/>
        <w:spacing w:beforeLines="50" w:before="156" w:line="360" w:lineRule="auto"/>
        <w:rPr>
          <w:rFonts w:ascii="宋体" w:hAnsi="宋体"/>
          <w:b/>
          <w:sz w:val="24"/>
        </w:rPr>
      </w:pPr>
      <w:r w:rsidRPr="006024B1">
        <w:rPr>
          <w:rFonts w:ascii="宋体" w:hAnsi="宋体" w:hint="eastAsia"/>
          <w:b/>
          <w:sz w:val="24"/>
        </w:rPr>
        <w:t>4、主要工作过程</w:t>
      </w:r>
    </w:p>
    <w:p w14:paraId="0A5826C0" w14:textId="35C09CFA" w:rsidR="00934C8C" w:rsidRPr="006024B1" w:rsidRDefault="001D209D" w:rsidP="00934C8C">
      <w:pPr>
        <w:spacing w:line="360" w:lineRule="auto"/>
        <w:ind w:firstLineChars="200" w:firstLine="480"/>
        <w:rPr>
          <w:rFonts w:ascii="宋体" w:hAnsi="宋体"/>
          <w:sz w:val="24"/>
        </w:rPr>
      </w:pPr>
      <w:r>
        <w:rPr>
          <w:rFonts w:ascii="宋体" w:hAnsi="宋体" w:hint="eastAsia"/>
          <w:sz w:val="24"/>
        </w:rPr>
        <w:t>自</w:t>
      </w:r>
      <w:r w:rsidR="00934C8C" w:rsidRPr="006024B1">
        <w:rPr>
          <w:rFonts w:ascii="宋体" w:hAnsi="宋体" w:hint="eastAsia"/>
          <w:sz w:val="24"/>
        </w:rPr>
        <w:t>任务下达后，202</w:t>
      </w:r>
      <w:r w:rsidR="007E5D11">
        <w:rPr>
          <w:rFonts w:ascii="宋体" w:hAnsi="宋体" w:hint="eastAsia"/>
          <w:sz w:val="24"/>
        </w:rPr>
        <w:t>2</w:t>
      </w:r>
      <w:r w:rsidR="00934C8C" w:rsidRPr="006024B1">
        <w:rPr>
          <w:rFonts w:ascii="宋体" w:hAnsi="宋体" w:hint="eastAsia"/>
          <w:sz w:val="24"/>
        </w:rPr>
        <w:t>年</w:t>
      </w:r>
      <w:r w:rsidR="007E5D11">
        <w:rPr>
          <w:rFonts w:ascii="宋体" w:hAnsi="宋体" w:hint="eastAsia"/>
          <w:sz w:val="24"/>
        </w:rPr>
        <w:t>6</w:t>
      </w:r>
      <w:r w:rsidR="00934C8C" w:rsidRPr="006024B1">
        <w:rPr>
          <w:rFonts w:ascii="宋体" w:hAnsi="宋体" w:hint="eastAsia"/>
          <w:sz w:val="24"/>
        </w:rPr>
        <w:t>月</w:t>
      </w:r>
      <w:r w:rsidR="007D413F" w:rsidRPr="007E5D11">
        <w:rPr>
          <w:rFonts w:ascii="宋体" w:hAnsi="宋体" w:hint="eastAsia"/>
          <w:sz w:val="24"/>
        </w:rPr>
        <w:t>青海黄河上游水电开发有限责任公司新能源分公司</w:t>
      </w:r>
      <w:r w:rsidR="00934C8C" w:rsidRPr="006024B1">
        <w:rPr>
          <w:rFonts w:ascii="宋体" w:hAnsi="宋体" w:hint="eastAsia"/>
          <w:sz w:val="24"/>
        </w:rPr>
        <w:t>成立了</w:t>
      </w:r>
      <w:r w:rsidR="007D413F" w:rsidRPr="002471F4">
        <w:rPr>
          <w:rFonts w:ascii="宋体" w:hAnsi="宋体" w:cs="宋体" w:hint="eastAsia"/>
          <w:sz w:val="24"/>
        </w:rPr>
        <w:t>《电子级三氯氢硅的化学气相沉积评价方法》</w:t>
      </w:r>
      <w:r w:rsidR="00934C8C" w:rsidRPr="006024B1">
        <w:rPr>
          <w:rFonts w:ascii="宋体" w:hAnsi="宋体" w:hint="eastAsia"/>
          <w:sz w:val="24"/>
        </w:rPr>
        <w:t>专门的标准编制小组，明确了工作指导思想，制定了工作原则、任务分工和试验计划。</w:t>
      </w:r>
    </w:p>
    <w:p w14:paraId="0BEF08B5" w14:textId="77777777" w:rsidR="00495967" w:rsidRDefault="00934C8C" w:rsidP="007D413F">
      <w:pPr>
        <w:spacing w:line="360" w:lineRule="auto"/>
        <w:ind w:firstLineChars="200" w:firstLine="480"/>
        <w:rPr>
          <w:rFonts w:ascii="宋体" w:hAnsi="宋体" w:cs="宋体"/>
          <w:sz w:val="24"/>
        </w:rPr>
      </w:pPr>
      <w:r w:rsidRPr="006024B1">
        <w:rPr>
          <w:rFonts w:ascii="宋体" w:hAnsi="宋体" w:hint="eastAsia"/>
          <w:sz w:val="24"/>
        </w:rPr>
        <w:t>标准编制组通过收集、整理国内外相关技术资料，为标准修订提供技术参考和支撑。同时，组织专业技术人员进行测试方法的试验。在调研和试验工作的基础上，编制组拟定了该标准所涉及的适用范围、主要修订内容，</w:t>
      </w:r>
      <w:r w:rsidR="007D413F">
        <w:rPr>
          <w:rFonts w:ascii="宋体" w:hAnsi="宋体" w:hint="eastAsia"/>
          <w:sz w:val="24"/>
        </w:rPr>
        <w:t>最</w:t>
      </w:r>
      <w:r w:rsidR="007D413F">
        <w:rPr>
          <w:rFonts w:ascii="宋体" w:hAnsi="宋体" w:cs="宋体" w:hint="eastAsia"/>
          <w:sz w:val="24"/>
        </w:rPr>
        <w:t>终按照方法标准的编制原则、框架要求和国家的法律法规，</w:t>
      </w:r>
      <w:r w:rsidR="007D413F" w:rsidRPr="006024B1">
        <w:rPr>
          <w:rFonts w:ascii="宋体" w:hAnsi="宋体" w:hint="eastAsia"/>
          <w:sz w:val="24"/>
        </w:rPr>
        <w:t>于202</w:t>
      </w:r>
      <w:r w:rsidR="007D413F">
        <w:rPr>
          <w:rFonts w:ascii="宋体" w:hAnsi="宋体" w:hint="eastAsia"/>
          <w:sz w:val="24"/>
        </w:rPr>
        <w:t>3</w:t>
      </w:r>
      <w:r w:rsidR="007D413F" w:rsidRPr="006024B1">
        <w:rPr>
          <w:rFonts w:ascii="宋体" w:hAnsi="宋体" w:hint="eastAsia"/>
          <w:sz w:val="24"/>
        </w:rPr>
        <w:t>年</w:t>
      </w:r>
      <w:r w:rsidR="007D413F">
        <w:rPr>
          <w:rFonts w:ascii="宋体" w:hAnsi="宋体" w:hint="eastAsia"/>
          <w:sz w:val="24"/>
        </w:rPr>
        <w:t>4</w:t>
      </w:r>
      <w:r w:rsidR="007D413F" w:rsidRPr="006024B1">
        <w:rPr>
          <w:rFonts w:ascii="宋体" w:hAnsi="宋体" w:hint="eastAsia"/>
          <w:sz w:val="24"/>
        </w:rPr>
        <w:t>月</w:t>
      </w:r>
      <w:r w:rsidR="007D413F">
        <w:rPr>
          <w:rFonts w:ascii="宋体" w:hAnsi="宋体" w:cs="宋体" w:hint="eastAsia"/>
          <w:sz w:val="24"/>
        </w:rPr>
        <w:t>编制完成</w:t>
      </w:r>
      <w:r w:rsidR="007D413F" w:rsidRPr="002471F4">
        <w:rPr>
          <w:rFonts w:ascii="宋体" w:hAnsi="宋体" w:cs="宋体" w:hint="eastAsia"/>
          <w:sz w:val="24"/>
        </w:rPr>
        <w:t>《电子级三氯氢硅的化学气相沉积评价方法》</w:t>
      </w:r>
      <w:r w:rsidR="007D413F">
        <w:rPr>
          <w:rFonts w:ascii="宋体" w:hAnsi="宋体" w:cs="宋体" w:hint="eastAsia"/>
          <w:sz w:val="24"/>
        </w:rPr>
        <w:t>讨论稿</w:t>
      </w:r>
      <w:r w:rsidR="00495967">
        <w:rPr>
          <w:rFonts w:ascii="宋体" w:hAnsi="宋体" w:cs="宋体" w:hint="eastAsia"/>
          <w:sz w:val="24"/>
        </w:rPr>
        <w:t>。</w:t>
      </w:r>
    </w:p>
    <w:p w14:paraId="3C7B871E" w14:textId="7ABA90E2" w:rsidR="002471F4" w:rsidRPr="007D413F" w:rsidRDefault="002471F4" w:rsidP="007D413F">
      <w:pPr>
        <w:spacing w:line="360" w:lineRule="auto"/>
        <w:ind w:firstLineChars="200" w:firstLine="480"/>
        <w:rPr>
          <w:rFonts w:ascii="宋体" w:hAnsi="宋体" w:cs="宋体"/>
          <w:sz w:val="24"/>
        </w:rPr>
      </w:pPr>
      <w:r>
        <w:rPr>
          <w:rFonts w:ascii="宋体" w:hAnsi="宋体" w:hint="eastAsia"/>
          <w:sz w:val="24"/>
        </w:rPr>
        <w:t>2</w:t>
      </w:r>
      <w:r>
        <w:rPr>
          <w:rFonts w:ascii="宋体" w:hAnsi="宋体"/>
          <w:sz w:val="24"/>
        </w:rPr>
        <w:t>023</w:t>
      </w:r>
      <w:r>
        <w:rPr>
          <w:rFonts w:ascii="宋体" w:hAnsi="宋体" w:hint="eastAsia"/>
          <w:sz w:val="24"/>
        </w:rPr>
        <w:t>年4月</w:t>
      </w:r>
      <w:r w:rsidR="00495967">
        <w:rPr>
          <w:rFonts w:ascii="宋体" w:hAnsi="宋体" w:hint="eastAsia"/>
          <w:sz w:val="24"/>
        </w:rPr>
        <w:t>，</w:t>
      </w:r>
      <w:r w:rsidR="00495967" w:rsidRPr="002471F4">
        <w:rPr>
          <w:rFonts w:ascii="宋体" w:hAnsi="宋体" w:cs="宋体" w:hint="eastAsia"/>
          <w:sz w:val="24"/>
        </w:rPr>
        <w:t>《电子级三氯氢硅的化学气相沉积评价方法》</w:t>
      </w:r>
      <w:r w:rsidR="00495967">
        <w:rPr>
          <w:rFonts w:ascii="宋体" w:hAnsi="宋体" w:cs="宋体" w:hint="eastAsia"/>
          <w:sz w:val="24"/>
        </w:rPr>
        <w:t>标准讨论会</w:t>
      </w:r>
      <w:r w:rsidR="00495967">
        <w:rPr>
          <w:rFonts w:ascii="宋体" w:hAnsi="宋体" w:hint="eastAsia"/>
          <w:sz w:val="24"/>
        </w:rPr>
        <w:t>在</w:t>
      </w:r>
      <w:r>
        <w:rPr>
          <w:rFonts w:ascii="宋体" w:hAnsi="宋体" w:hint="eastAsia"/>
          <w:sz w:val="24"/>
        </w:rPr>
        <w:t>四川乐山</w:t>
      </w:r>
      <w:r w:rsidR="00495967">
        <w:rPr>
          <w:rFonts w:ascii="宋体" w:hAnsi="宋体" w:hint="eastAsia"/>
          <w:sz w:val="24"/>
        </w:rPr>
        <w:t>半标委会</w:t>
      </w:r>
      <w:r>
        <w:rPr>
          <w:rFonts w:ascii="宋体" w:hAnsi="宋体" w:hint="eastAsia"/>
          <w:sz w:val="24"/>
        </w:rPr>
        <w:t>会议上进行讨论，</w:t>
      </w:r>
      <w:r w:rsidR="00495967">
        <w:rPr>
          <w:rFonts w:ascii="宋体" w:hAnsi="宋体" w:hint="eastAsia"/>
          <w:sz w:val="24"/>
        </w:rPr>
        <w:t>经参会专家们充分讨论后，取得了</w:t>
      </w:r>
      <w:r>
        <w:rPr>
          <w:rFonts w:ascii="宋体" w:hAnsi="宋体" w:hint="eastAsia"/>
          <w:sz w:val="24"/>
        </w:rPr>
        <w:t>8条修改意见</w:t>
      </w:r>
      <w:r w:rsidR="00495967">
        <w:rPr>
          <w:rFonts w:ascii="宋体" w:hAnsi="宋体" w:hint="eastAsia"/>
          <w:sz w:val="24"/>
        </w:rPr>
        <w:t>，</w:t>
      </w:r>
      <w:r w:rsidR="00495967" w:rsidRPr="001D1CA2">
        <w:rPr>
          <w:rFonts w:ascii="宋体" w:hAnsi="宋体" w:hint="eastAsia"/>
          <w:sz w:val="24"/>
        </w:rPr>
        <w:t>标准工作组据此对</w:t>
      </w:r>
      <w:r w:rsidR="00495967">
        <w:rPr>
          <w:rFonts w:ascii="宋体" w:hAnsi="宋体" w:hint="eastAsia"/>
          <w:sz w:val="24"/>
        </w:rPr>
        <w:t>讨论稿</w:t>
      </w:r>
      <w:r w:rsidR="00495967" w:rsidRPr="001D1CA2">
        <w:rPr>
          <w:rFonts w:ascii="宋体" w:hAnsi="宋体" w:hint="eastAsia"/>
          <w:sz w:val="24"/>
        </w:rPr>
        <w:t>进行了修改，于20</w:t>
      </w:r>
      <w:r w:rsidR="00495967">
        <w:rPr>
          <w:rFonts w:ascii="宋体" w:hAnsi="宋体"/>
          <w:sz w:val="24"/>
        </w:rPr>
        <w:t>23</w:t>
      </w:r>
      <w:r w:rsidR="00495967" w:rsidRPr="001D1CA2">
        <w:rPr>
          <w:rFonts w:ascii="宋体" w:hAnsi="宋体" w:hint="eastAsia"/>
          <w:sz w:val="24"/>
        </w:rPr>
        <w:t>年</w:t>
      </w:r>
      <w:r w:rsidR="00495967">
        <w:rPr>
          <w:rFonts w:ascii="宋体" w:hAnsi="宋体" w:hint="eastAsia"/>
          <w:sz w:val="24"/>
        </w:rPr>
        <w:t>8</w:t>
      </w:r>
      <w:r w:rsidR="00495967" w:rsidRPr="001D1CA2">
        <w:rPr>
          <w:rFonts w:ascii="宋体" w:hAnsi="宋体" w:hint="eastAsia"/>
          <w:sz w:val="24"/>
        </w:rPr>
        <w:t>月</w:t>
      </w:r>
      <w:r w:rsidR="00495967" w:rsidRPr="002471F4">
        <w:rPr>
          <w:rFonts w:ascii="宋体" w:hAnsi="宋体" w:cs="宋体" w:hint="eastAsia"/>
          <w:sz w:val="24"/>
        </w:rPr>
        <w:t>《电子级三氯氢硅的化学气相沉积评价方法》</w:t>
      </w:r>
      <w:r w:rsidR="00495967">
        <w:rPr>
          <w:rFonts w:ascii="宋体" w:hAnsi="宋体" w:hint="eastAsia"/>
          <w:sz w:val="24"/>
        </w:rPr>
        <w:t>形成了预审稿。</w:t>
      </w:r>
    </w:p>
    <w:p w14:paraId="723D9824"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二、标准编制原则和标准主要内容</w:t>
      </w:r>
    </w:p>
    <w:p w14:paraId="400289B9" w14:textId="77777777" w:rsidR="00934C8C" w:rsidRDefault="00934C8C" w:rsidP="00934C8C">
      <w:pPr>
        <w:adjustRightInd w:val="0"/>
        <w:snapToGrid w:val="0"/>
        <w:spacing w:line="360" w:lineRule="auto"/>
        <w:rPr>
          <w:rFonts w:ascii="宋体" w:hAnsi="宋体"/>
          <w:b/>
          <w:sz w:val="24"/>
        </w:rPr>
      </w:pPr>
      <w:r>
        <w:rPr>
          <w:rFonts w:ascii="宋体" w:hAnsi="宋体" w:hint="eastAsia"/>
          <w:b/>
          <w:sz w:val="24"/>
        </w:rPr>
        <w:t>1、编制依据</w:t>
      </w:r>
    </w:p>
    <w:p w14:paraId="3C6A66BC" w14:textId="42A3185E" w:rsidR="00934C8C" w:rsidRDefault="00934C8C" w:rsidP="00934C8C">
      <w:pPr>
        <w:spacing w:line="360" w:lineRule="auto"/>
        <w:ind w:firstLineChars="200" w:firstLine="480"/>
        <w:rPr>
          <w:rFonts w:ascii="宋体" w:hAnsi="宋体"/>
          <w:sz w:val="24"/>
        </w:rPr>
      </w:pPr>
      <w:r>
        <w:rPr>
          <w:rFonts w:ascii="宋体" w:hAnsi="宋体" w:hint="eastAsia"/>
          <w:sz w:val="24"/>
        </w:rPr>
        <w:t xml:space="preserve">1) </w:t>
      </w:r>
      <w:r w:rsidR="007E5D11" w:rsidRPr="007E5D11">
        <w:rPr>
          <w:rFonts w:ascii="宋体" w:hAnsi="宋体" w:hint="eastAsia"/>
          <w:sz w:val="24"/>
        </w:rPr>
        <w:t>本标准编制主要依据GB/T 1.1-2020《标准化工作导则 第1部分：标准化文件的结构和起草规则》、GB/T 20001.6-2015《标准编写规则 第6部分：规程标准》的原</w:t>
      </w:r>
      <w:r w:rsidR="007E5D11" w:rsidRPr="007E5D11">
        <w:rPr>
          <w:rFonts w:ascii="宋体" w:hAnsi="宋体" w:hint="eastAsia"/>
          <w:sz w:val="24"/>
        </w:rPr>
        <w:lastRenderedPageBreak/>
        <w:t>则进行起草。</w:t>
      </w:r>
    </w:p>
    <w:p w14:paraId="17D1647D" w14:textId="55C0792A" w:rsidR="00230F19" w:rsidRPr="00230F19" w:rsidRDefault="00934C8C" w:rsidP="00230F19">
      <w:pPr>
        <w:spacing w:line="360" w:lineRule="auto"/>
        <w:ind w:firstLineChars="200" w:firstLine="480"/>
        <w:rPr>
          <w:rFonts w:ascii="宋体" w:hAnsi="宋体"/>
          <w:sz w:val="24"/>
        </w:rPr>
      </w:pPr>
      <w:r>
        <w:rPr>
          <w:rFonts w:ascii="宋体" w:hAnsi="宋体" w:hint="eastAsia"/>
          <w:sz w:val="24"/>
        </w:rPr>
        <w:t xml:space="preserve">2) </w:t>
      </w:r>
      <w:r w:rsidR="00230F19" w:rsidRPr="00230F19">
        <w:rPr>
          <w:rFonts w:ascii="宋体" w:hAnsi="宋体" w:hint="eastAsia"/>
          <w:sz w:val="24"/>
        </w:rPr>
        <w:t>规定了用化学气相沉积法制备电子级三氯氢硅的评价样棒，以及将评价样棒拉制成单晶并通过低温红外光谱法或光致发光光谱法对拉制好的单晶硅棒进行分析以确定电子级三氯氢硅的导电类型、电阻率、碳、施主和受主杂质含量的方法。</w:t>
      </w:r>
    </w:p>
    <w:p w14:paraId="53FB6299" w14:textId="77777777" w:rsidR="00230F19" w:rsidRDefault="00230F19" w:rsidP="00230F19">
      <w:pPr>
        <w:spacing w:line="360" w:lineRule="auto"/>
        <w:ind w:firstLineChars="200" w:firstLine="480"/>
        <w:rPr>
          <w:rFonts w:ascii="宋体" w:hAnsi="宋体"/>
          <w:sz w:val="24"/>
        </w:rPr>
      </w:pPr>
      <w:r>
        <w:rPr>
          <w:rFonts w:ascii="宋体" w:hAnsi="宋体" w:hint="eastAsia"/>
          <w:sz w:val="24"/>
        </w:rPr>
        <w:t>3）</w:t>
      </w:r>
      <w:r w:rsidRPr="00230F19">
        <w:rPr>
          <w:rFonts w:ascii="宋体" w:hAnsi="宋体" w:hint="eastAsia"/>
          <w:sz w:val="24"/>
        </w:rPr>
        <w:t>适用于多晶硅生产和硅外延用高纯三氯氢硅的质量评价。</w:t>
      </w:r>
    </w:p>
    <w:p w14:paraId="23319CDE" w14:textId="6E026FA8" w:rsidR="00934C8C" w:rsidRDefault="00934C8C" w:rsidP="00230F19">
      <w:pPr>
        <w:spacing w:line="360" w:lineRule="auto"/>
        <w:ind w:firstLineChars="200" w:firstLine="482"/>
        <w:rPr>
          <w:rFonts w:ascii="宋体" w:hAnsi="宋体"/>
          <w:b/>
          <w:sz w:val="24"/>
        </w:rPr>
      </w:pPr>
      <w:r>
        <w:rPr>
          <w:rFonts w:ascii="宋体" w:hAnsi="宋体" w:hint="eastAsia"/>
          <w:b/>
          <w:sz w:val="24"/>
        </w:rPr>
        <w:t>2、确定标准主要内容的依据</w:t>
      </w:r>
    </w:p>
    <w:p w14:paraId="55865B04" w14:textId="55EB1598" w:rsidR="00230F19" w:rsidRPr="00230F19" w:rsidRDefault="00230F19" w:rsidP="00230F19">
      <w:pPr>
        <w:spacing w:line="360" w:lineRule="auto"/>
        <w:ind w:firstLineChars="200" w:firstLine="480"/>
        <w:rPr>
          <w:rFonts w:ascii="宋体" w:hAnsi="宋体" w:cs="宋体"/>
          <w:sz w:val="24"/>
        </w:rPr>
      </w:pPr>
      <w:r w:rsidRPr="00230F19">
        <w:rPr>
          <w:rFonts w:ascii="宋体" w:hAnsi="宋体" w:cs="宋体" w:hint="eastAsia"/>
          <w:sz w:val="24"/>
        </w:rPr>
        <w:t>本标准根据电子级三氯氢硅生产的实际检测需求，建立一个适用于国内电子级三氯氢硅产品的质量评价方法标准，作为国内电子级三氯氢硅生产企业和下游客户对电子级三氯氢硅质量监控的手段，以提高电子级三氯氢硅的产品质量，为国产电子级三氯氢硅的生产、销售、采购及使用提供质量评价方法，同时采用此方法评价电子级多晶硅生产用的电子级三氯氢硅原料，可以实现电子级多晶硅还原工序的稳定供料，提高高纯电子级多晶硅的产出。本标准适用于多晶硅生产和硅外延用高纯三氯氢硅的质量评价。包括用化学气相沉积法制备电子级三氯氢硅的评价样棒，以及将评价样棒拉制成单晶并通过低温红外光谱法或光致发光光谱法对拉制好的单晶硅棒进行分析以确定电子级三氯氢硅的导电类型、电阻率、碳、施主和受主杂质含量的方法，主要内容</w:t>
      </w:r>
      <w:r w:rsidR="008B34DB">
        <w:rPr>
          <w:rFonts w:ascii="宋体" w:hAnsi="宋体" w:cs="宋体" w:hint="eastAsia"/>
          <w:sz w:val="24"/>
        </w:rPr>
        <w:t>包括</w:t>
      </w:r>
      <w:r w:rsidRPr="00230F19">
        <w:rPr>
          <w:rFonts w:ascii="宋体" w:hAnsi="宋体" w:cs="宋体" w:hint="eastAsia"/>
          <w:sz w:val="24"/>
        </w:rPr>
        <w:t>：</w:t>
      </w:r>
    </w:p>
    <w:p w14:paraId="1E5E928E" w14:textId="255A3C7C" w:rsidR="00230F19" w:rsidRPr="00230F19" w:rsidRDefault="00230F19" w:rsidP="002471F4">
      <w:pPr>
        <w:spacing w:line="360" w:lineRule="auto"/>
        <w:ind w:firstLineChars="200" w:firstLine="480"/>
        <w:rPr>
          <w:rFonts w:ascii="宋体" w:hAnsi="宋体" w:cs="宋体"/>
          <w:sz w:val="24"/>
        </w:rPr>
      </w:pPr>
      <w:r w:rsidRPr="00230F19">
        <w:rPr>
          <w:rFonts w:ascii="宋体" w:hAnsi="宋体" w:cs="宋体" w:hint="eastAsia"/>
          <w:sz w:val="24"/>
        </w:rPr>
        <w:t>1）</w:t>
      </w:r>
      <w:r w:rsidR="002471F4">
        <w:rPr>
          <w:rFonts w:ascii="宋体" w:hAnsi="宋体" w:cs="宋体" w:hint="eastAsia"/>
          <w:sz w:val="24"/>
        </w:rPr>
        <w:t>方法原理；</w:t>
      </w:r>
    </w:p>
    <w:p w14:paraId="505BC9F6" w14:textId="77777777" w:rsidR="002471F4" w:rsidRDefault="00230F19" w:rsidP="00230F19">
      <w:pPr>
        <w:spacing w:line="360" w:lineRule="auto"/>
        <w:ind w:firstLineChars="200" w:firstLine="480"/>
        <w:rPr>
          <w:rFonts w:ascii="宋体" w:hAnsi="宋体" w:cs="宋体"/>
          <w:sz w:val="24"/>
        </w:rPr>
      </w:pPr>
      <w:r w:rsidRPr="00230F19">
        <w:rPr>
          <w:rFonts w:ascii="宋体" w:hAnsi="宋体" w:cs="宋体" w:hint="eastAsia"/>
          <w:sz w:val="24"/>
        </w:rPr>
        <w:t>2）</w:t>
      </w:r>
      <w:r w:rsidR="002471F4" w:rsidRPr="008B34DB">
        <w:rPr>
          <w:rFonts w:ascii="宋体" w:hAnsi="宋体" w:cs="宋体" w:hint="eastAsia"/>
          <w:sz w:val="24"/>
        </w:rPr>
        <w:t>干扰因素</w:t>
      </w:r>
    </w:p>
    <w:p w14:paraId="1ADEFB09" w14:textId="1A3620F9" w:rsidR="00230F19" w:rsidRPr="00230F19" w:rsidRDefault="002471F4" w:rsidP="002471F4">
      <w:pPr>
        <w:spacing w:line="360" w:lineRule="auto"/>
        <w:ind w:firstLineChars="200" w:firstLine="480"/>
        <w:rPr>
          <w:rFonts w:ascii="宋体" w:hAnsi="宋体" w:cs="宋体"/>
          <w:sz w:val="24"/>
        </w:rPr>
      </w:pPr>
      <w:r w:rsidRPr="00230F19">
        <w:rPr>
          <w:rFonts w:ascii="宋体" w:hAnsi="宋体" w:cs="宋体" w:hint="eastAsia"/>
          <w:sz w:val="24"/>
        </w:rPr>
        <w:t>3）</w:t>
      </w:r>
      <w:r>
        <w:rPr>
          <w:rFonts w:ascii="宋体" w:hAnsi="宋体" w:cs="宋体" w:hint="eastAsia"/>
          <w:sz w:val="24"/>
        </w:rPr>
        <w:t>试剂</w:t>
      </w:r>
      <w:r w:rsidR="00230F19" w:rsidRPr="00230F19">
        <w:rPr>
          <w:rFonts w:ascii="宋体" w:hAnsi="宋体" w:cs="宋体" w:hint="eastAsia"/>
          <w:sz w:val="24"/>
        </w:rPr>
        <w:t>；</w:t>
      </w:r>
    </w:p>
    <w:p w14:paraId="77515B10" w14:textId="2BDDAE58" w:rsidR="00230F19" w:rsidRDefault="00230F19" w:rsidP="00230F19">
      <w:pPr>
        <w:spacing w:line="360" w:lineRule="auto"/>
        <w:ind w:firstLineChars="200" w:firstLine="480"/>
        <w:rPr>
          <w:rFonts w:ascii="宋体" w:hAnsi="宋体" w:cs="宋体"/>
          <w:sz w:val="24"/>
        </w:rPr>
      </w:pPr>
      <w:r w:rsidRPr="00230F19">
        <w:rPr>
          <w:rFonts w:ascii="宋体" w:hAnsi="宋体" w:cs="宋体" w:hint="eastAsia"/>
          <w:sz w:val="24"/>
        </w:rPr>
        <w:t>4）</w:t>
      </w:r>
      <w:r w:rsidR="002471F4">
        <w:rPr>
          <w:rFonts w:ascii="宋体" w:hAnsi="宋体" w:cs="宋体" w:hint="eastAsia"/>
          <w:sz w:val="24"/>
        </w:rPr>
        <w:t>设备</w:t>
      </w:r>
      <w:r w:rsidRPr="00230F19">
        <w:rPr>
          <w:rFonts w:ascii="宋体" w:hAnsi="宋体" w:cs="宋体" w:hint="eastAsia"/>
          <w:sz w:val="24"/>
        </w:rPr>
        <w:t>；</w:t>
      </w:r>
    </w:p>
    <w:p w14:paraId="5DF0D3BC" w14:textId="704C2E92" w:rsidR="008B34DB" w:rsidRPr="00230F19" w:rsidRDefault="008B34DB" w:rsidP="002471F4">
      <w:pPr>
        <w:spacing w:line="360" w:lineRule="auto"/>
        <w:ind w:firstLineChars="200" w:firstLine="480"/>
        <w:rPr>
          <w:rFonts w:ascii="宋体" w:hAnsi="宋体" w:cs="宋体"/>
          <w:sz w:val="24"/>
        </w:rPr>
      </w:pPr>
      <w:r w:rsidRPr="008B34DB">
        <w:rPr>
          <w:rFonts w:ascii="宋体" w:hAnsi="宋体" w:cs="宋体" w:hint="eastAsia"/>
          <w:sz w:val="24"/>
        </w:rPr>
        <w:t>5）</w:t>
      </w:r>
      <w:r w:rsidR="002471F4">
        <w:rPr>
          <w:rFonts w:ascii="宋体" w:hAnsi="宋体" w:cs="宋体" w:hint="eastAsia"/>
          <w:sz w:val="24"/>
        </w:rPr>
        <w:t>评价棒的生长</w:t>
      </w:r>
      <w:r>
        <w:rPr>
          <w:rFonts w:ascii="宋体" w:hAnsi="宋体" w:cs="宋体" w:hint="eastAsia"/>
          <w:sz w:val="24"/>
        </w:rPr>
        <w:t>；</w:t>
      </w:r>
    </w:p>
    <w:p w14:paraId="5C86FE61" w14:textId="259619A1" w:rsidR="002471F4" w:rsidRDefault="008B34DB" w:rsidP="00230F19">
      <w:pPr>
        <w:spacing w:line="360" w:lineRule="auto"/>
        <w:ind w:firstLineChars="200" w:firstLine="480"/>
        <w:rPr>
          <w:rFonts w:ascii="宋体" w:hAnsi="宋体" w:cs="宋体"/>
          <w:sz w:val="24"/>
        </w:rPr>
      </w:pPr>
      <w:r>
        <w:rPr>
          <w:rFonts w:ascii="宋体" w:hAnsi="宋体" w:cs="宋体" w:hint="eastAsia"/>
          <w:sz w:val="24"/>
        </w:rPr>
        <w:t>6</w:t>
      </w:r>
      <w:r w:rsidR="00230F19" w:rsidRPr="00230F19">
        <w:rPr>
          <w:rFonts w:ascii="宋体" w:hAnsi="宋体" w:cs="宋体" w:hint="eastAsia"/>
          <w:sz w:val="24"/>
        </w:rPr>
        <w:t>）</w:t>
      </w:r>
      <w:r w:rsidR="002471F4">
        <w:rPr>
          <w:rFonts w:ascii="宋体" w:hAnsi="宋体" w:cs="宋体" w:hint="eastAsia"/>
          <w:sz w:val="24"/>
        </w:rPr>
        <w:t>样品；</w:t>
      </w:r>
    </w:p>
    <w:p w14:paraId="0A620A3C" w14:textId="3E48E5AF" w:rsidR="002471F4" w:rsidRDefault="002471F4" w:rsidP="00230F19">
      <w:pPr>
        <w:spacing w:line="360" w:lineRule="auto"/>
        <w:ind w:firstLineChars="200" w:firstLine="480"/>
        <w:rPr>
          <w:rFonts w:ascii="宋体" w:hAnsi="宋体" w:cs="宋体"/>
          <w:sz w:val="24"/>
        </w:rPr>
      </w:pPr>
      <w:r>
        <w:rPr>
          <w:rFonts w:ascii="宋体" w:hAnsi="宋体" w:cs="宋体" w:hint="eastAsia"/>
          <w:sz w:val="24"/>
        </w:rPr>
        <w:t>7）单晶的制备及检测</w:t>
      </w:r>
    </w:p>
    <w:p w14:paraId="071F6A01" w14:textId="03BB698E" w:rsidR="00230F19" w:rsidRDefault="00230F19" w:rsidP="00230F19">
      <w:pPr>
        <w:spacing w:line="360" w:lineRule="auto"/>
        <w:ind w:firstLineChars="200" w:firstLine="480"/>
        <w:rPr>
          <w:rFonts w:ascii="宋体" w:hAnsi="宋体" w:cs="宋体"/>
          <w:sz w:val="24"/>
        </w:rPr>
      </w:pPr>
      <w:r w:rsidRPr="00230F19">
        <w:rPr>
          <w:rFonts w:ascii="宋体" w:hAnsi="宋体" w:cs="宋体" w:hint="eastAsia"/>
          <w:sz w:val="24"/>
        </w:rPr>
        <w:t>结合</w:t>
      </w:r>
      <w:r>
        <w:rPr>
          <w:rFonts w:ascii="宋体" w:hAnsi="宋体" w:cs="宋体" w:hint="eastAsia"/>
          <w:sz w:val="24"/>
        </w:rPr>
        <w:t>各单位</w:t>
      </w:r>
      <w:r w:rsidRPr="00230F19">
        <w:rPr>
          <w:rFonts w:ascii="宋体" w:hAnsi="宋体" w:cs="宋体" w:hint="eastAsia"/>
          <w:sz w:val="24"/>
        </w:rPr>
        <w:t>的实际使用情况对标准的技术内容进行广泛征集意见，进行适当修改。</w:t>
      </w:r>
    </w:p>
    <w:p w14:paraId="389C9CB9" w14:textId="2DD99EEF" w:rsidR="00495967" w:rsidRPr="00495967" w:rsidRDefault="00495967" w:rsidP="00495967">
      <w:pPr>
        <w:spacing w:line="360" w:lineRule="auto"/>
        <w:ind w:firstLineChars="200" w:firstLine="482"/>
        <w:rPr>
          <w:rFonts w:ascii="宋体" w:hAnsi="宋体" w:hint="eastAsia"/>
          <w:b/>
          <w:sz w:val="24"/>
        </w:rPr>
      </w:pPr>
      <w:r>
        <w:rPr>
          <w:rFonts w:ascii="宋体" w:hAnsi="宋体" w:hint="eastAsia"/>
          <w:b/>
          <w:sz w:val="24"/>
        </w:rPr>
        <w:t>3、</w:t>
      </w:r>
      <w:r w:rsidRPr="00495967">
        <w:rPr>
          <w:rFonts w:ascii="宋体" w:hAnsi="宋体" w:hint="eastAsia"/>
          <w:b/>
          <w:sz w:val="24"/>
        </w:rPr>
        <w:t>关于试验情况的说明</w:t>
      </w:r>
    </w:p>
    <w:p w14:paraId="6B35493C" w14:textId="77777777" w:rsidR="00495967" w:rsidRPr="00FD22F7" w:rsidRDefault="00495967" w:rsidP="00495967">
      <w:pPr>
        <w:spacing w:line="276" w:lineRule="auto"/>
        <w:rPr>
          <w:rFonts w:ascii="宋体" w:hAnsi="宋体" w:hint="eastAsia"/>
          <w:b/>
          <w:sz w:val="24"/>
        </w:rPr>
      </w:pPr>
      <w:r w:rsidRPr="00FD22F7">
        <w:rPr>
          <w:rFonts w:ascii="宋体" w:hAnsi="宋体" w:hint="eastAsia"/>
          <w:b/>
          <w:sz w:val="24"/>
        </w:rPr>
        <w:t>3.1 重复性</w:t>
      </w:r>
    </w:p>
    <w:p w14:paraId="76476F71" w14:textId="44D5B71D" w:rsidR="00495967" w:rsidRDefault="00204486" w:rsidP="00495967">
      <w:pPr>
        <w:spacing w:line="276" w:lineRule="auto"/>
        <w:ind w:firstLineChars="200" w:firstLine="480"/>
        <w:rPr>
          <w:rFonts w:ascii="宋体" w:hAnsi="宋体" w:hint="eastAsia"/>
          <w:sz w:val="24"/>
        </w:rPr>
      </w:pPr>
      <w:r>
        <w:rPr>
          <w:rFonts w:ascii="宋体" w:hAnsi="宋体" w:hint="eastAsia"/>
          <w:sz w:val="24"/>
        </w:rPr>
        <w:t>选取</w:t>
      </w:r>
      <w:r w:rsidR="0017760A">
        <w:rPr>
          <w:rFonts w:ascii="宋体" w:hAnsi="宋体" w:hint="eastAsia"/>
          <w:sz w:val="24"/>
        </w:rPr>
        <w:t>高含量</w:t>
      </w:r>
      <w:r>
        <w:rPr>
          <w:rFonts w:ascii="宋体" w:hAnsi="宋体" w:hint="eastAsia"/>
          <w:sz w:val="24"/>
        </w:rPr>
        <w:t>和低含量的</w:t>
      </w:r>
      <w:r w:rsidR="00495967">
        <w:rPr>
          <w:rFonts w:ascii="宋体" w:hAnsi="宋体" w:hint="eastAsia"/>
          <w:sz w:val="24"/>
        </w:rPr>
        <w:t>多晶硅</w:t>
      </w:r>
      <w:r w:rsidR="00141CD0">
        <w:rPr>
          <w:rFonts w:ascii="宋体" w:hAnsi="宋体" w:hint="eastAsia"/>
          <w:sz w:val="24"/>
        </w:rPr>
        <w:t>评价棒</w:t>
      </w:r>
      <w:r>
        <w:rPr>
          <w:rFonts w:ascii="宋体" w:hAnsi="宋体" w:hint="eastAsia"/>
          <w:sz w:val="24"/>
        </w:rPr>
        <w:t>，分别</w:t>
      </w:r>
      <w:r w:rsidR="00495967">
        <w:rPr>
          <w:rFonts w:ascii="宋体" w:hAnsi="宋体" w:hint="eastAsia"/>
          <w:sz w:val="24"/>
        </w:rPr>
        <w:t>制取</w:t>
      </w:r>
      <w:r w:rsidR="00141CD0">
        <w:rPr>
          <w:rFonts w:ascii="宋体" w:hAnsi="宋体" w:hint="eastAsia"/>
          <w:sz w:val="24"/>
        </w:rPr>
        <w:t>5</w:t>
      </w:r>
      <w:r w:rsidR="00495967">
        <w:rPr>
          <w:rFonts w:ascii="宋体" w:hAnsi="宋体" w:hint="eastAsia"/>
          <w:sz w:val="24"/>
        </w:rPr>
        <w:t>个平行样品，并用同一检测仪器检测；依据GB/T 6379.6-2009确定标准测量方法的重复性的基本方法，对实验室内测定数据进行重复性标准差S</w:t>
      </w:r>
      <w:r w:rsidR="00495967" w:rsidRPr="000A56D5">
        <w:rPr>
          <w:rFonts w:ascii="宋体" w:hAnsi="宋体" w:hint="eastAsia"/>
          <w:sz w:val="24"/>
          <w:vertAlign w:val="subscript"/>
        </w:rPr>
        <w:t>r</w:t>
      </w:r>
      <w:r w:rsidR="00495967">
        <w:rPr>
          <w:rFonts w:ascii="宋体" w:hAnsi="宋体" w:hint="eastAsia"/>
          <w:sz w:val="24"/>
        </w:rPr>
        <w:t>、重复性限r=2.8S</w:t>
      </w:r>
      <w:r w:rsidR="00495967" w:rsidRPr="000A56D5">
        <w:rPr>
          <w:rFonts w:ascii="宋体" w:hAnsi="宋体" w:hint="eastAsia"/>
          <w:sz w:val="24"/>
          <w:vertAlign w:val="subscript"/>
        </w:rPr>
        <w:t>r</w:t>
      </w:r>
      <w:r w:rsidR="00495967" w:rsidRPr="00FD22F7">
        <w:rPr>
          <w:rFonts w:ascii="宋体" w:hAnsi="宋体" w:hint="eastAsia"/>
          <w:sz w:val="24"/>
        </w:rPr>
        <w:t>计算</w:t>
      </w:r>
      <w:r w:rsidR="00495967" w:rsidRPr="001D1CA2">
        <w:rPr>
          <w:rFonts w:ascii="宋体" w:hAnsi="宋体" w:hint="eastAsia"/>
          <w:sz w:val="24"/>
        </w:rPr>
        <w:t>，</w:t>
      </w:r>
      <w:r>
        <w:rPr>
          <w:rFonts w:ascii="宋体" w:hAnsi="宋体" w:hint="eastAsia"/>
          <w:sz w:val="24"/>
        </w:rPr>
        <w:t>其</w:t>
      </w:r>
      <w:r w:rsidR="00495967">
        <w:rPr>
          <w:rFonts w:ascii="宋体" w:hAnsi="宋体" w:hint="eastAsia"/>
          <w:sz w:val="24"/>
        </w:rPr>
        <w:t>结果详见表1</w:t>
      </w:r>
      <w:r>
        <w:rPr>
          <w:rFonts w:ascii="宋体" w:hAnsi="宋体" w:hint="eastAsia"/>
          <w:sz w:val="24"/>
        </w:rPr>
        <w:t>和表2</w:t>
      </w:r>
      <w:r w:rsidR="00495967">
        <w:rPr>
          <w:rFonts w:ascii="宋体" w:hAnsi="宋体" w:hint="eastAsia"/>
          <w:sz w:val="24"/>
        </w:rPr>
        <w:t>。</w:t>
      </w:r>
    </w:p>
    <w:p w14:paraId="634C5712" w14:textId="77777777" w:rsidR="00204486" w:rsidRDefault="00204486" w:rsidP="00495967">
      <w:pPr>
        <w:spacing w:line="276" w:lineRule="auto"/>
        <w:jc w:val="center"/>
        <w:rPr>
          <w:rFonts w:ascii="宋体" w:hAnsi="宋体"/>
          <w:sz w:val="24"/>
        </w:rPr>
      </w:pPr>
    </w:p>
    <w:p w14:paraId="2D8B2A94" w14:textId="1A26F331" w:rsidR="00495967" w:rsidRDefault="00495967" w:rsidP="00495967">
      <w:pPr>
        <w:spacing w:line="276" w:lineRule="auto"/>
        <w:jc w:val="center"/>
        <w:rPr>
          <w:rFonts w:ascii="宋体" w:hAnsi="宋体" w:hint="eastAsia"/>
          <w:sz w:val="24"/>
        </w:rPr>
      </w:pPr>
      <w:r>
        <w:rPr>
          <w:rFonts w:ascii="宋体" w:hAnsi="宋体" w:hint="eastAsia"/>
          <w:sz w:val="24"/>
        </w:rPr>
        <w:t>表1</w:t>
      </w:r>
      <w:r w:rsidR="0017760A">
        <w:rPr>
          <w:rFonts w:ascii="宋体" w:hAnsi="宋体" w:hint="eastAsia"/>
          <w:sz w:val="24"/>
        </w:rPr>
        <w:t xml:space="preserve"> </w:t>
      </w:r>
      <w:r w:rsidR="00204486">
        <w:rPr>
          <w:rFonts w:ascii="宋体" w:hAnsi="宋体" w:hint="eastAsia"/>
          <w:sz w:val="24"/>
        </w:rPr>
        <w:t>：</w:t>
      </w:r>
      <w:r w:rsidR="00204486">
        <w:rPr>
          <w:rFonts w:ascii="宋体" w:hAnsi="宋体" w:hint="eastAsia"/>
          <w:sz w:val="24"/>
        </w:rPr>
        <w:t>高含量</w:t>
      </w:r>
      <w:r w:rsidR="00204486">
        <w:rPr>
          <w:rFonts w:ascii="宋体" w:hAnsi="宋体" w:hint="eastAsia"/>
          <w:sz w:val="24"/>
        </w:rPr>
        <w:t>测定数据计算结果</w:t>
      </w:r>
    </w:p>
    <w:tbl>
      <w:tblPr>
        <w:tblW w:w="7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383"/>
        <w:gridCol w:w="1457"/>
        <w:gridCol w:w="13"/>
        <w:gridCol w:w="1654"/>
      </w:tblGrid>
      <w:tr w:rsidR="00141CD0" w:rsidRPr="007957B9" w14:paraId="70564877" w14:textId="010F156F" w:rsidTr="00141CD0">
        <w:trPr>
          <w:trHeight w:val="940"/>
          <w:jc w:val="center"/>
        </w:trPr>
        <w:tc>
          <w:tcPr>
            <w:tcW w:w="1684" w:type="dxa"/>
          </w:tcPr>
          <w:p w14:paraId="4EED323A" w14:textId="4DA06E51" w:rsidR="00141CD0" w:rsidRPr="007957B9" w:rsidRDefault="00141CD0" w:rsidP="00023C38">
            <w:pPr>
              <w:tabs>
                <w:tab w:val="center" w:pos="726"/>
              </w:tabs>
              <w:jc w:val="center"/>
              <w:rPr>
                <w:sz w:val="24"/>
              </w:rPr>
            </w:pPr>
            <w:r w:rsidRPr="007957B9">
              <w:rPr>
                <w:noProof/>
                <w:sz w:val="24"/>
              </w:rPr>
              <w:lastRenderedPageBreak/>
              <mc:AlternateContent>
                <mc:Choice Requires="wps">
                  <w:drawing>
                    <wp:anchor distT="0" distB="0" distL="114300" distR="114300" simplePos="0" relativeHeight="251662336" behindDoc="0" locked="0" layoutInCell="1" allowOverlap="1" wp14:anchorId="235F56F8" wp14:editId="323A3391">
                      <wp:simplePos x="0" y="0"/>
                      <wp:positionH relativeFrom="column">
                        <wp:posOffset>-86995</wp:posOffset>
                      </wp:positionH>
                      <wp:positionV relativeFrom="paragraph">
                        <wp:posOffset>-4445</wp:posOffset>
                      </wp:positionV>
                      <wp:extent cx="1198245" cy="610870"/>
                      <wp:effectExtent l="11430" t="5080" r="9525" b="1270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610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6E846" id="_x0000_t32" coordsize="21600,21600" o:spt="32" o:oned="t" path="m,l21600,21600e" filled="f">
                      <v:path arrowok="t" fillok="f" o:connecttype="none"/>
                      <o:lock v:ext="edit" shapetype="t"/>
                    </v:shapetype>
                    <v:shape id="直接箭头连接符 2" o:spid="_x0000_s1026" type="#_x0000_t32" style="position:absolute;left:0;text-align:left;margin-left:-6.85pt;margin-top:-.35pt;width:94.35pt;height:4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"/>
                  </w:pict>
                </mc:Fallback>
              </mc:AlternateContent>
            </w:r>
            <w:r w:rsidRPr="007957B9">
              <w:rPr>
                <w:rFonts w:hint="eastAsia"/>
                <w:sz w:val="24"/>
              </w:rPr>
              <w:t xml:space="preserve">       </w:t>
            </w:r>
            <w:r>
              <w:rPr>
                <w:rFonts w:hint="eastAsia"/>
                <w:sz w:val="24"/>
              </w:rPr>
              <w:t>元素</w:t>
            </w:r>
          </w:p>
          <w:p w14:paraId="7CACB954" w14:textId="77777777" w:rsidR="00141CD0" w:rsidRPr="007957B9" w:rsidRDefault="00141CD0" w:rsidP="00023C38">
            <w:pPr>
              <w:rPr>
                <w:sz w:val="24"/>
              </w:rPr>
            </w:pPr>
            <w:r w:rsidRPr="007957B9">
              <w:rPr>
                <w:rFonts w:hint="eastAsia"/>
                <w:sz w:val="24"/>
              </w:rPr>
              <w:t>样品编号</w:t>
            </w:r>
          </w:p>
        </w:tc>
        <w:tc>
          <w:tcPr>
            <w:tcW w:w="2383" w:type="dxa"/>
            <w:vAlign w:val="center"/>
          </w:tcPr>
          <w:p w14:paraId="2C100471" w14:textId="267B8891" w:rsidR="00141CD0" w:rsidRPr="0017760A" w:rsidRDefault="00141CD0" w:rsidP="00023C38">
            <w:pPr>
              <w:jc w:val="center"/>
              <w:rPr>
                <w:sz w:val="28"/>
                <w:szCs w:val="28"/>
              </w:rPr>
            </w:pPr>
            <w:r w:rsidRPr="0017760A">
              <w:rPr>
                <w:rFonts w:hint="eastAsia"/>
                <w:sz w:val="28"/>
                <w:szCs w:val="28"/>
              </w:rPr>
              <w:t>P</w:t>
            </w:r>
            <w:r w:rsidRPr="0017760A">
              <w:rPr>
                <w:rFonts w:hint="eastAsia"/>
                <w:sz w:val="28"/>
                <w:szCs w:val="28"/>
              </w:rPr>
              <w:t>（</w:t>
            </w:r>
            <w:r w:rsidRPr="0017760A">
              <w:rPr>
                <w:rFonts w:hint="eastAsia"/>
                <w:sz w:val="28"/>
                <w:szCs w:val="28"/>
              </w:rPr>
              <w:t>ppta</w:t>
            </w:r>
            <w:r w:rsidRPr="0017760A">
              <w:rPr>
                <w:rFonts w:hint="eastAsia"/>
                <w:sz w:val="28"/>
                <w:szCs w:val="28"/>
              </w:rPr>
              <w:t>）</w:t>
            </w:r>
          </w:p>
        </w:tc>
        <w:tc>
          <w:tcPr>
            <w:tcW w:w="1470" w:type="dxa"/>
            <w:gridSpan w:val="2"/>
            <w:vAlign w:val="center"/>
          </w:tcPr>
          <w:p w14:paraId="4515CC95" w14:textId="53D57E9F" w:rsidR="00141CD0" w:rsidRPr="0017760A" w:rsidRDefault="00141CD0" w:rsidP="00023C38">
            <w:pPr>
              <w:rPr>
                <w:b/>
                <w:bCs/>
                <w:sz w:val="28"/>
                <w:szCs w:val="28"/>
              </w:rPr>
            </w:pPr>
            <w:r w:rsidRPr="0017760A">
              <w:rPr>
                <w:rFonts w:hint="eastAsia"/>
                <w:sz w:val="28"/>
                <w:szCs w:val="28"/>
              </w:rPr>
              <w:t>B</w:t>
            </w:r>
            <w:r w:rsidRPr="0017760A">
              <w:rPr>
                <w:rFonts w:hint="eastAsia"/>
                <w:sz w:val="28"/>
                <w:szCs w:val="28"/>
              </w:rPr>
              <w:t>（</w:t>
            </w:r>
            <w:r w:rsidRPr="0017760A">
              <w:rPr>
                <w:rFonts w:hint="eastAsia"/>
                <w:sz w:val="28"/>
                <w:szCs w:val="28"/>
              </w:rPr>
              <w:t>ppta</w:t>
            </w:r>
            <w:r w:rsidRPr="0017760A">
              <w:rPr>
                <w:rFonts w:hint="eastAsia"/>
                <w:sz w:val="28"/>
                <w:szCs w:val="28"/>
              </w:rPr>
              <w:t>）</w:t>
            </w:r>
          </w:p>
        </w:tc>
        <w:tc>
          <w:tcPr>
            <w:tcW w:w="1654" w:type="dxa"/>
            <w:vAlign w:val="center"/>
          </w:tcPr>
          <w:p w14:paraId="3AB5ECE9" w14:textId="7834D90D" w:rsidR="00141CD0" w:rsidRPr="0017760A" w:rsidRDefault="00141CD0" w:rsidP="00023C38">
            <w:pPr>
              <w:rPr>
                <w:sz w:val="28"/>
                <w:szCs w:val="28"/>
              </w:rPr>
            </w:pPr>
            <w:r w:rsidRPr="0017760A">
              <w:rPr>
                <w:rFonts w:hint="eastAsia"/>
                <w:sz w:val="28"/>
                <w:szCs w:val="28"/>
              </w:rPr>
              <w:t xml:space="preserve">C </w:t>
            </w:r>
            <w:r w:rsidRPr="0017760A">
              <w:rPr>
                <w:rFonts w:hint="eastAsia"/>
                <w:sz w:val="28"/>
                <w:szCs w:val="28"/>
              </w:rPr>
              <w:t>P</w:t>
            </w:r>
            <w:r w:rsidRPr="0017760A">
              <w:rPr>
                <w:rFonts w:hint="eastAsia"/>
                <w:sz w:val="28"/>
                <w:szCs w:val="28"/>
              </w:rPr>
              <w:t>（</w:t>
            </w:r>
            <w:r w:rsidRPr="0017760A">
              <w:rPr>
                <w:rFonts w:hint="eastAsia"/>
                <w:sz w:val="28"/>
                <w:szCs w:val="28"/>
              </w:rPr>
              <w:t>pp</w:t>
            </w:r>
            <w:r w:rsidRPr="0017760A">
              <w:rPr>
                <w:rFonts w:hint="eastAsia"/>
                <w:sz w:val="28"/>
                <w:szCs w:val="28"/>
              </w:rPr>
              <w:t>b</w:t>
            </w:r>
            <w:r w:rsidRPr="0017760A">
              <w:rPr>
                <w:rFonts w:hint="eastAsia"/>
                <w:sz w:val="28"/>
                <w:szCs w:val="28"/>
              </w:rPr>
              <w:t>a</w:t>
            </w:r>
            <w:r w:rsidRPr="0017760A">
              <w:rPr>
                <w:rFonts w:hint="eastAsia"/>
                <w:sz w:val="28"/>
                <w:szCs w:val="28"/>
              </w:rPr>
              <w:t>）</w:t>
            </w:r>
          </w:p>
        </w:tc>
      </w:tr>
      <w:tr w:rsidR="00141CD0" w:rsidRPr="007957B9" w14:paraId="61857A91" w14:textId="25D44019" w:rsidTr="00204486">
        <w:trPr>
          <w:trHeight w:val="520"/>
          <w:jc w:val="center"/>
        </w:trPr>
        <w:tc>
          <w:tcPr>
            <w:tcW w:w="1684" w:type="dxa"/>
            <w:vAlign w:val="center"/>
          </w:tcPr>
          <w:p w14:paraId="3927035A" w14:textId="77777777" w:rsidR="00141CD0" w:rsidRPr="007957B9" w:rsidRDefault="00141CD0" w:rsidP="00141CD0">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1-1</w:t>
            </w:r>
          </w:p>
        </w:tc>
        <w:tc>
          <w:tcPr>
            <w:tcW w:w="2383" w:type="dxa"/>
            <w:vAlign w:val="center"/>
          </w:tcPr>
          <w:p w14:paraId="28B872EE" w14:textId="52D8CDCE" w:rsidR="00141CD0" w:rsidRPr="0017760A" w:rsidRDefault="00141CD0" w:rsidP="00141CD0">
            <w:pPr>
              <w:jc w:val="center"/>
              <w:rPr>
                <w:rFonts w:ascii="宋体" w:hAnsi="宋体" w:cs="宋体"/>
                <w:color w:val="000000"/>
                <w:sz w:val="28"/>
                <w:szCs w:val="28"/>
              </w:rPr>
            </w:pPr>
            <w:r w:rsidRPr="0017760A">
              <w:rPr>
                <w:rFonts w:hint="eastAsia"/>
                <w:sz w:val="28"/>
                <w:szCs w:val="28"/>
              </w:rPr>
              <w:t>18.67</w:t>
            </w:r>
          </w:p>
        </w:tc>
        <w:tc>
          <w:tcPr>
            <w:tcW w:w="1457" w:type="dxa"/>
            <w:vAlign w:val="center"/>
          </w:tcPr>
          <w:p w14:paraId="471DE921" w14:textId="625C3558" w:rsidR="00141CD0" w:rsidRPr="0017760A" w:rsidRDefault="00141CD0" w:rsidP="00141CD0">
            <w:pPr>
              <w:jc w:val="center"/>
              <w:rPr>
                <w:rFonts w:ascii="宋体" w:hAnsi="宋体" w:cs="宋体"/>
                <w:color w:val="000000"/>
                <w:sz w:val="28"/>
                <w:szCs w:val="28"/>
              </w:rPr>
            </w:pPr>
            <w:r w:rsidRPr="0017760A">
              <w:rPr>
                <w:rFonts w:hint="eastAsia"/>
                <w:sz w:val="28"/>
                <w:szCs w:val="28"/>
              </w:rPr>
              <w:t>16.17</w:t>
            </w:r>
          </w:p>
        </w:tc>
        <w:tc>
          <w:tcPr>
            <w:tcW w:w="1667" w:type="dxa"/>
            <w:gridSpan w:val="2"/>
            <w:vAlign w:val="center"/>
          </w:tcPr>
          <w:p w14:paraId="5AABB57B" w14:textId="06776530" w:rsidR="00141CD0" w:rsidRPr="0017760A" w:rsidRDefault="00141CD0" w:rsidP="00141CD0">
            <w:pPr>
              <w:jc w:val="center"/>
              <w:rPr>
                <w:rFonts w:ascii="宋体" w:hAnsi="宋体" w:cs="宋体"/>
                <w:color w:val="000000"/>
                <w:sz w:val="28"/>
                <w:szCs w:val="28"/>
              </w:rPr>
            </w:pPr>
            <w:r w:rsidRPr="0017760A">
              <w:rPr>
                <w:rFonts w:hint="eastAsia"/>
                <w:sz w:val="28"/>
                <w:szCs w:val="28"/>
              </w:rPr>
              <w:t>11.16</w:t>
            </w:r>
          </w:p>
        </w:tc>
      </w:tr>
      <w:tr w:rsidR="00141CD0" w:rsidRPr="007957B9" w14:paraId="30D815BF" w14:textId="193778BF" w:rsidTr="00204486">
        <w:trPr>
          <w:trHeight w:val="555"/>
          <w:jc w:val="center"/>
        </w:trPr>
        <w:tc>
          <w:tcPr>
            <w:tcW w:w="1684" w:type="dxa"/>
            <w:vAlign w:val="center"/>
          </w:tcPr>
          <w:p w14:paraId="58BBF5E0" w14:textId="77777777" w:rsidR="00141CD0" w:rsidRPr="007957B9" w:rsidRDefault="00141CD0" w:rsidP="00141CD0">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1-2</w:t>
            </w:r>
          </w:p>
        </w:tc>
        <w:tc>
          <w:tcPr>
            <w:tcW w:w="2383" w:type="dxa"/>
            <w:vAlign w:val="center"/>
          </w:tcPr>
          <w:p w14:paraId="3DD46D1D" w14:textId="2D718B5A" w:rsidR="00141CD0" w:rsidRPr="0017760A" w:rsidRDefault="00141CD0" w:rsidP="00141CD0">
            <w:pPr>
              <w:jc w:val="center"/>
              <w:rPr>
                <w:rFonts w:ascii="宋体" w:hAnsi="宋体" w:cs="宋体"/>
                <w:color w:val="000000"/>
                <w:sz w:val="28"/>
                <w:szCs w:val="28"/>
              </w:rPr>
            </w:pPr>
            <w:r w:rsidRPr="0017760A">
              <w:rPr>
                <w:rFonts w:hint="eastAsia"/>
                <w:sz w:val="28"/>
                <w:szCs w:val="28"/>
              </w:rPr>
              <w:t>18.44</w:t>
            </w:r>
          </w:p>
        </w:tc>
        <w:tc>
          <w:tcPr>
            <w:tcW w:w="1457" w:type="dxa"/>
            <w:vAlign w:val="center"/>
          </w:tcPr>
          <w:p w14:paraId="196ACA1A" w14:textId="77FBB5E9" w:rsidR="00141CD0" w:rsidRPr="0017760A" w:rsidRDefault="00141CD0" w:rsidP="00141CD0">
            <w:pPr>
              <w:jc w:val="center"/>
              <w:rPr>
                <w:rFonts w:ascii="宋体" w:hAnsi="宋体" w:cs="宋体"/>
                <w:color w:val="000000"/>
                <w:sz w:val="28"/>
                <w:szCs w:val="28"/>
              </w:rPr>
            </w:pPr>
            <w:r w:rsidRPr="0017760A">
              <w:rPr>
                <w:rFonts w:hint="eastAsia"/>
                <w:sz w:val="28"/>
                <w:szCs w:val="28"/>
              </w:rPr>
              <w:t>15.77</w:t>
            </w:r>
          </w:p>
        </w:tc>
        <w:tc>
          <w:tcPr>
            <w:tcW w:w="1667" w:type="dxa"/>
            <w:gridSpan w:val="2"/>
            <w:vAlign w:val="center"/>
          </w:tcPr>
          <w:p w14:paraId="001FEE3D" w14:textId="0E7EB105" w:rsidR="00141CD0" w:rsidRPr="0017760A" w:rsidRDefault="00141CD0" w:rsidP="00141CD0">
            <w:pPr>
              <w:jc w:val="center"/>
              <w:rPr>
                <w:rFonts w:ascii="宋体" w:hAnsi="宋体" w:cs="宋体"/>
                <w:color w:val="000000"/>
                <w:sz w:val="28"/>
                <w:szCs w:val="28"/>
              </w:rPr>
            </w:pPr>
            <w:r w:rsidRPr="0017760A">
              <w:rPr>
                <w:rFonts w:hint="eastAsia"/>
                <w:sz w:val="28"/>
                <w:szCs w:val="28"/>
              </w:rPr>
              <w:t>12.91</w:t>
            </w:r>
          </w:p>
        </w:tc>
      </w:tr>
      <w:tr w:rsidR="00141CD0" w:rsidRPr="007957B9" w14:paraId="1F0D2B58" w14:textId="1964BD46" w:rsidTr="00204486">
        <w:trPr>
          <w:trHeight w:val="546"/>
          <w:jc w:val="center"/>
        </w:trPr>
        <w:tc>
          <w:tcPr>
            <w:tcW w:w="1684" w:type="dxa"/>
            <w:vAlign w:val="center"/>
          </w:tcPr>
          <w:p w14:paraId="6CC7131B" w14:textId="77777777" w:rsidR="00141CD0" w:rsidRPr="007957B9" w:rsidRDefault="00141CD0" w:rsidP="00141CD0">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1-3</w:t>
            </w:r>
          </w:p>
        </w:tc>
        <w:tc>
          <w:tcPr>
            <w:tcW w:w="2383" w:type="dxa"/>
            <w:vAlign w:val="center"/>
          </w:tcPr>
          <w:p w14:paraId="2C34E108" w14:textId="2D59CC95" w:rsidR="00141CD0" w:rsidRPr="0017760A" w:rsidRDefault="00141CD0" w:rsidP="00141CD0">
            <w:pPr>
              <w:jc w:val="center"/>
              <w:rPr>
                <w:rFonts w:ascii="宋体" w:hAnsi="宋体" w:cs="宋体"/>
                <w:color w:val="000000"/>
                <w:sz w:val="28"/>
                <w:szCs w:val="28"/>
              </w:rPr>
            </w:pPr>
            <w:r w:rsidRPr="0017760A">
              <w:rPr>
                <w:rFonts w:hint="eastAsia"/>
                <w:sz w:val="28"/>
                <w:szCs w:val="28"/>
              </w:rPr>
              <w:t>17.46</w:t>
            </w:r>
          </w:p>
        </w:tc>
        <w:tc>
          <w:tcPr>
            <w:tcW w:w="1457" w:type="dxa"/>
            <w:vAlign w:val="center"/>
          </w:tcPr>
          <w:p w14:paraId="03A9AAE1" w14:textId="690A39B5" w:rsidR="00141CD0" w:rsidRPr="0017760A" w:rsidRDefault="00141CD0" w:rsidP="00141CD0">
            <w:pPr>
              <w:jc w:val="center"/>
              <w:rPr>
                <w:rFonts w:ascii="宋体" w:hAnsi="宋体" w:cs="宋体"/>
                <w:color w:val="000000"/>
                <w:sz w:val="28"/>
                <w:szCs w:val="28"/>
              </w:rPr>
            </w:pPr>
            <w:r w:rsidRPr="0017760A">
              <w:rPr>
                <w:rFonts w:hint="eastAsia"/>
                <w:sz w:val="28"/>
                <w:szCs w:val="28"/>
              </w:rPr>
              <w:t>15.09</w:t>
            </w:r>
          </w:p>
        </w:tc>
        <w:tc>
          <w:tcPr>
            <w:tcW w:w="1667" w:type="dxa"/>
            <w:gridSpan w:val="2"/>
            <w:vAlign w:val="center"/>
          </w:tcPr>
          <w:p w14:paraId="48BDDF9A" w14:textId="4854BCD4" w:rsidR="00141CD0" w:rsidRPr="0017760A" w:rsidRDefault="00141CD0" w:rsidP="00141CD0">
            <w:pPr>
              <w:jc w:val="center"/>
              <w:rPr>
                <w:rFonts w:ascii="宋体" w:hAnsi="宋体" w:cs="宋体"/>
                <w:color w:val="000000"/>
                <w:sz w:val="28"/>
                <w:szCs w:val="28"/>
              </w:rPr>
            </w:pPr>
            <w:r w:rsidRPr="0017760A">
              <w:rPr>
                <w:rFonts w:hint="eastAsia"/>
                <w:sz w:val="28"/>
                <w:szCs w:val="28"/>
              </w:rPr>
              <w:t>11.85</w:t>
            </w:r>
          </w:p>
        </w:tc>
      </w:tr>
      <w:tr w:rsidR="00141CD0" w:rsidRPr="007957B9" w14:paraId="0BF25174" w14:textId="2330EDAD" w:rsidTr="00204486">
        <w:trPr>
          <w:trHeight w:val="546"/>
          <w:jc w:val="center"/>
        </w:trPr>
        <w:tc>
          <w:tcPr>
            <w:tcW w:w="1684" w:type="dxa"/>
            <w:vAlign w:val="center"/>
          </w:tcPr>
          <w:p w14:paraId="57448BE2" w14:textId="77777777" w:rsidR="00141CD0" w:rsidRPr="007957B9" w:rsidRDefault="00141CD0" w:rsidP="00141CD0">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1-4</w:t>
            </w:r>
          </w:p>
        </w:tc>
        <w:tc>
          <w:tcPr>
            <w:tcW w:w="2383" w:type="dxa"/>
            <w:vAlign w:val="center"/>
          </w:tcPr>
          <w:p w14:paraId="7BB750CA" w14:textId="75DCF651" w:rsidR="00141CD0" w:rsidRPr="0017760A" w:rsidRDefault="00141CD0" w:rsidP="00141CD0">
            <w:pPr>
              <w:jc w:val="center"/>
              <w:rPr>
                <w:rFonts w:ascii="宋体" w:hAnsi="宋体" w:cs="宋体"/>
                <w:color w:val="000000"/>
                <w:sz w:val="28"/>
                <w:szCs w:val="28"/>
              </w:rPr>
            </w:pPr>
            <w:r w:rsidRPr="0017760A">
              <w:rPr>
                <w:rFonts w:hint="eastAsia"/>
                <w:sz w:val="28"/>
                <w:szCs w:val="28"/>
              </w:rPr>
              <w:t>17.93</w:t>
            </w:r>
          </w:p>
        </w:tc>
        <w:tc>
          <w:tcPr>
            <w:tcW w:w="1457" w:type="dxa"/>
            <w:vAlign w:val="center"/>
          </w:tcPr>
          <w:p w14:paraId="42A3409B" w14:textId="38E27172" w:rsidR="00141CD0" w:rsidRPr="0017760A" w:rsidRDefault="00141CD0" w:rsidP="00141CD0">
            <w:pPr>
              <w:jc w:val="center"/>
              <w:rPr>
                <w:rFonts w:ascii="宋体" w:hAnsi="宋体" w:cs="宋体"/>
                <w:color w:val="000000"/>
                <w:sz w:val="28"/>
                <w:szCs w:val="28"/>
              </w:rPr>
            </w:pPr>
            <w:r w:rsidRPr="0017760A">
              <w:rPr>
                <w:rFonts w:hint="eastAsia"/>
                <w:sz w:val="28"/>
                <w:szCs w:val="28"/>
              </w:rPr>
              <w:t>16.95</w:t>
            </w:r>
          </w:p>
        </w:tc>
        <w:tc>
          <w:tcPr>
            <w:tcW w:w="1667" w:type="dxa"/>
            <w:gridSpan w:val="2"/>
            <w:vAlign w:val="center"/>
          </w:tcPr>
          <w:p w14:paraId="271ADBA4" w14:textId="6226EB2B" w:rsidR="00141CD0" w:rsidRPr="0017760A" w:rsidRDefault="00141CD0" w:rsidP="00141CD0">
            <w:pPr>
              <w:jc w:val="center"/>
              <w:rPr>
                <w:rFonts w:ascii="宋体" w:hAnsi="宋体" w:cs="宋体"/>
                <w:color w:val="000000"/>
                <w:sz w:val="28"/>
                <w:szCs w:val="28"/>
              </w:rPr>
            </w:pPr>
            <w:r w:rsidRPr="0017760A">
              <w:rPr>
                <w:rFonts w:hint="eastAsia"/>
                <w:sz w:val="28"/>
                <w:szCs w:val="28"/>
              </w:rPr>
              <w:t>12.74</w:t>
            </w:r>
          </w:p>
        </w:tc>
      </w:tr>
      <w:tr w:rsidR="00141CD0" w:rsidRPr="007957B9" w14:paraId="1A280271" w14:textId="4195EDBC" w:rsidTr="00204486">
        <w:trPr>
          <w:trHeight w:val="546"/>
          <w:jc w:val="center"/>
        </w:trPr>
        <w:tc>
          <w:tcPr>
            <w:tcW w:w="1684" w:type="dxa"/>
            <w:vAlign w:val="center"/>
          </w:tcPr>
          <w:p w14:paraId="6A2B8C21" w14:textId="77777777" w:rsidR="00141CD0" w:rsidRPr="007957B9" w:rsidRDefault="00141CD0" w:rsidP="00141CD0">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1-5</w:t>
            </w:r>
          </w:p>
        </w:tc>
        <w:tc>
          <w:tcPr>
            <w:tcW w:w="2383" w:type="dxa"/>
            <w:vAlign w:val="center"/>
          </w:tcPr>
          <w:p w14:paraId="23ABC8A6" w14:textId="0A18B8C6" w:rsidR="00141CD0" w:rsidRPr="0017760A" w:rsidRDefault="00141CD0" w:rsidP="00141CD0">
            <w:pPr>
              <w:jc w:val="center"/>
              <w:rPr>
                <w:rFonts w:ascii="宋体" w:hAnsi="宋体" w:cs="宋体"/>
                <w:color w:val="000000"/>
                <w:sz w:val="28"/>
                <w:szCs w:val="28"/>
              </w:rPr>
            </w:pPr>
            <w:r w:rsidRPr="0017760A">
              <w:rPr>
                <w:rFonts w:hint="eastAsia"/>
                <w:sz w:val="28"/>
                <w:szCs w:val="28"/>
              </w:rPr>
              <w:t>19.65</w:t>
            </w:r>
          </w:p>
        </w:tc>
        <w:tc>
          <w:tcPr>
            <w:tcW w:w="1457" w:type="dxa"/>
            <w:vAlign w:val="center"/>
          </w:tcPr>
          <w:p w14:paraId="103D490C" w14:textId="717549D6" w:rsidR="00141CD0" w:rsidRPr="0017760A" w:rsidRDefault="00141CD0" w:rsidP="00141CD0">
            <w:pPr>
              <w:jc w:val="center"/>
              <w:rPr>
                <w:rFonts w:ascii="宋体" w:hAnsi="宋体" w:cs="宋体"/>
                <w:color w:val="000000"/>
                <w:sz w:val="28"/>
                <w:szCs w:val="28"/>
              </w:rPr>
            </w:pPr>
            <w:r w:rsidRPr="0017760A">
              <w:rPr>
                <w:rFonts w:hint="eastAsia"/>
                <w:sz w:val="28"/>
                <w:szCs w:val="28"/>
              </w:rPr>
              <w:t>15.65</w:t>
            </w:r>
          </w:p>
        </w:tc>
        <w:tc>
          <w:tcPr>
            <w:tcW w:w="1667" w:type="dxa"/>
            <w:gridSpan w:val="2"/>
            <w:vAlign w:val="center"/>
          </w:tcPr>
          <w:p w14:paraId="2FCE2BE0" w14:textId="3B9E82A4" w:rsidR="00141CD0" w:rsidRPr="0017760A" w:rsidRDefault="00141CD0" w:rsidP="00141CD0">
            <w:pPr>
              <w:jc w:val="center"/>
              <w:rPr>
                <w:rFonts w:ascii="宋体" w:hAnsi="宋体" w:cs="宋体"/>
                <w:color w:val="000000"/>
                <w:sz w:val="28"/>
                <w:szCs w:val="28"/>
              </w:rPr>
            </w:pPr>
            <w:r w:rsidRPr="0017760A">
              <w:rPr>
                <w:rFonts w:hint="eastAsia"/>
                <w:sz w:val="28"/>
                <w:szCs w:val="28"/>
              </w:rPr>
              <w:t>12.02</w:t>
            </w:r>
          </w:p>
        </w:tc>
      </w:tr>
      <w:tr w:rsidR="00141CD0" w:rsidRPr="007957B9" w14:paraId="793566BC" w14:textId="2EB6DD6D" w:rsidTr="00204486">
        <w:trPr>
          <w:trHeight w:val="546"/>
          <w:jc w:val="center"/>
        </w:trPr>
        <w:tc>
          <w:tcPr>
            <w:tcW w:w="1684" w:type="dxa"/>
            <w:vAlign w:val="center"/>
          </w:tcPr>
          <w:p w14:paraId="36C031F5" w14:textId="77777777" w:rsidR="00141CD0" w:rsidRPr="007957B9" w:rsidRDefault="00141CD0" w:rsidP="00141CD0">
            <w:pPr>
              <w:jc w:val="center"/>
              <w:rPr>
                <w:rFonts w:ascii="宋体" w:hAnsi="宋体" w:cs="宋体"/>
                <w:color w:val="000000"/>
                <w:sz w:val="24"/>
              </w:rPr>
            </w:pPr>
            <w:r w:rsidRPr="007957B9">
              <w:rPr>
                <w:rFonts w:hint="eastAsia"/>
                <w:color w:val="000000"/>
                <w:sz w:val="24"/>
              </w:rPr>
              <w:t>均值</w:t>
            </w:r>
          </w:p>
        </w:tc>
        <w:tc>
          <w:tcPr>
            <w:tcW w:w="2383" w:type="dxa"/>
            <w:vAlign w:val="center"/>
          </w:tcPr>
          <w:p w14:paraId="0649486B" w14:textId="465B9842" w:rsidR="00141CD0" w:rsidRPr="0017760A" w:rsidRDefault="00141CD0" w:rsidP="00141CD0">
            <w:pPr>
              <w:jc w:val="center"/>
              <w:rPr>
                <w:rFonts w:ascii="宋体" w:hAnsi="宋体" w:cs="宋体"/>
                <w:color w:val="000000"/>
                <w:sz w:val="28"/>
                <w:szCs w:val="28"/>
              </w:rPr>
            </w:pPr>
            <w:r w:rsidRPr="0017760A">
              <w:rPr>
                <w:rFonts w:hint="eastAsia"/>
                <w:sz w:val="28"/>
                <w:szCs w:val="28"/>
              </w:rPr>
              <w:t>18.67</w:t>
            </w:r>
          </w:p>
        </w:tc>
        <w:tc>
          <w:tcPr>
            <w:tcW w:w="1457" w:type="dxa"/>
            <w:vAlign w:val="center"/>
          </w:tcPr>
          <w:p w14:paraId="446BDE21" w14:textId="15ADDAF9" w:rsidR="00141CD0" w:rsidRPr="0017760A" w:rsidRDefault="00141CD0" w:rsidP="00141CD0">
            <w:pPr>
              <w:jc w:val="center"/>
              <w:rPr>
                <w:rFonts w:ascii="宋体" w:hAnsi="宋体" w:cs="宋体"/>
                <w:color w:val="000000"/>
                <w:sz w:val="28"/>
                <w:szCs w:val="28"/>
              </w:rPr>
            </w:pPr>
            <w:r w:rsidRPr="0017760A">
              <w:rPr>
                <w:rFonts w:hint="eastAsia"/>
                <w:sz w:val="28"/>
                <w:szCs w:val="28"/>
              </w:rPr>
              <w:t>16.17</w:t>
            </w:r>
          </w:p>
        </w:tc>
        <w:tc>
          <w:tcPr>
            <w:tcW w:w="1667" w:type="dxa"/>
            <w:gridSpan w:val="2"/>
            <w:vAlign w:val="center"/>
          </w:tcPr>
          <w:p w14:paraId="38596448" w14:textId="49B64BE3" w:rsidR="00141CD0" w:rsidRPr="0017760A" w:rsidRDefault="00141CD0" w:rsidP="00141CD0">
            <w:pPr>
              <w:jc w:val="center"/>
              <w:rPr>
                <w:rFonts w:ascii="宋体" w:hAnsi="宋体" w:cs="宋体"/>
                <w:color w:val="000000"/>
                <w:sz w:val="28"/>
                <w:szCs w:val="28"/>
              </w:rPr>
            </w:pPr>
            <w:r w:rsidRPr="0017760A">
              <w:rPr>
                <w:rFonts w:hint="eastAsia"/>
                <w:sz w:val="28"/>
                <w:szCs w:val="28"/>
              </w:rPr>
              <w:t>11.16</w:t>
            </w:r>
          </w:p>
        </w:tc>
      </w:tr>
      <w:tr w:rsidR="00141CD0" w:rsidRPr="007957B9" w14:paraId="21D2D9F3" w14:textId="754E66DB" w:rsidTr="00204486">
        <w:trPr>
          <w:trHeight w:val="546"/>
          <w:jc w:val="center"/>
        </w:trPr>
        <w:tc>
          <w:tcPr>
            <w:tcW w:w="1684" w:type="dxa"/>
            <w:vAlign w:val="center"/>
          </w:tcPr>
          <w:p w14:paraId="10B336D5" w14:textId="77777777" w:rsidR="00141CD0" w:rsidRPr="007957B9" w:rsidRDefault="00141CD0" w:rsidP="00141CD0">
            <w:pPr>
              <w:jc w:val="center"/>
              <w:rPr>
                <w:rFonts w:ascii="宋体" w:hAnsi="宋体" w:cs="宋体"/>
                <w:color w:val="000000"/>
                <w:sz w:val="24"/>
              </w:rPr>
            </w:pPr>
            <w:r w:rsidRPr="007957B9">
              <w:rPr>
                <w:rFonts w:hint="eastAsia"/>
                <w:color w:val="000000"/>
                <w:sz w:val="24"/>
              </w:rPr>
              <w:t>标准</w:t>
            </w:r>
            <w:r>
              <w:rPr>
                <w:rFonts w:hint="eastAsia"/>
                <w:color w:val="000000"/>
                <w:sz w:val="24"/>
              </w:rPr>
              <w:t>偏差</w:t>
            </w:r>
          </w:p>
        </w:tc>
        <w:tc>
          <w:tcPr>
            <w:tcW w:w="2383" w:type="dxa"/>
            <w:vAlign w:val="center"/>
          </w:tcPr>
          <w:p w14:paraId="464B38A9" w14:textId="3AB12C62" w:rsidR="00141CD0" w:rsidRPr="0017760A" w:rsidRDefault="00141CD0" w:rsidP="00141CD0">
            <w:pPr>
              <w:jc w:val="center"/>
              <w:rPr>
                <w:sz w:val="28"/>
                <w:szCs w:val="28"/>
              </w:rPr>
            </w:pPr>
            <w:r w:rsidRPr="0017760A">
              <w:rPr>
                <w:rFonts w:hint="eastAsia"/>
                <w:sz w:val="28"/>
                <w:szCs w:val="28"/>
              </w:rPr>
              <w:t>0.8</w:t>
            </w:r>
            <w:r w:rsidRPr="0017760A">
              <w:rPr>
                <w:sz w:val="28"/>
                <w:szCs w:val="28"/>
              </w:rPr>
              <w:t>3</w:t>
            </w:r>
          </w:p>
        </w:tc>
        <w:tc>
          <w:tcPr>
            <w:tcW w:w="1457" w:type="dxa"/>
            <w:vAlign w:val="center"/>
          </w:tcPr>
          <w:p w14:paraId="4EC97679" w14:textId="3A00909B" w:rsidR="00141CD0" w:rsidRPr="0017760A" w:rsidRDefault="00141CD0" w:rsidP="00141CD0">
            <w:pPr>
              <w:jc w:val="center"/>
              <w:rPr>
                <w:sz w:val="28"/>
                <w:szCs w:val="28"/>
              </w:rPr>
            </w:pPr>
            <w:r w:rsidRPr="0017760A">
              <w:rPr>
                <w:rFonts w:hint="eastAsia"/>
                <w:sz w:val="28"/>
                <w:szCs w:val="28"/>
              </w:rPr>
              <w:t>0.69</w:t>
            </w:r>
          </w:p>
        </w:tc>
        <w:tc>
          <w:tcPr>
            <w:tcW w:w="1667" w:type="dxa"/>
            <w:gridSpan w:val="2"/>
            <w:vAlign w:val="center"/>
          </w:tcPr>
          <w:p w14:paraId="5BCCE1B5" w14:textId="360C614E" w:rsidR="00141CD0" w:rsidRPr="0017760A" w:rsidRDefault="00141CD0" w:rsidP="00141CD0">
            <w:pPr>
              <w:jc w:val="center"/>
              <w:rPr>
                <w:sz w:val="28"/>
                <w:szCs w:val="28"/>
              </w:rPr>
            </w:pPr>
            <w:r w:rsidRPr="0017760A">
              <w:rPr>
                <w:rFonts w:hint="eastAsia"/>
                <w:sz w:val="28"/>
                <w:szCs w:val="28"/>
              </w:rPr>
              <w:t>0.7</w:t>
            </w:r>
            <w:r w:rsidRPr="0017760A">
              <w:rPr>
                <w:sz w:val="28"/>
                <w:szCs w:val="28"/>
              </w:rPr>
              <w:t>1</w:t>
            </w:r>
          </w:p>
        </w:tc>
      </w:tr>
      <w:tr w:rsidR="00141CD0" w:rsidRPr="007957B9" w14:paraId="5FDAE0FB" w14:textId="51F8058E" w:rsidTr="00204486">
        <w:trPr>
          <w:trHeight w:val="546"/>
          <w:jc w:val="center"/>
        </w:trPr>
        <w:tc>
          <w:tcPr>
            <w:tcW w:w="1684" w:type="dxa"/>
            <w:vAlign w:val="center"/>
          </w:tcPr>
          <w:p w14:paraId="30FFF886" w14:textId="77777777" w:rsidR="00141CD0" w:rsidRPr="007957B9" w:rsidRDefault="00141CD0" w:rsidP="00141CD0">
            <w:pPr>
              <w:jc w:val="center"/>
              <w:rPr>
                <w:rFonts w:ascii="宋体" w:hAnsi="宋体" w:cs="宋体"/>
                <w:color w:val="000000"/>
                <w:sz w:val="24"/>
              </w:rPr>
            </w:pPr>
            <w:r>
              <w:rPr>
                <w:rFonts w:hint="eastAsia"/>
                <w:color w:val="000000"/>
                <w:sz w:val="24"/>
              </w:rPr>
              <w:t>相对标准偏差</w:t>
            </w:r>
          </w:p>
        </w:tc>
        <w:tc>
          <w:tcPr>
            <w:tcW w:w="2383" w:type="dxa"/>
            <w:vAlign w:val="center"/>
          </w:tcPr>
          <w:p w14:paraId="66EDFDD3" w14:textId="5D8FF618" w:rsidR="00141CD0" w:rsidRPr="0017760A" w:rsidRDefault="00141CD0" w:rsidP="00141CD0">
            <w:pPr>
              <w:jc w:val="center"/>
              <w:rPr>
                <w:sz w:val="28"/>
                <w:szCs w:val="28"/>
              </w:rPr>
            </w:pPr>
            <w:r w:rsidRPr="0017760A">
              <w:rPr>
                <w:rFonts w:hint="eastAsia"/>
                <w:sz w:val="28"/>
                <w:szCs w:val="28"/>
              </w:rPr>
              <w:t>4.4</w:t>
            </w:r>
            <w:r w:rsidRPr="0017760A">
              <w:rPr>
                <w:sz w:val="28"/>
                <w:szCs w:val="28"/>
              </w:rPr>
              <w:t>9%</w:t>
            </w:r>
          </w:p>
        </w:tc>
        <w:tc>
          <w:tcPr>
            <w:tcW w:w="1457" w:type="dxa"/>
            <w:vAlign w:val="center"/>
          </w:tcPr>
          <w:p w14:paraId="532F7CFD" w14:textId="3861086F" w:rsidR="00141CD0" w:rsidRPr="0017760A" w:rsidRDefault="00141CD0" w:rsidP="00141CD0">
            <w:pPr>
              <w:jc w:val="center"/>
              <w:rPr>
                <w:sz w:val="28"/>
                <w:szCs w:val="28"/>
              </w:rPr>
            </w:pPr>
            <w:r w:rsidRPr="0017760A">
              <w:rPr>
                <w:rFonts w:hint="eastAsia"/>
                <w:sz w:val="28"/>
                <w:szCs w:val="28"/>
              </w:rPr>
              <w:t>4.3</w:t>
            </w:r>
            <w:r w:rsidRPr="0017760A">
              <w:rPr>
                <w:sz w:val="28"/>
                <w:szCs w:val="28"/>
              </w:rPr>
              <w:t>4%</w:t>
            </w:r>
          </w:p>
        </w:tc>
        <w:tc>
          <w:tcPr>
            <w:tcW w:w="1667" w:type="dxa"/>
            <w:gridSpan w:val="2"/>
            <w:vAlign w:val="center"/>
          </w:tcPr>
          <w:p w14:paraId="32FA09BB" w14:textId="72568E67" w:rsidR="00141CD0" w:rsidRPr="0017760A" w:rsidRDefault="00141CD0" w:rsidP="00141CD0">
            <w:pPr>
              <w:jc w:val="center"/>
              <w:rPr>
                <w:sz w:val="28"/>
                <w:szCs w:val="28"/>
              </w:rPr>
            </w:pPr>
            <w:r w:rsidRPr="0017760A">
              <w:rPr>
                <w:rFonts w:hint="eastAsia"/>
                <w:sz w:val="28"/>
                <w:szCs w:val="28"/>
              </w:rPr>
              <w:t>5.84%</w:t>
            </w:r>
          </w:p>
        </w:tc>
      </w:tr>
      <w:tr w:rsidR="00141CD0" w:rsidRPr="007957B9" w14:paraId="38128943" w14:textId="041AB7D2" w:rsidTr="00204486">
        <w:trPr>
          <w:trHeight w:val="546"/>
          <w:jc w:val="center"/>
        </w:trPr>
        <w:tc>
          <w:tcPr>
            <w:tcW w:w="1684" w:type="dxa"/>
            <w:vAlign w:val="center"/>
          </w:tcPr>
          <w:p w14:paraId="6AF5ECAD" w14:textId="77777777" w:rsidR="00141CD0" w:rsidRPr="007957B9" w:rsidRDefault="00141CD0" w:rsidP="00023C38">
            <w:pPr>
              <w:jc w:val="center"/>
              <w:rPr>
                <w:rFonts w:ascii="宋体" w:hAnsi="宋体" w:cs="宋体"/>
                <w:color w:val="000000"/>
                <w:sz w:val="24"/>
              </w:rPr>
            </w:pPr>
            <w:r w:rsidRPr="007957B9">
              <w:rPr>
                <w:rFonts w:hint="eastAsia"/>
                <w:color w:val="000000"/>
                <w:sz w:val="24"/>
              </w:rPr>
              <w:t>重复性限</w:t>
            </w:r>
          </w:p>
        </w:tc>
        <w:tc>
          <w:tcPr>
            <w:tcW w:w="2383" w:type="dxa"/>
            <w:vAlign w:val="center"/>
          </w:tcPr>
          <w:p w14:paraId="77858D79" w14:textId="37DA8877" w:rsidR="00141CD0" w:rsidRPr="0017760A" w:rsidRDefault="0017760A" w:rsidP="00023C38">
            <w:pPr>
              <w:jc w:val="center"/>
              <w:rPr>
                <w:sz w:val="28"/>
                <w:szCs w:val="28"/>
              </w:rPr>
            </w:pPr>
            <w:r w:rsidRPr="0017760A">
              <w:rPr>
                <w:sz w:val="28"/>
                <w:szCs w:val="28"/>
              </w:rPr>
              <w:t>0.13</w:t>
            </w:r>
          </w:p>
        </w:tc>
        <w:tc>
          <w:tcPr>
            <w:tcW w:w="1457" w:type="dxa"/>
            <w:vAlign w:val="center"/>
          </w:tcPr>
          <w:p w14:paraId="5991590F" w14:textId="1478D8D6" w:rsidR="00141CD0" w:rsidRPr="0017760A" w:rsidRDefault="0017760A" w:rsidP="00141CD0">
            <w:pPr>
              <w:jc w:val="center"/>
              <w:rPr>
                <w:sz w:val="28"/>
                <w:szCs w:val="28"/>
              </w:rPr>
            </w:pPr>
            <w:r w:rsidRPr="0017760A">
              <w:rPr>
                <w:rFonts w:hint="eastAsia"/>
                <w:sz w:val="28"/>
                <w:szCs w:val="28"/>
              </w:rPr>
              <w:t>0</w:t>
            </w:r>
            <w:r w:rsidRPr="0017760A">
              <w:rPr>
                <w:sz w:val="28"/>
                <w:szCs w:val="28"/>
              </w:rPr>
              <w:t>.12</w:t>
            </w:r>
          </w:p>
        </w:tc>
        <w:tc>
          <w:tcPr>
            <w:tcW w:w="1667" w:type="dxa"/>
            <w:gridSpan w:val="2"/>
            <w:vAlign w:val="center"/>
          </w:tcPr>
          <w:p w14:paraId="100AB4EE" w14:textId="2E12CC1E" w:rsidR="00141CD0" w:rsidRPr="0017760A" w:rsidRDefault="00141CD0" w:rsidP="00023C38">
            <w:pPr>
              <w:jc w:val="center"/>
              <w:rPr>
                <w:sz w:val="28"/>
                <w:szCs w:val="28"/>
              </w:rPr>
            </w:pPr>
            <w:r w:rsidRPr="0017760A">
              <w:rPr>
                <w:rFonts w:hint="eastAsia"/>
                <w:sz w:val="28"/>
                <w:szCs w:val="28"/>
              </w:rPr>
              <w:t>0.</w:t>
            </w:r>
            <w:r w:rsidR="0017760A" w:rsidRPr="0017760A">
              <w:rPr>
                <w:sz w:val="28"/>
                <w:szCs w:val="28"/>
              </w:rPr>
              <w:t>16</w:t>
            </w:r>
          </w:p>
        </w:tc>
      </w:tr>
    </w:tbl>
    <w:p w14:paraId="5F847DD4" w14:textId="77777777" w:rsidR="00495967" w:rsidRDefault="00495967" w:rsidP="00495967">
      <w:pPr>
        <w:tabs>
          <w:tab w:val="left" w:pos="567"/>
        </w:tabs>
        <w:adjustRightInd w:val="0"/>
        <w:snapToGrid w:val="0"/>
        <w:spacing w:line="360" w:lineRule="auto"/>
        <w:ind w:left="360"/>
        <w:jc w:val="left"/>
        <w:rPr>
          <w:rFonts w:ascii="宋体" w:hAnsi="宋体" w:hint="eastAsia"/>
          <w:b/>
          <w:color w:val="FF0000"/>
          <w:sz w:val="24"/>
        </w:rPr>
      </w:pPr>
    </w:p>
    <w:p w14:paraId="29A035D7" w14:textId="347D1000" w:rsidR="00204486" w:rsidRDefault="00204486" w:rsidP="00204486">
      <w:pPr>
        <w:spacing w:line="276" w:lineRule="auto"/>
        <w:jc w:val="center"/>
        <w:rPr>
          <w:rFonts w:ascii="宋体" w:hAnsi="宋体" w:hint="eastAsia"/>
          <w:sz w:val="24"/>
        </w:rPr>
      </w:pPr>
      <w:r>
        <w:rPr>
          <w:rFonts w:ascii="宋体" w:hAnsi="宋体" w:hint="eastAsia"/>
          <w:sz w:val="24"/>
        </w:rPr>
        <w:t>表</w:t>
      </w:r>
      <w:r>
        <w:rPr>
          <w:rFonts w:ascii="宋体" w:hAnsi="宋体"/>
          <w:sz w:val="24"/>
        </w:rPr>
        <w:t>2</w:t>
      </w:r>
      <w:r>
        <w:rPr>
          <w:rFonts w:ascii="宋体" w:hAnsi="宋体" w:hint="eastAsia"/>
          <w:sz w:val="24"/>
        </w:rPr>
        <w:t xml:space="preserve"> ：</w:t>
      </w:r>
      <w:r>
        <w:rPr>
          <w:rFonts w:ascii="宋体" w:hAnsi="宋体" w:hint="eastAsia"/>
          <w:sz w:val="24"/>
        </w:rPr>
        <w:t>低</w:t>
      </w:r>
      <w:r>
        <w:rPr>
          <w:rFonts w:ascii="宋体" w:hAnsi="宋体" w:hint="eastAsia"/>
          <w:sz w:val="24"/>
        </w:rPr>
        <w:t>含量测定数据计算结果</w:t>
      </w:r>
    </w:p>
    <w:tbl>
      <w:tblPr>
        <w:tblW w:w="7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383"/>
        <w:gridCol w:w="1457"/>
        <w:gridCol w:w="1667"/>
      </w:tblGrid>
      <w:tr w:rsidR="00204486" w:rsidRPr="007957B9" w14:paraId="1B848EBF" w14:textId="77777777" w:rsidTr="00204486">
        <w:trPr>
          <w:trHeight w:val="940"/>
          <w:jc w:val="center"/>
        </w:trPr>
        <w:tc>
          <w:tcPr>
            <w:tcW w:w="1684" w:type="dxa"/>
          </w:tcPr>
          <w:p w14:paraId="023E344E" w14:textId="77777777" w:rsidR="00204486" w:rsidRPr="007957B9" w:rsidRDefault="00204486" w:rsidP="00023C38">
            <w:pPr>
              <w:tabs>
                <w:tab w:val="center" w:pos="726"/>
              </w:tabs>
              <w:jc w:val="center"/>
              <w:rPr>
                <w:sz w:val="24"/>
              </w:rPr>
            </w:pPr>
            <w:r w:rsidRPr="007957B9">
              <w:rPr>
                <w:noProof/>
                <w:sz w:val="24"/>
              </w:rPr>
              <mc:AlternateContent>
                <mc:Choice Requires="wps">
                  <w:drawing>
                    <wp:anchor distT="0" distB="0" distL="114300" distR="114300" simplePos="0" relativeHeight="251664384" behindDoc="0" locked="0" layoutInCell="1" allowOverlap="1" wp14:anchorId="4DCFD9CA" wp14:editId="39E2FC51">
                      <wp:simplePos x="0" y="0"/>
                      <wp:positionH relativeFrom="column">
                        <wp:posOffset>-86995</wp:posOffset>
                      </wp:positionH>
                      <wp:positionV relativeFrom="paragraph">
                        <wp:posOffset>-4445</wp:posOffset>
                      </wp:positionV>
                      <wp:extent cx="1198245" cy="610870"/>
                      <wp:effectExtent l="11430" t="5080" r="9525" b="1270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610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4394A" id="直接箭头连接符 3" o:spid="_x0000_s1026" type="#_x0000_t32" style="position:absolute;left:0;text-align:left;margin-left:-6.85pt;margin-top:-.35pt;width:94.35pt;height:4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"/>
                  </w:pict>
                </mc:Fallback>
              </mc:AlternateContent>
            </w:r>
            <w:r w:rsidRPr="007957B9">
              <w:rPr>
                <w:rFonts w:hint="eastAsia"/>
                <w:sz w:val="24"/>
              </w:rPr>
              <w:t xml:space="preserve">       </w:t>
            </w:r>
            <w:r>
              <w:rPr>
                <w:rFonts w:hint="eastAsia"/>
                <w:sz w:val="24"/>
              </w:rPr>
              <w:t>元素</w:t>
            </w:r>
          </w:p>
          <w:p w14:paraId="2769347B" w14:textId="77777777" w:rsidR="00204486" w:rsidRPr="007957B9" w:rsidRDefault="00204486" w:rsidP="00023C38">
            <w:pPr>
              <w:rPr>
                <w:sz w:val="24"/>
              </w:rPr>
            </w:pPr>
            <w:r w:rsidRPr="007957B9">
              <w:rPr>
                <w:rFonts w:hint="eastAsia"/>
                <w:sz w:val="24"/>
              </w:rPr>
              <w:t>样品编号</w:t>
            </w:r>
          </w:p>
        </w:tc>
        <w:tc>
          <w:tcPr>
            <w:tcW w:w="2383" w:type="dxa"/>
            <w:vAlign w:val="center"/>
          </w:tcPr>
          <w:p w14:paraId="0A0F299B" w14:textId="77777777" w:rsidR="00204486" w:rsidRPr="0017760A" w:rsidRDefault="00204486" w:rsidP="00023C38">
            <w:pPr>
              <w:jc w:val="center"/>
              <w:rPr>
                <w:sz w:val="28"/>
                <w:szCs w:val="28"/>
              </w:rPr>
            </w:pPr>
            <w:r w:rsidRPr="0017760A">
              <w:rPr>
                <w:rFonts w:hint="eastAsia"/>
                <w:sz w:val="28"/>
                <w:szCs w:val="28"/>
              </w:rPr>
              <w:t>P</w:t>
            </w:r>
            <w:r w:rsidRPr="0017760A">
              <w:rPr>
                <w:rFonts w:hint="eastAsia"/>
                <w:sz w:val="28"/>
                <w:szCs w:val="28"/>
              </w:rPr>
              <w:t>（</w:t>
            </w:r>
            <w:r w:rsidRPr="0017760A">
              <w:rPr>
                <w:rFonts w:hint="eastAsia"/>
                <w:sz w:val="28"/>
                <w:szCs w:val="28"/>
              </w:rPr>
              <w:t>ppta</w:t>
            </w:r>
            <w:r w:rsidRPr="0017760A">
              <w:rPr>
                <w:rFonts w:hint="eastAsia"/>
                <w:sz w:val="28"/>
                <w:szCs w:val="28"/>
              </w:rPr>
              <w:t>）</w:t>
            </w:r>
          </w:p>
        </w:tc>
        <w:tc>
          <w:tcPr>
            <w:tcW w:w="1457" w:type="dxa"/>
            <w:vAlign w:val="center"/>
          </w:tcPr>
          <w:p w14:paraId="02BBDE67" w14:textId="77777777" w:rsidR="00204486" w:rsidRPr="0017760A" w:rsidRDefault="00204486" w:rsidP="00023C38">
            <w:pPr>
              <w:rPr>
                <w:b/>
                <w:bCs/>
                <w:sz w:val="28"/>
                <w:szCs w:val="28"/>
              </w:rPr>
            </w:pPr>
            <w:r w:rsidRPr="0017760A">
              <w:rPr>
                <w:rFonts w:hint="eastAsia"/>
                <w:sz w:val="28"/>
                <w:szCs w:val="28"/>
              </w:rPr>
              <w:t>B</w:t>
            </w:r>
            <w:r w:rsidRPr="0017760A">
              <w:rPr>
                <w:rFonts w:hint="eastAsia"/>
                <w:sz w:val="28"/>
                <w:szCs w:val="28"/>
              </w:rPr>
              <w:t>（</w:t>
            </w:r>
            <w:r w:rsidRPr="0017760A">
              <w:rPr>
                <w:rFonts w:hint="eastAsia"/>
                <w:sz w:val="28"/>
                <w:szCs w:val="28"/>
              </w:rPr>
              <w:t>ppta</w:t>
            </w:r>
            <w:r w:rsidRPr="0017760A">
              <w:rPr>
                <w:rFonts w:hint="eastAsia"/>
                <w:sz w:val="28"/>
                <w:szCs w:val="28"/>
              </w:rPr>
              <w:t>）</w:t>
            </w:r>
          </w:p>
        </w:tc>
        <w:tc>
          <w:tcPr>
            <w:tcW w:w="1667" w:type="dxa"/>
            <w:vAlign w:val="center"/>
          </w:tcPr>
          <w:p w14:paraId="7C4FC6A4" w14:textId="77777777" w:rsidR="00204486" w:rsidRPr="0017760A" w:rsidRDefault="00204486" w:rsidP="00023C38">
            <w:pPr>
              <w:rPr>
                <w:sz w:val="28"/>
                <w:szCs w:val="28"/>
              </w:rPr>
            </w:pPr>
            <w:r w:rsidRPr="0017760A">
              <w:rPr>
                <w:rFonts w:hint="eastAsia"/>
                <w:sz w:val="28"/>
                <w:szCs w:val="28"/>
              </w:rPr>
              <w:t>C P</w:t>
            </w:r>
            <w:r w:rsidRPr="0017760A">
              <w:rPr>
                <w:rFonts w:hint="eastAsia"/>
                <w:sz w:val="28"/>
                <w:szCs w:val="28"/>
              </w:rPr>
              <w:t>（</w:t>
            </w:r>
            <w:r w:rsidRPr="0017760A">
              <w:rPr>
                <w:rFonts w:hint="eastAsia"/>
                <w:sz w:val="28"/>
                <w:szCs w:val="28"/>
              </w:rPr>
              <w:t>ppba</w:t>
            </w:r>
            <w:r w:rsidRPr="0017760A">
              <w:rPr>
                <w:rFonts w:hint="eastAsia"/>
                <w:sz w:val="28"/>
                <w:szCs w:val="28"/>
              </w:rPr>
              <w:t>）</w:t>
            </w:r>
          </w:p>
        </w:tc>
      </w:tr>
      <w:tr w:rsidR="00204486" w:rsidRPr="007957B9" w14:paraId="0AE54FA1" w14:textId="77777777" w:rsidTr="00CA7992">
        <w:trPr>
          <w:trHeight w:val="520"/>
          <w:jc w:val="center"/>
        </w:trPr>
        <w:tc>
          <w:tcPr>
            <w:tcW w:w="1684" w:type="dxa"/>
            <w:vAlign w:val="center"/>
          </w:tcPr>
          <w:p w14:paraId="47650808" w14:textId="77777777" w:rsidR="00204486" w:rsidRPr="007957B9" w:rsidRDefault="00204486" w:rsidP="00204486">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1-1</w:t>
            </w:r>
          </w:p>
        </w:tc>
        <w:tc>
          <w:tcPr>
            <w:tcW w:w="2383" w:type="dxa"/>
            <w:vAlign w:val="center"/>
          </w:tcPr>
          <w:p w14:paraId="09F20229" w14:textId="7CB8C0FE" w:rsidR="00204486" w:rsidRPr="00204486" w:rsidRDefault="00204486" w:rsidP="00204486">
            <w:pPr>
              <w:jc w:val="center"/>
              <w:rPr>
                <w:sz w:val="28"/>
                <w:szCs w:val="28"/>
              </w:rPr>
            </w:pPr>
            <w:r w:rsidRPr="00204486">
              <w:rPr>
                <w:rFonts w:hint="eastAsia"/>
                <w:sz w:val="28"/>
                <w:szCs w:val="28"/>
              </w:rPr>
              <w:t>5.92</w:t>
            </w:r>
          </w:p>
        </w:tc>
        <w:tc>
          <w:tcPr>
            <w:tcW w:w="1457" w:type="dxa"/>
            <w:vAlign w:val="center"/>
          </w:tcPr>
          <w:p w14:paraId="24499DE9" w14:textId="20AA4ECC" w:rsidR="00204486" w:rsidRPr="00204486" w:rsidRDefault="00204486" w:rsidP="00204486">
            <w:pPr>
              <w:jc w:val="center"/>
              <w:rPr>
                <w:sz w:val="28"/>
                <w:szCs w:val="28"/>
              </w:rPr>
            </w:pPr>
            <w:r w:rsidRPr="00204486">
              <w:rPr>
                <w:rFonts w:hint="eastAsia"/>
                <w:sz w:val="28"/>
                <w:szCs w:val="28"/>
              </w:rPr>
              <w:t>3.82</w:t>
            </w:r>
          </w:p>
        </w:tc>
        <w:tc>
          <w:tcPr>
            <w:tcW w:w="1667" w:type="dxa"/>
          </w:tcPr>
          <w:p w14:paraId="373BC445" w14:textId="5B9F5D8F" w:rsidR="00204486" w:rsidRPr="00204486" w:rsidRDefault="00204486" w:rsidP="00204486">
            <w:pPr>
              <w:jc w:val="center"/>
              <w:rPr>
                <w:rFonts w:hint="eastAsia"/>
                <w:sz w:val="28"/>
                <w:szCs w:val="28"/>
              </w:rPr>
            </w:pPr>
            <w:r w:rsidRPr="00204486">
              <w:rPr>
                <w:rFonts w:hint="eastAsia"/>
                <w:sz w:val="28"/>
                <w:szCs w:val="28"/>
              </w:rPr>
              <w:t>&lt;</w:t>
            </w:r>
            <w:r w:rsidRPr="00204486">
              <w:rPr>
                <w:sz w:val="28"/>
                <w:szCs w:val="28"/>
              </w:rPr>
              <w:t>10.00</w:t>
            </w:r>
          </w:p>
        </w:tc>
      </w:tr>
      <w:tr w:rsidR="00204486" w:rsidRPr="007957B9" w14:paraId="1612865C" w14:textId="77777777" w:rsidTr="00CA7992">
        <w:trPr>
          <w:trHeight w:val="555"/>
          <w:jc w:val="center"/>
        </w:trPr>
        <w:tc>
          <w:tcPr>
            <w:tcW w:w="1684" w:type="dxa"/>
            <w:vAlign w:val="center"/>
          </w:tcPr>
          <w:p w14:paraId="1A2C8EAF" w14:textId="77777777" w:rsidR="00204486" w:rsidRPr="007957B9" w:rsidRDefault="00204486" w:rsidP="00204486">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1-2</w:t>
            </w:r>
          </w:p>
        </w:tc>
        <w:tc>
          <w:tcPr>
            <w:tcW w:w="2383" w:type="dxa"/>
            <w:vAlign w:val="center"/>
          </w:tcPr>
          <w:p w14:paraId="3A6A9615" w14:textId="7D4C0E49" w:rsidR="00204486" w:rsidRPr="00204486" w:rsidRDefault="00204486" w:rsidP="00204486">
            <w:pPr>
              <w:jc w:val="center"/>
              <w:rPr>
                <w:sz w:val="28"/>
                <w:szCs w:val="28"/>
              </w:rPr>
            </w:pPr>
            <w:r w:rsidRPr="00204486">
              <w:rPr>
                <w:rFonts w:hint="eastAsia"/>
                <w:sz w:val="28"/>
                <w:szCs w:val="28"/>
              </w:rPr>
              <w:t>4.73</w:t>
            </w:r>
          </w:p>
        </w:tc>
        <w:tc>
          <w:tcPr>
            <w:tcW w:w="1457" w:type="dxa"/>
            <w:vAlign w:val="center"/>
          </w:tcPr>
          <w:p w14:paraId="260C7A8C" w14:textId="77E12BE3" w:rsidR="00204486" w:rsidRPr="00204486" w:rsidRDefault="00204486" w:rsidP="00204486">
            <w:pPr>
              <w:jc w:val="center"/>
              <w:rPr>
                <w:sz w:val="28"/>
                <w:szCs w:val="28"/>
              </w:rPr>
            </w:pPr>
            <w:r w:rsidRPr="00204486">
              <w:rPr>
                <w:rFonts w:hint="eastAsia"/>
                <w:sz w:val="28"/>
                <w:szCs w:val="28"/>
              </w:rPr>
              <w:t>4.04</w:t>
            </w:r>
          </w:p>
        </w:tc>
        <w:tc>
          <w:tcPr>
            <w:tcW w:w="1667" w:type="dxa"/>
          </w:tcPr>
          <w:p w14:paraId="47C61B4F" w14:textId="07201080" w:rsidR="00204486" w:rsidRPr="00204486" w:rsidRDefault="00204486" w:rsidP="00204486">
            <w:pPr>
              <w:jc w:val="center"/>
              <w:rPr>
                <w:sz w:val="28"/>
                <w:szCs w:val="28"/>
              </w:rPr>
            </w:pPr>
            <w:r w:rsidRPr="00204486">
              <w:rPr>
                <w:rFonts w:hint="eastAsia"/>
                <w:sz w:val="28"/>
                <w:szCs w:val="28"/>
              </w:rPr>
              <w:t>&lt;</w:t>
            </w:r>
            <w:r w:rsidRPr="00204486">
              <w:rPr>
                <w:sz w:val="28"/>
                <w:szCs w:val="28"/>
              </w:rPr>
              <w:t>10.00</w:t>
            </w:r>
          </w:p>
        </w:tc>
      </w:tr>
      <w:tr w:rsidR="00204486" w:rsidRPr="007957B9" w14:paraId="584B2866" w14:textId="77777777" w:rsidTr="00CA7992">
        <w:trPr>
          <w:trHeight w:val="546"/>
          <w:jc w:val="center"/>
        </w:trPr>
        <w:tc>
          <w:tcPr>
            <w:tcW w:w="1684" w:type="dxa"/>
            <w:vAlign w:val="center"/>
          </w:tcPr>
          <w:p w14:paraId="5FB93709" w14:textId="77777777" w:rsidR="00204486" w:rsidRPr="007957B9" w:rsidRDefault="00204486" w:rsidP="00204486">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1-3</w:t>
            </w:r>
          </w:p>
        </w:tc>
        <w:tc>
          <w:tcPr>
            <w:tcW w:w="2383" w:type="dxa"/>
            <w:vAlign w:val="center"/>
          </w:tcPr>
          <w:p w14:paraId="5F813646" w14:textId="6617D78E" w:rsidR="00204486" w:rsidRPr="00204486" w:rsidRDefault="00204486" w:rsidP="00204486">
            <w:pPr>
              <w:jc w:val="center"/>
              <w:rPr>
                <w:sz w:val="28"/>
                <w:szCs w:val="28"/>
              </w:rPr>
            </w:pPr>
            <w:r w:rsidRPr="00204486">
              <w:rPr>
                <w:rFonts w:hint="eastAsia"/>
                <w:sz w:val="28"/>
                <w:szCs w:val="28"/>
              </w:rPr>
              <w:t>5.03</w:t>
            </w:r>
          </w:p>
        </w:tc>
        <w:tc>
          <w:tcPr>
            <w:tcW w:w="1457" w:type="dxa"/>
            <w:vAlign w:val="center"/>
          </w:tcPr>
          <w:p w14:paraId="7B0C0BBE" w14:textId="35AD72CF" w:rsidR="00204486" w:rsidRPr="00204486" w:rsidRDefault="00204486" w:rsidP="00204486">
            <w:pPr>
              <w:jc w:val="center"/>
              <w:rPr>
                <w:sz w:val="28"/>
                <w:szCs w:val="28"/>
              </w:rPr>
            </w:pPr>
            <w:r w:rsidRPr="00204486">
              <w:rPr>
                <w:rFonts w:hint="eastAsia"/>
                <w:sz w:val="28"/>
                <w:szCs w:val="28"/>
              </w:rPr>
              <w:t>2.93</w:t>
            </w:r>
          </w:p>
        </w:tc>
        <w:tc>
          <w:tcPr>
            <w:tcW w:w="1667" w:type="dxa"/>
          </w:tcPr>
          <w:p w14:paraId="182B82F1" w14:textId="642F80BE" w:rsidR="00204486" w:rsidRPr="00204486" w:rsidRDefault="00204486" w:rsidP="00204486">
            <w:pPr>
              <w:jc w:val="center"/>
              <w:rPr>
                <w:sz w:val="28"/>
                <w:szCs w:val="28"/>
              </w:rPr>
            </w:pPr>
            <w:r w:rsidRPr="00204486">
              <w:rPr>
                <w:rFonts w:hint="eastAsia"/>
                <w:sz w:val="28"/>
                <w:szCs w:val="28"/>
              </w:rPr>
              <w:t>&lt;</w:t>
            </w:r>
            <w:r w:rsidRPr="00204486">
              <w:rPr>
                <w:sz w:val="28"/>
                <w:szCs w:val="28"/>
              </w:rPr>
              <w:t>10.00</w:t>
            </w:r>
          </w:p>
        </w:tc>
      </w:tr>
      <w:tr w:rsidR="00204486" w:rsidRPr="007957B9" w14:paraId="5946C1CF" w14:textId="77777777" w:rsidTr="00CA7992">
        <w:trPr>
          <w:trHeight w:val="546"/>
          <w:jc w:val="center"/>
        </w:trPr>
        <w:tc>
          <w:tcPr>
            <w:tcW w:w="1684" w:type="dxa"/>
            <w:vAlign w:val="center"/>
          </w:tcPr>
          <w:p w14:paraId="5659AA85" w14:textId="77777777" w:rsidR="00204486" w:rsidRPr="007957B9" w:rsidRDefault="00204486" w:rsidP="00204486">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1-4</w:t>
            </w:r>
          </w:p>
        </w:tc>
        <w:tc>
          <w:tcPr>
            <w:tcW w:w="2383" w:type="dxa"/>
            <w:vAlign w:val="center"/>
          </w:tcPr>
          <w:p w14:paraId="48EF8582" w14:textId="3D9634A0" w:rsidR="00204486" w:rsidRPr="00204486" w:rsidRDefault="00204486" w:rsidP="00204486">
            <w:pPr>
              <w:jc w:val="center"/>
              <w:rPr>
                <w:sz w:val="28"/>
                <w:szCs w:val="28"/>
              </w:rPr>
            </w:pPr>
            <w:r w:rsidRPr="00204486">
              <w:rPr>
                <w:rFonts w:hint="eastAsia"/>
                <w:sz w:val="28"/>
                <w:szCs w:val="28"/>
              </w:rPr>
              <w:t>4.98</w:t>
            </w:r>
          </w:p>
        </w:tc>
        <w:tc>
          <w:tcPr>
            <w:tcW w:w="1457" w:type="dxa"/>
            <w:vAlign w:val="center"/>
          </w:tcPr>
          <w:p w14:paraId="27E1BA39" w14:textId="77DE8B6E" w:rsidR="00204486" w:rsidRPr="00204486" w:rsidRDefault="00204486" w:rsidP="00204486">
            <w:pPr>
              <w:jc w:val="center"/>
              <w:rPr>
                <w:sz w:val="28"/>
                <w:szCs w:val="28"/>
              </w:rPr>
            </w:pPr>
            <w:r w:rsidRPr="00204486">
              <w:rPr>
                <w:rFonts w:hint="eastAsia"/>
                <w:sz w:val="28"/>
                <w:szCs w:val="28"/>
              </w:rPr>
              <w:t>4.94</w:t>
            </w:r>
          </w:p>
        </w:tc>
        <w:tc>
          <w:tcPr>
            <w:tcW w:w="1667" w:type="dxa"/>
          </w:tcPr>
          <w:p w14:paraId="19B1E910" w14:textId="5816A3B6" w:rsidR="00204486" w:rsidRPr="00204486" w:rsidRDefault="00204486" w:rsidP="00204486">
            <w:pPr>
              <w:jc w:val="center"/>
              <w:rPr>
                <w:sz w:val="28"/>
                <w:szCs w:val="28"/>
              </w:rPr>
            </w:pPr>
            <w:r w:rsidRPr="00204486">
              <w:rPr>
                <w:rFonts w:hint="eastAsia"/>
                <w:sz w:val="28"/>
                <w:szCs w:val="28"/>
              </w:rPr>
              <w:t>&lt;</w:t>
            </w:r>
            <w:r w:rsidRPr="00204486">
              <w:rPr>
                <w:sz w:val="28"/>
                <w:szCs w:val="28"/>
              </w:rPr>
              <w:t>10.00</w:t>
            </w:r>
          </w:p>
        </w:tc>
      </w:tr>
      <w:tr w:rsidR="00204486" w:rsidRPr="007957B9" w14:paraId="62AAC01D" w14:textId="77777777" w:rsidTr="00CA7992">
        <w:trPr>
          <w:trHeight w:val="546"/>
          <w:jc w:val="center"/>
        </w:trPr>
        <w:tc>
          <w:tcPr>
            <w:tcW w:w="1684" w:type="dxa"/>
            <w:vAlign w:val="center"/>
          </w:tcPr>
          <w:p w14:paraId="0A86087B" w14:textId="77777777" w:rsidR="00204486" w:rsidRPr="007957B9" w:rsidRDefault="00204486" w:rsidP="00204486">
            <w:pPr>
              <w:jc w:val="center"/>
              <w:rPr>
                <w:rFonts w:ascii="宋体" w:hAnsi="宋体" w:cs="宋体"/>
                <w:color w:val="000000"/>
                <w:sz w:val="24"/>
              </w:rPr>
            </w:pPr>
            <w:r w:rsidRPr="007957B9">
              <w:rPr>
                <w:rFonts w:hint="eastAsia"/>
                <w:color w:val="000000"/>
                <w:sz w:val="24"/>
              </w:rPr>
              <w:t>样品</w:t>
            </w:r>
            <w:r w:rsidRPr="007957B9">
              <w:rPr>
                <w:rFonts w:hint="eastAsia"/>
                <w:color w:val="000000"/>
                <w:sz w:val="24"/>
              </w:rPr>
              <w:t>1-5</w:t>
            </w:r>
          </w:p>
        </w:tc>
        <w:tc>
          <w:tcPr>
            <w:tcW w:w="2383" w:type="dxa"/>
            <w:vAlign w:val="center"/>
          </w:tcPr>
          <w:p w14:paraId="530007D6" w14:textId="7152510B" w:rsidR="00204486" w:rsidRPr="00204486" w:rsidRDefault="00204486" w:rsidP="00204486">
            <w:pPr>
              <w:jc w:val="center"/>
              <w:rPr>
                <w:sz w:val="28"/>
                <w:szCs w:val="28"/>
              </w:rPr>
            </w:pPr>
            <w:r w:rsidRPr="00204486">
              <w:rPr>
                <w:rFonts w:hint="eastAsia"/>
                <w:sz w:val="28"/>
                <w:szCs w:val="28"/>
              </w:rPr>
              <w:t>5.92</w:t>
            </w:r>
          </w:p>
        </w:tc>
        <w:tc>
          <w:tcPr>
            <w:tcW w:w="1457" w:type="dxa"/>
            <w:vAlign w:val="center"/>
          </w:tcPr>
          <w:p w14:paraId="43397C93" w14:textId="496E0960" w:rsidR="00204486" w:rsidRPr="00204486" w:rsidRDefault="00204486" w:rsidP="00204486">
            <w:pPr>
              <w:jc w:val="center"/>
              <w:rPr>
                <w:sz w:val="28"/>
                <w:szCs w:val="28"/>
              </w:rPr>
            </w:pPr>
            <w:r w:rsidRPr="00204486">
              <w:rPr>
                <w:rFonts w:hint="eastAsia"/>
                <w:sz w:val="28"/>
                <w:szCs w:val="28"/>
              </w:rPr>
              <w:t>2.55</w:t>
            </w:r>
          </w:p>
        </w:tc>
        <w:tc>
          <w:tcPr>
            <w:tcW w:w="1667" w:type="dxa"/>
          </w:tcPr>
          <w:p w14:paraId="0F6CF975" w14:textId="6D6CE4CA" w:rsidR="00204486" w:rsidRPr="00204486" w:rsidRDefault="00204486" w:rsidP="00204486">
            <w:pPr>
              <w:jc w:val="center"/>
              <w:rPr>
                <w:sz w:val="28"/>
                <w:szCs w:val="28"/>
              </w:rPr>
            </w:pPr>
            <w:r w:rsidRPr="00204486">
              <w:rPr>
                <w:rFonts w:hint="eastAsia"/>
                <w:sz w:val="28"/>
                <w:szCs w:val="28"/>
              </w:rPr>
              <w:t>&lt;</w:t>
            </w:r>
            <w:r w:rsidRPr="00204486">
              <w:rPr>
                <w:sz w:val="28"/>
                <w:szCs w:val="28"/>
              </w:rPr>
              <w:t>10.00</w:t>
            </w:r>
          </w:p>
        </w:tc>
      </w:tr>
      <w:tr w:rsidR="00204486" w:rsidRPr="007957B9" w14:paraId="35A4EC7A" w14:textId="77777777" w:rsidTr="00204486">
        <w:trPr>
          <w:trHeight w:val="546"/>
          <w:jc w:val="center"/>
        </w:trPr>
        <w:tc>
          <w:tcPr>
            <w:tcW w:w="1684" w:type="dxa"/>
            <w:vAlign w:val="center"/>
          </w:tcPr>
          <w:p w14:paraId="4B9904BB" w14:textId="77777777" w:rsidR="00204486" w:rsidRPr="007957B9" w:rsidRDefault="00204486" w:rsidP="00204486">
            <w:pPr>
              <w:jc w:val="center"/>
              <w:rPr>
                <w:rFonts w:ascii="宋体" w:hAnsi="宋体" w:cs="宋体"/>
                <w:color w:val="000000"/>
                <w:sz w:val="24"/>
              </w:rPr>
            </w:pPr>
            <w:r w:rsidRPr="007957B9">
              <w:rPr>
                <w:rFonts w:hint="eastAsia"/>
                <w:color w:val="000000"/>
                <w:sz w:val="24"/>
              </w:rPr>
              <w:t>均值</w:t>
            </w:r>
          </w:p>
        </w:tc>
        <w:tc>
          <w:tcPr>
            <w:tcW w:w="2383" w:type="dxa"/>
            <w:vAlign w:val="center"/>
          </w:tcPr>
          <w:p w14:paraId="48575EDD" w14:textId="18A8DC8D" w:rsidR="00204486" w:rsidRPr="00204486" w:rsidRDefault="00204486" w:rsidP="00204486">
            <w:pPr>
              <w:jc w:val="center"/>
              <w:rPr>
                <w:sz w:val="28"/>
                <w:szCs w:val="28"/>
              </w:rPr>
            </w:pPr>
            <w:r w:rsidRPr="00204486">
              <w:rPr>
                <w:rFonts w:hint="eastAsia"/>
                <w:sz w:val="28"/>
                <w:szCs w:val="28"/>
              </w:rPr>
              <w:t>5.3</w:t>
            </w:r>
            <w:r w:rsidRPr="00204486">
              <w:rPr>
                <w:sz w:val="28"/>
                <w:szCs w:val="28"/>
              </w:rPr>
              <w:t>2</w:t>
            </w:r>
          </w:p>
        </w:tc>
        <w:tc>
          <w:tcPr>
            <w:tcW w:w="1457" w:type="dxa"/>
            <w:vAlign w:val="center"/>
          </w:tcPr>
          <w:p w14:paraId="5ADF1176" w14:textId="74CAD799" w:rsidR="00204486" w:rsidRPr="00204486" w:rsidRDefault="00204486" w:rsidP="00204486">
            <w:pPr>
              <w:jc w:val="center"/>
              <w:rPr>
                <w:sz w:val="28"/>
                <w:szCs w:val="28"/>
              </w:rPr>
            </w:pPr>
            <w:r w:rsidRPr="00204486">
              <w:rPr>
                <w:rFonts w:hint="eastAsia"/>
                <w:sz w:val="28"/>
                <w:szCs w:val="28"/>
              </w:rPr>
              <w:t>3.6</w:t>
            </w:r>
            <w:r w:rsidRPr="00204486">
              <w:rPr>
                <w:sz w:val="28"/>
                <w:szCs w:val="28"/>
              </w:rPr>
              <w:t>6</w:t>
            </w:r>
          </w:p>
        </w:tc>
        <w:tc>
          <w:tcPr>
            <w:tcW w:w="1667" w:type="dxa"/>
            <w:vAlign w:val="center"/>
          </w:tcPr>
          <w:p w14:paraId="3AADB927" w14:textId="22F5FD6D" w:rsidR="00204486" w:rsidRPr="0017760A" w:rsidRDefault="00204486" w:rsidP="00204486">
            <w:pPr>
              <w:jc w:val="center"/>
              <w:rPr>
                <w:rFonts w:ascii="宋体" w:hAnsi="宋体" w:cs="宋体"/>
                <w:color w:val="000000"/>
                <w:sz w:val="28"/>
                <w:szCs w:val="28"/>
              </w:rPr>
            </w:pPr>
            <w:r w:rsidRPr="00204486">
              <w:rPr>
                <w:rFonts w:hint="eastAsia"/>
                <w:sz w:val="28"/>
                <w:szCs w:val="28"/>
              </w:rPr>
              <w:t>&lt;</w:t>
            </w:r>
            <w:r w:rsidRPr="00204486">
              <w:rPr>
                <w:sz w:val="28"/>
                <w:szCs w:val="28"/>
              </w:rPr>
              <w:t>10.00</w:t>
            </w:r>
          </w:p>
        </w:tc>
      </w:tr>
      <w:tr w:rsidR="00204486" w:rsidRPr="007957B9" w14:paraId="4B305E07" w14:textId="77777777" w:rsidTr="00204486">
        <w:trPr>
          <w:trHeight w:val="546"/>
          <w:jc w:val="center"/>
        </w:trPr>
        <w:tc>
          <w:tcPr>
            <w:tcW w:w="1684" w:type="dxa"/>
            <w:vAlign w:val="center"/>
          </w:tcPr>
          <w:p w14:paraId="1310DFF6" w14:textId="77777777" w:rsidR="00204486" w:rsidRPr="007957B9" w:rsidRDefault="00204486" w:rsidP="00204486">
            <w:pPr>
              <w:jc w:val="center"/>
              <w:rPr>
                <w:rFonts w:ascii="宋体" w:hAnsi="宋体" w:cs="宋体"/>
                <w:color w:val="000000"/>
                <w:sz w:val="24"/>
              </w:rPr>
            </w:pPr>
            <w:r w:rsidRPr="007957B9">
              <w:rPr>
                <w:rFonts w:hint="eastAsia"/>
                <w:color w:val="000000"/>
                <w:sz w:val="24"/>
              </w:rPr>
              <w:t>标准</w:t>
            </w:r>
            <w:r>
              <w:rPr>
                <w:rFonts w:hint="eastAsia"/>
                <w:color w:val="000000"/>
                <w:sz w:val="24"/>
              </w:rPr>
              <w:t>偏差</w:t>
            </w:r>
          </w:p>
        </w:tc>
        <w:tc>
          <w:tcPr>
            <w:tcW w:w="2383" w:type="dxa"/>
            <w:vAlign w:val="center"/>
          </w:tcPr>
          <w:p w14:paraId="096C9977" w14:textId="4AFB45BA" w:rsidR="00204486" w:rsidRPr="0017760A" w:rsidRDefault="00204486" w:rsidP="00204486">
            <w:pPr>
              <w:jc w:val="center"/>
              <w:rPr>
                <w:sz w:val="28"/>
                <w:szCs w:val="28"/>
              </w:rPr>
            </w:pPr>
            <w:r w:rsidRPr="00204486">
              <w:rPr>
                <w:rFonts w:hint="eastAsia"/>
                <w:sz w:val="28"/>
                <w:szCs w:val="28"/>
              </w:rPr>
              <w:t>0.56</w:t>
            </w:r>
          </w:p>
        </w:tc>
        <w:tc>
          <w:tcPr>
            <w:tcW w:w="1457" w:type="dxa"/>
            <w:vAlign w:val="center"/>
          </w:tcPr>
          <w:p w14:paraId="26482D71" w14:textId="1C25F2E1" w:rsidR="00204486" w:rsidRPr="0017760A" w:rsidRDefault="00204486" w:rsidP="00204486">
            <w:pPr>
              <w:jc w:val="center"/>
              <w:rPr>
                <w:sz w:val="28"/>
                <w:szCs w:val="28"/>
              </w:rPr>
            </w:pPr>
            <w:r w:rsidRPr="00204486">
              <w:rPr>
                <w:rFonts w:hint="eastAsia"/>
                <w:sz w:val="28"/>
                <w:szCs w:val="28"/>
              </w:rPr>
              <w:t>0.9</w:t>
            </w:r>
            <w:r w:rsidRPr="00204486">
              <w:rPr>
                <w:sz w:val="28"/>
                <w:szCs w:val="28"/>
              </w:rPr>
              <w:t>5</w:t>
            </w:r>
          </w:p>
        </w:tc>
        <w:tc>
          <w:tcPr>
            <w:tcW w:w="1667" w:type="dxa"/>
            <w:vAlign w:val="center"/>
          </w:tcPr>
          <w:p w14:paraId="3A041F45" w14:textId="1AEC1A61" w:rsidR="00204486" w:rsidRPr="0017760A" w:rsidRDefault="00204486" w:rsidP="00204486">
            <w:pPr>
              <w:jc w:val="center"/>
              <w:rPr>
                <w:sz w:val="28"/>
                <w:szCs w:val="28"/>
              </w:rPr>
            </w:pPr>
            <w:r>
              <w:rPr>
                <w:sz w:val="28"/>
                <w:szCs w:val="28"/>
              </w:rPr>
              <w:t>0</w:t>
            </w:r>
          </w:p>
        </w:tc>
      </w:tr>
      <w:tr w:rsidR="00204486" w:rsidRPr="007957B9" w14:paraId="2961521B" w14:textId="77777777" w:rsidTr="00204486">
        <w:trPr>
          <w:trHeight w:val="546"/>
          <w:jc w:val="center"/>
        </w:trPr>
        <w:tc>
          <w:tcPr>
            <w:tcW w:w="1684" w:type="dxa"/>
            <w:vAlign w:val="center"/>
          </w:tcPr>
          <w:p w14:paraId="199402B8" w14:textId="77777777" w:rsidR="00204486" w:rsidRPr="007957B9" w:rsidRDefault="00204486" w:rsidP="00204486">
            <w:pPr>
              <w:jc w:val="center"/>
              <w:rPr>
                <w:rFonts w:ascii="宋体" w:hAnsi="宋体" w:cs="宋体"/>
                <w:color w:val="000000"/>
                <w:sz w:val="24"/>
              </w:rPr>
            </w:pPr>
            <w:r>
              <w:rPr>
                <w:rFonts w:hint="eastAsia"/>
                <w:color w:val="000000"/>
                <w:sz w:val="24"/>
              </w:rPr>
              <w:t>相对标准偏差</w:t>
            </w:r>
          </w:p>
        </w:tc>
        <w:tc>
          <w:tcPr>
            <w:tcW w:w="2383" w:type="dxa"/>
            <w:vAlign w:val="center"/>
          </w:tcPr>
          <w:p w14:paraId="5E390DF4" w14:textId="5A179420" w:rsidR="00204486" w:rsidRPr="0017760A" w:rsidRDefault="00204486" w:rsidP="00204486">
            <w:pPr>
              <w:jc w:val="center"/>
              <w:rPr>
                <w:sz w:val="28"/>
                <w:szCs w:val="28"/>
              </w:rPr>
            </w:pPr>
            <w:r w:rsidRPr="00204486">
              <w:rPr>
                <w:rFonts w:hint="eastAsia"/>
                <w:sz w:val="28"/>
                <w:szCs w:val="28"/>
              </w:rPr>
              <w:t>10.</w:t>
            </w:r>
            <w:r w:rsidRPr="00204486">
              <w:rPr>
                <w:sz w:val="28"/>
                <w:szCs w:val="28"/>
              </w:rPr>
              <w:t>59%</w:t>
            </w:r>
          </w:p>
        </w:tc>
        <w:tc>
          <w:tcPr>
            <w:tcW w:w="1457" w:type="dxa"/>
            <w:vAlign w:val="center"/>
          </w:tcPr>
          <w:p w14:paraId="4DD943EC" w14:textId="21C6B525" w:rsidR="00204486" w:rsidRPr="0017760A" w:rsidRDefault="00204486" w:rsidP="00204486">
            <w:pPr>
              <w:jc w:val="center"/>
              <w:rPr>
                <w:sz w:val="28"/>
                <w:szCs w:val="28"/>
              </w:rPr>
            </w:pPr>
            <w:r w:rsidRPr="00204486">
              <w:rPr>
                <w:rFonts w:hint="eastAsia"/>
                <w:sz w:val="28"/>
                <w:szCs w:val="28"/>
              </w:rPr>
              <w:t>25.85</w:t>
            </w:r>
            <w:r w:rsidRPr="00204486">
              <w:rPr>
                <w:sz w:val="28"/>
                <w:szCs w:val="28"/>
              </w:rPr>
              <w:t>%</w:t>
            </w:r>
          </w:p>
        </w:tc>
        <w:tc>
          <w:tcPr>
            <w:tcW w:w="1667" w:type="dxa"/>
            <w:vAlign w:val="center"/>
          </w:tcPr>
          <w:p w14:paraId="230F9F5C" w14:textId="5B41C937" w:rsidR="00204486" w:rsidRPr="0017760A" w:rsidRDefault="00204486" w:rsidP="00204486">
            <w:pPr>
              <w:jc w:val="center"/>
              <w:rPr>
                <w:sz w:val="28"/>
                <w:szCs w:val="28"/>
              </w:rPr>
            </w:pPr>
            <w:r>
              <w:rPr>
                <w:sz w:val="28"/>
                <w:szCs w:val="28"/>
              </w:rPr>
              <w:t>0</w:t>
            </w:r>
          </w:p>
        </w:tc>
      </w:tr>
      <w:tr w:rsidR="00204486" w:rsidRPr="007957B9" w14:paraId="24B96712" w14:textId="77777777" w:rsidTr="00204486">
        <w:trPr>
          <w:trHeight w:val="546"/>
          <w:jc w:val="center"/>
        </w:trPr>
        <w:tc>
          <w:tcPr>
            <w:tcW w:w="1684" w:type="dxa"/>
            <w:vAlign w:val="center"/>
          </w:tcPr>
          <w:p w14:paraId="1597ACCE" w14:textId="77777777" w:rsidR="00204486" w:rsidRPr="007957B9" w:rsidRDefault="00204486" w:rsidP="00023C38">
            <w:pPr>
              <w:jc w:val="center"/>
              <w:rPr>
                <w:rFonts w:ascii="宋体" w:hAnsi="宋体" w:cs="宋体"/>
                <w:color w:val="000000"/>
                <w:sz w:val="24"/>
              </w:rPr>
            </w:pPr>
            <w:r w:rsidRPr="007957B9">
              <w:rPr>
                <w:rFonts w:hint="eastAsia"/>
                <w:color w:val="000000"/>
                <w:sz w:val="24"/>
              </w:rPr>
              <w:lastRenderedPageBreak/>
              <w:t>重复性限</w:t>
            </w:r>
          </w:p>
        </w:tc>
        <w:tc>
          <w:tcPr>
            <w:tcW w:w="2383" w:type="dxa"/>
            <w:vAlign w:val="center"/>
          </w:tcPr>
          <w:p w14:paraId="76CD09E3" w14:textId="3AAF200D" w:rsidR="00204486" w:rsidRPr="0017760A" w:rsidRDefault="00204486" w:rsidP="00023C38">
            <w:pPr>
              <w:jc w:val="center"/>
              <w:rPr>
                <w:sz w:val="28"/>
                <w:szCs w:val="28"/>
              </w:rPr>
            </w:pPr>
            <w:r w:rsidRPr="0017760A">
              <w:rPr>
                <w:sz w:val="28"/>
                <w:szCs w:val="28"/>
              </w:rPr>
              <w:t>0.</w:t>
            </w:r>
            <w:r>
              <w:rPr>
                <w:sz w:val="28"/>
                <w:szCs w:val="28"/>
              </w:rPr>
              <w:t>30</w:t>
            </w:r>
          </w:p>
        </w:tc>
        <w:tc>
          <w:tcPr>
            <w:tcW w:w="1457" w:type="dxa"/>
            <w:vAlign w:val="center"/>
          </w:tcPr>
          <w:p w14:paraId="33014C5E" w14:textId="709C0F87" w:rsidR="00204486" w:rsidRPr="0017760A" w:rsidRDefault="00204486" w:rsidP="00023C38">
            <w:pPr>
              <w:jc w:val="center"/>
              <w:rPr>
                <w:sz w:val="28"/>
                <w:szCs w:val="28"/>
              </w:rPr>
            </w:pPr>
            <w:r w:rsidRPr="0017760A">
              <w:rPr>
                <w:rFonts w:hint="eastAsia"/>
                <w:sz w:val="28"/>
                <w:szCs w:val="28"/>
              </w:rPr>
              <w:t>0</w:t>
            </w:r>
            <w:r w:rsidRPr="0017760A">
              <w:rPr>
                <w:sz w:val="28"/>
                <w:szCs w:val="28"/>
              </w:rPr>
              <w:t>.</w:t>
            </w:r>
            <w:r>
              <w:rPr>
                <w:sz w:val="28"/>
                <w:szCs w:val="28"/>
              </w:rPr>
              <w:t>72</w:t>
            </w:r>
          </w:p>
        </w:tc>
        <w:tc>
          <w:tcPr>
            <w:tcW w:w="1667" w:type="dxa"/>
            <w:vAlign w:val="center"/>
          </w:tcPr>
          <w:p w14:paraId="53DB7236" w14:textId="442E603C" w:rsidR="00204486" w:rsidRPr="0017760A" w:rsidRDefault="00204486" w:rsidP="00023C38">
            <w:pPr>
              <w:jc w:val="center"/>
              <w:rPr>
                <w:sz w:val="28"/>
                <w:szCs w:val="28"/>
              </w:rPr>
            </w:pPr>
            <w:r>
              <w:rPr>
                <w:sz w:val="28"/>
                <w:szCs w:val="28"/>
              </w:rPr>
              <w:t>0</w:t>
            </w:r>
          </w:p>
        </w:tc>
      </w:tr>
    </w:tbl>
    <w:p w14:paraId="47CD205C" w14:textId="77B3F521" w:rsidR="00495967" w:rsidRPr="00230F19" w:rsidRDefault="00495967" w:rsidP="00204486">
      <w:pPr>
        <w:tabs>
          <w:tab w:val="left" w:pos="567"/>
        </w:tabs>
        <w:adjustRightInd w:val="0"/>
        <w:snapToGrid w:val="0"/>
        <w:spacing w:line="360" w:lineRule="auto"/>
        <w:ind w:left="360"/>
        <w:jc w:val="left"/>
        <w:rPr>
          <w:rFonts w:ascii="宋体" w:hAnsi="宋体" w:cs="宋体" w:hint="eastAsia"/>
          <w:sz w:val="24"/>
        </w:rPr>
      </w:pPr>
    </w:p>
    <w:p w14:paraId="7F8543F2" w14:textId="77777777" w:rsidR="00230F19" w:rsidRDefault="00230F19" w:rsidP="00230F19">
      <w:pPr>
        <w:rPr>
          <w:rFonts w:ascii="宋体" w:hAnsi="宋体"/>
          <w:b/>
          <w:sz w:val="24"/>
        </w:rPr>
      </w:pPr>
      <w:r w:rsidRPr="00230F19">
        <w:rPr>
          <w:rFonts w:ascii="宋体" w:hAnsi="宋体" w:hint="eastAsia"/>
          <w:b/>
          <w:sz w:val="24"/>
        </w:rPr>
        <w:t>三、标准中涉及专利的情况</w:t>
      </w:r>
    </w:p>
    <w:p w14:paraId="368C871D" w14:textId="1E6E8B2E" w:rsidR="00230F19" w:rsidRPr="00230F19" w:rsidRDefault="00230F19" w:rsidP="00230F19">
      <w:pPr>
        <w:rPr>
          <w:rFonts w:ascii="宋体" w:hAnsi="宋体"/>
          <w:sz w:val="24"/>
        </w:rPr>
      </w:pPr>
      <w:r>
        <w:rPr>
          <w:rFonts w:ascii="宋体" w:hAnsi="宋体" w:hint="eastAsia"/>
          <w:b/>
          <w:sz w:val="24"/>
        </w:rPr>
        <w:t xml:space="preserve">    </w:t>
      </w:r>
      <w:r w:rsidRPr="00230F19">
        <w:rPr>
          <w:rFonts w:ascii="宋体" w:hAnsi="宋体" w:hint="eastAsia"/>
          <w:sz w:val="24"/>
        </w:rPr>
        <w:t>本标准的某些内容可能涉及专利，标准编制单位不承担识别专利的责任。</w:t>
      </w:r>
    </w:p>
    <w:p w14:paraId="01869FB4" w14:textId="5D8824EF"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四</w:t>
      </w:r>
      <w:r w:rsidR="00934C8C">
        <w:rPr>
          <w:rFonts w:ascii="宋体" w:hAnsi="宋体" w:hint="eastAsia"/>
          <w:b/>
          <w:sz w:val="24"/>
        </w:rPr>
        <w:t>、与我国有关的现行法律、法规和相关强制性标准的关系</w:t>
      </w:r>
    </w:p>
    <w:p w14:paraId="1A24B9D0" w14:textId="7C2E86EA" w:rsidR="002471F4" w:rsidRPr="002471F4" w:rsidRDefault="002471F4" w:rsidP="002471F4">
      <w:pPr>
        <w:spacing w:line="360" w:lineRule="auto"/>
        <w:ind w:firstLineChars="200" w:firstLine="480"/>
        <w:rPr>
          <w:rFonts w:ascii="宋体" w:hAnsi="宋体" w:cs="宋体"/>
          <w:sz w:val="24"/>
        </w:rPr>
      </w:pPr>
      <w:r w:rsidRPr="002471F4">
        <w:rPr>
          <w:rFonts w:ascii="宋体" w:hAnsi="宋体" w:cs="宋体" w:hint="eastAsia"/>
          <w:sz w:val="24"/>
        </w:rPr>
        <w:t>《电子级三氯氢硅的化学气相沉积评价方法》与我国有关的现行法律、法规和相关强制性标准不存在相违背和抵触的地方。</w:t>
      </w:r>
    </w:p>
    <w:p w14:paraId="1496F96B" w14:textId="05C2B84B"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五</w:t>
      </w:r>
      <w:r w:rsidR="00934C8C">
        <w:rPr>
          <w:rFonts w:ascii="宋体" w:hAnsi="宋体" w:hint="eastAsia"/>
          <w:b/>
          <w:sz w:val="24"/>
        </w:rPr>
        <w:t>、重大分歧意见的处理经过和依据。</w:t>
      </w:r>
    </w:p>
    <w:p w14:paraId="7EEB343A" w14:textId="77777777" w:rsidR="00934C8C" w:rsidRDefault="00934C8C" w:rsidP="00934C8C">
      <w:pPr>
        <w:spacing w:line="360" w:lineRule="auto"/>
        <w:ind w:firstLineChars="200" w:firstLine="480"/>
        <w:rPr>
          <w:rFonts w:ascii="宋体" w:hAnsi="宋体" w:cs="宋体"/>
          <w:sz w:val="24"/>
        </w:rPr>
      </w:pPr>
      <w:r>
        <w:rPr>
          <w:rFonts w:ascii="宋体" w:hAnsi="宋体" w:cs="宋体" w:hint="eastAsia"/>
          <w:sz w:val="24"/>
        </w:rPr>
        <w:t>无</w:t>
      </w:r>
    </w:p>
    <w:p w14:paraId="203FA007" w14:textId="6DF83BD2"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六</w:t>
      </w:r>
      <w:r w:rsidR="00934C8C">
        <w:rPr>
          <w:rFonts w:ascii="宋体" w:hAnsi="宋体" w:hint="eastAsia"/>
          <w:b/>
          <w:sz w:val="24"/>
        </w:rPr>
        <w:t>、标准作为强制性标准或推荐性标准的建议</w:t>
      </w:r>
    </w:p>
    <w:p w14:paraId="43EAEDA8" w14:textId="77777777" w:rsidR="00934C8C" w:rsidRDefault="00934C8C" w:rsidP="00934C8C">
      <w:pPr>
        <w:spacing w:line="360" w:lineRule="auto"/>
        <w:ind w:firstLineChars="200" w:firstLine="480"/>
        <w:rPr>
          <w:rFonts w:ascii="宋体" w:hAnsi="宋体"/>
          <w:sz w:val="24"/>
        </w:rPr>
      </w:pPr>
      <w:r>
        <w:rPr>
          <w:rFonts w:ascii="宋体" w:hAnsi="宋体" w:hint="eastAsia"/>
          <w:sz w:val="24"/>
        </w:rPr>
        <w:t>建议本标准作为推荐性国家标准发布实施。</w:t>
      </w:r>
    </w:p>
    <w:p w14:paraId="26AC19F4" w14:textId="0301A4BA"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七</w:t>
      </w:r>
      <w:r w:rsidR="00934C8C">
        <w:rPr>
          <w:rFonts w:ascii="宋体" w:hAnsi="宋体" w:hint="eastAsia"/>
          <w:b/>
          <w:sz w:val="24"/>
        </w:rPr>
        <w:t>、</w:t>
      </w:r>
      <w:r w:rsidR="007E5D11">
        <w:rPr>
          <w:rFonts w:ascii="宋体" w:hAnsi="宋体" w:hint="eastAsia"/>
          <w:b/>
          <w:sz w:val="24"/>
        </w:rPr>
        <w:t>其他需要说明的事项</w:t>
      </w:r>
    </w:p>
    <w:p w14:paraId="61278899" w14:textId="3C5343D9" w:rsidR="00934C8C" w:rsidRDefault="007E5D11" w:rsidP="008B34DB">
      <w:pPr>
        <w:adjustRightInd w:val="0"/>
        <w:snapToGrid w:val="0"/>
        <w:spacing w:line="360" w:lineRule="auto"/>
        <w:ind w:firstLineChars="200" w:firstLine="480"/>
        <w:rPr>
          <w:rFonts w:ascii="宋体" w:hAnsi="宋体"/>
          <w:sz w:val="24"/>
        </w:rPr>
      </w:pPr>
      <w:r>
        <w:rPr>
          <w:rFonts w:ascii="宋体" w:hAnsi="宋体" w:hint="eastAsia"/>
          <w:sz w:val="24"/>
        </w:rPr>
        <w:t>无</w:t>
      </w:r>
      <w:r w:rsidR="00934C8C">
        <w:rPr>
          <w:rFonts w:ascii="宋体" w:hAnsi="宋体" w:hint="eastAsia"/>
          <w:sz w:val="24"/>
        </w:rPr>
        <w:t xml:space="preserve"> </w:t>
      </w:r>
      <w:r w:rsidR="00934C8C">
        <w:rPr>
          <w:rFonts w:ascii="宋体" w:hAnsi="宋体" w:cs="宋体" w:hint="eastAsia"/>
          <w:sz w:val="24"/>
        </w:rPr>
        <w:t xml:space="preserve"> </w:t>
      </w:r>
      <w:r w:rsidR="00934C8C">
        <w:rPr>
          <w:rFonts w:ascii="宋体" w:hAnsi="宋体" w:hint="eastAsia"/>
          <w:sz w:val="24"/>
        </w:rPr>
        <w:t xml:space="preserve">                           </w:t>
      </w:r>
    </w:p>
    <w:p w14:paraId="44B052F0" w14:textId="77777777" w:rsidR="00934C8C" w:rsidRDefault="00934C8C" w:rsidP="00934C8C">
      <w:pPr>
        <w:wordWrap w:val="0"/>
        <w:spacing w:line="360" w:lineRule="auto"/>
        <w:ind w:right="20"/>
        <w:jc w:val="center"/>
        <w:rPr>
          <w:rFonts w:ascii="宋体" w:hAnsi="宋体"/>
          <w:sz w:val="24"/>
        </w:rPr>
      </w:pPr>
      <w:r>
        <w:rPr>
          <w:rFonts w:ascii="宋体" w:hAnsi="宋体" w:hint="eastAsia"/>
          <w:sz w:val="24"/>
        </w:rPr>
        <w:t xml:space="preserve">                                     </w:t>
      </w:r>
      <w:bookmarkStart w:id="2" w:name="OLE_LINK4"/>
      <w:r>
        <w:rPr>
          <w:rFonts w:ascii="宋体" w:hAnsi="宋体" w:hint="eastAsia"/>
          <w:sz w:val="24"/>
        </w:rPr>
        <w:t>标准编制组</w:t>
      </w:r>
      <w:bookmarkEnd w:id="2"/>
    </w:p>
    <w:p w14:paraId="513FD5F9" w14:textId="69D1AD4A" w:rsidR="00934C8C" w:rsidRDefault="00934C8C" w:rsidP="008B34DB">
      <w:pPr>
        <w:wordWrap w:val="0"/>
        <w:spacing w:line="360" w:lineRule="auto"/>
        <w:ind w:right="1280" w:firstLineChars="200" w:firstLine="480"/>
        <w:jc w:val="right"/>
      </w:pPr>
      <w:r>
        <w:rPr>
          <w:rFonts w:ascii="宋体" w:hAnsi="宋体" w:hint="eastAsia"/>
          <w:sz w:val="24"/>
        </w:rPr>
        <w:t xml:space="preserve">                                 </w:t>
      </w:r>
      <w:r w:rsidRPr="006024B1">
        <w:rPr>
          <w:rFonts w:ascii="宋体" w:hAnsi="宋体"/>
          <w:sz w:val="24"/>
        </w:rPr>
        <w:t>20</w:t>
      </w:r>
      <w:r w:rsidRPr="006024B1">
        <w:rPr>
          <w:rFonts w:ascii="宋体" w:hAnsi="宋体" w:hint="eastAsia"/>
          <w:sz w:val="24"/>
        </w:rPr>
        <w:t>2</w:t>
      </w:r>
      <w:r w:rsidR="007E5D11">
        <w:rPr>
          <w:rFonts w:ascii="宋体" w:hAnsi="宋体" w:hint="eastAsia"/>
          <w:sz w:val="24"/>
        </w:rPr>
        <w:t>3</w:t>
      </w:r>
      <w:r w:rsidRPr="006024B1">
        <w:rPr>
          <w:rFonts w:ascii="宋体" w:hAnsi="宋体"/>
          <w:sz w:val="24"/>
        </w:rPr>
        <w:t>年</w:t>
      </w:r>
      <w:r w:rsidR="002471F4">
        <w:rPr>
          <w:rFonts w:ascii="宋体" w:hAnsi="宋体"/>
          <w:sz w:val="24"/>
        </w:rPr>
        <w:t>8</w:t>
      </w:r>
      <w:r w:rsidRPr="006024B1">
        <w:rPr>
          <w:rFonts w:ascii="宋体" w:hAnsi="宋体"/>
          <w:sz w:val="24"/>
        </w:rPr>
        <w:t>月</w:t>
      </w:r>
    </w:p>
    <w:sectPr w:rsidR="00934C8C">
      <w:headerReference w:type="default" r:id="rId7"/>
      <w:footerReference w:type="even" r:id="rId8"/>
      <w:footerReference w:type="default" r:id="rId9"/>
      <w:pgSz w:w="11906" w:h="16838"/>
      <w:pgMar w:top="1418" w:right="1361" w:bottom="1418" w:left="1588"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818D" w14:textId="77777777" w:rsidR="00640888" w:rsidRDefault="00640888">
      <w:r>
        <w:separator/>
      </w:r>
    </w:p>
  </w:endnote>
  <w:endnote w:type="continuationSeparator" w:id="0">
    <w:p w14:paraId="491E09AA" w14:textId="77777777" w:rsidR="00640888" w:rsidRDefault="0064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AB4E" w14:textId="77777777" w:rsidR="005F3B2F" w:rsidRDefault="00A5688F">
    <w:pPr>
      <w:pStyle w:val="a6"/>
      <w:framePr w:wrap="around" w:vAnchor="text" w:hAnchor="margin" w:xAlign="center" w:yAlign="top"/>
      <w:rPr>
        <w:rStyle w:val="a3"/>
      </w:rPr>
    </w:pPr>
    <w:r>
      <w:fldChar w:fldCharType="begin"/>
    </w:r>
    <w:r>
      <w:rPr>
        <w:rStyle w:val="a3"/>
      </w:rPr>
      <w:instrText xml:space="preserve">PAGE  </w:instrText>
    </w:r>
    <w:r>
      <w:fldChar w:fldCharType="end"/>
    </w:r>
  </w:p>
  <w:p w14:paraId="167D8F41" w14:textId="77777777" w:rsidR="005F3B2F" w:rsidRDefault="005F3B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7C09" w14:textId="77777777" w:rsidR="005F3B2F" w:rsidRDefault="00A5688F">
    <w:pPr>
      <w:pStyle w:val="a6"/>
      <w:framePr w:wrap="around" w:vAnchor="text" w:hAnchor="margin" w:xAlign="center" w:yAlign="top"/>
      <w:rPr>
        <w:rStyle w:val="a3"/>
      </w:rPr>
    </w:pPr>
    <w:r>
      <w:fldChar w:fldCharType="begin"/>
    </w:r>
    <w:r>
      <w:rPr>
        <w:rStyle w:val="a3"/>
      </w:rPr>
      <w:instrText xml:space="preserve">PAGE  </w:instrText>
    </w:r>
    <w:r>
      <w:fldChar w:fldCharType="separate"/>
    </w:r>
    <w:r w:rsidR="008B34DB">
      <w:rPr>
        <w:rStyle w:val="a3"/>
        <w:noProof/>
      </w:rPr>
      <w:t>1</w:t>
    </w:r>
    <w:r>
      <w:fldChar w:fldCharType="end"/>
    </w:r>
  </w:p>
  <w:p w14:paraId="09BF4B53" w14:textId="77777777" w:rsidR="005F3B2F" w:rsidRDefault="005F3B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3332" w14:textId="77777777" w:rsidR="00640888" w:rsidRDefault="00640888">
      <w:r>
        <w:separator/>
      </w:r>
    </w:p>
  </w:footnote>
  <w:footnote w:type="continuationSeparator" w:id="0">
    <w:p w14:paraId="2F2FA624" w14:textId="77777777" w:rsidR="00640888" w:rsidRDefault="0064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3EC7" w14:textId="77777777" w:rsidR="005F3B2F" w:rsidRDefault="005F3B2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2FBE"/>
    <w:multiLevelType w:val="hybridMultilevel"/>
    <w:tmpl w:val="3D3EF798"/>
    <w:lvl w:ilvl="0" w:tplc="C1E05C1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811F9B"/>
    <w:multiLevelType w:val="hybridMultilevel"/>
    <w:tmpl w:val="AEC0874E"/>
    <w:lvl w:ilvl="0" w:tplc="2FA2CB0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8C"/>
    <w:rsid w:val="00077DD1"/>
    <w:rsid w:val="00116EFD"/>
    <w:rsid w:val="00141CD0"/>
    <w:rsid w:val="00172355"/>
    <w:rsid w:val="0017760A"/>
    <w:rsid w:val="001D209D"/>
    <w:rsid w:val="001D48D6"/>
    <w:rsid w:val="001F5A67"/>
    <w:rsid w:val="00204486"/>
    <w:rsid w:val="00230F19"/>
    <w:rsid w:val="002410CA"/>
    <w:rsid w:val="002471F4"/>
    <w:rsid w:val="003060F3"/>
    <w:rsid w:val="003B1237"/>
    <w:rsid w:val="0042626F"/>
    <w:rsid w:val="004460B0"/>
    <w:rsid w:val="00495967"/>
    <w:rsid w:val="004B65FA"/>
    <w:rsid w:val="00590355"/>
    <w:rsid w:val="005F3B2F"/>
    <w:rsid w:val="006024B1"/>
    <w:rsid w:val="00640888"/>
    <w:rsid w:val="006E7612"/>
    <w:rsid w:val="00776D10"/>
    <w:rsid w:val="007D413F"/>
    <w:rsid w:val="007E5D11"/>
    <w:rsid w:val="00820E2F"/>
    <w:rsid w:val="0084048A"/>
    <w:rsid w:val="008B34DB"/>
    <w:rsid w:val="008C2AAA"/>
    <w:rsid w:val="008F71FF"/>
    <w:rsid w:val="00934484"/>
    <w:rsid w:val="00934C8C"/>
    <w:rsid w:val="009C2C2D"/>
    <w:rsid w:val="00A5688F"/>
    <w:rsid w:val="00AD1F9D"/>
    <w:rsid w:val="00B87F59"/>
    <w:rsid w:val="00BA1A58"/>
    <w:rsid w:val="00C1645D"/>
    <w:rsid w:val="00CD057C"/>
    <w:rsid w:val="00CD45B8"/>
    <w:rsid w:val="00E32E0C"/>
    <w:rsid w:val="00F371DC"/>
    <w:rsid w:val="00F8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C16CB"/>
  <w15:docId w15:val="{AB56093C-68B0-4411-B834-AAA47066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8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4C8C"/>
  </w:style>
  <w:style w:type="paragraph" w:styleId="a4">
    <w:name w:val="header"/>
    <w:basedOn w:val="a"/>
    <w:link w:val="a5"/>
    <w:rsid w:val="00934C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34C8C"/>
    <w:rPr>
      <w:rFonts w:ascii="Times New Roman" w:eastAsia="宋体" w:hAnsi="Times New Roman" w:cs="Times New Roman"/>
      <w:sz w:val="18"/>
      <w:szCs w:val="18"/>
    </w:rPr>
  </w:style>
  <w:style w:type="paragraph" w:styleId="a6">
    <w:name w:val="footer"/>
    <w:basedOn w:val="a"/>
    <w:link w:val="a7"/>
    <w:rsid w:val="00934C8C"/>
    <w:pPr>
      <w:tabs>
        <w:tab w:val="center" w:pos="4153"/>
        <w:tab w:val="right" w:pos="8306"/>
      </w:tabs>
      <w:snapToGrid w:val="0"/>
      <w:jc w:val="left"/>
    </w:pPr>
    <w:rPr>
      <w:sz w:val="18"/>
      <w:szCs w:val="18"/>
    </w:rPr>
  </w:style>
  <w:style w:type="character" w:customStyle="1" w:styleId="a7">
    <w:name w:val="页脚 字符"/>
    <w:basedOn w:val="a0"/>
    <w:link w:val="a6"/>
    <w:rsid w:val="00934C8C"/>
    <w:rPr>
      <w:rFonts w:ascii="Times New Roman" w:eastAsia="宋体" w:hAnsi="Times New Roman" w:cs="Times New Roman"/>
      <w:sz w:val="18"/>
      <w:szCs w:val="18"/>
    </w:rPr>
  </w:style>
  <w:style w:type="paragraph" w:styleId="a8">
    <w:name w:val="List Paragraph"/>
    <w:basedOn w:val="a"/>
    <w:uiPriority w:val="34"/>
    <w:qFormat/>
    <w:rsid w:val="004959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7361">
      <w:bodyDiv w:val="1"/>
      <w:marLeft w:val="0"/>
      <w:marRight w:val="0"/>
      <w:marTop w:val="0"/>
      <w:marBottom w:val="0"/>
      <w:divBdr>
        <w:top w:val="none" w:sz="0" w:space="0" w:color="auto"/>
        <w:left w:val="none" w:sz="0" w:space="0" w:color="auto"/>
        <w:bottom w:val="none" w:sz="0" w:space="0" w:color="auto"/>
        <w:right w:val="none" w:sz="0" w:space="0" w:color="auto"/>
      </w:divBdr>
    </w:div>
    <w:div w:id="528838053">
      <w:bodyDiv w:val="1"/>
      <w:marLeft w:val="0"/>
      <w:marRight w:val="0"/>
      <w:marTop w:val="0"/>
      <w:marBottom w:val="0"/>
      <w:divBdr>
        <w:top w:val="none" w:sz="0" w:space="0" w:color="auto"/>
        <w:left w:val="none" w:sz="0" w:space="0" w:color="auto"/>
        <w:bottom w:val="none" w:sz="0" w:space="0" w:color="auto"/>
        <w:right w:val="none" w:sz="0" w:space="0" w:color="auto"/>
      </w:divBdr>
    </w:div>
    <w:div w:id="630985179">
      <w:bodyDiv w:val="1"/>
      <w:marLeft w:val="0"/>
      <w:marRight w:val="0"/>
      <w:marTop w:val="0"/>
      <w:marBottom w:val="0"/>
      <w:divBdr>
        <w:top w:val="none" w:sz="0" w:space="0" w:color="auto"/>
        <w:left w:val="none" w:sz="0" w:space="0" w:color="auto"/>
        <w:bottom w:val="none" w:sz="0" w:space="0" w:color="auto"/>
        <w:right w:val="none" w:sz="0" w:space="0" w:color="auto"/>
      </w:divBdr>
    </w:div>
    <w:div w:id="15971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Xueyao</dc:creator>
  <cp:lastModifiedBy>Administrator</cp:lastModifiedBy>
  <cp:revision>10</cp:revision>
  <dcterms:created xsi:type="dcterms:W3CDTF">2023-04-26T09:17:00Z</dcterms:created>
  <dcterms:modified xsi:type="dcterms:W3CDTF">2023-08-14T09:19:00Z</dcterms:modified>
</cp:coreProperties>
</file>