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4D" w:rsidRPr="00E0386F" w:rsidRDefault="00EC1F4D">
      <w:pPr>
        <w:ind w:firstLine="480"/>
        <w:rPr>
          <w:rFonts w:ascii="Times New Roman" w:hAnsi="Times New Roman" w:cs="Times New Roman"/>
        </w:rPr>
      </w:pPr>
    </w:p>
    <w:p w:rsidR="00EC1F4D" w:rsidRPr="00E0386F" w:rsidRDefault="00EC1F4D">
      <w:pPr>
        <w:ind w:firstLineChars="83" w:firstLine="199"/>
        <w:rPr>
          <w:rFonts w:ascii="Times New Roman" w:hAnsi="Times New Roman" w:cs="Times New Roman"/>
        </w:rPr>
      </w:pPr>
    </w:p>
    <w:p w:rsidR="00EC1F4D" w:rsidRPr="00E0386F" w:rsidRDefault="00EC1F4D">
      <w:pPr>
        <w:ind w:firstLine="480"/>
        <w:rPr>
          <w:rFonts w:ascii="Times New Roman" w:hAnsi="Times New Roman" w:cs="Times New Roman"/>
        </w:rPr>
      </w:pPr>
    </w:p>
    <w:p w:rsidR="00EC1F4D" w:rsidRPr="00E0386F" w:rsidRDefault="00EC1F4D">
      <w:pPr>
        <w:ind w:firstLineChars="0" w:firstLine="0"/>
        <w:rPr>
          <w:rFonts w:ascii="Times New Roman" w:hAnsi="Times New Roman" w:cs="Times New Roman"/>
        </w:rPr>
      </w:pPr>
    </w:p>
    <w:p w:rsidR="00EC1F4D" w:rsidRPr="00E0386F" w:rsidRDefault="00343CED">
      <w:pPr>
        <w:ind w:firstLineChars="0" w:firstLine="0"/>
        <w:jc w:val="center"/>
        <w:rPr>
          <w:rFonts w:ascii="Times New Roman" w:hAnsi="Times New Roman" w:cs="Times New Roman"/>
          <w:sz w:val="36"/>
          <w:szCs w:val="36"/>
        </w:rPr>
      </w:pPr>
      <w:r w:rsidRPr="00E0386F">
        <w:rPr>
          <w:rFonts w:ascii="Times New Roman" w:hAnsi="Times New Roman" w:cs="Times New Roman" w:hint="eastAsia"/>
          <w:sz w:val="36"/>
          <w:szCs w:val="36"/>
        </w:rPr>
        <w:t>贵金属冶炼绿色工厂评价要求</w:t>
      </w:r>
    </w:p>
    <w:p w:rsidR="00EC1F4D" w:rsidRPr="00E0386F" w:rsidRDefault="00343CED">
      <w:pPr>
        <w:ind w:firstLineChars="0" w:firstLine="0"/>
        <w:jc w:val="center"/>
        <w:rPr>
          <w:rFonts w:ascii="Times New Roman" w:hAnsi="Times New Roman" w:cs="Times New Roman"/>
          <w:sz w:val="36"/>
          <w:szCs w:val="36"/>
        </w:rPr>
      </w:pPr>
      <w:r w:rsidRPr="00E0386F">
        <w:rPr>
          <w:rFonts w:ascii="Times New Roman" w:hAnsi="Times New Roman" w:cs="Times New Roman" w:hint="eastAsia"/>
          <w:sz w:val="32"/>
          <w:szCs w:val="32"/>
        </w:rPr>
        <w:t>（</w:t>
      </w:r>
      <w:r w:rsidR="00C0408C" w:rsidRPr="00E0386F">
        <w:rPr>
          <w:rFonts w:ascii="Times New Roman" w:hAnsi="Times New Roman" w:cs="Times New Roman" w:hint="eastAsia"/>
          <w:sz w:val="32"/>
          <w:szCs w:val="32"/>
        </w:rPr>
        <w:t>审定</w:t>
      </w:r>
      <w:r w:rsidR="00F56B26" w:rsidRPr="00E0386F">
        <w:rPr>
          <w:rFonts w:ascii="Times New Roman" w:hAnsi="Times New Roman" w:cs="Times New Roman" w:hint="eastAsia"/>
          <w:sz w:val="32"/>
          <w:szCs w:val="32"/>
        </w:rPr>
        <w:t>稿）</w:t>
      </w:r>
    </w:p>
    <w:p w:rsidR="00EC1F4D" w:rsidRPr="00E0386F" w:rsidRDefault="00F56B26">
      <w:pPr>
        <w:ind w:firstLineChars="0" w:firstLine="0"/>
        <w:jc w:val="center"/>
        <w:rPr>
          <w:rFonts w:ascii="Times New Roman" w:hAnsi="Times New Roman" w:cs="Times New Roman"/>
          <w:sz w:val="36"/>
        </w:rPr>
      </w:pPr>
      <w:r w:rsidRPr="00E0386F">
        <w:rPr>
          <w:rFonts w:ascii="Times New Roman" w:hAnsi="Times New Roman" w:cs="Times New Roman"/>
          <w:sz w:val="36"/>
        </w:rPr>
        <w:t>编制说明</w:t>
      </w:r>
    </w:p>
    <w:p w:rsidR="00EC1F4D" w:rsidRPr="00E0386F" w:rsidRDefault="00EC1F4D">
      <w:pPr>
        <w:ind w:firstLineChars="0" w:firstLine="0"/>
        <w:jc w:val="center"/>
        <w:rPr>
          <w:rFonts w:ascii="Times New Roman" w:hAnsi="Times New Roman" w:cs="Times New Roman"/>
          <w:sz w:val="36"/>
        </w:rPr>
      </w:pPr>
    </w:p>
    <w:p w:rsidR="00EC1F4D" w:rsidRPr="00E0386F" w:rsidRDefault="00EC1F4D">
      <w:pPr>
        <w:ind w:firstLineChars="0" w:firstLine="0"/>
        <w:jc w:val="center"/>
        <w:rPr>
          <w:rFonts w:ascii="Times New Roman" w:hAnsi="Times New Roman" w:cs="Times New Roman"/>
          <w:sz w:val="36"/>
        </w:rPr>
      </w:pPr>
    </w:p>
    <w:p w:rsidR="00EC1F4D" w:rsidRPr="00E0386F" w:rsidRDefault="00EC1F4D">
      <w:pPr>
        <w:ind w:firstLineChars="0" w:firstLine="0"/>
        <w:jc w:val="center"/>
        <w:rPr>
          <w:rFonts w:ascii="Times New Roman" w:hAnsi="Times New Roman" w:cs="Times New Roman"/>
          <w:sz w:val="36"/>
        </w:rPr>
      </w:pPr>
    </w:p>
    <w:p w:rsidR="00EC1F4D" w:rsidRPr="00E0386F" w:rsidRDefault="00EC1F4D">
      <w:pPr>
        <w:ind w:firstLineChars="0" w:firstLine="0"/>
        <w:jc w:val="center"/>
        <w:rPr>
          <w:rFonts w:ascii="Times New Roman" w:hAnsi="Times New Roman" w:cs="Times New Roman"/>
          <w:sz w:val="36"/>
        </w:rPr>
      </w:pPr>
    </w:p>
    <w:p w:rsidR="00EC1F4D" w:rsidRPr="00E0386F" w:rsidRDefault="00EC1F4D">
      <w:pPr>
        <w:ind w:firstLineChars="0" w:firstLine="0"/>
        <w:jc w:val="center"/>
        <w:rPr>
          <w:rFonts w:ascii="Times New Roman" w:hAnsi="Times New Roman" w:cs="Times New Roman"/>
          <w:sz w:val="36"/>
        </w:rPr>
      </w:pPr>
    </w:p>
    <w:p w:rsidR="00EC1F4D" w:rsidRPr="00E0386F" w:rsidRDefault="00EC1F4D">
      <w:pPr>
        <w:ind w:firstLineChars="0" w:firstLine="0"/>
        <w:jc w:val="center"/>
        <w:rPr>
          <w:rFonts w:ascii="Times New Roman" w:hAnsi="Times New Roman" w:cs="Times New Roman"/>
          <w:sz w:val="36"/>
          <w:szCs w:val="36"/>
        </w:rPr>
      </w:pPr>
    </w:p>
    <w:p w:rsidR="00906A8D" w:rsidRPr="00E0386F" w:rsidRDefault="00F56B26">
      <w:pPr>
        <w:ind w:firstLineChars="66" w:firstLine="198"/>
        <w:jc w:val="center"/>
        <w:rPr>
          <w:rFonts w:ascii="Times New Roman" w:hAnsi="Times New Roman" w:cs="Times New Roman"/>
          <w:sz w:val="30"/>
          <w:szCs w:val="30"/>
        </w:rPr>
      </w:pPr>
      <w:r w:rsidRPr="00E0386F">
        <w:rPr>
          <w:rFonts w:ascii="Times New Roman" w:hAnsi="Times New Roman" w:cs="Times New Roman" w:hint="eastAsia"/>
          <w:sz w:val="30"/>
          <w:szCs w:val="30"/>
        </w:rPr>
        <w:t>《</w:t>
      </w:r>
      <w:r w:rsidR="00343CED" w:rsidRPr="00E0386F">
        <w:rPr>
          <w:rFonts w:ascii="Times New Roman" w:hAnsi="Times New Roman" w:cs="Times New Roman" w:hint="eastAsia"/>
          <w:sz w:val="30"/>
          <w:szCs w:val="30"/>
        </w:rPr>
        <w:t>贵金属冶炼绿色工厂评价要求</w:t>
      </w:r>
      <w:r w:rsidRPr="00E0386F">
        <w:rPr>
          <w:rFonts w:ascii="Times New Roman" w:hAnsi="Times New Roman" w:cs="Times New Roman" w:hint="eastAsia"/>
          <w:sz w:val="30"/>
          <w:szCs w:val="30"/>
        </w:rPr>
        <w:t>》</w:t>
      </w:r>
    </w:p>
    <w:p w:rsidR="00EC1F4D" w:rsidRPr="00E0386F" w:rsidRDefault="00F56B26">
      <w:pPr>
        <w:ind w:firstLineChars="66" w:firstLine="198"/>
        <w:jc w:val="center"/>
        <w:rPr>
          <w:rFonts w:ascii="Times New Roman" w:hAnsi="Times New Roman" w:cs="Times New Roman"/>
          <w:sz w:val="30"/>
          <w:szCs w:val="30"/>
        </w:rPr>
      </w:pPr>
      <w:r w:rsidRPr="00E0386F">
        <w:rPr>
          <w:rFonts w:ascii="Times New Roman" w:hAnsi="Times New Roman" w:cs="Times New Roman" w:hint="eastAsia"/>
          <w:sz w:val="30"/>
          <w:szCs w:val="30"/>
        </w:rPr>
        <w:t>编制组</w:t>
      </w:r>
    </w:p>
    <w:p w:rsidR="00EC1F4D" w:rsidRPr="00E0386F" w:rsidRDefault="00F56B26">
      <w:pPr>
        <w:ind w:firstLine="600"/>
        <w:jc w:val="center"/>
        <w:rPr>
          <w:rFonts w:ascii="Times New Roman" w:hAnsi="Times New Roman" w:cs="Times New Roman"/>
          <w:sz w:val="30"/>
          <w:szCs w:val="30"/>
        </w:rPr>
      </w:pPr>
      <w:r w:rsidRPr="00E0386F">
        <w:rPr>
          <w:rFonts w:ascii="Times New Roman" w:hAnsi="Times New Roman" w:cs="Times New Roman" w:hint="eastAsia"/>
          <w:sz w:val="30"/>
          <w:szCs w:val="30"/>
        </w:rPr>
        <w:t>202</w:t>
      </w:r>
      <w:r w:rsidR="003C6FFB" w:rsidRPr="00E0386F">
        <w:rPr>
          <w:rFonts w:ascii="Times New Roman" w:hAnsi="Times New Roman" w:cs="Times New Roman" w:hint="eastAsia"/>
          <w:sz w:val="30"/>
          <w:szCs w:val="30"/>
        </w:rPr>
        <w:t>3</w:t>
      </w:r>
      <w:r w:rsidRPr="00E0386F">
        <w:rPr>
          <w:rFonts w:ascii="Times New Roman" w:hAnsi="Times New Roman" w:cs="Times New Roman" w:hint="eastAsia"/>
          <w:sz w:val="30"/>
          <w:szCs w:val="30"/>
        </w:rPr>
        <w:t>年</w:t>
      </w:r>
      <w:r w:rsidR="00343CED" w:rsidRPr="00E0386F">
        <w:rPr>
          <w:rFonts w:ascii="Times New Roman" w:hAnsi="Times New Roman" w:cs="Times New Roman" w:hint="eastAsia"/>
          <w:sz w:val="30"/>
          <w:szCs w:val="30"/>
        </w:rPr>
        <w:t>0</w:t>
      </w:r>
      <w:r w:rsidR="00AF560A" w:rsidRPr="00E0386F">
        <w:rPr>
          <w:rFonts w:ascii="Times New Roman" w:hAnsi="Times New Roman" w:cs="Times New Roman"/>
          <w:sz w:val="30"/>
          <w:szCs w:val="30"/>
        </w:rPr>
        <w:t>8</w:t>
      </w:r>
      <w:r w:rsidRPr="00E0386F">
        <w:rPr>
          <w:rFonts w:ascii="Times New Roman" w:hAnsi="Times New Roman" w:cs="Times New Roman" w:hint="eastAsia"/>
          <w:sz w:val="30"/>
          <w:szCs w:val="30"/>
        </w:rPr>
        <w:t>月</w:t>
      </w:r>
    </w:p>
    <w:p w:rsidR="00EC1F4D" w:rsidRPr="00E0386F" w:rsidRDefault="00EC1F4D">
      <w:pPr>
        <w:ind w:firstLine="720"/>
        <w:rPr>
          <w:rFonts w:ascii="Times New Roman" w:hAnsi="Times New Roman" w:cs="Times New Roman"/>
          <w:sz w:val="36"/>
        </w:rPr>
      </w:pPr>
    </w:p>
    <w:p w:rsidR="00EC1F4D" w:rsidRPr="00E0386F" w:rsidRDefault="00EC1F4D">
      <w:pPr>
        <w:ind w:firstLine="720"/>
        <w:rPr>
          <w:rFonts w:ascii="Times New Roman" w:hAnsi="Times New Roman" w:cs="Times New Roman"/>
          <w:sz w:val="36"/>
        </w:rPr>
      </w:pPr>
    </w:p>
    <w:p w:rsidR="00EC1F4D" w:rsidRPr="00E0386F" w:rsidRDefault="00EC1F4D">
      <w:pPr>
        <w:tabs>
          <w:tab w:val="left" w:pos="885"/>
        </w:tabs>
        <w:ind w:firstLine="720"/>
        <w:jc w:val="center"/>
        <w:rPr>
          <w:rFonts w:ascii="Times New Roman" w:hAnsi="Times New Roman" w:cs="Times New Roman"/>
          <w:sz w:val="36"/>
        </w:rPr>
      </w:pPr>
    </w:p>
    <w:p w:rsidR="00EC1F4D" w:rsidRPr="00E0386F" w:rsidRDefault="00F56B26">
      <w:pPr>
        <w:pStyle w:val="1"/>
        <w:rPr>
          <w:rFonts w:ascii="Times New Roman" w:hAnsi="Times New Roman" w:cs="Times New Roman"/>
        </w:rPr>
      </w:pPr>
      <w:r w:rsidRPr="00E0386F">
        <w:rPr>
          <w:rFonts w:ascii="Times New Roman" w:hAnsi="Times New Roman" w:cs="Times New Roman"/>
        </w:rPr>
        <w:lastRenderedPageBreak/>
        <w:t>《</w:t>
      </w:r>
      <w:r w:rsidR="00343CED" w:rsidRPr="00E0386F">
        <w:rPr>
          <w:rFonts w:ascii="Times New Roman" w:hAnsi="Times New Roman" w:cs="Times New Roman" w:hint="eastAsia"/>
        </w:rPr>
        <w:t>贵金属冶炼绿色工厂评价要求</w:t>
      </w:r>
      <w:r w:rsidRPr="00E0386F">
        <w:rPr>
          <w:rFonts w:ascii="Times New Roman" w:hAnsi="Times New Roman" w:cs="Times New Roman"/>
        </w:rPr>
        <w:t>》编制说明</w:t>
      </w:r>
    </w:p>
    <w:p w:rsidR="00EC1F4D" w:rsidRPr="00E0386F" w:rsidRDefault="00F56B26">
      <w:pPr>
        <w:pStyle w:val="2"/>
        <w:numPr>
          <w:ilvl w:val="0"/>
          <w:numId w:val="3"/>
        </w:numPr>
        <w:ind w:firstLineChars="0"/>
        <w:rPr>
          <w:rFonts w:ascii="Times New Roman" w:hAnsi="Times New Roman" w:cs="Times New Roman"/>
        </w:rPr>
      </w:pPr>
      <w:r w:rsidRPr="00E0386F">
        <w:rPr>
          <w:rFonts w:ascii="Times New Roman" w:hAnsi="Times New Roman" w:cs="Times New Roman"/>
        </w:rPr>
        <w:t>工作简况</w:t>
      </w:r>
    </w:p>
    <w:p w:rsidR="00EC1F4D" w:rsidRPr="00E0386F" w:rsidRDefault="00EB1464">
      <w:pPr>
        <w:pStyle w:val="3"/>
        <w:numPr>
          <w:ilvl w:val="1"/>
          <w:numId w:val="3"/>
        </w:numPr>
        <w:ind w:firstLineChars="0"/>
        <w:rPr>
          <w:rFonts w:ascii="Times New Roman" w:hAnsi="Times New Roman" w:cs="Times New Roman"/>
        </w:rPr>
      </w:pPr>
      <w:r w:rsidRPr="00E0386F">
        <w:rPr>
          <w:rFonts w:ascii="Times New Roman" w:hAnsi="Times New Roman" w:cs="Times New Roman" w:hint="eastAsia"/>
        </w:rPr>
        <w:t>任务来源</w:t>
      </w:r>
    </w:p>
    <w:p w:rsidR="006C21ED" w:rsidRPr="00E0386F" w:rsidRDefault="006C21ED">
      <w:pPr>
        <w:pStyle w:val="ad"/>
        <w:spacing w:line="460" w:lineRule="exact"/>
        <w:ind w:firstLine="480"/>
        <w:rPr>
          <w:rFonts w:ascii="Times New Roman" w:hAnsi="Times New Roman" w:cs="Times New Roman"/>
          <w:sz w:val="24"/>
          <w:szCs w:val="24"/>
        </w:rPr>
      </w:pPr>
      <w:bookmarkStart w:id="0" w:name="OLE_LINK30"/>
      <w:bookmarkStart w:id="1" w:name="OLE_LINK20"/>
      <w:bookmarkStart w:id="2" w:name="OLE_LINK21"/>
      <w:r w:rsidRPr="00E0386F">
        <w:rPr>
          <w:rFonts w:ascii="Times New Roman" w:hAnsi="Times New Roman" w:cs="Times New Roman" w:hint="eastAsia"/>
          <w:sz w:val="24"/>
          <w:szCs w:val="24"/>
        </w:rPr>
        <w:t>据工信</w:t>
      </w:r>
      <w:proofErr w:type="gramStart"/>
      <w:r w:rsidRPr="00E0386F">
        <w:rPr>
          <w:rFonts w:ascii="Times New Roman" w:hAnsi="Times New Roman" w:cs="Times New Roman" w:hint="eastAsia"/>
          <w:sz w:val="24"/>
          <w:szCs w:val="24"/>
        </w:rPr>
        <w:t>部工信厅科函</w:t>
      </w:r>
      <w:proofErr w:type="gramEnd"/>
      <w:r w:rsidRPr="00E0386F">
        <w:rPr>
          <w:rFonts w:ascii="Times New Roman" w:hAnsi="Times New Roman" w:cs="Times New Roman" w:hint="eastAsia"/>
          <w:sz w:val="24"/>
          <w:szCs w:val="24"/>
        </w:rPr>
        <w:t>[20</w:t>
      </w:r>
      <w:r w:rsidR="00343CED" w:rsidRPr="00E0386F">
        <w:rPr>
          <w:rFonts w:ascii="Times New Roman" w:hAnsi="Times New Roman" w:cs="Times New Roman"/>
          <w:sz w:val="24"/>
          <w:szCs w:val="24"/>
        </w:rPr>
        <w:t>XX</w:t>
      </w:r>
      <w:r w:rsidRPr="00E0386F">
        <w:rPr>
          <w:rFonts w:ascii="Times New Roman" w:hAnsi="Times New Roman" w:cs="Times New Roman" w:hint="eastAsia"/>
          <w:sz w:val="24"/>
          <w:szCs w:val="24"/>
        </w:rPr>
        <w:t>]</w:t>
      </w:r>
      <w:r w:rsidR="00343CED" w:rsidRPr="00E0386F">
        <w:rPr>
          <w:rFonts w:ascii="Times New Roman" w:hAnsi="Times New Roman" w:cs="Times New Roman"/>
          <w:sz w:val="24"/>
          <w:szCs w:val="24"/>
        </w:rPr>
        <w:t>XX</w:t>
      </w:r>
      <w:r w:rsidRPr="00E0386F">
        <w:rPr>
          <w:rFonts w:ascii="Times New Roman" w:hAnsi="Times New Roman" w:cs="Times New Roman" w:hint="eastAsia"/>
          <w:sz w:val="24"/>
          <w:szCs w:val="24"/>
        </w:rPr>
        <w:t>号文《关于印发</w:t>
      </w:r>
      <w:r w:rsidRPr="00E0386F">
        <w:rPr>
          <w:rFonts w:ascii="Times New Roman" w:hAnsi="Times New Roman" w:cs="Times New Roman" w:hint="eastAsia"/>
          <w:sz w:val="24"/>
          <w:szCs w:val="24"/>
        </w:rPr>
        <w:t>20</w:t>
      </w:r>
      <w:r w:rsidR="00343CED" w:rsidRPr="00E0386F">
        <w:rPr>
          <w:rFonts w:ascii="Times New Roman" w:hAnsi="Times New Roman" w:cs="Times New Roman"/>
          <w:sz w:val="24"/>
          <w:szCs w:val="24"/>
        </w:rPr>
        <w:t>XX</w:t>
      </w:r>
      <w:r w:rsidRPr="00E0386F">
        <w:rPr>
          <w:rFonts w:ascii="Times New Roman" w:hAnsi="Times New Roman" w:cs="Times New Roman" w:hint="eastAsia"/>
          <w:sz w:val="24"/>
          <w:szCs w:val="24"/>
        </w:rPr>
        <w:t>年第</w:t>
      </w:r>
      <w:r w:rsidR="00343CED" w:rsidRPr="00E0386F">
        <w:rPr>
          <w:rFonts w:ascii="Times New Roman" w:hAnsi="Times New Roman" w:cs="Times New Roman" w:hint="eastAsia"/>
          <w:sz w:val="24"/>
          <w:szCs w:val="24"/>
        </w:rPr>
        <w:t>X</w:t>
      </w:r>
      <w:r w:rsidR="00343CED" w:rsidRPr="00E0386F">
        <w:rPr>
          <w:rFonts w:ascii="Times New Roman" w:hAnsi="Times New Roman" w:cs="Times New Roman"/>
          <w:sz w:val="24"/>
          <w:szCs w:val="24"/>
        </w:rPr>
        <w:t>X</w:t>
      </w:r>
      <w:r w:rsidRPr="00E0386F">
        <w:rPr>
          <w:rFonts w:ascii="Times New Roman" w:hAnsi="Times New Roman" w:cs="Times New Roman" w:hint="eastAsia"/>
          <w:sz w:val="24"/>
          <w:szCs w:val="24"/>
        </w:rPr>
        <w:t>批行业标准制修订项目计划的通知》的要求，</w:t>
      </w:r>
      <w:proofErr w:type="gramStart"/>
      <w:r w:rsidRPr="00E0386F">
        <w:rPr>
          <w:rFonts w:ascii="Times New Roman" w:hAnsi="Times New Roman" w:cs="Times New Roman" w:hint="eastAsia"/>
          <w:sz w:val="24"/>
          <w:szCs w:val="24"/>
        </w:rPr>
        <w:t>阳谷祥光铜业</w:t>
      </w:r>
      <w:proofErr w:type="gramEnd"/>
      <w:r w:rsidRPr="00E0386F">
        <w:rPr>
          <w:rFonts w:ascii="Times New Roman" w:hAnsi="Times New Roman" w:cs="Times New Roman" w:hint="eastAsia"/>
          <w:sz w:val="24"/>
          <w:szCs w:val="24"/>
        </w:rPr>
        <w:t>有限公司（下文简称“</w:t>
      </w:r>
      <w:proofErr w:type="gramStart"/>
      <w:r w:rsidRPr="00E0386F">
        <w:rPr>
          <w:rFonts w:ascii="Times New Roman" w:hAnsi="Times New Roman" w:cs="Times New Roman" w:hint="eastAsia"/>
          <w:sz w:val="24"/>
          <w:szCs w:val="24"/>
        </w:rPr>
        <w:t>祥光铜</w:t>
      </w:r>
      <w:proofErr w:type="gramEnd"/>
      <w:r w:rsidRPr="00E0386F">
        <w:rPr>
          <w:rFonts w:ascii="Times New Roman" w:hAnsi="Times New Roman" w:cs="Times New Roman" w:hint="eastAsia"/>
          <w:sz w:val="24"/>
          <w:szCs w:val="24"/>
        </w:rPr>
        <w:t>业”）负责行业标准《</w:t>
      </w:r>
      <w:r w:rsidR="00343CED" w:rsidRPr="00E0386F">
        <w:rPr>
          <w:rFonts w:ascii="Times New Roman" w:hAnsi="Times New Roman" w:cs="Times New Roman" w:hint="eastAsia"/>
          <w:sz w:val="24"/>
          <w:szCs w:val="24"/>
        </w:rPr>
        <w:t>贵金属冶炼绿色工厂评价要求</w:t>
      </w:r>
      <w:r w:rsidRPr="00E0386F">
        <w:rPr>
          <w:rFonts w:ascii="Times New Roman" w:hAnsi="Times New Roman" w:cs="Times New Roman" w:hint="eastAsia"/>
          <w:sz w:val="24"/>
          <w:szCs w:val="24"/>
        </w:rPr>
        <w:t>》的编制任务，</w:t>
      </w:r>
      <w:r w:rsidR="00F85501" w:rsidRPr="00E0386F">
        <w:rPr>
          <w:rFonts w:ascii="Times New Roman" w:hAnsi="Times New Roman" w:hint="eastAsia"/>
          <w:sz w:val="24"/>
        </w:rPr>
        <w:t>有色金属技术经济研究院有限责任公司、</w:t>
      </w:r>
      <w:proofErr w:type="gramStart"/>
      <w:r w:rsidR="00F27C50" w:rsidRPr="00E0386F">
        <w:rPr>
          <w:rFonts w:ascii="Times New Roman" w:hAnsi="Times New Roman" w:hint="eastAsia"/>
          <w:sz w:val="24"/>
        </w:rPr>
        <w:t>阳谷祥光铜业</w:t>
      </w:r>
      <w:proofErr w:type="gramEnd"/>
      <w:r w:rsidR="00F27C50" w:rsidRPr="00E0386F">
        <w:rPr>
          <w:rFonts w:ascii="Times New Roman" w:hAnsi="Times New Roman" w:hint="eastAsia"/>
          <w:sz w:val="24"/>
        </w:rPr>
        <w:t>有限公司、</w:t>
      </w:r>
      <w:r w:rsidR="0014747C" w:rsidRPr="00E0386F">
        <w:rPr>
          <w:rFonts w:ascii="Times New Roman" w:hAnsi="Times New Roman" w:hint="eastAsia"/>
          <w:sz w:val="24"/>
        </w:rPr>
        <w:t>矿冶科技集团有限公司、云南铜业股份有限公司西南铜业分公司、山东黄金冶炼有限公司、中南大学、云南驰宏锌锗股份有限公司、紫金矿业集团股份有限公司、聊城市市场监管综合服务中心、江西铜业股份有限公司、</w:t>
      </w:r>
      <w:proofErr w:type="gramStart"/>
      <w:r w:rsidR="0014747C" w:rsidRPr="00E0386F">
        <w:rPr>
          <w:rFonts w:ascii="Times New Roman" w:hAnsi="Times New Roman" w:hint="eastAsia"/>
          <w:sz w:val="24"/>
        </w:rPr>
        <w:t>山东招金金银</w:t>
      </w:r>
      <w:proofErr w:type="gramEnd"/>
      <w:r w:rsidR="0014747C" w:rsidRPr="00E0386F">
        <w:rPr>
          <w:rFonts w:ascii="Times New Roman" w:hAnsi="Times New Roman" w:hint="eastAsia"/>
          <w:sz w:val="24"/>
        </w:rPr>
        <w:t>精炼有限公司</w:t>
      </w:r>
      <w:r w:rsidR="0014747C" w:rsidRPr="00E0386F">
        <w:rPr>
          <w:rFonts w:ascii="Times New Roman" w:hAnsi="Times New Roman" w:hint="eastAsia"/>
          <w:sz w:val="24"/>
        </w:rPr>
        <w:t xml:space="preserve"> </w:t>
      </w:r>
      <w:r w:rsidR="0014747C" w:rsidRPr="00E0386F">
        <w:rPr>
          <w:rFonts w:ascii="Times New Roman" w:hAnsi="Times New Roman" w:hint="eastAsia"/>
          <w:sz w:val="24"/>
        </w:rPr>
        <w:t>、山东恒邦冶炼有限公司、中国石油大学（北京）、中金岭南有色金属股份有限公司、有</w:t>
      </w:r>
      <w:proofErr w:type="gramStart"/>
      <w:r w:rsidR="0014747C" w:rsidRPr="00E0386F">
        <w:rPr>
          <w:rFonts w:ascii="Times New Roman" w:hAnsi="Times New Roman" w:hint="eastAsia"/>
          <w:sz w:val="24"/>
        </w:rPr>
        <w:t>研</w:t>
      </w:r>
      <w:proofErr w:type="gramEnd"/>
      <w:r w:rsidR="0014747C" w:rsidRPr="00E0386F">
        <w:rPr>
          <w:rFonts w:ascii="Times New Roman" w:hAnsi="Times New Roman" w:hint="eastAsia"/>
          <w:sz w:val="24"/>
        </w:rPr>
        <w:t>资源环境技术研究院（北京）有限公司、贵</w:t>
      </w:r>
      <w:proofErr w:type="gramStart"/>
      <w:r w:rsidR="0014747C" w:rsidRPr="00E0386F">
        <w:rPr>
          <w:rFonts w:ascii="Times New Roman" w:hAnsi="Times New Roman" w:hint="eastAsia"/>
          <w:sz w:val="24"/>
        </w:rPr>
        <w:t>研</w:t>
      </w:r>
      <w:proofErr w:type="gramEnd"/>
      <w:r w:rsidR="0014747C" w:rsidRPr="00E0386F">
        <w:rPr>
          <w:rFonts w:ascii="Times New Roman" w:hAnsi="Times New Roman" w:hint="eastAsia"/>
          <w:sz w:val="24"/>
        </w:rPr>
        <w:t>资源（易门）有限公司、陕西瑞科新材料股份有限公司</w:t>
      </w:r>
      <w:r w:rsidRPr="00E0386F">
        <w:rPr>
          <w:rFonts w:ascii="Times New Roman" w:hAnsi="Times New Roman" w:cs="Times New Roman" w:hint="eastAsia"/>
          <w:sz w:val="24"/>
          <w:szCs w:val="24"/>
        </w:rPr>
        <w:t>等</w:t>
      </w:r>
      <w:r w:rsidR="00AF560A" w:rsidRPr="00E0386F">
        <w:rPr>
          <w:rFonts w:ascii="Times New Roman" w:hAnsi="Times New Roman" w:cs="Times New Roman"/>
          <w:sz w:val="24"/>
          <w:szCs w:val="24"/>
        </w:rPr>
        <w:t>1</w:t>
      </w:r>
      <w:r w:rsidR="0000249F" w:rsidRPr="00E0386F">
        <w:rPr>
          <w:rFonts w:ascii="Times New Roman" w:hAnsi="Times New Roman" w:cs="Times New Roman"/>
          <w:sz w:val="24"/>
          <w:szCs w:val="24"/>
        </w:rPr>
        <w:t>7</w:t>
      </w:r>
      <w:r w:rsidRPr="00E0386F">
        <w:rPr>
          <w:rFonts w:ascii="Times New Roman" w:hAnsi="Times New Roman" w:cs="Times New Roman" w:hint="eastAsia"/>
          <w:sz w:val="24"/>
          <w:szCs w:val="24"/>
        </w:rPr>
        <w:t>家单位共同制定。标准性质为推荐性行业标准，标准计划号为</w:t>
      </w:r>
      <w:r w:rsidRPr="00E0386F">
        <w:rPr>
          <w:rFonts w:ascii="Times New Roman" w:hAnsi="Times New Roman" w:cs="Times New Roman" w:hint="eastAsia"/>
          <w:sz w:val="24"/>
          <w:szCs w:val="24"/>
        </w:rPr>
        <w:t>20</w:t>
      </w:r>
      <w:r w:rsidR="00AF560A" w:rsidRPr="00E0386F">
        <w:rPr>
          <w:rFonts w:ascii="Times New Roman" w:hAnsi="Times New Roman" w:cs="Times New Roman"/>
          <w:sz w:val="24"/>
          <w:szCs w:val="24"/>
        </w:rPr>
        <w:t>21</w:t>
      </w:r>
      <w:r w:rsidRPr="00E0386F">
        <w:rPr>
          <w:rFonts w:ascii="Times New Roman" w:hAnsi="Times New Roman" w:cs="Times New Roman" w:hint="eastAsia"/>
          <w:sz w:val="24"/>
          <w:szCs w:val="24"/>
        </w:rPr>
        <w:t>-</w:t>
      </w:r>
      <w:r w:rsidR="00AF560A" w:rsidRPr="00E0386F">
        <w:rPr>
          <w:rFonts w:ascii="Times New Roman" w:hAnsi="Times New Roman" w:cs="Times New Roman"/>
          <w:sz w:val="24"/>
          <w:szCs w:val="24"/>
        </w:rPr>
        <w:t>1238T</w:t>
      </w:r>
      <w:r w:rsidRPr="00E0386F">
        <w:rPr>
          <w:rFonts w:ascii="Times New Roman" w:hAnsi="Times New Roman" w:cs="Times New Roman" w:hint="eastAsia"/>
          <w:sz w:val="24"/>
          <w:szCs w:val="24"/>
        </w:rPr>
        <w:t>-YS</w:t>
      </w:r>
      <w:r w:rsidRPr="00E0386F">
        <w:rPr>
          <w:rFonts w:ascii="Times New Roman" w:hAnsi="Times New Roman" w:cs="Times New Roman" w:hint="eastAsia"/>
          <w:sz w:val="24"/>
          <w:szCs w:val="24"/>
        </w:rPr>
        <w:t>，项目起止时间为</w:t>
      </w:r>
      <w:r w:rsidRPr="00E0386F">
        <w:rPr>
          <w:rFonts w:ascii="Times New Roman" w:hAnsi="Times New Roman" w:cs="Times New Roman" w:hint="eastAsia"/>
          <w:sz w:val="24"/>
          <w:szCs w:val="24"/>
        </w:rPr>
        <w:t>20</w:t>
      </w:r>
      <w:r w:rsidR="00015B73" w:rsidRPr="00E0386F">
        <w:rPr>
          <w:rFonts w:ascii="Times New Roman" w:hAnsi="Times New Roman" w:cs="Times New Roman"/>
          <w:sz w:val="24"/>
          <w:szCs w:val="24"/>
        </w:rPr>
        <w:t>21</w:t>
      </w:r>
      <w:r w:rsidRPr="00E0386F">
        <w:rPr>
          <w:rFonts w:ascii="Times New Roman" w:hAnsi="Times New Roman" w:cs="Times New Roman" w:hint="eastAsia"/>
          <w:sz w:val="24"/>
          <w:szCs w:val="24"/>
        </w:rPr>
        <w:t>年</w:t>
      </w:r>
      <w:r w:rsidRPr="00E0386F">
        <w:rPr>
          <w:rFonts w:ascii="Times New Roman" w:hAnsi="Times New Roman" w:cs="Times New Roman" w:hint="eastAsia"/>
          <w:sz w:val="24"/>
          <w:szCs w:val="24"/>
        </w:rPr>
        <w:t>-202</w:t>
      </w:r>
      <w:r w:rsidR="00015B73" w:rsidRPr="00E0386F">
        <w:rPr>
          <w:rFonts w:ascii="Times New Roman" w:hAnsi="Times New Roman" w:cs="Times New Roman"/>
          <w:sz w:val="24"/>
          <w:szCs w:val="24"/>
        </w:rPr>
        <w:t>3</w:t>
      </w:r>
      <w:r w:rsidRPr="00E0386F">
        <w:rPr>
          <w:rFonts w:ascii="Times New Roman" w:hAnsi="Times New Roman" w:cs="Times New Roman" w:hint="eastAsia"/>
          <w:sz w:val="24"/>
          <w:szCs w:val="24"/>
        </w:rPr>
        <w:t>年。</w:t>
      </w:r>
    </w:p>
    <w:p w:rsidR="000171F1" w:rsidRPr="00E0386F" w:rsidRDefault="000171F1" w:rsidP="000171F1">
      <w:pPr>
        <w:pStyle w:val="3"/>
        <w:numPr>
          <w:ilvl w:val="1"/>
          <w:numId w:val="3"/>
        </w:numPr>
        <w:ind w:firstLineChars="0"/>
        <w:rPr>
          <w:rFonts w:ascii="Times New Roman" w:hAnsi="Times New Roman" w:cs="Times New Roman"/>
        </w:rPr>
      </w:pPr>
      <w:r w:rsidRPr="00E0386F">
        <w:rPr>
          <w:rFonts w:ascii="Times New Roman" w:hAnsi="Times New Roman" w:cs="Times New Roman" w:hint="eastAsia"/>
        </w:rPr>
        <w:t>主要参加单位和工作成员及其所做工作</w:t>
      </w:r>
    </w:p>
    <w:p w:rsidR="000171F1" w:rsidRPr="00E0386F" w:rsidRDefault="000171F1" w:rsidP="00E90AD1">
      <w:pPr>
        <w:spacing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 xml:space="preserve">1.2.1 </w:t>
      </w:r>
      <w:r w:rsidRPr="00E0386F">
        <w:rPr>
          <w:rFonts w:ascii="Times New Roman" w:hAnsi="Times New Roman" w:cs="Times New Roman" w:hint="eastAsia"/>
          <w:szCs w:val="24"/>
        </w:rPr>
        <w:t>主要参加单位情况</w:t>
      </w:r>
    </w:p>
    <w:p w:rsidR="000171F1" w:rsidRPr="00E0386F" w:rsidRDefault="00E308A2" w:rsidP="000171F1">
      <w:pPr>
        <w:pStyle w:val="ad"/>
        <w:spacing w:line="460" w:lineRule="exact"/>
        <w:ind w:firstLine="480"/>
        <w:rPr>
          <w:rFonts w:ascii="Times New Roman" w:hAnsi="Times New Roman" w:cs="Times New Roman"/>
          <w:sz w:val="24"/>
          <w:szCs w:val="24"/>
        </w:rPr>
      </w:pPr>
      <w:proofErr w:type="gramStart"/>
      <w:r w:rsidRPr="00E0386F">
        <w:rPr>
          <w:rFonts w:ascii="Times New Roman" w:hAnsi="Times New Roman" w:cs="Times New Roman" w:hint="eastAsia"/>
          <w:sz w:val="24"/>
          <w:szCs w:val="24"/>
        </w:rPr>
        <w:t>阳谷祥光铜业</w:t>
      </w:r>
      <w:proofErr w:type="gramEnd"/>
      <w:r w:rsidRPr="00E0386F">
        <w:rPr>
          <w:rFonts w:ascii="Times New Roman" w:hAnsi="Times New Roman" w:cs="Times New Roman" w:hint="eastAsia"/>
          <w:sz w:val="24"/>
          <w:szCs w:val="24"/>
        </w:rPr>
        <w:t>有限公司负责起草试验方案工作，</w:t>
      </w:r>
      <w:r w:rsidR="00D646D0" w:rsidRPr="00E0386F">
        <w:rPr>
          <w:rFonts w:ascii="Times New Roman" w:hAnsi="Times New Roman" w:cs="Times New Roman" w:hint="eastAsia"/>
          <w:sz w:val="24"/>
          <w:szCs w:val="24"/>
        </w:rPr>
        <w:t>组织指标调研</w:t>
      </w:r>
      <w:r w:rsidR="000171F1" w:rsidRPr="00E0386F">
        <w:rPr>
          <w:rFonts w:ascii="Times New Roman" w:hAnsi="Times New Roman" w:cs="Times New Roman" w:hint="eastAsia"/>
          <w:sz w:val="24"/>
          <w:szCs w:val="24"/>
        </w:rPr>
        <w:t>工作，制定标准调研计划和征求意见工作；</w:t>
      </w:r>
    </w:p>
    <w:p w:rsidR="000171F1" w:rsidRPr="00E0386F" w:rsidRDefault="000171F1" w:rsidP="000171F1">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有色金属技术经济研究院有限责任公司负责提供技术咨询，为标准搜集提供国内外相关标准资料，提出采标方向等；</w:t>
      </w:r>
    </w:p>
    <w:p w:rsidR="00D47008" w:rsidRPr="00E0386F" w:rsidRDefault="0014747C" w:rsidP="000171F1">
      <w:pPr>
        <w:pStyle w:val="ad"/>
        <w:spacing w:line="460" w:lineRule="exact"/>
        <w:ind w:firstLine="480"/>
        <w:rPr>
          <w:rFonts w:ascii="Times New Roman" w:hAnsi="Times New Roman" w:cs="Times New Roman"/>
          <w:sz w:val="24"/>
          <w:szCs w:val="24"/>
        </w:rPr>
      </w:pPr>
      <w:r w:rsidRPr="00E0386F">
        <w:rPr>
          <w:rFonts w:ascii="Times New Roman" w:hAnsi="Times New Roman" w:hint="eastAsia"/>
          <w:sz w:val="24"/>
        </w:rPr>
        <w:t>矿冶科技集团有限公司、云南铜业股份有限公司西南铜业分公司、山东黄金冶炼有限公司、中南大学、云南驰宏锌锗股份有限公司、紫金矿业集团股份有限公司、聊城市市场监管综合服务中心、江西铜业股份有限公司、</w:t>
      </w:r>
      <w:proofErr w:type="gramStart"/>
      <w:r w:rsidRPr="00E0386F">
        <w:rPr>
          <w:rFonts w:ascii="Times New Roman" w:hAnsi="Times New Roman" w:hint="eastAsia"/>
          <w:sz w:val="24"/>
        </w:rPr>
        <w:t>山东招金金银</w:t>
      </w:r>
      <w:proofErr w:type="gramEnd"/>
      <w:r w:rsidRPr="00E0386F">
        <w:rPr>
          <w:rFonts w:ascii="Times New Roman" w:hAnsi="Times New Roman" w:hint="eastAsia"/>
          <w:sz w:val="24"/>
        </w:rPr>
        <w:t>精炼有限公司</w:t>
      </w:r>
      <w:r w:rsidRPr="00E0386F">
        <w:rPr>
          <w:rFonts w:ascii="Times New Roman" w:hAnsi="Times New Roman" w:hint="eastAsia"/>
          <w:sz w:val="24"/>
        </w:rPr>
        <w:t xml:space="preserve"> </w:t>
      </w:r>
      <w:r w:rsidRPr="00E0386F">
        <w:rPr>
          <w:rFonts w:ascii="Times New Roman" w:hAnsi="Times New Roman" w:hint="eastAsia"/>
          <w:sz w:val="24"/>
        </w:rPr>
        <w:t>、山东恒邦冶炼有限公司、中国石油大学（北京）</w:t>
      </w:r>
      <w:r w:rsidR="00D47008" w:rsidRPr="00E0386F">
        <w:rPr>
          <w:rFonts w:ascii="Times New Roman" w:hAnsi="Times New Roman" w:cs="Times New Roman" w:hint="eastAsia"/>
          <w:sz w:val="24"/>
          <w:szCs w:val="24"/>
        </w:rPr>
        <w:t>负责提供贵金属冶炼绿色评价体系建设、绿色评价内容制定及相应的绿色评价指标分配等工作。</w:t>
      </w:r>
    </w:p>
    <w:p w:rsidR="000171F1" w:rsidRPr="00E0386F" w:rsidRDefault="0014747C" w:rsidP="000171F1">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lastRenderedPageBreak/>
        <w:t>中金岭南有色金属股份有限公司、有</w:t>
      </w:r>
      <w:proofErr w:type="gramStart"/>
      <w:r w:rsidRPr="00E0386F">
        <w:rPr>
          <w:rFonts w:ascii="Times New Roman" w:hAnsi="Times New Roman" w:cs="Times New Roman" w:hint="eastAsia"/>
          <w:sz w:val="24"/>
          <w:szCs w:val="24"/>
        </w:rPr>
        <w:t>研</w:t>
      </w:r>
      <w:proofErr w:type="gramEnd"/>
      <w:r w:rsidRPr="00E0386F">
        <w:rPr>
          <w:rFonts w:ascii="Times New Roman" w:hAnsi="Times New Roman" w:cs="Times New Roman" w:hint="eastAsia"/>
          <w:sz w:val="24"/>
          <w:szCs w:val="24"/>
        </w:rPr>
        <w:t>资源环境技术研究院（北京）有限公司、贵</w:t>
      </w:r>
      <w:proofErr w:type="gramStart"/>
      <w:r w:rsidRPr="00E0386F">
        <w:rPr>
          <w:rFonts w:ascii="Times New Roman" w:hAnsi="Times New Roman" w:cs="Times New Roman" w:hint="eastAsia"/>
          <w:sz w:val="24"/>
          <w:szCs w:val="24"/>
        </w:rPr>
        <w:t>研</w:t>
      </w:r>
      <w:proofErr w:type="gramEnd"/>
      <w:r w:rsidRPr="00E0386F">
        <w:rPr>
          <w:rFonts w:ascii="Times New Roman" w:hAnsi="Times New Roman" w:cs="Times New Roman" w:hint="eastAsia"/>
          <w:sz w:val="24"/>
          <w:szCs w:val="24"/>
        </w:rPr>
        <w:t>资源（易门）有限公司、陕西瑞科新材料股份有限公司</w:t>
      </w:r>
      <w:r w:rsidR="00D47008" w:rsidRPr="00E0386F">
        <w:rPr>
          <w:rFonts w:ascii="Times New Roman" w:hAnsi="Times New Roman" w:cs="Times New Roman" w:hint="eastAsia"/>
          <w:sz w:val="24"/>
          <w:szCs w:val="24"/>
        </w:rPr>
        <w:t>协助主起草单位进行调研和征求意见工作。</w:t>
      </w:r>
    </w:p>
    <w:p w:rsidR="00D646D0" w:rsidRPr="00E0386F" w:rsidRDefault="00D646D0" w:rsidP="00D646D0">
      <w:pPr>
        <w:spacing w:line="460" w:lineRule="exact"/>
        <w:ind w:firstLineChars="0" w:firstLine="0"/>
        <w:rPr>
          <w:rFonts w:ascii="Times New Roman" w:hAnsi="Times New Roman" w:cs="Times New Roman"/>
          <w:szCs w:val="24"/>
        </w:rPr>
      </w:pPr>
      <w:r w:rsidRPr="00E0386F">
        <w:rPr>
          <w:rFonts w:ascii="Times New Roman" w:hAnsi="Times New Roman" w:cs="Times New Roman"/>
          <w:szCs w:val="24"/>
        </w:rPr>
        <w:t>1.2</w:t>
      </w:r>
      <w:r w:rsidRPr="00E0386F">
        <w:rPr>
          <w:rFonts w:ascii="Times New Roman" w:hAnsi="Times New Roman" w:cs="Times New Roman" w:hint="eastAsia"/>
          <w:szCs w:val="24"/>
        </w:rPr>
        <w:t>.</w:t>
      </w:r>
      <w:r w:rsidRPr="00E0386F">
        <w:rPr>
          <w:rFonts w:ascii="Times New Roman" w:hAnsi="Times New Roman" w:cs="Times New Roman"/>
          <w:szCs w:val="24"/>
        </w:rPr>
        <w:t>2</w:t>
      </w:r>
      <w:r w:rsidRPr="00E0386F">
        <w:rPr>
          <w:rFonts w:ascii="Times New Roman" w:hAnsi="Times New Roman" w:cs="Times New Roman" w:hint="eastAsia"/>
          <w:szCs w:val="24"/>
        </w:rPr>
        <w:t>主要工作成员所负责的工作情况</w:t>
      </w:r>
    </w:p>
    <w:p w:rsidR="00D646D0" w:rsidRPr="00E0386F" w:rsidRDefault="00D646D0" w:rsidP="00D646D0">
      <w:pPr>
        <w:spacing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 xml:space="preserve"> </w:t>
      </w:r>
      <w:r w:rsidRPr="00E0386F">
        <w:rPr>
          <w:rFonts w:ascii="Times New Roman" w:hAnsi="Times New Roman" w:cs="Times New Roman"/>
          <w:szCs w:val="24"/>
        </w:rPr>
        <w:t xml:space="preserve">   </w:t>
      </w:r>
      <w:r w:rsidRPr="00E0386F">
        <w:rPr>
          <w:rFonts w:ascii="Times New Roman" w:hAnsi="Times New Roman" w:cs="Times New Roman" w:hint="eastAsia"/>
          <w:szCs w:val="24"/>
        </w:rPr>
        <w:t>本标准主要起草人及工作职责见表</w:t>
      </w:r>
      <w:r w:rsidRPr="00E0386F">
        <w:rPr>
          <w:rFonts w:ascii="Times New Roman" w:hAnsi="Times New Roman" w:cs="Times New Roman" w:hint="eastAsia"/>
          <w:szCs w:val="24"/>
        </w:rPr>
        <w:t>1</w:t>
      </w:r>
    </w:p>
    <w:p w:rsidR="00D646D0" w:rsidRPr="00E0386F" w:rsidRDefault="00D646D0" w:rsidP="00D646D0">
      <w:pPr>
        <w:spacing w:before="0" w:after="0" w:line="460" w:lineRule="exact"/>
        <w:ind w:firstLineChars="0" w:firstLine="0"/>
        <w:jc w:val="center"/>
        <w:rPr>
          <w:rFonts w:ascii="Times New Roman" w:hAnsi="Times New Roman" w:cs="Times New Roman"/>
          <w:szCs w:val="24"/>
        </w:rPr>
      </w:pPr>
      <w:r w:rsidRPr="00E0386F">
        <w:rPr>
          <w:rFonts w:ascii="Times New Roman" w:hAnsi="Times New Roman" w:cs="Times New Roman" w:hint="eastAsia"/>
          <w:szCs w:val="24"/>
        </w:rPr>
        <w:t>表</w:t>
      </w:r>
      <w:r w:rsidRPr="00E0386F">
        <w:rPr>
          <w:rFonts w:ascii="Times New Roman" w:hAnsi="Times New Roman" w:cs="Times New Roman" w:hint="eastAsia"/>
          <w:szCs w:val="24"/>
        </w:rPr>
        <w:t>1</w:t>
      </w:r>
      <w:r w:rsidRPr="00E0386F">
        <w:rPr>
          <w:rFonts w:ascii="Times New Roman" w:hAnsi="Times New Roman" w:cs="Times New Roman"/>
          <w:szCs w:val="24"/>
        </w:rPr>
        <w:t xml:space="preserve"> </w:t>
      </w:r>
      <w:r w:rsidRPr="00E0386F">
        <w:rPr>
          <w:rFonts w:ascii="Times New Roman" w:hAnsi="Times New Roman" w:cs="Times New Roman" w:hint="eastAsia"/>
          <w:szCs w:val="24"/>
        </w:rPr>
        <w:t>主要起草人及工作职责</w:t>
      </w:r>
    </w:p>
    <w:tbl>
      <w:tblPr>
        <w:tblStyle w:val="aa"/>
        <w:tblW w:w="0" w:type="auto"/>
        <w:tblLook w:val="04A0" w:firstRow="1" w:lastRow="0" w:firstColumn="1" w:lastColumn="0" w:noHBand="0" w:noVBand="1"/>
      </w:tblPr>
      <w:tblGrid>
        <w:gridCol w:w="2518"/>
        <w:gridCol w:w="6004"/>
      </w:tblGrid>
      <w:tr w:rsidR="00E0386F" w:rsidRPr="00E0386F" w:rsidTr="00091910">
        <w:tc>
          <w:tcPr>
            <w:tcW w:w="2518" w:type="dxa"/>
          </w:tcPr>
          <w:p w:rsidR="00D646D0" w:rsidRPr="00E0386F" w:rsidRDefault="00D646D0" w:rsidP="00324634">
            <w:pPr>
              <w:pStyle w:val="ad"/>
              <w:spacing w:line="460" w:lineRule="exact"/>
              <w:ind w:firstLineChars="0" w:firstLine="0"/>
              <w:jc w:val="center"/>
              <w:rPr>
                <w:rFonts w:ascii="Times New Roman" w:hAnsi="Times New Roman" w:cs="Times New Roman"/>
                <w:sz w:val="24"/>
                <w:szCs w:val="24"/>
              </w:rPr>
            </w:pPr>
            <w:r w:rsidRPr="00E0386F">
              <w:rPr>
                <w:rFonts w:ascii="Times New Roman" w:hAnsi="Times New Roman" w:cs="Times New Roman" w:hint="eastAsia"/>
                <w:sz w:val="24"/>
                <w:szCs w:val="24"/>
              </w:rPr>
              <w:t>起草人</w:t>
            </w:r>
          </w:p>
        </w:tc>
        <w:tc>
          <w:tcPr>
            <w:tcW w:w="6004" w:type="dxa"/>
          </w:tcPr>
          <w:p w:rsidR="00D646D0" w:rsidRPr="00E0386F" w:rsidRDefault="00D646D0" w:rsidP="00324634">
            <w:pPr>
              <w:pStyle w:val="ad"/>
              <w:spacing w:line="460" w:lineRule="exact"/>
              <w:ind w:firstLineChars="0" w:firstLine="0"/>
              <w:jc w:val="center"/>
              <w:rPr>
                <w:rFonts w:ascii="Times New Roman" w:hAnsi="Times New Roman" w:cs="Times New Roman"/>
                <w:sz w:val="24"/>
                <w:szCs w:val="24"/>
              </w:rPr>
            </w:pPr>
            <w:r w:rsidRPr="00E0386F">
              <w:rPr>
                <w:rFonts w:ascii="Times New Roman" w:hAnsi="Times New Roman" w:cs="Times New Roman" w:hint="eastAsia"/>
                <w:sz w:val="24"/>
                <w:szCs w:val="24"/>
              </w:rPr>
              <w:t>工作职责</w:t>
            </w:r>
          </w:p>
        </w:tc>
      </w:tr>
      <w:tr w:rsidR="00E0386F" w:rsidRPr="00E0386F" w:rsidTr="00091910">
        <w:tc>
          <w:tcPr>
            <w:tcW w:w="2518" w:type="dxa"/>
          </w:tcPr>
          <w:p w:rsidR="00D646D0" w:rsidRPr="00E0386F" w:rsidRDefault="00D47008" w:rsidP="00324634">
            <w:pPr>
              <w:pStyle w:val="ad"/>
              <w:spacing w:line="460" w:lineRule="exact"/>
              <w:ind w:firstLineChars="0" w:firstLine="0"/>
              <w:jc w:val="center"/>
              <w:rPr>
                <w:rFonts w:ascii="Times New Roman" w:hAnsi="Times New Roman" w:cs="Times New Roman"/>
                <w:sz w:val="24"/>
                <w:szCs w:val="24"/>
              </w:rPr>
            </w:pPr>
            <w:r w:rsidRPr="00E0386F">
              <w:rPr>
                <w:rFonts w:ascii="Times New Roman" w:hAnsi="Times New Roman" w:cs="Times New Roman"/>
                <w:sz w:val="24"/>
                <w:szCs w:val="24"/>
              </w:rPr>
              <w:t>XX</w:t>
            </w:r>
          </w:p>
        </w:tc>
        <w:tc>
          <w:tcPr>
            <w:tcW w:w="6004" w:type="dxa"/>
          </w:tcPr>
          <w:p w:rsidR="00D646D0" w:rsidRPr="00E0386F" w:rsidRDefault="00D646D0" w:rsidP="00324634">
            <w:pPr>
              <w:pStyle w:val="ad"/>
              <w:spacing w:line="460" w:lineRule="exact"/>
              <w:ind w:firstLineChars="0" w:firstLine="0"/>
              <w:jc w:val="left"/>
              <w:rPr>
                <w:rFonts w:ascii="Times New Roman" w:hAnsi="Times New Roman" w:cs="Times New Roman"/>
                <w:sz w:val="24"/>
                <w:szCs w:val="24"/>
              </w:rPr>
            </w:pPr>
            <w:r w:rsidRPr="00E0386F">
              <w:rPr>
                <w:rFonts w:ascii="Times New Roman" w:hAnsi="Times New Roman" w:cs="Times New Roman" w:hint="eastAsia"/>
                <w:sz w:val="24"/>
                <w:szCs w:val="24"/>
              </w:rPr>
              <w:t>负责标准的工作指导、标准的编写、及组织协调</w:t>
            </w:r>
          </w:p>
        </w:tc>
      </w:tr>
      <w:tr w:rsidR="00E0386F" w:rsidRPr="00E0386F" w:rsidTr="00091910">
        <w:trPr>
          <w:trHeight w:val="318"/>
        </w:trPr>
        <w:tc>
          <w:tcPr>
            <w:tcW w:w="2518" w:type="dxa"/>
          </w:tcPr>
          <w:p w:rsidR="00D646D0" w:rsidRPr="00E0386F" w:rsidRDefault="00015B73" w:rsidP="00CE16B4">
            <w:pPr>
              <w:spacing w:before="0" w:after="0"/>
              <w:ind w:firstLineChars="0" w:firstLine="0"/>
              <w:jc w:val="center"/>
            </w:pPr>
            <w:r w:rsidRPr="00E0386F">
              <w:rPr>
                <w:rFonts w:ascii="Times New Roman" w:eastAsia="宋体" w:hAnsi="Times New Roman" w:cs="Times New Roman" w:hint="eastAsia"/>
                <w:kern w:val="0"/>
                <w:szCs w:val="21"/>
              </w:rPr>
              <w:t>X</w:t>
            </w:r>
            <w:r w:rsidRPr="00E0386F">
              <w:rPr>
                <w:rFonts w:ascii="Times New Roman" w:eastAsia="宋体" w:hAnsi="Times New Roman" w:cs="Times New Roman"/>
                <w:kern w:val="0"/>
                <w:szCs w:val="21"/>
              </w:rPr>
              <w:t>X</w:t>
            </w:r>
          </w:p>
        </w:tc>
        <w:tc>
          <w:tcPr>
            <w:tcW w:w="6004" w:type="dxa"/>
          </w:tcPr>
          <w:p w:rsidR="00D646D0" w:rsidRPr="00E0386F" w:rsidRDefault="0093787C" w:rsidP="0093787C">
            <w:pPr>
              <w:pStyle w:val="ad"/>
              <w:spacing w:line="460" w:lineRule="exact"/>
              <w:ind w:firstLineChars="0" w:firstLine="0"/>
              <w:jc w:val="left"/>
              <w:rPr>
                <w:rFonts w:ascii="Times New Roman" w:hAnsi="Times New Roman" w:cs="Times New Roman"/>
                <w:sz w:val="24"/>
                <w:szCs w:val="24"/>
              </w:rPr>
            </w:pPr>
            <w:r w:rsidRPr="00E0386F">
              <w:rPr>
                <w:rFonts w:ascii="Times New Roman" w:hAnsi="Times New Roman" w:cs="Times New Roman" w:hint="eastAsia"/>
                <w:sz w:val="24"/>
                <w:szCs w:val="24"/>
              </w:rPr>
              <w:t>确定贵金属冶炼绿色工厂评价的范围、主要指标、计算方法、评价方法，并对编写内容进行把关</w:t>
            </w:r>
          </w:p>
        </w:tc>
      </w:tr>
      <w:tr w:rsidR="00E0386F" w:rsidRPr="00E0386F" w:rsidTr="00091910">
        <w:trPr>
          <w:trHeight w:val="318"/>
        </w:trPr>
        <w:tc>
          <w:tcPr>
            <w:tcW w:w="2518" w:type="dxa"/>
          </w:tcPr>
          <w:p w:rsidR="0093787C" w:rsidRPr="00E0386F" w:rsidRDefault="00D47008" w:rsidP="00CE16B4">
            <w:pPr>
              <w:spacing w:before="0" w:after="0"/>
              <w:ind w:firstLineChars="0" w:firstLine="0"/>
              <w:jc w:val="center"/>
              <w:rPr>
                <w:rFonts w:ascii="Times New Roman" w:eastAsia="宋体" w:hAnsi="Times New Roman" w:cs="Times New Roman"/>
                <w:kern w:val="0"/>
                <w:szCs w:val="21"/>
              </w:rPr>
            </w:pPr>
            <w:r w:rsidRPr="00E0386F">
              <w:rPr>
                <w:rFonts w:ascii="Times New Roman" w:eastAsia="宋体" w:hAnsi="Times New Roman" w:cs="Times New Roman" w:hint="eastAsia"/>
                <w:kern w:val="0"/>
                <w:szCs w:val="21"/>
              </w:rPr>
              <w:t>XXX</w:t>
            </w:r>
          </w:p>
        </w:tc>
        <w:tc>
          <w:tcPr>
            <w:tcW w:w="6004" w:type="dxa"/>
          </w:tcPr>
          <w:p w:rsidR="0093787C" w:rsidRPr="00E0386F" w:rsidRDefault="0093787C" w:rsidP="00CE16B4">
            <w:pPr>
              <w:pStyle w:val="ad"/>
              <w:spacing w:line="460" w:lineRule="exact"/>
              <w:ind w:firstLineChars="0" w:firstLine="0"/>
              <w:jc w:val="left"/>
              <w:rPr>
                <w:rFonts w:ascii="Times New Roman" w:hAnsi="Times New Roman" w:cs="Times New Roman"/>
                <w:sz w:val="24"/>
                <w:szCs w:val="24"/>
              </w:rPr>
            </w:pPr>
            <w:r w:rsidRPr="00E0386F">
              <w:rPr>
                <w:rFonts w:ascii="Times New Roman" w:hAnsi="Times New Roman" w:cs="Times New Roman" w:hint="eastAsia"/>
                <w:sz w:val="24"/>
                <w:szCs w:val="24"/>
              </w:rPr>
              <w:t>负责提供企业的现场调研及配合标准编写，冶炼工艺、评价指标、计算方法等提供相关信息</w:t>
            </w:r>
          </w:p>
        </w:tc>
      </w:tr>
      <w:tr w:rsidR="00E0386F" w:rsidRPr="00E0386F" w:rsidTr="00091910">
        <w:trPr>
          <w:trHeight w:val="318"/>
        </w:trPr>
        <w:tc>
          <w:tcPr>
            <w:tcW w:w="2518" w:type="dxa"/>
          </w:tcPr>
          <w:p w:rsidR="0093787C" w:rsidRPr="00E0386F" w:rsidRDefault="00D47008" w:rsidP="00CE16B4">
            <w:pPr>
              <w:spacing w:before="0" w:after="0"/>
              <w:ind w:firstLineChars="0" w:firstLine="0"/>
              <w:jc w:val="center"/>
              <w:rPr>
                <w:rFonts w:ascii="Times New Roman" w:eastAsia="宋体" w:hAnsi="Times New Roman" w:cs="Times New Roman"/>
                <w:kern w:val="0"/>
                <w:szCs w:val="21"/>
              </w:rPr>
            </w:pPr>
            <w:r w:rsidRPr="00E0386F">
              <w:rPr>
                <w:rFonts w:ascii="Times New Roman" w:eastAsia="宋体" w:hAnsi="Times New Roman" w:cs="Times New Roman" w:hint="eastAsia"/>
                <w:kern w:val="0"/>
                <w:szCs w:val="21"/>
              </w:rPr>
              <w:t>XXX</w:t>
            </w:r>
          </w:p>
        </w:tc>
        <w:tc>
          <w:tcPr>
            <w:tcW w:w="6004" w:type="dxa"/>
          </w:tcPr>
          <w:p w:rsidR="0093787C" w:rsidRPr="00E0386F" w:rsidRDefault="0093787C" w:rsidP="00CE16B4">
            <w:pPr>
              <w:pStyle w:val="ad"/>
              <w:spacing w:line="460" w:lineRule="exact"/>
              <w:ind w:firstLineChars="0" w:firstLine="0"/>
              <w:jc w:val="left"/>
              <w:rPr>
                <w:rFonts w:ascii="Times New Roman" w:hAnsi="Times New Roman" w:cs="Times New Roman"/>
                <w:sz w:val="24"/>
                <w:szCs w:val="24"/>
              </w:rPr>
            </w:pPr>
            <w:r w:rsidRPr="00E0386F">
              <w:rPr>
                <w:rFonts w:ascii="Times New Roman" w:hAnsi="Times New Roman" w:cs="Times New Roman" w:hint="eastAsia"/>
                <w:sz w:val="24"/>
                <w:szCs w:val="24"/>
              </w:rPr>
              <w:t>标准相关材料信息提供及配合完成其它工作事宜</w:t>
            </w:r>
          </w:p>
        </w:tc>
      </w:tr>
    </w:tbl>
    <w:p w:rsidR="00D646D0" w:rsidRPr="00E0386F" w:rsidRDefault="00EA2745" w:rsidP="00EA2745">
      <w:pPr>
        <w:pStyle w:val="3"/>
        <w:numPr>
          <w:ilvl w:val="1"/>
          <w:numId w:val="3"/>
        </w:numPr>
        <w:ind w:firstLineChars="0"/>
        <w:rPr>
          <w:rFonts w:ascii="Times New Roman" w:hAnsi="Times New Roman" w:cs="Times New Roman"/>
        </w:rPr>
      </w:pPr>
      <w:r w:rsidRPr="00E0386F">
        <w:rPr>
          <w:rFonts w:ascii="Times New Roman" w:hAnsi="Times New Roman" w:cs="Times New Roman" w:hint="eastAsia"/>
        </w:rPr>
        <w:t>主要工作过程及工作内容</w:t>
      </w:r>
    </w:p>
    <w:p w:rsidR="00EA2745" w:rsidRPr="00E0386F" w:rsidRDefault="00EA2745" w:rsidP="00EA2745">
      <w:pPr>
        <w:spacing w:line="460" w:lineRule="exact"/>
        <w:ind w:firstLineChars="0" w:firstLine="0"/>
        <w:jc w:val="left"/>
        <w:rPr>
          <w:rFonts w:ascii="Times New Roman" w:hAnsi="Times New Roman" w:cs="Times New Roman"/>
          <w:szCs w:val="24"/>
        </w:rPr>
      </w:pPr>
      <w:r w:rsidRPr="00E0386F">
        <w:rPr>
          <w:rFonts w:ascii="Times New Roman" w:hAnsi="Times New Roman" w:cs="Times New Roman" w:hint="eastAsia"/>
          <w:szCs w:val="24"/>
        </w:rPr>
        <w:t xml:space="preserve">1.3.1 </w:t>
      </w:r>
      <w:r w:rsidRPr="00E0386F">
        <w:rPr>
          <w:rFonts w:ascii="Times New Roman" w:hAnsi="Times New Roman" w:cs="Times New Roman" w:hint="eastAsia"/>
          <w:szCs w:val="24"/>
        </w:rPr>
        <w:t>预研阶段</w:t>
      </w:r>
    </w:p>
    <w:p w:rsidR="00EA2745" w:rsidRPr="00E0386F" w:rsidRDefault="00EA2745" w:rsidP="00EA2745">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20</w:t>
      </w:r>
      <w:r w:rsidR="003460DF" w:rsidRPr="00E0386F">
        <w:rPr>
          <w:rFonts w:ascii="Times New Roman" w:hAnsi="Times New Roman" w:cs="Times New Roman" w:hint="eastAsia"/>
          <w:sz w:val="24"/>
          <w:szCs w:val="24"/>
        </w:rPr>
        <w:t>2</w:t>
      </w:r>
      <w:r w:rsidR="002F4B5A" w:rsidRPr="00E0386F">
        <w:rPr>
          <w:rFonts w:ascii="Times New Roman" w:hAnsi="Times New Roman" w:cs="Times New Roman"/>
          <w:sz w:val="24"/>
          <w:szCs w:val="24"/>
        </w:rPr>
        <w:t>1</w:t>
      </w:r>
      <w:r w:rsidRPr="00E0386F">
        <w:rPr>
          <w:rFonts w:ascii="Times New Roman" w:hAnsi="Times New Roman" w:cs="Times New Roman" w:hint="eastAsia"/>
          <w:sz w:val="24"/>
          <w:szCs w:val="24"/>
        </w:rPr>
        <w:t>年</w:t>
      </w:r>
      <w:r w:rsidR="003460DF" w:rsidRPr="00E0386F">
        <w:rPr>
          <w:rFonts w:ascii="Times New Roman" w:hAnsi="Times New Roman" w:cs="Times New Roman" w:hint="eastAsia"/>
          <w:sz w:val="24"/>
          <w:szCs w:val="24"/>
        </w:rPr>
        <w:t>6</w:t>
      </w:r>
      <w:r w:rsidRPr="00E0386F">
        <w:rPr>
          <w:rFonts w:ascii="Times New Roman" w:hAnsi="Times New Roman" w:cs="Times New Roman" w:hint="eastAsia"/>
          <w:sz w:val="24"/>
          <w:szCs w:val="24"/>
        </w:rPr>
        <w:t>月，成立《</w:t>
      </w:r>
      <w:r w:rsidR="003460DF" w:rsidRPr="00E0386F">
        <w:rPr>
          <w:rFonts w:ascii="Times New Roman" w:hAnsi="Times New Roman" w:cs="Times New Roman" w:hint="eastAsia"/>
          <w:sz w:val="24"/>
          <w:szCs w:val="24"/>
        </w:rPr>
        <w:t>贵金属冶炼绿色工厂评价要求</w:t>
      </w:r>
      <w:r w:rsidRPr="00E0386F">
        <w:rPr>
          <w:rFonts w:ascii="Times New Roman" w:hAnsi="Times New Roman" w:cs="Times New Roman" w:hint="eastAsia"/>
          <w:sz w:val="24"/>
          <w:szCs w:val="24"/>
        </w:rPr>
        <w:t>》行业标准起草编制组，对标准编制的工作进度、调研计划等进行了安排，并完成了前期准备阶段内容，包括：收集国内同行业《</w:t>
      </w:r>
      <w:r w:rsidR="00054FAB" w:rsidRPr="00E0386F">
        <w:rPr>
          <w:rFonts w:ascii="Times New Roman" w:hAnsi="Times New Roman" w:cs="Times New Roman" w:hint="eastAsia"/>
          <w:sz w:val="24"/>
          <w:szCs w:val="24"/>
        </w:rPr>
        <w:t>贵金属冶炼绿色工厂评价要求</w:t>
      </w:r>
      <w:r w:rsidRPr="00E0386F">
        <w:rPr>
          <w:rFonts w:ascii="Times New Roman" w:hAnsi="Times New Roman" w:cs="Times New Roman" w:hint="eastAsia"/>
          <w:sz w:val="24"/>
          <w:szCs w:val="24"/>
        </w:rPr>
        <w:t>》的技术规范、行业标准、企业标准、技术要求等技术资料，进行技术资料的归类和总结。</w:t>
      </w:r>
    </w:p>
    <w:p w:rsidR="00EA2745" w:rsidRPr="00E0386F" w:rsidRDefault="00EA2745" w:rsidP="00EA2745">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20</w:t>
      </w:r>
      <w:r w:rsidR="00054FAB" w:rsidRPr="00E0386F">
        <w:rPr>
          <w:rFonts w:ascii="Times New Roman" w:hAnsi="Times New Roman" w:cs="Times New Roman" w:hint="eastAsia"/>
          <w:sz w:val="24"/>
          <w:szCs w:val="24"/>
        </w:rPr>
        <w:t>2</w:t>
      </w:r>
      <w:r w:rsidR="002F4B5A" w:rsidRPr="00E0386F">
        <w:rPr>
          <w:rFonts w:ascii="Times New Roman" w:hAnsi="Times New Roman" w:cs="Times New Roman"/>
          <w:sz w:val="24"/>
          <w:szCs w:val="24"/>
        </w:rPr>
        <w:t>1</w:t>
      </w:r>
      <w:r w:rsidRPr="00E0386F">
        <w:rPr>
          <w:rFonts w:ascii="Times New Roman" w:hAnsi="Times New Roman" w:cs="Times New Roman" w:hint="eastAsia"/>
          <w:sz w:val="24"/>
          <w:szCs w:val="24"/>
        </w:rPr>
        <w:t>年</w:t>
      </w:r>
      <w:r w:rsidR="00054FAB" w:rsidRPr="00E0386F">
        <w:rPr>
          <w:rFonts w:ascii="Times New Roman" w:hAnsi="Times New Roman" w:cs="Times New Roman" w:hint="eastAsia"/>
          <w:sz w:val="24"/>
          <w:szCs w:val="24"/>
        </w:rPr>
        <w:t>8</w:t>
      </w:r>
      <w:r w:rsidRPr="00E0386F">
        <w:rPr>
          <w:rFonts w:ascii="Times New Roman" w:hAnsi="Times New Roman" w:cs="Times New Roman" w:hint="eastAsia"/>
          <w:sz w:val="24"/>
          <w:szCs w:val="24"/>
        </w:rPr>
        <w:t>月，编制组根据相关文献资料，编制形成标准草案，并进行了内部审核、修改。</w:t>
      </w:r>
    </w:p>
    <w:p w:rsidR="005941C4" w:rsidRPr="00E0386F" w:rsidRDefault="005941C4" w:rsidP="005941C4">
      <w:pPr>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054FAB" w:rsidRPr="00E0386F">
        <w:rPr>
          <w:rFonts w:ascii="Times New Roman" w:hAnsi="Times New Roman" w:cs="Times New Roman" w:hint="eastAsia"/>
        </w:rPr>
        <w:t>2</w:t>
      </w:r>
      <w:r w:rsidRPr="00E0386F">
        <w:rPr>
          <w:rFonts w:ascii="Times New Roman" w:hAnsi="Times New Roman" w:cs="Times New Roman"/>
        </w:rPr>
        <w:t xml:space="preserve"> </w:t>
      </w:r>
      <w:r w:rsidRPr="00E0386F">
        <w:rPr>
          <w:rFonts w:ascii="Times New Roman" w:hAnsi="Times New Roman" w:cs="Times New Roman" w:hint="eastAsia"/>
        </w:rPr>
        <w:t>起草阶段</w:t>
      </w:r>
    </w:p>
    <w:p w:rsidR="005941C4" w:rsidRPr="00E0386F" w:rsidRDefault="005941C4" w:rsidP="005941C4">
      <w:pPr>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054FAB" w:rsidRPr="00E0386F">
        <w:rPr>
          <w:rFonts w:ascii="Times New Roman" w:hAnsi="Times New Roman" w:cs="Times New Roman" w:hint="eastAsia"/>
        </w:rPr>
        <w:t>2</w:t>
      </w:r>
      <w:r w:rsidRPr="00E0386F">
        <w:rPr>
          <w:rFonts w:ascii="Times New Roman" w:hAnsi="Times New Roman" w:cs="Times New Roman" w:hint="eastAsia"/>
        </w:rPr>
        <w:t>.1</w:t>
      </w:r>
      <w:r w:rsidRPr="00E0386F">
        <w:rPr>
          <w:rFonts w:ascii="Times New Roman" w:hAnsi="Times New Roman" w:cs="Times New Roman"/>
        </w:rPr>
        <w:t xml:space="preserve"> </w:t>
      </w:r>
      <w:r w:rsidRPr="00E0386F">
        <w:rPr>
          <w:rFonts w:ascii="Times New Roman" w:hAnsi="Times New Roman" w:cs="Times New Roman" w:hint="eastAsia"/>
        </w:rPr>
        <w:t>召开标准进度汇报及进度协调会</w:t>
      </w:r>
    </w:p>
    <w:p w:rsidR="005941C4" w:rsidRPr="00E0386F" w:rsidRDefault="005941C4" w:rsidP="005941C4">
      <w:pPr>
        <w:spacing w:line="460" w:lineRule="exact"/>
        <w:ind w:firstLine="480"/>
        <w:rPr>
          <w:rFonts w:ascii="Times New Roman" w:hAnsi="Times New Roman" w:cs="Times New Roman"/>
        </w:rPr>
      </w:pPr>
      <w:r w:rsidRPr="00E0386F">
        <w:rPr>
          <w:rFonts w:ascii="Times New Roman" w:hAnsi="Times New Roman" w:cs="Times New Roman" w:hint="eastAsia"/>
        </w:rPr>
        <w:t>由标准负责编制单位</w:t>
      </w:r>
      <w:proofErr w:type="gramStart"/>
      <w:r w:rsidRPr="00E0386F">
        <w:rPr>
          <w:rFonts w:ascii="Times New Roman" w:hAnsi="Times New Roman" w:cs="Times New Roman" w:hint="eastAsia"/>
        </w:rPr>
        <w:t>阳谷祥光铜业</w:t>
      </w:r>
      <w:proofErr w:type="gramEnd"/>
      <w:r w:rsidRPr="00E0386F">
        <w:rPr>
          <w:rFonts w:ascii="Times New Roman" w:hAnsi="Times New Roman" w:cs="Times New Roman" w:hint="eastAsia"/>
        </w:rPr>
        <w:t>有限公司组织召开标准进度协调会，相关参与单位相继汇报标准的进展完成情况及需要协调问题。根据此次会议精神，标准编制组及时修改标准讨论稿，形成《</w:t>
      </w:r>
      <w:r w:rsidR="00054FAB" w:rsidRPr="00E0386F">
        <w:rPr>
          <w:rFonts w:ascii="Times New Roman" w:hAnsi="Times New Roman" w:cs="Times New Roman" w:hint="eastAsia"/>
          <w:szCs w:val="24"/>
        </w:rPr>
        <w:t>贵金属冶炼绿色工厂评价要求</w:t>
      </w:r>
      <w:r w:rsidRPr="00E0386F">
        <w:rPr>
          <w:rFonts w:ascii="Times New Roman" w:hAnsi="Times New Roman" w:cs="Times New Roman" w:hint="eastAsia"/>
        </w:rPr>
        <w:t>》征求意见稿。</w:t>
      </w:r>
    </w:p>
    <w:p w:rsidR="005941C4" w:rsidRPr="00E0386F" w:rsidRDefault="005941C4" w:rsidP="005941C4">
      <w:pPr>
        <w:spacing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lastRenderedPageBreak/>
        <w:t>1</w:t>
      </w:r>
      <w:r w:rsidRPr="00E0386F">
        <w:rPr>
          <w:rFonts w:ascii="Times New Roman" w:hAnsi="Times New Roman" w:cs="Times New Roman"/>
          <w:szCs w:val="24"/>
        </w:rPr>
        <w:t>.3.</w:t>
      </w:r>
      <w:r w:rsidR="00CE16B4" w:rsidRPr="00E0386F">
        <w:rPr>
          <w:rFonts w:ascii="Times New Roman" w:hAnsi="Times New Roman" w:cs="Times New Roman" w:hint="eastAsia"/>
          <w:szCs w:val="24"/>
        </w:rPr>
        <w:t>2</w:t>
      </w:r>
      <w:r w:rsidRPr="00E0386F">
        <w:rPr>
          <w:rFonts w:ascii="Times New Roman" w:hAnsi="Times New Roman" w:cs="Times New Roman"/>
          <w:szCs w:val="24"/>
        </w:rPr>
        <w:t xml:space="preserve">.2 </w:t>
      </w:r>
      <w:r w:rsidRPr="00E0386F">
        <w:rPr>
          <w:rFonts w:ascii="Times New Roman" w:hAnsi="Times New Roman" w:cs="Times New Roman" w:hint="eastAsia"/>
          <w:szCs w:val="24"/>
        </w:rPr>
        <w:t>第一次调研</w:t>
      </w:r>
    </w:p>
    <w:p w:rsidR="005941C4" w:rsidRPr="00E0386F" w:rsidRDefault="000923EF" w:rsidP="005941C4">
      <w:pPr>
        <w:ind w:firstLine="480"/>
      </w:pPr>
      <w:r w:rsidRPr="00E0386F">
        <w:rPr>
          <w:rFonts w:ascii="Times New Roman" w:hAnsi="Times New Roman" w:cs="Times New Roman" w:hint="eastAsia"/>
        </w:rPr>
        <w:t>2</w:t>
      </w:r>
      <w:r w:rsidRPr="00E0386F">
        <w:rPr>
          <w:rFonts w:ascii="Times New Roman" w:hAnsi="Times New Roman" w:cs="Times New Roman"/>
        </w:rPr>
        <w:t>02</w:t>
      </w:r>
      <w:r w:rsidR="00FA25D2" w:rsidRPr="00E0386F">
        <w:rPr>
          <w:rFonts w:ascii="Times New Roman" w:hAnsi="Times New Roman" w:cs="Times New Roman"/>
        </w:rPr>
        <w:t>2</w:t>
      </w:r>
      <w:r w:rsidRPr="00E0386F">
        <w:rPr>
          <w:rFonts w:ascii="Times New Roman" w:hAnsi="Times New Roman" w:cs="Times New Roman" w:hint="eastAsia"/>
        </w:rPr>
        <w:t>年</w:t>
      </w:r>
      <w:r w:rsidR="0093787C" w:rsidRPr="00E0386F">
        <w:rPr>
          <w:rFonts w:ascii="Times New Roman" w:hAnsi="Times New Roman" w:cs="Times New Roman"/>
        </w:rPr>
        <w:t>12</w:t>
      </w:r>
      <w:r w:rsidRPr="00E0386F">
        <w:rPr>
          <w:rFonts w:ascii="Times New Roman" w:hAnsi="Times New Roman" w:cs="Times New Roman" w:hint="eastAsia"/>
        </w:rPr>
        <w:t>月，</w:t>
      </w:r>
      <w:r w:rsidR="005941C4" w:rsidRPr="00E0386F">
        <w:rPr>
          <w:rFonts w:ascii="Times New Roman" w:hAnsi="Times New Roman" w:cs="Times New Roman" w:hint="eastAsia"/>
        </w:rPr>
        <w:t>标准负责编制</w:t>
      </w:r>
      <w:r w:rsidR="00B905B4" w:rsidRPr="00E0386F">
        <w:rPr>
          <w:rFonts w:ascii="Times New Roman" w:hAnsi="Times New Roman" w:cs="Times New Roman" w:hint="eastAsia"/>
        </w:rPr>
        <w:t>有色标准委员会</w:t>
      </w:r>
      <w:r w:rsidR="005941C4" w:rsidRPr="00E0386F">
        <w:rPr>
          <w:rFonts w:ascii="Times New Roman" w:hAnsi="Times New Roman" w:cs="Times New Roman" w:hint="eastAsia"/>
        </w:rPr>
        <w:t>组织，通过函调方式分别对</w:t>
      </w:r>
      <w:r w:rsidR="0093787C" w:rsidRPr="00E0386F">
        <w:rPr>
          <w:rFonts w:ascii="Times New Roman" w:hAnsi="Times New Roman" w:hint="eastAsia"/>
        </w:rPr>
        <w:t>矿冶科技集团有限公司、云南驰宏锌锗股份有限公司、紫金矿业集团有限公司、江西铜业股份有限公司、云南铜业股份有限公司西南铜业分公司、山东恒邦冶炼有限公司、中金岭南有色金属股份有限公司、有</w:t>
      </w:r>
      <w:proofErr w:type="gramStart"/>
      <w:r w:rsidR="0093787C" w:rsidRPr="00E0386F">
        <w:rPr>
          <w:rFonts w:ascii="Times New Roman" w:hAnsi="Times New Roman" w:hint="eastAsia"/>
        </w:rPr>
        <w:t>研</w:t>
      </w:r>
      <w:proofErr w:type="gramEnd"/>
      <w:r w:rsidR="0093787C" w:rsidRPr="00E0386F">
        <w:rPr>
          <w:rFonts w:ascii="Times New Roman" w:hAnsi="Times New Roman" w:hint="eastAsia"/>
        </w:rPr>
        <w:t>资源环境技术研究院、贵</w:t>
      </w:r>
      <w:proofErr w:type="gramStart"/>
      <w:r w:rsidR="0093787C" w:rsidRPr="00E0386F">
        <w:rPr>
          <w:rFonts w:ascii="Times New Roman" w:hAnsi="Times New Roman" w:hint="eastAsia"/>
        </w:rPr>
        <w:t>研</w:t>
      </w:r>
      <w:proofErr w:type="gramEnd"/>
      <w:r w:rsidR="0093787C" w:rsidRPr="00E0386F">
        <w:rPr>
          <w:rFonts w:ascii="Times New Roman" w:hAnsi="Times New Roman" w:hint="eastAsia"/>
        </w:rPr>
        <w:t>资源（易门）有限公司</w:t>
      </w:r>
      <w:r w:rsidR="002F4B5A" w:rsidRPr="00E0386F">
        <w:rPr>
          <w:rFonts w:ascii="Times New Roman" w:hAnsi="Times New Roman" w:hint="eastAsia"/>
        </w:rPr>
        <w:t>、中南大学、聊城市市场监管综合服务中心、中国石油大学（北京）、</w:t>
      </w:r>
      <w:proofErr w:type="gramStart"/>
      <w:r w:rsidR="002F4B5A" w:rsidRPr="00E0386F">
        <w:rPr>
          <w:rFonts w:ascii="Times New Roman" w:hAnsi="Times New Roman" w:hint="eastAsia"/>
        </w:rPr>
        <w:t>山东招金金银</w:t>
      </w:r>
      <w:proofErr w:type="gramEnd"/>
      <w:r w:rsidR="002F4B5A" w:rsidRPr="00E0386F">
        <w:rPr>
          <w:rFonts w:ascii="Times New Roman" w:hAnsi="Times New Roman" w:hint="eastAsia"/>
        </w:rPr>
        <w:t>精炼有限公司</w:t>
      </w:r>
      <w:r w:rsidR="005941C4" w:rsidRPr="00E0386F">
        <w:rPr>
          <w:rFonts w:ascii="Times New Roman" w:hAnsi="Times New Roman" w:cs="Times New Roman" w:hint="eastAsia"/>
          <w:szCs w:val="24"/>
        </w:rPr>
        <w:t>进行第一信息调研，根据调研相关信息对</w:t>
      </w:r>
      <w:r w:rsidR="005941C4" w:rsidRPr="00E0386F">
        <w:rPr>
          <w:rFonts w:ascii="Times New Roman" w:hAnsi="Times New Roman" w:cs="Times New Roman" w:hint="eastAsia"/>
        </w:rPr>
        <w:t>《</w:t>
      </w:r>
      <w:r w:rsidR="00054FAB" w:rsidRPr="00E0386F">
        <w:rPr>
          <w:rFonts w:ascii="Times New Roman" w:hAnsi="Times New Roman" w:cs="Times New Roman" w:hint="eastAsia"/>
          <w:szCs w:val="24"/>
        </w:rPr>
        <w:t>贵金属冶炼绿色工厂评价要求</w:t>
      </w:r>
      <w:r w:rsidR="005941C4" w:rsidRPr="00E0386F">
        <w:rPr>
          <w:rFonts w:ascii="Times New Roman" w:hAnsi="Times New Roman" w:cs="Times New Roman" w:hint="eastAsia"/>
        </w:rPr>
        <w:t>》征求意见稿进行修改，形成讨论稿。</w:t>
      </w:r>
    </w:p>
    <w:p w:rsidR="005941C4" w:rsidRPr="00E0386F" w:rsidRDefault="005941C4" w:rsidP="005941C4">
      <w:pPr>
        <w:spacing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1</w:t>
      </w:r>
      <w:r w:rsidRPr="00E0386F">
        <w:rPr>
          <w:rFonts w:ascii="Times New Roman" w:hAnsi="Times New Roman" w:cs="Times New Roman"/>
          <w:szCs w:val="24"/>
        </w:rPr>
        <w:t>.3.</w:t>
      </w:r>
      <w:r w:rsidR="00054FAB" w:rsidRPr="00E0386F">
        <w:rPr>
          <w:rFonts w:ascii="Times New Roman" w:hAnsi="Times New Roman" w:cs="Times New Roman"/>
          <w:szCs w:val="24"/>
        </w:rPr>
        <w:t>2</w:t>
      </w:r>
      <w:r w:rsidRPr="00E0386F">
        <w:rPr>
          <w:rFonts w:ascii="Times New Roman" w:hAnsi="Times New Roman" w:cs="Times New Roman"/>
          <w:szCs w:val="24"/>
        </w:rPr>
        <w:t>.</w:t>
      </w:r>
      <w:r w:rsidR="00054FAB" w:rsidRPr="00E0386F">
        <w:rPr>
          <w:rFonts w:ascii="Times New Roman" w:hAnsi="Times New Roman" w:cs="Times New Roman"/>
          <w:szCs w:val="24"/>
        </w:rPr>
        <w:t>3</w:t>
      </w:r>
      <w:r w:rsidRPr="00E0386F">
        <w:rPr>
          <w:rFonts w:ascii="Times New Roman" w:hAnsi="Times New Roman" w:cs="Times New Roman"/>
          <w:szCs w:val="24"/>
        </w:rPr>
        <w:t xml:space="preserve"> </w:t>
      </w:r>
      <w:r w:rsidRPr="00E0386F">
        <w:rPr>
          <w:rFonts w:ascii="Times New Roman" w:hAnsi="Times New Roman" w:cs="Times New Roman" w:hint="eastAsia"/>
          <w:szCs w:val="24"/>
        </w:rPr>
        <w:t>标准征求意见会议</w:t>
      </w:r>
    </w:p>
    <w:p w:rsidR="00EA2745" w:rsidRPr="00E0386F" w:rsidRDefault="00EA2745" w:rsidP="00EA2745">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202</w:t>
      </w:r>
      <w:r w:rsidR="0093787C" w:rsidRPr="00E0386F">
        <w:rPr>
          <w:rFonts w:ascii="Times New Roman" w:hAnsi="Times New Roman" w:cs="Times New Roman"/>
          <w:sz w:val="24"/>
          <w:szCs w:val="24"/>
        </w:rPr>
        <w:t>3</w:t>
      </w:r>
      <w:r w:rsidRPr="00E0386F">
        <w:rPr>
          <w:rFonts w:ascii="Times New Roman" w:hAnsi="Times New Roman" w:cs="Times New Roman" w:hint="eastAsia"/>
          <w:sz w:val="24"/>
          <w:szCs w:val="24"/>
        </w:rPr>
        <w:t>年</w:t>
      </w:r>
      <w:r w:rsidR="0093787C" w:rsidRPr="00E0386F">
        <w:rPr>
          <w:rFonts w:ascii="Times New Roman" w:hAnsi="Times New Roman" w:cs="Times New Roman"/>
          <w:sz w:val="24"/>
          <w:szCs w:val="24"/>
        </w:rPr>
        <w:t>2</w:t>
      </w:r>
      <w:r w:rsidRPr="00E0386F">
        <w:rPr>
          <w:rFonts w:ascii="Times New Roman" w:hAnsi="Times New Roman" w:cs="Times New Roman" w:hint="eastAsia"/>
          <w:sz w:val="24"/>
          <w:szCs w:val="24"/>
        </w:rPr>
        <w:t>月，在</w:t>
      </w:r>
      <w:r w:rsidR="0093787C" w:rsidRPr="00E0386F">
        <w:rPr>
          <w:rFonts w:ascii="Times New Roman" w:hAnsi="Times New Roman" w:cs="Times New Roman" w:hint="eastAsia"/>
          <w:sz w:val="24"/>
          <w:szCs w:val="24"/>
        </w:rPr>
        <w:t>佛山</w:t>
      </w:r>
      <w:r w:rsidRPr="00E0386F">
        <w:rPr>
          <w:rFonts w:ascii="Times New Roman" w:hAnsi="Times New Roman" w:cs="Times New Roman" w:hint="eastAsia"/>
          <w:sz w:val="24"/>
          <w:szCs w:val="24"/>
        </w:rPr>
        <w:t>市召开了《</w:t>
      </w:r>
      <w:r w:rsidR="00CE16B4" w:rsidRPr="00E0386F">
        <w:rPr>
          <w:rFonts w:ascii="Times New Roman" w:hAnsi="Times New Roman" w:cs="Times New Roman" w:hint="eastAsia"/>
          <w:sz w:val="24"/>
          <w:szCs w:val="24"/>
        </w:rPr>
        <w:t>贵金属冶炼绿色工厂评价要求</w:t>
      </w:r>
      <w:r w:rsidRPr="00E0386F">
        <w:rPr>
          <w:rFonts w:ascii="Times New Roman" w:hAnsi="Times New Roman" w:cs="Times New Roman" w:hint="eastAsia"/>
          <w:sz w:val="24"/>
          <w:szCs w:val="24"/>
        </w:rPr>
        <w:t>》的第一次讨论会，</w:t>
      </w:r>
      <w:r w:rsidR="005941C4" w:rsidRPr="00E0386F">
        <w:rPr>
          <w:rFonts w:ascii="Times New Roman" w:hAnsi="Times New Roman" w:cs="Times New Roman" w:hint="eastAsia"/>
          <w:sz w:val="24"/>
          <w:szCs w:val="24"/>
        </w:rPr>
        <w:t>提出的问题点</w:t>
      </w:r>
      <w:r w:rsidRPr="00E0386F">
        <w:rPr>
          <w:rFonts w:ascii="Times New Roman" w:hAnsi="Times New Roman" w:cs="Times New Roman" w:hint="eastAsia"/>
          <w:sz w:val="24"/>
          <w:szCs w:val="24"/>
        </w:rPr>
        <w:t>主要集中</w:t>
      </w:r>
      <w:r w:rsidR="0093787C" w:rsidRPr="00E0386F">
        <w:rPr>
          <w:rFonts w:ascii="Times New Roman" w:hAnsi="Times New Roman" w:cs="Times New Roman" w:hint="eastAsia"/>
          <w:sz w:val="24"/>
          <w:szCs w:val="24"/>
        </w:rPr>
        <w:t>贵金属冶炼绿色工厂评价指标分配、评价方法以及对标准中评价的必有条件和非必要条件进行确认</w:t>
      </w:r>
      <w:r w:rsidRPr="00E0386F">
        <w:rPr>
          <w:rFonts w:ascii="Times New Roman" w:hAnsi="Times New Roman" w:cs="Times New Roman" w:hint="eastAsia"/>
          <w:sz w:val="24"/>
          <w:szCs w:val="24"/>
        </w:rPr>
        <w:t>。</w:t>
      </w:r>
    </w:p>
    <w:p w:rsidR="00EA2745" w:rsidRPr="00E0386F" w:rsidRDefault="005941C4" w:rsidP="005941C4">
      <w:pPr>
        <w:spacing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1</w:t>
      </w:r>
      <w:r w:rsidRPr="00E0386F">
        <w:rPr>
          <w:rFonts w:ascii="Times New Roman" w:hAnsi="Times New Roman" w:cs="Times New Roman"/>
          <w:szCs w:val="24"/>
        </w:rPr>
        <w:t>.3.</w:t>
      </w:r>
      <w:r w:rsidR="00CE16B4" w:rsidRPr="00E0386F">
        <w:rPr>
          <w:rFonts w:ascii="Times New Roman" w:hAnsi="Times New Roman" w:cs="Times New Roman"/>
          <w:szCs w:val="24"/>
        </w:rPr>
        <w:t>2</w:t>
      </w:r>
      <w:r w:rsidRPr="00E0386F">
        <w:rPr>
          <w:rFonts w:ascii="Times New Roman" w:hAnsi="Times New Roman" w:cs="Times New Roman"/>
          <w:szCs w:val="24"/>
        </w:rPr>
        <w:t>.</w:t>
      </w:r>
      <w:r w:rsidR="00CE16B4" w:rsidRPr="00E0386F">
        <w:rPr>
          <w:rFonts w:ascii="Times New Roman" w:hAnsi="Times New Roman" w:cs="Times New Roman"/>
          <w:szCs w:val="24"/>
        </w:rPr>
        <w:t>4</w:t>
      </w:r>
      <w:r w:rsidRPr="00E0386F">
        <w:rPr>
          <w:rFonts w:ascii="Times New Roman" w:hAnsi="Times New Roman" w:cs="Times New Roman"/>
          <w:szCs w:val="24"/>
        </w:rPr>
        <w:t xml:space="preserve"> </w:t>
      </w:r>
      <w:r w:rsidRPr="00E0386F">
        <w:rPr>
          <w:rFonts w:ascii="Times New Roman" w:hAnsi="Times New Roman" w:cs="Times New Roman" w:hint="eastAsia"/>
          <w:szCs w:val="24"/>
        </w:rPr>
        <w:t>第二次调研</w:t>
      </w:r>
    </w:p>
    <w:p w:rsidR="005941C4" w:rsidRPr="00E0386F" w:rsidRDefault="000923EF" w:rsidP="005941C4">
      <w:pPr>
        <w:ind w:firstLine="480"/>
      </w:pPr>
      <w:r w:rsidRPr="00E0386F">
        <w:rPr>
          <w:rFonts w:ascii="Times New Roman" w:hAnsi="Times New Roman" w:cs="Times New Roman" w:hint="eastAsia"/>
        </w:rPr>
        <w:t>2</w:t>
      </w:r>
      <w:r w:rsidRPr="00E0386F">
        <w:rPr>
          <w:rFonts w:ascii="Times New Roman" w:hAnsi="Times New Roman" w:cs="Times New Roman"/>
        </w:rPr>
        <w:t>02</w:t>
      </w:r>
      <w:r w:rsidR="0093787C" w:rsidRPr="00E0386F">
        <w:rPr>
          <w:rFonts w:ascii="Times New Roman" w:hAnsi="Times New Roman" w:cs="Times New Roman"/>
        </w:rPr>
        <w:t>3</w:t>
      </w:r>
      <w:r w:rsidRPr="00E0386F">
        <w:rPr>
          <w:rFonts w:ascii="Times New Roman" w:hAnsi="Times New Roman" w:cs="Times New Roman" w:hint="eastAsia"/>
        </w:rPr>
        <w:t>年</w:t>
      </w:r>
      <w:r w:rsidR="0093787C" w:rsidRPr="00E0386F">
        <w:rPr>
          <w:rFonts w:ascii="Times New Roman" w:hAnsi="Times New Roman" w:cs="Times New Roman"/>
        </w:rPr>
        <w:t>5</w:t>
      </w:r>
      <w:r w:rsidRPr="00E0386F">
        <w:rPr>
          <w:rFonts w:ascii="Times New Roman" w:hAnsi="Times New Roman" w:cs="Times New Roman" w:hint="eastAsia"/>
        </w:rPr>
        <w:t>月，</w:t>
      </w:r>
      <w:r w:rsidR="005941C4" w:rsidRPr="00E0386F">
        <w:rPr>
          <w:rFonts w:ascii="Times New Roman" w:hAnsi="Times New Roman" w:cs="Times New Roman" w:hint="eastAsia"/>
        </w:rPr>
        <w:t>标准负责编制单位</w:t>
      </w:r>
      <w:proofErr w:type="gramStart"/>
      <w:r w:rsidR="005941C4" w:rsidRPr="00E0386F">
        <w:rPr>
          <w:rFonts w:ascii="Times New Roman" w:hAnsi="Times New Roman" w:cs="Times New Roman" w:hint="eastAsia"/>
        </w:rPr>
        <w:t>阳谷祥光铜业</w:t>
      </w:r>
      <w:proofErr w:type="gramEnd"/>
      <w:r w:rsidR="005941C4" w:rsidRPr="00E0386F">
        <w:rPr>
          <w:rFonts w:ascii="Times New Roman" w:hAnsi="Times New Roman" w:cs="Times New Roman" w:hint="eastAsia"/>
        </w:rPr>
        <w:t>有限公司</w:t>
      </w:r>
      <w:r w:rsidRPr="00E0386F">
        <w:rPr>
          <w:rFonts w:ascii="Times New Roman" w:hAnsi="Times New Roman" w:cs="Times New Roman" w:hint="eastAsia"/>
        </w:rPr>
        <w:t>根据会议中提出问题点</w:t>
      </w:r>
      <w:r w:rsidRPr="00E0386F">
        <w:rPr>
          <w:rFonts w:ascii="Times New Roman" w:hAnsi="Times New Roman" w:cs="Times New Roman" w:hint="eastAsia"/>
          <w:szCs w:val="24"/>
        </w:rPr>
        <w:t>并再次组织</w:t>
      </w:r>
      <w:r w:rsidR="005941C4" w:rsidRPr="00E0386F">
        <w:rPr>
          <w:rFonts w:ascii="Times New Roman" w:hAnsi="Times New Roman" w:cs="Times New Roman" w:hint="eastAsia"/>
        </w:rPr>
        <w:t>通过函调方式分别对</w:t>
      </w:r>
      <w:r w:rsidR="0093787C" w:rsidRPr="00E0386F">
        <w:rPr>
          <w:rFonts w:ascii="Times New Roman" w:hAnsi="Times New Roman" w:cs="Times New Roman" w:hint="eastAsia"/>
        </w:rPr>
        <w:t>白银有色集团有限公司、北方铜业有限公司、河南中原黄金冶炼厂有限责任公司、</w:t>
      </w:r>
      <w:r w:rsidR="00E86E84" w:rsidRPr="00E0386F">
        <w:rPr>
          <w:rFonts w:ascii="Times New Roman" w:hAnsi="Times New Roman" w:cs="Times New Roman" w:hint="eastAsia"/>
          <w:szCs w:val="24"/>
        </w:rPr>
        <w:t>济源</w:t>
      </w:r>
      <w:proofErr w:type="gramStart"/>
      <w:r w:rsidR="00E86E84" w:rsidRPr="00E0386F">
        <w:rPr>
          <w:rFonts w:ascii="Times New Roman" w:hAnsi="Times New Roman" w:cs="Times New Roman" w:hint="eastAsia"/>
          <w:szCs w:val="24"/>
        </w:rPr>
        <w:t>市万洋冶炼</w:t>
      </w:r>
      <w:proofErr w:type="gramEnd"/>
      <w:r w:rsidR="00E86E84" w:rsidRPr="00E0386F">
        <w:rPr>
          <w:rFonts w:ascii="Times New Roman" w:hAnsi="Times New Roman" w:cs="Times New Roman" w:hint="eastAsia"/>
          <w:szCs w:val="24"/>
        </w:rPr>
        <w:t>（集团）有限公司、</w:t>
      </w:r>
      <w:proofErr w:type="gramStart"/>
      <w:r w:rsidR="00E86E84" w:rsidRPr="00E0386F">
        <w:rPr>
          <w:rFonts w:ascii="Times New Roman" w:hAnsi="Times New Roman" w:cs="Times New Roman" w:hint="eastAsia"/>
          <w:szCs w:val="24"/>
        </w:rPr>
        <w:t>山东招金金银</w:t>
      </w:r>
      <w:proofErr w:type="gramEnd"/>
      <w:r w:rsidR="00E86E84" w:rsidRPr="00E0386F">
        <w:rPr>
          <w:rFonts w:ascii="Times New Roman" w:hAnsi="Times New Roman" w:cs="Times New Roman" w:hint="eastAsia"/>
          <w:szCs w:val="24"/>
        </w:rPr>
        <w:t>精炼厂</w:t>
      </w:r>
      <w:r w:rsidRPr="00E0386F">
        <w:rPr>
          <w:rFonts w:ascii="Times New Roman" w:hAnsi="Times New Roman" w:cs="Times New Roman" w:hint="eastAsia"/>
          <w:szCs w:val="24"/>
        </w:rPr>
        <w:t>等</w:t>
      </w:r>
      <w:r w:rsidR="00E86E84" w:rsidRPr="00E0386F">
        <w:rPr>
          <w:rFonts w:ascii="Times New Roman" w:hAnsi="Times New Roman" w:cs="Times New Roman"/>
          <w:szCs w:val="24"/>
        </w:rPr>
        <w:t>5</w:t>
      </w:r>
      <w:r w:rsidRPr="00E0386F">
        <w:rPr>
          <w:rFonts w:ascii="Times New Roman" w:hAnsi="Times New Roman" w:cs="Times New Roman" w:hint="eastAsia"/>
          <w:szCs w:val="24"/>
        </w:rPr>
        <w:t>家单位进行第二</w:t>
      </w:r>
      <w:r w:rsidR="006A6B7A" w:rsidRPr="00E0386F">
        <w:rPr>
          <w:rFonts w:ascii="Times New Roman" w:hAnsi="Times New Roman" w:cs="Times New Roman" w:hint="eastAsia"/>
          <w:szCs w:val="24"/>
        </w:rPr>
        <w:t>次</w:t>
      </w:r>
      <w:r w:rsidR="005941C4" w:rsidRPr="00E0386F">
        <w:rPr>
          <w:rFonts w:ascii="Times New Roman" w:hAnsi="Times New Roman" w:cs="Times New Roman" w:hint="eastAsia"/>
          <w:szCs w:val="24"/>
        </w:rPr>
        <w:t>信息调研，根据调研相关信息对</w:t>
      </w:r>
      <w:r w:rsidR="005941C4" w:rsidRPr="00E0386F">
        <w:rPr>
          <w:rFonts w:ascii="Times New Roman" w:hAnsi="Times New Roman" w:cs="Times New Roman" w:hint="eastAsia"/>
        </w:rPr>
        <w:t>《</w:t>
      </w:r>
      <w:r w:rsidR="00CE16B4" w:rsidRPr="00E0386F">
        <w:rPr>
          <w:rFonts w:ascii="Times New Roman" w:hAnsi="Times New Roman" w:cs="Times New Roman" w:hint="eastAsia"/>
          <w:szCs w:val="24"/>
        </w:rPr>
        <w:t>贵金属冶炼绿色工厂评价要求</w:t>
      </w:r>
      <w:r w:rsidR="005941C4" w:rsidRPr="00E0386F">
        <w:rPr>
          <w:rFonts w:ascii="Times New Roman" w:hAnsi="Times New Roman" w:cs="Times New Roman" w:hint="eastAsia"/>
        </w:rPr>
        <w:t>》征求意见稿进行修改。</w:t>
      </w:r>
    </w:p>
    <w:p w:rsidR="000923EF" w:rsidRPr="00E0386F" w:rsidRDefault="000923EF" w:rsidP="000923EF">
      <w:pPr>
        <w:spacing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1</w:t>
      </w:r>
      <w:r w:rsidRPr="00E0386F">
        <w:rPr>
          <w:rFonts w:ascii="Times New Roman" w:hAnsi="Times New Roman" w:cs="Times New Roman"/>
          <w:szCs w:val="24"/>
        </w:rPr>
        <w:t>.3.</w:t>
      </w:r>
      <w:r w:rsidR="00CE16B4" w:rsidRPr="00E0386F">
        <w:rPr>
          <w:rFonts w:ascii="Times New Roman" w:hAnsi="Times New Roman" w:cs="Times New Roman"/>
          <w:szCs w:val="24"/>
        </w:rPr>
        <w:t>2</w:t>
      </w:r>
      <w:r w:rsidRPr="00E0386F">
        <w:rPr>
          <w:rFonts w:ascii="Times New Roman" w:hAnsi="Times New Roman" w:cs="Times New Roman"/>
          <w:szCs w:val="24"/>
        </w:rPr>
        <w:t>.</w:t>
      </w:r>
      <w:r w:rsidR="00CE16B4" w:rsidRPr="00E0386F">
        <w:rPr>
          <w:rFonts w:ascii="Times New Roman" w:hAnsi="Times New Roman" w:cs="Times New Roman"/>
          <w:szCs w:val="24"/>
        </w:rPr>
        <w:t>5</w:t>
      </w:r>
      <w:r w:rsidRPr="00E0386F">
        <w:rPr>
          <w:rFonts w:ascii="Times New Roman" w:hAnsi="Times New Roman" w:cs="Times New Roman" w:hint="eastAsia"/>
          <w:szCs w:val="24"/>
        </w:rPr>
        <w:t>现场调研</w:t>
      </w:r>
    </w:p>
    <w:p w:rsidR="000923EF" w:rsidRPr="00E0386F" w:rsidRDefault="000923EF" w:rsidP="000923EF">
      <w:pPr>
        <w:ind w:firstLine="480"/>
        <w:rPr>
          <w:rFonts w:ascii="Times New Roman" w:hAnsi="Times New Roman" w:cs="Times New Roman"/>
        </w:rPr>
      </w:pPr>
      <w:r w:rsidRPr="00E0386F">
        <w:rPr>
          <w:rFonts w:ascii="Times New Roman" w:hAnsi="Times New Roman" w:cs="Times New Roman" w:hint="eastAsia"/>
        </w:rPr>
        <w:t>2</w:t>
      </w:r>
      <w:r w:rsidRPr="00E0386F">
        <w:rPr>
          <w:rFonts w:ascii="Times New Roman" w:hAnsi="Times New Roman" w:cs="Times New Roman"/>
        </w:rPr>
        <w:t>02</w:t>
      </w:r>
      <w:r w:rsidR="00E86E84" w:rsidRPr="00E0386F">
        <w:rPr>
          <w:rFonts w:ascii="Times New Roman" w:hAnsi="Times New Roman" w:cs="Times New Roman"/>
        </w:rPr>
        <w:t>3</w:t>
      </w:r>
      <w:r w:rsidRPr="00E0386F">
        <w:rPr>
          <w:rFonts w:ascii="Times New Roman" w:hAnsi="Times New Roman" w:cs="Times New Roman" w:hint="eastAsia"/>
        </w:rPr>
        <w:t>年</w:t>
      </w:r>
      <w:r w:rsidR="00E86E84" w:rsidRPr="00E0386F">
        <w:rPr>
          <w:rFonts w:ascii="Times New Roman" w:hAnsi="Times New Roman" w:cs="Times New Roman"/>
        </w:rPr>
        <w:t>8</w:t>
      </w:r>
      <w:r w:rsidRPr="00E0386F">
        <w:rPr>
          <w:rFonts w:ascii="Times New Roman" w:hAnsi="Times New Roman" w:cs="Times New Roman" w:hint="eastAsia"/>
        </w:rPr>
        <w:t>月</w:t>
      </w:r>
      <w:r w:rsidR="00A2109A" w:rsidRPr="00E0386F">
        <w:rPr>
          <w:rFonts w:ascii="Times New Roman" w:hAnsi="Times New Roman" w:cs="Times New Roman" w:hint="eastAsia"/>
        </w:rPr>
        <w:t>，标准负责编制单位</w:t>
      </w:r>
      <w:proofErr w:type="gramStart"/>
      <w:r w:rsidR="00A2109A" w:rsidRPr="00E0386F">
        <w:rPr>
          <w:rFonts w:ascii="Times New Roman" w:hAnsi="Times New Roman" w:cs="Times New Roman" w:hint="eastAsia"/>
        </w:rPr>
        <w:t>阳谷祥光铜业</w:t>
      </w:r>
      <w:proofErr w:type="gramEnd"/>
      <w:r w:rsidR="00A2109A" w:rsidRPr="00E0386F">
        <w:rPr>
          <w:rFonts w:ascii="Times New Roman" w:hAnsi="Times New Roman" w:cs="Times New Roman" w:hint="eastAsia"/>
        </w:rPr>
        <w:t>有限公司组织，通过现场调研方式</w:t>
      </w:r>
      <w:r w:rsidRPr="00E0386F">
        <w:rPr>
          <w:rFonts w:ascii="Times New Roman" w:hAnsi="Times New Roman" w:cs="Times New Roman" w:hint="eastAsia"/>
        </w:rPr>
        <w:t>对</w:t>
      </w:r>
      <w:r w:rsidR="00E86E84" w:rsidRPr="00E0386F">
        <w:rPr>
          <w:rFonts w:ascii="Times New Roman" w:hAnsi="Times New Roman" w:cs="Times New Roman" w:hint="eastAsia"/>
          <w:szCs w:val="24"/>
        </w:rPr>
        <w:t>江西铜业股份有限公司贵溪冶炼厂、江西省君</w:t>
      </w:r>
      <w:proofErr w:type="gramStart"/>
      <w:r w:rsidR="00E86E84" w:rsidRPr="00E0386F">
        <w:rPr>
          <w:rFonts w:ascii="Times New Roman" w:hAnsi="Times New Roman" w:cs="Times New Roman" w:hint="eastAsia"/>
          <w:szCs w:val="24"/>
        </w:rPr>
        <w:t>鑫</w:t>
      </w:r>
      <w:proofErr w:type="gramEnd"/>
      <w:r w:rsidR="00E86E84" w:rsidRPr="00E0386F">
        <w:rPr>
          <w:rFonts w:ascii="Times New Roman" w:hAnsi="Times New Roman" w:cs="Times New Roman" w:hint="eastAsia"/>
          <w:szCs w:val="24"/>
        </w:rPr>
        <w:t>贵金属科技材料有限公司、横峰县</w:t>
      </w:r>
      <w:proofErr w:type="gramStart"/>
      <w:r w:rsidR="00E86E84" w:rsidRPr="00E0386F">
        <w:rPr>
          <w:rFonts w:ascii="Times New Roman" w:hAnsi="Times New Roman" w:cs="Times New Roman" w:hint="eastAsia"/>
          <w:szCs w:val="24"/>
        </w:rPr>
        <w:t>凯怡</w:t>
      </w:r>
      <w:proofErr w:type="gramEnd"/>
      <w:r w:rsidR="00E86E84" w:rsidRPr="00E0386F">
        <w:rPr>
          <w:rFonts w:ascii="Times New Roman" w:hAnsi="Times New Roman" w:cs="Times New Roman" w:hint="eastAsia"/>
          <w:szCs w:val="24"/>
        </w:rPr>
        <w:t>实业有限公司、江西耐华环保科技有限公司、</w:t>
      </w:r>
      <w:proofErr w:type="gramStart"/>
      <w:r w:rsidR="00E86E84" w:rsidRPr="00E0386F">
        <w:rPr>
          <w:rFonts w:ascii="Times New Roman" w:hAnsi="Times New Roman" w:cs="Times New Roman" w:hint="eastAsia"/>
          <w:szCs w:val="24"/>
        </w:rPr>
        <w:t>山东招金金银</w:t>
      </w:r>
      <w:proofErr w:type="gramEnd"/>
      <w:r w:rsidR="00E86E84" w:rsidRPr="00E0386F">
        <w:rPr>
          <w:rFonts w:ascii="Times New Roman" w:hAnsi="Times New Roman" w:cs="Times New Roman" w:hint="eastAsia"/>
          <w:szCs w:val="24"/>
        </w:rPr>
        <w:t>精炼厂、山东黄金冶炼有限公司、山东梦金园珠宝首饰有限公司</w:t>
      </w:r>
      <w:r w:rsidRPr="00E0386F">
        <w:rPr>
          <w:rFonts w:ascii="Times New Roman" w:hAnsi="Times New Roman" w:cs="Times New Roman" w:hint="eastAsia"/>
          <w:szCs w:val="24"/>
        </w:rPr>
        <w:t>进行现场调研，根据调研相关信息对</w:t>
      </w:r>
      <w:r w:rsidRPr="00E0386F">
        <w:rPr>
          <w:rFonts w:ascii="Times New Roman" w:hAnsi="Times New Roman" w:cs="Times New Roman" w:hint="eastAsia"/>
        </w:rPr>
        <w:t>《</w:t>
      </w:r>
      <w:r w:rsidR="00CE16B4" w:rsidRPr="00E0386F">
        <w:rPr>
          <w:rFonts w:ascii="Times New Roman" w:hAnsi="Times New Roman" w:cs="Times New Roman" w:hint="eastAsia"/>
          <w:szCs w:val="24"/>
        </w:rPr>
        <w:t>贵金属冶炼绿色工厂评价要求</w:t>
      </w:r>
      <w:r w:rsidRPr="00E0386F">
        <w:rPr>
          <w:rFonts w:ascii="Times New Roman" w:hAnsi="Times New Roman" w:cs="Times New Roman" w:hint="eastAsia"/>
        </w:rPr>
        <w:t>》征求意见稿进行修改。</w:t>
      </w:r>
    </w:p>
    <w:p w:rsidR="000923EF" w:rsidRPr="00E0386F" w:rsidRDefault="000923EF" w:rsidP="000923EF">
      <w:pPr>
        <w:spacing w:before="0" w:after="0"/>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E9122D" w:rsidRPr="00E0386F">
        <w:rPr>
          <w:rFonts w:ascii="Times New Roman" w:hAnsi="Times New Roman" w:cs="Times New Roman"/>
        </w:rPr>
        <w:t>2</w:t>
      </w:r>
      <w:r w:rsidRPr="00E0386F">
        <w:rPr>
          <w:rFonts w:ascii="Times New Roman" w:hAnsi="Times New Roman" w:cs="Times New Roman" w:hint="eastAsia"/>
        </w:rPr>
        <w:t>.</w:t>
      </w:r>
      <w:r w:rsidR="00E9122D" w:rsidRPr="00E0386F">
        <w:rPr>
          <w:rFonts w:ascii="Times New Roman" w:hAnsi="Times New Roman" w:cs="Times New Roman"/>
        </w:rPr>
        <w:t>6</w:t>
      </w:r>
      <w:r w:rsidRPr="00E0386F">
        <w:rPr>
          <w:rFonts w:ascii="Times New Roman" w:hAnsi="Times New Roman" w:cs="Times New Roman"/>
        </w:rPr>
        <w:t xml:space="preserve"> </w:t>
      </w:r>
      <w:r w:rsidRPr="00E0386F">
        <w:rPr>
          <w:rFonts w:ascii="Times New Roman" w:hAnsi="Times New Roman" w:cs="Times New Roman" w:hint="eastAsia"/>
        </w:rPr>
        <w:t>标准发函征求意见</w:t>
      </w:r>
    </w:p>
    <w:p w:rsidR="000923EF" w:rsidRPr="00E0386F" w:rsidRDefault="000923EF" w:rsidP="000923EF">
      <w:pPr>
        <w:spacing w:before="0" w:after="0"/>
        <w:ind w:firstLine="480"/>
        <w:rPr>
          <w:rFonts w:ascii="宋体" w:hAnsi="宋体"/>
          <w:kern w:val="0"/>
          <w:szCs w:val="21"/>
        </w:rPr>
      </w:pPr>
      <w:r w:rsidRPr="00E0386F">
        <w:rPr>
          <w:rFonts w:ascii="宋体" w:hAnsi="宋体" w:hint="eastAsia"/>
          <w:kern w:val="0"/>
          <w:szCs w:val="21"/>
        </w:rPr>
        <w:t>202</w:t>
      </w:r>
      <w:r w:rsidR="00E86E84" w:rsidRPr="00E0386F">
        <w:rPr>
          <w:rFonts w:ascii="宋体" w:hAnsi="宋体"/>
          <w:kern w:val="0"/>
          <w:szCs w:val="21"/>
        </w:rPr>
        <w:t>3</w:t>
      </w:r>
      <w:r w:rsidRPr="00E0386F">
        <w:rPr>
          <w:rFonts w:ascii="宋体" w:hAnsi="宋体" w:hint="eastAsia"/>
          <w:kern w:val="0"/>
          <w:szCs w:val="21"/>
        </w:rPr>
        <w:t>年</w:t>
      </w:r>
      <w:r w:rsidR="00E86E84" w:rsidRPr="00E0386F">
        <w:rPr>
          <w:rFonts w:ascii="宋体" w:hAnsi="宋体"/>
          <w:kern w:val="0"/>
          <w:szCs w:val="21"/>
        </w:rPr>
        <w:t>8</w:t>
      </w:r>
      <w:r w:rsidRPr="00E0386F">
        <w:rPr>
          <w:rFonts w:ascii="宋体" w:hAnsi="宋体" w:hint="eastAsia"/>
          <w:kern w:val="0"/>
          <w:szCs w:val="21"/>
        </w:rPr>
        <w:t>月，标准主编单位对《</w:t>
      </w:r>
      <w:r w:rsidR="00CE16B4" w:rsidRPr="00E0386F">
        <w:rPr>
          <w:rFonts w:ascii="Times New Roman" w:hAnsi="Times New Roman" w:cs="Times New Roman" w:hint="eastAsia"/>
          <w:szCs w:val="24"/>
        </w:rPr>
        <w:t>贵金属冶炼绿色工厂评价要求</w:t>
      </w:r>
      <w:r w:rsidRPr="00E0386F">
        <w:rPr>
          <w:rFonts w:ascii="宋体" w:hAnsi="宋体" w:hint="eastAsia"/>
          <w:kern w:val="0"/>
          <w:szCs w:val="21"/>
        </w:rPr>
        <w:t>》标准进行广泛征求意见，共发送单位</w:t>
      </w:r>
      <w:r w:rsidR="00E9122D" w:rsidRPr="00E0386F">
        <w:rPr>
          <w:rFonts w:ascii="宋体" w:hAnsi="宋体"/>
          <w:kern w:val="0"/>
          <w:szCs w:val="21"/>
        </w:rPr>
        <w:t>XX</w:t>
      </w:r>
      <w:proofErr w:type="gramStart"/>
      <w:r w:rsidR="00A2109A" w:rsidRPr="00E0386F">
        <w:rPr>
          <w:rFonts w:ascii="宋体" w:hAnsi="宋体" w:hint="eastAsia"/>
          <w:kern w:val="0"/>
          <w:szCs w:val="21"/>
        </w:rPr>
        <w:t>个</w:t>
      </w:r>
      <w:proofErr w:type="gramEnd"/>
      <w:r w:rsidR="00A2109A" w:rsidRPr="00E0386F">
        <w:rPr>
          <w:rFonts w:ascii="宋体" w:hAnsi="宋体" w:hint="eastAsia"/>
          <w:kern w:val="0"/>
          <w:szCs w:val="21"/>
        </w:rPr>
        <w:t>，调研单位均生产贵金属产品，</w:t>
      </w:r>
      <w:r w:rsidRPr="00E0386F">
        <w:rPr>
          <w:rFonts w:ascii="宋体" w:hAnsi="宋体" w:hint="eastAsia"/>
          <w:kern w:val="0"/>
          <w:szCs w:val="21"/>
        </w:rPr>
        <w:t>回函的单位数</w:t>
      </w:r>
      <w:r w:rsidR="00E9122D" w:rsidRPr="00E0386F">
        <w:rPr>
          <w:rFonts w:ascii="宋体" w:hAnsi="宋体"/>
          <w:kern w:val="0"/>
          <w:szCs w:val="21"/>
        </w:rPr>
        <w:t>XX</w:t>
      </w:r>
      <w:proofErr w:type="gramStart"/>
      <w:r w:rsidRPr="00E0386F">
        <w:rPr>
          <w:rFonts w:ascii="宋体" w:hAnsi="宋体" w:hint="eastAsia"/>
          <w:kern w:val="0"/>
          <w:szCs w:val="21"/>
        </w:rPr>
        <w:t>个</w:t>
      </w:r>
      <w:proofErr w:type="gramEnd"/>
      <w:r w:rsidRPr="00E0386F">
        <w:rPr>
          <w:rFonts w:ascii="宋体" w:hAnsi="宋体" w:hint="eastAsia"/>
          <w:kern w:val="0"/>
          <w:szCs w:val="21"/>
        </w:rPr>
        <w:t>，回函并有建议或意见的单位数</w:t>
      </w:r>
      <w:r w:rsidR="00E9122D" w:rsidRPr="00E0386F">
        <w:rPr>
          <w:rFonts w:ascii="宋体" w:hAnsi="宋体"/>
          <w:kern w:val="0"/>
          <w:szCs w:val="21"/>
        </w:rPr>
        <w:t>XX</w:t>
      </w:r>
      <w:proofErr w:type="gramStart"/>
      <w:r w:rsidRPr="00E0386F">
        <w:rPr>
          <w:rFonts w:ascii="宋体" w:hAnsi="宋体" w:hint="eastAsia"/>
          <w:kern w:val="0"/>
          <w:szCs w:val="21"/>
        </w:rPr>
        <w:t>个</w:t>
      </w:r>
      <w:proofErr w:type="gramEnd"/>
      <w:r w:rsidRPr="00E0386F">
        <w:rPr>
          <w:rFonts w:ascii="宋体" w:hAnsi="宋体" w:hint="eastAsia"/>
          <w:kern w:val="0"/>
          <w:szCs w:val="21"/>
        </w:rPr>
        <w:t>。主要内容如下：</w:t>
      </w:r>
      <w:bookmarkStart w:id="3" w:name="_GoBack"/>
      <w:bookmarkEnd w:id="3"/>
    </w:p>
    <w:p w:rsidR="00A2109A" w:rsidRPr="00E0386F" w:rsidRDefault="00A2109A" w:rsidP="000923EF">
      <w:pPr>
        <w:spacing w:before="0" w:after="0"/>
        <w:ind w:firstLine="480"/>
        <w:rPr>
          <w:rFonts w:ascii="宋体" w:hAnsi="宋体"/>
          <w:kern w:val="0"/>
          <w:szCs w:val="21"/>
        </w:rPr>
      </w:pPr>
      <w:r w:rsidRPr="00E0386F">
        <w:rPr>
          <w:rFonts w:ascii="宋体" w:hAnsi="宋体" w:hint="eastAsia"/>
          <w:kern w:val="0"/>
          <w:szCs w:val="21"/>
        </w:rPr>
        <w:lastRenderedPageBreak/>
        <w:t>1）</w:t>
      </w:r>
      <w:r w:rsidR="00E9122D" w:rsidRPr="00E0386F">
        <w:rPr>
          <w:rFonts w:ascii="宋体" w:hAnsi="宋体" w:hint="eastAsia"/>
          <w:kern w:val="0"/>
          <w:szCs w:val="21"/>
        </w:rPr>
        <w:t>X</w:t>
      </w:r>
      <w:r w:rsidR="00E9122D" w:rsidRPr="00E0386F">
        <w:rPr>
          <w:rFonts w:ascii="宋体" w:hAnsi="宋体"/>
          <w:kern w:val="0"/>
          <w:szCs w:val="21"/>
        </w:rPr>
        <w:t>X</w:t>
      </w:r>
      <w:r w:rsidRPr="00E0386F">
        <w:rPr>
          <w:rFonts w:ascii="宋体" w:hAnsi="宋体" w:hint="eastAsia"/>
          <w:kern w:val="0"/>
          <w:szCs w:val="21"/>
        </w:rPr>
        <w:t>；</w:t>
      </w:r>
    </w:p>
    <w:p w:rsidR="007A1D3B" w:rsidRPr="00E0386F" w:rsidRDefault="007A1D3B" w:rsidP="0076164B">
      <w:pPr>
        <w:spacing w:before="0" w:after="0"/>
        <w:ind w:firstLine="480"/>
        <w:rPr>
          <w:rFonts w:ascii="宋体" w:hAnsi="宋体"/>
          <w:kern w:val="0"/>
          <w:szCs w:val="21"/>
        </w:rPr>
      </w:pPr>
      <w:r w:rsidRPr="00E0386F">
        <w:rPr>
          <w:rFonts w:ascii="宋体" w:hAnsi="宋体" w:hint="eastAsia"/>
          <w:kern w:val="0"/>
          <w:szCs w:val="21"/>
        </w:rPr>
        <w:t>2）</w:t>
      </w:r>
      <w:r w:rsidR="00E9122D" w:rsidRPr="00E0386F">
        <w:rPr>
          <w:rFonts w:ascii="宋体" w:hAnsi="宋体" w:hint="eastAsia"/>
          <w:kern w:val="0"/>
          <w:szCs w:val="21"/>
        </w:rPr>
        <w:t>X</w:t>
      </w:r>
      <w:r w:rsidR="00E9122D" w:rsidRPr="00E0386F">
        <w:rPr>
          <w:rFonts w:ascii="宋体" w:hAnsi="宋体"/>
          <w:kern w:val="0"/>
          <w:szCs w:val="21"/>
        </w:rPr>
        <w:t>X</w:t>
      </w:r>
      <w:r w:rsidRPr="00E0386F">
        <w:rPr>
          <w:rFonts w:ascii="宋体" w:hAnsi="宋体" w:hint="eastAsia"/>
          <w:kern w:val="0"/>
          <w:szCs w:val="21"/>
        </w:rPr>
        <w:t xml:space="preserve">； </w:t>
      </w:r>
    </w:p>
    <w:p w:rsidR="00EA2745" w:rsidRPr="00E0386F" w:rsidRDefault="00EA2745" w:rsidP="0076164B">
      <w:pPr>
        <w:spacing w:before="0" w:after="0"/>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E9122D" w:rsidRPr="00E0386F">
        <w:rPr>
          <w:rFonts w:ascii="Times New Roman" w:hAnsi="Times New Roman" w:cs="Times New Roman"/>
        </w:rPr>
        <w:t>3</w:t>
      </w:r>
      <w:r w:rsidRPr="00E0386F">
        <w:rPr>
          <w:rFonts w:ascii="Times New Roman" w:hAnsi="Times New Roman" w:cs="Times New Roman"/>
        </w:rPr>
        <w:t xml:space="preserve"> </w:t>
      </w:r>
      <w:r w:rsidRPr="00E0386F">
        <w:rPr>
          <w:rFonts w:ascii="Times New Roman" w:hAnsi="Times New Roman" w:cs="Times New Roman" w:hint="eastAsia"/>
        </w:rPr>
        <w:t>审查阶段</w:t>
      </w:r>
    </w:p>
    <w:p w:rsidR="00EA2745" w:rsidRPr="00E0386F" w:rsidRDefault="00EA2745" w:rsidP="00EA2745">
      <w:pPr>
        <w:spacing w:before="0" w:after="0"/>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E9122D" w:rsidRPr="00E0386F">
        <w:rPr>
          <w:rFonts w:ascii="Times New Roman" w:hAnsi="Times New Roman" w:cs="Times New Roman"/>
        </w:rPr>
        <w:t>3</w:t>
      </w:r>
      <w:r w:rsidRPr="00E0386F">
        <w:rPr>
          <w:rFonts w:ascii="Times New Roman" w:hAnsi="Times New Roman" w:cs="Times New Roman" w:hint="eastAsia"/>
        </w:rPr>
        <w:t>.1</w:t>
      </w:r>
      <w:r w:rsidRPr="00E0386F">
        <w:rPr>
          <w:rFonts w:ascii="Times New Roman" w:hAnsi="Times New Roman" w:cs="Times New Roman"/>
        </w:rPr>
        <w:t xml:space="preserve"> </w:t>
      </w:r>
      <w:r w:rsidRPr="00E0386F">
        <w:rPr>
          <w:rFonts w:ascii="Times New Roman" w:hAnsi="Times New Roman" w:cs="Times New Roman" w:hint="eastAsia"/>
        </w:rPr>
        <w:t>标准技术专家审查会议</w:t>
      </w:r>
    </w:p>
    <w:p w:rsidR="00EA2745" w:rsidRPr="00E0386F" w:rsidRDefault="00EA2745" w:rsidP="00EA2745">
      <w:pPr>
        <w:spacing w:before="0" w:after="0"/>
        <w:ind w:firstLine="480"/>
        <w:rPr>
          <w:rFonts w:ascii="Times New Roman" w:hAnsi="Times New Roman" w:cs="Times New Roman"/>
        </w:rPr>
      </w:pPr>
      <w:r w:rsidRPr="00E0386F">
        <w:rPr>
          <w:rFonts w:ascii="Times New Roman" w:hAnsi="Times New Roman" w:cs="Times New Roman" w:hint="eastAsia"/>
        </w:rPr>
        <w:t>202</w:t>
      </w:r>
      <w:r w:rsidR="00E9122D" w:rsidRPr="00E0386F">
        <w:rPr>
          <w:rFonts w:ascii="Times New Roman" w:hAnsi="Times New Roman" w:cs="Times New Roman"/>
        </w:rPr>
        <w:t>X</w:t>
      </w:r>
      <w:r w:rsidRPr="00E0386F">
        <w:rPr>
          <w:rFonts w:ascii="Times New Roman" w:hAnsi="Times New Roman" w:cs="Times New Roman" w:hint="eastAsia"/>
        </w:rPr>
        <w:t>年</w:t>
      </w:r>
      <w:r w:rsidR="00E9122D" w:rsidRPr="00E0386F">
        <w:rPr>
          <w:rFonts w:ascii="Times New Roman" w:hAnsi="Times New Roman" w:cs="Times New Roman"/>
        </w:rPr>
        <w:t>XX</w:t>
      </w:r>
      <w:r w:rsidRPr="00E0386F">
        <w:rPr>
          <w:rFonts w:ascii="Times New Roman" w:hAnsi="Times New Roman" w:cs="Times New Roman" w:hint="eastAsia"/>
        </w:rPr>
        <w:t>月</w:t>
      </w:r>
      <w:r w:rsidR="00E9122D" w:rsidRPr="00E0386F">
        <w:rPr>
          <w:rFonts w:ascii="Times New Roman" w:hAnsi="Times New Roman" w:cs="Times New Roman"/>
        </w:rPr>
        <w:t>XX</w:t>
      </w:r>
      <w:r w:rsidR="001D25E1" w:rsidRPr="00E0386F">
        <w:rPr>
          <w:rFonts w:ascii="Times New Roman" w:hAnsi="Times New Roman" w:cs="Times New Roman" w:hint="eastAsia"/>
        </w:rPr>
        <w:t>日，在</w:t>
      </w:r>
      <w:r w:rsidR="00E9122D" w:rsidRPr="00E0386F">
        <w:rPr>
          <w:rFonts w:ascii="Times New Roman" w:hAnsi="Times New Roman" w:cs="Times New Roman" w:hint="eastAsia"/>
        </w:rPr>
        <w:t>X</w:t>
      </w:r>
      <w:r w:rsidR="00E9122D" w:rsidRPr="00E0386F">
        <w:rPr>
          <w:rFonts w:ascii="Times New Roman" w:hAnsi="Times New Roman" w:cs="Times New Roman"/>
        </w:rPr>
        <w:t>X</w:t>
      </w:r>
      <w:r w:rsidR="00E9122D" w:rsidRPr="00E0386F">
        <w:rPr>
          <w:rFonts w:ascii="Times New Roman" w:hAnsi="Times New Roman" w:cs="Times New Roman" w:hint="eastAsia"/>
        </w:rPr>
        <w:t>召开了</w:t>
      </w:r>
      <w:r w:rsidR="001D25E1" w:rsidRPr="00E0386F">
        <w:rPr>
          <w:rFonts w:ascii="Times New Roman" w:hAnsi="Times New Roman" w:cs="Times New Roman"/>
        </w:rPr>
        <w:t>YS</w:t>
      </w:r>
      <w:r w:rsidRPr="00E0386F">
        <w:rPr>
          <w:rFonts w:ascii="Times New Roman" w:hAnsi="Times New Roman" w:cs="Times New Roman"/>
        </w:rPr>
        <w:t>/T</w:t>
      </w:r>
      <w:r w:rsidR="001D25E1" w:rsidRPr="00E0386F">
        <w:rPr>
          <w:rFonts w:ascii="Times New Roman" w:hAnsi="Times New Roman" w:cs="Times New Roman"/>
        </w:rPr>
        <w:t xml:space="preserve"> </w:t>
      </w:r>
      <w:r w:rsidRPr="00E0386F">
        <w:rPr>
          <w:rFonts w:ascii="Times New Roman" w:hAnsi="Times New Roman" w:cs="Times New Roman"/>
        </w:rPr>
        <w:t>XXXXX-20XX</w:t>
      </w:r>
      <w:r w:rsidRPr="00E0386F">
        <w:rPr>
          <w:rFonts w:ascii="Times New Roman" w:hAnsi="Times New Roman" w:cs="Times New Roman" w:hint="eastAsia"/>
        </w:rPr>
        <w:t>《</w:t>
      </w:r>
      <w:r w:rsidR="00CE16B4" w:rsidRPr="00E0386F">
        <w:rPr>
          <w:rFonts w:ascii="Times New Roman" w:hAnsi="Times New Roman" w:cs="Times New Roman" w:hint="eastAsia"/>
          <w:szCs w:val="24"/>
        </w:rPr>
        <w:t>贵金属冶炼绿色工厂评价要求</w:t>
      </w:r>
      <w:r w:rsidRPr="00E0386F">
        <w:rPr>
          <w:rFonts w:ascii="Times New Roman" w:hAnsi="Times New Roman" w:cs="Times New Roman" w:hint="eastAsia"/>
        </w:rPr>
        <w:t>》的审定会，根据与会专家及企业代表认真研究和讨论，形成审定会纪要，内容如下：</w:t>
      </w:r>
    </w:p>
    <w:p w:rsidR="0076164B" w:rsidRPr="00E0386F" w:rsidRDefault="0076164B" w:rsidP="0076164B">
      <w:pPr>
        <w:ind w:firstLine="480"/>
        <w:jc w:val="left"/>
        <w:rPr>
          <w:rFonts w:ascii="Times New Roman" w:eastAsia="宋体" w:hAnsi="Times New Roman" w:cs="Times New Roman"/>
        </w:rPr>
      </w:pPr>
      <w:r w:rsidRPr="00E0386F">
        <w:rPr>
          <w:rFonts w:ascii="Times New Roman" w:eastAsia="宋体" w:hAnsi="Times New Roman" w:cs="Times New Roman"/>
        </w:rPr>
        <w:t>1</w:t>
      </w:r>
      <w:r w:rsidRPr="00E0386F">
        <w:rPr>
          <w:rFonts w:ascii="Times New Roman" w:eastAsia="宋体" w:hAnsi="Times New Roman" w:cs="Times New Roman"/>
        </w:rPr>
        <w:t>、</w:t>
      </w:r>
      <w:r w:rsidR="00E9122D" w:rsidRPr="00E0386F">
        <w:rPr>
          <w:rFonts w:ascii="Times New Roman" w:eastAsia="宋体" w:hAnsi="Times New Roman" w:cs="Times New Roman" w:hint="eastAsia"/>
        </w:rPr>
        <w:t>X</w:t>
      </w:r>
      <w:r w:rsidR="00E9122D" w:rsidRPr="00E0386F">
        <w:rPr>
          <w:rFonts w:ascii="Times New Roman" w:eastAsia="宋体" w:hAnsi="Times New Roman" w:cs="Times New Roman"/>
        </w:rPr>
        <w:t>X</w:t>
      </w:r>
    </w:p>
    <w:p w:rsidR="0076164B" w:rsidRPr="00E0386F" w:rsidRDefault="0076164B" w:rsidP="0076164B">
      <w:pPr>
        <w:snapToGrid w:val="0"/>
        <w:ind w:firstLine="480"/>
        <w:rPr>
          <w:rFonts w:ascii="Times New Roman" w:eastAsia="宋体" w:hAnsi="Times New Roman" w:cs="Times New Roman"/>
        </w:rPr>
      </w:pPr>
      <w:r w:rsidRPr="00E0386F">
        <w:rPr>
          <w:rFonts w:ascii="Times New Roman" w:eastAsia="宋体" w:hAnsi="Times New Roman" w:cs="Times New Roman"/>
        </w:rPr>
        <w:t>2</w:t>
      </w:r>
      <w:r w:rsidRPr="00E0386F">
        <w:rPr>
          <w:rFonts w:ascii="Times New Roman" w:eastAsia="宋体" w:hAnsi="Times New Roman" w:cs="Times New Roman"/>
        </w:rPr>
        <w:t>、</w:t>
      </w:r>
      <w:r w:rsidR="00E9122D" w:rsidRPr="00E0386F">
        <w:rPr>
          <w:rFonts w:ascii="Times New Roman" w:eastAsia="宋体" w:hAnsi="Times New Roman" w:cs="Times New Roman" w:hint="eastAsia"/>
        </w:rPr>
        <w:t>X</w:t>
      </w:r>
      <w:r w:rsidR="00E9122D" w:rsidRPr="00E0386F">
        <w:rPr>
          <w:rFonts w:ascii="Times New Roman" w:eastAsia="宋体" w:hAnsi="Times New Roman" w:cs="Times New Roman"/>
        </w:rPr>
        <w:t>X</w:t>
      </w:r>
    </w:p>
    <w:p w:rsidR="0076164B" w:rsidRPr="00E0386F" w:rsidRDefault="0076164B" w:rsidP="0076164B">
      <w:pPr>
        <w:snapToGrid w:val="0"/>
        <w:ind w:firstLine="480"/>
        <w:rPr>
          <w:rFonts w:ascii="Times New Roman" w:eastAsia="宋体" w:hAnsi="Times New Roman" w:cs="Times New Roman"/>
        </w:rPr>
      </w:pPr>
      <w:r w:rsidRPr="00E0386F">
        <w:rPr>
          <w:rFonts w:ascii="Times New Roman" w:eastAsia="宋体" w:hAnsi="Times New Roman" w:cs="Times New Roman"/>
        </w:rPr>
        <w:t>3</w:t>
      </w:r>
      <w:r w:rsidRPr="00E0386F">
        <w:rPr>
          <w:rFonts w:ascii="Times New Roman" w:eastAsia="宋体" w:hAnsi="Times New Roman" w:cs="Times New Roman"/>
        </w:rPr>
        <w:t>、</w:t>
      </w:r>
      <w:r w:rsidR="00E9122D" w:rsidRPr="00E0386F">
        <w:rPr>
          <w:rFonts w:ascii="Times New Roman" w:eastAsia="宋体" w:hAnsi="Times New Roman" w:cs="Times New Roman"/>
        </w:rPr>
        <w:t>XX</w:t>
      </w:r>
    </w:p>
    <w:p w:rsidR="0076164B" w:rsidRPr="00E0386F" w:rsidRDefault="0076164B" w:rsidP="0076164B">
      <w:pPr>
        <w:ind w:firstLine="480"/>
        <w:rPr>
          <w:rFonts w:ascii="Times New Roman" w:eastAsia="宋体" w:hAnsi="Times New Roman" w:cs="Times New Roman"/>
        </w:rPr>
      </w:pPr>
      <w:r w:rsidRPr="00E0386F">
        <w:rPr>
          <w:rFonts w:ascii="Times New Roman" w:eastAsia="宋体" w:hAnsi="Times New Roman" w:cs="Times New Roman"/>
        </w:rPr>
        <w:t>4</w:t>
      </w:r>
      <w:r w:rsidRPr="00E0386F">
        <w:rPr>
          <w:rFonts w:ascii="Times New Roman" w:eastAsia="宋体" w:hAnsi="Times New Roman" w:cs="Times New Roman"/>
        </w:rPr>
        <w:t>、</w:t>
      </w:r>
      <w:r w:rsidR="00E9122D" w:rsidRPr="00E0386F">
        <w:rPr>
          <w:rFonts w:ascii="Times New Roman" w:eastAsia="宋体" w:hAnsi="Times New Roman" w:cs="Times New Roman"/>
        </w:rPr>
        <w:t>XX</w:t>
      </w:r>
    </w:p>
    <w:p w:rsidR="001D25E1" w:rsidRPr="00E0386F" w:rsidRDefault="001D25E1" w:rsidP="001D25E1">
      <w:pPr>
        <w:spacing w:before="0" w:after="0"/>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E9122D" w:rsidRPr="00E0386F">
        <w:rPr>
          <w:rFonts w:ascii="Times New Roman" w:hAnsi="Times New Roman" w:cs="Times New Roman"/>
        </w:rPr>
        <w:t>3</w:t>
      </w:r>
      <w:r w:rsidRPr="00E0386F">
        <w:rPr>
          <w:rFonts w:ascii="Times New Roman" w:hAnsi="Times New Roman" w:cs="Times New Roman" w:hint="eastAsia"/>
        </w:rPr>
        <w:t>.2</w:t>
      </w:r>
      <w:r w:rsidRPr="00E0386F">
        <w:rPr>
          <w:rFonts w:ascii="Times New Roman" w:hAnsi="Times New Roman" w:cs="Times New Roman"/>
        </w:rPr>
        <w:t xml:space="preserve"> </w:t>
      </w:r>
      <w:r w:rsidRPr="00E0386F">
        <w:rPr>
          <w:rFonts w:ascii="Times New Roman" w:hAnsi="Times New Roman" w:cs="Times New Roman" w:hint="eastAsia"/>
        </w:rPr>
        <w:t>委员审查会议</w:t>
      </w:r>
    </w:p>
    <w:p w:rsidR="001D25E1" w:rsidRPr="00E0386F" w:rsidRDefault="001D25E1" w:rsidP="001D25E1">
      <w:pPr>
        <w:spacing w:before="0" w:after="0"/>
        <w:ind w:firstLine="480"/>
        <w:rPr>
          <w:rFonts w:ascii="Times New Roman" w:hAnsi="Times New Roman" w:cs="Times New Roman"/>
        </w:rPr>
      </w:pPr>
      <w:r w:rsidRPr="00E0386F">
        <w:rPr>
          <w:rFonts w:ascii="Times New Roman" w:hAnsi="Times New Roman" w:cs="Times New Roman" w:hint="eastAsia"/>
        </w:rPr>
        <w:t>20</w:t>
      </w:r>
      <w:r w:rsidRPr="00E0386F">
        <w:rPr>
          <w:rFonts w:ascii="Times New Roman" w:hAnsi="Times New Roman" w:cs="Times New Roman"/>
        </w:rPr>
        <w:t>XX</w:t>
      </w:r>
      <w:r w:rsidRPr="00E0386F">
        <w:rPr>
          <w:rFonts w:ascii="Times New Roman" w:hAnsi="Times New Roman" w:cs="Times New Roman" w:hint="eastAsia"/>
        </w:rPr>
        <w:t>年</w:t>
      </w:r>
      <w:r w:rsidRPr="00E0386F">
        <w:rPr>
          <w:rFonts w:ascii="Times New Roman" w:hAnsi="Times New Roman" w:cs="Times New Roman" w:hint="eastAsia"/>
        </w:rPr>
        <w:t>X</w:t>
      </w:r>
      <w:r w:rsidRPr="00E0386F">
        <w:rPr>
          <w:rFonts w:ascii="Times New Roman" w:hAnsi="Times New Roman" w:cs="Times New Roman"/>
        </w:rPr>
        <w:t>X</w:t>
      </w:r>
      <w:r w:rsidRPr="00E0386F">
        <w:rPr>
          <w:rFonts w:ascii="Times New Roman" w:hAnsi="Times New Roman" w:cs="Times New Roman" w:hint="eastAsia"/>
        </w:rPr>
        <w:t>月</w:t>
      </w:r>
      <w:r w:rsidRPr="00E0386F">
        <w:rPr>
          <w:rFonts w:ascii="Times New Roman" w:hAnsi="Times New Roman" w:cs="Times New Roman" w:hint="eastAsia"/>
        </w:rPr>
        <w:t>X</w:t>
      </w:r>
      <w:r w:rsidRPr="00E0386F">
        <w:rPr>
          <w:rFonts w:ascii="Times New Roman" w:hAnsi="Times New Roman" w:cs="Times New Roman"/>
        </w:rPr>
        <w:t>X</w:t>
      </w:r>
      <w:r w:rsidRPr="00E0386F">
        <w:rPr>
          <w:rFonts w:ascii="Times New Roman" w:hAnsi="Times New Roman" w:cs="Times New Roman" w:hint="eastAsia"/>
        </w:rPr>
        <w:t>日，全国有色金属标准化技术委员会在</w:t>
      </w:r>
      <w:r w:rsidRPr="00E0386F">
        <w:rPr>
          <w:rFonts w:ascii="Times New Roman" w:hAnsi="Times New Roman" w:cs="Times New Roman" w:hint="eastAsia"/>
        </w:rPr>
        <w:t>X</w:t>
      </w:r>
      <w:r w:rsidRPr="00E0386F">
        <w:rPr>
          <w:rFonts w:ascii="Times New Roman" w:hAnsi="Times New Roman" w:cs="Times New Roman"/>
        </w:rPr>
        <w:t>X</w:t>
      </w:r>
      <w:r w:rsidRPr="00E0386F">
        <w:rPr>
          <w:rFonts w:ascii="Times New Roman" w:hAnsi="Times New Roman" w:cs="Times New Roman" w:hint="eastAsia"/>
        </w:rPr>
        <w:t>召开全体委员大会暨技术委员会年会。全国有色金属标准化技术委员会贵金属分技术委员会（</w:t>
      </w:r>
      <w:r w:rsidRPr="00E0386F">
        <w:rPr>
          <w:rFonts w:ascii="Times New Roman" w:hAnsi="Times New Roman" w:cs="Times New Roman" w:hint="eastAsia"/>
        </w:rPr>
        <w:t>S</w:t>
      </w:r>
      <w:r w:rsidRPr="00E0386F">
        <w:rPr>
          <w:rFonts w:ascii="Times New Roman" w:hAnsi="Times New Roman" w:cs="Times New Roman"/>
        </w:rPr>
        <w:t>AC/TC243/SC</w:t>
      </w:r>
      <w:r w:rsidRPr="00E0386F">
        <w:rPr>
          <w:rFonts w:ascii="Times New Roman" w:hAnsi="Times New Roman" w:cs="Times New Roman" w:hint="eastAsia"/>
        </w:rPr>
        <w:t>5</w:t>
      </w:r>
      <w:r w:rsidRPr="00E0386F">
        <w:rPr>
          <w:rFonts w:ascii="Times New Roman" w:hAnsi="Times New Roman" w:cs="Times New Roman" w:hint="eastAsia"/>
        </w:rPr>
        <w:t>）全体委员大会应到会委员共计</w:t>
      </w:r>
      <w:r w:rsidRPr="00E0386F">
        <w:rPr>
          <w:rFonts w:ascii="Times New Roman" w:hAnsi="Times New Roman" w:cs="Times New Roman" w:hint="eastAsia"/>
        </w:rPr>
        <w:t>X</w:t>
      </w:r>
      <w:r w:rsidRPr="00E0386F">
        <w:rPr>
          <w:rFonts w:ascii="Times New Roman" w:hAnsi="Times New Roman" w:cs="Times New Roman"/>
        </w:rPr>
        <w:t>X</w:t>
      </w:r>
      <w:r w:rsidRPr="00E0386F">
        <w:rPr>
          <w:rFonts w:ascii="Times New Roman" w:hAnsi="Times New Roman" w:cs="Times New Roman" w:hint="eastAsia"/>
        </w:rPr>
        <w:t>名，实际到会委员</w:t>
      </w:r>
      <w:r w:rsidRPr="00E0386F">
        <w:rPr>
          <w:rFonts w:ascii="Times New Roman" w:hAnsi="Times New Roman" w:cs="Times New Roman" w:hint="eastAsia"/>
        </w:rPr>
        <w:t>X</w:t>
      </w:r>
      <w:r w:rsidRPr="00E0386F">
        <w:rPr>
          <w:rFonts w:ascii="Times New Roman" w:hAnsi="Times New Roman" w:cs="Times New Roman"/>
        </w:rPr>
        <w:t>X</w:t>
      </w:r>
      <w:r w:rsidRPr="00E0386F">
        <w:rPr>
          <w:rFonts w:ascii="Times New Roman" w:hAnsi="Times New Roman" w:cs="Times New Roman" w:hint="eastAsia"/>
        </w:rPr>
        <w:t>名。</w:t>
      </w:r>
    </w:p>
    <w:p w:rsidR="001D25E1" w:rsidRPr="00E0386F" w:rsidRDefault="001D25E1" w:rsidP="001D25E1">
      <w:pPr>
        <w:spacing w:before="0" w:after="0"/>
        <w:ind w:firstLine="480"/>
        <w:rPr>
          <w:rFonts w:ascii="Times New Roman" w:hAnsi="Times New Roman" w:cs="Times New Roman"/>
        </w:rPr>
      </w:pPr>
      <w:r w:rsidRPr="00E0386F">
        <w:rPr>
          <w:rFonts w:ascii="Times New Roman" w:hAnsi="Times New Roman" w:cs="Times New Roman" w:hint="eastAsia"/>
        </w:rPr>
        <w:t>会议经过认真热烈的讨论，对标准制修订程序、征求意见的过程、以及技术内容的确定等多方面进行了仔细审查和表决投票，形成委员审查会议纪要，审查结论为通过。</w:t>
      </w:r>
    </w:p>
    <w:p w:rsidR="001D25E1" w:rsidRPr="00E0386F" w:rsidRDefault="001D25E1" w:rsidP="001D25E1">
      <w:pPr>
        <w:spacing w:before="0" w:after="0"/>
        <w:ind w:firstLineChars="0" w:firstLine="0"/>
        <w:rPr>
          <w:rFonts w:ascii="Times New Roman" w:hAnsi="Times New Roman" w:cs="Times New Roman"/>
        </w:rPr>
      </w:pPr>
      <w:r w:rsidRPr="00E0386F">
        <w:rPr>
          <w:rFonts w:ascii="Times New Roman" w:hAnsi="Times New Roman" w:cs="Times New Roman" w:hint="eastAsia"/>
        </w:rPr>
        <w:t>1.</w:t>
      </w:r>
      <w:r w:rsidRPr="00E0386F">
        <w:rPr>
          <w:rFonts w:ascii="Times New Roman" w:hAnsi="Times New Roman" w:cs="Times New Roman"/>
        </w:rPr>
        <w:t>3</w:t>
      </w:r>
      <w:r w:rsidRPr="00E0386F">
        <w:rPr>
          <w:rFonts w:ascii="Times New Roman" w:hAnsi="Times New Roman" w:cs="Times New Roman" w:hint="eastAsia"/>
        </w:rPr>
        <w:t>.</w:t>
      </w:r>
      <w:r w:rsidR="00E9122D" w:rsidRPr="00E0386F">
        <w:rPr>
          <w:rFonts w:ascii="Times New Roman" w:hAnsi="Times New Roman" w:cs="Times New Roman"/>
        </w:rPr>
        <w:t>4</w:t>
      </w:r>
      <w:r w:rsidRPr="00E0386F">
        <w:rPr>
          <w:rFonts w:ascii="Times New Roman" w:hAnsi="Times New Roman" w:cs="Times New Roman"/>
        </w:rPr>
        <w:t xml:space="preserve"> </w:t>
      </w:r>
      <w:r w:rsidRPr="00E0386F">
        <w:rPr>
          <w:rFonts w:ascii="Times New Roman" w:hAnsi="Times New Roman" w:cs="Times New Roman" w:hint="eastAsia"/>
        </w:rPr>
        <w:t>报批阶段</w:t>
      </w:r>
    </w:p>
    <w:p w:rsidR="001D25E1" w:rsidRPr="00E0386F" w:rsidRDefault="001D25E1" w:rsidP="001D25E1">
      <w:pPr>
        <w:ind w:firstLine="480"/>
        <w:rPr>
          <w:kern w:val="0"/>
          <w:szCs w:val="21"/>
        </w:rPr>
      </w:pPr>
      <w:r w:rsidRPr="00E0386F">
        <w:rPr>
          <w:rFonts w:ascii="宋体" w:hAnsi="宋体" w:hint="eastAsia"/>
          <w:kern w:val="0"/>
          <w:szCs w:val="21"/>
        </w:rPr>
        <w:t>20</w:t>
      </w:r>
      <w:r w:rsidR="0076164B" w:rsidRPr="00E0386F">
        <w:rPr>
          <w:rFonts w:ascii="宋体" w:hAnsi="宋体" w:hint="eastAsia"/>
          <w:kern w:val="0"/>
          <w:szCs w:val="21"/>
        </w:rPr>
        <w:t>2</w:t>
      </w:r>
      <w:r w:rsidRPr="00E0386F">
        <w:rPr>
          <w:rFonts w:ascii="宋体" w:hAnsi="宋体"/>
          <w:kern w:val="0"/>
          <w:szCs w:val="21"/>
        </w:rPr>
        <w:t>X</w:t>
      </w:r>
      <w:r w:rsidRPr="00E0386F">
        <w:rPr>
          <w:rFonts w:ascii="宋体" w:hAnsi="宋体" w:hint="eastAsia"/>
          <w:kern w:val="0"/>
          <w:szCs w:val="21"/>
        </w:rPr>
        <w:t>年</w:t>
      </w:r>
      <w:r w:rsidRPr="00E0386F">
        <w:rPr>
          <w:rFonts w:ascii="宋体" w:hAnsi="宋体"/>
          <w:kern w:val="0"/>
          <w:szCs w:val="21"/>
        </w:rPr>
        <w:t>XX</w:t>
      </w:r>
      <w:r w:rsidRPr="00E0386F">
        <w:rPr>
          <w:rFonts w:ascii="宋体" w:hAnsi="宋体" w:hint="eastAsia"/>
          <w:kern w:val="0"/>
          <w:szCs w:val="21"/>
        </w:rPr>
        <w:t>月，标准起草工作组根据审查会提出的修改意见和建议对标准进行了进一步的修改整理，形成本标准的报批稿。报标委会秘书处。</w:t>
      </w:r>
    </w:p>
    <w:bookmarkEnd w:id="0"/>
    <w:bookmarkEnd w:id="1"/>
    <w:bookmarkEnd w:id="2"/>
    <w:p w:rsidR="00EC1F4D" w:rsidRPr="00E0386F" w:rsidRDefault="00387224" w:rsidP="00E86F73">
      <w:pPr>
        <w:pStyle w:val="2"/>
        <w:numPr>
          <w:ilvl w:val="0"/>
          <w:numId w:val="3"/>
        </w:numPr>
        <w:ind w:firstLineChars="0"/>
        <w:rPr>
          <w:rFonts w:ascii="Times New Roman" w:hAnsi="Times New Roman" w:cs="Times New Roman"/>
        </w:rPr>
      </w:pPr>
      <w:r w:rsidRPr="00E0386F">
        <w:rPr>
          <w:rFonts w:ascii="Times New Roman" w:hAnsi="Times New Roman" w:cs="Times New Roman"/>
        </w:rPr>
        <w:t>标准编制原则</w:t>
      </w:r>
    </w:p>
    <w:p w:rsidR="00E86F73" w:rsidRPr="00E0386F" w:rsidRDefault="00E86F73">
      <w:pPr>
        <w:ind w:firstLineChars="0" w:firstLine="0"/>
        <w:rPr>
          <w:rFonts w:ascii="Times New Roman" w:hAnsi="Times New Roman" w:cs="Times New Roman"/>
          <w:szCs w:val="24"/>
        </w:rPr>
      </w:pPr>
      <w:r w:rsidRPr="00E0386F">
        <w:rPr>
          <w:rFonts w:ascii="Times New Roman" w:hAnsi="Times New Roman" w:cs="Times New Roman" w:hint="eastAsia"/>
          <w:szCs w:val="24"/>
        </w:rPr>
        <w:t>编制过程中遵循如下原则：</w:t>
      </w:r>
    </w:p>
    <w:p w:rsidR="00EC1F4D" w:rsidRPr="00E0386F" w:rsidRDefault="00E86F73">
      <w:pPr>
        <w:ind w:firstLineChars="0" w:firstLine="0"/>
        <w:rPr>
          <w:rFonts w:ascii="Times New Roman" w:hAnsi="Times New Roman" w:cs="Times New Roman"/>
          <w:szCs w:val="24"/>
        </w:rPr>
      </w:pPr>
      <w:r w:rsidRPr="00E0386F">
        <w:rPr>
          <w:rFonts w:ascii="Times New Roman" w:hAnsi="Times New Roman" w:cs="Times New Roman" w:hint="eastAsia"/>
          <w:szCs w:val="24"/>
        </w:rPr>
        <w:t>（</w:t>
      </w:r>
      <w:r w:rsidRPr="00E0386F">
        <w:rPr>
          <w:rFonts w:ascii="Times New Roman" w:hAnsi="Times New Roman" w:cs="Times New Roman" w:hint="eastAsia"/>
          <w:szCs w:val="24"/>
        </w:rPr>
        <w:t>1</w:t>
      </w:r>
      <w:r w:rsidRPr="00E0386F">
        <w:rPr>
          <w:rFonts w:ascii="Times New Roman" w:hAnsi="Times New Roman" w:cs="Times New Roman" w:hint="eastAsia"/>
          <w:szCs w:val="24"/>
        </w:rPr>
        <w:t>）</w:t>
      </w:r>
      <w:r w:rsidR="00F56B26" w:rsidRPr="00E0386F">
        <w:rPr>
          <w:rFonts w:ascii="Times New Roman" w:hAnsi="Times New Roman" w:cs="Times New Roman"/>
          <w:szCs w:val="24"/>
        </w:rPr>
        <w:t>本标准按照</w:t>
      </w:r>
      <w:r w:rsidR="00F56B26" w:rsidRPr="00E0386F">
        <w:rPr>
          <w:rFonts w:ascii="Times New Roman" w:hAnsi="Times New Roman" w:cs="Times New Roman"/>
          <w:szCs w:val="24"/>
        </w:rPr>
        <w:t>GB/T 1.1-2009</w:t>
      </w:r>
      <w:r w:rsidR="00F56B26" w:rsidRPr="00E0386F">
        <w:rPr>
          <w:rFonts w:ascii="Times New Roman" w:hAnsi="Times New Roman" w:cs="Times New Roman"/>
          <w:szCs w:val="24"/>
        </w:rPr>
        <w:t>给出的规则起草。</w:t>
      </w:r>
    </w:p>
    <w:p w:rsidR="00EC1F4D" w:rsidRPr="00E0386F" w:rsidRDefault="00E86F73">
      <w:pPr>
        <w:ind w:firstLineChars="0" w:firstLine="0"/>
        <w:rPr>
          <w:rFonts w:ascii="Times New Roman" w:hAnsi="Times New Roman" w:cs="Times New Roman"/>
          <w:szCs w:val="24"/>
        </w:rPr>
      </w:pPr>
      <w:r w:rsidRPr="00E0386F">
        <w:rPr>
          <w:rFonts w:ascii="Times New Roman" w:hAnsi="Times New Roman" w:cs="Times New Roman" w:hint="eastAsia"/>
          <w:szCs w:val="24"/>
        </w:rPr>
        <w:t>（</w:t>
      </w:r>
      <w:r w:rsidRPr="00E0386F">
        <w:rPr>
          <w:rFonts w:ascii="Times New Roman" w:hAnsi="Times New Roman" w:cs="Times New Roman" w:hint="eastAsia"/>
          <w:szCs w:val="24"/>
        </w:rPr>
        <w:t>2</w:t>
      </w:r>
      <w:r w:rsidRPr="00E0386F">
        <w:rPr>
          <w:rFonts w:ascii="Times New Roman" w:hAnsi="Times New Roman" w:cs="Times New Roman" w:hint="eastAsia"/>
          <w:szCs w:val="24"/>
        </w:rPr>
        <w:t>）</w:t>
      </w:r>
      <w:r w:rsidR="00F56B26" w:rsidRPr="00E0386F">
        <w:rPr>
          <w:rFonts w:ascii="Times New Roman" w:hAnsi="Times New Roman" w:cs="Times New Roman"/>
          <w:szCs w:val="24"/>
        </w:rPr>
        <w:t>本标准标准过程中，始终遵循满足市场需求，技术内容合理，分析方法可行的原则，满足有色金属</w:t>
      </w:r>
      <w:r w:rsidR="00F56B26" w:rsidRPr="00E0386F">
        <w:rPr>
          <w:rFonts w:ascii="Times New Roman" w:hAnsi="Times New Roman" w:cs="Times New Roman" w:hint="eastAsia"/>
          <w:szCs w:val="24"/>
        </w:rPr>
        <w:t>行业贵金属</w:t>
      </w:r>
      <w:r w:rsidR="00F56B26" w:rsidRPr="00E0386F">
        <w:rPr>
          <w:rFonts w:ascii="Times New Roman" w:hAnsi="Times New Roman" w:cs="Times New Roman"/>
          <w:szCs w:val="24"/>
        </w:rPr>
        <w:t>冶炼企业的技术需求。</w:t>
      </w:r>
    </w:p>
    <w:p w:rsidR="00616B92" w:rsidRPr="00E0386F" w:rsidRDefault="00E86F73" w:rsidP="00E86F73">
      <w:pPr>
        <w:ind w:firstLineChars="0" w:firstLine="0"/>
        <w:rPr>
          <w:rFonts w:ascii="Times New Roman" w:hAnsi="Times New Roman" w:cs="Times New Roman"/>
          <w:szCs w:val="24"/>
        </w:rPr>
      </w:pPr>
      <w:r w:rsidRPr="00E0386F">
        <w:rPr>
          <w:rFonts w:ascii="Times New Roman" w:hAnsi="Times New Roman" w:cs="Times New Roman" w:hint="eastAsia"/>
          <w:szCs w:val="24"/>
        </w:rPr>
        <w:lastRenderedPageBreak/>
        <w:t>（</w:t>
      </w:r>
      <w:r w:rsidRPr="00E0386F">
        <w:rPr>
          <w:rFonts w:ascii="Times New Roman" w:hAnsi="Times New Roman" w:cs="Times New Roman" w:hint="eastAsia"/>
          <w:szCs w:val="24"/>
        </w:rPr>
        <w:t>3</w:t>
      </w:r>
      <w:r w:rsidRPr="00E0386F">
        <w:rPr>
          <w:rFonts w:ascii="Times New Roman" w:hAnsi="Times New Roman" w:cs="Times New Roman" w:hint="eastAsia"/>
          <w:szCs w:val="24"/>
        </w:rPr>
        <w:t>）</w:t>
      </w:r>
      <w:r w:rsidR="00F56B26" w:rsidRPr="00E0386F">
        <w:rPr>
          <w:rFonts w:ascii="Times New Roman" w:hAnsi="Times New Roman" w:cs="Times New Roman"/>
          <w:szCs w:val="24"/>
        </w:rPr>
        <w:t>编制的标准切实可行，具有可操作性。</w:t>
      </w:r>
    </w:p>
    <w:p w:rsidR="00387224" w:rsidRPr="00E0386F" w:rsidRDefault="00387224" w:rsidP="00387224">
      <w:pPr>
        <w:pStyle w:val="2"/>
        <w:ind w:firstLineChars="0" w:firstLine="0"/>
        <w:rPr>
          <w:rFonts w:ascii="Times New Roman" w:hAnsi="Times New Roman" w:cs="Times New Roman"/>
        </w:rPr>
      </w:pPr>
      <w:r w:rsidRPr="00E0386F">
        <w:rPr>
          <w:rFonts w:ascii="Times New Roman" w:hAnsi="Times New Roman" w:cs="Times New Roman"/>
        </w:rPr>
        <w:t xml:space="preserve">3 </w:t>
      </w:r>
      <w:r w:rsidRPr="00E0386F">
        <w:rPr>
          <w:rFonts w:ascii="Times New Roman" w:hAnsi="Times New Roman" w:cs="Times New Roman" w:hint="eastAsia"/>
        </w:rPr>
        <w:t>标准主要内容的确定依据及主要试验和验证情况分析</w:t>
      </w:r>
    </w:p>
    <w:p w:rsidR="00EC1F4D" w:rsidRPr="00E0386F" w:rsidRDefault="00F56B26">
      <w:pPr>
        <w:spacing w:line="400" w:lineRule="exact"/>
        <w:ind w:firstLineChars="0" w:firstLine="0"/>
        <w:rPr>
          <w:rFonts w:ascii="Times New Roman" w:hAnsi="Times New Roman" w:cs="Times New Roman"/>
          <w:szCs w:val="24"/>
        </w:rPr>
      </w:pPr>
      <w:r w:rsidRPr="00E0386F">
        <w:rPr>
          <w:rFonts w:ascii="Times New Roman" w:hAnsi="Times New Roman" w:cs="Times New Roman"/>
          <w:szCs w:val="24"/>
        </w:rPr>
        <w:t xml:space="preserve">3.1 </w:t>
      </w:r>
      <w:r w:rsidRPr="00E0386F">
        <w:rPr>
          <w:rFonts w:ascii="Times New Roman" w:hAnsi="Times New Roman" w:cs="Times New Roman"/>
          <w:szCs w:val="24"/>
        </w:rPr>
        <w:t>范围</w:t>
      </w:r>
    </w:p>
    <w:p w:rsidR="003C0092" w:rsidRPr="00E0386F" w:rsidRDefault="00E24356" w:rsidP="003C0092">
      <w:pPr>
        <w:spacing w:before="0" w:after="0" w:line="460" w:lineRule="exact"/>
        <w:ind w:firstLine="480"/>
      </w:pPr>
      <w:r w:rsidRPr="00E0386F">
        <w:rPr>
          <w:rFonts w:ascii="Times New Roman" w:hAnsi="Times New Roman" w:cs="Times New Roman" w:hint="eastAsia"/>
          <w:szCs w:val="24"/>
        </w:rPr>
        <w:t>本标准所指贵金属冶炼，指</w:t>
      </w:r>
      <w:r w:rsidRPr="00E0386F">
        <w:rPr>
          <w:rFonts w:hint="eastAsia"/>
        </w:rPr>
        <w:t>对</w:t>
      </w:r>
      <w:r w:rsidRPr="00E0386F">
        <w:t>金精矿</w:t>
      </w:r>
      <w:r w:rsidRPr="00E0386F">
        <w:rPr>
          <w:rFonts w:hint="eastAsia"/>
        </w:rPr>
        <w:t>、</w:t>
      </w:r>
      <w:r w:rsidRPr="00E0386F">
        <w:t>银精矿</w:t>
      </w:r>
      <w:r w:rsidRPr="00E0386F">
        <w:rPr>
          <w:rFonts w:hint="eastAsia"/>
        </w:rPr>
        <w:t>、</w:t>
      </w:r>
      <w:r w:rsidRPr="00E0386F">
        <w:t>铜</w:t>
      </w:r>
      <w:r w:rsidR="00A92236" w:rsidRPr="00E0386F">
        <w:rPr>
          <w:rFonts w:hint="eastAsia"/>
        </w:rPr>
        <w:t>、</w:t>
      </w:r>
      <w:r w:rsidRPr="00E0386F">
        <w:t>铅</w:t>
      </w:r>
      <w:r w:rsidR="00A92236" w:rsidRPr="00E0386F">
        <w:rPr>
          <w:rFonts w:hint="eastAsia"/>
        </w:rPr>
        <w:t>、</w:t>
      </w:r>
      <w:r w:rsidRPr="00E0386F">
        <w:t>锌</w:t>
      </w:r>
      <w:r w:rsidR="00A92236" w:rsidRPr="00E0386F">
        <w:rPr>
          <w:rFonts w:hint="eastAsia"/>
        </w:rPr>
        <w:t>、</w:t>
      </w:r>
      <w:r w:rsidRPr="00E0386F">
        <w:t>镍冶炼产生的阳极泥</w:t>
      </w:r>
      <w:r w:rsidR="0061171A" w:rsidRPr="00E0386F">
        <w:rPr>
          <w:rFonts w:hint="eastAsia"/>
        </w:rPr>
        <w:t>或</w:t>
      </w:r>
      <w:r w:rsidRPr="00E0386F">
        <w:t>含金</w:t>
      </w:r>
      <w:r w:rsidRPr="00E0386F">
        <w:rPr>
          <w:rFonts w:hint="eastAsia"/>
        </w:rPr>
        <w:t>、</w:t>
      </w:r>
      <w:r w:rsidRPr="00E0386F">
        <w:t>银</w:t>
      </w:r>
      <w:r w:rsidRPr="00E0386F">
        <w:rPr>
          <w:rFonts w:hint="eastAsia"/>
        </w:rPr>
        <w:t>、</w:t>
      </w:r>
      <w:r w:rsidRPr="00E0386F">
        <w:t>铂</w:t>
      </w:r>
      <w:r w:rsidRPr="00E0386F">
        <w:rPr>
          <w:rFonts w:hint="eastAsia"/>
        </w:rPr>
        <w:t>、</w:t>
      </w:r>
      <w:r w:rsidRPr="00E0386F">
        <w:t>钯废料</w:t>
      </w:r>
      <w:r w:rsidR="0061171A" w:rsidRPr="00E0386F">
        <w:rPr>
          <w:rFonts w:hint="eastAsia"/>
        </w:rPr>
        <w:t>以及</w:t>
      </w:r>
      <w:r w:rsidRPr="00E0386F">
        <w:rPr>
          <w:rFonts w:hint="eastAsia"/>
        </w:rPr>
        <w:t>载金炭、</w:t>
      </w:r>
      <w:proofErr w:type="gramStart"/>
      <w:r w:rsidRPr="00E0386F">
        <w:rPr>
          <w:rFonts w:hint="eastAsia"/>
        </w:rPr>
        <w:t>合质金</w:t>
      </w:r>
      <w:proofErr w:type="gramEnd"/>
      <w:r w:rsidR="002F4B5A" w:rsidRPr="00E0386F">
        <w:t>为原料生产金属金</w:t>
      </w:r>
      <w:r w:rsidR="002F4B5A" w:rsidRPr="00E0386F">
        <w:rPr>
          <w:rFonts w:hint="eastAsia"/>
        </w:rPr>
        <w:t>、</w:t>
      </w:r>
      <w:r w:rsidR="002F4B5A" w:rsidRPr="00E0386F">
        <w:t>银</w:t>
      </w:r>
      <w:r w:rsidR="002F4B5A" w:rsidRPr="00E0386F">
        <w:rPr>
          <w:rFonts w:hint="eastAsia"/>
        </w:rPr>
        <w:t>、</w:t>
      </w:r>
      <w:r w:rsidR="002F4B5A" w:rsidRPr="00E0386F">
        <w:t>铂</w:t>
      </w:r>
      <w:r w:rsidR="002F4B5A" w:rsidRPr="00E0386F">
        <w:rPr>
          <w:rFonts w:hint="eastAsia"/>
        </w:rPr>
        <w:t>、</w:t>
      </w:r>
      <w:r w:rsidR="002F4B5A" w:rsidRPr="00E0386F">
        <w:t>钯的贵金属冶炼企业</w:t>
      </w:r>
      <w:r w:rsidR="002F4B5A" w:rsidRPr="00E0386F">
        <w:rPr>
          <w:rFonts w:hint="eastAsia"/>
        </w:rPr>
        <w:t>的绿色工厂评价</w:t>
      </w:r>
      <w:r w:rsidRPr="00E0386F">
        <w:rPr>
          <w:rFonts w:hint="eastAsia"/>
        </w:rPr>
        <w:t>。</w:t>
      </w:r>
    </w:p>
    <w:p w:rsidR="00E24356" w:rsidRPr="00E0386F" w:rsidRDefault="00E24356" w:rsidP="00E24356">
      <w:pPr>
        <w:spacing w:before="0" w:after="0" w:line="460" w:lineRule="exact"/>
        <w:ind w:firstLineChars="0" w:firstLine="0"/>
      </w:pPr>
      <w:r w:rsidRPr="00E0386F">
        <w:rPr>
          <w:rFonts w:hint="eastAsia"/>
        </w:rPr>
        <w:t>3.2</w:t>
      </w:r>
      <w:r w:rsidRPr="00E0386F">
        <w:t xml:space="preserve"> </w:t>
      </w:r>
      <w:r w:rsidRPr="00E0386F">
        <w:rPr>
          <w:rFonts w:hint="eastAsia"/>
        </w:rPr>
        <w:t>规范性引用文件</w:t>
      </w:r>
    </w:p>
    <w:p w:rsidR="00E24356" w:rsidRPr="00E0386F" w:rsidRDefault="004F07C9" w:rsidP="00E24356">
      <w:pPr>
        <w:spacing w:before="0" w:after="0" w:line="460" w:lineRule="exact"/>
        <w:ind w:firstLine="480"/>
        <w:rPr>
          <w:rFonts w:ascii="Times New Roman" w:hAnsi="Times New Roman" w:cs="Times New Roman"/>
          <w:szCs w:val="24"/>
        </w:rPr>
      </w:pPr>
      <w:r w:rsidRPr="00E0386F">
        <w:rPr>
          <w:rFonts w:ascii="Times New Roman" w:hAnsi="Times New Roman" w:cs="Times New Roman" w:hint="eastAsia"/>
          <w:szCs w:val="24"/>
        </w:rPr>
        <w:t>主要从建筑、照明、设备设施、管理体系、贵金属冶炼能耗限额、节水、产品生态设计、环境排放以及清洁生产评价体系等方面引用相关文件。</w:t>
      </w:r>
    </w:p>
    <w:p w:rsidR="004F07C9" w:rsidRPr="00E0386F" w:rsidRDefault="004F07C9" w:rsidP="004F07C9">
      <w:pPr>
        <w:spacing w:before="0" w:after="0"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3.3</w:t>
      </w:r>
      <w:r w:rsidRPr="00E0386F">
        <w:rPr>
          <w:rFonts w:ascii="Times New Roman" w:hAnsi="Times New Roman" w:cs="Times New Roman"/>
          <w:szCs w:val="24"/>
        </w:rPr>
        <w:t xml:space="preserve"> </w:t>
      </w:r>
      <w:r w:rsidRPr="00E0386F">
        <w:rPr>
          <w:rFonts w:ascii="Times New Roman" w:hAnsi="Times New Roman" w:cs="Times New Roman" w:hint="eastAsia"/>
          <w:szCs w:val="24"/>
        </w:rPr>
        <w:t>术语和定义</w:t>
      </w:r>
    </w:p>
    <w:p w:rsidR="004F07C9" w:rsidRPr="00E0386F" w:rsidRDefault="00DA6209" w:rsidP="004F07C9">
      <w:pPr>
        <w:spacing w:before="0" w:after="0" w:line="460" w:lineRule="exact"/>
        <w:ind w:firstLine="480"/>
        <w:rPr>
          <w:rFonts w:ascii="Times New Roman" w:hAnsi="Times New Roman" w:cs="Times New Roman"/>
          <w:szCs w:val="24"/>
        </w:rPr>
      </w:pPr>
      <w:r w:rsidRPr="00E0386F">
        <w:rPr>
          <w:rFonts w:ascii="Times New Roman" w:hAnsi="Times New Roman" w:cs="Times New Roman" w:hint="eastAsia"/>
          <w:szCs w:val="24"/>
        </w:rPr>
        <w:t>根据</w:t>
      </w:r>
      <w:r w:rsidRPr="00E0386F">
        <w:rPr>
          <w:rFonts w:ascii="Times New Roman" w:hAnsi="Times New Roman" w:cs="Times New Roman" w:hint="eastAsia"/>
          <w:szCs w:val="24"/>
        </w:rPr>
        <w:t>G</w:t>
      </w:r>
      <w:r w:rsidRPr="00E0386F">
        <w:rPr>
          <w:rFonts w:ascii="Times New Roman" w:hAnsi="Times New Roman" w:cs="Times New Roman"/>
          <w:szCs w:val="24"/>
        </w:rPr>
        <w:t>B/T</w:t>
      </w:r>
      <w:r w:rsidRPr="00E0386F">
        <w:rPr>
          <w:rFonts w:ascii="Times New Roman" w:hAnsi="Times New Roman" w:cs="Times New Roman" w:hint="eastAsia"/>
          <w:szCs w:val="24"/>
        </w:rPr>
        <w:t>36132</w:t>
      </w:r>
      <w:r w:rsidRPr="00E0386F">
        <w:rPr>
          <w:rFonts w:ascii="Times New Roman" w:hAnsi="Times New Roman" w:cs="Times New Roman" w:hint="eastAsia"/>
          <w:szCs w:val="24"/>
        </w:rPr>
        <w:t>和</w:t>
      </w:r>
      <w:r w:rsidRPr="00E0386F">
        <w:rPr>
          <w:rFonts w:ascii="Times New Roman" w:hAnsi="Times New Roman" w:cs="Times New Roman" w:hint="eastAsia"/>
          <w:szCs w:val="24"/>
        </w:rPr>
        <w:t>Y</w:t>
      </w:r>
      <w:r w:rsidRPr="00E0386F">
        <w:rPr>
          <w:rFonts w:ascii="Times New Roman" w:hAnsi="Times New Roman" w:cs="Times New Roman"/>
          <w:szCs w:val="24"/>
        </w:rPr>
        <w:t>S/T1433</w:t>
      </w:r>
      <w:r w:rsidRPr="00E0386F">
        <w:rPr>
          <w:rFonts w:ascii="Times New Roman" w:hAnsi="Times New Roman" w:cs="Times New Roman" w:hint="eastAsia"/>
          <w:szCs w:val="24"/>
        </w:rPr>
        <w:t>对绿色工厂以及贵金属冶炼行业相关术语做出规定。</w:t>
      </w:r>
    </w:p>
    <w:p w:rsidR="00DA6209" w:rsidRPr="00E0386F" w:rsidRDefault="00DA6209" w:rsidP="00DA6209">
      <w:pPr>
        <w:spacing w:before="0" w:after="0" w:line="460" w:lineRule="exact"/>
        <w:ind w:firstLineChars="0" w:firstLine="0"/>
        <w:rPr>
          <w:rFonts w:ascii="Times New Roman" w:hAnsi="Times New Roman" w:cs="Times New Roman"/>
          <w:szCs w:val="24"/>
        </w:rPr>
      </w:pPr>
      <w:r w:rsidRPr="00E0386F">
        <w:rPr>
          <w:rFonts w:ascii="Times New Roman" w:hAnsi="Times New Roman" w:cs="Times New Roman" w:hint="eastAsia"/>
          <w:szCs w:val="24"/>
        </w:rPr>
        <w:t>3.4</w:t>
      </w:r>
      <w:r w:rsidRPr="00E0386F">
        <w:rPr>
          <w:rFonts w:ascii="Times New Roman" w:hAnsi="Times New Roman" w:cs="Times New Roman"/>
          <w:szCs w:val="24"/>
        </w:rPr>
        <w:t xml:space="preserve"> </w:t>
      </w:r>
      <w:r w:rsidRPr="00E0386F">
        <w:rPr>
          <w:rFonts w:ascii="Times New Roman" w:hAnsi="Times New Roman" w:cs="Times New Roman" w:hint="eastAsia"/>
          <w:szCs w:val="24"/>
        </w:rPr>
        <w:t>总则</w:t>
      </w:r>
    </w:p>
    <w:p w:rsidR="00DA6209" w:rsidRPr="00E0386F" w:rsidRDefault="003F6A1D" w:rsidP="00042268">
      <w:pPr>
        <w:spacing w:before="0" w:after="0" w:line="460" w:lineRule="exact"/>
        <w:ind w:firstLine="480"/>
        <w:rPr>
          <w:rFonts w:ascii="Times New Roman" w:hAnsi="Times New Roman" w:cs="Times New Roman"/>
          <w:szCs w:val="24"/>
        </w:rPr>
      </w:pPr>
      <w:r w:rsidRPr="00E0386F">
        <w:rPr>
          <w:rFonts w:ascii="Times New Roman" w:hAnsi="Times New Roman" w:cs="Times New Roman" w:hint="eastAsia"/>
          <w:szCs w:val="24"/>
        </w:rPr>
        <w:t>对贵金属冶炼绿色工厂评价原则、评价指标、权重系数和指标分值、评价方法等做出规定。</w:t>
      </w:r>
    </w:p>
    <w:p w:rsidR="003F6A1D" w:rsidRPr="00E0386F" w:rsidRDefault="00D73945" w:rsidP="00D73945">
      <w:pPr>
        <w:spacing w:line="460" w:lineRule="exact"/>
        <w:ind w:firstLineChars="0" w:firstLine="480"/>
        <w:rPr>
          <w:rFonts w:ascii="Times New Roman" w:hAnsi="Times New Roman" w:cs="Times New Roman"/>
          <w:szCs w:val="24"/>
        </w:rPr>
      </w:pPr>
      <w:r w:rsidRPr="00E0386F">
        <w:rPr>
          <w:rFonts w:ascii="Times New Roman" w:hAnsi="Times New Roman" w:cs="Times New Roman" w:hint="eastAsia"/>
          <w:szCs w:val="24"/>
        </w:rPr>
        <w:t>（</w:t>
      </w:r>
      <w:r w:rsidRPr="00E0386F">
        <w:rPr>
          <w:rFonts w:ascii="Times New Roman" w:hAnsi="Times New Roman" w:cs="Times New Roman" w:hint="eastAsia"/>
          <w:szCs w:val="24"/>
        </w:rPr>
        <w:t>1</w:t>
      </w:r>
      <w:r w:rsidRPr="00E0386F">
        <w:rPr>
          <w:rFonts w:ascii="Times New Roman" w:hAnsi="Times New Roman" w:cs="Times New Roman" w:hint="eastAsia"/>
          <w:szCs w:val="24"/>
        </w:rPr>
        <w:t>）</w:t>
      </w:r>
      <w:r w:rsidR="003F6A1D" w:rsidRPr="00E0386F">
        <w:rPr>
          <w:rFonts w:ascii="Times New Roman" w:hAnsi="Times New Roman" w:cs="Times New Roman" w:hint="eastAsia"/>
          <w:szCs w:val="24"/>
        </w:rPr>
        <w:t>评价原则</w:t>
      </w:r>
    </w:p>
    <w:p w:rsidR="000B60C4" w:rsidRPr="00E0386F" w:rsidRDefault="000B60C4" w:rsidP="000B60C4">
      <w:pPr>
        <w:ind w:firstLine="480"/>
        <w:rPr>
          <w:rFonts w:ascii="宋体" w:eastAsia="宋体" w:hAnsi="宋体" w:cs="宋体"/>
          <w:szCs w:val="21"/>
        </w:rPr>
      </w:pPr>
      <w:r w:rsidRPr="00E0386F">
        <w:rPr>
          <w:rFonts w:ascii="Times New Roman" w:hAnsi="Times New Roman" w:cs="Times New Roman" w:hint="eastAsia"/>
          <w:szCs w:val="24"/>
        </w:rPr>
        <w:t>本条确定了贵金属冶炼绿色工厂评价要求的基本原则：一是一致性原则，评价总体结构与</w:t>
      </w:r>
      <w:r w:rsidRPr="00E0386F">
        <w:rPr>
          <w:rFonts w:ascii="Times New Roman" w:hAnsi="Times New Roman" w:cs="Times New Roman" w:hint="eastAsia"/>
          <w:szCs w:val="24"/>
        </w:rPr>
        <w:t>G</w:t>
      </w:r>
      <w:r w:rsidRPr="00E0386F">
        <w:rPr>
          <w:rFonts w:ascii="Times New Roman" w:hAnsi="Times New Roman" w:cs="Times New Roman"/>
          <w:szCs w:val="24"/>
        </w:rPr>
        <w:t>B/T36132</w:t>
      </w:r>
      <w:r w:rsidRPr="00E0386F">
        <w:rPr>
          <w:rFonts w:ascii="Times New Roman" w:hAnsi="Times New Roman" w:cs="Times New Roman" w:hint="eastAsia"/>
          <w:szCs w:val="24"/>
        </w:rPr>
        <w:t>提出的相关评价指标体系保持一致，</w:t>
      </w:r>
      <w:r w:rsidRPr="00E0386F">
        <w:rPr>
          <w:rFonts w:ascii="宋体" w:eastAsia="宋体" w:hAnsi="宋体" w:cs="宋体" w:hint="eastAsia"/>
          <w:szCs w:val="21"/>
        </w:rPr>
        <w:t>按基本要求、基础设施、管理体系、能源与资源投入、产品、环境排放、绩效等7个一级指标展开。二是行业性原则，在</w:t>
      </w:r>
      <w:r w:rsidR="00D73945" w:rsidRPr="00E0386F">
        <w:rPr>
          <w:rFonts w:ascii="宋体" w:eastAsia="宋体" w:hAnsi="宋体" w:cs="宋体" w:hint="eastAsia"/>
          <w:szCs w:val="21"/>
        </w:rPr>
        <w:t>YS/T 1403</w:t>
      </w:r>
      <w:r w:rsidRPr="00E0386F">
        <w:rPr>
          <w:rFonts w:ascii="宋体" w:eastAsia="宋体" w:hAnsi="宋体" w:cs="宋体" w:hint="eastAsia"/>
          <w:szCs w:val="21"/>
        </w:rPr>
        <w:t>的基础上突出</w:t>
      </w:r>
      <w:r w:rsidR="00D73945" w:rsidRPr="00E0386F">
        <w:rPr>
          <w:rFonts w:ascii="宋体" w:eastAsia="宋体" w:hAnsi="宋体" w:cs="宋体" w:hint="eastAsia"/>
          <w:szCs w:val="21"/>
        </w:rPr>
        <w:t>贵金属冶炼</w:t>
      </w:r>
      <w:r w:rsidRPr="00E0386F">
        <w:rPr>
          <w:rFonts w:ascii="宋体" w:eastAsia="宋体" w:hAnsi="宋体" w:cs="宋体" w:hint="eastAsia"/>
          <w:szCs w:val="21"/>
        </w:rPr>
        <w:t>特性，提出符合</w:t>
      </w:r>
      <w:r w:rsidR="00D73945" w:rsidRPr="00E0386F">
        <w:rPr>
          <w:rFonts w:ascii="宋体" w:eastAsia="宋体" w:hAnsi="宋体" w:cs="宋体" w:hint="eastAsia"/>
          <w:szCs w:val="21"/>
        </w:rPr>
        <w:t>贵金属冶炼</w:t>
      </w:r>
      <w:r w:rsidRPr="00E0386F">
        <w:rPr>
          <w:rFonts w:ascii="宋体" w:eastAsia="宋体" w:hAnsi="宋体" w:cs="宋体" w:hint="eastAsia"/>
          <w:szCs w:val="21"/>
        </w:rPr>
        <w:t>的评价要求。三是系统性原则，评价指标采取定性与定量相结合、过程与绩效相结合的方式，形成完整的综合性评价指标体系。</w:t>
      </w:r>
    </w:p>
    <w:p w:rsidR="003F6A1D" w:rsidRPr="00E0386F" w:rsidRDefault="00D73945" w:rsidP="003F6A1D">
      <w:pPr>
        <w:spacing w:before="0" w:after="0" w:line="460" w:lineRule="exact"/>
        <w:ind w:firstLine="480"/>
        <w:rPr>
          <w:rFonts w:ascii="Times New Roman" w:hAnsi="Times New Roman" w:cs="Times New Roman"/>
          <w:szCs w:val="24"/>
        </w:rPr>
      </w:pPr>
      <w:r w:rsidRPr="00E0386F">
        <w:rPr>
          <w:rFonts w:ascii="Times New Roman" w:hAnsi="Times New Roman" w:cs="Times New Roman" w:hint="eastAsia"/>
          <w:szCs w:val="24"/>
        </w:rPr>
        <w:t>（</w:t>
      </w:r>
      <w:r w:rsidRPr="00E0386F">
        <w:rPr>
          <w:rFonts w:ascii="Times New Roman" w:hAnsi="Times New Roman" w:cs="Times New Roman" w:hint="eastAsia"/>
          <w:szCs w:val="24"/>
        </w:rPr>
        <w:t>2</w:t>
      </w:r>
      <w:r w:rsidRPr="00E0386F">
        <w:rPr>
          <w:rFonts w:ascii="Times New Roman" w:hAnsi="Times New Roman" w:cs="Times New Roman" w:hint="eastAsia"/>
          <w:szCs w:val="24"/>
        </w:rPr>
        <w:t>）评价指标体系</w:t>
      </w:r>
    </w:p>
    <w:p w:rsidR="00D73945" w:rsidRPr="00E0386F" w:rsidRDefault="00D73945" w:rsidP="003F6A1D">
      <w:pPr>
        <w:spacing w:before="0" w:after="0" w:line="460" w:lineRule="exact"/>
        <w:ind w:firstLine="480"/>
        <w:rPr>
          <w:rFonts w:ascii="Times New Roman" w:hAnsi="Times New Roman" w:cs="Times New Roman"/>
          <w:szCs w:val="24"/>
        </w:rPr>
      </w:pPr>
      <w:r w:rsidRPr="00E0386F">
        <w:rPr>
          <w:rFonts w:ascii="Times New Roman" w:hAnsi="Times New Roman" w:cs="Times New Roman" w:hint="eastAsia"/>
          <w:szCs w:val="24"/>
        </w:rPr>
        <w:t>对贵金属冶炼绿色工厂评价指标体系和具体评价要求进行了规定。</w:t>
      </w:r>
    </w:p>
    <w:p w:rsidR="00D73945" w:rsidRPr="00E0386F" w:rsidRDefault="00D73945" w:rsidP="003F6A1D">
      <w:pPr>
        <w:spacing w:before="0" w:after="0" w:line="460" w:lineRule="exact"/>
        <w:ind w:firstLine="480"/>
        <w:rPr>
          <w:rFonts w:ascii="Times New Roman" w:hAnsi="Times New Roman" w:cs="Times New Roman"/>
          <w:szCs w:val="24"/>
        </w:rPr>
      </w:pPr>
      <w:r w:rsidRPr="00E0386F">
        <w:rPr>
          <w:rFonts w:ascii="Times New Roman" w:hAnsi="Times New Roman" w:cs="Times New Roman" w:hint="eastAsia"/>
          <w:szCs w:val="24"/>
        </w:rPr>
        <w:t>（</w:t>
      </w:r>
      <w:r w:rsidRPr="00E0386F">
        <w:rPr>
          <w:rFonts w:ascii="Times New Roman" w:hAnsi="Times New Roman" w:cs="Times New Roman" w:hint="eastAsia"/>
          <w:szCs w:val="24"/>
        </w:rPr>
        <w:t>3</w:t>
      </w:r>
      <w:r w:rsidRPr="00E0386F">
        <w:rPr>
          <w:rFonts w:ascii="Times New Roman" w:hAnsi="Times New Roman" w:cs="Times New Roman" w:hint="eastAsia"/>
          <w:szCs w:val="24"/>
        </w:rPr>
        <w:t>）权重系数和指标分值</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根据YS/T 1403基础设施包括建筑、节水、照明以及设备设施等是绿色工厂的基础，占比15%-20%；管理组织机构和管理体系建设体现了企业对绿色制造体</w:t>
      </w:r>
      <w:r w:rsidRPr="00E0386F">
        <w:rPr>
          <w:rFonts w:ascii="宋体" w:eastAsia="宋体" w:hAnsi="宋体" w:cs="宋体" w:hint="eastAsia"/>
          <w:szCs w:val="21"/>
        </w:rPr>
        <w:lastRenderedPageBreak/>
        <w:t>系的重视程度和管理能力，占15%-20%；由于</w:t>
      </w:r>
      <w:r w:rsidR="00EE3881" w:rsidRPr="00E0386F">
        <w:rPr>
          <w:rFonts w:ascii="宋体" w:eastAsia="宋体" w:hAnsi="宋体" w:cs="宋体" w:hint="eastAsia"/>
          <w:szCs w:val="21"/>
        </w:rPr>
        <w:t>传统贵金属冶炼存有“高投入、高排放、低效率”的增长方式</w:t>
      </w:r>
      <w:r w:rsidRPr="00E0386F">
        <w:rPr>
          <w:rFonts w:ascii="宋体" w:eastAsia="宋体" w:hAnsi="宋体" w:cs="宋体" w:hint="eastAsia"/>
          <w:szCs w:val="21"/>
        </w:rPr>
        <w:t>，能源与资源投入、环境排放是绿色工厂评价的重要的两部分，各占比15%-20%；产品是绿色工厂的最终产出体现，是绿色工厂的产出结果，由于</w:t>
      </w:r>
      <w:r w:rsidR="00EE3881" w:rsidRPr="00E0386F">
        <w:rPr>
          <w:rFonts w:ascii="宋体" w:eastAsia="宋体" w:hAnsi="宋体" w:cs="宋体" w:hint="eastAsia"/>
          <w:szCs w:val="21"/>
        </w:rPr>
        <w:t>贵金属冶炼</w:t>
      </w:r>
      <w:r w:rsidRPr="00E0386F">
        <w:rPr>
          <w:rFonts w:ascii="宋体" w:eastAsia="宋体" w:hAnsi="宋体" w:cs="宋体" w:hint="eastAsia"/>
          <w:szCs w:val="21"/>
        </w:rPr>
        <w:t>产品为非用能产品，大多作为原材料，无节能要求，仅赋予5%-10%的权重体现</w:t>
      </w:r>
      <w:r w:rsidR="000F1709" w:rsidRPr="00E0386F">
        <w:rPr>
          <w:rFonts w:ascii="宋体" w:eastAsia="宋体" w:hAnsi="宋体" w:cs="宋体" w:hint="eastAsia"/>
          <w:szCs w:val="21"/>
        </w:rPr>
        <w:t>；</w:t>
      </w:r>
      <w:r w:rsidRPr="00E0386F">
        <w:rPr>
          <w:rFonts w:ascii="宋体" w:eastAsia="宋体" w:hAnsi="宋体" w:cs="宋体" w:hint="eastAsia"/>
          <w:szCs w:val="21"/>
        </w:rPr>
        <w:t>用地集约化、原料无害化、生产洁净化、废物资源化以及能源低</w:t>
      </w:r>
      <w:proofErr w:type="gramStart"/>
      <w:r w:rsidRPr="00E0386F">
        <w:rPr>
          <w:rFonts w:ascii="宋体" w:eastAsia="宋体" w:hAnsi="宋体" w:cs="宋体" w:hint="eastAsia"/>
          <w:szCs w:val="21"/>
        </w:rPr>
        <w:t>碳化五</w:t>
      </w:r>
      <w:proofErr w:type="gramEnd"/>
      <w:r w:rsidRPr="00E0386F">
        <w:rPr>
          <w:rFonts w:ascii="宋体" w:eastAsia="宋体" w:hAnsi="宋体" w:cs="宋体" w:hint="eastAsia"/>
          <w:szCs w:val="21"/>
        </w:rPr>
        <w:t>大绩效指标的内容占比权重最大，占30%。以上7个方面构成了有色金属冶炼业绿色工厂评价的全部权重。</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根据</w:t>
      </w:r>
      <w:r w:rsidR="00525209" w:rsidRPr="00E0386F">
        <w:rPr>
          <w:rFonts w:ascii="宋体" w:eastAsia="宋体" w:hAnsi="宋体" w:cs="宋体" w:hint="eastAsia"/>
          <w:szCs w:val="21"/>
        </w:rPr>
        <w:t>贵金属冶炼</w:t>
      </w:r>
      <w:r w:rsidRPr="00E0386F">
        <w:rPr>
          <w:rFonts w:ascii="宋体" w:eastAsia="宋体" w:hAnsi="宋体" w:cs="宋体" w:hint="eastAsia"/>
          <w:szCs w:val="21"/>
        </w:rPr>
        <w:t>特点，突出基础设施、能源投入的占比，削弱管理体系和产品的占比，一级指标权重系数分配如下：</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——基本要求采取一票否决制，应全部满足；</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——基础设施：20%；</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——管理体系：15%；</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——能源资源投入：15%；</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——产品：5%；</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——环境排放：15%；</w:t>
      </w:r>
    </w:p>
    <w:p w:rsidR="00D73945" w:rsidRPr="00E0386F" w:rsidRDefault="00D73945" w:rsidP="00D73945">
      <w:pPr>
        <w:ind w:firstLine="480"/>
        <w:rPr>
          <w:rFonts w:ascii="宋体" w:eastAsia="宋体" w:hAnsi="宋体" w:cs="宋体"/>
          <w:szCs w:val="21"/>
        </w:rPr>
      </w:pPr>
      <w:r w:rsidRPr="00E0386F">
        <w:rPr>
          <w:rFonts w:ascii="宋体" w:eastAsia="宋体" w:hAnsi="宋体" w:cs="宋体" w:hint="eastAsia"/>
          <w:szCs w:val="21"/>
        </w:rPr>
        <w:t>——绩效：30%；</w:t>
      </w:r>
    </w:p>
    <w:p w:rsidR="00D73945" w:rsidRPr="00E0386F" w:rsidRDefault="00D73945" w:rsidP="00D73945">
      <w:pPr>
        <w:spacing w:before="0" w:after="0" w:line="460" w:lineRule="exact"/>
        <w:ind w:firstLine="480"/>
        <w:rPr>
          <w:rFonts w:ascii="宋体" w:eastAsia="宋体" w:hAnsi="宋体" w:cs="宋体"/>
          <w:szCs w:val="21"/>
        </w:rPr>
      </w:pPr>
      <w:r w:rsidRPr="00E0386F">
        <w:rPr>
          <w:rFonts w:ascii="宋体" w:eastAsia="宋体" w:hAnsi="宋体" w:cs="宋体" w:hint="eastAsia"/>
          <w:szCs w:val="21"/>
        </w:rPr>
        <w:t>二级指标和具体评价要求对应分数见标准文本附录A。</w:t>
      </w:r>
    </w:p>
    <w:p w:rsidR="006E561B" w:rsidRPr="00E0386F" w:rsidRDefault="00525209" w:rsidP="006E561B">
      <w:pPr>
        <w:spacing w:before="0" w:after="0" w:line="460" w:lineRule="exact"/>
        <w:ind w:firstLineChars="0" w:firstLine="0"/>
        <w:rPr>
          <w:rFonts w:ascii="宋体" w:eastAsia="宋体" w:hAnsi="宋体" w:cs="宋体"/>
          <w:szCs w:val="21"/>
        </w:rPr>
      </w:pPr>
      <w:r w:rsidRPr="00E0386F">
        <w:rPr>
          <w:rFonts w:ascii="宋体" w:eastAsia="宋体" w:hAnsi="宋体" w:cs="宋体" w:hint="eastAsia"/>
          <w:szCs w:val="21"/>
        </w:rPr>
        <w:t>1.5</w:t>
      </w:r>
      <w:r w:rsidRPr="00E0386F">
        <w:rPr>
          <w:rFonts w:ascii="宋体" w:eastAsia="宋体" w:hAnsi="宋体" w:cs="宋体"/>
          <w:szCs w:val="21"/>
        </w:rPr>
        <w:t xml:space="preserve"> </w:t>
      </w:r>
      <w:r w:rsidRPr="00E0386F">
        <w:rPr>
          <w:rFonts w:ascii="宋体" w:eastAsia="宋体" w:hAnsi="宋体" w:cs="宋体" w:hint="eastAsia"/>
          <w:szCs w:val="21"/>
        </w:rPr>
        <w:t>评价要求</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本章是标准的核心内容。本章内容规定了</w:t>
      </w:r>
      <w:r w:rsidR="00392ADF" w:rsidRPr="00E0386F">
        <w:rPr>
          <w:rFonts w:ascii="宋体" w:hAnsi="宋体" w:cs="宋体" w:hint="eastAsia"/>
          <w:szCs w:val="21"/>
        </w:rPr>
        <w:t>贵金属</w:t>
      </w:r>
      <w:r w:rsidR="00392ADF" w:rsidRPr="00E0386F">
        <w:rPr>
          <w:rFonts w:ascii="宋体" w:eastAsia="宋体" w:hAnsi="宋体" w:cs="宋体" w:hint="eastAsia"/>
          <w:szCs w:val="21"/>
        </w:rPr>
        <w:t>冶炼</w:t>
      </w:r>
      <w:r w:rsidRPr="00E0386F">
        <w:rPr>
          <w:rFonts w:ascii="宋体" w:eastAsia="宋体" w:hAnsi="宋体" w:cs="宋体" w:hint="eastAsia"/>
          <w:szCs w:val="21"/>
        </w:rPr>
        <w:t>绿色工厂评价具体的评价指标要求。本章各评价指标的分值设定</w:t>
      </w:r>
      <w:proofErr w:type="gramStart"/>
      <w:r w:rsidRPr="00E0386F">
        <w:rPr>
          <w:rFonts w:ascii="宋体" w:eastAsia="宋体" w:hAnsi="宋体" w:cs="宋体" w:hint="eastAsia"/>
          <w:szCs w:val="21"/>
        </w:rPr>
        <w:t>参考自</w:t>
      </w:r>
      <w:proofErr w:type="gramEnd"/>
      <w:r w:rsidRPr="00E0386F">
        <w:rPr>
          <w:rFonts w:ascii="宋体" w:eastAsia="宋体" w:hAnsi="宋体" w:cs="宋体" w:hint="eastAsia"/>
          <w:szCs w:val="21"/>
        </w:rPr>
        <w:t>《有色金属冶炼业绿色工厂评价导则》附录A中各评价指标的分值，为适用于</w:t>
      </w:r>
      <w:r w:rsidR="00392ADF" w:rsidRPr="00E0386F">
        <w:rPr>
          <w:rFonts w:ascii="宋体" w:eastAsia="宋体" w:hAnsi="宋体" w:cs="宋体" w:hint="eastAsia"/>
          <w:szCs w:val="21"/>
        </w:rPr>
        <w:t>贵金属冶炼</w:t>
      </w:r>
      <w:r w:rsidRPr="00E0386F">
        <w:rPr>
          <w:rFonts w:ascii="宋体" w:eastAsia="宋体" w:hAnsi="宋体" w:cs="宋体" w:hint="eastAsia"/>
          <w:szCs w:val="21"/>
        </w:rPr>
        <w:t>绿色工厂评价，部分分值</w:t>
      </w:r>
      <w:r w:rsidRPr="00E0386F">
        <w:rPr>
          <w:rFonts w:ascii="宋体" w:hAnsi="宋体" w:cs="宋体" w:hint="eastAsia"/>
          <w:szCs w:val="21"/>
        </w:rPr>
        <w:t>与章节内容</w:t>
      </w:r>
      <w:r w:rsidRPr="00E0386F">
        <w:rPr>
          <w:rFonts w:ascii="宋体" w:eastAsia="宋体" w:hAnsi="宋体" w:cs="宋体" w:hint="eastAsia"/>
          <w:szCs w:val="21"/>
        </w:rPr>
        <w:t>有所调整。</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.5.1基本要求</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rPr>
        <w:t>基本要求是</w:t>
      </w:r>
      <w:r w:rsidR="00392ADF" w:rsidRPr="00E0386F">
        <w:rPr>
          <w:rFonts w:ascii="宋体" w:eastAsia="宋体" w:hAnsi="宋体" w:cs="宋体" w:hint="eastAsia"/>
        </w:rPr>
        <w:t>贵金属</w:t>
      </w:r>
      <w:r w:rsidRPr="00E0386F">
        <w:rPr>
          <w:rFonts w:ascii="宋体" w:eastAsia="宋体" w:hAnsi="宋体" w:cs="宋体" w:hint="eastAsia"/>
          <w:szCs w:val="21"/>
        </w:rPr>
        <w:t>冶炼</w:t>
      </w:r>
      <w:r w:rsidRPr="00E0386F">
        <w:rPr>
          <w:rFonts w:ascii="宋体" w:eastAsia="宋体" w:hAnsi="宋体" w:cs="宋体" w:hint="eastAsia"/>
        </w:rPr>
        <w:t>企业进行绿色工厂评价需要达到的最低要求，因此无分值体现，</w:t>
      </w:r>
      <w:r w:rsidRPr="00E0386F">
        <w:rPr>
          <w:rFonts w:ascii="宋体" w:eastAsia="宋体" w:hAnsi="宋体" w:cs="宋体" w:hint="eastAsia"/>
          <w:szCs w:val="21"/>
        </w:rPr>
        <w:t>主要包括最高管理者要求</w:t>
      </w:r>
      <w:r w:rsidR="00392ADF" w:rsidRPr="00E0386F">
        <w:rPr>
          <w:rFonts w:ascii="宋体" w:eastAsia="宋体" w:hAnsi="宋体" w:cs="宋体" w:hint="eastAsia"/>
          <w:szCs w:val="21"/>
        </w:rPr>
        <w:t>、工厂要求</w:t>
      </w:r>
      <w:r w:rsidRPr="00E0386F">
        <w:rPr>
          <w:rFonts w:ascii="宋体" w:eastAsia="宋体" w:hAnsi="宋体" w:cs="宋体" w:hint="eastAsia"/>
          <w:szCs w:val="21"/>
        </w:rPr>
        <w:t>以及</w:t>
      </w:r>
      <w:r w:rsidR="00392ADF" w:rsidRPr="00E0386F">
        <w:rPr>
          <w:rFonts w:ascii="宋体" w:eastAsia="宋体" w:hAnsi="宋体" w:cs="宋体" w:hint="eastAsia"/>
          <w:szCs w:val="21"/>
        </w:rPr>
        <w:t>工厂合</w:t>
      </w:r>
      <w:proofErr w:type="gramStart"/>
      <w:r w:rsidR="00392ADF" w:rsidRPr="00E0386F">
        <w:rPr>
          <w:rFonts w:ascii="宋体" w:eastAsia="宋体" w:hAnsi="宋体" w:cs="宋体" w:hint="eastAsia"/>
          <w:szCs w:val="21"/>
        </w:rPr>
        <w:t>规</w:t>
      </w:r>
      <w:proofErr w:type="gramEnd"/>
      <w:r w:rsidR="00392ADF" w:rsidRPr="00E0386F">
        <w:rPr>
          <w:rFonts w:ascii="宋体" w:eastAsia="宋体" w:hAnsi="宋体" w:cs="宋体" w:hint="eastAsia"/>
          <w:szCs w:val="21"/>
        </w:rPr>
        <w:t>性要求</w:t>
      </w:r>
      <w:r w:rsidRPr="00E0386F">
        <w:rPr>
          <w:rFonts w:ascii="宋体" w:eastAsia="宋体" w:hAnsi="宋体" w:cs="宋体" w:hint="eastAsia"/>
          <w:szCs w:val="21"/>
        </w:rPr>
        <w:t>。</w:t>
      </w:r>
    </w:p>
    <w:p w:rsidR="006E561B" w:rsidRPr="00E0386F" w:rsidRDefault="006E561B" w:rsidP="006E561B">
      <w:pPr>
        <w:ind w:firstLineChars="100" w:firstLine="24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合</w:t>
      </w:r>
      <w:proofErr w:type="gramStart"/>
      <w:r w:rsidRPr="00E0386F">
        <w:rPr>
          <w:rFonts w:ascii="宋体" w:eastAsia="宋体" w:hAnsi="宋体" w:cs="宋体" w:hint="eastAsia"/>
          <w:szCs w:val="21"/>
        </w:rPr>
        <w:t>规</w:t>
      </w:r>
      <w:proofErr w:type="gramEnd"/>
      <w:r w:rsidRPr="00E0386F">
        <w:rPr>
          <w:rFonts w:ascii="宋体" w:eastAsia="宋体" w:hAnsi="宋体" w:cs="宋体" w:hint="eastAsia"/>
          <w:szCs w:val="21"/>
        </w:rPr>
        <w:t>性与相关方要求</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szCs w:val="21"/>
        </w:rPr>
        <w:lastRenderedPageBreak/>
        <w:t>合</w:t>
      </w:r>
      <w:proofErr w:type="gramStart"/>
      <w:r w:rsidRPr="00E0386F">
        <w:rPr>
          <w:rFonts w:ascii="宋体" w:eastAsia="宋体" w:hAnsi="宋体" w:cs="宋体" w:hint="eastAsia"/>
          <w:szCs w:val="21"/>
        </w:rPr>
        <w:t>规</w:t>
      </w:r>
      <w:proofErr w:type="gramEnd"/>
      <w:r w:rsidRPr="00E0386F">
        <w:rPr>
          <w:rFonts w:ascii="宋体" w:eastAsia="宋体" w:hAnsi="宋体" w:cs="宋体" w:hint="eastAsia"/>
          <w:szCs w:val="21"/>
        </w:rPr>
        <w:t>性要求</w:t>
      </w:r>
      <w:r w:rsidRPr="00E0386F">
        <w:rPr>
          <w:rFonts w:ascii="宋体" w:hAnsi="宋体" w:cs="宋体" w:hint="eastAsia"/>
          <w:szCs w:val="21"/>
        </w:rPr>
        <w:t>是为了证明工厂的经营合</w:t>
      </w:r>
      <w:proofErr w:type="gramStart"/>
      <w:r w:rsidRPr="00E0386F">
        <w:rPr>
          <w:rFonts w:ascii="宋体" w:hAnsi="宋体" w:cs="宋体" w:hint="eastAsia"/>
          <w:szCs w:val="21"/>
        </w:rPr>
        <w:t>规</w:t>
      </w:r>
      <w:proofErr w:type="gramEnd"/>
      <w:r w:rsidRPr="00E0386F">
        <w:rPr>
          <w:rFonts w:ascii="宋体" w:hAnsi="宋体" w:cs="宋体" w:hint="eastAsia"/>
          <w:szCs w:val="21"/>
        </w:rPr>
        <w:t>性和环保、质量、安全方面的合</w:t>
      </w:r>
      <w:proofErr w:type="gramStart"/>
      <w:r w:rsidRPr="00E0386F">
        <w:rPr>
          <w:rFonts w:ascii="宋体" w:hAnsi="宋体" w:cs="宋体" w:hint="eastAsia"/>
          <w:szCs w:val="21"/>
        </w:rPr>
        <w:t>规</w:t>
      </w:r>
      <w:proofErr w:type="gramEnd"/>
      <w:r w:rsidRPr="00E0386F">
        <w:rPr>
          <w:rFonts w:ascii="宋体" w:hAnsi="宋体" w:cs="宋体" w:hint="eastAsia"/>
          <w:szCs w:val="21"/>
        </w:rPr>
        <w:t>性。</w:t>
      </w:r>
    </w:p>
    <w:p w:rsidR="006E561B" w:rsidRPr="00E0386F" w:rsidRDefault="006E561B" w:rsidP="006E561B">
      <w:pPr>
        <w:ind w:firstLine="480"/>
        <w:jc w:val="left"/>
        <w:rPr>
          <w:rFonts w:ascii="宋体" w:eastAsia="宋体" w:hAnsi="宋体" w:cs="宋体"/>
          <w:szCs w:val="21"/>
        </w:rPr>
      </w:pPr>
      <w:r w:rsidRPr="00E0386F">
        <w:rPr>
          <w:rFonts w:ascii="宋体" w:hAnsi="宋体" w:cs="宋体" w:hint="eastAsia"/>
          <w:szCs w:val="21"/>
        </w:rPr>
        <w:t>企业生产工艺和装备应符合产业政策要求。</w:t>
      </w:r>
      <w:r w:rsidRPr="00E0386F">
        <w:rPr>
          <w:rFonts w:ascii="宋体" w:eastAsia="宋体" w:hAnsi="宋体" w:cs="宋体" w:hint="eastAsia"/>
          <w:szCs w:val="21"/>
        </w:rPr>
        <w:t>根据《中华人民共和国环境保护法》、《中华人民共和国环境影响评价法》、《建设项目环境保护管理条例》、《建设项目竣工环境保护验收暂行办法》、《排污许可管理办法（试行）》等相关环保法律法规，工厂</w:t>
      </w:r>
      <w:r w:rsidRPr="00E0386F">
        <w:rPr>
          <w:rFonts w:ascii="宋体" w:hAnsi="宋体" w:cs="宋体" w:hint="eastAsia"/>
          <w:szCs w:val="21"/>
        </w:rPr>
        <w:t>外排污染物应达到排放要求，符合总量控制和排污许可证管理要求，严格执行建设项目</w:t>
      </w:r>
      <w:r w:rsidRPr="00E0386F">
        <w:rPr>
          <w:rFonts w:ascii="宋体" w:eastAsia="宋体" w:hAnsi="宋体" w:cs="宋体" w:hint="eastAsia"/>
          <w:szCs w:val="21"/>
        </w:rPr>
        <w:t>环境影响评价制度</w:t>
      </w:r>
      <w:r w:rsidRPr="00E0386F">
        <w:rPr>
          <w:rFonts w:ascii="宋体" w:hAnsi="宋体" w:cs="宋体" w:hint="eastAsia"/>
          <w:szCs w:val="21"/>
        </w:rPr>
        <w:t>和建设项目环保</w:t>
      </w:r>
      <w:r w:rsidRPr="00E0386F">
        <w:rPr>
          <w:rFonts w:ascii="宋体" w:eastAsia="宋体" w:hAnsi="宋体" w:cs="宋体" w:hint="eastAsia"/>
          <w:szCs w:val="21"/>
        </w:rPr>
        <w:t>“三同时”制度。根据《中华人民共和国清洁生产促进法》企业需按要求开展清洁生产审核。</w:t>
      </w:r>
      <w:r w:rsidRPr="00E0386F">
        <w:rPr>
          <w:rFonts w:ascii="宋体" w:hAnsi="宋体" w:cs="宋体" w:hint="eastAsia"/>
          <w:szCs w:val="21"/>
        </w:rPr>
        <w:t>对于</w:t>
      </w:r>
      <w:r w:rsidRPr="00E0386F">
        <w:rPr>
          <w:rFonts w:ascii="宋体" w:eastAsia="宋体" w:hAnsi="宋体" w:cs="宋体" w:hint="eastAsia"/>
          <w:szCs w:val="21"/>
        </w:rPr>
        <w:t>应与国家和行业颁布的产业政策和环保政策一致，工厂应满足相关有色金属产业结构调整指导目录。</w:t>
      </w:r>
    </w:p>
    <w:p w:rsidR="006E561B" w:rsidRPr="00E0386F" w:rsidRDefault="006E561B" w:rsidP="006E561B">
      <w:pPr>
        <w:ind w:firstLine="480"/>
        <w:jc w:val="left"/>
        <w:rPr>
          <w:rFonts w:ascii="仿宋" w:eastAsia="仿宋" w:hAnsi="仿宋" w:cs="仿宋"/>
          <w:szCs w:val="21"/>
        </w:rPr>
      </w:pPr>
      <w:r w:rsidRPr="00E0386F">
        <w:rPr>
          <w:rFonts w:ascii="宋体" w:eastAsia="宋体" w:hAnsi="宋体" w:cs="宋体" w:hint="eastAsia"/>
          <w:szCs w:val="21"/>
        </w:rPr>
        <w:t>相关方是指可影响绿色工厂创建的决策或活动、受绿色工厂创建的决策或活动所影响、或自认为受绿色工厂创建的决策或活动影响的个人或组织。</w:t>
      </w:r>
    </w:p>
    <w:p w:rsidR="006E561B" w:rsidRPr="00E0386F" w:rsidRDefault="006E561B" w:rsidP="006E561B">
      <w:pPr>
        <w:ind w:firstLineChars="100" w:firstLine="240"/>
        <w:jc w:val="left"/>
        <w:rPr>
          <w:rFonts w:ascii="宋体" w:eastAsia="宋体" w:hAnsi="宋体" w:cs="宋体"/>
          <w:szCs w:val="21"/>
        </w:rPr>
      </w:pPr>
      <w:r w:rsidRPr="00E0386F">
        <w:rPr>
          <w:rFonts w:ascii="宋体" w:hAnsi="宋体" w:cs="宋体" w:hint="eastAsia"/>
          <w:szCs w:val="21"/>
        </w:rPr>
        <w:t>（2）</w:t>
      </w:r>
      <w:r w:rsidRPr="00E0386F">
        <w:rPr>
          <w:rFonts w:ascii="宋体" w:eastAsia="宋体" w:hAnsi="宋体" w:cs="宋体" w:hint="eastAsia"/>
          <w:szCs w:val="21"/>
        </w:rPr>
        <w:t>基础管理职责</w:t>
      </w:r>
    </w:p>
    <w:p w:rsidR="006E561B" w:rsidRPr="00E0386F" w:rsidRDefault="006E561B" w:rsidP="006E561B">
      <w:pPr>
        <w:ind w:firstLineChars="203" w:firstLine="487"/>
        <w:jc w:val="left"/>
        <w:rPr>
          <w:rFonts w:ascii="宋体" w:eastAsia="宋体" w:hAnsi="宋体" w:cs="宋体"/>
          <w:szCs w:val="21"/>
        </w:rPr>
      </w:pPr>
      <w:r w:rsidRPr="00E0386F">
        <w:rPr>
          <w:rFonts w:ascii="宋体" w:eastAsia="宋体" w:hAnsi="宋体" w:cs="宋体" w:hint="eastAsia"/>
          <w:szCs w:val="21"/>
        </w:rPr>
        <w:t>基础管理职责包括</w:t>
      </w:r>
      <w:r w:rsidRPr="00E0386F">
        <w:rPr>
          <w:rFonts w:ascii="宋体" w:eastAsia="宋体" w:hAnsi="宋体" w:cs="宋体" w:hint="eastAsia"/>
        </w:rPr>
        <w:t>最高管理者要求和工厂要求。</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最高管理者要求主要从领导作用和承诺、职责和权限分配等方面进行了</w:t>
      </w:r>
      <w:r w:rsidRPr="00E0386F">
        <w:rPr>
          <w:rFonts w:ascii="宋体" w:hAnsi="宋体" w:cs="宋体" w:hint="eastAsia"/>
          <w:szCs w:val="21"/>
        </w:rPr>
        <w:t>规定</w:t>
      </w:r>
      <w:r w:rsidRPr="00E0386F">
        <w:rPr>
          <w:rFonts w:ascii="宋体" w:eastAsia="宋体" w:hAnsi="宋体" w:cs="宋体" w:hint="eastAsia"/>
          <w:szCs w:val="21"/>
        </w:rPr>
        <w:t>。工厂要求主要从管理组织机构、中长期规划、教育与培训等方面进行了</w:t>
      </w:r>
      <w:r w:rsidRPr="00E0386F">
        <w:rPr>
          <w:rFonts w:ascii="宋体" w:hAnsi="宋体" w:cs="宋体" w:hint="eastAsia"/>
          <w:szCs w:val="21"/>
        </w:rPr>
        <w:t>规定</w:t>
      </w:r>
      <w:r w:rsidRPr="00E0386F">
        <w:rPr>
          <w:rFonts w:ascii="宋体" w:eastAsia="宋体" w:hAnsi="宋体" w:cs="宋体" w:hint="eastAsia"/>
          <w:szCs w:val="21"/>
        </w:rPr>
        <w:t>。</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.5.2基础设施要求</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基础设施是绿色工厂的基础，</w:t>
      </w:r>
      <w:r w:rsidRPr="00E0386F">
        <w:rPr>
          <w:rFonts w:ascii="宋体" w:hAnsi="宋体" w:cs="宋体" w:hint="eastAsia"/>
          <w:szCs w:val="21"/>
        </w:rPr>
        <w:t>其中</w:t>
      </w:r>
      <w:r w:rsidRPr="00E0386F">
        <w:rPr>
          <w:rFonts w:ascii="宋体" w:eastAsia="宋体" w:hAnsi="宋体" w:cs="宋体" w:hint="eastAsia"/>
          <w:szCs w:val="21"/>
        </w:rPr>
        <w:t>包括建筑、节水、照明以及设备设施，占比20%。基础设施要求分为必选要求与可选要求，必选要求是工厂必须达到的基础性要求，可选要求是工厂努力</w:t>
      </w:r>
      <w:r w:rsidR="00E71433" w:rsidRPr="00E0386F">
        <w:rPr>
          <w:rFonts w:ascii="宋体" w:eastAsia="宋体" w:hAnsi="宋体" w:cs="宋体" w:hint="eastAsia"/>
          <w:szCs w:val="21"/>
        </w:rPr>
        <w:t>，</w:t>
      </w:r>
      <w:proofErr w:type="gramStart"/>
      <w:r w:rsidRPr="00E0386F">
        <w:rPr>
          <w:rFonts w:ascii="宋体" w:eastAsia="宋体" w:hAnsi="宋体" w:cs="宋体" w:hint="eastAsia"/>
          <w:szCs w:val="21"/>
        </w:rPr>
        <w:t>宜达到</w:t>
      </w:r>
      <w:proofErr w:type="gramEnd"/>
      <w:r w:rsidRPr="00E0386F">
        <w:rPr>
          <w:rFonts w:ascii="宋体" w:eastAsia="宋体" w:hAnsi="宋体" w:cs="宋体" w:hint="eastAsia"/>
          <w:szCs w:val="21"/>
        </w:rPr>
        <w:t>的提高性要求，具有先进性。其</w:t>
      </w:r>
      <w:r w:rsidRPr="00E0386F">
        <w:rPr>
          <w:rFonts w:ascii="宋体" w:hAnsi="宋体" w:cs="宋体" w:hint="eastAsia"/>
          <w:szCs w:val="21"/>
        </w:rPr>
        <w:t>分值</w:t>
      </w:r>
      <w:r w:rsidRPr="00E0386F">
        <w:rPr>
          <w:rFonts w:ascii="宋体" w:eastAsia="宋体" w:hAnsi="宋体" w:cs="宋体" w:hint="eastAsia"/>
          <w:szCs w:val="21"/>
        </w:rPr>
        <w:t>比例为6:4。</w:t>
      </w:r>
    </w:p>
    <w:p w:rsidR="006E561B" w:rsidRPr="00E0386F" w:rsidRDefault="006E561B" w:rsidP="006E561B">
      <w:pPr>
        <w:ind w:firstLineChars="100" w:firstLine="24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建筑</w:t>
      </w:r>
    </w:p>
    <w:p w:rsidR="006E561B" w:rsidRPr="00E0386F" w:rsidRDefault="006E561B" w:rsidP="004B1D4E">
      <w:pPr>
        <w:ind w:firstLine="480"/>
        <w:rPr>
          <w:rFonts w:ascii="宋体" w:eastAsia="宋体" w:hAnsi="宋体" w:cs="宋体"/>
          <w:szCs w:val="21"/>
        </w:rPr>
      </w:pPr>
      <w:r w:rsidRPr="00E0386F">
        <w:rPr>
          <w:rFonts w:ascii="宋体" w:eastAsia="宋体" w:hAnsi="宋体" w:cs="宋体" w:hint="eastAsia"/>
          <w:szCs w:val="21"/>
        </w:rPr>
        <w:t>本标准对工厂建筑的要求主要是从建筑的合</w:t>
      </w:r>
      <w:proofErr w:type="gramStart"/>
      <w:r w:rsidRPr="00E0386F">
        <w:rPr>
          <w:rFonts w:ascii="宋体" w:eastAsia="宋体" w:hAnsi="宋体" w:cs="宋体" w:hint="eastAsia"/>
          <w:szCs w:val="21"/>
        </w:rPr>
        <w:t>规</w:t>
      </w:r>
      <w:proofErr w:type="gramEnd"/>
      <w:r w:rsidRPr="00E0386F">
        <w:rPr>
          <w:rFonts w:ascii="宋体" w:eastAsia="宋体" w:hAnsi="宋体" w:cs="宋体" w:hint="eastAsia"/>
          <w:szCs w:val="21"/>
        </w:rPr>
        <w:t>合法、满足产业政策、节约建筑材料、降低建筑能耗、节水、节地等方面进行了规定。</w:t>
      </w:r>
    </w:p>
    <w:p w:rsidR="006E561B" w:rsidRPr="00E0386F" w:rsidRDefault="006E561B" w:rsidP="006E561B">
      <w:pPr>
        <w:ind w:firstLine="480"/>
      </w:pPr>
      <w:r w:rsidRPr="00E0386F">
        <w:rPr>
          <w:rFonts w:ascii="宋体" w:eastAsia="宋体" w:hAnsi="宋体" w:cs="宋体" w:hint="eastAsia"/>
          <w:szCs w:val="21"/>
        </w:rPr>
        <w:t>建筑应采用资源消耗低和环境影响小的建筑装饰装修材料，国家质</w:t>
      </w:r>
      <w:r w:rsidRPr="00E0386F">
        <w:rPr>
          <w:rFonts w:hint="eastAsia"/>
        </w:rPr>
        <w:t>量监督检验检疫总局和国家标准化管理委员会发布了《室内装饰装修材料人造板及其制品中甲醛释放限量》等九项建筑材料有害物质限量的标准（</w:t>
      </w:r>
      <w:r w:rsidRPr="00E0386F">
        <w:rPr>
          <w:rFonts w:hint="eastAsia"/>
        </w:rPr>
        <w:t>GB 18580~GB 18588</w:t>
      </w:r>
      <w:r w:rsidRPr="00E0386F">
        <w:rPr>
          <w:rFonts w:hint="eastAsia"/>
        </w:rPr>
        <w:t>）和《建筑材料放射性核素限量标准》</w:t>
      </w:r>
      <w:r w:rsidRPr="00E0386F">
        <w:rPr>
          <w:rFonts w:hint="eastAsia"/>
        </w:rPr>
        <w:t>GB 6566</w:t>
      </w:r>
      <w:r w:rsidRPr="00E0386F">
        <w:rPr>
          <w:rFonts w:hint="eastAsia"/>
        </w:rPr>
        <w:t>等标准，本标准对各类建筑材料应</w:t>
      </w:r>
      <w:r w:rsidRPr="00E0386F">
        <w:rPr>
          <w:rFonts w:hint="eastAsia"/>
        </w:rPr>
        <w:lastRenderedPageBreak/>
        <w:t>满足的技术要求和性能参数进行了规定；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选用《当前国家鼓励发展的节水设备》（产品）目录中公布的设备、器材和器具，根据用水场合的不同，合理选用节水水龙头、节水便器、节水淋浴装置等。</w:t>
      </w:r>
    </w:p>
    <w:p w:rsidR="006E561B" w:rsidRPr="00E0386F" w:rsidRDefault="006E561B" w:rsidP="006E561B">
      <w:pPr>
        <w:ind w:firstLineChars="100" w:firstLine="240"/>
        <w:rPr>
          <w:rFonts w:ascii="宋体" w:eastAsia="宋体" w:hAnsi="宋体" w:cs="宋体"/>
          <w:szCs w:val="21"/>
        </w:rPr>
      </w:pPr>
      <w:r w:rsidRPr="00E0386F">
        <w:rPr>
          <w:rFonts w:ascii="宋体" w:hAnsi="宋体" w:cs="宋体" w:hint="eastAsia"/>
          <w:szCs w:val="21"/>
        </w:rPr>
        <w:t>（2）</w:t>
      </w:r>
      <w:r w:rsidRPr="00E0386F">
        <w:rPr>
          <w:rFonts w:ascii="宋体" w:eastAsia="宋体" w:hAnsi="宋体" w:cs="宋体" w:hint="eastAsia"/>
          <w:szCs w:val="21"/>
        </w:rPr>
        <w:t>照明</w:t>
      </w:r>
    </w:p>
    <w:p w:rsidR="006E561B" w:rsidRPr="00E0386F" w:rsidRDefault="006E561B" w:rsidP="006E561B">
      <w:pPr>
        <w:ind w:firstLine="480"/>
      </w:pPr>
      <w:r w:rsidRPr="00E0386F">
        <w:rPr>
          <w:rFonts w:hint="eastAsia"/>
        </w:rPr>
        <w:t>本标准对工厂照明的要求主要是从利用天然光、降低照明能耗、采用分区分级照明、使用节能灯具以及智能照明系统等方面进行了规定。</w:t>
      </w:r>
    </w:p>
    <w:p w:rsidR="006E561B" w:rsidRPr="00E0386F" w:rsidRDefault="006E561B" w:rsidP="006E561B">
      <w:pPr>
        <w:ind w:firstLine="480"/>
      </w:pPr>
      <w:r w:rsidRPr="00E0386F">
        <w:rPr>
          <w:rFonts w:hint="eastAsia"/>
        </w:rPr>
        <w:t>天然光具有最好的显色性，可以提高生产效率，节省照明耗电量，丰富室内光环境，有利于工作人员的身心健康。工厂应充分利用天然光，优化</w:t>
      </w:r>
      <w:proofErr w:type="gramStart"/>
      <w:r w:rsidRPr="00E0386F">
        <w:rPr>
          <w:rFonts w:hint="eastAsia"/>
        </w:rPr>
        <w:t>窗墙面积</w:t>
      </w:r>
      <w:proofErr w:type="gramEnd"/>
      <w:r w:rsidRPr="00E0386F">
        <w:rPr>
          <w:rFonts w:hint="eastAsia"/>
        </w:rPr>
        <w:t>比、屋顶透明部分面积比，将自然光引入建筑，提高建筑的节能型和舒适性。根据《建筑照明设计标准》</w:t>
      </w:r>
      <w:r w:rsidRPr="00E0386F">
        <w:rPr>
          <w:rFonts w:hint="eastAsia"/>
        </w:rPr>
        <w:t>GB 50034</w:t>
      </w:r>
      <w:r w:rsidRPr="00E0386F">
        <w:rPr>
          <w:rFonts w:hint="eastAsia"/>
        </w:rPr>
        <w:t>，照明功率密度</w:t>
      </w:r>
      <w:proofErr w:type="gramStart"/>
      <w:r w:rsidRPr="00E0386F">
        <w:rPr>
          <w:rFonts w:hint="eastAsia"/>
        </w:rPr>
        <w:t>值分为</w:t>
      </w:r>
      <w:proofErr w:type="gramEnd"/>
      <w:r w:rsidRPr="00E0386F">
        <w:rPr>
          <w:rFonts w:hint="eastAsia"/>
        </w:rPr>
        <w:t>现行值和目标值。现行值是根据对国内各类建筑的照明能耗现状调研结果、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订的。现行值为工业和民用建筑执行的功率密度最高限值，不是节能优化值。本标准规定照明应执行</w:t>
      </w:r>
      <w:r w:rsidRPr="00E0386F">
        <w:rPr>
          <w:rFonts w:hint="eastAsia"/>
        </w:rPr>
        <w:t>GB 50034</w:t>
      </w:r>
      <w:r w:rsidRPr="00E0386F">
        <w:rPr>
          <w:rFonts w:hint="eastAsia"/>
        </w:rPr>
        <w:t>的照明功率密度目标值。不同的场所应进行分级设计、公共场所的照明应采取分区、分组与定时自动调光灯措施。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rsidR="006E561B" w:rsidRPr="00E0386F" w:rsidRDefault="006E561B" w:rsidP="006E561B">
      <w:pPr>
        <w:ind w:firstLine="480"/>
        <w:rPr>
          <w:rFonts w:ascii="宋体" w:eastAsia="宋体" w:hAnsi="宋体" w:cs="宋体"/>
        </w:rPr>
      </w:pPr>
      <w:r w:rsidRPr="00E0386F">
        <w:rPr>
          <w:rFonts w:ascii="宋体" w:hAnsi="宋体" w:cs="宋体" w:hint="eastAsia"/>
        </w:rPr>
        <w:t>（3）</w:t>
      </w:r>
      <w:r w:rsidRPr="00E0386F">
        <w:rPr>
          <w:rFonts w:ascii="宋体" w:eastAsia="宋体" w:hAnsi="宋体" w:cs="宋体" w:hint="eastAsia"/>
        </w:rPr>
        <w:t>设备设施</w:t>
      </w:r>
    </w:p>
    <w:p w:rsidR="006E561B" w:rsidRPr="00E0386F" w:rsidRDefault="006E561B" w:rsidP="006E561B">
      <w:pPr>
        <w:ind w:firstLine="480"/>
      </w:pPr>
      <w:r w:rsidRPr="00E0386F">
        <w:rPr>
          <w:rFonts w:hint="eastAsia"/>
        </w:rPr>
        <w:t>本标准对工厂设备设施的要求主要是从设备设施的节能、高效、安全、合格、分类计量、环保等方面进行了规定。</w:t>
      </w:r>
    </w:p>
    <w:p w:rsidR="006E561B" w:rsidRPr="00E0386F" w:rsidRDefault="006E561B" w:rsidP="006E561B">
      <w:pPr>
        <w:ind w:firstLine="480"/>
        <w:rPr>
          <w:szCs w:val="21"/>
        </w:rPr>
      </w:pPr>
      <w:r w:rsidRPr="00E0386F">
        <w:rPr>
          <w:rFonts w:ascii="宋体" w:eastAsia="宋体" w:hAnsi="宋体" w:cs="宋体" w:hint="eastAsia"/>
          <w:szCs w:val="21"/>
        </w:rPr>
        <w:t>设备设施分为</w:t>
      </w:r>
      <w:r w:rsidRPr="00E0386F">
        <w:rPr>
          <w:rFonts w:ascii="宋体" w:hAnsi="宋体" w:cs="宋体" w:hint="eastAsia"/>
          <w:szCs w:val="21"/>
        </w:rPr>
        <w:t>专用设备、</w:t>
      </w:r>
      <w:r w:rsidRPr="00E0386F">
        <w:rPr>
          <w:rFonts w:ascii="宋体" w:eastAsia="宋体" w:hAnsi="宋体" w:cs="宋体" w:hint="eastAsia"/>
          <w:szCs w:val="21"/>
        </w:rPr>
        <w:t>通用设备、计量设备以及污染物处理</w:t>
      </w:r>
      <w:r w:rsidR="003A01A7" w:rsidRPr="00E0386F">
        <w:rPr>
          <w:rFonts w:ascii="宋体" w:eastAsia="宋体" w:hAnsi="宋体" w:cs="宋体" w:hint="eastAsia"/>
          <w:szCs w:val="21"/>
        </w:rPr>
        <w:t>设备</w:t>
      </w:r>
      <w:r w:rsidRPr="00E0386F">
        <w:rPr>
          <w:rFonts w:ascii="宋体" w:eastAsia="宋体" w:hAnsi="宋体" w:cs="宋体" w:hint="eastAsia"/>
          <w:szCs w:val="21"/>
        </w:rPr>
        <w:t>。</w:t>
      </w:r>
      <w:r w:rsidR="003A01A7" w:rsidRPr="00E0386F">
        <w:rPr>
          <w:rFonts w:ascii="宋体" w:eastAsia="宋体" w:hAnsi="宋体" w:cs="宋体" w:hint="eastAsia"/>
          <w:szCs w:val="21"/>
        </w:rPr>
        <w:t>贵金属</w:t>
      </w:r>
      <w:r w:rsidRPr="00E0386F">
        <w:rPr>
          <w:szCs w:val="21"/>
        </w:rPr>
        <w:lastRenderedPageBreak/>
        <w:t>冶炼常用设备主要有如选用</w:t>
      </w:r>
      <w:r w:rsidR="00EE3881" w:rsidRPr="00E0386F">
        <w:rPr>
          <w:rFonts w:hint="eastAsia"/>
          <w:szCs w:val="21"/>
        </w:rPr>
        <w:t>干燥机、电解槽、圆盘浇铸机、熔金炉、电炉、吸收塔、马弗炉、反应釜</w:t>
      </w:r>
      <w:r w:rsidRPr="00E0386F">
        <w:rPr>
          <w:rFonts w:hint="eastAsia"/>
          <w:szCs w:val="21"/>
        </w:rPr>
        <w:t>等。</w:t>
      </w:r>
    </w:p>
    <w:p w:rsidR="00741C33" w:rsidRPr="00E0386F" w:rsidRDefault="00741C33" w:rsidP="00741C33">
      <w:pPr>
        <w:spacing w:before="0" w:after="0" w:line="460" w:lineRule="exact"/>
        <w:ind w:firstLine="480"/>
      </w:pPr>
      <w:r w:rsidRPr="00E0386F">
        <w:rPr>
          <w:rFonts w:hint="eastAsia"/>
        </w:rPr>
        <w:t>贵金属冶炼生产工艺简介：通过调研，了解到对于贵金属冶炼生产厂家，由于原料的不同，生产工艺流程各有不同，主要表现为前期的预处理过程，然而，各生产工艺在通过前期处理得到贵金属精矿（阳极泥）后，后续贵金属冶炼过程不尽相同，主要采用火</w:t>
      </w:r>
      <w:proofErr w:type="gramStart"/>
      <w:r w:rsidRPr="00E0386F">
        <w:rPr>
          <w:rFonts w:hint="eastAsia"/>
        </w:rPr>
        <w:t>法冶炼或者</w:t>
      </w:r>
      <w:proofErr w:type="gramEnd"/>
      <w:r w:rsidRPr="00E0386F">
        <w:rPr>
          <w:rFonts w:hint="eastAsia"/>
        </w:rPr>
        <w:t>湿法冶炼工艺进行：</w:t>
      </w:r>
      <w:r w:rsidRPr="00E0386F">
        <w:rPr>
          <w:rFonts w:hint="eastAsia"/>
        </w:rPr>
        <w:t>a</w:t>
      </w:r>
      <w:r w:rsidRPr="00E0386F">
        <w:rPr>
          <w:rFonts w:hint="eastAsia"/>
        </w:rPr>
        <w:t>、精矿为原料的冶炼工艺（如图</w:t>
      </w:r>
      <w:r w:rsidRPr="00E0386F">
        <w:rPr>
          <w:rFonts w:hint="eastAsia"/>
        </w:rPr>
        <w:t>1</w:t>
      </w:r>
      <w:r w:rsidRPr="00E0386F">
        <w:rPr>
          <w:rFonts w:hint="eastAsia"/>
        </w:rPr>
        <w:t>所示），生产主要流程为选矿</w:t>
      </w:r>
      <w:r w:rsidRPr="00E0386F">
        <w:rPr>
          <w:rFonts w:hint="eastAsia"/>
        </w:rPr>
        <w:t>-</w:t>
      </w:r>
      <w:r w:rsidRPr="00E0386F">
        <w:rPr>
          <w:rFonts w:hint="eastAsia"/>
        </w:rPr>
        <w:t>熔炼富集</w:t>
      </w:r>
      <w:r w:rsidRPr="00E0386F">
        <w:rPr>
          <w:rFonts w:hint="eastAsia"/>
        </w:rPr>
        <w:t>-</w:t>
      </w:r>
      <w:r w:rsidRPr="00E0386F">
        <w:rPr>
          <w:rFonts w:hint="eastAsia"/>
        </w:rPr>
        <w:t>贵贱金属分离（电解）</w:t>
      </w:r>
      <w:r w:rsidRPr="00E0386F">
        <w:rPr>
          <w:rFonts w:hint="eastAsia"/>
        </w:rPr>
        <w:t>-</w:t>
      </w:r>
      <w:r w:rsidRPr="00E0386F">
        <w:rPr>
          <w:rFonts w:hint="eastAsia"/>
        </w:rPr>
        <w:t>贵金属精矿</w:t>
      </w:r>
      <w:r w:rsidRPr="00E0386F">
        <w:rPr>
          <w:rFonts w:hint="eastAsia"/>
        </w:rPr>
        <w:t>-</w:t>
      </w:r>
      <w:r w:rsidRPr="00E0386F">
        <w:rPr>
          <w:rFonts w:hint="eastAsia"/>
        </w:rPr>
        <w:t>贵金属精炼；</w:t>
      </w:r>
      <w:r w:rsidRPr="00E0386F">
        <w:rPr>
          <w:rFonts w:hint="eastAsia"/>
        </w:rPr>
        <w:t>b</w:t>
      </w:r>
      <w:r w:rsidRPr="00E0386F">
        <w:rPr>
          <w:rFonts w:hint="eastAsia"/>
        </w:rPr>
        <w:t>、以铜、铅、锌、镍冶炼产生的阳极泥为原料的冶炼工艺，阳极泥作为贵金属精矿直接进行贵金属冶炼过程；</w:t>
      </w:r>
      <w:r w:rsidRPr="00E0386F">
        <w:rPr>
          <w:rFonts w:hint="eastAsia"/>
        </w:rPr>
        <w:t>c</w:t>
      </w:r>
      <w:r w:rsidRPr="00E0386F">
        <w:rPr>
          <w:rFonts w:hint="eastAsia"/>
        </w:rPr>
        <w:t>、含金、银、铂、钯物料为原料的处理工艺（如图</w:t>
      </w:r>
      <w:r w:rsidRPr="00E0386F">
        <w:rPr>
          <w:rFonts w:hint="eastAsia"/>
        </w:rPr>
        <w:t>2</w:t>
      </w:r>
      <w:r w:rsidRPr="00E0386F">
        <w:rPr>
          <w:rFonts w:hint="eastAsia"/>
        </w:rPr>
        <w:t>所示），生产主要流程为物料预处理</w:t>
      </w:r>
      <w:r w:rsidRPr="00E0386F">
        <w:rPr>
          <w:rFonts w:hint="eastAsia"/>
        </w:rPr>
        <w:t>-</w:t>
      </w:r>
      <w:r w:rsidRPr="00E0386F">
        <w:rPr>
          <w:rFonts w:hint="eastAsia"/>
        </w:rPr>
        <w:t>熔炼富集</w:t>
      </w:r>
      <w:r w:rsidRPr="00E0386F">
        <w:rPr>
          <w:rFonts w:hint="eastAsia"/>
        </w:rPr>
        <w:t>-</w:t>
      </w:r>
      <w:r w:rsidRPr="00E0386F">
        <w:rPr>
          <w:rFonts w:hint="eastAsia"/>
        </w:rPr>
        <w:t>贵贱金属分离（电解）</w:t>
      </w:r>
      <w:r w:rsidRPr="00E0386F">
        <w:rPr>
          <w:rFonts w:hint="eastAsia"/>
        </w:rPr>
        <w:t>-</w:t>
      </w:r>
      <w:r w:rsidRPr="00E0386F">
        <w:rPr>
          <w:rFonts w:hint="eastAsia"/>
        </w:rPr>
        <w:t>富集贵金属的阳极泥</w:t>
      </w:r>
      <w:r w:rsidRPr="00E0386F">
        <w:rPr>
          <w:rFonts w:hint="eastAsia"/>
        </w:rPr>
        <w:t>-</w:t>
      </w:r>
      <w:r w:rsidRPr="00E0386F">
        <w:rPr>
          <w:rFonts w:hint="eastAsia"/>
        </w:rPr>
        <w:t>贵金属精炼；</w:t>
      </w:r>
      <w:r w:rsidRPr="00E0386F">
        <w:rPr>
          <w:rFonts w:hint="eastAsia"/>
        </w:rPr>
        <w:t>d</w:t>
      </w:r>
      <w:r w:rsidRPr="00E0386F">
        <w:rPr>
          <w:rFonts w:hint="eastAsia"/>
        </w:rPr>
        <w:t>、载金炭为原料的冶炼工艺，主要流程为经解吸</w:t>
      </w:r>
      <w:proofErr w:type="gramStart"/>
      <w:r w:rsidRPr="00E0386F">
        <w:rPr>
          <w:rFonts w:hint="eastAsia"/>
        </w:rPr>
        <w:t>电积后</w:t>
      </w:r>
      <w:proofErr w:type="gramEnd"/>
      <w:r w:rsidRPr="00E0386F">
        <w:rPr>
          <w:rFonts w:hint="eastAsia"/>
        </w:rPr>
        <w:t>，金与炭分离</w:t>
      </w:r>
      <w:proofErr w:type="gramStart"/>
      <w:r w:rsidRPr="00E0386F">
        <w:rPr>
          <w:rFonts w:hint="eastAsia"/>
        </w:rPr>
        <w:t>形成粗金泥</w:t>
      </w:r>
      <w:proofErr w:type="gramEnd"/>
      <w:r w:rsidRPr="00E0386F">
        <w:rPr>
          <w:rFonts w:hint="eastAsia"/>
        </w:rPr>
        <w:t>，经王水分金、还原、萃取等流程后制备金粉，最后铸造金锭；</w:t>
      </w:r>
      <w:r w:rsidRPr="00E0386F">
        <w:rPr>
          <w:rFonts w:hint="eastAsia"/>
        </w:rPr>
        <w:t>f</w:t>
      </w:r>
      <w:r w:rsidRPr="00E0386F">
        <w:rPr>
          <w:rFonts w:hint="eastAsia"/>
        </w:rPr>
        <w:t>、</w:t>
      </w:r>
      <w:proofErr w:type="gramStart"/>
      <w:r w:rsidRPr="00E0386F">
        <w:rPr>
          <w:rFonts w:hint="eastAsia"/>
        </w:rPr>
        <w:t>合质金</w:t>
      </w:r>
      <w:proofErr w:type="gramEnd"/>
      <w:r w:rsidRPr="00E0386F">
        <w:rPr>
          <w:rFonts w:hint="eastAsia"/>
        </w:rPr>
        <w:t>为原料的冶炼工艺，主要流程为王水进行分金，分金后溶液加入亚硫酸钠还原成金粉完成铸锭。</w:t>
      </w:r>
    </w:p>
    <w:p w:rsidR="00741C33" w:rsidRPr="00E0386F" w:rsidRDefault="00741C33" w:rsidP="00741C33">
      <w:pPr>
        <w:spacing w:line="400" w:lineRule="exact"/>
        <w:ind w:firstLineChars="0" w:firstLine="0"/>
        <w:jc w:val="center"/>
        <w:rPr>
          <w:sz w:val="21"/>
          <w:szCs w:val="21"/>
        </w:rPr>
      </w:pPr>
      <w:r w:rsidRPr="00E0386F">
        <w:rPr>
          <w:noProof/>
        </w:rPr>
        <w:drawing>
          <wp:anchor distT="0" distB="0" distL="114300" distR="114300" simplePos="0" relativeHeight="251660288" behindDoc="0" locked="0" layoutInCell="1" allowOverlap="1" wp14:anchorId="47DCEB3D" wp14:editId="013970A2">
            <wp:simplePos x="0" y="0"/>
            <wp:positionH relativeFrom="column">
              <wp:posOffset>443865</wp:posOffset>
            </wp:positionH>
            <wp:positionV relativeFrom="paragraph">
              <wp:posOffset>110490</wp:posOffset>
            </wp:positionV>
            <wp:extent cx="4574540" cy="285242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574540" cy="2852420"/>
                    </a:xfrm>
                    <a:prstGeom prst="rect">
                      <a:avLst/>
                    </a:prstGeom>
                  </pic:spPr>
                </pic:pic>
              </a:graphicData>
            </a:graphic>
            <wp14:sizeRelH relativeFrom="margin">
              <wp14:pctWidth>0</wp14:pctWidth>
            </wp14:sizeRelH>
            <wp14:sizeRelV relativeFrom="margin">
              <wp14:pctHeight>0</wp14:pctHeight>
            </wp14:sizeRelV>
          </wp:anchor>
        </w:drawing>
      </w: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04423C" w:rsidRPr="00E0386F" w:rsidRDefault="0004423C" w:rsidP="0004423C">
      <w:pPr>
        <w:spacing w:line="400" w:lineRule="exact"/>
        <w:ind w:firstLineChars="0" w:firstLine="0"/>
        <w:jc w:val="center"/>
        <w:rPr>
          <w:sz w:val="21"/>
          <w:szCs w:val="21"/>
        </w:rPr>
      </w:pPr>
      <w:r w:rsidRPr="00E0386F">
        <w:rPr>
          <w:rFonts w:hint="eastAsia"/>
          <w:sz w:val="21"/>
          <w:szCs w:val="21"/>
        </w:rPr>
        <w:t>图</w:t>
      </w:r>
      <w:r w:rsidRPr="00E0386F">
        <w:rPr>
          <w:rFonts w:hint="eastAsia"/>
          <w:sz w:val="21"/>
          <w:szCs w:val="21"/>
        </w:rPr>
        <w:t>1</w:t>
      </w:r>
      <w:r w:rsidRPr="00E0386F">
        <w:rPr>
          <w:sz w:val="21"/>
          <w:szCs w:val="21"/>
        </w:rPr>
        <w:t xml:space="preserve"> </w:t>
      </w:r>
      <w:r w:rsidRPr="00E0386F">
        <w:rPr>
          <w:rFonts w:hint="eastAsia"/>
          <w:sz w:val="21"/>
          <w:szCs w:val="21"/>
        </w:rPr>
        <w:t>精矿为原料的冶炼工艺简图</w:t>
      </w:r>
    </w:p>
    <w:p w:rsidR="0004423C" w:rsidRPr="00E0386F" w:rsidRDefault="0004423C" w:rsidP="00741C33">
      <w:pPr>
        <w:spacing w:line="400" w:lineRule="exact"/>
        <w:ind w:firstLineChars="0" w:firstLine="0"/>
        <w:jc w:val="center"/>
        <w:rPr>
          <w:sz w:val="21"/>
          <w:szCs w:val="21"/>
        </w:rPr>
      </w:pPr>
    </w:p>
    <w:p w:rsidR="00741C33" w:rsidRPr="00E0386F" w:rsidRDefault="00741C33" w:rsidP="00741C33">
      <w:pPr>
        <w:spacing w:line="400" w:lineRule="exact"/>
        <w:ind w:firstLineChars="0" w:firstLine="0"/>
        <w:jc w:val="center"/>
        <w:rPr>
          <w:sz w:val="21"/>
          <w:szCs w:val="21"/>
        </w:rPr>
      </w:pPr>
    </w:p>
    <w:p w:rsidR="00741C33" w:rsidRPr="00E0386F" w:rsidRDefault="00741C33" w:rsidP="00741C33">
      <w:pPr>
        <w:spacing w:line="400" w:lineRule="exact"/>
        <w:ind w:firstLine="420"/>
        <w:jc w:val="center"/>
        <w:rPr>
          <w:sz w:val="21"/>
          <w:szCs w:val="21"/>
        </w:rPr>
      </w:pPr>
    </w:p>
    <w:p w:rsidR="0004423C" w:rsidRPr="00E0386F" w:rsidRDefault="0004423C" w:rsidP="00741C33">
      <w:pPr>
        <w:spacing w:line="400" w:lineRule="exact"/>
        <w:ind w:firstLine="420"/>
        <w:jc w:val="center"/>
        <w:rPr>
          <w:sz w:val="21"/>
          <w:szCs w:val="21"/>
        </w:rPr>
      </w:pPr>
    </w:p>
    <w:p w:rsidR="0004423C" w:rsidRPr="00E0386F" w:rsidRDefault="0004423C" w:rsidP="00741C33">
      <w:pPr>
        <w:spacing w:line="400" w:lineRule="exact"/>
        <w:ind w:firstLine="420"/>
        <w:jc w:val="center"/>
        <w:rPr>
          <w:sz w:val="21"/>
          <w:szCs w:val="21"/>
        </w:rPr>
      </w:pPr>
    </w:p>
    <w:p w:rsidR="00741C33" w:rsidRPr="00E0386F" w:rsidRDefault="0004423C" w:rsidP="00741C33">
      <w:pPr>
        <w:spacing w:line="400" w:lineRule="exact"/>
        <w:ind w:firstLine="480"/>
        <w:jc w:val="center"/>
        <w:rPr>
          <w:sz w:val="21"/>
          <w:szCs w:val="21"/>
        </w:rPr>
      </w:pPr>
      <w:r w:rsidRPr="00E0386F">
        <w:rPr>
          <w:noProof/>
        </w:rPr>
        <w:drawing>
          <wp:anchor distT="0" distB="0" distL="114300" distR="114300" simplePos="0" relativeHeight="251663872" behindDoc="0" locked="0" layoutInCell="1" allowOverlap="1" wp14:anchorId="13A2B8CB" wp14:editId="6497F13A">
            <wp:simplePos x="0" y="0"/>
            <wp:positionH relativeFrom="column">
              <wp:posOffset>1021715</wp:posOffset>
            </wp:positionH>
            <wp:positionV relativeFrom="paragraph">
              <wp:posOffset>8255</wp:posOffset>
            </wp:positionV>
            <wp:extent cx="3708400" cy="27209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708400" cy="2720975"/>
                    </a:xfrm>
                    <a:prstGeom prst="rect">
                      <a:avLst/>
                    </a:prstGeom>
                  </pic:spPr>
                </pic:pic>
              </a:graphicData>
            </a:graphic>
            <wp14:sizeRelH relativeFrom="margin">
              <wp14:pctWidth>0</wp14:pctWidth>
            </wp14:sizeRelH>
            <wp14:sizeRelV relativeFrom="margin">
              <wp14:pctHeight>0</wp14:pctHeight>
            </wp14:sizeRelV>
          </wp:anchor>
        </w:drawing>
      </w:r>
    </w:p>
    <w:p w:rsidR="00741C33" w:rsidRPr="00E0386F" w:rsidRDefault="00741C33" w:rsidP="00741C33">
      <w:pPr>
        <w:spacing w:line="400" w:lineRule="exact"/>
        <w:ind w:firstLine="420"/>
        <w:jc w:val="center"/>
        <w:rPr>
          <w:sz w:val="21"/>
          <w:szCs w:val="21"/>
        </w:rPr>
      </w:pPr>
    </w:p>
    <w:p w:rsidR="00741C33" w:rsidRPr="00E0386F" w:rsidRDefault="00741C33" w:rsidP="00741C33">
      <w:pPr>
        <w:spacing w:line="400" w:lineRule="exact"/>
        <w:ind w:firstLine="420"/>
        <w:jc w:val="center"/>
        <w:rPr>
          <w:sz w:val="21"/>
          <w:szCs w:val="21"/>
        </w:rPr>
      </w:pPr>
    </w:p>
    <w:p w:rsidR="00741C33" w:rsidRPr="00E0386F" w:rsidRDefault="00741C33" w:rsidP="00741C33">
      <w:pPr>
        <w:spacing w:line="400" w:lineRule="exact"/>
        <w:ind w:firstLine="420"/>
        <w:jc w:val="center"/>
        <w:rPr>
          <w:sz w:val="21"/>
          <w:szCs w:val="21"/>
        </w:rPr>
      </w:pPr>
    </w:p>
    <w:p w:rsidR="00741C33" w:rsidRPr="00E0386F" w:rsidRDefault="00741C33" w:rsidP="00741C33">
      <w:pPr>
        <w:spacing w:line="400" w:lineRule="exact"/>
        <w:ind w:firstLine="420"/>
        <w:jc w:val="center"/>
        <w:rPr>
          <w:sz w:val="21"/>
          <w:szCs w:val="21"/>
        </w:rPr>
      </w:pPr>
    </w:p>
    <w:p w:rsidR="00741C33" w:rsidRPr="00E0386F" w:rsidRDefault="00741C33" w:rsidP="00741C33">
      <w:pPr>
        <w:spacing w:line="400" w:lineRule="exact"/>
        <w:ind w:firstLine="420"/>
        <w:jc w:val="center"/>
        <w:rPr>
          <w:sz w:val="21"/>
          <w:szCs w:val="21"/>
        </w:rPr>
      </w:pPr>
    </w:p>
    <w:p w:rsidR="0004423C" w:rsidRPr="00E0386F" w:rsidRDefault="0004423C" w:rsidP="00741C33">
      <w:pPr>
        <w:spacing w:line="400" w:lineRule="exact"/>
        <w:ind w:firstLine="420"/>
        <w:jc w:val="center"/>
        <w:rPr>
          <w:sz w:val="21"/>
          <w:szCs w:val="21"/>
        </w:rPr>
      </w:pPr>
    </w:p>
    <w:p w:rsidR="0004423C" w:rsidRPr="00E0386F" w:rsidRDefault="0004423C" w:rsidP="00741C33">
      <w:pPr>
        <w:spacing w:line="400" w:lineRule="exact"/>
        <w:ind w:firstLine="420"/>
        <w:jc w:val="center"/>
        <w:rPr>
          <w:sz w:val="21"/>
          <w:szCs w:val="21"/>
        </w:rPr>
      </w:pPr>
    </w:p>
    <w:p w:rsidR="00741C33" w:rsidRPr="00E0386F" w:rsidRDefault="00741C33" w:rsidP="00EE3881">
      <w:pPr>
        <w:spacing w:before="0" w:after="0" w:line="460" w:lineRule="exact"/>
        <w:ind w:firstLine="480"/>
        <w:rPr>
          <w:szCs w:val="21"/>
        </w:rPr>
      </w:pPr>
    </w:p>
    <w:p w:rsidR="0004423C" w:rsidRPr="00E0386F" w:rsidRDefault="0004423C" w:rsidP="0004423C">
      <w:pPr>
        <w:spacing w:line="400" w:lineRule="exact"/>
        <w:ind w:firstLineChars="0" w:firstLine="0"/>
        <w:jc w:val="center"/>
        <w:rPr>
          <w:sz w:val="21"/>
          <w:szCs w:val="21"/>
        </w:rPr>
      </w:pPr>
      <w:r w:rsidRPr="00E0386F">
        <w:rPr>
          <w:rFonts w:hint="eastAsia"/>
          <w:sz w:val="21"/>
          <w:szCs w:val="21"/>
        </w:rPr>
        <w:t>图</w:t>
      </w:r>
      <w:r w:rsidR="006D3720" w:rsidRPr="00E0386F">
        <w:rPr>
          <w:sz w:val="21"/>
          <w:szCs w:val="21"/>
        </w:rPr>
        <w:t>2</w:t>
      </w:r>
      <w:r w:rsidRPr="00E0386F">
        <w:rPr>
          <w:sz w:val="21"/>
          <w:szCs w:val="21"/>
        </w:rPr>
        <w:t xml:space="preserve"> </w:t>
      </w:r>
      <w:r w:rsidRPr="00E0386F">
        <w:rPr>
          <w:rFonts w:hint="eastAsia"/>
          <w:sz w:val="21"/>
          <w:szCs w:val="21"/>
        </w:rPr>
        <w:t>电子废料为原料的冶炼工艺简图</w:t>
      </w:r>
    </w:p>
    <w:p w:rsidR="00EE3881" w:rsidRPr="00E0386F" w:rsidRDefault="00741C33" w:rsidP="00741C33">
      <w:pPr>
        <w:spacing w:before="0" w:after="0" w:line="460" w:lineRule="exact"/>
        <w:ind w:firstLine="480"/>
      </w:pPr>
      <w:r w:rsidRPr="00E0386F">
        <w:rPr>
          <w:rFonts w:hint="eastAsia"/>
        </w:rPr>
        <w:t>贵金属精矿、</w:t>
      </w:r>
      <w:r w:rsidRPr="00E0386F">
        <w:t>铜</w:t>
      </w:r>
      <w:r w:rsidRPr="00E0386F">
        <w:rPr>
          <w:rFonts w:hint="eastAsia"/>
        </w:rPr>
        <w:t>、</w:t>
      </w:r>
      <w:r w:rsidRPr="00E0386F">
        <w:t>铅</w:t>
      </w:r>
      <w:r w:rsidRPr="00E0386F">
        <w:rPr>
          <w:rFonts w:hint="eastAsia"/>
        </w:rPr>
        <w:t>、</w:t>
      </w:r>
      <w:r w:rsidRPr="00E0386F">
        <w:t>锌</w:t>
      </w:r>
      <w:r w:rsidRPr="00E0386F">
        <w:rPr>
          <w:rFonts w:hint="eastAsia"/>
        </w:rPr>
        <w:t>、</w:t>
      </w:r>
      <w:r w:rsidRPr="00E0386F">
        <w:t>镍冶炼产生的阳极泥以及各种含金</w:t>
      </w:r>
      <w:r w:rsidRPr="00E0386F">
        <w:rPr>
          <w:rFonts w:hint="eastAsia"/>
        </w:rPr>
        <w:t>、</w:t>
      </w:r>
      <w:r w:rsidRPr="00E0386F">
        <w:t>银</w:t>
      </w:r>
      <w:r w:rsidRPr="00E0386F">
        <w:rPr>
          <w:rFonts w:hint="eastAsia"/>
        </w:rPr>
        <w:t>、</w:t>
      </w:r>
      <w:r w:rsidRPr="00E0386F">
        <w:t>铂</w:t>
      </w:r>
      <w:r w:rsidRPr="00E0386F">
        <w:rPr>
          <w:rFonts w:hint="eastAsia"/>
        </w:rPr>
        <w:t>、</w:t>
      </w:r>
      <w:r w:rsidRPr="00E0386F">
        <w:t>钯物料等</w:t>
      </w:r>
      <w:r w:rsidRPr="00E0386F">
        <w:rPr>
          <w:rFonts w:hint="eastAsia"/>
        </w:rPr>
        <w:t>三种</w:t>
      </w:r>
      <w:r w:rsidRPr="00E0386F">
        <w:t>原料</w:t>
      </w:r>
      <w:r w:rsidRPr="00E0386F">
        <w:rPr>
          <w:rFonts w:hint="eastAsia"/>
        </w:rPr>
        <w:t>通过预处理工艺制备得到贵金属精矿（阳极泥）后，以贵金属精矿（阳极泥）为原料的进一步冶炼方法主要包含两种分别为：火法工艺、湿法工艺。</w:t>
      </w:r>
    </w:p>
    <w:p w:rsidR="00EE3881" w:rsidRPr="00E0386F" w:rsidRDefault="00EE3881" w:rsidP="00EE3881">
      <w:pPr>
        <w:spacing w:before="0" w:after="0" w:line="460" w:lineRule="exact"/>
        <w:ind w:firstLine="480"/>
      </w:pPr>
      <w:r w:rsidRPr="00E0386F">
        <w:rPr>
          <w:rFonts w:hint="eastAsia"/>
        </w:rPr>
        <w:t>火法工艺：该工艺的主要环节是硫酸化焙烧浸出分离，铜转化为可溶性硫酸铜，硒化物分解</w:t>
      </w:r>
      <w:proofErr w:type="gramStart"/>
      <w:r w:rsidRPr="00E0386F">
        <w:rPr>
          <w:rFonts w:hint="eastAsia"/>
        </w:rPr>
        <w:t>使硒氧</w:t>
      </w:r>
      <w:proofErr w:type="gramEnd"/>
      <w:r w:rsidRPr="00E0386F">
        <w:rPr>
          <w:rFonts w:hint="eastAsia"/>
        </w:rPr>
        <w:t>化为二氧化硒挥发分离，含</w:t>
      </w:r>
      <w:r w:rsidRPr="00E0386F">
        <w:rPr>
          <w:rFonts w:hint="eastAsia"/>
        </w:rPr>
        <w:t>SeO</w:t>
      </w:r>
      <w:r w:rsidRPr="00E0386F">
        <w:rPr>
          <w:rFonts w:hint="eastAsia"/>
          <w:vertAlign w:val="subscript"/>
        </w:rPr>
        <w:t>2</w:t>
      </w:r>
      <w:r w:rsidRPr="00E0386F">
        <w:rPr>
          <w:rFonts w:hint="eastAsia"/>
        </w:rPr>
        <w:t xml:space="preserve"> </w:t>
      </w:r>
      <w:r w:rsidRPr="00E0386F">
        <w:rPr>
          <w:rFonts w:hint="eastAsia"/>
        </w:rPr>
        <w:t>和</w:t>
      </w:r>
      <w:r w:rsidRPr="00E0386F">
        <w:rPr>
          <w:rFonts w:hint="eastAsia"/>
        </w:rPr>
        <w:t>SO</w:t>
      </w:r>
      <w:r w:rsidRPr="00E0386F">
        <w:rPr>
          <w:rFonts w:hint="eastAsia"/>
          <w:vertAlign w:val="subscript"/>
        </w:rPr>
        <w:t>2</w:t>
      </w:r>
      <w:r w:rsidRPr="00E0386F">
        <w:rPr>
          <w:rFonts w:hint="eastAsia"/>
        </w:rPr>
        <w:t xml:space="preserve"> </w:t>
      </w:r>
      <w:r w:rsidRPr="00E0386F">
        <w:rPr>
          <w:rFonts w:hint="eastAsia"/>
        </w:rPr>
        <w:t>的气体由气管抽至吸收塔，</w:t>
      </w:r>
      <w:r w:rsidRPr="00E0386F">
        <w:rPr>
          <w:rFonts w:hint="eastAsia"/>
        </w:rPr>
        <w:t>SeO</w:t>
      </w:r>
      <w:r w:rsidRPr="00E0386F">
        <w:rPr>
          <w:rFonts w:hint="eastAsia"/>
          <w:vertAlign w:val="subscript"/>
        </w:rPr>
        <w:t>2</w:t>
      </w:r>
      <w:r w:rsidRPr="00E0386F">
        <w:rPr>
          <w:rFonts w:hint="eastAsia"/>
        </w:rPr>
        <w:t>被水吸收生成</w:t>
      </w:r>
      <w:r w:rsidRPr="00E0386F">
        <w:rPr>
          <w:rFonts w:hint="eastAsia"/>
        </w:rPr>
        <w:t>H</w:t>
      </w:r>
      <w:r w:rsidRPr="00E0386F">
        <w:rPr>
          <w:rFonts w:hint="eastAsia"/>
          <w:vertAlign w:val="subscript"/>
        </w:rPr>
        <w:t>2</w:t>
      </w:r>
      <w:r w:rsidRPr="00E0386F">
        <w:rPr>
          <w:rFonts w:hint="eastAsia"/>
        </w:rPr>
        <w:t>SeO</w:t>
      </w:r>
      <w:r w:rsidRPr="00E0386F">
        <w:rPr>
          <w:rFonts w:hint="eastAsia"/>
          <w:vertAlign w:val="subscript"/>
        </w:rPr>
        <w:t>3</w:t>
      </w:r>
      <w:r w:rsidRPr="00E0386F">
        <w:rPr>
          <w:rFonts w:hint="eastAsia"/>
        </w:rPr>
        <w:t>,</w:t>
      </w:r>
      <w:r w:rsidRPr="00E0386F">
        <w:rPr>
          <w:rFonts w:hint="eastAsia"/>
        </w:rPr>
        <w:t>并同时被在水中的</w:t>
      </w:r>
      <w:r w:rsidRPr="00E0386F">
        <w:rPr>
          <w:rFonts w:hint="eastAsia"/>
        </w:rPr>
        <w:t>SO</w:t>
      </w:r>
      <w:r w:rsidRPr="00E0386F">
        <w:rPr>
          <w:rFonts w:hint="eastAsia"/>
          <w:vertAlign w:val="subscript"/>
        </w:rPr>
        <w:t>2</w:t>
      </w:r>
      <w:r w:rsidRPr="00E0386F">
        <w:rPr>
          <w:rFonts w:hint="eastAsia"/>
        </w:rPr>
        <w:t>还原为粗</w:t>
      </w:r>
      <w:r w:rsidRPr="00E0386F">
        <w:rPr>
          <w:rFonts w:hint="eastAsia"/>
        </w:rPr>
        <w:t>Se</w:t>
      </w:r>
      <w:r w:rsidRPr="00E0386F">
        <w:rPr>
          <w:rFonts w:hint="eastAsia"/>
        </w:rPr>
        <w:t>。焙烧浸出得</w:t>
      </w:r>
      <w:r w:rsidRPr="00E0386F">
        <w:rPr>
          <w:rFonts w:hint="eastAsia"/>
        </w:rPr>
        <w:t>CuSO</w:t>
      </w:r>
      <w:r w:rsidRPr="00E0386F">
        <w:rPr>
          <w:rFonts w:hint="eastAsia"/>
          <w:vertAlign w:val="subscript"/>
        </w:rPr>
        <w:t>4</w:t>
      </w:r>
      <w:r w:rsidRPr="00E0386F">
        <w:rPr>
          <w:rFonts w:hint="eastAsia"/>
        </w:rPr>
        <w:t>和部分</w:t>
      </w:r>
      <w:r w:rsidRPr="00E0386F">
        <w:rPr>
          <w:rFonts w:hint="eastAsia"/>
        </w:rPr>
        <w:t>AgSO</w:t>
      </w:r>
      <w:r w:rsidRPr="00E0386F">
        <w:rPr>
          <w:rFonts w:hint="eastAsia"/>
          <w:vertAlign w:val="subscript"/>
        </w:rPr>
        <w:t>4</w:t>
      </w:r>
      <w:r w:rsidRPr="00E0386F">
        <w:rPr>
          <w:rFonts w:hint="eastAsia"/>
        </w:rPr>
        <w:t>、</w:t>
      </w:r>
      <w:r w:rsidRPr="00E0386F">
        <w:rPr>
          <w:rFonts w:hint="eastAsia"/>
        </w:rPr>
        <w:t>TeSO</w:t>
      </w:r>
      <w:r w:rsidRPr="00E0386F">
        <w:rPr>
          <w:rFonts w:hint="eastAsia"/>
          <w:vertAlign w:val="subscript"/>
        </w:rPr>
        <w:t>4</w:t>
      </w:r>
      <w:r w:rsidRPr="00E0386F">
        <w:rPr>
          <w:rFonts w:hint="eastAsia"/>
        </w:rPr>
        <w:t>溶液，用铜（片或粉）置换出含碲的粗</w:t>
      </w:r>
      <w:proofErr w:type="gramStart"/>
      <w:r w:rsidRPr="00E0386F">
        <w:rPr>
          <w:rFonts w:hint="eastAsia"/>
        </w:rPr>
        <w:t>银粉送</w:t>
      </w:r>
      <w:proofErr w:type="gramEnd"/>
      <w:r w:rsidRPr="00E0386F">
        <w:rPr>
          <w:rFonts w:hint="eastAsia"/>
        </w:rPr>
        <w:t>银精炼。金及部分银富集在浸出渣中，还原熔炼主要用浸出渣加氧化铅或铅阳极泥合并进行，产出含金银的贵铅，然后贵铅经氧化精炼分离掉铅、铋和</w:t>
      </w:r>
      <w:proofErr w:type="gramStart"/>
      <w:r w:rsidRPr="00E0386F">
        <w:rPr>
          <w:rFonts w:hint="eastAsia"/>
        </w:rPr>
        <w:t>碲后</w:t>
      </w:r>
      <w:proofErr w:type="gramEnd"/>
      <w:r w:rsidRPr="00E0386F">
        <w:rPr>
          <w:rFonts w:hint="eastAsia"/>
        </w:rPr>
        <w:t>浇铸成金银合金锭，</w:t>
      </w:r>
      <w:proofErr w:type="gramStart"/>
      <w:r w:rsidRPr="00E0386F">
        <w:rPr>
          <w:rFonts w:hint="eastAsia"/>
        </w:rPr>
        <w:t>该锭经电解</w:t>
      </w:r>
      <w:proofErr w:type="gramEnd"/>
      <w:r w:rsidRPr="00E0386F">
        <w:rPr>
          <w:rFonts w:hint="eastAsia"/>
        </w:rPr>
        <w:t>产出纯银，银阳极泥进一步冶炼得到金，金电解废液回收铂、</w:t>
      </w:r>
      <w:proofErr w:type="gramStart"/>
      <w:r w:rsidRPr="00E0386F">
        <w:rPr>
          <w:rFonts w:hint="eastAsia"/>
        </w:rPr>
        <w:t>钯</w:t>
      </w:r>
      <w:proofErr w:type="gramEnd"/>
      <w:r w:rsidRPr="00E0386F">
        <w:rPr>
          <w:rFonts w:hint="eastAsia"/>
        </w:rPr>
        <w:t>。该法的特点是回收率高，可达</w:t>
      </w:r>
      <w:r w:rsidRPr="00E0386F">
        <w:rPr>
          <w:rFonts w:hint="eastAsia"/>
        </w:rPr>
        <w:t>90%</w:t>
      </w:r>
      <w:r w:rsidRPr="00E0386F">
        <w:rPr>
          <w:rFonts w:hint="eastAsia"/>
        </w:rPr>
        <w:t>以上，对原料适应性强，比较适合规模化处理，欧美、俄罗斯等厂家大多采用此工艺流程。</w:t>
      </w:r>
    </w:p>
    <w:p w:rsidR="00EE3881" w:rsidRPr="00E0386F" w:rsidRDefault="00EE3881" w:rsidP="00EE3881">
      <w:pPr>
        <w:ind w:firstLine="480"/>
        <w:rPr>
          <w:szCs w:val="21"/>
        </w:rPr>
      </w:pPr>
      <w:r w:rsidRPr="00E0386F">
        <w:rPr>
          <w:rFonts w:hint="eastAsia"/>
        </w:rPr>
        <w:t>湿法工艺：该工艺采用分段浸出的方式分离掉阳极泥中的贱金属杂质，从而使金、</w:t>
      </w:r>
      <w:proofErr w:type="gramStart"/>
      <w:r w:rsidRPr="00E0386F">
        <w:rPr>
          <w:rFonts w:hint="eastAsia"/>
        </w:rPr>
        <w:t>银得到</w:t>
      </w:r>
      <w:proofErr w:type="gramEnd"/>
      <w:r w:rsidRPr="00E0386F">
        <w:rPr>
          <w:rFonts w:hint="eastAsia"/>
        </w:rPr>
        <w:t>富集。先用</w:t>
      </w:r>
      <w:r w:rsidRPr="00E0386F">
        <w:rPr>
          <w:rFonts w:hint="eastAsia"/>
        </w:rPr>
        <w:t>H</w:t>
      </w:r>
      <w:r w:rsidRPr="00E0386F">
        <w:rPr>
          <w:rFonts w:hint="eastAsia"/>
          <w:vertAlign w:val="subscript"/>
        </w:rPr>
        <w:t>2</w:t>
      </w:r>
      <w:r w:rsidRPr="00E0386F">
        <w:rPr>
          <w:rFonts w:hint="eastAsia"/>
        </w:rPr>
        <w:t>SO</w:t>
      </w:r>
      <w:r w:rsidRPr="00E0386F">
        <w:rPr>
          <w:rFonts w:hint="eastAsia"/>
          <w:vertAlign w:val="subscript"/>
        </w:rPr>
        <w:t>4</w:t>
      </w:r>
      <w:r w:rsidRPr="00E0386F">
        <w:rPr>
          <w:rFonts w:hint="eastAsia"/>
        </w:rPr>
        <w:t>浸出使铜转变成</w:t>
      </w:r>
      <w:r w:rsidRPr="00E0386F">
        <w:rPr>
          <w:rFonts w:hint="eastAsia"/>
        </w:rPr>
        <w:t>CuSO</w:t>
      </w:r>
      <w:r w:rsidRPr="00E0386F">
        <w:rPr>
          <w:rFonts w:hint="eastAsia"/>
          <w:vertAlign w:val="subscript"/>
        </w:rPr>
        <w:t>4</w:t>
      </w:r>
      <w:r w:rsidRPr="00E0386F">
        <w:rPr>
          <w:rFonts w:hint="eastAsia"/>
        </w:rPr>
        <w:t>溶液分离掉铜，再以乙酸盐常温浸出铜浸出渣，</w:t>
      </w:r>
      <w:proofErr w:type="gramStart"/>
      <w:r w:rsidRPr="00E0386F">
        <w:rPr>
          <w:rFonts w:hint="eastAsia"/>
        </w:rPr>
        <w:t>使铅生成</w:t>
      </w:r>
      <w:proofErr w:type="gramEnd"/>
      <w:r w:rsidRPr="00E0386F">
        <w:rPr>
          <w:rFonts w:hint="eastAsia"/>
        </w:rPr>
        <w:t>可溶的乙酸铅（</w:t>
      </w:r>
      <w:proofErr w:type="spellStart"/>
      <w:r w:rsidRPr="00E0386F">
        <w:rPr>
          <w:rFonts w:hint="eastAsia"/>
        </w:rPr>
        <w:t>Pb</w:t>
      </w:r>
      <w:proofErr w:type="spellEnd"/>
      <w:r w:rsidRPr="00E0386F">
        <w:rPr>
          <w:rFonts w:hint="eastAsia"/>
        </w:rPr>
        <w:t>（</w:t>
      </w:r>
      <w:r w:rsidRPr="00E0386F">
        <w:rPr>
          <w:rFonts w:hint="eastAsia"/>
        </w:rPr>
        <w:t>Ac</w:t>
      </w:r>
      <w:r w:rsidRPr="00E0386F">
        <w:rPr>
          <w:rFonts w:hint="eastAsia"/>
        </w:rPr>
        <w:t>）</w:t>
      </w:r>
      <w:r w:rsidRPr="00E0386F">
        <w:rPr>
          <w:vertAlign w:val="subscript"/>
        </w:rPr>
        <w:t>2</w:t>
      </w:r>
      <w:r w:rsidRPr="00E0386F">
        <w:rPr>
          <w:rFonts w:hint="eastAsia"/>
        </w:rPr>
        <w:t>）分离掉铅，然后铅浸出渣用硝酸溶解，银、铜、硒、碲转变成溶液，溶液用盐酸或食盐沉淀出氯化</w:t>
      </w:r>
      <w:r w:rsidRPr="00E0386F">
        <w:rPr>
          <w:rFonts w:hint="eastAsia"/>
        </w:rPr>
        <w:lastRenderedPageBreak/>
        <w:t>银（</w:t>
      </w:r>
      <w:proofErr w:type="spellStart"/>
      <w:r w:rsidRPr="00E0386F">
        <w:rPr>
          <w:rFonts w:hint="eastAsia"/>
        </w:rPr>
        <w:t>AgCl</w:t>
      </w:r>
      <w:proofErr w:type="spellEnd"/>
      <w:r w:rsidRPr="00E0386F">
        <w:rPr>
          <w:rFonts w:hint="eastAsia"/>
        </w:rPr>
        <w:t>）</w:t>
      </w:r>
      <w:r w:rsidRPr="00E0386F">
        <w:rPr>
          <w:rFonts w:hint="eastAsia"/>
        </w:rPr>
        <w:t>,</w:t>
      </w:r>
      <w:r w:rsidRPr="00E0386F">
        <w:rPr>
          <w:rFonts w:hint="eastAsia"/>
        </w:rPr>
        <w:t>再从氯化银中精炼提取银。硝酸不溶渣用王水溶解金，含金溶液用二丁基卡必醇（</w:t>
      </w:r>
      <w:r w:rsidRPr="00E0386F">
        <w:rPr>
          <w:rFonts w:hint="eastAsia"/>
        </w:rPr>
        <w:t>DBC</w:t>
      </w:r>
      <w:r w:rsidRPr="00E0386F">
        <w:rPr>
          <w:rFonts w:hint="eastAsia"/>
        </w:rPr>
        <w:t>）萃取，用草酸溶液直接反</w:t>
      </w:r>
      <w:proofErr w:type="gramStart"/>
      <w:r w:rsidRPr="00E0386F">
        <w:rPr>
          <w:rFonts w:hint="eastAsia"/>
        </w:rPr>
        <w:t>萃</w:t>
      </w:r>
      <w:proofErr w:type="gramEnd"/>
      <w:r w:rsidRPr="00E0386F">
        <w:rPr>
          <w:rFonts w:hint="eastAsia"/>
        </w:rPr>
        <w:t>还原得纯金粉，此湿法工艺金银总回收率分别大于</w:t>
      </w:r>
      <w:r w:rsidRPr="00E0386F">
        <w:rPr>
          <w:rFonts w:hint="eastAsia"/>
        </w:rPr>
        <w:t>99%</w:t>
      </w:r>
      <w:r w:rsidRPr="00E0386F">
        <w:rPr>
          <w:rFonts w:hint="eastAsia"/>
        </w:rPr>
        <w:t>和</w:t>
      </w:r>
      <w:r w:rsidRPr="00E0386F">
        <w:rPr>
          <w:rFonts w:hint="eastAsia"/>
        </w:rPr>
        <w:t>98%</w:t>
      </w:r>
      <w:r w:rsidRPr="00E0386F">
        <w:rPr>
          <w:rFonts w:hint="eastAsia"/>
        </w:rPr>
        <w:t>。湿法冶炼</w:t>
      </w:r>
      <w:r w:rsidRPr="00E0386F">
        <w:t>具有工艺简单</w:t>
      </w:r>
      <w:r w:rsidRPr="00E0386F">
        <w:t xml:space="preserve">, </w:t>
      </w:r>
      <w:r w:rsidRPr="00E0386F">
        <w:t>设备防腐容易解决</w:t>
      </w:r>
      <w:r w:rsidRPr="00E0386F">
        <w:t xml:space="preserve">, </w:t>
      </w:r>
      <w:r w:rsidRPr="00E0386F">
        <w:t>环境污染轻</w:t>
      </w:r>
      <w:r w:rsidRPr="00E0386F">
        <w:t xml:space="preserve">, </w:t>
      </w:r>
      <w:r w:rsidRPr="00E0386F">
        <w:t>并能回收大部分硫的特点</w:t>
      </w:r>
      <w:r w:rsidRPr="00E0386F">
        <w:t xml:space="preserve">, </w:t>
      </w:r>
      <w:r w:rsidRPr="00E0386F">
        <w:t>对难选多金属</w:t>
      </w:r>
      <w:proofErr w:type="gramStart"/>
      <w:r w:rsidRPr="00E0386F">
        <w:t>硫化矿特别</w:t>
      </w:r>
      <w:proofErr w:type="gramEnd"/>
      <w:r w:rsidRPr="00E0386F">
        <w:t>有效。</w:t>
      </w:r>
    </w:p>
    <w:p w:rsidR="006E561B" w:rsidRPr="00E0386F" w:rsidRDefault="006E561B" w:rsidP="00EE3881">
      <w:pPr>
        <w:ind w:firstLine="480"/>
      </w:pPr>
      <w:r w:rsidRPr="00E0386F">
        <w:rPr>
          <w:rFonts w:ascii="宋体" w:eastAsia="宋体" w:hAnsi="宋体" w:cs="宋体" w:hint="eastAsia"/>
          <w:szCs w:val="21"/>
        </w:rPr>
        <w:t>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通用设备一般包括破碎机、磨机、空压机、风机、冶金炉（窑）、水环式压缩机、整流变压器、锅炉循环泵、酸冷却器等</w:t>
      </w:r>
      <w:r w:rsidRPr="00E0386F">
        <w:rPr>
          <w:rFonts w:ascii="宋体" w:hAnsi="宋体" w:cs="宋体" w:hint="eastAsia"/>
          <w:szCs w:val="21"/>
        </w:rPr>
        <w:t>，</w:t>
      </w:r>
      <w:r w:rsidRPr="00E0386F">
        <w:rPr>
          <w:rFonts w:ascii="宋体" w:eastAsia="宋体" w:hAnsi="宋体" w:cs="宋体" w:hint="eastAsia"/>
          <w:szCs w:val="21"/>
        </w:rPr>
        <w:t>能效应达到GB 18613、GB 19153、GB 19761、GB 19762、GB 20052、GB 24790中能效限定值的强制性要求</w:t>
      </w:r>
      <w:r w:rsidRPr="00E0386F">
        <w:rPr>
          <w:rFonts w:ascii="宋体" w:hAnsi="宋体" w:cs="宋体" w:hint="eastAsia"/>
          <w:szCs w:val="21"/>
        </w:rPr>
        <w:t>。</w:t>
      </w:r>
      <w:r w:rsidRPr="00E0386F">
        <w:rPr>
          <w:rFonts w:ascii="宋体" w:eastAsia="宋体" w:hAnsi="宋体" w:cs="宋体" w:hint="eastAsia"/>
          <w:szCs w:val="21"/>
        </w:rPr>
        <w:t>工厂使用的电动机、变压器、泵及通风机等通用设备或其系统的实际运行效率或主要运行参数应符合GB/T 12497、GB/T 13462、GB/T 13469、GB/T 13470的要求。对于计量设备，应覆盖主要的能源、资源消耗设施，工厂需建立起计量体系，计量仪器符合《用能单位能源计量器具配备和管理通则》GB 17167等要求，并定期进行校准。</w:t>
      </w:r>
      <w:r w:rsidRPr="00E0386F">
        <w:rPr>
          <w:rFonts w:hint="eastAsia"/>
        </w:rPr>
        <w:t>能源计量是指在能源流程中，对各环节的数量、质量、性能参数、相关的特征参数等进行检测、度量和计算。</w:t>
      </w:r>
      <w:r w:rsidRPr="00E0386F">
        <w:rPr>
          <w:rFonts w:ascii="宋体" w:eastAsia="宋体" w:hAnsi="宋体" w:cs="宋体" w:hint="eastAsia"/>
          <w:szCs w:val="21"/>
        </w:rPr>
        <w:t>对所有计量结果需建立完善的记录，并进行定期分析，制定和实施改造计划。工厂投入适宜的污染物处理设施，以确保其污染物排放达到相关法律法规及标准要求。污染物处理设施的处理能力与工厂生产排放相适应，工厂应优先采购《国家鼓励发展的重大环保技术装备目录》、《大气污染防治重点工业行业清洁生产技术推行方案》中的技术装备。</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.5.3管理体系要求</w:t>
      </w:r>
    </w:p>
    <w:p w:rsidR="006E561B" w:rsidRPr="00E0386F" w:rsidRDefault="006E561B" w:rsidP="006E561B">
      <w:pPr>
        <w:ind w:firstLine="480"/>
      </w:pPr>
      <w:r w:rsidRPr="00E0386F">
        <w:rPr>
          <w:rFonts w:hint="eastAsia"/>
        </w:rPr>
        <w:t>本章节分别从质量管理体系、职业健康安全管理体系、环境管理体系、能源管理体系以及社会责任等方面进行了规定。管理组织机构和管理体系建设体现了企业对绿色制造体系的重视程度和管理能力，占比</w:t>
      </w:r>
      <w:r w:rsidRPr="00E0386F">
        <w:rPr>
          <w:rFonts w:hint="eastAsia"/>
        </w:rPr>
        <w:t>15%</w:t>
      </w:r>
      <w:r w:rsidRPr="00E0386F">
        <w:rPr>
          <w:rFonts w:hint="eastAsia"/>
        </w:rPr>
        <w:t>；管理体系要求分为必选要求与可选要求，必选要求是工厂必须达到的基础性要求，可选要求是工厂</w:t>
      </w:r>
      <w:proofErr w:type="gramStart"/>
      <w:r w:rsidRPr="00E0386F">
        <w:rPr>
          <w:rFonts w:hint="eastAsia"/>
        </w:rPr>
        <w:t>努力宜达到</w:t>
      </w:r>
      <w:proofErr w:type="gramEnd"/>
      <w:r w:rsidRPr="00E0386F">
        <w:rPr>
          <w:rFonts w:hint="eastAsia"/>
        </w:rPr>
        <w:t>的提高性要求，具有先进性，其分值所占比例为</w:t>
      </w:r>
      <w:r w:rsidRPr="00E0386F">
        <w:rPr>
          <w:rFonts w:hint="eastAsia"/>
        </w:rPr>
        <w:t>6:4</w:t>
      </w:r>
      <w:r w:rsidRPr="00E0386F">
        <w:rPr>
          <w:rFonts w:hint="eastAsia"/>
        </w:rPr>
        <w:t>。</w:t>
      </w:r>
    </w:p>
    <w:p w:rsidR="006E561B" w:rsidRPr="00E0386F" w:rsidRDefault="006E561B" w:rsidP="006E561B">
      <w:pPr>
        <w:ind w:firstLine="480"/>
      </w:pPr>
      <w:r w:rsidRPr="00E0386F">
        <w:rPr>
          <w:rFonts w:hint="eastAsia"/>
        </w:rPr>
        <w:t>对于工厂应建立为实现质量目标所必须的、系统的质量管理模式，涵盖顾客</w:t>
      </w:r>
      <w:r w:rsidRPr="00E0386F">
        <w:rPr>
          <w:rFonts w:hint="eastAsia"/>
        </w:rPr>
        <w:lastRenderedPageBreak/>
        <w:t>需求确定、设计研制、生产、检验、销售、交付的全过程策划、实施、监控、纠正与改进活动的要求，以文件化的方式，成为工厂内部质量管理工作的要求。工厂应建立质量管理体系，满足</w:t>
      </w:r>
      <w:r w:rsidRPr="00E0386F">
        <w:rPr>
          <w:rFonts w:hint="eastAsia"/>
        </w:rPr>
        <w:t>GB/T 19001</w:t>
      </w:r>
      <w:r w:rsidRPr="00E0386F">
        <w:rPr>
          <w:rFonts w:hint="eastAsia"/>
        </w:rPr>
        <w:t>的要求，且</w:t>
      </w:r>
      <w:proofErr w:type="gramStart"/>
      <w:r w:rsidRPr="00E0386F">
        <w:rPr>
          <w:rFonts w:hint="eastAsia"/>
        </w:rPr>
        <w:t>宜获得</w:t>
      </w:r>
      <w:proofErr w:type="gramEnd"/>
      <w:r w:rsidRPr="00E0386F">
        <w:rPr>
          <w:rFonts w:hint="eastAsia"/>
        </w:rPr>
        <w:t>第三方认证机构颁发的工厂或工厂所属的组织符合</w:t>
      </w:r>
      <w:r w:rsidRPr="00E0386F">
        <w:rPr>
          <w:rFonts w:hint="eastAsia"/>
        </w:rPr>
        <w:t>GB/T 19001</w:t>
      </w:r>
      <w:r w:rsidRPr="00E0386F">
        <w:rPr>
          <w:rFonts w:hint="eastAsia"/>
        </w:rPr>
        <w:t>要求的认证证书。</w:t>
      </w:r>
    </w:p>
    <w:p w:rsidR="006E561B" w:rsidRPr="00E0386F" w:rsidRDefault="006E561B" w:rsidP="006E561B">
      <w:pPr>
        <w:ind w:firstLine="480"/>
      </w:pPr>
      <w:r w:rsidRPr="00E0386F">
        <w:rPr>
          <w:rFonts w:hint="eastAsia"/>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E0386F">
        <w:rPr>
          <w:rFonts w:hint="eastAsia"/>
        </w:rPr>
        <w:t>GB/T 45001</w:t>
      </w:r>
      <w:r w:rsidRPr="00E0386F">
        <w:rPr>
          <w:rFonts w:hint="eastAsia"/>
        </w:rPr>
        <w:t>的要求，且</w:t>
      </w:r>
      <w:proofErr w:type="gramStart"/>
      <w:r w:rsidRPr="00E0386F">
        <w:rPr>
          <w:rFonts w:hint="eastAsia"/>
        </w:rPr>
        <w:t>宜获得</w:t>
      </w:r>
      <w:proofErr w:type="gramEnd"/>
      <w:r w:rsidRPr="00E0386F">
        <w:rPr>
          <w:rFonts w:hint="eastAsia"/>
        </w:rPr>
        <w:t>第三方认证机构颁发的工厂或工厂所属的组织符合</w:t>
      </w:r>
      <w:r w:rsidRPr="00E0386F">
        <w:rPr>
          <w:rFonts w:hint="eastAsia"/>
        </w:rPr>
        <w:t xml:space="preserve">GB/T 45001 </w:t>
      </w:r>
      <w:r w:rsidRPr="00E0386F">
        <w:rPr>
          <w:rFonts w:hint="eastAsia"/>
        </w:rPr>
        <w:t>要求的认证证书。</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szCs w:val="21"/>
        </w:rPr>
        <w:t>工厂应建立环境方针、目标和指标等管理方面的内容，旨在指导各类组织实施正确的环境管理行为。通过实施环境管理体系，建立、健全职责明确的组织机构。对能源和资源的利用和污染物的产生等制定环境管理方针，对环境因素进行识别、评价，</w:t>
      </w:r>
      <w:proofErr w:type="gramStart"/>
      <w:r w:rsidRPr="00E0386F">
        <w:rPr>
          <w:rFonts w:ascii="宋体" w:eastAsia="宋体" w:hAnsi="宋体" w:cs="宋体" w:hint="eastAsia"/>
          <w:szCs w:val="21"/>
        </w:rPr>
        <w:t>明确控制</w:t>
      </w:r>
      <w:proofErr w:type="gramEnd"/>
      <w:r w:rsidRPr="00E0386F">
        <w:rPr>
          <w:rFonts w:ascii="宋体" w:eastAsia="宋体" w:hAnsi="宋体" w:cs="宋体" w:hint="eastAsia"/>
          <w:szCs w:val="21"/>
        </w:rPr>
        <w:t>指标和目标等。工厂应建立环境管理体系，满足GB/T 24001的要求，且</w:t>
      </w:r>
      <w:proofErr w:type="gramStart"/>
      <w:r w:rsidRPr="00E0386F">
        <w:rPr>
          <w:rFonts w:ascii="宋体" w:eastAsia="宋体" w:hAnsi="宋体" w:cs="宋体" w:hint="eastAsia"/>
          <w:szCs w:val="21"/>
        </w:rPr>
        <w:t>宜获得</w:t>
      </w:r>
      <w:proofErr w:type="gramEnd"/>
      <w:r w:rsidRPr="00E0386F">
        <w:rPr>
          <w:rFonts w:ascii="宋体" w:eastAsia="宋体" w:hAnsi="宋体" w:cs="宋体" w:hint="eastAsia"/>
          <w:szCs w:val="21"/>
        </w:rPr>
        <w:t>第三方认证机构颁发的工厂或工厂所属的组织符合GB/T 24001 要求的认证证书。</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GB/T 23331的要求，且</w:t>
      </w:r>
      <w:proofErr w:type="gramStart"/>
      <w:r w:rsidRPr="00E0386F">
        <w:rPr>
          <w:rFonts w:ascii="宋体" w:eastAsia="宋体" w:hAnsi="宋体" w:cs="宋体" w:hint="eastAsia"/>
          <w:szCs w:val="21"/>
        </w:rPr>
        <w:t>宜获得</w:t>
      </w:r>
      <w:proofErr w:type="gramEnd"/>
      <w:r w:rsidRPr="00E0386F">
        <w:rPr>
          <w:rFonts w:ascii="宋体" w:eastAsia="宋体" w:hAnsi="宋体" w:cs="宋体" w:hint="eastAsia"/>
          <w:szCs w:val="21"/>
        </w:rPr>
        <w:t>第三方认证机构颁发的工厂或工厂所属的组织符合GB/T 23331 要求的认证证书。</w:t>
      </w:r>
    </w:p>
    <w:p w:rsidR="006E561B" w:rsidRPr="00E0386F" w:rsidRDefault="006E561B" w:rsidP="006E561B">
      <w:pPr>
        <w:ind w:firstLine="480"/>
        <w:rPr>
          <w:rFonts w:ascii="仿宋" w:eastAsia="仿宋" w:hAnsi="仿宋" w:cs="仿宋"/>
          <w:szCs w:val="21"/>
        </w:rPr>
      </w:pPr>
      <w:r w:rsidRPr="00E0386F">
        <w:rPr>
          <w:rFonts w:ascii="宋体" w:eastAsia="宋体" w:hAnsi="宋体" w:cs="宋体" w:hint="eastAsia"/>
          <w:szCs w:val="21"/>
        </w:rPr>
        <w:t>工厂</w:t>
      </w:r>
      <w:proofErr w:type="gramStart"/>
      <w:r w:rsidRPr="00E0386F">
        <w:rPr>
          <w:rFonts w:ascii="宋体" w:eastAsia="宋体" w:hAnsi="宋体" w:cs="宋体" w:hint="eastAsia"/>
          <w:szCs w:val="21"/>
        </w:rPr>
        <w:t>宜按照</w:t>
      </w:r>
      <w:proofErr w:type="gramEnd"/>
      <w:r w:rsidRPr="00E0386F">
        <w:rPr>
          <w:rFonts w:ascii="宋体" w:eastAsia="宋体" w:hAnsi="宋体" w:cs="宋体" w:hint="eastAsia"/>
          <w:szCs w:val="21"/>
        </w:rPr>
        <w:t>GB/T 36000的要求，编制社会责任报告，发布在网站或通过印刷形式向利益相关方传达。</w:t>
      </w:r>
    </w:p>
    <w:p w:rsidR="006E561B" w:rsidRPr="00E0386F" w:rsidRDefault="006E561B" w:rsidP="004B1D4E">
      <w:pPr>
        <w:ind w:firstLineChars="0" w:firstLine="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.5.4能源与资源投入要求</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szCs w:val="21"/>
        </w:rPr>
        <w:t>分别从能源投入、资源投入和采购等方面进行了规定。能源与资源投入</w:t>
      </w:r>
      <w:r w:rsidRPr="00E0386F">
        <w:rPr>
          <w:rFonts w:ascii="宋体" w:hAnsi="宋体" w:cs="宋体" w:hint="eastAsia"/>
          <w:szCs w:val="21"/>
        </w:rPr>
        <w:t>要求体现了工厂对于能源节约、原材料节约、原材料选择以及无害化的重视程度</w:t>
      </w:r>
      <w:r w:rsidRPr="00E0386F">
        <w:rPr>
          <w:rFonts w:ascii="宋体" w:eastAsia="宋体" w:hAnsi="宋体" w:cs="宋体" w:hint="eastAsia"/>
          <w:szCs w:val="21"/>
        </w:rPr>
        <w:t>，占比15%，能源与资源投入要求分为必选要求与可选要求，必选要求是工厂必须达</w:t>
      </w:r>
      <w:r w:rsidRPr="00E0386F">
        <w:rPr>
          <w:rFonts w:ascii="宋体" w:eastAsia="宋体" w:hAnsi="宋体" w:cs="宋体" w:hint="eastAsia"/>
          <w:szCs w:val="21"/>
        </w:rPr>
        <w:lastRenderedPageBreak/>
        <w:t>到的基础性要求，可选要求是工厂</w:t>
      </w:r>
      <w:proofErr w:type="gramStart"/>
      <w:r w:rsidRPr="00E0386F">
        <w:rPr>
          <w:rFonts w:ascii="宋体" w:eastAsia="宋体" w:hAnsi="宋体" w:cs="宋体" w:hint="eastAsia"/>
          <w:szCs w:val="21"/>
        </w:rPr>
        <w:t>努力宜达到</w:t>
      </w:r>
      <w:proofErr w:type="gramEnd"/>
      <w:r w:rsidRPr="00E0386F">
        <w:rPr>
          <w:rFonts w:ascii="宋体" w:eastAsia="宋体" w:hAnsi="宋体" w:cs="宋体" w:hint="eastAsia"/>
          <w:szCs w:val="21"/>
        </w:rPr>
        <w:t>的提高性要求，具有先进性，其</w:t>
      </w:r>
      <w:r w:rsidRPr="00E0386F">
        <w:rPr>
          <w:rFonts w:ascii="宋体" w:hAnsi="宋体" w:cs="宋体" w:hint="eastAsia"/>
          <w:szCs w:val="21"/>
        </w:rPr>
        <w:t>分值所占</w:t>
      </w:r>
      <w:r w:rsidRPr="00E0386F">
        <w:rPr>
          <w:rFonts w:ascii="宋体" w:eastAsia="宋体" w:hAnsi="宋体" w:cs="宋体" w:hint="eastAsia"/>
          <w:szCs w:val="21"/>
        </w:rPr>
        <w:t>比例为6:4。</w:t>
      </w:r>
    </w:p>
    <w:p w:rsidR="006E561B" w:rsidRPr="00E0386F" w:rsidRDefault="006E561B" w:rsidP="004B1D4E">
      <w:pPr>
        <w:ind w:firstLineChars="0" w:firstLine="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能源投入</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szCs w:val="21"/>
        </w:rPr>
        <w:t>能源投入分别从优化生产结构和</w:t>
      </w:r>
      <w:r w:rsidRPr="00E0386F">
        <w:rPr>
          <w:rFonts w:ascii="宋体" w:hAnsi="宋体" w:cs="宋体" w:hint="eastAsia"/>
          <w:szCs w:val="21"/>
        </w:rPr>
        <w:t>能源</w:t>
      </w:r>
      <w:r w:rsidRPr="00E0386F">
        <w:rPr>
          <w:rFonts w:ascii="宋体" w:eastAsia="宋体" w:hAnsi="宋体" w:cs="宋体" w:hint="eastAsia"/>
          <w:szCs w:val="21"/>
        </w:rPr>
        <w:t>结构、能耗指标、充分利用余热余压、使用低碳清洁能源等方面进行了规定。</w:t>
      </w:r>
    </w:p>
    <w:p w:rsidR="006E561B" w:rsidRPr="00E0386F" w:rsidRDefault="006E561B" w:rsidP="006E561B">
      <w:pPr>
        <w:ind w:firstLine="480"/>
        <w:rPr>
          <w:rFonts w:ascii="宋体" w:eastAsia="宋体" w:hAnsi="宋体" w:cs="宋体"/>
        </w:rPr>
      </w:pPr>
      <w:r w:rsidRPr="00E0386F">
        <w:rPr>
          <w:rFonts w:ascii="宋体" w:eastAsia="宋体" w:hAnsi="宋体" w:cs="宋体" w:hint="eastAsia"/>
          <w:szCs w:val="21"/>
        </w:rPr>
        <w:t>工厂</w:t>
      </w:r>
      <w:proofErr w:type="gramStart"/>
      <w:r w:rsidRPr="00E0386F">
        <w:rPr>
          <w:rFonts w:ascii="宋体" w:eastAsia="宋体" w:hAnsi="宋体" w:cs="宋体" w:hint="eastAsia"/>
          <w:szCs w:val="21"/>
        </w:rPr>
        <w:t>宜做好</w:t>
      </w:r>
      <w:proofErr w:type="gramEnd"/>
      <w:r w:rsidRPr="00E0386F">
        <w:rPr>
          <w:rFonts w:ascii="宋体" w:eastAsia="宋体" w:hAnsi="宋体" w:cs="宋体" w:hint="eastAsia"/>
          <w:szCs w:val="21"/>
        </w:rPr>
        <w:t>能源选取的规划，优先采用清洁能源，充分利用生产系统产生的余热，提高能源使用效率。优化生产工艺、多能源互补供能等方式，降低非清洁能源的使用率。冶炼工艺的选择直接影响企业节能减排的效果，原料的组成是决定采用何种冶炼工艺的关键因素。对于可选性好的原料，应采用能耗低、单位设备生产效率高、金属回收率高、有利于回收贵金属等优点的冶炼工艺。对于可选性差的原料，应选</w:t>
      </w:r>
      <w:proofErr w:type="gramStart"/>
      <w:r w:rsidRPr="00E0386F">
        <w:rPr>
          <w:rFonts w:ascii="宋体" w:eastAsia="宋体" w:hAnsi="宋体" w:cs="宋体" w:hint="eastAsia"/>
          <w:szCs w:val="21"/>
        </w:rPr>
        <w:t>择建设</w:t>
      </w:r>
      <w:proofErr w:type="gramEnd"/>
      <w:r w:rsidRPr="00E0386F">
        <w:rPr>
          <w:rFonts w:ascii="宋体" w:eastAsia="宋体" w:hAnsi="宋体" w:cs="宋体" w:hint="eastAsia"/>
          <w:szCs w:val="21"/>
        </w:rPr>
        <w:t>投资、单位产品能耗及生产成本均低于传统的冶炼工艺。重视自主创新，推进制造装备的节能改造。应采用国家鼓励的生产工艺、设备及产能，包括《节能机电设备（产品）推荐目录》、《“能效之星”产品目录》、《国家重点推广的电机节能先进技术目录》等文件中推荐的生产工艺、设备及产能。</w:t>
      </w:r>
    </w:p>
    <w:p w:rsidR="006E561B" w:rsidRPr="00E0386F" w:rsidRDefault="006E561B" w:rsidP="006E561B">
      <w:pPr>
        <w:ind w:firstLine="480"/>
        <w:rPr>
          <w:rFonts w:ascii="宋体" w:hAnsi="宋体" w:cs="宋体"/>
          <w:szCs w:val="21"/>
          <w:highlight w:val="yellow"/>
        </w:rPr>
      </w:pPr>
      <w:r w:rsidRPr="00E0386F">
        <w:rPr>
          <w:rFonts w:ascii="宋体" w:eastAsia="宋体" w:hAnsi="宋体" w:cs="宋体" w:hint="eastAsia"/>
          <w:szCs w:val="21"/>
        </w:rPr>
        <w:t>节能标准是实现我国节能减排目标的有效手段和全面建设资源节约型社会的重要技术基础。有色金属冶炼行业能源消耗限额标准规定了不同金属种类的冶炼项目各工序（工艺）的单位产品工艺能耗、综合能耗的统计范围、计算方法及计算范围，并对现有企业、新建企业能耗限定</w:t>
      </w:r>
      <w:proofErr w:type="gramStart"/>
      <w:r w:rsidRPr="00E0386F">
        <w:rPr>
          <w:rFonts w:ascii="宋体" w:eastAsia="宋体" w:hAnsi="宋体" w:cs="宋体" w:hint="eastAsia"/>
          <w:szCs w:val="21"/>
        </w:rPr>
        <w:t>值提出</w:t>
      </w:r>
      <w:proofErr w:type="gramEnd"/>
      <w:r w:rsidRPr="00E0386F">
        <w:rPr>
          <w:rFonts w:ascii="宋体" w:eastAsia="宋体" w:hAnsi="宋体" w:cs="宋体" w:hint="eastAsia"/>
          <w:szCs w:val="21"/>
        </w:rPr>
        <w:t>要求。工厂能耗指标应符合相应行业规范或准入条件中能耗限制要求。单位产品能耗满足国家、行业或地方现行的单位产品能源消耗限额标准限定值/准入值，并</w:t>
      </w:r>
      <w:proofErr w:type="gramStart"/>
      <w:r w:rsidRPr="00E0386F">
        <w:rPr>
          <w:rFonts w:ascii="宋体" w:eastAsia="宋体" w:hAnsi="宋体" w:cs="宋体" w:hint="eastAsia"/>
          <w:szCs w:val="21"/>
        </w:rPr>
        <w:t>宜达到</w:t>
      </w:r>
      <w:proofErr w:type="gramEnd"/>
      <w:r w:rsidRPr="00E0386F">
        <w:rPr>
          <w:rFonts w:ascii="宋体" w:eastAsia="宋体" w:hAnsi="宋体" w:cs="宋体" w:hint="eastAsia"/>
          <w:szCs w:val="21"/>
        </w:rPr>
        <w:t>先进值。</w:t>
      </w:r>
      <w:r w:rsidR="00FA25D2" w:rsidRPr="00E0386F">
        <w:rPr>
          <w:rFonts w:hint="eastAsia"/>
        </w:rPr>
        <w:t>贵金属</w:t>
      </w:r>
      <w:r w:rsidRPr="00E0386F">
        <w:rPr>
          <w:rFonts w:hint="eastAsia"/>
        </w:rPr>
        <w:t>冶炼综合能耗指标的确定主要是根据国内主要</w:t>
      </w:r>
      <w:r w:rsidR="00FA25D2" w:rsidRPr="00E0386F">
        <w:rPr>
          <w:rFonts w:hint="eastAsia"/>
        </w:rPr>
        <w:t>贵金属</w:t>
      </w:r>
      <w:r w:rsidRPr="00E0386F">
        <w:rPr>
          <w:rFonts w:hint="eastAsia"/>
        </w:rPr>
        <w:t>冶炼</w:t>
      </w:r>
      <w:r w:rsidR="00FA25D2" w:rsidRPr="00E0386F">
        <w:rPr>
          <w:rFonts w:hint="eastAsia"/>
        </w:rPr>
        <w:t>企业</w:t>
      </w:r>
      <w:r w:rsidRPr="00E0386F">
        <w:rPr>
          <w:rFonts w:hint="eastAsia"/>
        </w:rPr>
        <w:t>实际生产能耗指标制订的，不同的原料，决定了不同的工艺流程和不同的能耗指标。</w:t>
      </w:r>
      <w:r w:rsidR="002C6966" w:rsidRPr="00E0386F">
        <w:rPr>
          <w:rFonts w:ascii="宋体" w:hAnsi="宋体" w:cs="宋体" w:hint="eastAsia"/>
          <w:szCs w:val="21"/>
        </w:rPr>
        <w:t>贵金属</w:t>
      </w:r>
      <w:r w:rsidRPr="00E0386F">
        <w:rPr>
          <w:rFonts w:ascii="宋体" w:hAnsi="宋体" w:cs="宋体" w:hint="eastAsia"/>
          <w:szCs w:val="21"/>
        </w:rPr>
        <w:t>冶炼企业单位产品综合能耗应满足</w:t>
      </w:r>
      <w:r w:rsidR="002C6966" w:rsidRPr="00E0386F">
        <w:rPr>
          <w:rFonts w:ascii="宋体" w:hAnsi="宋体" w:cs="宋体" w:hint="eastAsia"/>
          <w:szCs w:val="21"/>
        </w:rPr>
        <w:t>《YS/T 1433-2021》</w:t>
      </w:r>
      <w:r w:rsidR="002C6966" w:rsidRPr="00E0386F">
        <w:rPr>
          <w:rFonts w:hint="eastAsia"/>
        </w:rPr>
        <w:t>有色金属行业贵金属冶炼单位产品能源消耗限额</w:t>
      </w:r>
      <w:r w:rsidRPr="00E0386F">
        <w:rPr>
          <w:rFonts w:hint="eastAsia"/>
        </w:rPr>
        <w:t>。</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工厂</w:t>
      </w:r>
      <w:r w:rsidRPr="00E0386F">
        <w:rPr>
          <w:rFonts w:ascii="宋体" w:eastAsia="宋体" w:hAnsi="宋体" w:cs="宋体" w:hint="eastAsia"/>
          <w:szCs w:val="21"/>
        </w:rPr>
        <w:t>宜根据工厂自身条件，建设能源管理中心，通过采用自动化、信息化技术和集中管理模式，全面监控和管理企业能源系统管网和设备，利用在线信息和历史数据分析能源系统的正常和异常情况下的工况特征，为能源调度和生产指挥提供准确和及时的信息，保证生产的正常和优化运行，确保异常情况下的正确决</w:t>
      </w:r>
      <w:r w:rsidRPr="00E0386F">
        <w:rPr>
          <w:rFonts w:ascii="宋体" w:eastAsia="宋体" w:hAnsi="宋体" w:cs="宋体" w:hint="eastAsia"/>
          <w:szCs w:val="21"/>
        </w:rPr>
        <w:lastRenderedPageBreak/>
        <w:t>策，实现系统性节能降耗的管控一体化系统。</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（2）</w:t>
      </w:r>
      <w:r w:rsidRPr="00E0386F">
        <w:rPr>
          <w:rFonts w:ascii="宋体" w:eastAsia="宋体" w:hAnsi="宋体" w:cs="宋体" w:hint="eastAsia"/>
          <w:szCs w:val="21"/>
        </w:rPr>
        <w:t>资源投入</w:t>
      </w:r>
    </w:p>
    <w:p w:rsidR="006E561B" w:rsidRPr="00E0386F" w:rsidRDefault="006E561B" w:rsidP="006E561B">
      <w:pPr>
        <w:ind w:firstLine="480"/>
        <w:rPr>
          <w:rFonts w:ascii="Times New Roman" w:hAnsi="Times New Roman" w:cs="Times New Roman"/>
          <w:szCs w:val="21"/>
        </w:rPr>
      </w:pPr>
      <w:r w:rsidRPr="00E0386F">
        <w:rPr>
          <w:rFonts w:ascii="宋体" w:eastAsia="宋体" w:hAnsi="宋体" w:cs="宋体" w:hint="eastAsia"/>
          <w:szCs w:val="21"/>
        </w:rPr>
        <w:t>为贯彻执行国家相关节水方针政策，合理利用水资源，提高用水效率，规范</w:t>
      </w:r>
      <w:r w:rsidR="002C6966" w:rsidRPr="00E0386F">
        <w:rPr>
          <w:rFonts w:ascii="宋体" w:hAnsi="宋体" w:cs="宋体" w:hint="eastAsia"/>
          <w:szCs w:val="21"/>
        </w:rPr>
        <w:t>贵金属</w:t>
      </w:r>
      <w:r w:rsidRPr="00E0386F">
        <w:rPr>
          <w:rFonts w:ascii="宋体" w:hAnsi="宋体" w:cs="宋体" w:hint="eastAsia"/>
          <w:szCs w:val="21"/>
        </w:rPr>
        <w:t>冶炼</w:t>
      </w:r>
      <w:r w:rsidRPr="00E0386F">
        <w:rPr>
          <w:rFonts w:ascii="宋体" w:eastAsia="宋体" w:hAnsi="宋体" w:cs="宋体" w:hint="eastAsia"/>
          <w:szCs w:val="21"/>
        </w:rPr>
        <w:t>企业用水行为，工厂应开展节水评价工作，</w:t>
      </w:r>
      <w:r w:rsidRPr="00E0386F">
        <w:rPr>
          <w:rFonts w:hint="eastAsia"/>
        </w:rPr>
        <w:t>单位产品新鲜水耗应达到</w:t>
      </w:r>
      <w:r w:rsidR="0095031D" w:rsidRPr="00E0386F">
        <w:rPr>
          <w:rFonts w:hint="eastAsia"/>
        </w:rPr>
        <w:t>贵金属冶炼</w:t>
      </w:r>
      <w:r w:rsidRPr="00E0386F">
        <w:rPr>
          <w:rFonts w:hint="eastAsia"/>
        </w:rPr>
        <w:t>行业</w:t>
      </w:r>
      <w:r w:rsidR="0095031D" w:rsidRPr="00E0386F">
        <w:rPr>
          <w:rFonts w:hint="eastAsia"/>
        </w:rPr>
        <w:t>相关产品生产要求的最低指标要</w:t>
      </w:r>
      <w:r w:rsidRPr="00E0386F">
        <w:rPr>
          <w:rFonts w:ascii="Times New Roman" w:hAnsi="Times New Roman" w:cs="Times New Roman" w:hint="eastAsia"/>
          <w:szCs w:val="21"/>
        </w:rPr>
        <w:t>。</w:t>
      </w:r>
    </w:p>
    <w:p w:rsidR="006E561B" w:rsidRPr="00E0386F" w:rsidRDefault="006E561B" w:rsidP="006E561B">
      <w:pPr>
        <w:ind w:firstLine="480"/>
      </w:pPr>
      <w:r w:rsidRPr="00E0386F">
        <w:rPr>
          <w:rFonts w:ascii="宋体" w:eastAsia="宋体" w:hAnsi="宋体" w:cs="宋体" w:hint="eastAsia"/>
          <w:szCs w:val="21"/>
        </w:rPr>
        <w:t>工厂应减少原辅材料中有害物质使用。对原料进行控制的目的是加强冶炼工艺配置中对有害成分的回收和无害化，防止流失造成环境污染、毒害人、</w:t>
      </w:r>
      <w:proofErr w:type="gramStart"/>
      <w:r w:rsidRPr="00E0386F">
        <w:rPr>
          <w:rFonts w:ascii="宋体" w:eastAsia="宋体" w:hAnsi="宋体" w:cs="宋体" w:hint="eastAsia"/>
          <w:szCs w:val="21"/>
        </w:rPr>
        <w:t>畜及其</w:t>
      </w:r>
      <w:proofErr w:type="gramEnd"/>
      <w:r w:rsidRPr="00E0386F">
        <w:rPr>
          <w:rFonts w:ascii="宋体" w:eastAsia="宋体" w:hAnsi="宋体" w:cs="宋体" w:hint="eastAsia"/>
          <w:szCs w:val="21"/>
        </w:rPr>
        <w:t>他生物。为保证工程质量、安全和节材，应淘汰能耗高、安全性能差，不符合“低碳”理念的材料，国家和地方会不定期对禁止使用的材料和产品予以发布。</w:t>
      </w:r>
      <w:r w:rsidR="0095031D" w:rsidRPr="00E0386F">
        <w:rPr>
          <w:rFonts w:ascii="宋体" w:eastAsia="宋体" w:hAnsi="宋体" w:cs="宋体" w:hint="eastAsia"/>
          <w:szCs w:val="21"/>
        </w:rPr>
        <w:t>贵金属冶炼远程中金矿产品应</w:t>
      </w:r>
      <w:r w:rsidR="002C3437" w:rsidRPr="00E0386F">
        <w:rPr>
          <w:rFonts w:ascii="宋体" w:eastAsia="宋体" w:hAnsi="宋体" w:cs="宋体" w:hint="eastAsia"/>
          <w:szCs w:val="21"/>
        </w:rPr>
        <w:t>达到</w:t>
      </w:r>
      <w:r w:rsidR="0095031D" w:rsidRPr="00E0386F">
        <w:rPr>
          <w:rFonts w:ascii="宋体" w:eastAsia="宋体" w:hAnsi="宋体" w:cs="宋体" w:hint="eastAsia"/>
          <w:szCs w:val="21"/>
        </w:rPr>
        <w:t>各相关产品国家/行业标准要求</w:t>
      </w:r>
      <w:r w:rsidR="002C3437" w:rsidRPr="00E0386F">
        <w:rPr>
          <w:rFonts w:ascii="宋体" w:eastAsia="宋体" w:hAnsi="宋体" w:cs="宋体" w:hint="eastAsia"/>
          <w:szCs w:val="21"/>
        </w:rPr>
        <w:t>的最低指标</w:t>
      </w:r>
      <w:r w:rsidR="0095031D" w:rsidRPr="00E0386F">
        <w:rPr>
          <w:rFonts w:ascii="宋体" w:hAnsi="宋体" w:cs="宋体" w:hint="eastAsia"/>
          <w:szCs w:val="21"/>
        </w:rPr>
        <w:t>。</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（3）</w:t>
      </w:r>
      <w:r w:rsidRPr="00E0386F">
        <w:rPr>
          <w:rFonts w:ascii="宋体" w:eastAsia="宋体" w:hAnsi="宋体" w:cs="宋体" w:hint="eastAsia"/>
          <w:szCs w:val="21"/>
        </w:rPr>
        <w:t>采购</w:t>
      </w:r>
    </w:p>
    <w:p w:rsidR="006E561B" w:rsidRPr="00E0386F" w:rsidRDefault="006E561B" w:rsidP="006E561B">
      <w:pPr>
        <w:ind w:firstLine="480"/>
        <w:rPr>
          <w:rFonts w:ascii="宋体" w:eastAsia="宋体" w:hAnsi="宋体" w:cs="宋体"/>
        </w:rPr>
      </w:pPr>
      <w:r w:rsidRPr="00E0386F">
        <w:rPr>
          <w:rFonts w:ascii="宋体" w:eastAsia="宋体" w:hAnsi="宋体" w:cs="宋体" w:hint="eastAsia"/>
          <w:szCs w:val="21"/>
        </w:rPr>
        <w:t>采购要求生产企业应选</w:t>
      </w:r>
      <w:proofErr w:type="gramStart"/>
      <w:r w:rsidRPr="00E0386F">
        <w:rPr>
          <w:rFonts w:ascii="宋体" w:eastAsia="宋体" w:hAnsi="宋体" w:cs="宋体" w:hint="eastAsia"/>
          <w:szCs w:val="21"/>
        </w:rPr>
        <w:t>择能够</w:t>
      </w:r>
      <w:proofErr w:type="gramEnd"/>
      <w:r w:rsidRPr="00E0386F">
        <w:rPr>
          <w:rFonts w:ascii="宋体" w:eastAsia="宋体" w:hAnsi="宋体" w:cs="宋体" w:hint="eastAsia"/>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工厂提供的采购信息应包括含有害物质使用、可回收材料使用、能效等环保要求。采购要求将环保原则纳入供应</w:t>
      </w:r>
      <w:proofErr w:type="gramStart"/>
      <w:r w:rsidRPr="00E0386F">
        <w:rPr>
          <w:rFonts w:ascii="宋体" w:eastAsia="宋体" w:hAnsi="宋体" w:cs="宋体" w:hint="eastAsia"/>
          <w:szCs w:val="21"/>
        </w:rPr>
        <w:t>商管理</w:t>
      </w:r>
      <w:proofErr w:type="gramEnd"/>
      <w:r w:rsidRPr="00E0386F">
        <w:rPr>
          <w:rFonts w:ascii="宋体" w:eastAsia="宋体" w:hAnsi="宋体" w:cs="宋体" w:hint="eastAsia"/>
          <w:szCs w:val="21"/>
        </w:rPr>
        <w:t>机制中，定期对供应商进行评价。</w:t>
      </w:r>
    </w:p>
    <w:p w:rsidR="006E561B" w:rsidRPr="00E0386F" w:rsidRDefault="006E561B" w:rsidP="004B1D4E">
      <w:pPr>
        <w:pStyle w:val="a6"/>
        <w:ind w:firstLineChars="0" w:firstLine="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.5.5产品要求</w:t>
      </w:r>
    </w:p>
    <w:p w:rsidR="006E561B" w:rsidRPr="00E0386F" w:rsidRDefault="006E561B" w:rsidP="006E561B">
      <w:pPr>
        <w:pStyle w:val="a6"/>
        <w:ind w:firstLineChars="202" w:firstLine="485"/>
        <w:jc w:val="both"/>
        <w:rPr>
          <w:rFonts w:ascii="宋体" w:eastAsia="宋体" w:hAnsi="宋体" w:cs="宋体"/>
          <w:szCs w:val="21"/>
        </w:rPr>
      </w:pPr>
      <w:r w:rsidRPr="00E0386F">
        <w:rPr>
          <w:rFonts w:ascii="宋体" w:hAnsi="宋体" w:cs="宋体" w:hint="eastAsia"/>
          <w:szCs w:val="21"/>
        </w:rPr>
        <w:t>本章节</w:t>
      </w:r>
      <w:r w:rsidRPr="00E0386F">
        <w:rPr>
          <w:rFonts w:ascii="宋体" w:eastAsia="宋体" w:hAnsi="宋体" w:cs="宋体" w:hint="eastAsia"/>
          <w:szCs w:val="21"/>
        </w:rPr>
        <w:t>分别从生态设计、产品的有害物质限制、</w:t>
      </w:r>
      <w:proofErr w:type="gramStart"/>
      <w:r w:rsidRPr="00E0386F">
        <w:rPr>
          <w:rFonts w:ascii="宋体" w:eastAsia="宋体" w:hAnsi="宋体" w:cs="宋体" w:hint="eastAsia"/>
          <w:szCs w:val="21"/>
        </w:rPr>
        <w:t>减碳等</w:t>
      </w:r>
      <w:proofErr w:type="gramEnd"/>
      <w:r w:rsidRPr="00E0386F">
        <w:rPr>
          <w:rFonts w:ascii="宋体" w:eastAsia="宋体" w:hAnsi="宋体" w:cs="宋体" w:hint="eastAsia"/>
          <w:szCs w:val="21"/>
        </w:rPr>
        <w:t>方面进行了规定。产品是绿色工厂的最终产出体现，是绿色工厂的产出结果，由于</w:t>
      </w:r>
      <w:r w:rsidR="000256A0" w:rsidRPr="00E0386F">
        <w:rPr>
          <w:rFonts w:ascii="宋体" w:eastAsia="宋体" w:hAnsi="宋体" w:cs="宋体" w:hint="eastAsia"/>
          <w:szCs w:val="21"/>
        </w:rPr>
        <w:t>贵金属</w:t>
      </w:r>
      <w:r w:rsidRPr="00E0386F">
        <w:rPr>
          <w:rFonts w:ascii="宋体" w:hAnsi="宋体" w:cs="宋体" w:hint="eastAsia"/>
          <w:szCs w:val="21"/>
        </w:rPr>
        <w:t>冶炼</w:t>
      </w:r>
      <w:r w:rsidRPr="00E0386F">
        <w:rPr>
          <w:rFonts w:ascii="宋体" w:eastAsia="宋体" w:hAnsi="宋体" w:cs="宋体" w:hint="eastAsia"/>
          <w:szCs w:val="21"/>
        </w:rPr>
        <w:t>产品为非用能产品，大多作为原材料，无节能要求，</w:t>
      </w:r>
      <w:r w:rsidRPr="00E0386F">
        <w:rPr>
          <w:rFonts w:ascii="宋体" w:hAnsi="宋体" w:cs="宋体" w:hint="eastAsia"/>
          <w:szCs w:val="21"/>
        </w:rPr>
        <w:t>因此</w:t>
      </w:r>
      <w:r w:rsidRPr="00E0386F">
        <w:rPr>
          <w:rFonts w:ascii="宋体" w:eastAsia="宋体" w:hAnsi="宋体" w:cs="宋体" w:hint="eastAsia"/>
          <w:szCs w:val="21"/>
        </w:rPr>
        <w:t>占比5%。产品要求分为必选要求与可选要求，必选要求是工厂必须达到的基础性要求，可选要求是工厂</w:t>
      </w:r>
      <w:proofErr w:type="gramStart"/>
      <w:r w:rsidRPr="00E0386F">
        <w:rPr>
          <w:rFonts w:ascii="宋体" w:eastAsia="宋体" w:hAnsi="宋体" w:cs="宋体" w:hint="eastAsia"/>
          <w:szCs w:val="21"/>
        </w:rPr>
        <w:t>努力宜达到</w:t>
      </w:r>
      <w:proofErr w:type="gramEnd"/>
      <w:r w:rsidRPr="00E0386F">
        <w:rPr>
          <w:rFonts w:ascii="宋体" w:eastAsia="宋体" w:hAnsi="宋体" w:cs="宋体" w:hint="eastAsia"/>
          <w:szCs w:val="21"/>
        </w:rPr>
        <w:t>的提高性要求，具有先进性，其</w:t>
      </w:r>
      <w:r w:rsidRPr="00E0386F">
        <w:rPr>
          <w:rFonts w:ascii="宋体" w:hAnsi="宋体" w:cs="宋体" w:hint="eastAsia"/>
          <w:szCs w:val="21"/>
        </w:rPr>
        <w:t>分值所占</w:t>
      </w:r>
      <w:r w:rsidRPr="00E0386F">
        <w:rPr>
          <w:rFonts w:ascii="宋体" w:eastAsia="宋体" w:hAnsi="宋体" w:cs="宋体" w:hint="eastAsia"/>
          <w:szCs w:val="21"/>
        </w:rPr>
        <w:t>比例为6:4。</w:t>
      </w:r>
    </w:p>
    <w:p w:rsidR="006E561B" w:rsidRPr="00E0386F" w:rsidRDefault="006E561B" w:rsidP="00561FD8">
      <w:pPr>
        <w:pStyle w:val="a6"/>
        <w:ind w:firstLineChars="0" w:firstLine="0"/>
        <w:rPr>
          <w:rFonts w:ascii="宋体" w:eastAsia="宋体" w:hAnsi="宋体" w:cs="宋体"/>
        </w:rPr>
      </w:pPr>
      <w:r w:rsidRPr="00E0386F">
        <w:rPr>
          <w:rFonts w:ascii="宋体" w:eastAsia="宋体" w:hAnsi="宋体" w:cs="宋体" w:hint="eastAsia"/>
        </w:rPr>
        <w:t>（1）生态设计</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生态设计，也称绿色设计或生命周期设计或环境设计，是指将环境因素纳入设计之中，从而帮助确定设计的决策方向。在产品设计开发阶段系统考虑原辅材料选用、生产、销售、包装运输、使用、回收、处理等各个环节对资源环境造成</w:t>
      </w:r>
      <w:r w:rsidRPr="00E0386F">
        <w:rPr>
          <w:rFonts w:ascii="宋体" w:eastAsia="宋体" w:hAnsi="宋体" w:cs="宋体" w:hint="eastAsia"/>
        </w:rPr>
        <w:lastRenderedPageBreak/>
        <w:t>的影响，力求产品在全生命周期中最大限度降低资源消耗、尽可能少用或不用含有有害物质的原辅材料，减少污染物产生和排放，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产品在生态设计时应考虑以下几方面要求：</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a)</w:t>
      </w:r>
      <w:r w:rsidRPr="00E0386F">
        <w:rPr>
          <w:rFonts w:ascii="宋体" w:eastAsia="宋体" w:hAnsi="宋体" w:cs="宋体" w:hint="eastAsia"/>
        </w:rPr>
        <w:tab/>
        <w:t>尽量减少所使用材料的种类，以便于产品废弃回收。</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b)</w:t>
      </w:r>
      <w:r w:rsidRPr="00E0386F">
        <w:rPr>
          <w:rFonts w:ascii="宋体" w:eastAsia="宋体" w:hAnsi="宋体" w:cs="宋体" w:hint="eastAsia"/>
        </w:rPr>
        <w:tab/>
        <w:t>减轻所用材料的重量，提高原材料的使用率。</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c)</w:t>
      </w:r>
      <w:r w:rsidRPr="00E0386F">
        <w:rPr>
          <w:rFonts w:ascii="宋体" w:eastAsia="宋体" w:hAnsi="宋体" w:cs="宋体" w:hint="eastAsia"/>
        </w:rPr>
        <w:tab/>
        <w:t>生产过程中减少消耗品的种类和消耗量。</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d)</w:t>
      </w:r>
      <w:r w:rsidRPr="00E0386F">
        <w:rPr>
          <w:rFonts w:ascii="宋体" w:eastAsia="宋体" w:hAnsi="宋体" w:cs="宋体" w:hint="eastAsia"/>
        </w:rPr>
        <w:tab/>
        <w:t>提高回收材料或可再生材料所占比例。</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e)</w:t>
      </w:r>
      <w:r w:rsidRPr="00E0386F">
        <w:rPr>
          <w:rFonts w:ascii="宋体" w:eastAsia="宋体" w:hAnsi="宋体" w:cs="宋体" w:hint="eastAsia"/>
        </w:rPr>
        <w:tab/>
      </w:r>
      <w:proofErr w:type="gramStart"/>
      <w:r w:rsidRPr="00E0386F">
        <w:rPr>
          <w:rFonts w:ascii="宋体" w:eastAsia="宋体" w:hAnsi="宋体" w:cs="宋体" w:hint="eastAsia"/>
        </w:rPr>
        <w:t>采用宜拆解和</w:t>
      </w:r>
      <w:proofErr w:type="gramEnd"/>
      <w:r w:rsidRPr="00E0386F">
        <w:rPr>
          <w:rFonts w:ascii="宋体" w:eastAsia="宋体" w:hAnsi="宋体" w:cs="宋体" w:hint="eastAsia"/>
        </w:rPr>
        <w:t>再循环的设计、减少零部件上的涂层或覆膜、避免</w:t>
      </w:r>
      <w:proofErr w:type="gramStart"/>
      <w:r w:rsidRPr="00E0386F">
        <w:rPr>
          <w:rFonts w:ascii="宋体" w:eastAsia="宋体" w:hAnsi="宋体" w:cs="宋体" w:hint="eastAsia"/>
        </w:rPr>
        <w:t>使用难</w:t>
      </w:r>
      <w:proofErr w:type="gramEnd"/>
      <w:r w:rsidRPr="00E0386F">
        <w:rPr>
          <w:rFonts w:ascii="宋体" w:eastAsia="宋体" w:hAnsi="宋体" w:cs="宋体" w:hint="eastAsia"/>
        </w:rPr>
        <w:t>分离材料等，便于产品在废弃过程中的回收、处理和再利用。</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f)</w:t>
      </w:r>
      <w:r w:rsidRPr="00E0386F">
        <w:rPr>
          <w:rFonts w:ascii="宋体" w:eastAsia="宋体" w:hAnsi="宋体" w:cs="宋体" w:hint="eastAsia"/>
        </w:rPr>
        <w:tab/>
        <w:t>采用通用性标准化，模块化设计，采用可升级、可维修设计和服务。</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rPr>
        <w:t>g)  对较大的零部件、材料及包装进行材料的标识等。</w:t>
      </w:r>
    </w:p>
    <w:p w:rsidR="006E561B" w:rsidRPr="00E0386F" w:rsidRDefault="006E561B" w:rsidP="006E561B">
      <w:pPr>
        <w:pStyle w:val="a6"/>
        <w:ind w:firstLineChars="0" w:firstLine="0"/>
        <w:rPr>
          <w:rFonts w:ascii="宋体" w:eastAsia="宋体" w:hAnsi="宋体" w:cs="宋体"/>
          <w:sz w:val="21"/>
          <w:szCs w:val="21"/>
        </w:rPr>
      </w:pPr>
      <w:r w:rsidRPr="00E0386F">
        <w:rPr>
          <w:rFonts w:ascii="宋体" w:eastAsia="宋体" w:hAnsi="宋体" w:cs="宋体" w:hint="eastAsia"/>
        </w:rPr>
        <w:t>（2）有害物质限制</w:t>
      </w:r>
    </w:p>
    <w:p w:rsidR="006E561B" w:rsidRPr="00E0386F" w:rsidRDefault="006E561B" w:rsidP="006E561B">
      <w:pPr>
        <w:pStyle w:val="a6"/>
        <w:ind w:firstLineChars="202" w:firstLine="485"/>
        <w:jc w:val="both"/>
        <w:rPr>
          <w:rFonts w:ascii="Times New Roman" w:hAnsi="Times New Roman"/>
          <w:szCs w:val="21"/>
        </w:rPr>
      </w:pPr>
      <w:r w:rsidRPr="00E0386F">
        <w:rPr>
          <w:rFonts w:ascii="宋体" w:eastAsia="宋体" w:hAnsi="宋体" w:cs="宋体" w:hint="eastAsia"/>
        </w:rPr>
        <w:t>产品的有害物质</w:t>
      </w:r>
      <w:r w:rsidRPr="00E0386F">
        <w:rPr>
          <w:rFonts w:ascii="宋体" w:hAnsi="宋体" w:cs="宋体" w:hint="eastAsia"/>
        </w:rPr>
        <w:t>限制</w:t>
      </w:r>
      <w:r w:rsidRPr="00E0386F">
        <w:rPr>
          <w:rFonts w:ascii="宋体" w:eastAsia="宋体" w:hAnsi="宋体" w:cs="宋体" w:hint="eastAsia"/>
        </w:rPr>
        <w:t>是从绿色生产的角度来考虑，</w:t>
      </w:r>
      <w:r w:rsidRPr="00E0386F">
        <w:rPr>
          <w:rFonts w:ascii="宋体" w:eastAsia="宋体" w:hAnsi="宋体" w:cs="宋体" w:hint="eastAsia"/>
          <w:szCs w:val="21"/>
        </w:rPr>
        <w:t>产品应符合国家出台的相应产品质量标准。</w:t>
      </w:r>
      <w:r w:rsidRPr="00E0386F">
        <w:rPr>
          <w:rFonts w:ascii="Times New Roman" w:hAnsi="Times New Roman" w:hint="eastAsia"/>
          <w:szCs w:val="21"/>
        </w:rPr>
        <w:t>其中，</w:t>
      </w:r>
      <w:r w:rsidR="0095031D" w:rsidRPr="00E0386F">
        <w:rPr>
          <w:rFonts w:ascii="Times New Roman" w:hAnsi="Times New Roman" w:hint="eastAsia"/>
          <w:szCs w:val="21"/>
        </w:rPr>
        <w:t>贵金属冶炼企业生产的贵金属产品应符合相应产品所对应国家</w:t>
      </w:r>
      <w:r w:rsidR="0095031D" w:rsidRPr="00E0386F">
        <w:rPr>
          <w:rFonts w:ascii="Times New Roman" w:hAnsi="Times New Roman" w:hint="eastAsia"/>
          <w:szCs w:val="21"/>
        </w:rPr>
        <w:t>/</w:t>
      </w:r>
      <w:r w:rsidR="0095031D" w:rsidRPr="00E0386F">
        <w:rPr>
          <w:rFonts w:ascii="Times New Roman" w:hAnsi="Times New Roman" w:hint="eastAsia"/>
          <w:szCs w:val="21"/>
        </w:rPr>
        <w:t>行业标准要求</w:t>
      </w:r>
      <w:r w:rsidRPr="00E0386F">
        <w:rPr>
          <w:rFonts w:ascii="Times New Roman" w:hAnsi="Times New Roman" w:hint="eastAsia"/>
          <w:szCs w:val="21"/>
        </w:rPr>
        <w:t>。</w:t>
      </w:r>
    </w:p>
    <w:p w:rsidR="006E561B" w:rsidRPr="00E0386F" w:rsidRDefault="006E561B" w:rsidP="006E561B">
      <w:pPr>
        <w:pStyle w:val="a6"/>
        <w:ind w:firstLineChars="202" w:firstLine="485"/>
        <w:jc w:val="both"/>
        <w:rPr>
          <w:rFonts w:ascii="宋体" w:eastAsia="宋体" w:hAnsi="宋体" w:cs="宋体"/>
        </w:rPr>
      </w:pPr>
      <w:r w:rsidRPr="00E0386F">
        <w:rPr>
          <w:rFonts w:ascii="宋体" w:eastAsia="宋体" w:hAnsi="宋体" w:cs="宋体" w:hint="eastAsia"/>
          <w:szCs w:val="21"/>
        </w:rPr>
        <w:t>有毒有害物质，指在其生产、使用或处置的过程中具有对人、其他生物或环境带来潜在危害特性的物质，如重金属粉尘、二噁英、酸雾</w:t>
      </w:r>
      <w:r w:rsidR="0095031D" w:rsidRPr="00E0386F">
        <w:rPr>
          <w:rFonts w:ascii="宋体" w:eastAsia="宋体" w:hAnsi="宋体" w:cs="宋体" w:hint="eastAsia"/>
          <w:szCs w:val="21"/>
        </w:rPr>
        <w:t>、</w:t>
      </w:r>
      <w:r w:rsidRPr="00E0386F">
        <w:rPr>
          <w:rFonts w:ascii="宋体" w:eastAsia="宋体" w:hAnsi="宋体" w:cs="宋体" w:hint="eastAsia"/>
          <w:szCs w:val="21"/>
        </w:rPr>
        <w:t>硫化氢、氯化氢、含重金属废水、污泥等。在有色金属冶炼中，有一些工序需要用</w:t>
      </w:r>
      <w:r w:rsidR="0095031D" w:rsidRPr="00E0386F">
        <w:rPr>
          <w:rFonts w:ascii="宋体" w:eastAsia="宋体" w:hAnsi="宋体" w:cs="宋体" w:hint="eastAsia"/>
          <w:szCs w:val="21"/>
        </w:rPr>
        <w:t>某些</w:t>
      </w:r>
      <w:r w:rsidRPr="00E0386F">
        <w:rPr>
          <w:rFonts w:ascii="宋体" w:eastAsia="宋体" w:hAnsi="宋体" w:cs="宋体" w:hint="eastAsia"/>
          <w:szCs w:val="21"/>
        </w:rPr>
        <w:t>危险化学品</w:t>
      </w:r>
      <w:r w:rsidR="0095031D" w:rsidRPr="00E0386F">
        <w:rPr>
          <w:rFonts w:ascii="宋体" w:eastAsia="宋体" w:hAnsi="宋体" w:cs="宋体" w:hint="eastAsia"/>
          <w:szCs w:val="21"/>
        </w:rPr>
        <w:t>如强酸、强碱、液氯等</w:t>
      </w:r>
      <w:r w:rsidRPr="00E0386F">
        <w:rPr>
          <w:rFonts w:ascii="宋体" w:eastAsia="宋体" w:hAnsi="宋体" w:cs="宋体" w:hint="eastAsia"/>
          <w:szCs w:val="21"/>
        </w:rPr>
        <w:t>，</w:t>
      </w:r>
      <w:r w:rsidR="0095031D" w:rsidRPr="00E0386F">
        <w:rPr>
          <w:rFonts w:ascii="宋体" w:eastAsia="宋体" w:hAnsi="宋体" w:cs="宋体" w:hint="eastAsia"/>
          <w:szCs w:val="21"/>
        </w:rPr>
        <w:t>危险化学品一旦</w:t>
      </w:r>
      <w:r w:rsidRPr="00E0386F">
        <w:rPr>
          <w:rFonts w:ascii="宋体" w:eastAsia="宋体" w:hAnsi="宋体" w:cs="宋体" w:hint="eastAsia"/>
          <w:szCs w:val="21"/>
        </w:rPr>
        <w:t>外泄，对周围的人群和其他生物造成极大的毒害，因此，应设置事故防范措施，并且配备事故应急器具（如防毒面具、防护服等）和碱液池，当发生事故时及时处理，以防止</w:t>
      </w:r>
      <w:r w:rsidR="0095031D" w:rsidRPr="00E0386F">
        <w:rPr>
          <w:rFonts w:ascii="宋体" w:eastAsia="宋体" w:hAnsi="宋体" w:cs="宋体" w:hint="eastAsia"/>
          <w:szCs w:val="21"/>
        </w:rPr>
        <w:t>危险化学品</w:t>
      </w:r>
      <w:r w:rsidRPr="00E0386F">
        <w:rPr>
          <w:rFonts w:ascii="宋体" w:eastAsia="宋体" w:hAnsi="宋体" w:cs="宋体" w:hint="eastAsia"/>
          <w:szCs w:val="21"/>
        </w:rPr>
        <w:t>的危害。</w:t>
      </w:r>
      <w:r w:rsidRPr="00E0386F">
        <w:rPr>
          <w:rFonts w:ascii="宋体" w:eastAsia="宋体" w:hAnsi="宋体" w:cs="宋体" w:hint="eastAsia"/>
        </w:rPr>
        <w:t>在生产过程中，最大限度地避免或减少对人体伤害和环境污染，避免有害物质的泄露，满足国家对产品中有害物质限制使用的要求。</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lastRenderedPageBreak/>
        <w:t>为体现将保障公众健康作为重要立法目的的精神，除《大气法》外，2018年1月1日起施行的《水污染防治法》新增第三十二条规定公布有毒有害水污染物名录。2019年1月1日起施行的《土壤污染防治法》第二十条规定公布重点控制的土壤有毒有害物质名录。此外，国务院2015年发布的《水污染防治行动计划》也明确提出，在评估现有化学物质环境和健康风险的基础上，发布优先控制化学品名录。2017年12月，原环境保护部会同工业和信息化部、原卫生计生委制定并发布了《优先控制化学品名录（第一批）》，包含22种（类）化学物质。</w:t>
      </w:r>
    </w:p>
    <w:p w:rsidR="006E561B" w:rsidRPr="00E0386F" w:rsidRDefault="006E561B" w:rsidP="006E561B">
      <w:pPr>
        <w:pStyle w:val="a6"/>
        <w:ind w:firstLineChars="202" w:firstLine="485"/>
        <w:jc w:val="both"/>
        <w:rPr>
          <w:rFonts w:ascii="宋体" w:eastAsia="宋体" w:hAnsi="宋体" w:cs="宋体"/>
        </w:rPr>
      </w:pPr>
      <w:r w:rsidRPr="00E0386F">
        <w:rPr>
          <w:rFonts w:hint="eastAsia"/>
        </w:rPr>
        <w:t>有毒有害大气污染物、有毒有害水污染物、重点控制的土壤有毒有害物质及优先控制化学品等名录，实质上都是基于风险评估方法，考虑化学物质固有危害和暴露情况，筛选出存在或者可能存在较高环境与健康风险的化学物质。其中，优先控制化学品名录主要体现“该管”的原则，重点筛选应当优先管控的化学物质；有毒有害大气污染物名录、有毒有害水污染物名录等则是本着“能管”的原则，从优先控制化学品名录中，筛选出具有国家排放标准和监测方法的，且可以实施有效管控的</w:t>
      </w:r>
      <w:proofErr w:type="gramStart"/>
      <w:r w:rsidRPr="00E0386F">
        <w:rPr>
          <w:rFonts w:hint="eastAsia"/>
        </w:rPr>
        <w:t>固定源</w:t>
      </w:r>
      <w:proofErr w:type="gramEnd"/>
      <w:r w:rsidRPr="00E0386F">
        <w:rPr>
          <w:rFonts w:hint="eastAsia"/>
        </w:rPr>
        <w:t>排放的化学物质。</w:t>
      </w:r>
    </w:p>
    <w:p w:rsidR="006E561B" w:rsidRPr="00E0386F" w:rsidRDefault="006E561B" w:rsidP="006E561B">
      <w:pPr>
        <w:pStyle w:val="a6"/>
        <w:ind w:left="400" w:firstLineChars="0" w:firstLine="0"/>
        <w:rPr>
          <w:rFonts w:ascii="宋体" w:eastAsia="宋体" w:hAnsi="宋体" w:cs="宋体"/>
          <w:szCs w:val="21"/>
        </w:rPr>
      </w:pPr>
      <w:r w:rsidRPr="00E0386F">
        <w:rPr>
          <w:rFonts w:ascii="宋体" w:hAnsi="宋体" w:cs="宋体" w:hint="eastAsia"/>
          <w:szCs w:val="21"/>
        </w:rPr>
        <w:t>（3）</w:t>
      </w:r>
      <w:r w:rsidRPr="00E0386F">
        <w:rPr>
          <w:rFonts w:ascii="宋体" w:eastAsia="宋体" w:hAnsi="宋体" w:cs="宋体" w:hint="eastAsia"/>
          <w:szCs w:val="21"/>
        </w:rPr>
        <w:t>减碳</w:t>
      </w:r>
    </w:p>
    <w:p w:rsidR="006E561B" w:rsidRPr="00E0386F" w:rsidRDefault="006E561B" w:rsidP="006E561B">
      <w:pPr>
        <w:ind w:firstLine="480"/>
        <w:rPr>
          <w:rFonts w:ascii="仿宋" w:eastAsia="仿宋" w:hAnsi="仿宋" w:cs="仿宋"/>
        </w:rPr>
      </w:pPr>
      <w:r w:rsidRPr="00E0386F">
        <w:rPr>
          <w:rFonts w:ascii="宋体" w:eastAsia="宋体" w:hAnsi="宋体" w:cs="宋体" w:hint="eastAsia"/>
          <w:szCs w:val="21"/>
        </w:rPr>
        <w:t>对于碳足迹，企业可参考ISO/TS 14067：2013《温室气体 产品碳足迹关于量化和通报的要求和指南》和PAS 2050：201《商品和服务在生命周期内的温室气体排放评价规范》等国际标准，开展产品碳足迹量化与核查工作，以产品设计、生产、消费等过程为核心，减少产品生命周期内的温室气体排放，</w:t>
      </w:r>
      <w:proofErr w:type="gramStart"/>
      <w:r w:rsidRPr="00E0386F">
        <w:rPr>
          <w:rFonts w:ascii="宋体" w:eastAsia="宋体" w:hAnsi="宋体" w:cs="宋体" w:hint="eastAsia"/>
          <w:szCs w:val="21"/>
        </w:rPr>
        <w:t>可将碳足迹</w:t>
      </w:r>
      <w:proofErr w:type="gramEnd"/>
      <w:r w:rsidRPr="00E0386F">
        <w:rPr>
          <w:rFonts w:ascii="宋体" w:eastAsia="宋体" w:hAnsi="宋体" w:cs="宋体" w:hint="eastAsia"/>
          <w:szCs w:val="21"/>
        </w:rPr>
        <w:t>的改善纳入环境目标，并制定相关的提升计划。</w:t>
      </w:r>
      <w:r w:rsidRPr="00E0386F">
        <w:rPr>
          <w:rFonts w:ascii="仿宋" w:eastAsia="仿宋" w:hAnsi="仿宋" w:cs="仿宋" w:hint="eastAsia"/>
        </w:rPr>
        <w:t xml:space="preserve"> </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.5.6环境排放要求</w:t>
      </w:r>
    </w:p>
    <w:p w:rsidR="006E561B" w:rsidRPr="00E0386F" w:rsidRDefault="006E561B" w:rsidP="006E561B">
      <w:pPr>
        <w:ind w:firstLine="480"/>
      </w:pPr>
      <w:r w:rsidRPr="00E0386F">
        <w:rPr>
          <w:rFonts w:hint="eastAsia"/>
        </w:rPr>
        <w:t>本章节分别从大气污染物排放、水污染物排放、固体废物处置、噪声防治及温室气体等方面进行了规定。环境排放是工厂生产洁净化的重要体现，占比</w:t>
      </w:r>
      <w:r w:rsidRPr="00E0386F">
        <w:rPr>
          <w:rFonts w:hint="eastAsia"/>
        </w:rPr>
        <w:t>15%</w:t>
      </w:r>
      <w:r w:rsidRPr="00E0386F">
        <w:rPr>
          <w:rFonts w:hint="eastAsia"/>
        </w:rPr>
        <w:t>；环境排放要求分为必选要求与可选要求，必选要求是工厂必须达到的基础性要求，可选要求是工厂</w:t>
      </w:r>
      <w:proofErr w:type="gramStart"/>
      <w:r w:rsidRPr="00E0386F">
        <w:rPr>
          <w:rFonts w:hint="eastAsia"/>
        </w:rPr>
        <w:t>努力宜达到</w:t>
      </w:r>
      <w:proofErr w:type="gramEnd"/>
      <w:r w:rsidRPr="00E0386F">
        <w:rPr>
          <w:rFonts w:hint="eastAsia"/>
        </w:rPr>
        <w:t>的提高性要求，具有先进性，其分值所占比例为</w:t>
      </w:r>
      <w:r w:rsidRPr="00E0386F">
        <w:rPr>
          <w:rFonts w:hint="eastAsia"/>
        </w:rPr>
        <w:t>6:4</w:t>
      </w:r>
      <w:r w:rsidRPr="00E0386F">
        <w:rPr>
          <w:rFonts w:hint="eastAsia"/>
        </w:rPr>
        <w:t>。</w:t>
      </w:r>
    </w:p>
    <w:p w:rsidR="006E561B" w:rsidRPr="00E0386F" w:rsidRDefault="006E561B" w:rsidP="006E561B">
      <w:pPr>
        <w:ind w:firstLine="480"/>
      </w:pPr>
      <w:r w:rsidRPr="00E0386F">
        <w:rPr>
          <w:rFonts w:hint="eastAsia"/>
        </w:rPr>
        <w:t>目前，根据国家环境保护工作的要求，在国土开发密度较高、环境承载能力开始减弱，或大气环境容量较小、生态环境脆弱，容易发生严重大气环境污染问题而需要采取特别保护措施的地区，应严格控制企业的污染物排放行为。《重点</w:t>
      </w:r>
      <w:r w:rsidRPr="00E0386F">
        <w:rPr>
          <w:rFonts w:hint="eastAsia"/>
        </w:rPr>
        <w:lastRenderedPageBreak/>
        <w:t>区域大气污染防治“十二五”规划》中提出在重点</w:t>
      </w:r>
      <w:proofErr w:type="gramStart"/>
      <w:r w:rsidRPr="00E0386F">
        <w:rPr>
          <w:rFonts w:hint="eastAsia"/>
        </w:rPr>
        <w:t>控制区</w:t>
      </w:r>
      <w:proofErr w:type="gramEnd"/>
      <w:r w:rsidRPr="00E0386F">
        <w:rPr>
          <w:rFonts w:hint="eastAsia"/>
        </w:rPr>
        <w:t>的火电、钢铁、石化、水泥、有色、化工等六大行业以及燃煤锅炉项目执行大气污染</w:t>
      </w:r>
      <w:proofErr w:type="gramStart"/>
      <w:r w:rsidRPr="00E0386F">
        <w:rPr>
          <w:rFonts w:hint="eastAsia"/>
        </w:rPr>
        <w:t>物特别</w:t>
      </w:r>
      <w:proofErr w:type="gramEnd"/>
      <w:r w:rsidRPr="00E0386F">
        <w:rPr>
          <w:rFonts w:hint="eastAsia"/>
        </w:rPr>
        <w:t>排放限值，共涉及京津冀、长三角、珠三角等“三区十群”</w:t>
      </w:r>
      <w:r w:rsidRPr="00E0386F">
        <w:rPr>
          <w:rFonts w:hint="eastAsia"/>
        </w:rPr>
        <w:t>19</w:t>
      </w:r>
      <w:r w:rsidRPr="00E0386F">
        <w:rPr>
          <w:rFonts w:hint="eastAsia"/>
        </w:rPr>
        <w:t>个省（区、市）</w:t>
      </w:r>
      <w:r w:rsidRPr="00E0386F">
        <w:rPr>
          <w:rFonts w:hint="eastAsia"/>
        </w:rPr>
        <w:t>47</w:t>
      </w:r>
      <w:r w:rsidRPr="00E0386F">
        <w:rPr>
          <w:rFonts w:hint="eastAsia"/>
        </w:rPr>
        <w:t>个地级及以上城市，自</w:t>
      </w:r>
      <w:r w:rsidRPr="00E0386F">
        <w:rPr>
          <w:rFonts w:hint="eastAsia"/>
        </w:rPr>
        <w:t>2018</w:t>
      </w:r>
      <w:r w:rsidRPr="00E0386F">
        <w:rPr>
          <w:rFonts w:hint="eastAsia"/>
        </w:rPr>
        <w:t>年</w:t>
      </w:r>
      <w:r w:rsidRPr="00E0386F">
        <w:rPr>
          <w:rFonts w:hint="eastAsia"/>
        </w:rPr>
        <w:t>10</w:t>
      </w:r>
      <w:r w:rsidRPr="00E0386F">
        <w:rPr>
          <w:rFonts w:hint="eastAsia"/>
        </w:rPr>
        <w:t>月</w:t>
      </w:r>
      <w:r w:rsidRPr="00E0386F">
        <w:rPr>
          <w:rFonts w:hint="eastAsia"/>
        </w:rPr>
        <w:t>1</w:t>
      </w:r>
      <w:r w:rsidRPr="00E0386F">
        <w:rPr>
          <w:rFonts w:hint="eastAsia"/>
        </w:rPr>
        <w:t>日起，执行二氧化硫、氮氧化物、颗粒物和挥发性有机物特别排放限值。此外，地方陆续出台大气污染防治攻坚战实施方案，如山西、河南、湖南、湖北等全部或部分地区要求有色金属业限期执行特别排放限值。</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szCs w:val="21"/>
        </w:rPr>
        <w:t>根据《中华人民共和国环境保护法》（2015年1月1日起施行），国家依照法律规定实行排污许可管理制度。实行排污许可管理的企业事业单位和其他生产经营者应当按照排污许可证的要求排放污染物。未取得排污许可证的，不得排放污染物。根据《排污许可管理办法（试行）》（2018年1月10日起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w:t>
      </w:r>
      <w:r w:rsidR="00FF0946" w:rsidRPr="00E0386F">
        <w:rPr>
          <w:rFonts w:ascii="宋体" w:eastAsia="宋体" w:hAnsi="宋体" w:cs="宋体" w:hint="eastAsia"/>
          <w:szCs w:val="21"/>
        </w:rPr>
        <w:t>贵金属</w:t>
      </w:r>
      <w:r w:rsidRPr="00E0386F">
        <w:rPr>
          <w:rFonts w:ascii="宋体" w:eastAsia="宋体" w:hAnsi="宋体" w:cs="宋体" w:hint="eastAsia"/>
          <w:szCs w:val="21"/>
        </w:rPr>
        <w:t>冶炼工厂应满足国家排污许可管理要求。</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大气污染物</w:t>
      </w:r>
    </w:p>
    <w:p w:rsidR="006E561B" w:rsidRPr="00E0386F" w:rsidRDefault="000256A0" w:rsidP="006E561B">
      <w:pPr>
        <w:ind w:left="15" w:firstLine="480"/>
        <w:rPr>
          <w:rFonts w:ascii="宋体" w:eastAsia="宋体" w:hAnsi="宋体" w:cs="宋体"/>
          <w:szCs w:val="21"/>
        </w:rPr>
      </w:pPr>
      <w:r w:rsidRPr="00E0386F">
        <w:rPr>
          <w:rFonts w:ascii="宋体" w:eastAsia="宋体" w:hAnsi="宋体" w:cs="宋体" w:hint="eastAsia"/>
          <w:szCs w:val="21"/>
        </w:rPr>
        <w:t>贵金属</w:t>
      </w:r>
      <w:r w:rsidR="006E561B" w:rsidRPr="00E0386F">
        <w:rPr>
          <w:rFonts w:ascii="宋体" w:eastAsia="宋体" w:hAnsi="宋体" w:cs="宋体" w:hint="eastAsia"/>
          <w:szCs w:val="21"/>
        </w:rPr>
        <w:t>冶炼过程中产生的大气污染物主要为烟尘、粉尘、二氧化硫、氮氧化物、酸雾等。</w:t>
      </w:r>
    </w:p>
    <w:p w:rsidR="006E561B" w:rsidRPr="00E0386F" w:rsidRDefault="007E60CE" w:rsidP="006E561B">
      <w:pPr>
        <w:ind w:left="15" w:firstLine="480"/>
        <w:rPr>
          <w:rFonts w:ascii="宋体" w:eastAsia="宋体" w:hAnsi="宋体" w:cs="宋体"/>
          <w:szCs w:val="21"/>
        </w:rPr>
      </w:pPr>
      <w:r w:rsidRPr="00E0386F">
        <w:rPr>
          <w:rFonts w:ascii="宋体" w:eastAsia="宋体" w:hAnsi="宋体" w:cs="宋体" w:hint="eastAsia"/>
          <w:szCs w:val="21"/>
        </w:rPr>
        <w:t>关于贵金属</w:t>
      </w:r>
      <w:r w:rsidR="006E561B" w:rsidRPr="00E0386F">
        <w:rPr>
          <w:rFonts w:ascii="宋体" w:eastAsia="宋体" w:hAnsi="宋体" w:cs="宋体" w:hint="eastAsia"/>
          <w:szCs w:val="21"/>
        </w:rPr>
        <w:t>冶炼工厂执行的大气污染排放标准有：《大气污染物综合排放标准》GB 16297、《工业炉窑大气污染物排放标准》GB 9078、《锅炉大气污染物排放标准》GB 13271等，同时废气排放还需满足地方大气污染物排放标准要求。</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（2）</w:t>
      </w:r>
      <w:r w:rsidRPr="00E0386F">
        <w:rPr>
          <w:rFonts w:ascii="宋体" w:eastAsia="宋体" w:hAnsi="宋体" w:cs="宋体" w:hint="eastAsia"/>
          <w:szCs w:val="21"/>
        </w:rPr>
        <w:t>水污染物</w:t>
      </w:r>
    </w:p>
    <w:p w:rsidR="006E561B" w:rsidRPr="00E0386F" w:rsidRDefault="00FF0946" w:rsidP="006E561B">
      <w:pPr>
        <w:ind w:firstLine="480"/>
      </w:pPr>
      <w:r w:rsidRPr="00E0386F">
        <w:rPr>
          <w:rFonts w:hint="eastAsia"/>
        </w:rPr>
        <w:t>贵金属</w:t>
      </w:r>
      <w:r w:rsidR="006E561B" w:rsidRPr="00E0386F">
        <w:rPr>
          <w:rFonts w:hint="eastAsia"/>
        </w:rPr>
        <w:t>冶炼水污染物主要有</w:t>
      </w:r>
      <w:r w:rsidRPr="00E0386F">
        <w:rPr>
          <w:rFonts w:hint="eastAsia"/>
        </w:rPr>
        <w:t>酸处理阶段产生</w:t>
      </w:r>
      <w:proofErr w:type="gramStart"/>
      <w:r w:rsidRPr="00E0386F">
        <w:rPr>
          <w:rFonts w:hint="eastAsia"/>
        </w:rPr>
        <w:t>的污酸及</w:t>
      </w:r>
      <w:proofErr w:type="gramEnd"/>
      <w:r w:rsidRPr="00E0386F">
        <w:rPr>
          <w:rFonts w:hint="eastAsia"/>
        </w:rPr>
        <w:t>酸性污、</w:t>
      </w:r>
      <w:r w:rsidR="006E561B" w:rsidRPr="00E0386F">
        <w:rPr>
          <w:rFonts w:hint="eastAsia"/>
        </w:rPr>
        <w:t>中心化验室排出的含酸废水，工业冷却循环水的排污水，余热锅炉化学水处理车间排出的酸碱废水，余热锅炉排污水，</w:t>
      </w:r>
      <w:r w:rsidRPr="00E0386F">
        <w:rPr>
          <w:rFonts w:hint="eastAsia"/>
        </w:rPr>
        <w:t>贵金属湿</w:t>
      </w:r>
      <w:r w:rsidR="006E561B" w:rsidRPr="00E0386F">
        <w:rPr>
          <w:rFonts w:hint="eastAsia"/>
        </w:rPr>
        <w:t>法精炼排水等。主要污染因子为</w:t>
      </w:r>
      <w:r w:rsidR="006E561B" w:rsidRPr="00E0386F">
        <w:rPr>
          <w:rFonts w:hint="eastAsia"/>
        </w:rPr>
        <w:t>pH</w:t>
      </w:r>
      <w:r w:rsidR="006E561B" w:rsidRPr="00E0386F">
        <w:rPr>
          <w:rFonts w:hint="eastAsia"/>
        </w:rPr>
        <w:t>、重金属、含盐量等。</w:t>
      </w:r>
    </w:p>
    <w:p w:rsidR="006E561B" w:rsidRPr="00E0386F" w:rsidRDefault="006E561B" w:rsidP="006E561B">
      <w:pPr>
        <w:ind w:firstLine="480"/>
      </w:pPr>
      <w:r w:rsidRPr="00E0386F">
        <w:rPr>
          <w:rFonts w:hint="eastAsia"/>
        </w:rPr>
        <w:t>企业应采用分流制排水方式。厂区</w:t>
      </w:r>
      <w:proofErr w:type="gramStart"/>
      <w:r w:rsidRPr="00E0386F">
        <w:rPr>
          <w:rFonts w:hint="eastAsia"/>
        </w:rPr>
        <w:t>应按雨污</w:t>
      </w:r>
      <w:proofErr w:type="gramEnd"/>
      <w:r w:rsidRPr="00E0386F">
        <w:rPr>
          <w:rFonts w:hint="eastAsia"/>
        </w:rPr>
        <w:t>分流、清污分流排水要求设计排水系统，工厂排水一般包括生活污水、废酸、化验室废水、酸性废水、一般工业废水（如循环冷却水排水）、废水深度处理产生的浓盐废水及初期雨水等，重金</w:t>
      </w:r>
      <w:r w:rsidRPr="00E0386F">
        <w:rPr>
          <w:rFonts w:hint="eastAsia"/>
        </w:rPr>
        <w:lastRenderedPageBreak/>
        <w:t>属废水不应与其他废水混合处理。</w:t>
      </w:r>
    </w:p>
    <w:p w:rsidR="006E561B" w:rsidRPr="00E0386F" w:rsidRDefault="007E2C4A" w:rsidP="006E561B">
      <w:pPr>
        <w:ind w:firstLine="480"/>
      </w:pPr>
      <w:r w:rsidRPr="00E0386F">
        <w:rPr>
          <w:rFonts w:hint="eastAsia"/>
        </w:rPr>
        <w:t>贵金属冶炼企业</w:t>
      </w:r>
      <w:r w:rsidR="006E561B" w:rsidRPr="00E0386F">
        <w:rPr>
          <w:rFonts w:hint="eastAsia"/>
        </w:rPr>
        <w:t>执行的水污染物排放标准有：《污水综合排放标准》</w:t>
      </w:r>
      <w:r w:rsidR="006E561B" w:rsidRPr="00E0386F">
        <w:rPr>
          <w:rFonts w:hint="eastAsia"/>
        </w:rPr>
        <w:t>GB 8978</w:t>
      </w:r>
      <w:r w:rsidR="006E561B" w:rsidRPr="00E0386F">
        <w:rPr>
          <w:rFonts w:hint="eastAsia"/>
        </w:rPr>
        <w:t>，同时废水排放还需符合地方水污染排放标准的要求。</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（3）</w:t>
      </w:r>
      <w:r w:rsidRPr="00E0386F">
        <w:rPr>
          <w:rFonts w:ascii="宋体" w:eastAsia="宋体" w:hAnsi="宋体" w:cs="宋体" w:hint="eastAsia"/>
          <w:szCs w:val="21"/>
        </w:rPr>
        <w:t>固体废物</w:t>
      </w:r>
    </w:p>
    <w:p w:rsidR="006E561B" w:rsidRPr="00E0386F" w:rsidRDefault="006E561B" w:rsidP="006E561B">
      <w:pPr>
        <w:ind w:left="15" w:firstLine="480"/>
        <w:rPr>
          <w:rFonts w:ascii="宋体" w:hAnsi="宋体" w:cs="宋体"/>
          <w:szCs w:val="21"/>
        </w:rPr>
      </w:pPr>
      <w:r w:rsidRPr="00E0386F">
        <w:rPr>
          <w:rFonts w:ascii="宋体" w:hAnsi="宋体" w:cs="宋体" w:hint="eastAsia"/>
          <w:szCs w:val="21"/>
        </w:rPr>
        <w:t>固体废物分为一般固体废物和危险废物。对这两种不用性质的固体废物，应采用不同方式处置。</w:t>
      </w:r>
    </w:p>
    <w:p w:rsidR="006E561B" w:rsidRPr="00E0386F" w:rsidRDefault="006E561B" w:rsidP="006E561B">
      <w:pPr>
        <w:ind w:firstLine="480"/>
      </w:pPr>
      <w:r w:rsidRPr="00E0386F">
        <w:rPr>
          <w:rFonts w:hint="eastAsia"/>
        </w:rPr>
        <w:t>一般工业固体废物</w:t>
      </w:r>
      <w:proofErr w:type="gramStart"/>
      <w:r w:rsidRPr="00E0386F">
        <w:rPr>
          <w:rFonts w:hint="eastAsia"/>
        </w:rPr>
        <w:t>宜集中</w:t>
      </w:r>
      <w:proofErr w:type="gramEnd"/>
      <w:r w:rsidRPr="00E0386F">
        <w:rPr>
          <w:rFonts w:hint="eastAsia"/>
        </w:rPr>
        <w:t>贮存或处置，并应符合</w:t>
      </w:r>
      <w:r w:rsidRPr="00E0386F">
        <w:rPr>
          <w:rFonts w:hint="eastAsia"/>
        </w:rPr>
        <w:t>GB 18599</w:t>
      </w:r>
      <w:r w:rsidRPr="00E0386F">
        <w:rPr>
          <w:rFonts w:hint="eastAsia"/>
        </w:rPr>
        <w:t>的有关规定。生产工艺、化验室产生的、隔油池收集的废油和污泥等危险废物的贮存和处置应符合</w:t>
      </w:r>
      <w:r w:rsidRPr="00E0386F">
        <w:rPr>
          <w:rFonts w:hint="eastAsia"/>
        </w:rPr>
        <w:t>GB 18597</w:t>
      </w:r>
      <w:r w:rsidRPr="00E0386F">
        <w:rPr>
          <w:rFonts w:hint="eastAsia"/>
        </w:rPr>
        <w:t>的有关规定。工艺过程、污水处理等产生的污泥、收沉渣应进行回收利用。对于暂时不能回收利用的污泥、收沉渣，应设置临时贮存设施。</w:t>
      </w:r>
    </w:p>
    <w:p w:rsidR="006E561B" w:rsidRPr="00E0386F" w:rsidRDefault="006E561B" w:rsidP="006E561B">
      <w:pPr>
        <w:ind w:firstLine="480"/>
      </w:pPr>
      <w:r w:rsidRPr="00E0386F">
        <w:rPr>
          <w:rFonts w:hint="eastAsia"/>
        </w:rPr>
        <w:t>固体废物综合利用的目的是充分利用资源，减轻或消除污染。危险废物中通常还有有价贵金属，需优先考虑综合回收利用。处理含重金属废水的泥渣含有一定数量的重金属，有的含量较高，经论证具有回收价值时，应回收利用，如无回收价值，可作为建材配料实施减量，或进行稳定化</w:t>
      </w:r>
      <w:r w:rsidRPr="00E0386F">
        <w:rPr>
          <w:rFonts w:hint="eastAsia"/>
        </w:rPr>
        <w:t>/</w:t>
      </w:r>
      <w:r w:rsidRPr="00E0386F">
        <w:rPr>
          <w:rFonts w:hint="eastAsia"/>
        </w:rPr>
        <w:t>固化、安全填埋处理。譬如有些重金属离子具有较强毒性或容易浸出，可通过稳定化、固化的方式进行预处理。有害废物经稳定化、固化处理后所形成的固化体具有良好的抗渗透性、抗浸出性、抗干湿性、抗冻融性及足够的机械强度等。</w:t>
      </w:r>
    </w:p>
    <w:p w:rsidR="006E561B" w:rsidRPr="00E0386F" w:rsidRDefault="007E60CE" w:rsidP="006E561B">
      <w:pPr>
        <w:ind w:firstLine="480"/>
      </w:pPr>
      <w:r w:rsidRPr="00E0386F">
        <w:rPr>
          <w:rFonts w:ascii="宋体" w:hAnsi="宋体" w:cs="宋体" w:hint="eastAsia"/>
          <w:szCs w:val="21"/>
        </w:rPr>
        <w:t>贵金属</w:t>
      </w:r>
      <w:r w:rsidR="006E561B" w:rsidRPr="00E0386F">
        <w:rPr>
          <w:rFonts w:ascii="宋体" w:hAnsi="宋体" w:cs="宋体" w:hint="eastAsia"/>
          <w:szCs w:val="21"/>
        </w:rPr>
        <w:t>冶炼排放的固体废物主要有：</w:t>
      </w:r>
      <w:r w:rsidRPr="00E0386F">
        <w:rPr>
          <w:rFonts w:ascii="宋体" w:hAnsi="宋体" w:cs="宋体" w:hint="eastAsia"/>
          <w:szCs w:val="21"/>
        </w:rPr>
        <w:t>冶炼过程产生的低品位合金</w:t>
      </w:r>
      <w:r w:rsidR="006E561B" w:rsidRPr="00E0386F">
        <w:rPr>
          <w:rFonts w:ascii="宋体" w:hAnsi="宋体" w:cs="宋体" w:hint="eastAsia"/>
          <w:szCs w:val="21"/>
        </w:rPr>
        <w:t>渣、</w:t>
      </w:r>
      <w:r w:rsidRPr="00E0386F">
        <w:rPr>
          <w:rFonts w:ascii="宋体" w:hAnsi="宋体" w:cs="宋体" w:hint="eastAsia"/>
          <w:szCs w:val="21"/>
        </w:rPr>
        <w:t>电子废料处理产生的非金属渣</w:t>
      </w:r>
      <w:r w:rsidR="006E561B" w:rsidRPr="00E0386F">
        <w:rPr>
          <w:rFonts w:ascii="宋体" w:hAnsi="宋体" w:cs="宋体" w:hint="eastAsia"/>
          <w:szCs w:val="21"/>
        </w:rPr>
        <w:t>、污水处理中和渣、脱硫副产物、湿法</w:t>
      </w:r>
      <w:r w:rsidRPr="00E0386F">
        <w:rPr>
          <w:rFonts w:ascii="宋体" w:hAnsi="宋体" w:cs="宋体" w:hint="eastAsia"/>
          <w:szCs w:val="21"/>
        </w:rPr>
        <w:t>冶炼</w:t>
      </w:r>
      <w:r w:rsidR="006E561B" w:rsidRPr="00E0386F">
        <w:rPr>
          <w:rFonts w:ascii="宋体" w:hAnsi="宋体" w:cs="宋体" w:hint="eastAsia"/>
          <w:szCs w:val="21"/>
        </w:rPr>
        <w:t>浸出渣等。</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（4）</w:t>
      </w:r>
      <w:r w:rsidRPr="00E0386F">
        <w:rPr>
          <w:rFonts w:ascii="宋体" w:eastAsia="宋体" w:hAnsi="宋体" w:cs="宋体" w:hint="eastAsia"/>
          <w:szCs w:val="21"/>
        </w:rPr>
        <w:t>噪声</w:t>
      </w:r>
    </w:p>
    <w:p w:rsidR="006E561B" w:rsidRPr="00E0386F" w:rsidRDefault="003731C0" w:rsidP="006E561B">
      <w:pPr>
        <w:ind w:left="15" w:firstLine="480"/>
        <w:rPr>
          <w:rFonts w:ascii="宋体" w:eastAsia="宋体" w:hAnsi="宋体" w:cs="宋体"/>
          <w:szCs w:val="21"/>
        </w:rPr>
      </w:pPr>
      <w:r w:rsidRPr="00E0386F">
        <w:rPr>
          <w:rFonts w:ascii="宋体" w:eastAsia="宋体" w:hAnsi="宋体" w:cs="宋体" w:hint="eastAsia"/>
          <w:szCs w:val="21"/>
        </w:rPr>
        <w:t>贵金属</w:t>
      </w:r>
      <w:r w:rsidR="006E561B" w:rsidRPr="00E0386F">
        <w:rPr>
          <w:rFonts w:ascii="宋体" w:eastAsia="宋体" w:hAnsi="宋体" w:cs="宋体" w:hint="eastAsia"/>
          <w:szCs w:val="21"/>
        </w:rPr>
        <w:t>冶炼过程产生的噪声分为机械噪声和空气动力性噪声，主要噪声源包括</w:t>
      </w:r>
      <w:r w:rsidRPr="00E0386F">
        <w:rPr>
          <w:rFonts w:ascii="宋体" w:eastAsia="宋体" w:hAnsi="宋体" w:cs="宋体" w:hint="eastAsia"/>
          <w:szCs w:val="21"/>
        </w:rPr>
        <w:t>卡尔多</w:t>
      </w:r>
      <w:r w:rsidR="006E561B" w:rsidRPr="00E0386F">
        <w:rPr>
          <w:rFonts w:ascii="宋体" w:eastAsia="宋体" w:hAnsi="宋体" w:cs="宋体" w:hint="eastAsia"/>
          <w:szCs w:val="21"/>
        </w:rPr>
        <w:t xml:space="preserve">炉、鼓风机、空压机、氧压机、除尘风机、各种泵类等。在采取控制措施前，锅炉安全阀排气装置间歇噪声达到 120 dB(A)，其他噪声源强通常为 85dB(A)～110dB(A)。工厂厂界噪声应符合《工业企业厂界环境噪声排放标准》GB 12348中的规定。 </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（5）</w:t>
      </w:r>
      <w:r w:rsidRPr="00E0386F">
        <w:rPr>
          <w:rFonts w:ascii="宋体" w:eastAsia="宋体" w:hAnsi="宋体" w:cs="宋体" w:hint="eastAsia"/>
          <w:szCs w:val="21"/>
        </w:rPr>
        <w:t>温室气体</w:t>
      </w:r>
    </w:p>
    <w:p w:rsidR="006E561B" w:rsidRPr="00E0386F" w:rsidRDefault="006E561B" w:rsidP="006E561B">
      <w:pPr>
        <w:ind w:left="15" w:firstLine="480"/>
        <w:rPr>
          <w:rFonts w:ascii="宋体" w:eastAsia="宋体" w:hAnsi="宋体" w:cs="宋体"/>
          <w:szCs w:val="21"/>
        </w:rPr>
      </w:pPr>
      <w:r w:rsidRPr="00E0386F">
        <w:rPr>
          <w:rFonts w:ascii="宋体" w:eastAsia="宋体" w:hAnsi="宋体" w:cs="宋体" w:hint="eastAsia"/>
          <w:szCs w:val="21"/>
        </w:rPr>
        <w:t>根据《温室气体排放管理规范》ISO 14064，温室气体是任何会吸收和释放</w:t>
      </w:r>
      <w:r w:rsidRPr="00E0386F">
        <w:rPr>
          <w:rFonts w:ascii="宋体" w:eastAsia="宋体" w:hAnsi="宋体" w:cs="宋体" w:hint="eastAsia"/>
          <w:szCs w:val="21"/>
        </w:rPr>
        <w:lastRenderedPageBreak/>
        <w:t>红外线辐射并存在于大气中的气体。《京都议定书》中控制的温室气体包括二氧化碳（CO</w:t>
      </w:r>
      <w:r w:rsidRPr="00E0386F">
        <w:rPr>
          <w:rFonts w:ascii="宋体" w:eastAsia="宋体" w:hAnsi="宋体" w:cs="宋体" w:hint="eastAsia"/>
          <w:szCs w:val="21"/>
          <w:vertAlign w:val="subscript"/>
        </w:rPr>
        <w:t>2</w:t>
      </w:r>
      <w:r w:rsidRPr="00E0386F">
        <w:rPr>
          <w:rFonts w:ascii="宋体" w:eastAsia="宋体" w:hAnsi="宋体" w:cs="宋体" w:hint="eastAsia"/>
          <w:szCs w:val="21"/>
        </w:rPr>
        <w:t>）、甲烷(CH</w:t>
      </w:r>
      <w:r w:rsidRPr="00E0386F">
        <w:rPr>
          <w:rFonts w:ascii="宋体" w:eastAsia="宋体" w:hAnsi="宋体" w:cs="宋体" w:hint="eastAsia"/>
          <w:szCs w:val="21"/>
          <w:vertAlign w:val="subscript"/>
        </w:rPr>
        <w:t>4</w:t>
      </w:r>
      <w:r w:rsidRPr="00E0386F">
        <w:rPr>
          <w:rFonts w:ascii="宋体" w:eastAsia="宋体" w:hAnsi="宋体" w:cs="宋体" w:hint="eastAsia"/>
          <w:szCs w:val="21"/>
        </w:rPr>
        <w:t>)、氧化亚氮(N</w:t>
      </w:r>
      <w:r w:rsidRPr="00E0386F">
        <w:rPr>
          <w:rFonts w:ascii="宋体" w:eastAsia="宋体" w:hAnsi="宋体" w:cs="宋体" w:hint="eastAsia"/>
          <w:szCs w:val="21"/>
          <w:vertAlign w:val="subscript"/>
        </w:rPr>
        <w:t>2</w:t>
      </w:r>
      <w:r w:rsidRPr="00E0386F">
        <w:rPr>
          <w:rFonts w:ascii="宋体" w:eastAsia="宋体" w:hAnsi="宋体" w:cs="宋体" w:hint="eastAsia"/>
          <w:szCs w:val="21"/>
        </w:rPr>
        <w:t>O)、氢氟碳化物（HFCS）、</w:t>
      </w:r>
      <w:proofErr w:type="gramStart"/>
      <w:r w:rsidRPr="00E0386F">
        <w:rPr>
          <w:rFonts w:ascii="宋体" w:eastAsia="宋体" w:hAnsi="宋体" w:cs="宋体" w:hint="eastAsia"/>
          <w:szCs w:val="21"/>
        </w:rPr>
        <w:t>全氟碳化物</w:t>
      </w:r>
      <w:proofErr w:type="gramEnd"/>
      <w:r w:rsidRPr="00E0386F">
        <w:rPr>
          <w:rFonts w:ascii="宋体" w:eastAsia="宋体" w:hAnsi="宋体" w:cs="宋体" w:hint="eastAsia"/>
          <w:szCs w:val="21"/>
        </w:rPr>
        <w:t>（PFCS）和六氟化硫（SF</w:t>
      </w:r>
      <w:r w:rsidRPr="00E0386F">
        <w:rPr>
          <w:rFonts w:ascii="宋体" w:eastAsia="宋体" w:hAnsi="宋体" w:cs="宋体" w:hint="eastAsia"/>
          <w:szCs w:val="21"/>
          <w:vertAlign w:val="subscript"/>
        </w:rPr>
        <w:t>6</w:t>
      </w:r>
      <w:r w:rsidRPr="00E0386F">
        <w:rPr>
          <w:rFonts w:ascii="宋体" w:eastAsia="宋体" w:hAnsi="宋体" w:cs="宋体" w:hint="eastAsia"/>
          <w:szCs w:val="21"/>
        </w:rPr>
        <w:t>）六类。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10" w:tgtFrame="https://www.baidu.com/_blank" w:history="1">
        <w:r w:rsidRPr="00E0386F">
          <w:rPr>
            <w:rFonts w:ascii="宋体" w:eastAsia="宋体" w:hAnsi="宋体" w:cs="宋体" w:hint="eastAsia"/>
            <w:szCs w:val="21"/>
          </w:rPr>
          <w:t>GB/T 32150</w:t>
        </w:r>
      </w:hyperlink>
      <w:r w:rsidRPr="00E0386F">
        <w:rPr>
          <w:rFonts w:ascii="宋体" w:eastAsia="宋体" w:hAnsi="宋体" w:cs="宋体" w:hint="eastAsia"/>
          <w:szCs w:val="21"/>
        </w:rPr>
        <w:t>。</w:t>
      </w:r>
      <w:r w:rsidRPr="00E0386F">
        <w:rPr>
          <w:rFonts w:ascii="宋体" w:hAnsi="宋体" w:cs="宋体" w:hint="eastAsia"/>
          <w:szCs w:val="21"/>
        </w:rPr>
        <w:t>工厂</w:t>
      </w:r>
      <w:r w:rsidRPr="00E0386F">
        <w:rPr>
          <w:rFonts w:ascii="宋体" w:eastAsia="宋体" w:hAnsi="宋体" w:cs="宋体" w:hint="eastAsia"/>
          <w:szCs w:val="21"/>
        </w:rPr>
        <w:t>应对其厂界范围内的温室气体排放进行核查，并宜利用核查结果对其温室气体的排放进行改善。关于碳排放的系数指标，按国家届时出台的有关规定予以执行。</w:t>
      </w:r>
    </w:p>
    <w:p w:rsidR="006E561B" w:rsidRPr="00E0386F" w:rsidRDefault="006E561B" w:rsidP="006E561B">
      <w:pPr>
        <w:ind w:firstLine="480"/>
        <w:rPr>
          <w:rFonts w:ascii="宋体" w:eastAsia="宋体" w:hAnsi="宋体" w:cs="宋体"/>
          <w:szCs w:val="21"/>
        </w:rPr>
      </w:pPr>
      <w:r w:rsidRPr="00E0386F">
        <w:rPr>
          <w:rFonts w:ascii="宋体" w:hAnsi="宋体" w:cs="宋体" w:hint="eastAsia"/>
          <w:szCs w:val="21"/>
        </w:rPr>
        <w:t>1</w:t>
      </w:r>
      <w:r w:rsidRPr="00E0386F">
        <w:rPr>
          <w:rFonts w:ascii="宋体" w:eastAsia="宋体" w:hAnsi="宋体" w:cs="宋体" w:hint="eastAsia"/>
          <w:szCs w:val="21"/>
        </w:rPr>
        <w:t>.5.7绩效要求</w:t>
      </w:r>
    </w:p>
    <w:p w:rsidR="006E561B" w:rsidRPr="00E0386F" w:rsidRDefault="006E561B" w:rsidP="006E561B">
      <w:pPr>
        <w:pStyle w:val="a6"/>
        <w:ind w:firstLineChars="202" w:firstLine="485"/>
        <w:jc w:val="both"/>
        <w:rPr>
          <w:rFonts w:ascii="宋体" w:eastAsia="宋体" w:hAnsi="宋体" w:cs="宋体"/>
          <w:szCs w:val="21"/>
        </w:rPr>
      </w:pPr>
      <w:r w:rsidRPr="00E0386F">
        <w:rPr>
          <w:rFonts w:ascii="宋体" w:eastAsia="宋体" w:hAnsi="宋体" w:cs="宋体" w:hint="eastAsia"/>
          <w:szCs w:val="21"/>
        </w:rPr>
        <w:t>分别从用地集约化、原料无害化、生产洁净化、废物资源化、能源低</w:t>
      </w:r>
      <w:proofErr w:type="gramStart"/>
      <w:r w:rsidRPr="00E0386F">
        <w:rPr>
          <w:rFonts w:ascii="宋体" w:eastAsia="宋体" w:hAnsi="宋体" w:cs="宋体" w:hint="eastAsia"/>
          <w:szCs w:val="21"/>
        </w:rPr>
        <w:t>碳化五</w:t>
      </w:r>
      <w:proofErr w:type="gramEnd"/>
      <w:r w:rsidRPr="00E0386F">
        <w:rPr>
          <w:rFonts w:ascii="宋体" w:eastAsia="宋体" w:hAnsi="宋体" w:cs="宋体" w:hint="eastAsia"/>
          <w:szCs w:val="21"/>
        </w:rPr>
        <w:t>大方面进行了规定。为充分体现可量化的特点，体现绩效指标的内容占比权重最大，占30%；绩效要求分为必选要求与可选要求，必选要求是工厂必须达到的基础性要求，可选要求是工厂</w:t>
      </w:r>
      <w:proofErr w:type="gramStart"/>
      <w:r w:rsidRPr="00E0386F">
        <w:rPr>
          <w:rFonts w:ascii="宋体" w:eastAsia="宋体" w:hAnsi="宋体" w:cs="宋体" w:hint="eastAsia"/>
          <w:szCs w:val="21"/>
        </w:rPr>
        <w:t>努力宜达到</w:t>
      </w:r>
      <w:proofErr w:type="gramEnd"/>
      <w:r w:rsidRPr="00E0386F">
        <w:rPr>
          <w:rFonts w:ascii="宋体" w:eastAsia="宋体" w:hAnsi="宋体" w:cs="宋体" w:hint="eastAsia"/>
          <w:szCs w:val="21"/>
        </w:rPr>
        <w:t>的提高性要求，具有先进性，其比例为6:4。其中，原料无害化对于</w:t>
      </w:r>
      <w:r w:rsidR="003731C0" w:rsidRPr="00E0386F">
        <w:rPr>
          <w:rFonts w:ascii="宋体" w:hAnsi="宋体" w:cs="宋体" w:hint="eastAsia"/>
          <w:szCs w:val="21"/>
        </w:rPr>
        <w:t>贵金属</w:t>
      </w:r>
      <w:r w:rsidRPr="00E0386F">
        <w:rPr>
          <w:rFonts w:ascii="宋体" w:hAnsi="宋体" w:cs="宋体" w:hint="eastAsia"/>
          <w:szCs w:val="21"/>
        </w:rPr>
        <w:t>冶炼</w:t>
      </w:r>
      <w:r w:rsidRPr="00E0386F">
        <w:rPr>
          <w:rFonts w:ascii="宋体" w:eastAsia="宋体" w:hAnsi="宋体" w:cs="宋体" w:hint="eastAsia"/>
          <w:szCs w:val="21"/>
        </w:rPr>
        <w:t>业适用性较低，所占比重小。而生产洁净化与废物资源化对于本行业来说是十分重要的，因为所占比重较大。</w:t>
      </w:r>
    </w:p>
    <w:p w:rsidR="006E561B" w:rsidRPr="00E0386F" w:rsidRDefault="006E561B" w:rsidP="006E561B">
      <w:pPr>
        <w:ind w:left="400" w:firstLineChars="0" w:firstLine="0"/>
        <w:rPr>
          <w:rFonts w:eastAsia="宋体"/>
          <w:szCs w:val="21"/>
        </w:rPr>
      </w:pPr>
      <w:r w:rsidRPr="00E0386F">
        <w:rPr>
          <w:rFonts w:ascii="宋体" w:hAnsi="宋体" w:cs="宋体" w:hint="eastAsia"/>
          <w:szCs w:val="21"/>
        </w:rPr>
        <w:t>（1）</w:t>
      </w:r>
      <w:r w:rsidRPr="00E0386F">
        <w:rPr>
          <w:rFonts w:ascii="宋体" w:eastAsia="宋体" w:hAnsi="宋体" w:cs="宋体" w:hint="eastAsia"/>
          <w:szCs w:val="21"/>
        </w:rPr>
        <w:t>用地集约化</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用地集约化对工厂容积率、建筑密度，单位用地面积产值进行了规定，</w:t>
      </w:r>
      <w:r w:rsidR="00FD46E3" w:rsidRPr="00E0386F">
        <w:rPr>
          <w:szCs w:val="21"/>
        </w:rPr>
        <w:t>合理提高建设场地利用</w:t>
      </w:r>
      <w:r w:rsidR="00FD46E3" w:rsidRPr="00E0386F">
        <w:rPr>
          <w:rFonts w:hint="eastAsia"/>
          <w:szCs w:val="21"/>
        </w:rPr>
        <w:t>，</w:t>
      </w:r>
      <w:r w:rsidR="00FD46E3" w:rsidRPr="00E0386F">
        <w:rPr>
          <w:szCs w:val="21"/>
        </w:rPr>
        <w:t>容积率与建筑密度不低于现行国家</w:t>
      </w:r>
      <w:r w:rsidR="00FD46E3" w:rsidRPr="00E0386F">
        <w:rPr>
          <w:rFonts w:hint="eastAsia"/>
          <w:szCs w:val="21"/>
        </w:rPr>
        <w:t>、地方相关标准规定</w:t>
      </w:r>
      <w:r w:rsidRPr="00E0386F">
        <w:rPr>
          <w:rFonts w:ascii="宋体" w:eastAsia="宋体" w:hAnsi="宋体" w:cs="宋体" w:hint="eastAsia"/>
          <w:szCs w:val="21"/>
        </w:rPr>
        <w:t>。</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（2）</w:t>
      </w:r>
      <w:r w:rsidRPr="00E0386F">
        <w:rPr>
          <w:rFonts w:ascii="宋体" w:eastAsia="宋体" w:hAnsi="宋体" w:cs="宋体" w:hint="eastAsia"/>
          <w:szCs w:val="21"/>
        </w:rPr>
        <w:t>原料无害化</w:t>
      </w:r>
    </w:p>
    <w:p w:rsidR="006E561B" w:rsidRPr="00E0386F" w:rsidRDefault="006E561B" w:rsidP="006E561B">
      <w:pPr>
        <w:ind w:leftChars="200" w:left="480" w:firstLineChars="0" w:firstLine="0"/>
        <w:rPr>
          <w:rFonts w:ascii="宋体" w:eastAsia="宋体" w:hAnsi="宋体" w:cs="宋体"/>
          <w:szCs w:val="21"/>
        </w:rPr>
      </w:pPr>
      <w:r w:rsidRPr="00E0386F">
        <w:rPr>
          <w:rFonts w:ascii="宋体" w:eastAsia="宋体" w:hAnsi="宋体" w:cs="宋体" w:hint="eastAsia"/>
          <w:szCs w:val="21"/>
        </w:rPr>
        <w:t>原料无害化对于有色金属冶炼业适用性较低，因此所占比重较小。</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原料无害化对绿色物料使用进行了规定，物料宜选自有毒有害原料（产品）替代名录，或利用再生资源及产业废弃物等作为原料，使用量根据</w:t>
      </w:r>
      <w:proofErr w:type="gramStart"/>
      <w:r w:rsidRPr="00E0386F">
        <w:rPr>
          <w:rFonts w:ascii="宋体" w:eastAsia="宋体" w:hAnsi="宋体" w:cs="宋体" w:hint="eastAsia"/>
          <w:szCs w:val="21"/>
        </w:rPr>
        <w:t>物料台</w:t>
      </w:r>
      <w:proofErr w:type="gramEnd"/>
      <w:r w:rsidRPr="00E0386F">
        <w:rPr>
          <w:rFonts w:ascii="宋体" w:eastAsia="宋体" w:hAnsi="宋体" w:cs="宋体" w:hint="eastAsia"/>
          <w:szCs w:val="21"/>
        </w:rPr>
        <w:t>账测算。或将有害的原料变成无害或者市场上可流通的产品。</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（3）</w:t>
      </w:r>
      <w:r w:rsidRPr="00E0386F">
        <w:rPr>
          <w:rFonts w:ascii="宋体" w:eastAsia="宋体" w:hAnsi="宋体" w:cs="宋体" w:hint="eastAsia"/>
          <w:szCs w:val="21"/>
        </w:rPr>
        <w:t>生产洁净化</w:t>
      </w:r>
    </w:p>
    <w:p w:rsidR="006E561B" w:rsidRPr="00E0386F" w:rsidRDefault="006E561B" w:rsidP="006E561B">
      <w:pPr>
        <w:ind w:firstLine="480"/>
        <w:rPr>
          <w:rFonts w:ascii="宋体" w:eastAsia="宋体" w:hAnsi="宋体" w:cs="宋体"/>
          <w:szCs w:val="21"/>
        </w:rPr>
      </w:pPr>
      <w:r w:rsidRPr="00E0386F">
        <w:rPr>
          <w:rFonts w:ascii="宋体" w:eastAsia="宋体" w:hAnsi="宋体" w:cs="宋体" w:hint="eastAsia"/>
          <w:szCs w:val="21"/>
        </w:rPr>
        <w:t>对于</w:t>
      </w:r>
      <w:r w:rsidR="007E60CE" w:rsidRPr="00E0386F">
        <w:rPr>
          <w:rFonts w:ascii="宋体" w:hAnsi="宋体" w:cs="宋体" w:hint="eastAsia"/>
          <w:szCs w:val="21"/>
        </w:rPr>
        <w:t>贵金属</w:t>
      </w:r>
      <w:r w:rsidRPr="00E0386F">
        <w:rPr>
          <w:rFonts w:ascii="宋体" w:eastAsia="宋体" w:hAnsi="宋体" w:cs="宋体" w:hint="eastAsia"/>
          <w:szCs w:val="21"/>
        </w:rPr>
        <w:t>冶炼业，</w:t>
      </w:r>
      <w:r w:rsidRPr="00E0386F">
        <w:rPr>
          <w:rFonts w:ascii="宋体" w:hAnsi="宋体" w:cs="宋体" w:hint="eastAsia"/>
          <w:szCs w:val="21"/>
        </w:rPr>
        <w:t>根据</w:t>
      </w:r>
      <w:r w:rsidRPr="00E0386F">
        <w:rPr>
          <w:rFonts w:ascii="宋体" w:eastAsia="宋体" w:hAnsi="宋体" w:cs="宋体" w:hint="eastAsia"/>
          <w:szCs w:val="21"/>
        </w:rPr>
        <w:t>《</w:t>
      </w:r>
      <w:r w:rsidR="007E60CE" w:rsidRPr="00E0386F">
        <w:rPr>
          <w:rFonts w:ascii="宋体" w:eastAsia="宋体" w:hAnsi="宋体" w:cs="宋体" w:hint="eastAsia"/>
          <w:szCs w:val="21"/>
        </w:rPr>
        <w:t>污水综合排放标准</w:t>
      </w:r>
      <w:r w:rsidRPr="00E0386F">
        <w:rPr>
          <w:rFonts w:ascii="宋体" w:eastAsia="宋体" w:hAnsi="宋体" w:cs="宋体" w:hint="eastAsia"/>
          <w:szCs w:val="21"/>
        </w:rPr>
        <w:t>》</w:t>
      </w:r>
      <w:r w:rsidRPr="00E0386F">
        <w:rPr>
          <w:rFonts w:ascii="宋体" w:hAnsi="宋体" w:cs="宋体" w:hint="eastAsia"/>
          <w:szCs w:val="21"/>
        </w:rPr>
        <w:t>，</w:t>
      </w:r>
      <w:r w:rsidRPr="00E0386F">
        <w:rPr>
          <w:rFonts w:ascii="宋体" w:eastAsia="宋体" w:hAnsi="宋体" w:cs="宋体" w:hint="eastAsia"/>
          <w:szCs w:val="21"/>
        </w:rPr>
        <w:t>单位产品主要污染物产生量</w:t>
      </w:r>
      <w:r w:rsidRPr="00E0386F">
        <w:rPr>
          <w:rFonts w:ascii="宋体" w:hAnsi="宋体" w:cs="宋体" w:hint="eastAsia"/>
          <w:szCs w:val="21"/>
        </w:rPr>
        <w:t>包括单位产品废水产生量，</w:t>
      </w:r>
      <w:r w:rsidRPr="00E0386F">
        <w:rPr>
          <w:rFonts w:ascii="宋体" w:eastAsia="宋体" w:hAnsi="宋体" w:cs="宋体" w:hint="eastAsia"/>
          <w:szCs w:val="21"/>
        </w:rPr>
        <w:t>计算公式见附录A。。</w:t>
      </w:r>
    </w:p>
    <w:p w:rsidR="006E561B" w:rsidRPr="00E0386F" w:rsidRDefault="006E561B" w:rsidP="006E561B">
      <w:pPr>
        <w:ind w:left="400" w:firstLineChars="0" w:firstLine="0"/>
        <w:rPr>
          <w:rFonts w:ascii="宋体" w:eastAsia="宋体" w:hAnsi="宋体" w:cs="宋体"/>
          <w:szCs w:val="21"/>
        </w:rPr>
      </w:pPr>
      <w:r w:rsidRPr="00E0386F">
        <w:rPr>
          <w:rFonts w:ascii="宋体" w:hAnsi="宋体" w:cs="宋体" w:hint="eastAsia"/>
          <w:szCs w:val="21"/>
        </w:rPr>
        <w:t>（4）</w:t>
      </w:r>
      <w:r w:rsidRPr="00E0386F">
        <w:rPr>
          <w:rFonts w:ascii="宋体" w:eastAsia="宋体" w:hAnsi="宋体" w:cs="宋体" w:hint="eastAsia"/>
          <w:szCs w:val="21"/>
        </w:rPr>
        <w:t>废物资源化</w:t>
      </w:r>
    </w:p>
    <w:p w:rsidR="006E561B" w:rsidRPr="00E0386F" w:rsidRDefault="006E561B" w:rsidP="006E561B">
      <w:pPr>
        <w:ind w:firstLine="480"/>
        <w:rPr>
          <w:rFonts w:ascii="宋体" w:eastAsia="宋体" w:hAnsi="宋体" w:cs="宋体"/>
        </w:rPr>
      </w:pPr>
      <w:r w:rsidRPr="00E0386F">
        <w:rPr>
          <w:rFonts w:ascii="宋体" w:eastAsia="宋体" w:hAnsi="宋体" w:cs="宋体" w:hint="eastAsia"/>
        </w:rPr>
        <w:lastRenderedPageBreak/>
        <w:t>对于</w:t>
      </w:r>
      <w:r w:rsidR="002D1355" w:rsidRPr="00E0386F">
        <w:rPr>
          <w:rFonts w:ascii="宋体" w:hAnsi="宋体" w:cs="宋体" w:hint="eastAsia"/>
        </w:rPr>
        <w:t>贵金属</w:t>
      </w:r>
      <w:r w:rsidRPr="00E0386F">
        <w:rPr>
          <w:rFonts w:ascii="宋体" w:eastAsia="宋体" w:hAnsi="宋体" w:cs="宋体" w:hint="eastAsia"/>
        </w:rPr>
        <w:t>冶炼</w:t>
      </w:r>
      <w:r w:rsidRPr="00E0386F">
        <w:rPr>
          <w:rFonts w:ascii="宋体" w:hAnsi="宋体" w:cs="宋体" w:hint="eastAsia"/>
        </w:rPr>
        <w:t>行业</w:t>
      </w:r>
      <w:r w:rsidRPr="00E0386F">
        <w:rPr>
          <w:rFonts w:ascii="宋体" w:eastAsia="宋体" w:hAnsi="宋体" w:cs="宋体" w:hint="eastAsia"/>
        </w:rPr>
        <w:t>，单位产品主要原材料消耗量并不适用。因此只对工业固体废物综合利用率</w:t>
      </w:r>
      <w:r w:rsidRPr="00E0386F">
        <w:rPr>
          <w:rFonts w:ascii="宋体" w:hAnsi="宋体" w:cs="宋体" w:hint="eastAsia"/>
        </w:rPr>
        <w:t>、</w:t>
      </w:r>
      <w:r w:rsidRPr="00E0386F">
        <w:rPr>
          <w:rFonts w:ascii="Times New Roman" w:hAnsi="Times New Roman" w:cs="Times New Roman" w:hint="eastAsia"/>
          <w:szCs w:val="21"/>
        </w:rPr>
        <w:t>冶炼综合回收率、工业用水重复利用率</w:t>
      </w:r>
      <w:r w:rsidRPr="00E0386F">
        <w:rPr>
          <w:rFonts w:ascii="宋体" w:eastAsia="宋体" w:hAnsi="宋体" w:cs="宋体" w:hint="eastAsia"/>
        </w:rPr>
        <w:t>进行了规定，其</w:t>
      </w:r>
      <w:r w:rsidRPr="00E0386F">
        <w:rPr>
          <w:rFonts w:ascii="宋体" w:eastAsia="宋体" w:hAnsi="宋体" w:cs="宋体" w:hint="eastAsia"/>
          <w:szCs w:val="21"/>
        </w:rPr>
        <w:t>计算公式见附录A。</w:t>
      </w:r>
    </w:p>
    <w:p w:rsidR="006E561B" w:rsidRPr="00E0386F" w:rsidRDefault="006E561B" w:rsidP="006E561B">
      <w:pPr>
        <w:ind w:left="400" w:firstLineChars="0" w:firstLine="0"/>
        <w:rPr>
          <w:rFonts w:ascii="宋体" w:eastAsia="宋体" w:hAnsi="宋体" w:cs="宋体"/>
        </w:rPr>
      </w:pPr>
      <w:r w:rsidRPr="00E0386F">
        <w:rPr>
          <w:rFonts w:ascii="宋体" w:hAnsi="宋体" w:cs="宋体" w:hint="eastAsia"/>
        </w:rPr>
        <w:t>（5）</w:t>
      </w:r>
      <w:r w:rsidRPr="00E0386F">
        <w:rPr>
          <w:rFonts w:ascii="宋体" w:eastAsia="宋体" w:hAnsi="宋体" w:cs="宋体" w:hint="eastAsia"/>
        </w:rPr>
        <w:t>能源低碳化</w:t>
      </w:r>
    </w:p>
    <w:p w:rsidR="006E561B" w:rsidRPr="00E0386F" w:rsidRDefault="006E561B" w:rsidP="006E561B">
      <w:pPr>
        <w:ind w:firstLine="480"/>
        <w:rPr>
          <w:rFonts w:ascii="宋体" w:eastAsia="宋体" w:hAnsi="宋体" w:cs="宋体"/>
        </w:rPr>
      </w:pPr>
      <w:r w:rsidRPr="00E0386F">
        <w:rPr>
          <w:rFonts w:ascii="宋体" w:hAnsi="宋体" w:cs="宋体" w:hint="eastAsia"/>
        </w:rPr>
        <w:t>对</w:t>
      </w:r>
      <w:r w:rsidRPr="00E0386F">
        <w:rPr>
          <w:rFonts w:hint="eastAsia"/>
        </w:rPr>
        <w:t>单位产品综合能耗、单位产品碳排放量进行了规定</w:t>
      </w:r>
      <w:r w:rsidRPr="00E0386F">
        <w:rPr>
          <w:rFonts w:ascii="宋体" w:eastAsia="宋体" w:hAnsi="宋体" w:cs="宋体" w:hint="eastAsia"/>
        </w:rPr>
        <w:t>，其</w:t>
      </w:r>
      <w:r w:rsidRPr="00E0386F">
        <w:rPr>
          <w:rFonts w:ascii="宋体" w:eastAsia="宋体" w:hAnsi="宋体" w:cs="宋体" w:hint="eastAsia"/>
          <w:szCs w:val="21"/>
        </w:rPr>
        <w:t>计算公式见附录A。</w:t>
      </w:r>
    </w:p>
    <w:p w:rsidR="006E561B" w:rsidRPr="00E0386F" w:rsidRDefault="006E561B" w:rsidP="006E561B">
      <w:pPr>
        <w:pStyle w:val="5"/>
        <w:ind w:firstLine="562"/>
      </w:pPr>
      <w:bookmarkStart w:id="4" w:name="_Toc12303"/>
      <w:r w:rsidRPr="00E0386F">
        <w:rPr>
          <w:rFonts w:hint="eastAsia"/>
        </w:rPr>
        <w:t>1.6</w:t>
      </w:r>
      <w:r w:rsidRPr="00E0386F">
        <w:rPr>
          <w:rFonts w:hint="eastAsia"/>
        </w:rPr>
        <w:t>评价程序</w:t>
      </w:r>
      <w:bookmarkEnd w:id="4"/>
    </w:p>
    <w:p w:rsidR="006E561B" w:rsidRPr="00E0386F" w:rsidRDefault="006E561B" w:rsidP="006E561B">
      <w:pPr>
        <w:ind w:firstLine="480"/>
      </w:pPr>
      <w:r w:rsidRPr="00E0386F">
        <w:rPr>
          <w:rFonts w:hint="eastAsia"/>
        </w:rPr>
        <w:t>规定了评价应建立规范的评价工作流程，包括评价准备、组建评价组、制定评价方案、预评价、现场评价、编制评价报告、技术评审等。</w:t>
      </w:r>
    </w:p>
    <w:p w:rsidR="006E561B" w:rsidRPr="00E0386F" w:rsidRDefault="006E561B" w:rsidP="006E561B">
      <w:pPr>
        <w:pStyle w:val="5"/>
        <w:ind w:firstLine="562"/>
      </w:pPr>
      <w:bookmarkStart w:id="5" w:name="_Toc6634"/>
      <w:r w:rsidRPr="00E0386F">
        <w:rPr>
          <w:rFonts w:hint="eastAsia"/>
        </w:rPr>
        <w:t>1.7</w:t>
      </w:r>
      <w:r w:rsidRPr="00E0386F">
        <w:rPr>
          <w:rFonts w:hint="eastAsia"/>
        </w:rPr>
        <w:t>评价报告</w:t>
      </w:r>
      <w:bookmarkEnd w:id="5"/>
    </w:p>
    <w:p w:rsidR="006E561B" w:rsidRPr="00E0386F" w:rsidRDefault="006E561B" w:rsidP="006E561B">
      <w:pPr>
        <w:ind w:firstLine="480"/>
        <w:rPr>
          <w:rFonts w:ascii="宋体" w:eastAsia="宋体" w:hAnsi="宋体" w:cs="宋体"/>
        </w:rPr>
      </w:pPr>
      <w:r w:rsidRPr="00E0386F">
        <w:rPr>
          <w:rFonts w:ascii="宋体" w:eastAsia="宋体" w:hAnsi="宋体" w:cs="宋体" w:hint="eastAsia"/>
        </w:rPr>
        <w:t>规定了</w:t>
      </w:r>
      <w:r w:rsidR="00976845" w:rsidRPr="00E0386F">
        <w:rPr>
          <w:rFonts w:ascii="宋体" w:eastAsia="宋体" w:hAnsi="宋体" w:cs="宋体" w:hint="eastAsia"/>
        </w:rPr>
        <w:t>贵金属冶炼</w:t>
      </w:r>
      <w:r w:rsidRPr="00E0386F">
        <w:rPr>
          <w:rFonts w:ascii="宋体" w:eastAsia="宋体" w:hAnsi="宋体" w:cs="宋体" w:hint="eastAsia"/>
        </w:rPr>
        <w:t>绿色工厂评价输出的评价报告的内容。</w:t>
      </w:r>
    </w:p>
    <w:p w:rsidR="006E561B" w:rsidRPr="00E0386F" w:rsidRDefault="006E561B" w:rsidP="00E215B8">
      <w:pPr>
        <w:pStyle w:val="5"/>
        <w:ind w:firstLine="562"/>
      </w:pPr>
      <w:r w:rsidRPr="00E0386F">
        <w:rPr>
          <w:rFonts w:hint="eastAsia"/>
        </w:rPr>
        <w:t>1.8</w:t>
      </w:r>
      <w:r w:rsidRPr="00E0386F">
        <w:rPr>
          <w:rFonts w:hint="eastAsia"/>
        </w:rPr>
        <w:t>规范性附录</w:t>
      </w:r>
      <w:r w:rsidRPr="00E0386F">
        <w:rPr>
          <w:rFonts w:hint="eastAsia"/>
        </w:rPr>
        <w:t>A</w:t>
      </w:r>
    </w:p>
    <w:p w:rsidR="006E561B" w:rsidRPr="00E0386F" w:rsidRDefault="006E561B" w:rsidP="006E561B">
      <w:pPr>
        <w:pStyle w:val="ad"/>
        <w:ind w:firstLineChars="0" w:firstLine="0"/>
      </w:pPr>
      <w:r w:rsidRPr="00E0386F">
        <w:rPr>
          <w:rFonts w:hint="eastAsia"/>
        </w:rPr>
        <w:t xml:space="preserve">   </w:t>
      </w:r>
      <w:r w:rsidRPr="00E0386F">
        <w:rPr>
          <w:rFonts w:hint="eastAsia"/>
        </w:rPr>
        <w:t>给出了</w:t>
      </w:r>
      <w:r w:rsidR="00976845" w:rsidRPr="00E0386F">
        <w:rPr>
          <w:rFonts w:hint="eastAsia"/>
        </w:rPr>
        <w:t>贵金属</w:t>
      </w:r>
      <w:r w:rsidRPr="00E0386F">
        <w:rPr>
          <w:rFonts w:hint="eastAsia"/>
        </w:rPr>
        <w:t>冶炼绿色工厂绩效指标计算方法。</w:t>
      </w:r>
    </w:p>
    <w:p w:rsidR="006E561B" w:rsidRPr="00E0386F" w:rsidRDefault="006E561B" w:rsidP="006E561B">
      <w:pPr>
        <w:pStyle w:val="5"/>
        <w:ind w:firstLine="562"/>
      </w:pPr>
      <w:bookmarkStart w:id="6" w:name="_Toc28337"/>
      <w:r w:rsidRPr="00E0386F">
        <w:rPr>
          <w:rFonts w:hint="eastAsia"/>
        </w:rPr>
        <w:t>1.9</w:t>
      </w:r>
      <w:r w:rsidRPr="00E0386F">
        <w:rPr>
          <w:rFonts w:hint="eastAsia"/>
        </w:rPr>
        <w:t>资料性附录</w:t>
      </w:r>
      <w:bookmarkEnd w:id="6"/>
      <w:r w:rsidRPr="00E0386F">
        <w:rPr>
          <w:rFonts w:hint="eastAsia"/>
        </w:rPr>
        <w:t>B</w:t>
      </w:r>
    </w:p>
    <w:p w:rsidR="00EC1F4D" w:rsidRPr="00E0386F" w:rsidRDefault="006E561B" w:rsidP="00995850">
      <w:pPr>
        <w:spacing w:before="0" w:after="0" w:line="460" w:lineRule="exact"/>
        <w:ind w:firstLine="480"/>
        <w:rPr>
          <w:rFonts w:ascii="宋体" w:eastAsia="宋体" w:hAnsi="宋体" w:cs="宋体"/>
          <w:szCs w:val="21"/>
        </w:rPr>
      </w:pPr>
      <w:r w:rsidRPr="00E0386F">
        <w:rPr>
          <w:rFonts w:ascii="宋体" w:eastAsia="宋体" w:hAnsi="宋体" w:cs="宋体" w:hint="eastAsia"/>
          <w:szCs w:val="21"/>
        </w:rPr>
        <w:t>给出了</w:t>
      </w:r>
      <w:r w:rsidR="00976845" w:rsidRPr="00E0386F">
        <w:rPr>
          <w:rFonts w:ascii="宋体" w:eastAsia="宋体" w:hAnsi="宋体" w:cs="宋体" w:hint="eastAsia"/>
          <w:szCs w:val="21"/>
        </w:rPr>
        <w:t>贵金属</w:t>
      </w:r>
      <w:r w:rsidRPr="00E0386F">
        <w:rPr>
          <w:rFonts w:ascii="宋体" w:eastAsia="宋体" w:hAnsi="宋体" w:cs="宋体" w:hint="eastAsia"/>
        </w:rPr>
        <w:t>冶炼行业</w:t>
      </w:r>
      <w:r w:rsidRPr="00E0386F">
        <w:rPr>
          <w:rFonts w:ascii="宋体" w:eastAsia="宋体" w:hAnsi="宋体" w:cs="宋体" w:hint="eastAsia"/>
          <w:szCs w:val="21"/>
        </w:rPr>
        <w:t>绿色工厂评价的指标表（涵盖一级指标、二级指标及具体评价要求,为资料性）。</w:t>
      </w:r>
    </w:p>
    <w:p w:rsidR="0004423C" w:rsidRPr="00E0386F" w:rsidRDefault="0004423C" w:rsidP="00995850">
      <w:pPr>
        <w:spacing w:before="0" w:after="0" w:line="460" w:lineRule="exact"/>
        <w:ind w:firstLine="480"/>
        <w:rPr>
          <w:rFonts w:ascii="Times New Roman" w:hAnsi="Times New Roman" w:cs="Times New Roman"/>
          <w:szCs w:val="24"/>
        </w:rPr>
      </w:pPr>
    </w:p>
    <w:p w:rsidR="00387224" w:rsidRPr="00E0386F" w:rsidRDefault="00387224" w:rsidP="00387224">
      <w:pPr>
        <w:pStyle w:val="2"/>
        <w:ind w:firstLineChars="0" w:firstLine="0"/>
        <w:rPr>
          <w:rFonts w:ascii="Times New Roman" w:hAnsi="Times New Roman" w:cs="Times New Roman"/>
        </w:rPr>
      </w:pPr>
      <w:r w:rsidRPr="00E0386F">
        <w:rPr>
          <w:rFonts w:ascii="Times New Roman" w:hAnsi="Times New Roman" w:cs="Times New Roman" w:hint="eastAsia"/>
        </w:rPr>
        <w:t>4</w:t>
      </w:r>
      <w:r w:rsidRPr="00E0386F">
        <w:rPr>
          <w:rFonts w:ascii="Times New Roman" w:hAnsi="Times New Roman" w:cs="Times New Roman" w:hint="eastAsia"/>
        </w:rPr>
        <w:t>标准中涉及专利的情况</w:t>
      </w:r>
    </w:p>
    <w:p w:rsidR="00387224" w:rsidRPr="00E0386F" w:rsidRDefault="00387224" w:rsidP="00387224">
      <w:pPr>
        <w:ind w:firstLine="480"/>
      </w:pPr>
      <w:r w:rsidRPr="00E0386F">
        <w:rPr>
          <w:rFonts w:hint="eastAsia"/>
        </w:rPr>
        <w:t>本标准不涉及专利问题。</w:t>
      </w:r>
    </w:p>
    <w:p w:rsidR="00387224" w:rsidRPr="00E0386F" w:rsidRDefault="00A0475C" w:rsidP="00A0475C">
      <w:pPr>
        <w:pStyle w:val="2"/>
        <w:ind w:firstLineChars="0" w:firstLine="0"/>
        <w:rPr>
          <w:rFonts w:ascii="Times New Roman" w:hAnsi="Times New Roman" w:cs="Times New Roman"/>
        </w:rPr>
      </w:pPr>
      <w:r w:rsidRPr="00E0386F">
        <w:rPr>
          <w:rFonts w:ascii="Times New Roman" w:hAnsi="Times New Roman" w:cs="Times New Roman" w:hint="eastAsia"/>
        </w:rPr>
        <w:lastRenderedPageBreak/>
        <w:t>5</w:t>
      </w:r>
      <w:r w:rsidRPr="00E0386F">
        <w:rPr>
          <w:rFonts w:ascii="Times New Roman" w:hAnsi="Times New Roman" w:cs="Times New Roman"/>
        </w:rPr>
        <w:t xml:space="preserve"> </w:t>
      </w:r>
      <w:r w:rsidRPr="00E0386F">
        <w:rPr>
          <w:rFonts w:ascii="Times New Roman" w:hAnsi="Times New Roman" w:cs="Times New Roman" w:hint="eastAsia"/>
        </w:rPr>
        <w:t>预期达到的社会效益情况</w:t>
      </w:r>
    </w:p>
    <w:p w:rsidR="00A0475C" w:rsidRPr="00E0386F" w:rsidRDefault="00A0475C" w:rsidP="00A0475C">
      <w:pPr>
        <w:pStyle w:val="3"/>
        <w:spacing w:after="0" w:line="415" w:lineRule="auto"/>
        <w:ind w:firstLineChars="0" w:firstLine="0"/>
        <w:rPr>
          <w:rFonts w:ascii="Times New Roman" w:hAnsi="Times New Roman" w:cs="Times New Roman"/>
        </w:rPr>
      </w:pPr>
      <w:r w:rsidRPr="00E0386F">
        <w:rPr>
          <w:rFonts w:ascii="Times New Roman" w:hAnsi="Times New Roman" w:cs="Times New Roman"/>
        </w:rPr>
        <w:t xml:space="preserve">5.1 </w:t>
      </w:r>
      <w:r w:rsidRPr="00E0386F">
        <w:rPr>
          <w:rFonts w:ascii="Times New Roman" w:hAnsi="Times New Roman" w:cs="Times New Roman" w:hint="eastAsia"/>
        </w:rPr>
        <w:t>项目的必要性</w:t>
      </w:r>
    </w:p>
    <w:p w:rsidR="00A0475C" w:rsidRPr="00E0386F" w:rsidRDefault="00BB458E" w:rsidP="00A0475C">
      <w:pPr>
        <w:pStyle w:val="ad"/>
        <w:spacing w:line="460" w:lineRule="exact"/>
        <w:ind w:firstLine="480"/>
        <w:rPr>
          <w:rFonts w:ascii="Times New Roman" w:hAnsi="Times New Roman" w:cs="Times New Roman"/>
          <w:i/>
          <w:iCs/>
          <w:sz w:val="24"/>
          <w:szCs w:val="24"/>
        </w:rPr>
      </w:pPr>
      <w:r w:rsidRPr="00E0386F">
        <w:rPr>
          <w:rFonts w:ascii="Times New Roman" w:hAnsi="Times New Roman" w:cs="Times New Roman" w:hint="eastAsia"/>
          <w:sz w:val="24"/>
          <w:szCs w:val="24"/>
        </w:rPr>
        <w:t>创建绿色工厂是《中国制造</w:t>
      </w:r>
      <w:r w:rsidRPr="00E0386F">
        <w:rPr>
          <w:rFonts w:ascii="Times New Roman" w:hAnsi="Times New Roman" w:cs="Times New Roman" w:hint="eastAsia"/>
          <w:sz w:val="24"/>
          <w:szCs w:val="24"/>
        </w:rPr>
        <w:t>2025</w:t>
      </w:r>
      <w:r w:rsidRPr="00E0386F">
        <w:rPr>
          <w:rFonts w:ascii="Times New Roman" w:hAnsi="Times New Roman" w:cs="Times New Roman" w:hint="eastAsia"/>
          <w:sz w:val="24"/>
          <w:szCs w:val="24"/>
        </w:rPr>
        <w:t>》提出的战略性任务，是推进工业化和绿色</w:t>
      </w:r>
      <w:proofErr w:type="gramStart"/>
      <w:r w:rsidRPr="00E0386F">
        <w:rPr>
          <w:rFonts w:ascii="Times New Roman" w:hAnsi="Times New Roman" w:cs="Times New Roman" w:hint="eastAsia"/>
          <w:sz w:val="24"/>
          <w:szCs w:val="24"/>
        </w:rPr>
        <w:t>化协调</w:t>
      </w:r>
      <w:proofErr w:type="gramEnd"/>
      <w:r w:rsidRPr="00E0386F">
        <w:rPr>
          <w:rFonts w:ascii="Times New Roman" w:hAnsi="Times New Roman" w:cs="Times New Roman" w:hint="eastAsia"/>
          <w:sz w:val="24"/>
          <w:szCs w:val="24"/>
        </w:rPr>
        <w:t>发展的重要工作。《有色金属工业十三五发展规划》指出，有色金属工业继续坚持绿色发展，加强水污染、大气污染、土壤防治污染，严格控制金属污染物防治，推广绿色低碳发展模式以及节能减排、资源综合利用技术，提高再生资源利用水平，实现产业可持续发展。</w:t>
      </w:r>
      <w:r w:rsidR="00A0475C" w:rsidRPr="00E0386F">
        <w:rPr>
          <w:rFonts w:ascii="Times New Roman" w:hAnsi="Times New Roman" w:cs="Times New Roman"/>
          <w:sz w:val="24"/>
          <w:szCs w:val="24"/>
        </w:rPr>
        <w:t>《</w:t>
      </w:r>
      <w:r w:rsidR="00044DD3" w:rsidRPr="00E0386F">
        <w:rPr>
          <w:rFonts w:ascii="Times New Roman" w:hAnsi="Times New Roman" w:cs="Times New Roman" w:hint="eastAsia"/>
          <w:sz w:val="24"/>
          <w:szCs w:val="24"/>
        </w:rPr>
        <w:t>贵金属冶炼绿色工厂评价要求</w:t>
      </w:r>
      <w:r w:rsidR="00A0475C" w:rsidRPr="00E0386F">
        <w:rPr>
          <w:rFonts w:ascii="Times New Roman" w:hAnsi="Times New Roman" w:cs="Times New Roman"/>
          <w:sz w:val="24"/>
          <w:szCs w:val="24"/>
        </w:rPr>
        <w:t>》行业标准的制定，</w:t>
      </w:r>
      <w:proofErr w:type="gramStart"/>
      <w:r w:rsidR="002001C7" w:rsidRPr="00E0386F">
        <w:rPr>
          <w:rFonts w:ascii="Times New Roman" w:hAnsi="Times New Roman" w:cs="Times New Roman" w:hint="eastAsia"/>
          <w:sz w:val="24"/>
          <w:szCs w:val="24"/>
        </w:rPr>
        <w:t>统评价</w:t>
      </w:r>
      <w:proofErr w:type="gramEnd"/>
      <w:r w:rsidR="002001C7" w:rsidRPr="00E0386F">
        <w:rPr>
          <w:rFonts w:ascii="Times New Roman" w:hAnsi="Times New Roman" w:cs="Times New Roman" w:hint="eastAsia"/>
          <w:sz w:val="24"/>
          <w:szCs w:val="24"/>
        </w:rPr>
        <w:t>贵金属冶炼企业生产过程中的能源、资源使用情况，进而有针对性地进行节能、节水、节约原材料、减少污染物排放等工作，有利于推动我国贵金属冶炼行业绿色发展，全面推动我国绿色制造体系创建工作</w:t>
      </w:r>
    </w:p>
    <w:p w:rsidR="00A0475C" w:rsidRPr="00E0386F" w:rsidRDefault="00A0475C" w:rsidP="00A0475C">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sz w:val="24"/>
          <w:szCs w:val="24"/>
        </w:rPr>
        <w:t>随着世界科技进步的日新月异，金</w:t>
      </w:r>
      <w:r w:rsidR="0076164B" w:rsidRPr="00E0386F">
        <w:rPr>
          <w:rFonts w:hint="eastAsia"/>
        </w:rPr>
        <w:t>、</w:t>
      </w:r>
      <w:r w:rsidRPr="00E0386F">
        <w:rPr>
          <w:rFonts w:ascii="Times New Roman" w:hAnsi="Times New Roman" w:cs="Times New Roman" w:hint="eastAsia"/>
          <w:sz w:val="24"/>
          <w:szCs w:val="24"/>
        </w:rPr>
        <w:t>银</w:t>
      </w:r>
      <w:r w:rsidR="0076164B" w:rsidRPr="00E0386F">
        <w:rPr>
          <w:rFonts w:hint="eastAsia"/>
        </w:rPr>
        <w:t>、</w:t>
      </w:r>
      <w:r w:rsidRPr="00E0386F">
        <w:rPr>
          <w:rFonts w:ascii="Times New Roman" w:hAnsi="Times New Roman" w:cs="Times New Roman" w:hint="eastAsia"/>
          <w:sz w:val="24"/>
          <w:szCs w:val="24"/>
        </w:rPr>
        <w:t>铂</w:t>
      </w:r>
      <w:r w:rsidR="0076164B" w:rsidRPr="00E0386F">
        <w:rPr>
          <w:rFonts w:hint="eastAsia"/>
        </w:rPr>
        <w:t>、</w:t>
      </w:r>
      <w:r w:rsidRPr="00E0386F">
        <w:rPr>
          <w:rFonts w:ascii="Times New Roman" w:hAnsi="Times New Roman" w:cs="Times New Roman" w:hint="eastAsia"/>
          <w:sz w:val="24"/>
          <w:szCs w:val="24"/>
        </w:rPr>
        <w:t>钯</w:t>
      </w:r>
      <w:r w:rsidRPr="00E0386F">
        <w:rPr>
          <w:rFonts w:ascii="Times New Roman" w:hAnsi="Times New Roman" w:cs="Times New Roman"/>
          <w:sz w:val="24"/>
          <w:szCs w:val="24"/>
        </w:rPr>
        <w:t>等贵金属应用更广泛，需求也更加紧迫，在现代材料中的地位越发重要，</w:t>
      </w:r>
      <w:r w:rsidRPr="00E0386F">
        <w:rPr>
          <w:rFonts w:ascii="Times New Roman" w:hAnsi="Times New Roman" w:cs="Times New Roman"/>
          <w:sz w:val="24"/>
          <w:szCs w:val="24"/>
        </w:rPr>
        <w:t>2018</w:t>
      </w:r>
      <w:r w:rsidRPr="00E0386F">
        <w:rPr>
          <w:rFonts w:ascii="Times New Roman" w:hAnsi="Times New Roman" w:cs="Times New Roman"/>
          <w:sz w:val="24"/>
          <w:szCs w:val="24"/>
        </w:rPr>
        <w:t>年，黄金实际消费量达到</w:t>
      </w:r>
      <w:r w:rsidRPr="00E0386F">
        <w:rPr>
          <w:rFonts w:ascii="Times New Roman" w:hAnsi="Times New Roman" w:cs="Times New Roman"/>
          <w:sz w:val="24"/>
          <w:szCs w:val="24"/>
        </w:rPr>
        <w:t>1151</w:t>
      </w:r>
      <w:r w:rsidRPr="00E0386F">
        <w:rPr>
          <w:rFonts w:ascii="Times New Roman" w:hAnsi="Times New Roman" w:cs="Times New Roman"/>
          <w:sz w:val="24"/>
          <w:szCs w:val="24"/>
        </w:rPr>
        <w:t>吨。除了从贵金属精矿资源提炼金银，部分贵金属是在有色金属冶炼过程中作为伴生金属提炼出来的，世界</w:t>
      </w:r>
      <w:r w:rsidRPr="00E0386F">
        <w:rPr>
          <w:rFonts w:ascii="Times New Roman" w:hAnsi="Times New Roman" w:cs="Times New Roman"/>
          <w:sz w:val="24"/>
          <w:szCs w:val="24"/>
        </w:rPr>
        <w:t>90%</w:t>
      </w:r>
      <w:r w:rsidRPr="00E0386F">
        <w:rPr>
          <w:rFonts w:ascii="Times New Roman" w:hAnsi="Times New Roman" w:cs="Times New Roman"/>
          <w:sz w:val="24"/>
          <w:szCs w:val="24"/>
        </w:rPr>
        <w:t>以上的银与铅、锌等有色金属共生，</w:t>
      </w:r>
      <w:r w:rsidRPr="00E0386F">
        <w:rPr>
          <w:rFonts w:ascii="Times New Roman" w:hAnsi="Times New Roman" w:cs="Times New Roman"/>
          <w:sz w:val="24"/>
          <w:szCs w:val="24"/>
        </w:rPr>
        <w:t>1/3</w:t>
      </w:r>
      <w:r w:rsidRPr="00E0386F">
        <w:rPr>
          <w:rFonts w:ascii="Times New Roman" w:hAnsi="Times New Roman" w:cs="Times New Roman"/>
          <w:sz w:val="24"/>
          <w:szCs w:val="24"/>
        </w:rPr>
        <w:t>的金与铜、镍、铅、锌共生。此外，在含金银废料中提取金</w:t>
      </w:r>
      <w:r w:rsidR="0076164B" w:rsidRPr="00E0386F">
        <w:rPr>
          <w:rFonts w:hint="eastAsia"/>
        </w:rPr>
        <w:t>、</w:t>
      </w:r>
      <w:r w:rsidRPr="00E0386F">
        <w:rPr>
          <w:rFonts w:ascii="Times New Roman" w:hAnsi="Times New Roman" w:cs="Times New Roman"/>
          <w:sz w:val="24"/>
          <w:szCs w:val="24"/>
        </w:rPr>
        <w:t>银也是增加金银量的途径之一。</w:t>
      </w:r>
    </w:p>
    <w:p w:rsidR="00A0475C" w:rsidRPr="00E0386F" w:rsidRDefault="00A0475C" w:rsidP="00A0475C">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w:t>
      </w:r>
      <w:r w:rsidRPr="00E0386F">
        <w:rPr>
          <w:rFonts w:ascii="Times New Roman" w:hAnsi="Times New Roman" w:cs="Times New Roman"/>
          <w:sz w:val="24"/>
          <w:szCs w:val="24"/>
        </w:rPr>
        <w:t>十二五</w:t>
      </w:r>
      <w:r w:rsidRPr="00E0386F">
        <w:rPr>
          <w:rFonts w:ascii="Times New Roman" w:hAnsi="Times New Roman" w:cs="Times New Roman" w:hint="eastAsia"/>
          <w:sz w:val="24"/>
          <w:szCs w:val="24"/>
        </w:rPr>
        <w:t>”</w:t>
      </w:r>
      <w:r w:rsidRPr="00E0386F">
        <w:rPr>
          <w:rFonts w:ascii="Times New Roman" w:hAnsi="Times New Roman" w:cs="Times New Roman"/>
          <w:sz w:val="24"/>
          <w:szCs w:val="24"/>
        </w:rPr>
        <w:t xml:space="preserve"> </w:t>
      </w:r>
      <w:r w:rsidRPr="00E0386F">
        <w:rPr>
          <w:rFonts w:ascii="Times New Roman" w:hAnsi="Times New Roman" w:cs="Times New Roman"/>
          <w:sz w:val="24"/>
          <w:szCs w:val="24"/>
        </w:rPr>
        <w:t>期间，我国</w:t>
      </w:r>
      <w:r w:rsidRPr="00E0386F">
        <w:rPr>
          <w:rFonts w:ascii="Times New Roman" w:hAnsi="Times New Roman" w:cs="Times New Roman" w:hint="eastAsia"/>
          <w:sz w:val="24"/>
          <w:szCs w:val="24"/>
        </w:rPr>
        <w:t>有色金属行业贵金属</w:t>
      </w:r>
      <w:r w:rsidRPr="00E0386F">
        <w:rPr>
          <w:rFonts w:ascii="Times New Roman" w:hAnsi="Times New Roman" w:cs="Times New Roman"/>
          <w:sz w:val="24"/>
          <w:szCs w:val="24"/>
        </w:rPr>
        <w:t>产业遵循循环经济的道路，实现了由</w:t>
      </w:r>
      <w:r w:rsidRPr="00E0386F">
        <w:rPr>
          <w:rFonts w:ascii="Times New Roman" w:hAnsi="Times New Roman" w:cs="Times New Roman" w:hint="eastAsia"/>
          <w:sz w:val="24"/>
          <w:szCs w:val="24"/>
        </w:rPr>
        <w:t>“</w:t>
      </w:r>
      <w:r w:rsidRPr="00E0386F">
        <w:rPr>
          <w:rFonts w:ascii="Times New Roman" w:hAnsi="Times New Roman" w:cs="Times New Roman"/>
          <w:sz w:val="24"/>
          <w:szCs w:val="24"/>
        </w:rPr>
        <w:t>资源</w:t>
      </w:r>
      <w:r w:rsidRPr="00E0386F">
        <w:rPr>
          <w:rFonts w:ascii="Times New Roman" w:hAnsi="Times New Roman" w:cs="Times New Roman"/>
          <w:sz w:val="24"/>
          <w:szCs w:val="24"/>
        </w:rPr>
        <w:t>-</w:t>
      </w:r>
      <w:r w:rsidRPr="00E0386F">
        <w:rPr>
          <w:rFonts w:ascii="Times New Roman" w:hAnsi="Times New Roman" w:cs="Times New Roman"/>
          <w:sz w:val="24"/>
          <w:szCs w:val="24"/>
        </w:rPr>
        <w:t>产品</w:t>
      </w:r>
      <w:r w:rsidRPr="00E0386F">
        <w:rPr>
          <w:rFonts w:ascii="Times New Roman" w:hAnsi="Times New Roman" w:cs="Times New Roman"/>
          <w:sz w:val="24"/>
          <w:szCs w:val="24"/>
        </w:rPr>
        <w:t>-</w:t>
      </w:r>
      <w:r w:rsidRPr="00E0386F">
        <w:rPr>
          <w:rFonts w:ascii="Times New Roman" w:hAnsi="Times New Roman" w:cs="Times New Roman"/>
          <w:sz w:val="24"/>
          <w:szCs w:val="24"/>
        </w:rPr>
        <w:t>废弃物</w:t>
      </w:r>
      <w:r w:rsidRPr="00E0386F">
        <w:rPr>
          <w:rFonts w:ascii="Times New Roman" w:hAnsi="Times New Roman" w:cs="Times New Roman" w:hint="eastAsia"/>
          <w:sz w:val="24"/>
          <w:szCs w:val="24"/>
        </w:rPr>
        <w:t>”</w:t>
      </w:r>
      <w:r w:rsidRPr="00E0386F">
        <w:rPr>
          <w:rFonts w:ascii="Times New Roman" w:hAnsi="Times New Roman" w:cs="Times New Roman"/>
          <w:sz w:val="24"/>
          <w:szCs w:val="24"/>
        </w:rPr>
        <w:t xml:space="preserve"> </w:t>
      </w:r>
      <w:r w:rsidRPr="00E0386F">
        <w:rPr>
          <w:rFonts w:ascii="Times New Roman" w:hAnsi="Times New Roman" w:cs="Times New Roman"/>
          <w:sz w:val="24"/>
          <w:szCs w:val="24"/>
        </w:rPr>
        <w:t>的单项式生产过程向</w:t>
      </w:r>
      <w:r w:rsidRPr="00E0386F">
        <w:rPr>
          <w:rFonts w:ascii="Times New Roman" w:hAnsi="Times New Roman" w:cs="Times New Roman" w:hint="eastAsia"/>
          <w:sz w:val="24"/>
          <w:szCs w:val="24"/>
        </w:rPr>
        <w:t>“</w:t>
      </w:r>
      <w:r w:rsidRPr="00E0386F">
        <w:rPr>
          <w:rFonts w:ascii="Times New Roman" w:hAnsi="Times New Roman" w:cs="Times New Roman"/>
          <w:sz w:val="24"/>
          <w:szCs w:val="24"/>
        </w:rPr>
        <w:t>资源</w:t>
      </w:r>
      <w:r w:rsidRPr="00E0386F">
        <w:rPr>
          <w:rFonts w:ascii="Times New Roman" w:hAnsi="Times New Roman" w:cs="Times New Roman"/>
          <w:sz w:val="24"/>
          <w:szCs w:val="24"/>
        </w:rPr>
        <w:t>-</w:t>
      </w:r>
      <w:r w:rsidRPr="00E0386F">
        <w:rPr>
          <w:rFonts w:ascii="Times New Roman" w:hAnsi="Times New Roman" w:cs="Times New Roman"/>
          <w:sz w:val="24"/>
          <w:szCs w:val="24"/>
        </w:rPr>
        <w:t>产品</w:t>
      </w:r>
      <w:r w:rsidRPr="00E0386F">
        <w:rPr>
          <w:rFonts w:ascii="Times New Roman" w:hAnsi="Times New Roman" w:cs="Times New Roman"/>
          <w:sz w:val="24"/>
          <w:szCs w:val="24"/>
        </w:rPr>
        <w:t>-</w:t>
      </w:r>
      <w:r w:rsidRPr="00E0386F">
        <w:rPr>
          <w:rFonts w:ascii="Times New Roman" w:hAnsi="Times New Roman" w:cs="Times New Roman"/>
          <w:sz w:val="24"/>
          <w:szCs w:val="24"/>
        </w:rPr>
        <w:t>废弃物</w:t>
      </w:r>
      <w:r w:rsidRPr="00E0386F">
        <w:rPr>
          <w:rFonts w:ascii="Times New Roman" w:hAnsi="Times New Roman" w:cs="Times New Roman"/>
          <w:sz w:val="24"/>
          <w:szCs w:val="24"/>
        </w:rPr>
        <w:t>-</w:t>
      </w:r>
      <w:hyperlink r:id="rId11" w:tgtFrame="_blank" w:tooltip="再生资源市场现状与前景" w:history="1">
        <w:r w:rsidRPr="00E0386F">
          <w:rPr>
            <w:rStyle w:val="ac"/>
            <w:rFonts w:ascii="Times New Roman" w:hAnsi="Times New Roman" w:cs="Times New Roman"/>
            <w:color w:val="auto"/>
            <w:sz w:val="24"/>
            <w:szCs w:val="24"/>
            <w:u w:val="none"/>
          </w:rPr>
          <w:t>再生资源</w:t>
        </w:r>
      </w:hyperlink>
      <w:r w:rsidRPr="00E0386F">
        <w:rPr>
          <w:rFonts w:ascii="Times New Roman" w:hAnsi="Times New Roman" w:cs="Times New Roman" w:hint="eastAsia"/>
          <w:sz w:val="24"/>
          <w:szCs w:val="24"/>
        </w:rPr>
        <w:t>”</w:t>
      </w:r>
      <w:r w:rsidRPr="00E0386F">
        <w:rPr>
          <w:rFonts w:ascii="Times New Roman" w:hAnsi="Times New Roman" w:cs="Times New Roman"/>
          <w:sz w:val="24"/>
          <w:szCs w:val="24"/>
        </w:rPr>
        <w:t xml:space="preserve"> </w:t>
      </w:r>
      <w:r w:rsidRPr="00E0386F">
        <w:rPr>
          <w:rFonts w:ascii="Times New Roman" w:hAnsi="Times New Roman" w:cs="Times New Roman"/>
          <w:sz w:val="24"/>
          <w:szCs w:val="24"/>
        </w:rPr>
        <w:t>的反馈式循环过程转变，但是由于小规模的企业数量众多，大部分企业的经济效益低，有的企业甚至严重污染当地环境，难以实现可持续发展，产业结构调整势在必行。</w:t>
      </w:r>
    </w:p>
    <w:p w:rsidR="00A0475C" w:rsidRPr="00E0386F" w:rsidRDefault="00A0475C" w:rsidP="00A0475C">
      <w:pPr>
        <w:pStyle w:val="a9"/>
        <w:snapToGrid w:val="0"/>
        <w:spacing w:before="0" w:beforeAutospacing="0" w:after="0" w:afterAutospacing="0" w:line="460" w:lineRule="exact"/>
        <w:ind w:firstLineChars="200" w:firstLine="480"/>
        <w:jc w:val="both"/>
        <w:rPr>
          <w:rFonts w:ascii="Times New Roman" w:eastAsiaTheme="minorEastAsia" w:hAnsi="Times New Roman" w:cs="Times New Roman"/>
          <w:kern w:val="2"/>
        </w:rPr>
      </w:pPr>
      <w:r w:rsidRPr="00E0386F">
        <w:rPr>
          <w:rFonts w:ascii="Times New Roman" w:eastAsiaTheme="minorEastAsia" w:hAnsi="Times New Roman" w:cs="Times New Roman"/>
        </w:rPr>
        <w:t>《</w:t>
      </w:r>
      <w:r w:rsidR="00044DD3" w:rsidRPr="00E0386F">
        <w:rPr>
          <w:rFonts w:ascii="Times New Roman" w:eastAsiaTheme="minorEastAsia" w:hAnsi="Times New Roman" w:cs="Times New Roman" w:hint="eastAsia"/>
        </w:rPr>
        <w:t>贵金属冶炼绿色工厂评价要求</w:t>
      </w:r>
      <w:r w:rsidRPr="00E0386F">
        <w:rPr>
          <w:rFonts w:ascii="Times New Roman" w:eastAsiaTheme="minorEastAsia" w:hAnsi="Times New Roman" w:cs="Times New Roman"/>
        </w:rPr>
        <w:t>》行业标准的制定，旨在推动</w:t>
      </w:r>
      <w:r w:rsidRPr="00E0386F">
        <w:rPr>
          <w:rFonts w:ascii="Times New Roman" w:eastAsiaTheme="minorEastAsia" w:hAnsi="Times New Roman" w:cs="Times New Roman" w:hint="eastAsia"/>
        </w:rPr>
        <w:t>有色金属行业贵金属</w:t>
      </w:r>
      <w:r w:rsidRPr="00E0386F">
        <w:rPr>
          <w:rFonts w:ascii="Times New Roman" w:eastAsiaTheme="minorEastAsia" w:hAnsi="Times New Roman" w:cs="Times New Roman"/>
        </w:rPr>
        <w:t>产业采用先进适用的高效节能技术装备，降低水、电等能源消耗，转变</w:t>
      </w:r>
      <w:r w:rsidRPr="00E0386F">
        <w:rPr>
          <w:rFonts w:ascii="Times New Roman" w:eastAsiaTheme="minorEastAsia" w:hAnsi="Times New Roman" w:cs="Times New Roman" w:hint="eastAsia"/>
        </w:rPr>
        <w:t>贵金属</w:t>
      </w:r>
      <w:r w:rsidRPr="00E0386F">
        <w:rPr>
          <w:rFonts w:ascii="Times New Roman" w:eastAsiaTheme="minorEastAsia" w:hAnsi="Times New Roman" w:cs="Times New Roman"/>
        </w:rPr>
        <w:t>产业</w:t>
      </w:r>
      <w:r w:rsidRPr="00E0386F">
        <w:rPr>
          <w:rFonts w:ascii="Times New Roman" w:eastAsiaTheme="minorEastAsia" w:hAnsi="Times New Roman" w:cs="Times New Roman" w:hint="eastAsia"/>
        </w:rPr>
        <w:t>“</w:t>
      </w:r>
      <w:r w:rsidRPr="00E0386F">
        <w:rPr>
          <w:rFonts w:ascii="Times New Roman" w:eastAsiaTheme="minorEastAsia" w:hAnsi="Times New Roman" w:cs="Times New Roman"/>
        </w:rPr>
        <w:t>高投入、高排放、低效率</w:t>
      </w:r>
      <w:r w:rsidRPr="00E0386F">
        <w:rPr>
          <w:rFonts w:ascii="Times New Roman" w:eastAsiaTheme="minorEastAsia" w:hAnsi="Times New Roman" w:cs="Times New Roman" w:hint="eastAsia"/>
        </w:rPr>
        <w:t>”</w:t>
      </w:r>
      <w:r w:rsidRPr="00E0386F">
        <w:rPr>
          <w:rFonts w:ascii="Times New Roman" w:eastAsiaTheme="minorEastAsia" w:hAnsi="Times New Roman" w:cs="Times New Roman"/>
        </w:rPr>
        <w:t>的增长方式，推动</w:t>
      </w:r>
      <w:r w:rsidRPr="00E0386F">
        <w:rPr>
          <w:rFonts w:ascii="Times New Roman" w:eastAsiaTheme="minorEastAsia" w:hAnsi="Times New Roman" w:cs="Times New Roman" w:hint="eastAsia"/>
        </w:rPr>
        <w:t>贵金属</w:t>
      </w:r>
      <w:r w:rsidRPr="00E0386F">
        <w:rPr>
          <w:rFonts w:ascii="Times New Roman" w:eastAsiaTheme="minorEastAsia" w:hAnsi="Times New Roman" w:cs="Times New Roman"/>
        </w:rPr>
        <w:t>产业节能与绿色</w:t>
      </w:r>
      <w:r w:rsidR="00BB458E" w:rsidRPr="00E0386F">
        <w:rPr>
          <w:rFonts w:ascii="Times New Roman" w:eastAsiaTheme="minorEastAsia" w:hAnsi="Times New Roman" w:cs="Times New Roman"/>
        </w:rPr>
        <w:t>发展，为企业带来良好的经济效益同时创造良好的社会效益和环境效益</w:t>
      </w:r>
      <w:r w:rsidR="00BB458E" w:rsidRPr="00E0386F">
        <w:rPr>
          <w:rFonts w:ascii="Times New Roman" w:eastAsiaTheme="minorEastAsia" w:hAnsi="Times New Roman" w:cs="Times New Roman" w:hint="eastAsia"/>
        </w:rPr>
        <w:t>，</w:t>
      </w:r>
      <w:proofErr w:type="gramStart"/>
      <w:r w:rsidR="00BB458E" w:rsidRPr="00E0386F">
        <w:rPr>
          <w:rFonts w:ascii="Times New Roman" w:eastAsiaTheme="minorEastAsia" w:hAnsi="Times New Roman" w:cs="Times New Roman" w:hint="eastAsia"/>
        </w:rPr>
        <w:t>本引导</w:t>
      </w:r>
      <w:proofErr w:type="gramEnd"/>
      <w:r w:rsidR="00BB458E" w:rsidRPr="00E0386F">
        <w:rPr>
          <w:rFonts w:ascii="Times New Roman" w:eastAsiaTheme="minorEastAsia" w:hAnsi="Times New Roman" w:cs="Times New Roman" w:hint="eastAsia"/>
        </w:rPr>
        <w:t>贵金属冶炼生产企业创建绿色工厂，推动工业绿色转型升级，实现绿色发展。</w:t>
      </w:r>
    </w:p>
    <w:p w:rsidR="00A0475C" w:rsidRPr="00E0386F" w:rsidRDefault="00A0475C" w:rsidP="00A0475C">
      <w:pPr>
        <w:pStyle w:val="3"/>
        <w:spacing w:after="0" w:line="415" w:lineRule="auto"/>
        <w:ind w:firstLineChars="0" w:firstLine="0"/>
        <w:rPr>
          <w:rFonts w:ascii="Times New Roman" w:hAnsi="Times New Roman" w:cs="Times New Roman"/>
        </w:rPr>
      </w:pPr>
      <w:r w:rsidRPr="00E0386F">
        <w:rPr>
          <w:rFonts w:ascii="Times New Roman" w:hAnsi="Times New Roman" w:cs="Times New Roman"/>
        </w:rPr>
        <w:t xml:space="preserve">5.2 </w:t>
      </w:r>
      <w:r w:rsidRPr="00E0386F">
        <w:rPr>
          <w:rFonts w:ascii="Times New Roman" w:hAnsi="Times New Roman" w:cs="Times New Roman" w:hint="eastAsia"/>
        </w:rPr>
        <w:t>项目的可行性</w:t>
      </w:r>
    </w:p>
    <w:p w:rsidR="00EC1F4D" w:rsidRPr="00E0386F" w:rsidRDefault="00F56B26">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通过</w:t>
      </w:r>
      <w:r w:rsidRPr="00E0386F">
        <w:rPr>
          <w:rFonts w:ascii="Times New Roman" w:hAnsi="Times New Roman" w:cs="Times New Roman"/>
          <w:sz w:val="24"/>
          <w:szCs w:val="24"/>
        </w:rPr>
        <w:t>全面了解和掌握规模以上</w:t>
      </w:r>
      <w:r w:rsidRPr="00E0386F">
        <w:rPr>
          <w:rFonts w:ascii="Times New Roman" w:hAnsi="Times New Roman" w:cs="Times New Roman" w:hint="eastAsia"/>
          <w:sz w:val="24"/>
          <w:szCs w:val="24"/>
        </w:rPr>
        <w:t>贵金属</w:t>
      </w:r>
      <w:r w:rsidRPr="00E0386F">
        <w:rPr>
          <w:rFonts w:ascii="Times New Roman" w:hAnsi="Times New Roman" w:cs="Times New Roman"/>
          <w:sz w:val="24"/>
          <w:szCs w:val="24"/>
        </w:rPr>
        <w:t>冶炼企业的</w:t>
      </w:r>
      <w:r w:rsidR="002001C7" w:rsidRPr="00E0386F">
        <w:rPr>
          <w:rFonts w:ascii="Times New Roman" w:hAnsi="Times New Roman" w:cs="Times New Roman"/>
          <w:sz w:val="24"/>
          <w:szCs w:val="24"/>
        </w:rPr>
        <w:t>生产</w:t>
      </w:r>
      <w:r w:rsidRPr="00E0386F">
        <w:rPr>
          <w:rFonts w:ascii="Times New Roman" w:hAnsi="Times New Roman" w:cs="Times New Roman"/>
          <w:sz w:val="24"/>
          <w:szCs w:val="24"/>
        </w:rPr>
        <w:t>现状</w:t>
      </w:r>
      <w:r w:rsidR="002001C7" w:rsidRPr="00E0386F">
        <w:rPr>
          <w:rFonts w:ascii="Times New Roman" w:hAnsi="Times New Roman" w:cs="Times New Roman" w:hint="eastAsia"/>
          <w:sz w:val="24"/>
          <w:szCs w:val="24"/>
        </w:rPr>
        <w:t>、</w:t>
      </w:r>
      <w:r w:rsidR="002001C7" w:rsidRPr="00E0386F">
        <w:rPr>
          <w:rFonts w:ascii="Times New Roman" w:hAnsi="Times New Roman" w:cs="Times New Roman"/>
          <w:sz w:val="24"/>
          <w:szCs w:val="24"/>
        </w:rPr>
        <w:t>生产管理及</w:t>
      </w:r>
      <w:r w:rsidRPr="00E0386F">
        <w:rPr>
          <w:rFonts w:ascii="Times New Roman" w:hAnsi="Times New Roman" w:cs="Times New Roman"/>
          <w:sz w:val="24"/>
          <w:szCs w:val="24"/>
        </w:rPr>
        <w:t>先进</w:t>
      </w:r>
      <w:r w:rsidR="002001C7" w:rsidRPr="00E0386F">
        <w:rPr>
          <w:rFonts w:ascii="Times New Roman" w:hAnsi="Times New Roman" w:cs="Times New Roman" w:hint="eastAsia"/>
          <w:sz w:val="24"/>
          <w:szCs w:val="24"/>
        </w:rPr>
        <w:lastRenderedPageBreak/>
        <w:t>冶炼</w:t>
      </w:r>
      <w:r w:rsidRPr="00E0386F">
        <w:rPr>
          <w:rFonts w:ascii="Times New Roman" w:hAnsi="Times New Roman" w:cs="Times New Roman"/>
          <w:sz w:val="24"/>
          <w:szCs w:val="24"/>
        </w:rPr>
        <w:t>技术，为制定</w:t>
      </w:r>
      <w:r w:rsidR="002001C7" w:rsidRPr="00E0386F">
        <w:rPr>
          <w:rFonts w:ascii="Times New Roman" w:hAnsi="Times New Roman" w:cs="Times New Roman" w:hint="eastAsia"/>
          <w:sz w:val="24"/>
          <w:szCs w:val="24"/>
        </w:rPr>
        <w:t>贵金属冶炼绿色工厂评价要求</w:t>
      </w:r>
      <w:r w:rsidRPr="00E0386F">
        <w:rPr>
          <w:rFonts w:ascii="Times New Roman" w:hAnsi="Times New Roman" w:cs="Times New Roman"/>
          <w:sz w:val="24"/>
          <w:szCs w:val="24"/>
        </w:rPr>
        <w:t>提供参考，并将先进的</w:t>
      </w:r>
      <w:r w:rsidRPr="00E0386F">
        <w:rPr>
          <w:rFonts w:ascii="Times New Roman" w:hAnsi="Times New Roman" w:cs="Times New Roman" w:hint="eastAsia"/>
          <w:sz w:val="24"/>
          <w:szCs w:val="24"/>
        </w:rPr>
        <w:t>贵金属</w:t>
      </w:r>
      <w:r w:rsidRPr="00E0386F">
        <w:rPr>
          <w:rFonts w:ascii="Times New Roman" w:hAnsi="Times New Roman" w:cs="Times New Roman"/>
          <w:sz w:val="24"/>
          <w:szCs w:val="24"/>
        </w:rPr>
        <w:t>冶炼技术</w:t>
      </w:r>
      <w:r w:rsidR="002001C7" w:rsidRPr="00E0386F">
        <w:rPr>
          <w:rFonts w:ascii="Times New Roman" w:hAnsi="Times New Roman" w:cs="Times New Roman" w:hint="eastAsia"/>
          <w:sz w:val="24"/>
          <w:szCs w:val="24"/>
        </w:rPr>
        <w:t>和</w:t>
      </w:r>
      <w:r w:rsidR="002001C7" w:rsidRPr="00E0386F">
        <w:rPr>
          <w:rFonts w:ascii="Times New Roman" w:hAnsi="Times New Roman" w:cs="Times New Roman"/>
          <w:sz w:val="24"/>
          <w:szCs w:val="24"/>
        </w:rPr>
        <w:t>管理</w:t>
      </w:r>
      <w:r w:rsidR="002001C7" w:rsidRPr="00E0386F">
        <w:rPr>
          <w:rFonts w:ascii="Times New Roman" w:hAnsi="Times New Roman" w:cs="Times New Roman" w:hint="eastAsia"/>
          <w:sz w:val="24"/>
          <w:szCs w:val="24"/>
        </w:rPr>
        <w:t>方法</w:t>
      </w:r>
      <w:r w:rsidRPr="00E0386F">
        <w:rPr>
          <w:rFonts w:ascii="Times New Roman" w:hAnsi="Times New Roman" w:cs="Times New Roman"/>
          <w:sz w:val="24"/>
          <w:szCs w:val="24"/>
        </w:rPr>
        <w:t>推广至其他</w:t>
      </w:r>
      <w:r w:rsidRPr="00E0386F">
        <w:rPr>
          <w:rFonts w:ascii="Times New Roman" w:hAnsi="Times New Roman" w:cs="Times New Roman" w:hint="eastAsia"/>
          <w:sz w:val="24"/>
          <w:szCs w:val="24"/>
        </w:rPr>
        <w:t>贵金属</w:t>
      </w:r>
      <w:r w:rsidRPr="00E0386F">
        <w:rPr>
          <w:rFonts w:ascii="Times New Roman" w:hAnsi="Times New Roman" w:cs="Times New Roman"/>
          <w:sz w:val="24"/>
          <w:szCs w:val="24"/>
        </w:rPr>
        <w:t>冶炼企业，提高整体</w:t>
      </w:r>
      <w:r w:rsidRPr="00E0386F">
        <w:rPr>
          <w:rFonts w:ascii="Times New Roman" w:hAnsi="Times New Roman" w:cs="Times New Roman" w:hint="eastAsia"/>
          <w:sz w:val="24"/>
          <w:szCs w:val="24"/>
        </w:rPr>
        <w:t>贵金属</w:t>
      </w:r>
      <w:r w:rsidRPr="00E0386F">
        <w:rPr>
          <w:rFonts w:ascii="Times New Roman" w:hAnsi="Times New Roman" w:cs="Times New Roman"/>
          <w:sz w:val="24"/>
          <w:szCs w:val="24"/>
        </w:rPr>
        <w:t>产业的</w:t>
      </w:r>
      <w:r w:rsidR="002001C7" w:rsidRPr="00E0386F">
        <w:rPr>
          <w:rFonts w:ascii="Times New Roman" w:hAnsi="Times New Roman" w:cs="Times New Roman" w:hint="eastAsia"/>
          <w:sz w:val="24"/>
          <w:szCs w:val="24"/>
        </w:rPr>
        <w:t>发展</w:t>
      </w:r>
      <w:r w:rsidRPr="00E0386F">
        <w:rPr>
          <w:rFonts w:ascii="Times New Roman" w:hAnsi="Times New Roman" w:cs="Times New Roman"/>
          <w:sz w:val="24"/>
          <w:szCs w:val="24"/>
        </w:rPr>
        <w:t>水平。</w:t>
      </w:r>
    </w:p>
    <w:p w:rsidR="00A0475C" w:rsidRPr="00E0386F" w:rsidRDefault="00A0475C" w:rsidP="00A0475C">
      <w:pPr>
        <w:pStyle w:val="3"/>
        <w:spacing w:after="0" w:line="415" w:lineRule="auto"/>
        <w:ind w:firstLineChars="0" w:firstLine="0"/>
        <w:rPr>
          <w:rFonts w:ascii="Times New Roman" w:hAnsi="Times New Roman" w:cs="Times New Roman"/>
        </w:rPr>
      </w:pPr>
      <w:r w:rsidRPr="00E0386F">
        <w:rPr>
          <w:rFonts w:ascii="Times New Roman" w:hAnsi="Times New Roman" w:cs="Times New Roman" w:hint="eastAsia"/>
        </w:rPr>
        <w:t>5</w:t>
      </w:r>
      <w:r w:rsidRPr="00E0386F">
        <w:rPr>
          <w:rFonts w:ascii="Times New Roman" w:hAnsi="Times New Roman" w:cs="Times New Roman"/>
        </w:rPr>
        <w:t>.3</w:t>
      </w:r>
      <w:r w:rsidRPr="00E0386F">
        <w:rPr>
          <w:rFonts w:ascii="Times New Roman" w:hAnsi="Times New Roman" w:cs="Times New Roman"/>
        </w:rPr>
        <w:t>标准水平分析</w:t>
      </w:r>
    </w:p>
    <w:p w:rsidR="00A0475C" w:rsidRPr="00E0386F" w:rsidRDefault="00F86A75" w:rsidP="002001C7">
      <w:pPr>
        <w:ind w:firstLine="480"/>
        <w:rPr>
          <w:rFonts w:ascii="宋体" w:hAnsi="宋体"/>
          <w:sz w:val="18"/>
          <w:szCs w:val="18"/>
        </w:rPr>
      </w:pPr>
      <w:r w:rsidRPr="00E0386F">
        <w:rPr>
          <w:rFonts w:ascii="Times New Roman" w:hAnsi="Times New Roman" w:cs="Times New Roman" w:hint="eastAsia"/>
          <w:szCs w:val="24"/>
        </w:rPr>
        <w:t>本标准的制订，</w:t>
      </w:r>
      <w:r w:rsidR="002001C7" w:rsidRPr="00E0386F">
        <w:rPr>
          <w:rFonts w:ascii="宋体" w:eastAsia="宋体" w:hAnsi="宋体" w:cs="宋体" w:hint="eastAsia"/>
          <w:szCs w:val="21"/>
        </w:rPr>
        <w:t>有助于引导和规范贵金属冶炼企业实施绿色制造，为贵金属冶炼企业贯彻执行国家有关法律、法规，加强节能管理，促进节能绿色技术进步，合理使用能源资源。标准的实施，将有效增强贵金属冶炼企业的绿色服务能力，为提升资源能源利用率和清洁生产水平、构建工业绿色发展长效机制提供强劲的支持</w:t>
      </w:r>
      <w:r w:rsidRPr="00E0386F">
        <w:rPr>
          <w:rFonts w:ascii="Times New Roman" w:hAnsi="Times New Roman" w:cs="Times New Roman" w:hint="eastAsia"/>
          <w:szCs w:val="24"/>
        </w:rPr>
        <w:t>。综上分析，本标准对于贵金属冶炼事业发展具有重要意义，标准水平达到了</w:t>
      </w:r>
      <w:r w:rsidR="00BA1112" w:rsidRPr="00E0386F">
        <w:rPr>
          <w:rFonts w:ascii="Times New Roman" w:hAnsi="Times New Roman" w:cs="Times New Roman" w:hint="eastAsia"/>
          <w:szCs w:val="24"/>
        </w:rPr>
        <w:t>国际一般水平</w:t>
      </w:r>
      <w:r w:rsidRPr="00E0386F">
        <w:rPr>
          <w:rFonts w:ascii="Times New Roman" w:hAnsi="Times New Roman" w:cs="Times New Roman" w:hint="eastAsia"/>
          <w:szCs w:val="24"/>
        </w:rPr>
        <w:t>。</w:t>
      </w:r>
    </w:p>
    <w:p w:rsidR="00A0475C" w:rsidRPr="00E0386F" w:rsidRDefault="00A0475C" w:rsidP="00A0475C">
      <w:pPr>
        <w:pStyle w:val="2"/>
        <w:spacing w:before="120" w:after="120" w:line="460" w:lineRule="exact"/>
        <w:ind w:firstLineChars="0" w:firstLine="0"/>
        <w:rPr>
          <w:rFonts w:ascii="Times New Roman" w:hAnsi="Times New Roman" w:cs="Times New Roman"/>
        </w:rPr>
      </w:pPr>
      <w:r w:rsidRPr="00E0386F">
        <w:rPr>
          <w:rFonts w:ascii="Times New Roman" w:hAnsi="Times New Roman" w:cs="Times New Roman" w:hint="eastAsia"/>
        </w:rPr>
        <w:t>6</w:t>
      </w:r>
      <w:r w:rsidRPr="00E0386F">
        <w:rPr>
          <w:rFonts w:ascii="Times New Roman" w:hAnsi="Times New Roman" w:cs="Times New Roman"/>
        </w:rPr>
        <w:t>与有关的现行法律、法规、和强制性国家标准的关系</w:t>
      </w:r>
    </w:p>
    <w:p w:rsidR="00A0475C" w:rsidRPr="00E0386F" w:rsidRDefault="00A0475C" w:rsidP="00AB55D5">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本标准的制定过程、技术指标的选定、检验项目的设置符合现行法律、法规和强制性国家标准的规定。与本行业现有的其它标准协调配套，没有冲突。</w:t>
      </w:r>
    </w:p>
    <w:p w:rsidR="00AB55D5" w:rsidRPr="00E0386F" w:rsidRDefault="00AB55D5" w:rsidP="00AB55D5">
      <w:pPr>
        <w:pStyle w:val="2"/>
        <w:spacing w:before="120" w:after="120" w:line="460" w:lineRule="exact"/>
        <w:ind w:firstLineChars="0" w:firstLine="0"/>
        <w:rPr>
          <w:rFonts w:ascii="Times New Roman" w:hAnsi="Times New Roman" w:cs="Times New Roman"/>
        </w:rPr>
      </w:pPr>
      <w:r w:rsidRPr="00E0386F">
        <w:rPr>
          <w:rFonts w:ascii="Times New Roman" w:hAnsi="Times New Roman" w:cs="Times New Roman" w:hint="eastAsia"/>
        </w:rPr>
        <w:t>7</w:t>
      </w:r>
      <w:r w:rsidRPr="00E0386F">
        <w:rPr>
          <w:rFonts w:ascii="Times New Roman" w:hAnsi="Times New Roman" w:cs="Times New Roman"/>
        </w:rPr>
        <w:t>重大分歧意见的处理过程和依据</w:t>
      </w:r>
    </w:p>
    <w:p w:rsidR="00EC1F4D" w:rsidRPr="00E0386F" w:rsidRDefault="00AB55D5">
      <w:pPr>
        <w:ind w:firstLine="480"/>
      </w:pPr>
      <w:r w:rsidRPr="00E0386F">
        <w:rPr>
          <w:rFonts w:ascii="Times New Roman" w:hAnsi="Times New Roman" w:cs="Times New Roman" w:hint="eastAsia"/>
        </w:rPr>
        <w:t>无</w:t>
      </w:r>
      <w:r w:rsidR="00F56B26" w:rsidRPr="00E0386F">
        <w:rPr>
          <w:rFonts w:ascii="Times New Roman" w:hAnsi="Times New Roman" w:cs="Times New Roman" w:hint="eastAsia"/>
        </w:rPr>
        <w:t>。</w:t>
      </w:r>
    </w:p>
    <w:p w:rsidR="00AB55D5" w:rsidRPr="00E0386F" w:rsidRDefault="00AB55D5" w:rsidP="00AB55D5">
      <w:pPr>
        <w:pStyle w:val="2"/>
        <w:spacing w:before="120" w:after="120" w:line="460" w:lineRule="exact"/>
        <w:ind w:firstLineChars="0" w:firstLine="0"/>
        <w:rPr>
          <w:rFonts w:ascii="Times New Roman" w:hAnsi="Times New Roman" w:cs="Times New Roman"/>
        </w:rPr>
      </w:pPr>
      <w:r w:rsidRPr="00E0386F">
        <w:rPr>
          <w:rFonts w:ascii="Times New Roman" w:hAnsi="Times New Roman" w:cs="Times New Roman" w:hint="eastAsia"/>
        </w:rPr>
        <w:t>8</w:t>
      </w:r>
      <w:r w:rsidRPr="00E0386F">
        <w:rPr>
          <w:rFonts w:ascii="Times New Roman" w:hAnsi="Times New Roman" w:cs="Times New Roman"/>
        </w:rPr>
        <w:t>标准作为请执行标准或推荐性标准的建议</w:t>
      </w:r>
    </w:p>
    <w:p w:rsidR="00EC1F4D" w:rsidRPr="00E0386F" w:rsidRDefault="00AB55D5">
      <w:pPr>
        <w:ind w:firstLine="480"/>
        <w:rPr>
          <w:rFonts w:ascii="Times New Roman" w:hAnsi="Times New Roman" w:cs="Times New Roman"/>
        </w:rPr>
      </w:pPr>
      <w:r w:rsidRPr="00E0386F">
        <w:rPr>
          <w:rFonts w:ascii="Times New Roman" w:hAnsi="Times New Roman" w:cs="Times New Roman" w:hint="eastAsia"/>
        </w:rPr>
        <w:t>本标准是新制定标准，是根据国内具有代表性的贵金属冶炼企业</w:t>
      </w:r>
      <w:r w:rsidR="002F5109" w:rsidRPr="00E0386F">
        <w:rPr>
          <w:rFonts w:ascii="Times New Roman" w:hAnsi="Times New Roman" w:cs="Times New Roman" w:hint="eastAsia"/>
        </w:rPr>
        <w:t>生产情况</w:t>
      </w:r>
      <w:r w:rsidRPr="00E0386F">
        <w:rPr>
          <w:rFonts w:ascii="Times New Roman" w:hAnsi="Times New Roman" w:cs="Times New Roman" w:hint="eastAsia"/>
        </w:rPr>
        <w:t>制定的，从各项指标看，标准内规定的各项指标能够有效促进贵金属冶炼企业技术水平的提升并淘汰部分落后的冶炼工艺，利于推广应用。本标准建议作为推荐性行业标准。</w:t>
      </w:r>
    </w:p>
    <w:p w:rsidR="00AB55D5" w:rsidRPr="00E0386F" w:rsidRDefault="00AB55D5" w:rsidP="00AB55D5">
      <w:pPr>
        <w:pStyle w:val="2"/>
        <w:spacing w:before="120" w:after="120" w:line="460" w:lineRule="exact"/>
        <w:ind w:firstLineChars="0" w:firstLine="0"/>
        <w:rPr>
          <w:rFonts w:ascii="Times New Roman" w:hAnsi="Times New Roman" w:cs="Times New Roman"/>
        </w:rPr>
      </w:pPr>
      <w:r w:rsidRPr="00E0386F">
        <w:rPr>
          <w:rFonts w:ascii="Times New Roman" w:hAnsi="Times New Roman" w:cs="Times New Roman"/>
        </w:rPr>
        <w:t xml:space="preserve">9 </w:t>
      </w:r>
      <w:r w:rsidRPr="00E0386F">
        <w:rPr>
          <w:rFonts w:ascii="Times New Roman" w:hAnsi="Times New Roman" w:cs="Times New Roman"/>
        </w:rPr>
        <w:t>贯彻标准的要求和措施建议，包括（组织实施、技术实施、过渡办法）</w:t>
      </w:r>
    </w:p>
    <w:p w:rsidR="00AB55D5" w:rsidRPr="00E0386F" w:rsidRDefault="002F5109" w:rsidP="00AB55D5">
      <w:pPr>
        <w:pStyle w:val="ad"/>
        <w:spacing w:line="460" w:lineRule="exact"/>
        <w:ind w:firstLine="480"/>
        <w:rPr>
          <w:rFonts w:ascii="Times New Roman" w:hAnsi="Times New Roman" w:cs="Times New Roman"/>
          <w:sz w:val="24"/>
          <w:szCs w:val="24"/>
        </w:rPr>
      </w:pPr>
      <w:r w:rsidRPr="00E0386F">
        <w:rPr>
          <w:rFonts w:ascii="Times New Roman" w:hAnsi="Times New Roman" w:cs="Times New Roman" w:hint="eastAsia"/>
          <w:sz w:val="24"/>
          <w:szCs w:val="24"/>
        </w:rPr>
        <w:t>本标准通过在贵金属冶炼工厂的实际验证和调研，确定可适用于</w:t>
      </w:r>
      <w:r w:rsidR="00A15770" w:rsidRPr="00E0386F">
        <w:rPr>
          <w:rFonts w:ascii="Times New Roman" w:hAnsi="Times New Roman" w:cs="Times New Roman" w:hint="eastAsia"/>
          <w:sz w:val="24"/>
          <w:szCs w:val="24"/>
        </w:rPr>
        <w:t>贵金属</w:t>
      </w:r>
      <w:r w:rsidRPr="00E0386F">
        <w:rPr>
          <w:rFonts w:ascii="Times New Roman" w:hAnsi="Times New Roman" w:cs="Times New Roman" w:hint="eastAsia"/>
          <w:sz w:val="24"/>
          <w:szCs w:val="24"/>
        </w:rPr>
        <w:t>冶炼绿色工厂的评价工作。本标准的实施，可以引导和规范</w:t>
      </w:r>
      <w:r w:rsidR="00A15770" w:rsidRPr="00E0386F">
        <w:rPr>
          <w:rFonts w:ascii="Times New Roman" w:hAnsi="Times New Roman" w:cs="Times New Roman" w:hint="eastAsia"/>
          <w:sz w:val="24"/>
          <w:szCs w:val="24"/>
        </w:rPr>
        <w:t>贵金属</w:t>
      </w:r>
      <w:r w:rsidRPr="00E0386F">
        <w:rPr>
          <w:rFonts w:ascii="Times New Roman" w:hAnsi="Times New Roman" w:cs="Times New Roman" w:hint="eastAsia"/>
          <w:sz w:val="24"/>
          <w:szCs w:val="24"/>
        </w:rPr>
        <w:t>冶炼企业实施绿色制造，推动工厂贯彻执行国家相关法律、法规、标准，加强管理体系建设。本标准可以系统评价企业生产过程的能源、资源使用情况，进而有针对性地进行节能、节水、节约原材料、减少污染物排放等工作。本标准的实施，将有效的增强有色行业的绿色服务能力，</w:t>
      </w:r>
      <w:r w:rsidR="00A15770" w:rsidRPr="00E0386F">
        <w:rPr>
          <w:rFonts w:ascii="Times New Roman" w:hAnsi="Times New Roman" w:cs="Times New Roman" w:hint="eastAsia"/>
          <w:sz w:val="24"/>
          <w:szCs w:val="24"/>
        </w:rPr>
        <w:t>促进</w:t>
      </w:r>
      <w:r w:rsidRPr="00E0386F">
        <w:rPr>
          <w:rFonts w:ascii="Times New Roman" w:hAnsi="Times New Roman" w:cs="Times New Roman" w:hint="eastAsia"/>
          <w:sz w:val="24"/>
          <w:szCs w:val="24"/>
        </w:rPr>
        <w:t>更多的</w:t>
      </w:r>
      <w:r w:rsidR="00A15770" w:rsidRPr="00E0386F">
        <w:rPr>
          <w:rFonts w:ascii="Times New Roman" w:hAnsi="Times New Roman" w:cs="Times New Roman" w:hint="eastAsia"/>
          <w:sz w:val="24"/>
          <w:szCs w:val="24"/>
        </w:rPr>
        <w:t>贵金属</w:t>
      </w:r>
      <w:r w:rsidRPr="00E0386F">
        <w:rPr>
          <w:rFonts w:ascii="Times New Roman" w:hAnsi="Times New Roman" w:cs="Times New Roman" w:hint="eastAsia"/>
          <w:sz w:val="24"/>
          <w:szCs w:val="24"/>
        </w:rPr>
        <w:t>冶炼企业被评选成为绿色示范工厂，推</w:t>
      </w:r>
      <w:r w:rsidRPr="00E0386F">
        <w:rPr>
          <w:rFonts w:ascii="Times New Roman" w:hAnsi="Times New Roman" w:cs="Times New Roman" w:hint="eastAsia"/>
          <w:sz w:val="24"/>
          <w:szCs w:val="24"/>
        </w:rPr>
        <w:lastRenderedPageBreak/>
        <w:t>动我国有色金属冶炼业绿色发展和绿色制造体系创建工作</w:t>
      </w:r>
      <w:r w:rsidR="00AB55D5" w:rsidRPr="00E0386F">
        <w:rPr>
          <w:rFonts w:ascii="Times New Roman" w:hAnsi="Times New Roman" w:cs="Times New Roman"/>
          <w:sz w:val="24"/>
          <w:szCs w:val="24"/>
        </w:rPr>
        <w:t>。</w:t>
      </w:r>
    </w:p>
    <w:p w:rsidR="00AB55D5" w:rsidRPr="00E0386F" w:rsidRDefault="00AB55D5" w:rsidP="00AB55D5">
      <w:pPr>
        <w:pStyle w:val="2"/>
        <w:spacing w:before="120" w:after="120" w:line="460" w:lineRule="exact"/>
        <w:ind w:firstLineChars="0" w:firstLine="0"/>
        <w:rPr>
          <w:rFonts w:ascii="Times New Roman" w:hAnsi="Times New Roman" w:cs="Times New Roman"/>
        </w:rPr>
      </w:pPr>
      <w:r w:rsidRPr="00E0386F">
        <w:rPr>
          <w:rFonts w:ascii="Times New Roman" w:hAnsi="Times New Roman" w:cs="Times New Roman"/>
        </w:rPr>
        <w:t xml:space="preserve">10 </w:t>
      </w:r>
      <w:r w:rsidRPr="00E0386F">
        <w:rPr>
          <w:rFonts w:ascii="Times New Roman" w:hAnsi="Times New Roman" w:cs="Times New Roman"/>
        </w:rPr>
        <w:t>废止现有有关标准的建议</w:t>
      </w:r>
    </w:p>
    <w:p w:rsidR="00AB55D5" w:rsidRPr="00E0386F" w:rsidRDefault="00AB55D5" w:rsidP="00AB55D5">
      <w:pPr>
        <w:ind w:firstLine="480"/>
        <w:rPr>
          <w:rFonts w:ascii="Times New Roman" w:hAnsi="Times New Roman" w:cs="Times New Roman"/>
        </w:rPr>
      </w:pPr>
      <w:r w:rsidRPr="00E0386F">
        <w:rPr>
          <w:rFonts w:ascii="Times New Roman" w:hAnsi="Times New Roman" w:cs="Times New Roman"/>
        </w:rPr>
        <w:t>本标准是全新制订，不需要废止任何现行标准。</w:t>
      </w:r>
    </w:p>
    <w:p w:rsidR="00AB55D5" w:rsidRPr="00E0386F" w:rsidRDefault="00AB55D5" w:rsidP="00AB55D5">
      <w:pPr>
        <w:pStyle w:val="2"/>
        <w:spacing w:before="120" w:after="120" w:line="460" w:lineRule="exact"/>
        <w:ind w:firstLineChars="0" w:firstLine="0"/>
        <w:rPr>
          <w:rFonts w:ascii="Times New Roman" w:hAnsi="Times New Roman" w:cs="Times New Roman"/>
        </w:rPr>
      </w:pPr>
      <w:r w:rsidRPr="00E0386F">
        <w:rPr>
          <w:rFonts w:ascii="Times New Roman" w:hAnsi="Times New Roman" w:cs="Times New Roman"/>
        </w:rPr>
        <w:t xml:space="preserve">11 </w:t>
      </w:r>
      <w:r w:rsidRPr="00E0386F">
        <w:rPr>
          <w:rFonts w:ascii="Times New Roman" w:hAnsi="Times New Roman" w:cs="Times New Roman"/>
        </w:rPr>
        <w:t>其他应予以说明的事项</w:t>
      </w:r>
    </w:p>
    <w:p w:rsidR="00EC1F4D" w:rsidRPr="00E0386F" w:rsidRDefault="00F56B26">
      <w:pPr>
        <w:ind w:firstLine="480"/>
        <w:rPr>
          <w:rFonts w:ascii="Times New Roman" w:hAnsi="Times New Roman" w:cs="Times New Roman"/>
        </w:rPr>
      </w:pPr>
      <w:r w:rsidRPr="00E0386F">
        <w:rPr>
          <w:rFonts w:ascii="Times New Roman" w:hAnsi="Times New Roman" w:cs="Times New Roman"/>
        </w:rPr>
        <w:t>无</w:t>
      </w:r>
      <w:r w:rsidR="00AB55D5" w:rsidRPr="00E0386F">
        <w:rPr>
          <w:rFonts w:ascii="Times New Roman" w:hAnsi="Times New Roman" w:cs="Times New Roman" w:hint="eastAsia"/>
        </w:rPr>
        <w:t>。</w:t>
      </w:r>
    </w:p>
    <w:sectPr w:rsidR="00EC1F4D" w:rsidRPr="00E0386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D0" w:rsidRDefault="00744CD0">
      <w:pPr>
        <w:spacing w:before="0" w:after="0" w:line="240" w:lineRule="auto"/>
        <w:ind w:firstLine="480"/>
      </w:pPr>
      <w:r>
        <w:separator/>
      </w:r>
    </w:p>
  </w:endnote>
  <w:endnote w:type="continuationSeparator" w:id="0">
    <w:p w:rsidR="00744CD0" w:rsidRDefault="00744CD0">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34" w:rsidRDefault="00324634">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34" w:rsidRDefault="00324634">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34" w:rsidRDefault="00324634">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D0" w:rsidRDefault="00744CD0">
      <w:pPr>
        <w:spacing w:before="0" w:after="0" w:line="240" w:lineRule="auto"/>
        <w:ind w:firstLine="480"/>
      </w:pPr>
      <w:r>
        <w:separator/>
      </w:r>
    </w:p>
  </w:footnote>
  <w:footnote w:type="continuationSeparator" w:id="0">
    <w:p w:rsidR="00744CD0" w:rsidRDefault="00744CD0">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34" w:rsidRDefault="00324634">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34" w:rsidRDefault="00324634">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34" w:rsidRDefault="00324634">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96ED8"/>
    <w:multiLevelType w:val="hybridMultilevel"/>
    <w:tmpl w:val="5274907C"/>
    <w:lvl w:ilvl="0" w:tplc="8B9C674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1430FEE"/>
    <w:multiLevelType w:val="multilevel"/>
    <w:tmpl w:val="31430FE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B49652C"/>
    <w:multiLevelType w:val="multilevel"/>
    <w:tmpl w:val="4B49652C"/>
    <w:lvl w:ilvl="0">
      <w:start w:val="1"/>
      <w:numFmt w:val="lowerLetter"/>
      <w:pStyle w:val="a"/>
      <w:lvlText w:val="%1)"/>
      <w:lvlJc w:val="left"/>
      <w:pPr>
        <w:ind w:left="840" w:hanging="420"/>
      </w:pPr>
    </w:lvl>
    <w:lvl w:ilvl="1">
      <w:start w:val="1"/>
      <w:numFmt w:val="lowerLetter"/>
      <w:pStyle w:val="a0"/>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52CE71FE"/>
    <w:multiLevelType w:val="multilevel"/>
    <w:tmpl w:val="52CE71FE"/>
    <w:lvl w:ilvl="0">
      <w:start w:val="1"/>
      <w:numFmt w:val="decimal"/>
      <w:pStyle w:val="a1"/>
      <w:lvlText w:val="%1."/>
      <w:lvlJc w:val="left"/>
      <w:pPr>
        <w:ind w:left="1980" w:hanging="420"/>
      </w:pPr>
    </w:lvl>
    <w:lvl w:ilvl="1">
      <w:start w:val="1"/>
      <w:numFmt w:val="lowerLetter"/>
      <w:lvlText w:val="%2)"/>
      <w:lvlJc w:val="left"/>
      <w:pPr>
        <w:ind w:left="2400" w:hanging="420"/>
      </w:pPr>
    </w:lvl>
    <w:lvl w:ilvl="2">
      <w:start w:val="1"/>
      <w:numFmt w:val="lowerRoman"/>
      <w:lvlText w:val="%3."/>
      <w:lvlJc w:val="right"/>
      <w:pPr>
        <w:ind w:left="2820" w:hanging="420"/>
      </w:pPr>
    </w:lvl>
    <w:lvl w:ilvl="3">
      <w:start w:val="1"/>
      <w:numFmt w:val="decimal"/>
      <w:lvlText w:val="%4."/>
      <w:lvlJc w:val="left"/>
      <w:pPr>
        <w:ind w:left="3240" w:hanging="420"/>
      </w:pPr>
    </w:lvl>
    <w:lvl w:ilvl="4">
      <w:start w:val="1"/>
      <w:numFmt w:val="lowerLetter"/>
      <w:lvlText w:val="%5)"/>
      <w:lvlJc w:val="left"/>
      <w:pPr>
        <w:ind w:left="3660" w:hanging="420"/>
      </w:pPr>
    </w:lvl>
    <w:lvl w:ilvl="5">
      <w:start w:val="1"/>
      <w:numFmt w:val="lowerRoman"/>
      <w:lvlText w:val="%6."/>
      <w:lvlJc w:val="right"/>
      <w:pPr>
        <w:ind w:left="4080" w:hanging="420"/>
      </w:pPr>
    </w:lvl>
    <w:lvl w:ilvl="6">
      <w:start w:val="1"/>
      <w:numFmt w:val="decimal"/>
      <w:lvlText w:val="%7."/>
      <w:lvlJc w:val="left"/>
      <w:pPr>
        <w:ind w:left="4500" w:hanging="420"/>
      </w:pPr>
    </w:lvl>
    <w:lvl w:ilvl="7">
      <w:start w:val="1"/>
      <w:numFmt w:val="lowerLetter"/>
      <w:lvlText w:val="%8)"/>
      <w:lvlJc w:val="left"/>
      <w:pPr>
        <w:ind w:left="4920" w:hanging="420"/>
      </w:pPr>
    </w:lvl>
    <w:lvl w:ilvl="8">
      <w:start w:val="1"/>
      <w:numFmt w:val="lowerRoman"/>
      <w:lvlText w:val="%9."/>
      <w:lvlJc w:val="right"/>
      <w:pPr>
        <w:ind w:left="534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3A2"/>
    <w:rsid w:val="0000249F"/>
    <w:rsid w:val="000067D3"/>
    <w:rsid w:val="00006CCB"/>
    <w:rsid w:val="00011CB4"/>
    <w:rsid w:val="000129D9"/>
    <w:rsid w:val="00015B73"/>
    <w:rsid w:val="000171F1"/>
    <w:rsid w:val="00024AA9"/>
    <w:rsid w:val="000256A0"/>
    <w:rsid w:val="0002716F"/>
    <w:rsid w:val="00037511"/>
    <w:rsid w:val="00041999"/>
    <w:rsid w:val="00042268"/>
    <w:rsid w:val="00043E41"/>
    <w:rsid w:val="0004423C"/>
    <w:rsid w:val="00044AAE"/>
    <w:rsid w:val="00044D46"/>
    <w:rsid w:val="00044DD3"/>
    <w:rsid w:val="00047EEF"/>
    <w:rsid w:val="00054FAB"/>
    <w:rsid w:val="00056BCE"/>
    <w:rsid w:val="0005790A"/>
    <w:rsid w:val="00057DF3"/>
    <w:rsid w:val="00066BDF"/>
    <w:rsid w:val="00067066"/>
    <w:rsid w:val="00070B3C"/>
    <w:rsid w:val="000720E4"/>
    <w:rsid w:val="00082BCF"/>
    <w:rsid w:val="00086B98"/>
    <w:rsid w:val="0009134C"/>
    <w:rsid w:val="00091910"/>
    <w:rsid w:val="000923EF"/>
    <w:rsid w:val="000A1256"/>
    <w:rsid w:val="000A39CD"/>
    <w:rsid w:val="000A6653"/>
    <w:rsid w:val="000B60C4"/>
    <w:rsid w:val="000B68F1"/>
    <w:rsid w:val="000C16D2"/>
    <w:rsid w:val="000C257A"/>
    <w:rsid w:val="000C2591"/>
    <w:rsid w:val="000C4F54"/>
    <w:rsid w:val="000E01E3"/>
    <w:rsid w:val="000E34B1"/>
    <w:rsid w:val="000E3A8A"/>
    <w:rsid w:val="000F1709"/>
    <w:rsid w:val="000F5FB0"/>
    <w:rsid w:val="000F616B"/>
    <w:rsid w:val="000F782D"/>
    <w:rsid w:val="00105AB4"/>
    <w:rsid w:val="00115260"/>
    <w:rsid w:val="00115530"/>
    <w:rsid w:val="00116635"/>
    <w:rsid w:val="00120DC4"/>
    <w:rsid w:val="00134BFD"/>
    <w:rsid w:val="0013547B"/>
    <w:rsid w:val="00142F2B"/>
    <w:rsid w:val="00144B3E"/>
    <w:rsid w:val="00146B85"/>
    <w:rsid w:val="00147366"/>
    <w:rsid w:val="0014747C"/>
    <w:rsid w:val="001516A0"/>
    <w:rsid w:val="00160D07"/>
    <w:rsid w:val="00161920"/>
    <w:rsid w:val="00161A71"/>
    <w:rsid w:val="00163168"/>
    <w:rsid w:val="00170D97"/>
    <w:rsid w:val="00195A1D"/>
    <w:rsid w:val="001A0870"/>
    <w:rsid w:val="001A23FD"/>
    <w:rsid w:val="001A7011"/>
    <w:rsid w:val="001A7288"/>
    <w:rsid w:val="001A7344"/>
    <w:rsid w:val="001B58B0"/>
    <w:rsid w:val="001D25E1"/>
    <w:rsid w:val="001E1D22"/>
    <w:rsid w:val="001F4A56"/>
    <w:rsid w:val="001F637F"/>
    <w:rsid w:val="002001C7"/>
    <w:rsid w:val="00201898"/>
    <w:rsid w:val="00205C12"/>
    <w:rsid w:val="002401FE"/>
    <w:rsid w:val="00243EFC"/>
    <w:rsid w:val="0026379E"/>
    <w:rsid w:val="002676C1"/>
    <w:rsid w:val="00276DF0"/>
    <w:rsid w:val="0028107B"/>
    <w:rsid w:val="00286353"/>
    <w:rsid w:val="00286DFE"/>
    <w:rsid w:val="002A024C"/>
    <w:rsid w:val="002A126D"/>
    <w:rsid w:val="002B22DB"/>
    <w:rsid w:val="002B3D02"/>
    <w:rsid w:val="002B4EEC"/>
    <w:rsid w:val="002C3437"/>
    <w:rsid w:val="002C4E1C"/>
    <w:rsid w:val="002C51D9"/>
    <w:rsid w:val="002C6966"/>
    <w:rsid w:val="002D09C7"/>
    <w:rsid w:val="002D1355"/>
    <w:rsid w:val="002D3504"/>
    <w:rsid w:val="002D5D73"/>
    <w:rsid w:val="002D6469"/>
    <w:rsid w:val="002E13E8"/>
    <w:rsid w:val="002F3D36"/>
    <w:rsid w:val="002F4B5A"/>
    <w:rsid w:val="002F5109"/>
    <w:rsid w:val="002F5B68"/>
    <w:rsid w:val="002F6D9B"/>
    <w:rsid w:val="00304A7A"/>
    <w:rsid w:val="00305456"/>
    <w:rsid w:val="00313047"/>
    <w:rsid w:val="00322F8E"/>
    <w:rsid w:val="00324634"/>
    <w:rsid w:val="00331324"/>
    <w:rsid w:val="00335C7E"/>
    <w:rsid w:val="00343CED"/>
    <w:rsid w:val="003460DF"/>
    <w:rsid w:val="00346B67"/>
    <w:rsid w:val="00353CC2"/>
    <w:rsid w:val="00356E99"/>
    <w:rsid w:val="003623FC"/>
    <w:rsid w:val="00366947"/>
    <w:rsid w:val="00366A10"/>
    <w:rsid w:val="003721F6"/>
    <w:rsid w:val="003731C0"/>
    <w:rsid w:val="00380CDC"/>
    <w:rsid w:val="003851E4"/>
    <w:rsid w:val="00387224"/>
    <w:rsid w:val="00392ADF"/>
    <w:rsid w:val="003949FC"/>
    <w:rsid w:val="003A01A7"/>
    <w:rsid w:val="003A2547"/>
    <w:rsid w:val="003A369C"/>
    <w:rsid w:val="003B1BE1"/>
    <w:rsid w:val="003C0092"/>
    <w:rsid w:val="003C2C83"/>
    <w:rsid w:val="003C3D02"/>
    <w:rsid w:val="003C4510"/>
    <w:rsid w:val="003C6FFB"/>
    <w:rsid w:val="003D03F3"/>
    <w:rsid w:val="003D20FD"/>
    <w:rsid w:val="003D62AD"/>
    <w:rsid w:val="003D71FC"/>
    <w:rsid w:val="003E5074"/>
    <w:rsid w:val="003E58B3"/>
    <w:rsid w:val="003F6A1D"/>
    <w:rsid w:val="00403CFC"/>
    <w:rsid w:val="00405F41"/>
    <w:rsid w:val="00406470"/>
    <w:rsid w:val="00416BA3"/>
    <w:rsid w:val="00421389"/>
    <w:rsid w:val="004245FA"/>
    <w:rsid w:val="0043360B"/>
    <w:rsid w:val="00446DC8"/>
    <w:rsid w:val="004537EF"/>
    <w:rsid w:val="00470FF0"/>
    <w:rsid w:val="00474773"/>
    <w:rsid w:val="00481BDC"/>
    <w:rsid w:val="0048317D"/>
    <w:rsid w:val="00495554"/>
    <w:rsid w:val="00497AE8"/>
    <w:rsid w:val="004A1A79"/>
    <w:rsid w:val="004A1CA3"/>
    <w:rsid w:val="004A6842"/>
    <w:rsid w:val="004B1D4E"/>
    <w:rsid w:val="004B48CB"/>
    <w:rsid w:val="004C0C14"/>
    <w:rsid w:val="004C6B5C"/>
    <w:rsid w:val="004D0254"/>
    <w:rsid w:val="004D222E"/>
    <w:rsid w:val="004D4411"/>
    <w:rsid w:val="004E4FFD"/>
    <w:rsid w:val="004F07C9"/>
    <w:rsid w:val="004F1FD3"/>
    <w:rsid w:val="004F2041"/>
    <w:rsid w:val="004F2C7A"/>
    <w:rsid w:val="00501268"/>
    <w:rsid w:val="005031FE"/>
    <w:rsid w:val="00505584"/>
    <w:rsid w:val="005135B7"/>
    <w:rsid w:val="0052045E"/>
    <w:rsid w:val="00521AEE"/>
    <w:rsid w:val="00521C4A"/>
    <w:rsid w:val="00525209"/>
    <w:rsid w:val="00531644"/>
    <w:rsid w:val="00532A2A"/>
    <w:rsid w:val="00534815"/>
    <w:rsid w:val="005458C3"/>
    <w:rsid w:val="0054618E"/>
    <w:rsid w:val="00550980"/>
    <w:rsid w:val="0056034C"/>
    <w:rsid w:val="00561A83"/>
    <w:rsid w:val="00561FD8"/>
    <w:rsid w:val="005652F7"/>
    <w:rsid w:val="00566BE3"/>
    <w:rsid w:val="00580FF5"/>
    <w:rsid w:val="005941C4"/>
    <w:rsid w:val="00597DCC"/>
    <w:rsid w:val="005A03A2"/>
    <w:rsid w:val="005A3BAF"/>
    <w:rsid w:val="005C41A0"/>
    <w:rsid w:val="005D1436"/>
    <w:rsid w:val="005D78F8"/>
    <w:rsid w:val="005E087C"/>
    <w:rsid w:val="005F288D"/>
    <w:rsid w:val="005F3BEB"/>
    <w:rsid w:val="005F6DC4"/>
    <w:rsid w:val="005F7DD7"/>
    <w:rsid w:val="006035AE"/>
    <w:rsid w:val="00605F4B"/>
    <w:rsid w:val="0061171A"/>
    <w:rsid w:val="00614C55"/>
    <w:rsid w:val="00615027"/>
    <w:rsid w:val="00616B92"/>
    <w:rsid w:val="006226DB"/>
    <w:rsid w:val="00626B8E"/>
    <w:rsid w:val="00640FE0"/>
    <w:rsid w:val="00641DB8"/>
    <w:rsid w:val="00642F0B"/>
    <w:rsid w:val="00643026"/>
    <w:rsid w:val="00651D52"/>
    <w:rsid w:val="00652B47"/>
    <w:rsid w:val="00661C35"/>
    <w:rsid w:val="00662F47"/>
    <w:rsid w:val="00663916"/>
    <w:rsid w:val="00664705"/>
    <w:rsid w:val="00675487"/>
    <w:rsid w:val="0068070D"/>
    <w:rsid w:val="006A2059"/>
    <w:rsid w:val="006A3D8C"/>
    <w:rsid w:val="006A5074"/>
    <w:rsid w:val="006A6924"/>
    <w:rsid w:val="006A6B7A"/>
    <w:rsid w:val="006A6DE2"/>
    <w:rsid w:val="006B11BE"/>
    <w:rsid w:val="006B18E4"/>
    <w:rsid w:val="006B2DCC"/>
    <w:rsid w:val="006B49E6"/>
    <w:rsid w:val="006B50C1"/>
    <w:rsid w:val="006C21ED"/>
    <w:rsid w:val="006C26E0"/>
    <w:rsid w:val="006C7830"/>
    <w:rsid w:val="006D0115"/>
    <w:rsid w:val="006D0C77"/>
    <w:rsid w:val="006D3720"/>
    <w:rsid w:val="006D6504"/>
    <w:rsid w:val="006D6ACF"/>
    <w:rsid w:val="006D7027"/>
    <w:rsid w:val="006E1911"/>
    <w:rsid w:val="006E561B"/>
    <w:rsid w:val="006E5686"/>
    <w:rsid w:val="006F0CFC"/>
    <w:rsid w:val="006F3D48"/>
    <w:rsid w:val="006F69A3"/>
    <w:rsid w:val="006F7F54"/>
    <w:rsid w:val="00700729"/>
    <w:rsid w:val="00701309"/>
    <w:rsid w:val="00701E22"/>
    <w:rsid w:val="00703D48"/>
    <w:rsid w:val="00716B28"/>
    <w:rsid w:val="00723E53"/>
    <w:rsid w:val="007250B8"/>
    <w:rsid w:val="007334C8"/>
    <w:rsid w:val="00735130"/>
    <w:rsid w:val="007364CD"/>
    <w:rsid w:val="00740965"/>
    <w:rsid w:val="00741C33"/>
    <w:rsid w:val="00744504"/>
    <w:rsid w:val="00744CD0"/>
    <w:rsid w:val="007455CD"/>
    <w:rsid w:val="00746614"/>
    <w:rsid w:val="0076164B"/>
    <w:rsid w:val="00765CF9"/>
    <w:rsid w:val="00767F84"/>
    <w:rsid w:val="007760E6"/>
    <w:rsid w:val="00782DA6"/>
    <w:rsid w:val="007836D9"/>
    <w:rsid w:val="0078390D"/>
    <w:rsid w:val="007A1D3B"/>
    <w:rsid w:val="007A2DF8"/>
    <w:rsid w:val="007A6531"/>
    <w:rsid w:val="007C00CB"/>
    <w:rsid w:val="007C0A89"/>
    <w:rsid w:val="007C2267"/>
    <w:rsid w:val="007D41D1"/>
    <w:rsid w:val="007D46BF"/>
    <w:rsid w:val="007E2C4A"/>
    <w:rsid w:val="007E4A82"/>
    <w:rsid w:val="007E60CE"/>
    <w:rsid w:val="007F127B"/>
    <w:rsid w:val="007F215F"/>
    <w:rsid w:val="007F3DB5"/>
    <w:rsid w:val="007F42C4"/>
    <w:rsid w:val="00806573"/>
    <w:rsid w:val="008073BD"/>
    <w:rsid w:val="00813D2B"/>
    <w:rsid w:val="00817F45"/>
    <w:rsid w:val="00837822"/>
    <w:rsid w:val="008417AC"/>
    <w:rsid w:val="00862441"/>
    <w:rsid w:val="00877300"/>
    <w:rsid w:val="0088330D"/>
    <w:rsid w:val="00884C45"/>
    <w:rsid w:val="008857D4"/>
    <w:rsid w:val="008862B3"/>
    <w:rsid w:val="0089791C"/>
    <w:rsid w:val="008A7C88"/>
    <w:rsid w:val="008B0F38"/>
    <w:rsid w:val="008B1C11"/>
    <w:rsid w:val="008B3CE9"/>
    <w:rsid w:val="008B4CB5"/>
    <w:rsid w:val="008C1EDF"/>
    <w:rsid w:val="008C23FE"/>
    <w:rsid w:val="008C5D82"/>
    <w:rsid w:val="008D4D09"/>
    <w:rsid w:val="008E088A"/>
    <w:rsid w:val="008F47D5"/>
    <w:rsid w:val="008F4B0F"/>
    <w:rsid w:val="00906A8D"/>
    <w:rsid w:val="00911961"/>
    <w:rsid w:val="0091440D"/>
    <w:rsid w:val="00914BDF"/>
    <w:rsid w:val="00914D9D"/>
    <w:rsid w:val="00916AF6"/>
    <w:rsid w:val="00922171"/>
    <w:rsid w:val="0092265C"/>
    <w:rsid w:val="0093787C"/>
    <w:rsid w:val="00940D0F"/>
    <w:rsid w:val="00941806"/>
    <w:rsid w:val="00947D19"/>
    <w:rsid w:val="0095031D"/>
    <w:rsid w:val="00951E79"/>
    <w:rsid w:val="00961F55"/>
    <w:rsid w:val="00971E8D"/>
    <w:rsid w:val="0097207C"/>
    <w:rsid w:val="00976845"/>
    <w:rsid w:val="00980EDC"/>
    <w:rsid w:val="00991439"/>
    <w:rsid w:val="00995850"/>
    <w:rsid w:val="009B2B4E"/>
    <w:rsid w:val="009B304F"/>
    <w:rsid w:val="009B6A74"/>
    <w:rsid w:val="009C00C1"/>
    <w:rsid w:val="009C2D3B"/>
    <w:rsid w:val="009D3DBD"/>
    <w:rsid w:val="009D5FC2"/>
    <w:rsid w:val="009E42D7"/>
    <w:rsid w:val="009E4D19"/>
    <w:rsid w:val="009F2A3D"/>
    <w:rsid w:val="009F6CF4"/>
    <w:rsid w:val="00A0475C"/>
    <w:rsid w:val="00A051C0"/>
    <w:rsid w:val="00A077D5"/>
    <w:rsid w:val="00A15770"/>
    <w:rsid w:val="00A2109A"/>
    <w:rsid w:val="00A22486"/>
    <w:rsid w:val="00A235C7"/>
    <w:rsid w:val="00A364B9"/>
    <w:rsid w:val="00A376CE"/>
    <w:rsid w:val="00A52C0E"/>
    <w:rsid w:val="00A65FCD"/>
    <w:rsid w:val="00A676AC"/>
    <w:rsid w:val="00A71155"/>
    <w:rsid w:val="00A720AB"/>
    <w:rsid w:val="00A77F20"/>
    <w:rsid w:val="00A92236"/>
    <w:rsid w:val="00A926F2"/>
    <w:rsid w:val="00A93354"/>
    <w:rsid w:val="00A95D90"/>
    <w:rsid w:val="00AA0241"/>
    <w:rsid w:val="00AA2848"/>
    <w:rsid w:val="00AA6CE2"/>
    <w:rsid w:val="00AB0B3B"/>
    <w:rsid w:val="00AB55D5"/>
    <w:rsid w:val="00AD68FD"/>
    <w:rsid w:val="00AF10E5"/>
    <w:rsid w:val="00AF560A"/>
    <w:rsid w:val="00AF6E5A"/>
    <w:rsid w:val="00AF77BA"/>
    <w:rsid w:val="00B03AD7"/>
    <w:rsid w:val="00B07A9B"/>
    <w:rsid w:val="00B11DBA"/>
    <w:rsid w:val="00B1709B"/>
    <w:rsid w:val="00B4373D"/>
    <w:rsid w:val="00B43DAB"/>
    <w:rsid w:val="00B43E93"/>
    <w:rsid w:val="00B4580A"/>
    <w:rsid w:val="00B529B9"/>
    <w:rsid w:val="00B54E44"/>
    <w:rsid w:val="00B64097"/>
    <w:rsid w:val="00B735A8"/>
    <w:rsid w:val="00B905B4"/>
    <w:rsid w:val="00B90DD3"/>
    <w:rsid w:val="00B95CBA"/>
    <w:rsid w:val="00BA1112"/>
    <w:rsid w:val="00BA4189"/>
    <w:rsid w:val="00BB458E"/>
    <w:rsid w:val="00BB5E51"/>
    <w:rsid w:val="00BC0BDA"/>
    <w:rsid w:val="00BC5D2D"/>
    <w:rsid w:val="00BD0FA6"/>
    <w:rsid w:val="00BD28D9"/>
    <w:rsid w:val="00BD47D1"/>
    <w:rsid w:val="00BE50C6"/>
    <w:rsid w:val="00BE5F14"/>
    <w:rsid w:val="00BF3A67"/>
    <w:rsid w:val="00C022DE"/>
    <w:rsid w:val="00C0408C"/>
    <w:rsid w:val="00C04FE6"/>
    <w:rsid w:val="00C067D1"/>
    <w:rsid w:val="00C11907"/>
    <w:rsid w:val="00C15D05"/>
    <w:rsid w:val="00C23444"/>
    <w:rsid w:val="00C3082E"/>
    <w:rsid w:val="00C31830"/>
    <w:rsid w:val="00C36ECA"/>
    <w:rsid w:val="00C64DD5"/>
    <w:rsid w:val="00C674B3"/>
    <w:rsid w:val="00C700EF"/>
    <w:rsid w:val="00C70A53"/>
    <w:rsid w:val="00C72E4B"/>
    <w:rsid w:val="00C80730"/>
    <w:rsid w:val="00C84D1F"/>
    <w:rsid w:val="00C91ECE"/>
    <w:rsid w:val="00C9435E"/>
    <w:rsid w:val="00CA062C"/>
    <w:rsid w:val="00CA6783"/>
    <w:rsid w:val="00CB0B94"/>
    <w:rsid w:val="00CB335A"/>
    <w:rsid w:val="00CB7E84"/>
    <w:rsid w:val="00CC3C33"/>
    <w:rsid w:val="00CD10D7"/>
    <w:rsid w:val="00CD3334"/>
    <w:rsid w:val="00CD3AFB"/>
    <w:rsid w:val="00CD4459"/>
    <w:rsid w:val="00CE1282"/>
    <w:rsid w:val="00CE16B4"/>
    <w:rsid w:val="00CE1AB7"/>
    <w:rsid w:val="00CE2514"/>
    <w:rsid w:val="00D10452"/>
    <w:rsid w:val="00D114B4"/>
    <w:rsid w:val="00D11578"/>
    <w:rsid w:val="00D12202"/>
    <w:rsid w:val="00D239F6"/>
    <w:rsid w:val="00D31084"/>
    <w:rsid w:val="00D35925"/>
    <w:rsid w:val="00D47008"/>
    <w:rsid w:val="00D517AD"/>
    <w:rsid w:val="00D53DF2"/>
    <w:rsid w:val="00D551F6"/>
    <w:rsid w:val="00D55734"/>
    <w:rsid w:val="00D600CD"/>
    <w:rsid w:val="00D635D1"/>
    <w:rsid w:val="00D646D0"/>
    <w:rsid w:val="00D7137A"/>
    <w:rsid w:val="00D73191"/>
    <w:rsid w:val="00D73945"/>
    <w:rsid w:val="00D86504"/>
    <w:rsid w:val="00D8775E"/>
    <w:rsid w:val="00D92057"/>
    <w:rsid w:val="00D94A53"/>
    <w:rsid w:val="00D957BC"/>
    <w:rsid w:val="00D96D33"/>
    <w:rsid w:val="00DA5C72"/>
    <w:rsid w:val="00DA6209"/>
    <w:rsid w:val="00DB46FC"/>
    <w:rsid w:val="00DB485C"/>
    <w:rsid w:val="00DC3775"/>
    <w:rsid w:val="00DD2F82"/>
    <w:rsid w:val="00DD35FA"/>
    <w:rsid w:val="00DD571D"/>
    <w:rsid w:val="00DD7A21"/>
    <w:rsid w:val="00DE1247"/>
    <w:rsid w:val="00DE772C"/>
    <w:rsid w:val="00DF2D4B"/>
    <w:rsid w:val="00DF2F98"/>
    <w:rsid w:val="00E02529"/>
    <w:rsid w:val="00E0386F"/>
    <w:rsid w:val="00E05DD0"/>
    <w:rsid w:val="00E16AE8"/>
    <w:rsid w:val="00E2027D"/>
    <w:rsid w:val="00E215B8"/>
    <w:rsid w:val="00E223CE"/>
    <w:rsid w:val="00E225C7"/>
    <w:rsid w:val="00E24356"/>
    <w:rsid w:val="00E308A2"/>
    <w:rsid w:val="00E31D2E"/>
    <w:rsid w:val="00E3724E"/>
    <w:rsid w:val="00E71433"/>
    <w:rsid w:val="00E74F96"/>
    <w:rsid w:val="00E75D57"/>
    <w:rsid w:val="00E803FC"/>
    <w:rsid w:val="00E86E84"/>
    <w:rsid w:val="00E86F73"/>
    <w:rsid w:val="00E90AD1"/>
    <w:rsid w:val="00E90DA2"/>
    <w:rsid w:val="00E9122D"/>
    <w:rsid w:val="00E971CB"/>
    <w:rsid w:val="00EA0130"/>
    <w:rsid w:val="00EA04AA"/>
    <w:rsid w:val="00EA228F"/>
    <w:rsid w:val="00EA2745"/>
    <w:rsid w:val="00EB1464"/>
    <w:rsid w:val="00EB6EC5"/>
    <w:rsid w:val="00EC1F4D"/>
    <w:rsid w:val="00ED14A3"/>
    <w:rsid w:val="00ED7846"/>
    <w:rsid w:val="00EE3881"/>
    <w:rsid w:val="00EE6191"/>
    <w:rsid w:val="00EF00AD"/>
    <w:rsid w:val="00EF4102"/>
    <w:rsid w:val="00EF547A"/>
    <w:rsid w:val="00F0105F"/>
    <w:rsid w:val="00F01277"/>
    <w:rsid w:val="00F048F4"/>
    <w:rsid w:val="00F20A43"/>
    <w:rsid w:val="00F2104C"/>
    <w:rsid w:val="00F27C50"/>
    <w:rsid w:val="00F31B47"/>
    <w:rsid w:val="00F431B6"/>
    <w:rsid w:val="00F50C89"/>
    <w:rsid w:val="00F51965"/>
    <w:rsid w:val="00F51A84"/>
    <w:rsid w:val="00F56B26"/>
    <w:rsid w:val="00F5740C"/>
    <w:rsid w:val="00F64611"/>
    <w:rsid w:val="00F666DE"/>
    <w:rsid w:val="00F708A7"/>
    <w:rsid w:val="00F83069"/>
    <w:rsid w:val="00F85501"/>
    <w:rsid w:val="00F86A75"/>
    <w:rsid w:val="00F92E57"/>
    <w:rsid w:val="00F93CA2"/>
    <w:rsid w:val="00F94CB1"/>
    <w:rsid w:val="00F9741A"/>
    <w:rsid w:val="00FA078D"/>
    <w:rsid w:val="00FA25D2"/>
    <w:rsid w:val="00FA2BE0"/>
    <w:rsid w:val="00FA48CE"/>
    <w:rsid w:val="00FB008F"/>
    <w:rsid w:val="00FB043B"/>
    <w:rsid w:val="00FC74DB"/>
    <w:rsid w:val="00FD46E3"/>
    <w:rsid w:val="00FD6981"/>
    <w:rsid w:val="00FE6815"/>
    <w:rsid w:val="00FF0946"/>
    <w:rsid w:val="00FF3852"/>
    <w:rsid w:val="00FF4625"/>
    <w:rsid w:val="00FF6EEF"/>
    <w:rsid w:val="5AE2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661AC40-F8E1-477A-805C-DAA501F8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uiPriority="0"/>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spacing w:before="120" w:after="120" w:line="360" w:lineRule="auto"/>
      <w:ind w:firstLineChars="200" w:firstLine="200"/>
      <w:jc w:val="both"/>
    </w:pPr>
    <w:rPr>
      <w:kern w:val="2"/>
      <w:sz w:val="24"/>
      <w:szCs w:val="22"/>
    </w:rPr>
  </w:style>
  <w:style w:type="paragraph" w:styleId="1">
    <w:name w:val="heading 1"/>
    <w:basedOn w:val="a2"/>
    <w:next w:val="a2"/>
    <w:link w:val="1Char"/>
    <w:uiPriority w:val="9"/>
    <w:qFormat/>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2"/>
    <w:next w:val="a2"/>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2"/>
    <w:next w:val="a2"/>
    <w:link w:val="3Char"/>
    <w:uiPriority w:val="9"/>
    <w:unhideWhenUsed/>
    <w:qFormat/>
    <w:pPr>
      <w:keepNext/>
      <w:keepLines/>
      <w:spacing w:before="260" w:after="260" w:line="416" w:lineRule="auto"/>
      <w:outlineLvl w:val="2"/>
    </w:pPr>
    <w:rPr>
      <w:b/>
      <w:bCs/>
      <w:szCs w:val="32"/>
    </w:rPr>
  </w:style>
  <w:style w:type="paragraph" w:styleId="4">
    <w:name w:val="heading 4"/>
    <w:basedOn w:val="a2"/>
    <w:next w:val="a2"/>
    <w:link w:val="4Char"/>
    <w:uiPriority w:val="9"/>
    <w:unhideWhenUsed/>
    <w:qFormat/>
    <w:pPr>
      <w:keepNext/>
      <w:keepLines/>
      <w:spacing w:before="280" w:after="290" w:line="376" w:lineRule="auto"/>
      <w:outlineLvl w:val="3"/>
    </w:pPr>
    <w:rPr>
      <w:rFonts w:asciiTheme="majorHAnsi" w:eastAsiaTheme="majorEastAsia" w:hAnsiTheme="majorHAnsi" w:cstheme="majorBidi"/>
      <w:bCs/>
      <w:szCs w:val="28"/>
    </w:rPr>
  </w:style>
  <w:style w:type="paragraph" w:styleId="5">
    <w:name w:val="heading 5"/>
    <w:basedOn w:val="a2"/>
    <w:next w:val="a2"/>
    <w:link w:val="5Char"/>
    <w:uiPriority w:val="9"/>
    <w:semiHidden/>
    <w:unhideWhenUsed/>
    <w:qFormat/>
    <w:rsid w:val="006E561B"/>
    <w:pPr>
      <w:keepNext/>
      <w:keepLines/>
      <w:spacing w:before="280" w:after="290" w:line="376" w:lineRule="auto"/>
      <w:outlineLvl w:val="4"/>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uiPriority w:val="99"/>
    <w:unhideWhenUsed/>
    <w:qFormat/>
    <w:pPr>
      <w:jc w:val="left"/>
    </w:pPr>
  </w:style>
  <w:style w:type="paragraph" w:styleId="6">
    <w:name w:val="index 6"/>
    <w:basedOn w:val="a2"/>
    <w:next w:val="a2"/>
    <w:pPr>
      <w:spacing w:before="0" w:after="0" w:line="240" w:lineRule="auto"/>
      <w:ind w:left="1260" w:firstLineChars="0" w:hanging="210"/>
      <w:jc w:val="left"/>
    </w:pPr>
    <w:rPr>
      <w:rFonts w:ascii="Calibri" w:eastAsia="宋体" w:hAnsi="Calibri" w:cs="Times New Roman"/>
      <w:sz w:val="20"/>
      <w:szCs w:val="20"/>
    </w:rPr>
  </w:style>
  <w:style w:type="paragraph" w:styleId="a7">
    <w:name w:val="footer"/>
    <w:basedOn w:val="a2"/>
    <w:link w:val="Char0"/>
    <w:uiPriority w:val="99"/>
    <w:unhideWhenUsed/>
    <w:qFormat/>
    <w:pPr>
      <w:tabs>
        <w:tab w:val="center" w:pos="4153"/>
        <w:tab w:val="right" w:pos="8306"/>
      </w:tabs>
      <w:snapToGrid w:val="0"/>
      <w:spacing w:line="240" w:lineRule="auto"/>
      <w:jc w:val="left"/>
    </w:pPr>
    <w:rPr>
      <w:sz w:val="18"/>
      <w:szCs w:val="18"/>
    </w:rPr>
  </w:style>
  <w:style w:type="paragraph" w:styleId="a8">
    <w:name w:val="header"/>
    <w:basedOn w:val="a2"/>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9">
    <w:name w:val="Normal (Web)"/>
    <w:basedOn w:val="a2"/>
    <w:uiPriority w:val="99"/>
    <w:unhideWhenUsed/>
    <w:pPr>
      <w:widowControl/>
      <w:spacing w:before="100" w:beforeAutospacing="1" w:after="100" w:afterAutospacing="1" w:line="240" w:lineRule="auto"/>
      <w:ind w:firstLineChars="0" w:firstLine="0"/>
      <w:jc w:val="left"/>
    </w:pPr>
    <w:rPr>
      <w:rFonts w:ascii="宋体" w:eastAsia="宋体" w:hAnsi="宋体" w:cs="宋体"/>
      <w:kern w:val="0"/>
      <w:szCs w:val="24"/>
    </w:rPr>
  </w:style>
  <w:style w:type="table" w:styleId="aa">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3"/>
    <w:uiPriority w:val="20"/>
    <w:qFormat/>
    <w:rPr>
      <w:i/>
      <w:iCs/>
    </w:rPr>
  </w:style>
  <w:style w:type="character" w:styleId="ac">
    <w:name w:val="Hyperlink"/>
    <w:basedOn w:val="a3"/>
    <w:uiPriority w:val="99"/>
    <w:semiHidden/>
    <w:unhideWhenUsed/>
    <w:rPr>
      <w:color w:val="0000FF"/>
      <w:u w:val="single"/>
    </w:rPr>
  </w:style>
  <w:style w:type="character" w:customStyle="1" w:styleId="1Char">
    <w:name w:val="标题 1 Char"/>
    <w:basedOn w:val="a3"/>
    <w:link w:val="1"/>
    <w:uiPriority w:val="9"/>
    <w:rPr>
      <w:b/>
      <w:bCs/>
      <w:kern w:val="44"/>
      <w:sz w:val="30"/>
      <w:szCs w:val="44"/>
    </w:rPr>
  </w:style>
  <w:style w:type="character" w:customStyle="1" w:styleId="2Char">
    <w:name w:val="标题 2 Char"/>
    <w:basedOn w:val="a3"/>
    <w:link w:val="2"/>
    <w:uiPriority w:val="9"/>
    <w:rPr>
      <w:rFonts w:asciiTheme="majorHAnsi" w:eastAsiaTheme="majorEastAsia" w:hAnsiTheme="majorHAnsi" w:cstheme="majorBidi"/>
      <w:b/>
      <w:bCs/>
      <w:sz w:val="28"/>
      <w:szCs w:val="32"/>
    </w:rPr>
  </w:style>
  <w:style w:type="character" w:customStyle="1" w:styleId="3Char">
    <w:name w:val="标题 3 Char"/>
    <w:basedOn w:val="a3"/>
    <w:link w:val="3"/>
    <w:uiPriority w:val="9"/>
    <w:rPr>
      <w:b/>
      <w:bCs/>
      <w:sz w:val="24"/>
      <w:szCs w:val="32"/>
    </w:rPr>
  </w:style>
  <w:style w:type="character" w:customStyle="1" w:styleId="4Char">
    <w:name w:val="标题 4 Char"/>
    <w:basedOn w:val="a3"/>
    <w:link w:val="4"/>
    <w:uiPriority w:val="9"/>
    <w:rPr>
      <w:rFonts w:asciiTheme="majorHAnsi" w:eastAsiaTheme="majorEastAsia" w:hAnsiTheme="majorHAnsi" w:cstheme="majorBidi"/>
      <w:bCs/>
      <w:sz w:val="24"/>
      <w:szCs w:val="28"/>
    </w:rPr>
  </w:style>
  <w:style w:type="paragraph" w:styleId="ad">
    <w:name w:val="List Paragraph"/>
    <w:basedOn w:val="a2"/>
    <w:uiPriority w:val="34"/>
    <w:qFormat/>
    <w:pPr>
      <w:spacing w:before="0" w:after="0" w:line="240" w:lineRule="auto"/>
      <w:ind w:firstLine="420"/>
    </w:pPr>
    <w:rPr>
      <w:sz w:val="21"/>
    </w:rPr>
  </w:style>
  <w:style w:type="character" w:customStyle="1" w:styleId="Char1">
    <w:name w:val="页眉 Char"/>
    <w:basedOn w:val="a3"/>
    <w:link w:val="a8"/>
    <w:uiPriority w:val="99"/>
    <w:qFormat/>
    <w:rPr>
      <w:sz w:val="18"/>
      <w:szCs w:val="18"/>
    </w:rPr>
  </w:style>
  <w:style w:type="character" w:customStyle="1" w:styleId="Char0">
    <w:name w:val="页脚 Char"/>
    <w:basedOn w:val="a3"/>
    <w:link w:val="a7"/>
    <w:uiPriority w:val="99"/>
    <w:qFormat/>
    <w:rPr>
      <w:sz w:val="18"/>
      <w:szCs w:val="18"/>
    </w:rPr>
  </w:style>
  <w:style w:type="character" w:customStyle="1" w:styleId="Char2">
    <w:name w:val="段 Char"/>
    <w:link w:val="ae"/>
    <w:qFormat/>
    <w:rPr>
      <w:rFonts w:ascii="宋体"/>
    </w:rPr>
  </w:style>
  <w:style w:type="paragraph" w:customStyle="1" w:styleId="ae">
    <w:name w:val="段"/>
    <w:link w:val="Char2"/>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a0">
    <w:name w:val="一级条标题"/>
    <w:next w:val="ae"/>
    <w:qFormat/>
    <w:pPr>
      <w:numPr>
        <w:ilvl w:val="1"/>
        <w:numId w:val="1"/>
      </w:numPr>
      <w:spacing w:beforeLines="50" w:afterLines="50"/>
      <w:outlineLvl w:val="2"/>
    </w:pPr>
    <w:rPr>
      <w:rFonts w:ascii="黑体" w:eastAsia="黑体" w:hAnsi="Calibri" w:cs="Times New Roman"/>
      <w:sz w:val="21"/>
      <w:szCs w:val="21"/>
    </w:rPr>
  </w:style>
  <w:style w:type="paragraph" w:customStyle="1" w:styleId="a1">
    <w:name w:val="字母编号列项（一级）"/>
    <w:qFormat/>
    <w:pPr>
      <w:numPr>
        <w:numId w:val="2"/>
      </w:numPr>
      <w:tabs>
        <w:tab w:val="left" w:pos="840"/>
      </w:tabs>
      <w:jc w:val="both"/>
    </w:pPr>
    <w:rPr>
      <w:rFonts w:ascii="宋体" w:eastAsia="宋体" w:hAnsi="Calibri" w:cs="Times New Roman"/>
      <w:sz w:val="21"/>
    </w:rPr>
  </w:style>
  <w:style w:type="paragraph" w:customStyle="1" w:styleId="a">
    <w:name w:val="章标题"/>
    <w:next w:val="ae"/>
    <w:pPr>
      <w:numPr>
        <w:numId w:val="1"/>
      </w:numPr>
      <w:spacing w:beforeLines="100" w:afterLines="100"/>
      <w:jc w:val="both"/>
      <w:outlineLvl w:val="1"/>
    </w:pPr>
    <w:rPr>
      <w:rFonts w:ascii="黑体" w:eastAsia="黑体" w:hAnsi="Calibri" w:cs="Times New Roman"/>
      <w:sz w:val="21"/>
    </w:rPr>
  </w:style>
  <w:style w:type="paragraph" w:customStyle="1" w:styleId="af">
    <w:name w:val="终结线"/>
    <w:basedOn w:val="a2"/>
    <w:pPr>
      <w:framePr w:hSpace="181" w:vSpace="181" w:wrap="around" w:vAnchor="text" w:hAnchor="margin" w:xAlign="center" w:y="285"/>
      <w:spacing w:before="0" w:after="0" w:line="240" w:lineRule="auto"/>
      <w:ind w:firstLineChars="0" w:firstLine="0"/>
    </w:pPr>
    <w:rPr>
      <w:rFonts w:ascii="Calibri" w:eastAsia="宋体" w:hAnsi="Calibri" w:cs="Times New Roman"/>
      <w:sz w:val="21"/>
      <w:szCs w:val="24"/>
    </w:rPr>
  </w:style>
  <w:style w:type="paragraph" w:customStyle="1" w:styleId="20">
    <w:name w:val="样式 四号 黑色 行距: 固定值 20 磅"/>
    <w:basedOn w:val="a2"/>
    <w:pPr>
      <w:spacing w:before="0" w:after="0" w:line="400" w:lineRule="exact"/>
      <w:ind w:firstLine="560"/>
    </w:pPr>
    <w:rPr>
      <w:rFonts w:ascii="宋体" w:eastAsia="宋体" w:hAnsi="宋体" w:cs="宋体"/>
      <w:color w:val="000000"/>
      <w:szCs w:val="20"/>
    </w:rPr>
  </w:style>
  <w:style w:type="character" w:styleId="af0">
    <w:name w:val="annotation reference"/>
    <w:basedOn w:val="a3"/>
    <w:uiPriority w:val="99"/>
    <w:semiHidden/>
    <w:unhideWhenUsed/>
    <w:rPr>
      <w:sz w:val="21"/>
      <w:szCs w:val="21"/>
    </w:rPr>
  </w:style>
  <w:style w:type="paragraph" w:styleId="af1">
    <w:name w:val="Balloon Text"/>
    <w:basedOn w:val="a2"/>
    <w:link w:val="Char3"/>
    <w:uiPriority w:val="99"/>
    <w:semiHidden/>
    <w:unhideWhenUsed/>
    <w:rsid w:val="00F2104C"/>
    <w:pPr>
      <w:spacing w:before="0" w:after="0" w:line="240" w:lineRule="auto"/>
    </w:pPr>
    <w:rPr>
      <w:sz w:val="18"/>
      <w:szCs w:val="18"/>
    </w:rPr>
  </w:style>
  <w:style w:type="character" w:customStyle="1" w:styleId="Char3">
    <w:name w:val="批注框文本 Char"/>
    <w:basedOn w:val="a3"/>
    <w:link w:val="af1"/>
    <w:uiPriority w:val="99"/>
    <w:semiHidden/>
    <w:rsid w:val="00F2104C"/>
    <w:rPr>
      <w:kern w:val="2"/>
      <w:sz w:val="18"/>
      <w:szCs w:val="18"/>
    </w:rPr>
  </w:style>
  <w:style w:type="paragraph" w:styleId="af2">
    <w:name w:val="annotation subject"/>
    <w:basedOn w:val="a6"/>
    <w:next w:val="a6"/>
    <w:link w:val="Char4"/>
    <w:uiPriority w:val="99"/>
    <w:semiHidden/>
    <w:unhideWhenUsed/>
    <w:rsid w:val="00F2104C"/>
    <w:rPr>
      <w:b/>
      <w:bCs/>
    </w:rPr>
  </w:style>
  <w:style w:type="character" w:customStyle="1" w:styleId="Char">
    <w:name w:val="批注文字 Char"/>
    <w:basedOn w:val="a3"/>
    <w:link w:val="a6"/>
    <w:uiPriority w:val="99"/>
    <w:qFormat/>
    <w:rsid w:val="00F2104C"/>
    <w:rPr>
      <w:kern w:val="2"/>
      <w:sz w:val="24"/>
      <w:szCs w:val="22"/>
    </w:rPr>
  </w:style>
  <w:style w:type="character" w:customStyle="1" w:styleId="Char4">
    <w:name w:val="批注主题 Char"/>
    <w:basedOn w:val="Char"/>
    <w:link w:val="af2"/>
    <w:uiPriority w:val="99"/>
    <w:semiHidden/>
    <w:rsid w:val="00F2104C"/>
    <w:rPr>
      <w:b/>
      <w:bCs/>
      <w:kern w:val="2"/>
      <w:sz w:val="24"/>
      <w:szCs w:val="22"/>
    </w:rPr>
  </w:style>
  <w:style w:type="character" w:customStyle="1" w:styleId="bluetxt1">
    <w:name w:val="bluetxt1"/>
    <w:qFormat/>
    <w:rsid w:val="00531644"/>
  </w:style>
  <w:style w:type="paragraph" w:styleId="af3">
    <w:name w:val="Date"/>
    <w:basedOn w:val="a2"/>
    <w:next w:val="a2"/>
    <w:link w:val="Char5"/>
    <w:uiPriority w:val="99"/>
    <w:semiHidden/>
    <w:unhideWhenUsed/>
    <w:rsid w:val="00616B92"/>
    <w:pPr>
      <w:ind w:leftChars="2500" w:left="100"/>
    </w:pPr>
  </w:style>
  <w:style w:type="character" w:customStyle="1" w:styleId="Char5">
    <w:name w:val="日期 Char"/>
    <w:basedOn w:val="a3"/>
    <w:link w:val="af3"/>
    <w:uiPriority w:val="99"/>
    <w:semiHidden/>
    <w:rsid w:val="00616B92"/>
    <w:rPr>
      <w:kern w:val="2"/>
      <w:sz w:val="24"/>
      <w:szCs w:val="22"/>
    </w:rPr>
  </w:style>
  <w:style w:type="character" w:customStyle="1" w:styleId="5Char">
    <w:name w:val="标题 5 Char"/>
    <w:basedOn w:val="a3"/>
    <w:link w:val="5"/>
    <w:uiPriority w:val="9"/>
    <w:semiHidden/>
    <w:rsid w:val="006E561B"/>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45050">
      <w:bodyDiv w:val="1"/>
      <w:marLeft w:val="0"/>
      <w:marRight w:val="0"/>
      <w:marTop w:val="0"/>
      <w:marBottom w:val="0"/>
      <w:divBdr>
        <w:top w:val="none" w:sz="0" w:space="0" w:color="auto"/>
        <w:left w:val="none" w:sz="0" w:space="0" w:color="auto"/>
        <w:bottom w:val="none" w:sz="0" w:space="0" w:color="auto"/>
        <w:right w:val="none" w:sz="0" w:space="0" w:color="auto"/>
      </w:divBdr>
    </w:div>
    <w:div w:id="122240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087.com/M_QiTa/05/ZaiShengZiYuanShiChangXianZhuangYuQianJing.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aidu.com/link?url=yYkRav01yyKI5oUzMHTFmVikkZp1otPXqQZQwVZ7vqX2B7XuQSdHVZwRWX6eAcmTbM1esZUX-VtXbisL9Fitxa&amp;wd=&amp;eqid=9407f8670000d7c100000003598187a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24</Pages>
  <Words>2529</Words>
  <Characters>14421</Characters>
  <Application>Microsoft Office Word</Application>
  <DocSecurity>0</DocSecurity>
  <Lines>120</Lines>
  <Paragraphs>33</Paragraphs>
  <ScaleCrop>false</ScaleCrop>
  <Company/>
  <LinksUpToDate>false</LinksUpToDate>
  <CharactersWithSpaces>16917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junjie.li 李俊杰</cp:lastModifiedBy>
  <cp:revision>321</cp:revision>
  <cp:lastPrinted>2020-12-04T06:35:00Z</cp:lastPrinted>
  <dcterms:created xsi:type="dcterms:W3CDTF">2017-09-18T03:44:00Z</dcterms:created>
  <dcterms:modified xsi:type="dcterms:W3CDTF">2023-08-15T06:51:00Z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