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right="1132" w:rightChars="539"/>
        <w:rPr>
          <w:rFonts w:ascii="黑体" w:hAnsi="Times New Roman" w:eastAsia="宋体" w:cs="Times New Roman"/>
          <w:kern w:val="0"/>
          <w:szCs w:val="20"/>
        </w:rPr>
      </w:pPr>
      <w:bookmarkStart w:id="0" w:name="SectionMark0"/>
      <w:r>
        <w:rPr>
          <w:rFonts w:hint="eastAsia" w:ascii="黑体" w:hAnsi="Times New Roman" w:eastAsia="宋体" w:cs="Times New Roman"/>
          <w:kern w:val="0"/>
          <w:szCs w:val="20"/>
        </w:rPr>
        <w:t>ICS 71.100.10</w:t>
      </w:r>
    </w:p>
    <w:p>
      <w:pPr>
        <w:widowControl/>
        <w:rPr>
          <w:rFonts w:ascii="Times New Roman" w:hAnsi="Times New Roman" w:eastAsia="宋体" w:cs="Times New Roman"/>
          <w:kern w:val="0"/>
          <w:sz w:val="20"/>
          <w:szCs w:val="20"/>
        </w:rPr>
      </w:pPr>
      <w:r>
        <w:rPr>
          <w:rFonts w:ascii="黑体" w:hAnsi="黑体" w:eastAsia="黑体"/>
          <w:kern w:val="0"/>
          <w:szCs w:val="20"/>
        </w:rPr>
        <w:t>CCS</w:t>
      </w:r>
      <w:r>
        <w:rPr>
          <w:rFonts w:hint="eastAsia" w:ascii="黑体" w:hAnsi="黑体" w:eastAsia="黑体"/>
          <w:kern w:val="0"/>
          <w:szCs w:val="20"/>
        </w:rPr>
        <w:t xml:space="preserve"> </w:t>
      </w:r>
      <w:r>
        <w:rPr>
          <w:rFonts w:hint="eastAsia" w:ascii="黑体" w:hAnsi="Times New Roman" w:eastAsia="宋体" w:cs="Times New Roman"/>
          <w:kern w:val="0"/>
          <w:szCs w:val="20"/>
        </w:rPr>
        <w:t>Q 52</w:t>
      </w:r>
      <w:r>
        <w:rPr>
          <w:rFonts w:ascii="Times New Roman" w:hAnsi="Times New Roman" w:eastAsia="宋体" w:cs="Times New Roman"/>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4343400</wp:posOffset>
                </wp:positionH>
                <wp:positionV relativeFrom="margin">
                  <wp:posOffset>0</wp:posOffset>
                </wp:positionV>
                <wp:extent cx="1714500" cy="891540"/>
                <wp:effectExtent l="0" t="0" r="381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714500" cy="891540"/>
                        </a:xfrm>
                        <a:prstGeom prst="rect">
                          <a:avLst/>
                        </a:prstGeom>
                        <a:solidFill>
                          <a:srgbClr val="FFFFFF"/>
                        </a:solidFill>
                        <a:ln>
                          <a:noFill/>
                        </a:ln>
                      </wps:spPr>
                      <wps:txbx>
                        <w:txbxContent>
                          <w:p>
                            <w:pPr>
                              <w:pStyle w:val="9"/>
                              <w:rPr>
                                <w:sz w:val="144"/>
                                <w:szCs w:val="144"/>
                              </w:rPr>
                            </w:pPr>
                            <w:r>
                              <w:rPr>
                                <w:sz w:val="144"/>
                                <w:szCs w:val="144"/>
                              </w:rPr>
                              <w:t>YS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2pt;margin-top:0pt;height:70.2pt;width:135pt;mso-position-horizontal-relative:margin;mso-position-vertical-relative:margin;z-index:251667456;mso-width-relative:page;mso-height-relative:page;" fillcolor="#FFFFFF" filled="t" stroked="f" coordsize="21600,21600" o:gfxdata="UEsDBAoAAAAAAIdO4kAAAAAAAAAAAAAAAAAEAAAAZHJzL1BLAwQUAAAACACHTuJAdJcfwNYAAAAI&#10;AQAADwAAAGRycy9kb3ducmV2LnhtbE2PwW7CMBBE75X6D9ZW6qUqNihFNMRBKrS39gBFnJfYJFHj&#10;dWQ7BP6+y6m9rDSa0eybYnVxnTjbEFtPGqYTBcJS5U1LtYb998fzAkRMSAY7T1bD1UZYlfd3BebG&#10;j7S1512qBZdQzFFDk1KfSxmrxjqME99bYu/kg8PEMtTSBBy53HVyptRcOmyJPzTY23Vjq5/d4DTM&#10;N2EYt7R+2uzfP/Grr2eHt+tB68eHqVqCSPaS/sJww2d0KJnp6AcyUXTcsch4S9LAl+3Xl5s8ci5T&#10;GciykP8HlL9QSwMEFAAAAAgAh07iQKwNbkAhAgAAMAQAAA4AAABkcnMvZTJvRG9jLnhtbK1TzY7T&#10;MBC+I/EOlu807aoLS9R0tbQqQlp+pIUHcBwnsXA8Zuw2WR4A3oATF+48V5+DsdOWVbnsgRyisWfm&#10;m/m+GS+uh86wnUKvwRZ8NplypqyEStum4J8+bp5dceaDsJUwYFXB75Xn18unTxa9y9UFtGAqhYxA&#10;rM97V/A2BJdnmZet6oSfgFOWnDVgJwIdsckqFD2hdya7mE6fZz1g5RCk8p5u16OTHxDxMYBQ11qq&#10;Nchtp2wYUVEZEYiSb7XzfJm6rWslw/u69iowU3BiGtKfipBdxn+2XIi8QeFaLQ8tiMe0cMapE9pS&#10;0RPUWgTBtqj/geq0RPBQh4mELhuJJEWIxWx6ps1dK5xKXEhq706i+/8HK9/tPiDTFW3CnDMrOpr4&#10;/sf3/c/f+1/fGN2RQL3zOcXdOYoMwysYKDiR9e4W5GfPLKxaYRt1gwh9q0RFDc5iZvYgdcTxEaTs&#10;30JFhcQ2QAIaauyieqQHI3Qazv1pOGoITMaSL2bzyym5JPmuXs4u52l6mciP2Q59eK2gY9EoONLw&#10;E7rY3foQuxH5MSQW82B0tdHGpAM25cog2wlalE36EoGzMGNjsIWYNiLGm0QzMhs5hqEcDrKVUN0T&#10;YYRx8ejZkdECfuWsp6UruP+yFag4M28siRY39Gjg0SiPhrCSUgseOBvNVRg3eetQNy0hj2OxcEPC&#10;1jpxjhMYuzj0SYuUpDgsfdzUh+cU9feh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JcfwNYA&#10;AAAIAQAADwAAAAAAAAABACAAAAAiAAAAZHJzL2Rvd25yZXYueG1sUEsBAhQAFAAAAAgAh07iQKwN&#10;bkAhAgAAMAQAAA4AAAAAAAAAAQAgAAAAJQEAAGRycy9lMm9Eb2MueG1sUEsFBgAAAAAGAAYAWQEA&#10;ALgFAAAAAA==&#10;">
                <v:fill on="t" focussize="0,0"/>
                <v:stroke on="f"/>
                <v:imagedata o:title=""/>
                <o:lock v:ext="edit" aspectratio="f"/>
                <v:textbox inset="0mm,0mm,0mm,0mm">
                  <w:txbxContent>
                    <w:p>
                      <w:pPr>
                        <w:pStyle w:val="9"/>
                        <w:rPr>
                          <w:sz w:val="144"/>
                          <w:szCs w:val="144"/>
                        </w:rPr>
                      </w:pPr>
                      <w:r>
                        <w:rPr>
                          <w:sz w:val="144"/>
                          <w:szCs w:val="144"/>
                        </w:rPr>
                        <w:t>YS</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8816340</wp:posOffset>
                </wp:positionV>
                <wp:extent cx="6120130" cy="363220"/>
                <wp:effectExtent l="0" t="1905"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16"/>
                              <w:ind w:left="1060" w:hanging="640"/>
                            </w:pPr>
                            <w:r>
                              <w:rPr>
                                <w:rFonts w:hint="eastAsia"/>
                                <w:sz w:val="32"/>
                                <w:szCs w:val="32"/>
                              </w:rPr>
                              <w:t>中华人民共和国工业和信息化部</w:t>
                            </w:r>
                            <w:r>
                              <w:rPr>
                                <w:rStyle w:val="10"/>
                                <w:rFonts w:hint="eastAsia"/>
                              </w:rPr>
                              <w:t xml:space="preserve"> 发布</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94.2pt;height:28.6pt;width:481.9pt;mso-position-horizontal-relative:margin;mso-position-vertical-relative:margin;z-index:251665408;mso-width-relative:page;mso-height-relative:page;" fillcolor="#FFFFFF" filled="t" stroked="f" coordsize="21600,21600" o:gfxdata="UEsDBAoAAAAAAIdO4kAAAAAAAAAAAAAAAAAEAAAAZHJzL1BLAwQUAAAACACHTuJAPoSOUNkAAAAK&#10;AQAADwAAAGRycy9kb3ducmV2LnhtbE2PwU7DMBBE70j8g7VIXBB12oYohDiVaOFGDy1Vz268JBHx&#10;OrKdpv17lhMcd2Y0O69cXWwvzuhD50jBfJaAQKqd6ahRcPh8f8xBhKjJ6N4RKrhigFV1e1PqwriJ&#10;dnjex0ZwCYVCK2hjHAopQ92i1WHmBiT2vpy3OvLpG2m8nrjc9nKRJJm0uiP+0OoB1y3W3/vRKsg2&#10;fpx2tH7YHN4+9HZoFsfX61Gp+7t58gIi4iX+heF3Pk+Hijed3EgmiF4Bg0RWl3megmD/OVsyyoml&#10;NH3KQFal/I9Q/QBQSwMEFAAAAAgAh07iQEl+3CMfAgAAMAQAAA4AAABkcnMvZTJvRG9jLnhtbK1T&#10;zY7TMBC+I/EOlu80/ZEqFG26WloVIS0/0sIDOI6TWDgeM3ablAeAN+DEhTvP1edg7LRlVS57IIdo&#10;bM98nu+bzze3Q2fYXqHXYAs+m0w5U1ZCpW1T8E8fty9ecuaDsJUwYFXBD8rz29XzZze9y9UcWjCV&#10;QkYg1ue9K3gbgsuzzMtWdcJPwClLhzVgJwItsckqFD2hdyabT6fLrAesHIJU3tPuZjzkJ0R8CiDU&#10;tZZqA3LXKRtGVFRGBKLkW+08X6Vu61rJ8L6uvQrMFJyYhvSnSygu4z9b3Yi8QeFaLU8tiKe0cMWp&#10;E9rSpReojQiC7VD/A9VpieChDhMJXTYSSYoQi9n0SpuHVjiVuJDU3l1E9/8PVr7bf0CmK3LCgjMr&#10;Opr48cf348/fx1/fGO2RQL3zOeU9OMoMwysYKDmR9e4e5GfPLKxbYRt1hwh9q0RFDc5iZfaodMTx&#10;EaTs30JFF4ldgAQ01NhF9UgPRug0nMNlOGoITNLmckYKLehI0tliuZjP0/QykZ+rHfrwWkHHYlBw&#10;pOEndLG/9yF2I/JzSrzMg9HVVhuTFtiUa4NsL8go2/QlAldpxsZkC7FsRIw7iWZkNnIMQzmcZCuh&#10;OhBhhNF49OwoaAG/ctaT6Qruv+wEKs7MG0uiRYeeAzwH5TkQVlJpwQNnY7gOo5N3DnXTEvI4Fgt3&#10;JGytE+c4gbGLU59kpCTFyfTRqY/XKevvQ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EjlDZ&#10;AAAACgEAAA8AAAAAAAAAAQAgAAAAIgAAAGRycy9kb3ducmV2LnhtbFBLAQIUABQAAAAIAIdO4kBJ&#10;ftwjHwIAADAEAAAOAAAAAAAAAAEAIAAAACgBAABkcnMvZTJvRG9jLnhtbFBLBQYAAAAABgAGAFkB&#10;AAC5BQAAAAA=&#10;">
                <v:fill on="t" focussize="0,0"/>
                <v:stroke on="f"/>
                <v:imagedata o:title=""/>
                <o:lock v:ext="edit" aspectratio="f"/>
                <v:textbox inset="0mm,0mm,0mm,0mm">
                  <w:txbxContent>
                    <w:p>
                      <w:pPr>
                        <w:pStyle w:val="16"/>
                        <w:ind w:left="1060" w:hanging="640"/>
                      </w:pPr>
                      <w:r>
                        <w:rPr>
                          <w:rFonts w:hint="eastAsia"/>
                          <w:sz w:val="32"/>
                          <w:szCs w:val="32"/>
                        </w:rPr>
                        <w:t>中华人民共和国工业和信息化部</w:t>
                      </w:r>
                      <w:r>
                        <w:rPr>
                          <w:rStyle w:val="10"/>
                          <w:rFonts w:hint="eastAsia"/>
                        </w:rPr>
                        <w:t xml:space="preserve"> 发布</w:t>
                      </w:r>
                    </w:p>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4384" behindDoc="0" locked="1" layoutInCell="1" allowOverlap="1">
                <wp:simplePos x="0" y="0"/>
                <wp:positionH relativeFrom="margin">
                  <wp:posOffset>4114800</wp:posOffset>
                </wp:positionH>
                <wp:positionV relativeFrom="margin">
                  <wp:posOffset>8399145</wp:posOffset>
                </wp:positionV>
                <wp:extent cx="2019300" cy="312420"/>
                <wp:effectExtent l="0" t="3810" r="381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7"/>
                            </w:pPr>
                            <w:r>
                              <w:t>20</w:t>
                            </w:r>
                            <w:r>
                              <w:rPr>
                                <w:rFonts w:hint="eastAsia"/>
                              </w:rPr>
                              <w:t>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pt;margin-top:661.35pt;height:24.6pt;width:159pt;mso-position-horizontal-relative:margin;mso-position-vertical-relative:margin;z-index:251664384;mso-width-relative:page;mso-height-relative:page;" fillcolor="#FFFFFF" filled="t" stroked="f" coordsize="21600,21600" o:gfxdata="UEsDBAoAAAAAAIdO4kAAAAAAAAAAAAAAAAAEAAAAZHJzL1BLAwQUAAAACACHTuJA/Q4RINoAAAAN&#10;AQAADwAAAGRycy9kb3ducmV2LnhtbE2PwU7DMBBE70j8g7VIXBB1ElDahjiVaOEGh5aq521skoh4&#10;HdlO0/492xMcd2Y0+6ZcnW0vTsaHzpGCdJaAMFQ73VGjYP/1/rgAESKSxt6RUXAxAVbV7U2JhXYT&#10;bc1pFxvBJRQKVNDGOBRShro1FsPMDYbY+3beYuTTN1J7nLjc9jJLklxa7Ig/tDiYdWvqn91oFeQb&#10;P05bWj9s9m8f+Dk02eH1clDq/i5NXkBEc45/YbjiMzpUzHR0I+kgeu54XvCWyMZTls1BcGSZ5ywd&#10;r9I8XYKsSvl/RfULUEsDBBQAAAAIAIdO4kCWuBkgHwIAADAEAAAOAAAAZHJzL2Uyb0RvYy54bWyt&#10;U82O0zAQviPxDpbvNG0XIYiarpZWRUjLj7TwAI7jJBaOx4zdJuUB4A047YU7z9XnYOy0ZVUueyCH&#10;aGzPfJ7vm8+L66EzbKfQa7AFn02mnCkrodK2KfjnT5tnLznzQdhKGLCq4Hvl+fXy6ZNF73I1hxZM&#10;pZARiPV57wrehuDyLPOyVZ3wE3DK0mEN2IlAS2yyCkVP6J3J5tPpi6wHrByCVN7T7no85EdEfAwg&#10;1LWWag1y2ykbRlRURgSi5FvtPF+mbutayfChrr0KzBScmIb0p0soLuM/Wy5E3qBwrZbHFsRjWrjg&#10;1Alt6dIz1FoEwbao/4HqtETwUIeJhC4biSRFiMVseqHNXSucSlxIau/Oovv/Byvf7z4i0xU5Yc6Z&#10;FR1N/PDzx+H+9+HXd0Z7JFDvfE55d44yw/AaBkpOZL27BfnFMwurVthG3SBC3ypRUYOzWJk9KB1x&#10;fAQp+3dQ0UViGyABDTV2UT3SgxE6DWd/Ho4aApO0Sfq8uprSkaSzq9n8+TxNLxP5qdqhD28UdCwG&#10;BUcafkIXu1sfYjciP6XEyzwYXW20MWmBTbkyyHaCjLJJXyJwkWZsTLYQy0bEuJNoRmYjxzCUw1G2&#10;Eqo9EUYYjUfPjoIW8BtnPZmu4P7rVqDizLy1JFp06CnAU1CeAmEllRY8cDaGqzA6eetQNy0hj2Ox&#10;cEPC1jpxjhMYuzj2SUZKUhxNH536cJ2y/j70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9DhEg&#10;2gAAAA0BAAAPAAAAAAAAAAEAIAAAACIAAABkcnMvZG93bnJldi54bWxQSwECFAAUAAAACACHTuJA&#10;lrgZIB8CAAAwBAAADgAAAAAAAAABACAAAAApAQAAZHJzL2Uyb0RvYy54bWxQSwUGAAAAAAYABgBZ&#10;AQAAugUAAAAA&#10;">
                <v:fill on="t" focussize="0,0"/>
                <v:stroke on="f"/>
                <v:imagedata o:title=""/>
                <o:lock v:ext="edit" aspectratio="f"/>
                <v:textbox inset="0mm,0mm,0mm,0mm">
                  <w:txbxContent>
                    <w:p>
                      <w:pPr>
                        <w:pStyle w:val="17"/>
                      </w:pPr>
                      <w:r>
                        <w:t>20</w:t>
                      </w:r>
                      <w:r>
                        <w:rPr>
                          <w:rFonts w:hint="eastAsia"/>
                        </w:rPr>
                        <w:t>2×-××-××实施</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8399145</wp:posOffset>
                </wp:positionV>
                <wp:extent cx="2019300" cy="312420"/>
                <wp:effectExtent l="0" t="3810" r="381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
                            </w:pPr>
                            <w:r>
                              <w:t>20</w:t>
                            </w:r>
                            <w:r>
                              <w:rPr>
                                <w:rFonts w:hint="eastAsia"/>
                              </w:rPr>
                              <w:t>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61.35pt;height:24.6pt;width:159pt;mso-position-horizontal-relative:margin;mso-position-vertical-relative:margin;z-index:251663360;mso-width-relative:page;mso-height-relative:page;" fillcolor="#FFFFFF" filled="t" stroked="f" coordsize="21600,21600" o:gfxdata="UEsDBAoAAAAAAIdO4kAAAAAAAAAAAAAAAAAEAAAAZHJzL1BLAwQUAAAACACHTuJASfv8VNgAAAAK&#10;AQAADwAAAGRycy9kb3ducmV2LnhtbE2PzW7CMBCE75X6DtZW6qUqToLET4iDVGhv7QGKOJt4m0SN&#10;15HtEHj7Lqdy3G9GszPF+mI7cUYfWkcK0kkCAqlypqVaweH743UBIkRNRneOUMEVA6zLx4dC58aN&#10;tMPzPtaCQyjkWkETY59LGaoGrQ4T1yOx9uO81ZFPX0vj9cjhtpNZksyk1S3xh0b3uGmw+t0PVsFs&#10;64dxR5uX7eH9U3/1dXZ8ux6Ven5KkxWIiJf4b4Zbfa4OJXc6uYFMEJ0CHhKZTrNsDoL1abpgdLqh&#10;eboEWRbyfkL5B1BLAwQUAAAACACHTuJAoV3UMiACAAAwBAAADgAAAGRycy9lMm9Eb2MueG1srVPN&#10;jtMwEL4j8Q6W7zRtFyGImq6WVkVIy4+07AM4jpNYOB4zdpuUB4A34MSFO8/V52DstN1lueyBHKKx&#10;Z+ab+b4ZLy6HzrCdQq/BFnw2mXKmrIRK26bgt582z15y5oOwlTBgVcH3yvPL5dMni97lag4tmEoh&#10;IxDr894VvA3B5VnmZas64SfglCVnDdiJQEdssgpFT+idyebT6YusB6wcglTe0+16dPIjIj4GEOpa&#10;S7UGue2UDSMqKiMCUfKtdp4vU7d1rWT4UNdeBWYKTkxD+lMRssv4z5YLkTcoXKvlsQXxmBYecOqE&#10;tlT0DLUWQbAt6n+gOi0RPNRhIqHLRiJJEWIxmz7Q5qYVTiUuJLV3Z9H9/4OV73cfkemKNmHGmRUd&#10;Tfzw4/vh5+/Dr2+M7kig3vmc4m4cRYbhNQwUnMh6dw3ys2cWVq2wjbpChL5VoqIGU2Z2L3XE8RGk&#10;7N9BRYXENkACGmrsonqkByN0Gs7+PBw1BCbpkvR5dTEllyTfxWz+fJ6ml4n8lO3QhzcKOhaNgiMN&#10;P6GL3bUPxINCTyGxmAejq402Jh2wKVcG2U7QomzSF6lTyl9hxsZgCzFtdMebRDMyGzmGoRyOspVQ&#10;7Ykwwrh49OzIaAG/ctbT0hXcf9kKVJyZt5ZEixt6MvBklCdDWEmpBQ+cjeYqjJu8daiblpDHsVi4&#10;ImFrnTjHCYxdHPukRUq8jksfN/X+OUXdPf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n7/FTY&#10;AAAACgEAAA8AAAAAAAAAAQAgAAAAIgAAAGRycy9kb3ducmV2LnhtbFBLAQIUABQAAAAIAIdO4kCh&#10;XdQyIAIAADAEAAAOAAAAAAAAAAEAIAAAACcBAABkcnMvZTJvRG9jLnhtbFBLBQYAAAAABgAGAFkB&#10;AAC5BQAAAAA=&#10;">
                <v:fill on="t" focussize="0,0"/>
                <v:stroke on="f"/>
                <v:imagedata o:title=""/>
                <o:lock v:ext="edit" aspectratio="f"/>
                <v:textbox inset="0mm,0mm,0mm,0mm">
                  <w:txbxContent>
                    <w:p>
                      <w:pPr>
                        <w:pStyle w:val="11"/>
                      </w:pPr>
                      <w:r>
                        <w:t>20</w:t>
                      </w:r>
                      <w:r>
                        <w:rPr>
                          <w:rFonts w:hint="eastAsia"/>
                        </w:rPr>
                        <w:t>2×-××-××发布</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2773680</wp:posOffset>
                </wp:positionV>
                <wp:extent cx="6057900" cy="4853940"/>
                <wp:effectExtent l="0" t="0" r="381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pPr>
                              <w:pStyle w:val="14"/>
                            </w:pPr>
                          </w:p>
                          <w:p>
                            <w:pPr>
                              <w:jc w:val="center"/>
                              <w:rPr>
                                <w:rFonts w:ascii="黑体" w:eastAsia="黑体"/>
                                <w:sz w:val="52"/>
                                <w:szCs w:val="52"/>
                              </w:rPr>
                            </w:pPr>
                            <w:r>
                              <w:rPr>
                                <w:rFonts w:hint="eastAsia" w:ascii="黑体" w:eastAsia="黑体"/>
                                <w:sz w:val="52"/>
                                <w:szCs w:val="52"/>
                              </w:rPr>
                              <w:t>铝用炭素材料检测方法</w:t>
                            </w:r>
                          </w:p>
                          <w:p>
                            <w:pPr>
                              <w:jc w:val="center"/>
                              <w:rPr>
                                <w:rFonts w:ascii="黑体" w:eastAsia="黑体"/>
                                <w:sz w:val="52"/>
                                <w:szCs w:val="52"/>
                              </w:rPr>
                            </w:pPr>
                            <w:r>
                              <w:rPr>
                                <w:rFonts w:hint="eastAsia" w:ascii="黑体" w:eastAsia="黑体"/>
                                <w:sz w:val="52"/>
                                <w:szCs w:val="52"/>
                              </w:rPr>
                              <w:t>第11部分</w:t>
                            </w:r>
                            <w:r>
                              <w:rPr>
                                <w:rFonts w:hint="eastAsia" w:ascii="黑体" w:eastAsia="黑体"/>
                                <w:sz w:val="52"/>
                                <w:szCs w:val="52"/>
                                <w:lang w:eastAsia="zh-CN"/>
                              </w:rPr>
                              <w:t>：</w:t>
                            </w:r>
                            <w:r>
                              <w:rPr>
                                <w:rFonts w:hint="eastAsia" w:ascii="黑体" w:eastAsia="黑体"/>
                                <w:sz w:val="52"/>
                                <w:szCs w:val="52"/>
                              </w:rPr>
                              <w:t>空气反应性的测定</w:t>
                            </w:r>
                          </w:p>
                          <w:p>
                            <w:pPr>
                              <w:jc w:val="center"/>
                              <w:rPr>
                                <w:rFonts w:ascii="黑体" w:eastAsia="黑体"/>
                                <w:sz w:val="28"/>
                                <w:szCs w:val="28"/>
                              </w:rPr>
                            </w:pPr>
                            <w:r>
                              <w:rPr>
                                <w:rFonts w:ascii="黑体" w:eastAsia="黑体"/>
                                <w:sz w:val="28"/>
                                <w:szCs w:val="28"/>
                              </w:rPr>
                              <w:t>Carbonaceous materials used for the production of aluminium –</w:t>
                            </w:r>
                          </w:p>
                          <w:p>
                            <w:pPr>
                              <w:jc w:val="center"/>
                              <w:rPr>
                                <w:rFonts w:ascii="黑体" w:eastAsia="黑体"/>
                                <w:sz w:val="28"/>
                                <w:szCs w:val="28"/>
                              </w:rPr>
                            </w:pPr>
                            <w:r>
                              <w:rPr>
                                <w:rFonts w:ascii="黑体" w:eastAsia="黑体"/>
                                <w:sz w:val="28"/>
                                <w:szCs w:val="28"/>
                              </w:rPr>
                              <w:t>Part 11:Determination of reactivity to air</w:t>
                            </w:r>
                          </w:p>
                          <w:p>
                            <w:pPr>
                              <w:jc w:val="center"/>
                              <w:rPr>
                                <w:sz w:val="24"/>
                              </w:rPr>
                            </w:pPr>
                            <w:r>
                              <w:rPr>
                                <w:rFonts w:hint="eastAsia"/>
                                <w:sz w:val="24"/>
                              </w:rPr>
                              <w:t>（</w:t>
                            </w:r>
                            <w:r>
                              <w:rPr>
                                <w:rFonts w:hint="eastAsia"/>
                                <w:sz w:val="24"/>
                                <w:lang w:eastAsia="zh-CN"/>
                              </w:rPr>
                              <w:t>送</w:t>
                            </w:r>
                            <w:r>
                              <w:rPr>
                                <w:rFonts w:hint="eastAsia"/>
                                <w:sz w:val="24"/>
                              </w:rPr>
                              <w:t>审稿）</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18.4pt;height:382.2pt;width:477pt;mso-position-horizontal-relative:margin;mso-position-vertical-relative:margin;z-index:251662336;mso-width-relative:page;mso-height-relative:page;" fillcolor="#FFFFFF" filled="t" stroked="f" coordsize="21600,21600" o:gfxdata="UEsDBAoAAAAAAIdO4kAAAAAAAAAAAAAAAAAEAAAAZHJzL1BLAwQUAAAACACHTuJAyQ0YgtgAAAAJ&#10;AQAADwAAAGRycy9kb3ducmV2LnhtbE2PwU7DMBBE70j8g7VIXBC1E0pEQ5xKtHCjh5aqZzfeJhHx&#10;Ooqdpv17lhMcd2Y0O69YXlwnzjiE1pOGZKZAIFXetlRr2H99PL6ACNGQNZ0n1HDFAMvy9qYwufUT&#10;bfG8i7XgEgq50dDE2OdShqpBZ8LM90jsnfzgTORzqKUdzMTlrpOpUpl0piX+0JgeVw1W37vRacjW&#10;wzhtafWw3r9/mk1fp4e360Hr+7tEvYKIeIl/Yfidz9Oh5E1HP5INotPAIFHD/CljALYXz3NWjpxL&#10;VZKCLAv5n6D8AVBLAwQUAAAACACHTuJAPER33iMCAAAxBAAADgAAAGRycy9lMm9Eb2MueG1srVNL&#10;btswEN0X6B0I7mvJaZImguUgteGiQPoB0h6AoiiJqMRhh7Ql9wDNDbrqpvuey+fokLLdwN1kUS2E&#10;ITnz+N6b4exm6Fq2Ueg0mJxPJylnykgotalz/vnT6sUVZ84LU4oWjMr5Vjl+M3/+bNbbTJ1BA22p&#10;kBGIcVlvc954b7MkcbJRnXATsMrQYQXYCU9LrJMSRU/oXZucpell0gOWFkEq52h3OR7yPSI+BRCq&#10;Sku1BLnulPEjKqpWeJLkGm0dn0e2VaWk/1BVTnnW5pyU+vinSyguwj+Zz0RWo7CNlnsK4ikUTjR1&#10;Qhu69Ai1FF6wNep/oDotERxUfiKhS0Yh0RFSMU1PvLlvhFVRC1nt7NF09/9g5fvNR2S6pEkgS4zo&#10;qOO7Hw+7n793v74z2iODeusyyru3lOmH1zBQchTr7B3IL44ZWDTC1OoWEfpGiZIITkNl8qh0xHEB&#10;pOjfQUkXibWHCDRU2AX3yA9G6MRke2yOGjyTtHmZXry6TulI0tn51cXL6/PILhHZodyi828UdCwE&#10;OUfqfoQXmzvnAx2RHVLCbQ5aXa5028YF1sWiRbYRNCmr+EUFJ2mtCckGQtmIGHaiziBtFOmHYtj7&#10;VkC5JcUI4+TRu6OgAfzGWU9Tl3P3dS1Qcda+NeQayfOHAA9BcQiEkVSac8/ZGC78OMpri7puCHns&#10;i4FbcrbSUXNowchiz5MmKVqxn/owqo/XMevv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kN&#10;GILYAAAACQEAAA8AAAAAAAAAAQAgAAAAIgAAAGRycy9kb3ducmV2LnhtbFBLAQIUABQAAAAIAIdO&#10;4kA8RHfeIwIAADEEAAAOAAAAAAAAAAEAIAAAACcBAABkcnMvZTJvRG9jLnhtbFBLBQYAAAAABgAG&#10;AFkBAAC8BQAAAAA=&#10;">
                <v:fill on="t" focussize="0,0"/>
                <v:stroke on="f"/>
                <v:imagedata o:title=""/>
                <o:lock v:ext="edit" aspectratio="f"/>
                <v:textbox inset="0mm,0mm,0mm,0mm">
                  <w:txbxContent>
                    <w:p>
                      <w:pPr>
                        <w:pStyle w:val="14"/>
                      </w:pPr>
                    </w:p>
                    <w:p>
                      <w:pPr>
                        <w:jc w:val="center"/>
                        <w:rPr>
                          <w:rFonts w:ascii="黑体" w:eastAsia="黑体"/>
                          <w:sz w:val="52"/>
                          <w:szCs w:val="52"/>
                        </w:rPr>
                      </w:pPr>
                      <w:r>
                        <w:rPr>
                          <w:rFonts w:hint="eastAsia" w:ascii="黑体" w:eastAsia="黑体"/>
                          <w:sz w:val="52"/>
                          <w:szCs w:val="52"/>
                        </w:rPr>
                        <w:t>铝用炭素材料检测方法</w:t>
                      </w:r>
                    </w:p>
                    <w:p>
                      <w:pPr>
                        <w:jc w:val="center"/>
                        <w:rPr>
                          <w:rFonts w:ascii="黑体" w:eastAsia="黑体"/>
                          <w:sz w:val="52"/>
                          <w:szCs w:val="52"/>
                        </w:rPr>
                      </w:pPr>
                      <w:r>
                        <w:rPr>
                          <w:rFonts w:hint="eastAsia" w:ascii="黑体" w:eastAsia="黑体"/>
                          <w:sz w:val="52"/>
                          <w:szCs w:val="52"/>
                        </w:rPr>
                        <w:t>第11部分</w:t>
                      </w:r>
                      <w:r>
                        <w:rPr>
                          <w:rFonts w:hint="eastAsia" w:ascii="黑体" w:eastAsia="黑体"/>
                          <w:sz w:val="52"/>
                          <w:szCs w:val="52"/>
                          <w:lang w:eastAsia="zh-CN"/>
                        </w:rPr>
                        <w:t>：</w:t>
                      </w:r>
                      <w:r>
                        <w:rPr>
                          <w:rFonts w:hint="eastAsia" w:ascii="黑体" w:eastAsia="黑体"/>
                          <w:sz w:val="52"/>
                          <w:szCs w:val="52"/>
                        </w:rPr>
                        <w:t>空气反应性的测定</w:t>
                      </w:r>
                    </w:p>
                    <w:p>
                      <w:pPr>
                        <w:jc w:val="center"/>
                        <w:rPr>
                          <w:rFonts w:ascii="黑体" w:eastAsia="黑体"/>
                          <w:sz w:val="28"/>
                          <w:szCs w:val="28"/>
                        </w:rPr>
                      </w:pPr>
                      <w:r>
                        <w:rPr>
                          <w:rFonts w:ascii="黑体" w:eastAsia="黑体"/>
                          <w:sz w:val="28"/>
                          <w:szCs w:val="28"/>
                        </w:rPr>
                        <w:t>Carbonaceous materials used for the production of aluminium –</w:t>
                      </w:r>
                    </w:p>
                    <w:p>
                      <w:pPr>
                        <w:jc w:val="center"/>
                        <w:rPr>
                          <w:rFonts w:ascii="黑体" w:eastAsia="黑体"/>
                          <w:sz w:val="28"/>
                          <w:szCs w:val="28"/>
                        </w:rPr>
                      </w:pPr>
                      <w:r>
                        <w:rPr>
                          <w:rFonts w:ascii="黑体" w:eastAsia="黑体"/>
                          <w:sz w:val="28"/>
                          <w:szCs w:val="28"/>
                        </w:rPr>
                        <w:t>Part 11:Determination of reactivity to air</w:t>
                      </w:r>
                    </w:p>
                    <w:p>
                      <w:pPr>
                        <w:jc w:val="center"/>
                        <w:rPr>
                          <w:sz w:val="24"/>
                        </w:rPr>
                      </w:pPr>
                      <w:r>
                        <w:rPr>
                          <w:rFonts w:hint="eastAsia"/>
                          <w:sz w:val="24"/>
                        </w:rPr>
                        <w:t>（</w:t>
                      </w:r>
                      <w:r>
                        <w:rPr>
                          <w:rFonts w:hint="eastAsia"/>
                          <w:sz w:val="24"/>
                          <w:lang w:eastAsia="zh-CN"/>
                        </w:rPr>
                        <w:t>送</w:t>
                      </w:r>
                      <w:r>
                        <w:rPr>
                          <w:rFonts w:hint="eastAsia"/>
                          <w:sz w:val="24"/>
                        </w:rPr>
                        <w:t>审稿）</w:t>
                      </w:r>
                    </w:p>
                    <w:p>
                      <w:pPr>
                        <w:jc w:val="center"/>
                      </w:pP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1312" behindDoc="0" locked="1" layoutInCell="1" allowOverlap="1">
                <wp:simplePos x="0" y="0"/>
                <wp:positionH relativeFrom="margin">
                  <wp:posOffset>3315335</wp:posOffset>
                </wp:positionH>
                <wp:positionV relativeFrom="margin">
                  <wp:posOffset>1390015</wp:posOffset>
                </wp:positionV>
                <wp:extent cx="2910205" cy="703580"/>
                <wp:effectExtent l="0" t="0" r="4445"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910205" cy="703580"/>
                        </a:xfrm>
                        <a:prstGeom prst="rect">
                          <a:avLst/>
                        </a:prstGeom>
                        <a:solidFill>
                          <a:srgbClr val="FFFFFF"/>
                        </a:solidFill>
                        <a:ln>
                          <a:noFill/>
                        </a:ln>
                      </wps:spPr>
                      <wps:txbx>
                        <w:txbxContent>
                          <w:p>
                            <w:pPr>
                              <w:pStyle w:val="12"/>
                              <w:spacing w:before="0" w:line="240" w:lineRule="auto"/>
                              <w:ind w:right="420"/>
                              <w:rPr>
                                <w:rFonts w:ascii="黑体"/>
                              </w:rPr>
                            </w:pPr>
                            <w:r>
                              <w:rPr>
                                <w:rFonts w:ascii="黑体"/>
                              </w:rPr>
                              <w:t>YS/T</w:t>
                            </w:r>
                            <w:r>
                              <w:rPr>
                                <w:rFonts w:hint="eastAsia" w:ascii="黑体"/>
                              </w:rPr>
                              <w:t xml:space="preserve"> 63.11</w:t>
                            </w:r>
                            <w:r>
                              <w:rPr>
                                <w:rFonts w:ascii="黑体"/>
                              </w:rPr>
                              <w:t>—2</w:t>
                            </w:r>
                            <w:r>
                              <w:rPr>
                                <w:rFonts w:hint="eastAsia" w:ascii="黑体"/>
                              </w:rPr>
                              <w:t>02X</w:t>
                            </w:r>
                          </w:p>
                          <w:p>
                            <w:pPr>
                              <w:pStyle w:val="12"/>
                              <w:spacing w:before="0" w:line="240" w:lineRule="auto"/>
                              <w:ind w:right="420"/>
                              <w:rPr>
                                <w:rFonts w:ascii="黑体"/>
                                <w:sz w:val="21"/>
                                <w:szCs w:val="21"/>
                              </w:rPr>
                            </w:pPr>
                            <w:r>
                              <w:rPr>
                                <w:rFonts w:hint="eastAsia" w:ascii="黑体"/>
                                <w:sz w:val="21"/>
                                <w:szCs w:val="21"/>
                              </w:rPr>
                              <w:t>代替</w:t>
                            </w:r>
                            <w:r>
                              <w:rPr>
                                <w:rFonts w:ascii="黑体"/>
                                <w:sz w:val="21"/>
                                <w:szCs w:val="21"/>
                              </w:rPr>
                              <w:t>YS/T</w:t>
                            </w:r>
                            <w:r>
                              <w:rPr>
                                <w:rFonts w:hint="eastAsia" w:ascii="黑体"/>
                                <w:sz w:val="21"/>
                                <w:szCs w:val="21"/>
                              </w:rPr>
                              <w:t xml:space="preserve"> 63.11</w:t>
                            </w:r>
                            <w:r>
                              <w:rPr>
                                <w:rFonts w:ascii="黑体"/>
                                <w:sz w:val="21"/>
                                <w:szCs w:val="21"/>
                              </w:rPr>
                              <w:t>—2</w:t>
                            </w:r>
                            <w:r>
                              <w:rPr>
                                <w:rFonts w:hint="eastAsia" w:ascii="黑体"/>
                                <w:sz w:val="21"/>
                                <w:szCs w:val="21"/>
                              </w:rPr>
                              <w:t>006，YS/T 63.23-2012</w:t>
                            </w:r>
                          </w:p>
                          <w:p>
                            <w:pPr>
                              <w:pStyle w:val="1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1.05pt;margin-top:109.45pt;height:55.4pt;width:229.15pt;mso-position-horizontal-relative:margin;mso-position-vertical-relative:margin;z-index:251661312;mso-width-relative:page;mso-height-relative:page;" fillcolor="#FFFFFF" filled="t" stroked="f" coordsize="21600,21600" o:gfxdata="UEsDBAoAAAAAAIdO4kAAAAAAAAAAAAAAAAAEAAAAZHJzL1BLAwQUAAAACACHTuJAErIEz9sAAAAL&#10;AQAADwAAAGRycy9kb3ducmV2LnhtbE2PwU7DMBBE70j8g7VIXBB1YqBNQpxKtHArh5aqZzfeJhHx&#10;OrKdpv17zAmOq3maeVsuL6ZnZ3S+syQhnSXAkGqrO2ok7L8+HjNgPijSqreEEq7oYVnd3pSq0Hai&#10;LZ53oWGxhHyhJLQhDAXnvm7RKD+zA1LMTtYZFeLpGq6dmmK56blIkjk3qqO40KoBVy3W37vRSJiv&#10;3ThtafWw3r9v1OfQiMPb9SDl/V2avAILeAl/MPzqR3WootPRjqQ96yW8CJFGVIJIsxxYJPIseQZ2&#10;lPAk8gXwquT/f6h+AFBLAwQUAAAACACHTuJApmVb3CECAAAuBAAADgAAAGRycy9lMm9Eb2MueG1s&#10;rVPNjtMwEL4j8Q6W7zRp0cI2arpaWhUhLT/SwgM4jpNYJB4zdpuUB4A34MSFO8/V52DstGVVLnsg&#10;h2hsz3ye75vPi5uha9lOodNgcj6dpJwpI6HUps75p4+bZ9ecOS9MKVowKud75fjN8umTRW8zNYMG&#10;2lIhIxDjst7mvPHeZkniZKM64SZglaHDCrATnpZYJyWKntC7Npml6YukBywtglTO0e56PORHRHwM&#10;IFSVlmoNctsp40dUVK3wRMk12jq+jN1WlZL+fVU55Vmbc2Lq458uobgI/2S5EFmNwjZaHlsQj2nh&#10;glMntKFLz1Br4QXbov4HqtMSwUHlJxK6ZCQSFSEW0/RCm/tGWBW5kNTOnkV3/w9Wvtt9QKbLnM85&#10;M6KjgR9+fD/8/H349Y3Ngzy9dRll3VvK88MrGMg0kaqzdyA/O2Zg1QhTq1tE6BslSmpvGiqTB6Uj&#10;jgsgRf8WSrpHbD1EoKHCLmhHajBCp9Hsz6NRg2eSNmfzaTpLrziTdPYyfX51HWeXiOxUbdH51wo6&#10;FoKcI40+oovdnfOhG5GdUsJlDlpdbnTbxgXWxapFthNkk038IoGLtNaEZAOhbEQMO5FmYDZy9EMx&#10;HGUroNwTYYTRdvToKGgAv3LWk+Vy7r5sBSrO2jeGRAv+PAV4CopTIIyk0px7zsZw5Ucfby3quiHk&#10;cSwGbknYSkfOYQJjF8c+yUZRiqPlg08frmPW32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sgTP2wAAAAsBAAAPAAAAAAAAAAEAIAAAACIAAABkcnMvZG93bnJldi54bWxQSwECFAAUAAAACACH&#10;TuJApmVb3CECAAAuBAAADgAAAAAAAAABACAAAAAqAQAAZHJzL2Uyb0RvYy54bWxQSwUGAAAAAAYA&#10;BgBZAQAAvQUAAAAA&#10;">
                <v:fill on="t" focussize="0,0"/>
                <v:stroke on="f"/>
                <v:imagedata o:title=""/>
                <o:lock v:ext="edit" aspectratio="f"/>
                <v:textbox inset="0mm,0mm,0mm,0mm">
                  <w:txbxContent>
                    <w:p>
                      <w:pPr>
                        <w:pStyle w:val="12"/>
                        <w:spacing w:before="0" w:line="240" w:lineRule="auto"/>
                        <w:ind w:right="420"/>
                        <w:rPr>
                          <w:rFonts w:ascii="黑体"/>
                        </w:rPr>
                      </w:pPr>
                      <w:r>
                        <w:rPr>
                          <w:rFonts w:ascii="黑体"/>
                        </w:rPr>
                        <w:t>YS/T</w:t>
                      </w:r>
                      <w:r>
                        <w:rPr>
                          <w:rFonts w:hint="eastAsia" w:ascii="黑体"/>
                        </w:rPr>
                        <w:t xml:space="preserve"> 63.11</w:t>
                      </w:r>
                      <w:r>
                        <w:rPr>
                          <w:rFonts w:ascii="黑体"/>
                        </w:rPr>
                        <w:t>—2</w:t>
                      </w:r>
                      <w:r>
                        <w:rPr>
                          <w:rFonts w:hint="eastAsia" w:ascii="黑体"/>
                        </w:rPr>
                        <w:t>02X</w:t>
                      </w:r>
                    </w:p>
                    <w:p>
                      <w:pPr>
                        <w:pStyle w:val="12"/>
                        <w:spacing w:before="0" w:line="240" w:lineRule="auto"/>
                        <w:ind w:right="420"/>
                        <w:rPr>
                          <w:rFonts w:ascii="黑体"/>
                          <w:sz w:val="21"/>
                          <w:szCs w:val="21"/>
                        </w:rPr>
                      </w:pPr>
                      <w:r>
                        <w:rPr>
                          <w:rFonts w:hint="eastAsia" w:ascii="黑体"/>
                          <w:sz w:val="21"/>
                          <w:szCs w:val="21"/>
                        </w:rPr>
                        <w:t>代替</w:t>
                      </w:r>
                      <w:r>
                        <w:rPr>
                          <w:rFonts w:ascii="黑体"/>
                          <w:sz w:val="21"/>
                          <w:szCs w:val="21"/>
                        </w:rPr>
                        <w:t>YS/T</w:t>
                      </w:r>
                      <w:r>
                        <w:rPr>
                          <w:rFonts w:hint="eastAsia" w:ascii="黑体"/>
                          <w:sz w:val="21"/>
                          <w:szCs w:val="21"/>
                        </w:rPr>
                        <w:t xml:space="preserve"> 63.11</w:t>
                      </w:r>
                      <w:r>
                        <w:rPr>
                          <w:rFonts w:ascii="黑体"/>
                          <w:sz w:val="21"/>
                          <w:szCs w:val="21"/>
                        </w:rPr>
                        <w:t>—2</w:t>
                      </w:r>
                      <w:r>
                        <w:rPr>
                          <w:rFonts w:hint="eastAsia" w:ascii="黑体"/>
                          <w:sz w:val="21"/>
                          <w:szCs w:val="21"/>
                        </w:rPr>
                        <w:t>006，YS/T 63.23-2012</w:t>
                      </w:r>
                    </w:p>
                    <w:p>
                      <w:pPr>
                        <w:pStyle w:val="13"/>
                      </w:pP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15"/>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uhcQMHwIAAC4EAAAOAAAAZHJzL2Uyb0RvYy54bWytU82O&#10;0zAQviPxDpbvNO2uVC1R09XSqghp+ZEWHsBxnMTC8Zix26Q8ALwBJy7cea4+B2OnLaty2QM5RGN7&#10;5vN833xe3A6dYTuFXoMt+Gwy5UxZCZW2TcE/fdy8uOHMB2ErYcCqgu+V57fL588WvcvVFbRgKoWM&#10;QKzPe1fwNgSXZ5mXreqEn4BTlg5rwE4EWmKTVSh6Qu9MdjWdzrMesHIIUnlPu+vxkB8R8SmAUNda&#10;qjXIbadsGFFRGRGIkm+183yZuq1rJcP7uvYqMFNwYhrSny6huIz/bLkQeYPCtVoeWxBPaeGCUye0&#10;pUvPUGsRBNui/geq0xLBQx0mErpsJJIUIRaz6YU2D61wKnEhqb07i+7/H6x8t/uATFcFp7Fb0dHA&#10;Dz++H37+Pvz6xm6iPL3zOWU9OMoLwysYyDSJqnf3ID97ZmHVCtuoO0ToWyUqam8WK7NHpSOOjyBl&#10;/xYqukdsAySgocYuakdqMEKn0ezPo1FDYJI25zPS55qOJJ1dv5zN5ml2mchP1Q59eK2gYzEoONLo&#10;E7rY3fsQuxH5KSVe5sHoaqONSQtsypVBthNkk036EoGLNGNjsoVYNiLGnUQzMhs5hqEcjrKVUO2J&#10;MMJoO3p0FLSAXznryXIF91+2AhVn5o0l0aI/TwGegvIUCCuptOCBszFchdHHW4e6aQl5HIuFOxK2&#10;1olznMDYxbFPslGS4mj56NPH65T195k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7oXE&#10;DB8CAAAuBAAADgAAAAAAAAABACAAAAAmAQAAZHJzL2Uyb0RvYy54bWxQSwUGAAAAAAYABgBZAQAA&#10;twUAAAAA&#10;">
                <v:fill on="t" focussize="0,0"/>
                <v:stroke on="f"/>
                <v:imagedata o:title=""/>
                <o:lock v:ext="edit" aspectratio="f"/>
                <v:textbox inset="0mm,0mm,0mm,0mm">
                  <w:txbxContent>
                    <w:p>
                      <w:pPr>
                        <w:pStyle w:val="15"/>
                      </w:pPr>
                      <w:r>
                        <w:rPr>
                          <w:rFonts w:hint="eastAsia"/>
                        </w:rPr>
                        <w:t>中华人民共和国有色金属行业标准</w:t>
                      </w:r>
                    </w:p>
                  </w:txbxContent>
                </v:textbox>
                <w10:anchorlock/>
              </v:shape>
            </w:pict>
          </mc:Fallback>
        </mc:AlternateContent>
      </w:r>
      <w:bookmarkEnd w:id="0"/>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r>
        <w:rPr>
          <w:rFonts w:ascii="黑体" w:hAnsi="Times New Roman" w:eastAsia="黑体" w:cs="Times New Roman"/>
          <w:szCs w:val="24"/>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107315</wp:posOffset>
                </wp:positionV>
                <wp:extent cx="6120130" cy="0"/>
                <wp:effectExtent l="10795" t="8255" r="12700" b="1079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flip:y;margin-left:1.15pt;margin-top:8.45pt;height:0pt;width:481.9pt;z-index:251671552;mso-width-relative:page;mso-height-relative:page;" filled="f" stroked="t" coordsize="21600,21600" o:gfxdata="UEsDBAoAAAAAAIdO4kAAAAAAAAAAAAAAAAAEAAAAZHJzL1BLAwQUAAAACACHTuJAKyexOdMAAAAH&#10;AQAADwAAAGRycy9kb3ducmV2LnhtbE2OTU7DMBCF90jcwZpK7KidIkU0xKnUigrYICg9wCR244h4&#10;HMVum96eQSzo8v3ova9cTb4XJzvGLpCGbK5AWGqC6ajVsP/a3j+CiAnJYB/IarjYCKvq9qbEwoQz&#10;fdrTLrWCRygWqMGlNBRSxsZZj3EeBkucHcLoMbEcW2lGPPO47+VCqVx67IgfHA5242zzvTt6DfHg&#10;1Btm77SVl9e123zs6+nlWeu7WaaeQCQ7pf8y/OIzOlTMVIcjmSh6DYsHLrKdL0FwvMzzDET9Z8iq&#10;lNf81Q9QSwMEFAAAAAgAh07iQO/HKt/5AQAAyQMAAA4AAABkcnMvZTJvRG9jLnhtbK1TwW4TMRC9&#10;I/EPlu9kN0Fq0CqbHhKVS4FILdwdr3fXwuuxxk42+Ql+AIkTcIKeeudroHwGY2+alnLpgT1Ytsfz&#10;5r03s7PTXWfYVqHXYEs+HuWcKSuh0rYp+dvLs2cvOPNB2EoYsKrke+X56fzpk1nvCjWBFkylkBGI&#10;9UXvSt6G4Ios87JVnfAjcMpSsAbsRKAjNlmFoif0zmSTPD/JesDKIUjlPd0uhyA/IOJjAKGutVRL&#10;kJtO2TCgojIikCTfauf5PLGtayXDm7r2KjBTclIa0kpFaL+OazafiaJB4VotDxTEYyg80NQJbano&#10;EWopgmAb1P9AdVoieKjDSEKXDUKSI6RinD/w5qIVTiUtZLV3R9P9/4OVr7crZLoq+ZQzKzpq+M3H&#10;618fvtxcff/5+fr3j09x/+0rm0areucLyljYFUaxcmcv3DnI955ZWLTCNipRvtw7whnHjOyvlHjw&#10;jgqu+1dQ0RuxCZB829XYsdpo9y4mRnDyhu1So/bHRqldYJIuT8bk1nPqobyNZaKIEDHRoQ8vFXQs&#10;bkruAwrdtGEB1tI4AA7wYnvuQyR4lxCTLZxpY9JUGMt6IjOZ5nki5MHoKkbjO4/NemGQbUUcrPQl&#10;uRS5/wxhY6uhirEHN6IBg5VrqPYrvHWJOpzoHKYxjtD9c8q++wPn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J7E50wAAAAcBAAAPAAAAAAAAAAEAIAAAACIAAABkcnMvZG93bnJldi54bWxQSwEC&#10;FAAUAAAACACHTuJA78cq3/kBAADJAwAADgAAAAAAAAABACAAAAAiAQAAZHJzL2Uyb0RvYy54bWxQ&#10;SwUGAAAAAAYABgBZAQAAjQUAAAAA&#10;">
                <v:fill on="f" focussize="0,0"/>
                <v:stroke weight="1pt" color="#000000" joinstyle="round"/>
                <v:imagedata o:title=""/>
                <o:lock v:ext="edit" aspectratio="f"/>
              </v:shape>
            </w:pict>
          </mc:Fallback>
        </mc:AlternateContent>
      </w:r>
      <w:r>
        <w:rPr>
          <w:rFonts w:ascii="黑体" w:hAnsi="Times New Roman" w:eastAsia="黑体" w:cs="Times New Roman"/>
          <w:szCs w:val="24"/>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146685</wp:posOffset>
                </wp:positionV>
                <wp:extent cx="6121400" cy="0"/>
                <wp:effectExtent l="1270" t="0" r="1905"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1.15pt;margin-top:11.55pt;height:0pt;width:482pt;z-index:251670528;mso-width-relative:page;mso-height-relative:page;" filled="f" stroked="t" coordsize="21600,21600" o:gfxdata="UEsDBAoAAAAAAIdO4kAAAAAAAAAAAAAAAAAEAAAAZHJzL1BLAwQUAAAACACHTuJAvgBXEdMAAAAH&#10;AQAADwAAAGRycy9kb3ducmV2LnhtbE2OPU/DMBCGdyT+g3VIbNRJkRIIcTogKmBsi1TGa3wkUe1z&#10;ZLttyq/HFQNMp/dD7z31YrJGHMmHwbGCfJaBIG6dHrhT8LFZ3j2ACBFZo3FMCs4UYNFcX9VYaXfi&#10;FR3XsRNphEOFCvoYx0rK0PZkMczcSJyyL+ctxiR9J7XHUxq3Rs6zrJAWB04fehzpuad2vz5YBd3L&#10;clXi1r+ft6/70k7fn6WRb0rd3uTZE4hIU/wrwwU/oUOTmHbuwDoIo2B+n4qXk4NI8WNRJGP3a8im&#10;lv/5mx9QSwMEFAAAAAgAh07iQPrKIYLiAQAArQMAAA4AAABkcnMvZTJvRG9jLnhtbK1TS44TMRDd&#10;I3EHy3vSSQsNqJXOLBKFzQCRZjhAxe1OW9guy3bSnUtwASR2sGLJntswHIOy84HJbGZBLyyXy/Xq&#10;vVfu6fVgNNtJHxTamk9GY86kFdgou6n5h7vli9echQi2AY1W1nwvA7+ePX827V0lS+xQN9IzArGh&#10;6l3NuxhdVRRBdNJAGKGTlpItegORQr8pGg89oRtdlOPxVdGjb5xHIUOg08UhyY+I/imA2LZKyAWK&#10;rZE2HlC91BBJUuiUC3yW2batFPF92wYZma45KY15pSa0X6e1mE2h2nhwnRJHCvAUCheaDChLTc9Q&#10;C4jAtl49gjJKeAzYxpFAUxyEZEdIxWR84c1tB05mLWR1cGfTw/+DFe92K89UU/OSLLFgaOL3n3/8&#10;+vT1988vtN5//8YoQzb1LlR0e25XPgkVg711Nyg+BmZx3oHdyEz3bu8IYpIqigclKQiOmq37t9jQ&#10;HdhGzJ4NrTcJktxgQx7N/jwaOUQm6PBqUk5ejomiOOUKqE6Fzof4RqJhaVNzrWxyDSrY3YSYiEB1&#10;upKOLS6V1nny2rKe2JavCDqlAmrVpGwO/GY9157tgB7PMn9Z1sU1j1vbHLpoe1SdhB4sW2OzX/mT&#10;GzTFTOf44tIz+TfO1X//st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gBXEdMAAAAHAQAADwAA&#10;AAAAAAABACAAAAAiAAAAZHJzL2Rvd25yZXYueG1sUEsBAhQAFAAAAAgAh07iQPrKIYLiAQAArQMA&#10;AA4AAAAAAAAAAQAgAAAAIgEAAGRycy9lMm9Eb2MueG1sUEsFBgAAAAAGAAYAWQEAAHYFAAAAAA==&#10;">
                <v:fill on="f" focussize="0,0"/>
                <v:stroke weight="1pt" color="#FFFFFF" joinstyle="round"/>
                <v:imagedata o:title=""/>
                <o:lock v:ext="edit" aspectratio="f"/>
              </v:line>
            </w:pict>
          </mc:Fallback>
        </mc:AlternateContent>
      </w:r>
      <w:r>
        <w:rPr>
          <w:rFonts w:ascii="黑体" w:hAnsi="Times New Roman" w:eastAsia="黑体" w:cs="Times New Roman"/>
          <w:szCs w:val="24"/>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6751320</wp:posOffset>
                </wp:positionV>
                <wp:extent cx="6121400" cy="0"/>
                <wp:effectExtent l="1270" t="3810" r="1905"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1.15pt;margin-top:531.6pt;height:0pt;width:482pt;z-index:251669504;mso-width-relative:page;mso-height-relative:page;" filled="f" stroked="t" coordsize="21600,21600" o:gfxdata="UEsDBAoAAAAAAIdO4kAAAAAAAAAAAAAAAAAEAAAAZHJzL1BLAwQUAAAACACHTuJAyIS3xNYAAAAL&#10;AQAADwAAAGRycy9kb3ducmV2LnhtbE2PwU7DMAyG70i8Q2QkbixdJ7VQmu6AmIDjNqRxzBrTVkuc&#10;Ksm2jqfHHBAc/fnX78/1cnJWnDDEwZOC+SwDgdR6M1Cn4H27ursHEZMmo60nVHDBCMvm+qrWlfFn&#10;WuNpkzrBJRQrraBPaaykjG2PTseZH5F49+mD04nH0EkT9JnLnZV5lhXS6YH4Qq9HfOqxPWyOTkH3&#10;vFqXehfeLruXQ+mmr4/Sylelbm/m2SOIhFP6C8OPPqtDw057fyQThVWQLzjIOCsWOQgOPBQFo/0v&#10;kk0t///QfANQSwMEFAAAAAgAh07iQC9drErkAQAArQMAAA4AAABkcnMvZTJvRG9jLnhtbK1TS44T&#10;MRDdI3EHy3vSH6EBtdKZRaKwGSDSDAdw3O5uC9tl2U66cwkugMQOVizZcxtmjkHZnYT5bGZBLyxX&#10;vfJzvVfu+eWoFdkL5yWYmhaznBJhODTSdDX9dLN+9ZYSH5hpmAIjanoQnl4uXr6YD7YSJfSgGuEI&#10;khhfDbamfQi2yjLPe6GZn4EVBsEWnGYBQ9dljWMDsmuVlXl+kQ3gGuuAC+8xu5pAemR0zyGEtpVc&#10;rIDvtDBhYnVCsYCSfC+tp4vUbdsKHj62rReBqJqi0pBWvAT327hmizmrOsdsL/mxBfacFh5p0kwa&#10;vPRMtWKBkZ2TT6i05A48tGHGQWeTkOQIqijyR95c98yKpAWt9vZsuv9/tPzDfuOIbGpaFpQYpnHi&#10;t19//fny/e73N1xvf/4giKBNg/UVVi/NxkWhfDTX9gr4Z08MLHtmOpHavTlYpEgnsgdHYuAtXrYd&#10;3kODNWwXIHk2tk5HSnSDjGk0h/NoxBgIx+RFURavc5waP2EZq04HrfPhnQBN4qamSproGqvY/soH&#10;bB1LTyUxbWAtlUqTV4YM2G35Bqkj5EHJJqIpcN12qRzZM3w86/RFI5DtQZmDnWmmvDIIn4ROlm2h&#10;OWxchGMep5gIji8uPpP7car695c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hLfE1gAAAAsB&#10;AAAPAAAAAAAAAAEAIAAAACIAAABkcnMvZG93bnJldi54bWxQSwECFAAUAAAACACHTuJAL12sSuQB&#10;AACtAwAADgAAAAAAAAABACAAAAAlAQAAZHJzL2Uyb0RvYy54bWxQSwUGAAAAAAYABgBZAQAAewUA&#10;AA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r>
        <w:rPr>
          <w:rFonts w:ascii="Calibri" w:hAnsi="Times New Roman" w:eastAsia="宋体" w:cs="Times New Roman"/>
          <w:szCs w:val="24"/>
        </w:rPr>
        <mc:AlternateContent>
          <mc:Choice Requires="wps">
            <w:drawing>
              <wp:anchor distT="0" distB="0" distL="114300" distR="114300" simplePos="0" relativeHeight="251666432" behindDoc="0" locked="0" layoutInCell="1" allowOverlap="1">
                <wp:simplePos x="0" y="0"/>
                <wp:positionH relativeFrom="column">
                  <wp:posOffset>50800</wp:posOffset>
                </wp:positionH>
                <wp:positionV relativeFrom="paragraph">
                  <wp:posOffset>0</wp:posOffset>
                </wp:positionV>
                <wp:extent cx="6121400" cy="0"/>
                <wp:effectExtent l="0" t="3810" r="381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4pt;margin-top:0pt;height:0pt;width:482pt;z-index:251666432;mso-width-relative:page;mso-height-relative:page;" filled="f" stroked="t" coordsize="21600,21600" o:gfxdata="UEsDBAoAAAAAAIdO4kAAAAAAAAAAAAAAAAAEAAAAZHJzL1BLAwQUAAAACACHTuJA+rsoG9IAAAAD&#10;AQAADwAAAGRycy9kb3ducmV2LnhtbE2PQW/CMAyF75P2HyIj7TZSOKysa8oBDW07wpDY0TReW9E4&#10;VRKg7NfPnLaL5adnPX+vXI6uV2cKsfNsYDbNQBHX3nbcGNh9rh8XoGJCtth7JgNXirCs7u9KLKy/&#10;8IbO29QoCeFYoIE2paHQOtYtOYxTPxCL9+2DwyQyNNoGvEi46/U8y560w47lQ4sDrVqqj9uTM9C8&#10;rjc57sPHdf92zN3485X3+t2Yh8ksewGVaEx/x3DDF3SohOngT2yj6g0spEkyIFPM53wuy+EmdVXq&#10;/+zVL1BLAwQUAAAACACHTuJAEeNLyOMBAACtAwAADgAAAGRycy9lMm9Eb2MueG1srVPNjtMwEL4j&#10;8Q6W7zRphBYUNd1Dq3JZoNIuDzB1nMbC9li227QvwQsgcYMTR+68DctjMHZ/YLuXPZDDyOOZ+Wa+&#10;b5zJ9c5otpU+KLQNH49KzqQV2Cq7bviHu8WL15yFCLYFjVY2fC8Dv54+fzYZXC0r7FG30jMCsaEe&#10;XMP7GF1dFEH00kAYoZOWgh16A5Fcvy5aDwOhG11UZXlVDOhb51HIEOh2fgjyI6J/CiB2nRJyjmJj&#10;pI0HVC81RKIUeuUCn+Zpu06K+L7rgoxMN5yYxmypCZ1XyRbTCdRrD65X4jgCPGWEC04GlKWmZ6g5&#10;RGAbrx5BGSU8BuziSKApDkSyIsRiXF5oc9uDk5kLSR3cWfTw/2DFu+3SM9U2vKo4s2Bo4/eff/z6&#10;9PX3zy9k779/YxQhmQYXasqe2aVPRMXO3robFB8Dszjrwa5lHvdu7whinCqKByXJCY6arYa32FIO&#10;bCJmzXadNwmS1GC7vJr9eTVyF5mgy6txNX5Z0tbEKVZAfSp0PsQ3Eg1Lh4ZrZZNqUMP2JsQ0CNSn&#10;lHRtcaG0zpvXlg00bfWKoFMooFZtimbHr1cz7dkW6PEs8pdpXaR53Nj20EXbI+tE9CDZCtv90p/U&#10;oC3mcY4vLj2Tf/1c/fcvm/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soG9IAAAADAQAADwAA&#10;AAAAAAABACAAAAAiAAAAZHJzL2Rvd25yZXYueG1sUEsBAhQAFAAAAAgAh07iQBHjS8jjAQAArQMA&#10;AA4AAAAAAAAAAQAgAAAAIQEAAGRycy9lMm9Eb2MueG1sUEsFBgAAAAAGAAYAWQEAAHYFAAAA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right"/>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r>
        <w:rPr>
          <w:rFonts w:ascii="黑体" w:hAnsi="Times New Roman" w:eastAsia="黑体" w:cs="Times New Roman"/>
          <w:szCs w:val="24"/>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15240</wp:posOffset>
                </wp:positionV>
                <wp:extent cx="6121400" cy="0"/>
                <wp:effectExtent l="10795" t="13335" r="11430" b="1524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15pt;margin-top:1.2pt;height:0pt;width:482pt;z-index:251672576;mso-width-relative:page;mso-height-relative:page;" filled="f" stroked="t" coordsize="21600,21600" o:gfxdata="UEsDBAoAAAAAAIdO4kAAAAAAAAAAAAAAAAAEAAAAZHJzL1BLAwQUAAAACACHTuJAqSFCedAAAAAF&#10;AQAADwAAAGRycy9kb3ducmV2LnhtbE2OQU+DQBCF7yb+h82YeLNLa4uVsjTRxHMj9eJtYKdAys4S&#10;dlvw3zt60dPky3t58+X72fXqSmPoPBtYLhJQxLW3HTcGPo5vD1tQISJb7D2TgS8KsC9ub3LMrJ/4&#10;na5lbJSMcMjQQBvjkGkd6pYchoUfiCU7+dFhFBwbbUecZNz1epUkqXbYsXxocaDXlupzeXEGntb2&#10;02P6sqk20+EY6dSW28NszP3dMtmBijTHvzL86Is6FOJU+QvboHoDq0cpylmDkvQ5TYWrX9ZFrv/b&#10;F99QSwMEFAAAAAgAh07iQDYHcmLyAQAAwQMAAA4AAABkcnMvZTJvRG9jLnhtbK1TzY7TMBC+I/EO&#10;lu80TUELipruodVyWWClXR7AdZzEwvZYY7dpX4IXQOIEnIDT3nkaWB6DsfsDlMseyMGa8Xi+me+b&#10;yfR8Yw1bKwwaXM3L0Zgz5SQ02nU1f31z8egZZyEK1wgDTtV8qwI/nz18MB18pSbQg2kUMgJxoRp8&#10;zfsYfVUUQfbKijACrxwFW0ArIrnYFQ2KgdCtKSbj8VkxADYeQaoQ6HaxC/I9It4HENpWS7UAubLK&#10;xR0qKiMiUQq99oHPcrdtq2R81bZBRWZqTkxjPqkI2ct0FrOpqDoUvtdy34K4TwsnnKzQjooeoRYi&#10;CrZC/Q+U1RIhQBtHEmyxI5IVIRbl+ESb6154lbmQ1MEfRQ//D1a+XF8h003NJ485c8LSxO/e3f54&#10;+/Hu65fvH25/fnuf7M+fGMVJrMGHinLm7goTXblx1/4S5JvAHMx74TqVm77ZegIqU0bxV0pygqeS&#10;y+EFNPRGrCJk5TYt2gRJmrBNHtD2OCC1iUzS5Vk5KZ+MaXbyECtEdUj0GOJzBZYlo+YhotBdH+fg&#10;HK0BYJnLiPVliKktUR0SUlUHF9qYvA3GsYF6nzylQikUwOgmRbOD3XJukK1FWqj8ZZInzxBWrtlV&#10;MW6vQaK9E3AJzfYKD9rQZHM7+y1Mq/Onn7N//3m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h&#10;QnnQAAAABQEAAA8AAAAAAAAAAQAgAAAAIgAAAGRycy9kb3ducmV2LnhtbFBLAQIUABQAAAAIAIdO&#10;4kA2B3Ji8gEAAMEDAAAOAAAAAAAAAAEAIAAAAB8BAABkcnMvZTJvRG9jLnhtbFBLBQYAAAAABgAG&#10;AFkBAACDBQAAAAA=&#10;">
                <v:fill on="f" focussize="0,0"/>
                <v:stroke weight="1pt" color="#000000" joinstyle="round"/>
                <v:imagedata o:title=""/>
                <o:lock v:ext="edit" aspectratio="f"/>
              </v:shape>
            </w:pict>
          </mc:Fallback>
        </mc:AlternateContent>
      </w:r>
      <w:r>
        <w:rPr>
          <w:rFonts w:ascii="黑体" w:hAnsi="Times New Roman" w:eastAsia="黑体" w:cs="Times New Roman"/>
          <w:szCs w:val="24"/>
        </w:rPr>
        <mc:AlternateContent>
          <mc:Choice Requires="wps">
            <w:drawing>
              <wp:anchor distT="0" distB="0" distL="114300" distR="114300" simplePos="0" relativeHeight="251668480" behindDoc="0" locked="0" layoutInCell="1" allowOverlap="1">
                <wp:simplePos x="0" y="0"/>
                <wp:positionH relativeFrom="column">
                  <wp:posOffset>50800</wp:posOffset>
                </wp:positionH>
                <wp:positionV relativeFrom="paragraph">
                  <wp:posOffset>99060</wp:posOffset>
                </wp:positionV>
                <wp:extent cx="6120130" cy="0"/>
                <wp:effectExtent l="0" t="1905" r="0" b="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4pt;margin-top:7.8pt;height:0pt;width:481.9pt;z-index:251668480;mso-width-relative:page;mso-height-relative:page;" filled="f" stroked="t" coordsize="21600,21600" o:gfxdata="UEsDBAoAAAAAAIdO4kAAAAAAAAAAAAAAAAAEAAAAZHJzL1BLAwQUAAAACACHTuJA61cV6dQAAAAH&#10;AQAADwAAAGRycy9kb3ducmV2LnhtbE2PwU7DMBBE70j8g7VI3KgTJJoS4vSAqIBjC1I5buMliRqv&#10;I9ttU76eRRzguDOj2TfVcnKDOlKIvWcD+SwDRdx423Nr4P1tdbMAFROyxcEzGThThGV9eVFhaf2J&#10;13TcpFZJCccSDXQpjaXWsenIYZz5kVi8Tx8cJjlDq23Ak5S7Qd9m2Vw77Fk+dDjSY0fNfnNwBtqn&#10;1brAbXg9b5/3hZu+PopBvxhzfZVnD6ASTekvDD/4gg61MO38gW1Ug4GFLEki381BiX1f5LJk9yvo&#10;utL/+etvUEsDBBQAAAAIAIdO4kA0rn5v5QEAAK0DAAAOAAAAZHJzL2Uyb0RvYy54bWytU7GOEzEQ&#10;7ZH4B8s92U1AB1plc0Wi0BwQ6Y4PcLzerIXtsTxONvkJfgCJDipKev6G4zMYe5Nw3DVX3BaW7Zl5&#10;894b7/Rybw3bqYAaXM3Ho5Iz5SQ02m1q/vFm+eINZxiFa4QBp2p+UMgvZ8+fTXtfqQl0YBoVGIE4&#10;rHpf8y5GXxUFyk5ZgSPwylGwhWBFpGPYFE0QPaFbU0zK8qLoITQ+gFSIdLsYgvyIGB4DCG2rpVqA&#10;3Frl4oAalBGRJGGnPfJZZtu2SsYPbYsqMlNzUhrzSk1ov05rMZuKahOE77Q8UhCPoXBPkxXaUdMz&#10;1EJEwbZBP4CyWgZAaONIgi0GIdkRUjEu73lz3QmvshayGv3ZdHw6WPl+twpMNzWfvOLMCUsTv/3y&#10;8/fnb39+faX19sd3RhGyqfdYUfbcrUISKvfu2l+B/ITMwbwTbqMy3ZuDJ4hxqij+K0kH9NRs3b+D&#10;hnLENkL2bN8GmyDJDbbPozmcR6P2kUm6vBiTPy9pavIUK0R1KvQB41sFlqVNzY12yTVRid0VxkRE&#10;VKeUdO1gqY3JkzeO9cR28roscwWC0U2KpjwMm/XcBLYT9HiW+cuyKHI3LcDWNUMX446qk9DBsjU0&#10;h1U4uUFTzHSOLy49k7vnXP3vL5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XFenUAAAABwEA&#10;AA8AAAAAAAAAAQAgAAAAIgAAAGRycy9kb3ducmV2LnhtbFBLAQIUABQAAAAIAIdO4kA0rn5v5QEA&#10;AK0DAAAOAAAAAAAAAAEAIAAAACMBAABkcnMvZTJvRG9jLnhtbFBLBQYAAAAABgAGAFkBAAB6BQAA&#10;A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p>
    <w:p>
      <w:pPr>
        <w:ind w:firstLine="6720" w:firstLineChars="3200"/>
        <w:jc w:val="right"/>
        <w:rPr>
          <w:rFonts w:ascii="黑体" w:hAnsi="Times New Roman" w:eastAsia="黑体" w:cs="Times New Roman"/>
          <w:szCs w:val="24"/>
        </w:rPr>
        <w:sectPr>
          <w:headerReference r:id="rId5" w:type="first"/>
          <w:headerReference r:id="rId3" w:type="default"/>
          <w:footerReference r:id="rId6" w:type="default"/>
          <w:headerReference r:id="rId4" w:type="even"/>
          <w:pgSz w:w="11906" w:h="16838"/>
          <w:pgMar w:top="1134" w:right="1134" w:bottom="1134" w:left="1134" w:header="567" w:footer="567" w:gutter="0"/>
          <w:cols w:space="425" w:num="1"/>
          <w:titlePg/>
          <w:docGrid w:type="lines" w:linePitch="312" w:charSpace="0"/>
        </w:sectPr>
      </w:pPr>
    </w:p>
    <w:p>
      <w:pPr>
        <w:widowControl/>
        <w:shd w:val="clear" w:color="FFFFFF" w:fill="FFFFFF"/>
        <w:ind w:firstLine="420"/>
        <w:jc w:val="center"/>
        <w:outlineLvl w:val="0"/>
        <w:rPr>
          <w:rFonts w:ascii="黑体" w:hAnsi="Times New Roman" w:eastAsia="黑体" w:cs="Times New Roman"/>
          <w:b/>
          <w:bCs/>
          <w:kern w:val="0"/>
          <w:sz w:val="36"/>
          <w:szCs w:val="20"/>
        </w:rPr>
      </w:pPr>
      <w:r>
        <w:rPr>
          <w:rFonts w:hint="eastAsia" w:ascii="黑体" w:hAnsi="Times New Roman" w:eastAsia="黑体" w:cs="Times New Roman"/>
          <w:kern w:val="0"/>
          <w:sz w:val="32"/>
          <w:szCs w:val="20"/>
        </w:rPr>
        <w:t>前    言</w:t>
      </w:r>
    </w:p>
    <w:p>
      <w:pPr>
        <w:rPr>
          <w:rFonts w:ascii="宋体" w:hAnsi="宋体" w:eastAsia="宋体" w:cs="Times New Roman"/>
          <w:szCs w:val="24"/>
        </w:rPr>
      </w:pPr>
      <w:r>
        <w:rPr>
          <w:rFonts w:hint="eastAsia" w:ascii="Times New Roman" w:hAnsi="Times New Roman" w:eastAsia="宋体" w:cs="Times New Roman"/>
          <w:szCs w:val="24"/>
        </w:rPr>
        <w:t xml:space="preserve">    </w:t>
      </w:r>
      <w:r>
        <w:rPr>
          <w:rFonts w:hint="eastAsia" w:ascii="宋体" w:hAnsi="宋体" w:eastAsia="宋体" w:cs="Times New Roman"/>
          <w:szCs w:val="24"/>
        </w:rPr>
        <w:t>本文件按照GB/T 1.1-2020《标准化工作导则 第1部分：标准化文件的结构和起草规则》的规定起草。</w:t>
      </w:r>
    </w:p>
    <w:p>
      <w:pPr>
        <w:ind w:firstLine="420" w:firstLineChars="200"/>
        <w:rPr>
          <w:rFonts w:ascii="宋体" w:hAnsi="宋体" w:eastAsia="宋体" w:cs="Times New Roman"/>
          <w:szCs w:val="24"/>
        </w:rPr>
      </w:pPr>
      <w:r>
        <w:rPr>
          <w:rFonts w:hint="eastAsia" w:ascii="宋体" w:hAnsi="宋体" w:eastAsia="宋体" w:cs="Times New Roman"/>
          <w:szCs w:val="24"/>
        </w:rPr>
        <w:t>本文件是YS/T 63《铝用炭素材料检测方法》的第11部分。YS/T 63已经发布了以下部分：</w:t>
      </w:r>
    </w:p>
    <w:p>
      <w:pPr>
        <w:ind w:firstLine="420" w:firstLineChars="200"/>
        <w:rPr>
          <w:rFonts w:ascii="宋体" w:hAnsi="宋体" w:eastAsia="宋体" w:cs="Times New Roman"/>
          <w:szCs w:val="24"/>
        </w:rPr>
      </w:pPr>
      <w:r>
        <w:rPr>
          <w:rFonts w:hint="eastAsia" w:ascii="宋体" w:hAnsi="宋体" w:eastAsia="宋体" w:cs="Times New Roman"/>
          <w:szCs w:val="24"/>
        </w:rPr>
        <w:t>——第1部分：阴极糊试样焙烧方法、焙烧失重的测定及生坯试样表观密度的测定；</w:t>
      </w:r>
    </w:p>
    <w:p>
      <w:pPr>
        <w:ind w:firstLine="420" w:firstLineChars="200"/>
        <w:rPr>
          <w:rFonts w:ascii="宋体" w:hAnsi="宋体" w:eastAsia="宋体" w:cs="Times New Roman"/>
          <w:szCs w:val="24"/>
        </w:rPr>
      </w:pPr>
      <w:r>
        <w:rPr>
          <w:rFonts w:hint="eastAsia" w:ascii="宋体" w:hAnsi="宋体" w:eastAsia="宋体" w:cs="Times New Roman"/>
          <w:szCs w:val="24"/>
        </w:rPr>
        <w:t>——第2部分：室温电阻率的测定；</w:t>
      </w:r>
    </w:p>
    <w:p>
      <w:pPr>
        <w:ind w:firstLine="420" w:firstLineChars="200"/>
        <w:rPr>
          <w:rFonts w:ascii="宋体" w:hAnsi="宋体" w:eastAsia="宋体" w:cs="Times New Roman"/>
          <w:szCs w:val="24"/>
        </w:rPr>
      </w:pPr>
      <w:r>
        <w:rPr>
          <w:rFonts w:hint="eastAsia" w:ascii="宋体" w:hAnsi="宋体" w:eastAsia="宋体" w:cs="Times New Roman"/>
          <w:szCs w:val="24"/>
        </w:rPr>
        <w:t>——第3部分：热导率的测定 比较法；</w:t>
      </w:r>
    </w:p>
    <w:p>
      <w:pPr>
        <w:ind w:firstLine="420" w:firstLineChars="200"/>
        <w:rPr>
          <w:rFonts w:ascii="宋体" w:hAnsi="宋体" w:eastAsia="宋体" w:cs="Times New Roman"/>
          <w:szCs w:val="24"/>
        </w:rPr>
      </w:pPr>
      <w:r>
        <w:rPr>
          <w:rFonts w:hint="eastAsia" w:ascii="宋体" w:hAnsi="宋体" w:eastAsia="宋体" w:cs="Times New Roman"/>
          <w:szCs w:val="24"/>
        </w:rPr>
        <w:t>——第4部分：热膨胀系数的测定；</w:t>
      </w:r>
    </w:p>
    <w:p>
      <w:pPr>
        <w:ind w:firstLine="420" w:firstLineChars="200"/>
        <w:rPr>
          <w:rFonts w:ascii="宋体" w:hAnsi="宋体" w:eastAsia="宋体" w:cs="Times New Roman"/>
          <w:szCs w:val="24"/>
        </w:rPr>
      </w:pPr>
      <w:r>
        <w:rPr>
          <w:rFonts w:hint="eastAsia" w:ascii="宋体" w:hAnsi="宋体" w:eastAsia="宋体" w:cs="Times New Roman"/>
          <w:szCs w:val="24"/>
        </w:rPr>
        <w:t>——第5部分：有压下底部炭块钠膨胀率的测定；</w:t>
      </w:r>
    </w:p>
    <w:p>
      <w:pPr>
        <w:ind w:firstLine="420" w:firstLineChars="200"/>
        <w:rPr>
          <w:rFonts w:ascii="宋体" w:hAnsi="宋体" w:eastAsia="宋体" w:cs="Times New Roman"/>
          <w:szCs w:val="24"/>
        </w:rPr>
      </w:pPr>
      <w:r>
        <w:rPr>
          <w:rFonts w:hint="eastAsia" w:ascii="宋体" w:hAnsi="宋体" w:eastAsia="宋体" w:cs="Times New Roman"/>
          <w:szCs w:val="24"/>
        </w:rPr>
        <w:t>——第6部分：开气孔率的测定；</w:t>
      </w:r>
    </w:p>
    <w:p>
      <w:pPr>
        <w:ind w:firstLine="420" w:firstLineChars="200"/>
        <w:rPr>
          <w:rFonts w:ascii="宋体" w:hAnsi="宋体" w:eastAsia="宋体" w:cs="Times New Roman"/>
          <w:szCs w:val="24"/>
        </w:rPr>
      </w:pPr>
      <w:r>
        <w:rPr>
          <w:rFonts w:hint="eastAsia" w:ascii="宋体" w:hAnsi="宋体" w:eastAsia="宋体" w:cs="Times New Roman"/>
          <w:szCs w:val="24"/>
        </w:rPr>
        <w:t>——第7部分：表观密度的测定 尺寸法；</w:t>
      </w:r>
    </w:p>
    <w:p>
      <w:pPr>
        <w:ind w:firstLine="420" w:firstLineChars="200"/>
        <w:rPr>
          <w:rFonts w:ascii="宋体" w:hAnsi="宋体" w:eastAsia="宋体" w:cs="Times New Roman"/>
          <w:szCs w:val="24"/>
        </w:rPr>
      </w:pPr>
      <w:r>
        <w:rPr>
          <w:rFonts w:hint="eastAsia" w:ascii="宋体" w:hAnsi="宋体" w:eastAsia="宋体" w:cs="Times New Roman"/>
          <w:szCs w:val="24"/>
        </w:rPr>
        <w:t>——第8部分：真密度的测定 比重瓶法；</w:t>
      </w:r>
    </w:p>
    <w:p>
      <w:pPr>
        <w:ind w:firstLine="420" w:firstLineChars="200"/>
        <w:rPr>
          <w:rFonts w:ascii="宋体" w:hAnsi="宋体" w:eastAsia="宋体" w:cs="Times New Roman"/>
          <w:szCs w:val="24"/>
        </w:rPr>
      </w:pPr>
      <w:r>
        <w:rPr>
          <w:rFonts w:hint="eastAsia" w:ascii="宋体" w:hAnsi="宋体" w:eastAsia="宋体" w:cs="Times New Roman"/>
          <w:szCs w:val="24"/>
        </w:rPr>
        <w:t>——第9部分：真密度的测定 氦比重计法；</w:t>
      </w:r>
    </w:p>
    <w:p>
      <w:pPr>
        <w:ind w:firstLine="420" w:firstLineChars="200"/>
        <w:rPr>
          <w:rFonts w:ascii="宋体" w:hAnsi="宋体" w:eastAsia="宋体" w:cs="Times New Roman"/>
          <w:szCs w:val="24"/>
        </w:rPr>
      </w:pPr>
      <w:r>
        <w:rPr>
          <w:rFonts w:hint="eastAsia" w:ascii="宋体" w:hAnsi="宋体" w:eastAsia="宋体" w:cs="Times New Roman"/>
          <w:szCs w:val="24"/>
        </w:rPr>
        <w:t>——第10部分：空气渗透率的测定；</w:t>
      </w:r>
    </w:p>
    <w:p>
      <w:pPr>
        <w:ind w:firstLine="420" w:firstLineChars="200"/>
        <w:rPr>
          <w:rFonts w:ascii="宋体" w:hAnsi="宋体" w:eastAsia="宋体" w:cs="Times New Roman"/>
          <w:szCs w:val="24"/>
        </w:rPr>
      </w:pPr>
      <w:r>
        <w:rPr>
          <w:rFonts w:hint="eastAsia" w:ascii="宋体" w:hAnsi="宋体" w:eastAsia="宋体" w:cs="Times New Roman"/>
          <w:szCs w:val="24"/>
        </w:rPr>
        <w:t>——第11部分：空气反应性的测定；</w:t>
      </w:r>
    </w:p>
    <w:p>
      <w:pPr>
        <w:ind w:firstLine="420" w:firstLineChars="200"/>
        <w:rPr>
          <w:rFonts w:ascii="宋体" w:hAnsi="宋体" w:eastAsia="宋体" w:cs="Times New Roman"/>
          <w:szCs w:val="24"/>
        </w:rPr>
      </w:pPr>
      <w:r>
        <w:rPr>
          <w:rFonts w:hint="eastAsia" w:ascii="宋体" w:hAnsi="宋体" w:eastAsia="宋体" w:cs="Times New Roman"/>
          <w:szCs w:val="24"/>
        </w:rPr>
        <w:t>——第12部分：预焙阳极CO</w:t>
      </w:r>
      <w:r>
        <w:rPr>
          <w:rFonts w:hint="eastAsia" w:ascii="宋体" w:hAnsi="宋体" w:eastAsia="宋体" w:cs="Times New Roman"/>
          <w:szCs w:val="24"/>
          <w:vertAlign w:val="subscript"/>
        </w:rPr>
        <w:t>2</w:t>
      </w:r>
      <w:r>
        <w:rPr>
          <w:rFonts w:hint="eastAsia" w:ascii="宋体" w:hAnsi="宋体" w:eastAsia="宋体" w:cs="Times New Roman"/>
          <w:szCs w:val="24"/>
        </w:rPr>
        <w:t>反应性的测定；</w:t>
      </w:r>
    </w:p>
    <w:p>
      <w:pPr>
        <w:ind w:firstLine="420" w:firstLineChars="200"/>
        <w:rPr>
          <w:rFonts w:ascii="宋体" w:hAnsi="宋体" w:eastAsia="宋体" w:cs="Times New Roman"/>
          <w:szCs w:val="24"/>
        </w:rPr>
      </w:pPr>
      <w:r>
        <w:rPr>
          <w:rFonts w:hint="eastAsia" w:ascii="宋体" w:hAnsi="宋体" w:eastAsia="宋体" w:cs="Times New Roman"/>
          <w:szCs w:val="24"/>
        </w:rPr>
        <w:t>——第13部分：弹性模量的测定；</w:t>
      </w:r>
    </w:p>
    <w:p>
      <w:pPr>
        <w:ind w:firstLine="420" w:firstLineChars="200"/>
        <w:rPr>
          <w:rFonts w:ascii="宋体" w:hAnsi="宋体" w:eastAsia="宋体" w:cs="Times New Roman"/>
          <w:szCs w:val="24"/>
        </w:rPr>
      </w:pPr>
      <w:r>
        <w:rPr>
          <w:rFonts w:hint="eastAsia" w:ascii="宋体" w:hAnsi="宋体" w:eastAsia="宋体" w:cs="Times New Roman"/>
          <w:szCs w:val="24"/>
        </w:rPr>
        <w:t>——第14部分：抗折强度的测定 三点法；</w:t>
      </w:r>
    </w:p>
    <w:p>
      <w:pPr>
        <w:ind w:firstLine="420" w:firstLineChars="200"/>
        <w:rPr>
          <w:rFonts w:ascii="宋体" w:hAnsi="宋体" w:eastAsia="宋体" w:cs="Times New Roman"/>
          <w:szCs w:val="24"/>
        </w:rPr>
      </w:pPr>
      <w:r>
        <w:rPr>
          <w:rFonts w:hint="eastAsia" w:ascii="宋体" w:hAnsi="宋体" w:eastAsia="宋体" w:cs="Times New Roman"/>
          <w:szCs w:val="24"/>
        </w:rPr>
        <w:t>——第15部分：耐压强度的测定；</w:t>
      </w:r>
    </w:p>
    <w:p>
      <w:pPr>
        <w:ind w:firstLine="420" w:firstLineChars="200"/>
        <w:rPr>
          <w:rFonts w:ascii="宋体" w:hAnsi="宋体" w:eastAsia="宋体" w:cs="Times New Roman"/>
          <w:szCs w:val="24"/>
        </w:rPr>
      </w:pPr>
      <w:r>
        <w:rPr>
          <w:rFonts w:hint="eastAsia" w:ascii="宋体" w:hAnsi="宋体" w:eastAsia="宋体" w:cs="Times New Roman"/>
          <w:szCs w:val="24"/>
        </w:rPr>
        <w:t>——第16部分：元素含量的测定 波长色散X-射线荧光光谱分析方法；</w:t>
      </w:r>
    </w:p>
    <w:p>
      <w:pPr>
        <w:ind w:firstLine="420" w:firstLineChars="200"/>
        <w:rPr>
          <w:rFonts w:ascii="宋体" w:hAnsi="宋体" w:eastAsia="宋体" w:cs="Times New Roman"/>
          <w:szCs w:val="24"/>
        </w:rPr>
      </w:pPr>
      <w:r>
        <w:rPr>
          <w:rFonts w:hint="eastAsia" w:ascii="宋体" w:hAnsi="宋体" w:eastAsia="宋体" w:cs="Times New Roman"/>
          <w:szCs w:val="24"/>
        </w:rPr>
        <w:t>——第17部分：挥发分的测定；</w:t>
      </w:r>
    </w:p>
    <w:p>
      <w:pPr>
        <w:ind w:firstLine="420" w:firstLineChars="200"/>
        <w:rPr>
          <w:rFonts w:ascii="宋体" w:hAnsi="宋体" w:eastAsia="宋体" w:cs="Times New Roman"/>
          <w:szCs w:val="24"/>
        </w:rPr>
      </w:pPr>
      <w:r>
        <w:rPr>
          <w:rFonts w:hint="eastAsia" w:ascii="宋体" w:hAnsi="宋体" w:eastAsia="宋体" w:cs="Times New Roman"/>
          <w:szCs w:val="24"/>
        </w:rPr>
        <w:t>——第18部分：水分含量的测定；</w:t>
      </w:r>
    </w:p>
    <w:p>
      <w:pPr>
        <w:ind w:firstLine="420" w:firstLineChars="200"/>
        <w:rPr>
          <w:rFonts w:ascii="宋体" w:hAnsi="宋体" w:eastAsia="宋体" w:cs="Times New Roman"/>
          <w:szCs w:val="24"/>
        </w:rPr>
      </w:pPr>
      <w:r>
        <w:rPr>
          <w:rFonts w:hint="eastAsia" w:ascii="宋体" w:hAnsi="宋体" w:eastAsia="宋体" w:cs="Times New Roman"/>
          <w:szCs w:val="24"/>
        </w:rPr>
        <w:t>——第19部分：灰分含量的测定；</w:t>
      </w:r>
    </w:p>
    <w:p>
      <w:pPr>
        <w:ind w:firstLine="420" w:firstLineChars="200"/>
        <w:rPr>
          <w:rFonts w:ascii="宋体" w:hAnsi="宋体" w:eastAsia="宋体" w:cs="Times New Roman"/>
          <w:szCs w:val="24"/>
        </w:rPr>
      </w:pPr>
      <w:r>
        <w:rPr>
          <w:rFonts w:hint="eastAsia" w:ascii="宋体" w:hAnsi="宋体" w:eastAsia="宋体" w:cs="Times New Roman"/>
          <w:szCs w:val="24"/>
        </w:rPr>
        <w:t>——第20部分：硫分的测定；</w:t>
      </w:r>
    </w:p>
    <w:p>
      <w:pPr>
        <w:ind w:firstLine="420" w:firstLineChars="200"/>
        <w:rPr>
          <w:rFonts w:ascii="宋体" w:hAnsi="宋体" w:eastAsia="宋体" w:cs="Times New Roman"/>
          <w:szCs w:val="24"/>
        </w:rPr>
      </w:pPr>
      <w:r>
        <w:rPr>
          <w:rFonts w:hint="eastAsia" w:ascii="宋体" w:hAnsi="宋体" w:eastAsia="宋体" w:cs="Times New Roman"/>
          <w:szCs w:val="24"/>
        </w:rPr>
        <w:t>——第21部分：阴极糊 焙烧膨胀/收缩性的测定；</w:t>
      </w:r>
    </w:p>
    <w:p>
      <w:pPr>
        <w:ind w:firstLine="420" w:firstLineChars="200"/>
        <w:rPr>
          <w:rFonts w:ascii="宋体" w:hAnsi="宋体" w:eastAsia="宋体" w:cs="Times New Roman"/>
          <w:szCs w:val="24"/>
        </w:rPr>
      </w:pPr>
      <w:r>
        <w:rPr>
          <w:rFonts w:hint="eastAsia" w:ascii="宋体" w:hAnsi="宋体" w:eastAsia="宋体" w:cs="Times New Roman"/>
          <w:szCs w:val="24"/>
        </w:rPr>
        <w:t>——第22部分：焙烧程度的测定 等效温度法；</w:t>
      </w:r>
    </w:p>
    <w:p>
      <w:pPr>
        <w:ind w:firstLine="420" w:firstLineChars="200"/>
        <w:rPr>
          <w:rFonts w:ascii="宋体" w:hAnsi="宋体" w:eastAsia="宋体" w:cs="Times New Roman"/>
          <w:szCs w:val="24"/>
        </w:rPr>
      </w:pPr>
      <w:r>
        <w:rPr>
          <w:rFonts w:hint="eastAsia" w:ascii="宋体" w:hAnsi="宋体" w:eastAsia="宋体" w:cs="Times New Roman"/>
          <w:szCs w:val="24"/>
        </w:rPr>
        <w:t>——第25部分：无压下底部炭块钠膨胀率的测定；</w:t>
      </w:r>
    </w:p>
    <w:p>
      <w:pPr>
        <w:ind w:firstLine="420" w:firstLineChars="200"/>
        <w:rPr>
          <w:rFonts w:ascii="宋体" w:hAnsi="宋体" w:eastAsia="宋体" w:cs="Times New Roman"/>
          <w:szCs w:val="24"/>
        </w:rPr>
      </w:pPr>
      <w:r>
        <w:rPr>
          <w:rFonts w:hint="eastAsia" w:ascii="宋体" w:hAnsi="宋体" w:eastAsia="宋体" w:cs="Times New Roman"/>
          <w:szCs w:val="24"/>
        </w:rPr>
        <w:t>——第26部分：耐火材料抗冰晶石渗透能力的测定；</w:t>
      </w:r>
    </w:p>
    <w:p>
      <w:pPr>
        <w:ind w:firstLine="420" w:firstLineChars="200"/>
        <w:rPr>
          <w:rFonts w:ascii="宋体" w:hAnsi="宋体" w:eastAsia="宋体" w:cs="Times New Roman"/>
          <w:szCs w:val="24"/>
        </w:rPr>
      </w:pPr>
      <w:r>
        <w:rPr>
          <w:rFonts w:hint="eastAsia" w:ascii="宋体" w:hAnsi="宋体" w:eastAsia="宋体" w:cs="Times New Roman"/>
          <w:szCs w:val="24"/>
        </w:rPr>
        <w:t>——第27部分：预焙阳极断裂能量的测定。</w:t>
      </w:r>
    </w:p>
    <w:p>
      <w:pPr>
        <w:ind w:firstLine="420" w:firstLineChars="200"/>
        <w:rPr>
          <w:rFonts w:ascii="宋体" w:hAnsi="宋体" w:eastAsia="宋体" w:cs="Times New Roman"/>
          <w:szCs w:val="24"/>
        </w:rPr>
      </w:pPr>
      <w:r>
        <w:rPr>
          <w:rFonts w:hint="eastAsia" w:ascii="宋体" w:hAnsi="宋体" w:eastAsia="宋体" w:cs="Times New Roman"/>
          <w:szCs w:val="24"/>
        </w:rPr>
        <w:t>本文件代替YS/T 63.11《铝用炭素材料检测方法  第11部分  空气反应性的测定  质量损失法》和YS/T 63.23-2012《铝用炭素材料检测方法  第23部分  空气反应性的测定  热重法》，本次修订以YS/T 63.11《铝用炭素材料检测方法  第11部分  空气反应性的测定  质量损失法》为主，整合了YS/T 63.23-2012《铝用炭素材料检测方法  第23部分  空气反应性的测定  热重法》的内容，与YS/T 63.11相比，除结构调整和编辑性改动外，主要技术变化如下：</w:t>
      </w:r>
    </w:p>
    <w:p>
      <w:pPr>
        <w:numPr>
          <w:ilvl w:val="0"/>
          <w:numId w:val="1"/>
        </w:numPr>
        <w:ind w:firstLine="420" w:firstLineChars="200"/>
        <w:rPr>
          <w:rFonts w:ascii="宋体" w:hAnsi="宋体" w:eastAsia="宋体" w:cs="Times New Roman"/>
          <w:szCs w:val="24"/>
        </w:rPr>
      </w:pPr>
      <w:r>
        <w:rPr>
          <w:rFonts w:hint="eastAsia" w:ascii="宋体" w:hAnsi="宋体" w:eastAsia="宋体" w:cs="Times New Roman"/>
          <w:szCs w:val="24"/>
        </w:rPr>
        <w:t>更改了热电偶的要求</w:t>
      </w:r>
      <w:r>
        <w:rPr>
          <w:rFonts w:ascii="Times New Roman" w:hAnsi="Times New Roman"/>
          <w:szCs w:val="24"/>
        </w:rPr>
        <w:t>（见</w:t>
      </w:r>
      <w:r>
        <w:rPr>
          <w:rFonts w:hint="eastAsia" w:ascii="Times New Roman" w:hAnsi="Times New Roman"/>
          <w:szCs w:val="24"/>
        </w:rPr>
        <w:t>4.3.1.6</w:t>
      </w:r>
      <w:r>
        <w:rPr>
          <w:rFonts w:ascii="Times New Roman" w:hAnsi="Times New Roman"/>
          <w:szCs w:val="24"/>
        </w:rPr>
        <w:t>，2006年版的</w:t>
      </w:r>
      <w:r>
        <w:rPr>
          <w:rFonts w:hint="eastAsia" w:ascii="Times New Roman" w:hAnsi="Times New Roman"/>
          <w:szCs w:val="24"/>
        </w:rPr>
        <w:t>5.6</w:t>
      </w:r>
      <w:r>
        <w:rPr>
          <w:rFonts w:ascii="Times New Roman" w:hAnsi="Times New Roman"/>
          <w:szCs w:val="24"/>
        </w:rPr>
        <w:t>）</w:t>
      </w:r>
      <w:r>
        <w:rPr>
          <w:rFonts w:hint="eastAsia" w:ascii="宋体" w:hAnsi="宋体" w:eastAsia="宋体" w:cs="Times New Roman"/>
          <w:szCs w:val="24"/>
        </w:rPr>
        <w:t>；</w:t>
      </w:r>
    </w:p>
    <w:p>
      <w:pPr>
        <w:numPr>
          <w:ilvl w:val="0"/>
          <w:numId w:val="1"/>
        </w:numPr>
        <w:ind w:firstLine="420" w:firstLineChars="200"/>
        <w:rPr>
          <w:rFonts w:ascii="宋体" w:hAnsi="宋体" w:eastAsia="宋体" w:cs="Times New Roman"/>
          <w:szCs w:val="24"/>
        </w:rPr>
      </w:pPr>
      <w:r>
        <w:rPr>
          <w:rFonts w:hint="eastAsia" w:ascii="宋体" w:hAnsi="宋体" w:eastAsia="宋体" w:cs="Times New Roman"/>
          <w:szCs w:val="24"/>
        </w:rPr>
        <w:t>更改了空气反应性的参数（</w:t>
      </w:r>
      <w:r>
        <w:rPr>
          <w:rFonts w:ascii="Times New Roman" w:hAnsi="Times New Roman"/>
          <w:szCs w:val="24"/>
        </w:rPr>
        <w:t>见</w:t>
      </w:r>
      <w:r>
        <w:rPr>
          <w:rFonts w:hint="eastAsia" w:ascii="Times New Roman" w:hAnsi="Times New Roman"/>
          <w:szCs w:val="24"/>
        </w:rPr>
        <w:t>4.6</w:t>
      </w:r>
      <w:r>
        <w:rPr>
          <w:rFonts w:ascii="Times New Roman" w:hAnsi="Times New Roman"/>
          <w:szCs w:val="24"/>
        </w:rPr>
        <w:t>，2006年版的</w:t>
      </w:r>
      <w:r>
        <w:rPr>
          <w:rFonts w:hint="eastAsia" w:ascii="Times New Roman" w:hAnsi="Times New Roman"/>
          <w:szCs w:val="24"/>
        </w:rPr>
        <w:t>第9章</w:t>
      </w:r>
      <w:r>
        <w:rPr>
          <w:rFonts w:hint="eastAsia" w:ascii="宋体" w:hAnsi="宋体" w:eastAsia="宋体" w:cs="Times New Roman"/>
          <w:szCs w:val="24"/>
        </w:rPr>
        <w:t>）；</w:t>
      </w:r>
    </w:p>
    <w:p>
      <w:pPr>
        <w:numPr>
          <w:ilvl w:val="0"/>
          <w:numId w:val="1"/>
        </w:numPr>
        <w:ind w:firstLine="420" w:firstLineChars="200"/>
        <w:rPr>
          <w:rFonts w:ascii="宋体" w:hAnsi="宋体" w:eastAsia="宋体" w:cs="Times New Roman"/>
          <w:szCs w:val="24"/>
        </w:rPr>
      </w:pPr>
      <w:r>
        <w:rPr>
          <w:rFonts w:hint="eastAsia" w:ascii="宋体" w:hAnsi="宋体" w:eastAsia="宋体" w:cs="Times New Roman"/>
          <w:szCs w:val="24"/>
        </w:rPr>
        <w:t>更改了反应率的计算公式（</w:t>
      </w:r>
      <w:r>
        <w:rPr>
          <w:rFonts w:ascii="Times New Roman" w:hAnsi="Times New Roman"/>
          <w:szCs w:val="24"/>
        </w:rPr>
        <w:t>见</w:t>
      </w:r>
      <w:r>
        <w:rPr>
          <w:rFonts w:hint="eastAsia" w:ascii="Times New Roman" w:hAnsi="Times New Roman"/>
          <w:szCs w:val="24"/>
        </w:rPr>
        <w:t>4.6</w:t>
      </w:r>
      <w:r>
        <w:rPr>
          <w:rFonts w:ascii="Times New Roman" w:hAnsi="Times New Roman"/>
          <w:szCs w:val="24"/>
        </w:rPr>
        <w:t>，2006年版的</w:t>
      </w:r>
      <w:r>
        <w:rPr>
          <w:rFonts w:hint="eastAsia" w:ascii="Times New Roman" w:hAnsi="Times New Roman"/>
          <w:szCs w:val="24"/>
        </w:rPr>
        <w:t>第9章</w:t>
      </w:r>
      <w:r>
        <w:rPr>
          <w:rFonts w:hint="eastAsia" w:ascii="宋体" w:hAnsi="宋体" w:eastAsia="宋体" w:cs="Times New Roman"/>
          <w:szCs w:val="24"/>
        </w:rPr>
        <w:t>）；</w:t>
      </w:r>
    </w:p>
    <w:p>
      <w:pPr>
        <w:numPr>
          <w:ilvl w:val="0"/>
          <w:numId w:val="1"/>
        </w:numPr>
        <w:ind w:firstLine="420" w:firstLineChars="200"/>
        <w:rPr>
          <w:rFonts w:ascii="宋体" w:hAnsi="宋体" w:eastAsia="宋体" w:cs="Times New Roman"/>
          <w:szCs w:val="24"/>
        </w:rPr>
      </w:pPr>
      <w:r>
        <w:rPr>
          <w:rFonts w:hint="eastAsia" w:ascii="宋体" w:hAnsi="宋体" w:eastAsia="宋体" w:cs="Times New Roman"/>
          <w:szCs w:val="24"/>
        </w:rPr>
        <w:t>增加了热重法测量空气反应性（见第5章）；</w:t>
      </w:r>
    </w:p>
    <w:p>
      <w:pPr>
        <w:numPr>
          <w:ilvl w:val="0"/>
          <w:numId w:val="1"/>
        </w:numPr>
        <w:ind w:firstLine="420" w:firstLineChars="200"/>
        <w:rPr>
          <w:rFonts w:ascii="宋体" w:hAnsi="宋体" w:eastAsia="宋体" w:cs="Times New Roman"/>
          <w:szCs w:val="24"/>
        </w:rPr>
      </w:pPr>
      <w:r>
        <w:rPr>
          <w:rFonts w:hint="eastAsia" w:ascii="宋体" w:hAnsi="宋体" w:eastAsia="宋体" w:cs="Times New Roman"/>
          <w:szCs w:val="24"/>
        </w:rPr>
        <w:t>删除了精密度（见2006版第10章）。</w:t>
      </w:r>
    </w:p>
    <w:p>
      <w:pPr>
        <w:ind w:firstLine="420" w:firstLineChars="200"/>
        <w:rPr>
          <w:rFonts w:ascii="Times New Roman" w:hAnsi="Times New Roman"/>
          <w:szCs w:val="24"/>
        </w:rPr>
      </w:pPr>
      <w:r>
        <w:rPr>
          <w:rFonts w:hint="eastAsia" w:ascii="Times New Roman" w:hAnsi="Times New Roman"/>
          <w:szCs w:val="24"/>
        </w:rPr>
        <w:t>请注意本文件的某些内容可能涉及专利。本文件的发布机构不承担识别专利的责任。</w:t>
      </w:r>
    </w:p>
    <w:p>
      <w:pPr>
        <w:ind w:firstLine="420" w:firstLineChars="200"/>
        <w:rPr>
          <w:rFonts w:ascii="宋体" w:hAnsi="宋体" w:eastAsia="宋体" w:cs="Times New Roman"/>
          <w:szCs w:val="24"/>
        </w:rPr>
      </w:pPr>
      <w:r>
        <w:rPr>
          <w:rFonts w:hint="eastAsia" w:ascii="宋体" w:hAnsi="宋体" w:eastAsia="宋体" w:cs="Times New Roman"/>
          <w:szCs w:val="24"/>
        </w:rPr>
        <w:t>本部分由全国有色金属标准化技术委员会（SAC/TC 243）提出并归口。</w:t>
      </w:r>
    </w:p>
    <w:p>
      <w:pPr>
        <w:ind w:firstLine="420" w:firstLineChars="200"/>
        <w:rPr>
          <w:rFonts w:ascii="宋体" w:hAnsi="宋体" w:eastAsia="宋体" w:cs="Times New Roman"/>
          <w:szCs w:val="24"/>
        </w:rPr>
      </w:pPr>
      <w:r>
        <w:rPr>
          <w:rFonts w:hint="eastAsia" w:ascii="宋体" w:hAnsi="宋体" w:eastAsia="宋体" w:cs="Times New Roman"/>
          <w:szCs w:val="24"/>
        </w:rPr>
        <w:t>本文件起草单位：XXX XXX XXX。</w:t>
      </w:r>
    </w:p>
    <w:p>
      <w:pPr>
        <w:ind w:firstLine="420" w:firstLineChars="200"/>
        <w:rPr>
          <w:rFonts w:ascii="宋体" w:hAnsi="宋体" w:eastAsia="宋体" w:cs="Times New Roman"/>
          <w:szCs w:val="24"/>
        </w:rPr>
      </w:pPr>
      <w:r>
        <w:rPr>
          <w:rFonts w:hint="eastAsia" w:ascii="宋体" w:hAnsi="宋体" w:eastAsia="宋体" w:cs="Times New Roman"/>
          <w:szCs w:val="24"/>
        </w:rPr>
        <w:t>本文件主要起草人：XXX XXX XXX。</w:t>
      </w:r>
    </w:p>
    <w:p>
      <w:pPr>
        <w:ind w:firstLine="420" w:firstLineChars="200"/>
        <w:rPr>
          <w:rFonts w:ascii="宋体" w:hAnsi="宋体" w:eastAsia="宋体" w:cs="Times New Roman"/>
          <w:szCs w:val="24"/>
        </w:rPr>
      </w:pPr>
      <w:r>
        <w:rPr>
          <w:rFonts w:hint="eastAsia" w:ascii="宋体" w:hAnsi="宋体" w:eastAsia="宋体" w:cs="Times New Roman"/>
          <w:szCs w:val="24"/>
        </w:rPr>
        <w:t>本文件历次版本发布情况:</w:t>
      </w:r>
    </w:p>
    <w:p>
      <w:pPr>
        <w:ind w:firstLine="420" w:firstLineChars="200"/>
        <w:rPr>
          <w:rFonts w:ascii="宋体" w:hAnsi="宋体" w:eastAsia="宋体" w:cs="宋体"/>
          <w:szCs w:val="24"/>
        </w:rPr>
      </w:pPr>
      <w:r>
        <w:rPr>
          <w:rFonts w:hint="eastAsia" w:ascii="宋体" w:hAnsi="宋体" w:eastAsia="宋体" w:cs="宋体"/>
          <w:szCs w:val="24"/>
        </w:rPr>
        <w:t>——2006年首次发布为</w:t>
      </w:r>
      <w:r>
        <w:rPr>
          <w:rFonts w:hint="eastAsia" w:ascii="宋体" w:hAnsi="宋体" w:eastAsia="宋体" w:cs="宋体"/>
          <w:szCs w:val="21"/>
        </w:rPr>
        <w:t>YS/T 63.11-2006</w:t>
      </w:r>
      <w:r>
        <w:rPr>
          <w:rFonts w:hint="eastAsia" w:ascii="宋体" w:hAnsi="宋体" w:eastAsia="宋体" w:cs="Times New Roman"/>
          <w:szCs w:val="24"/>
        </w:rPr>
        <w:t>《铝用炭素材料检测方法</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第11部分</w:t>
      </w:r>
      <w:r>
        <w:rPr>
          <w:rFonts w:hint="eastAsia" w:ascii="宋体" w:hAnsi="宋体" w:eastAsia="宋体" w:cs="Times New Roman"/>
          <w:szCs w:val="24"/>
          <w:lang w:eastAsia="zh-CN"/>
        </w:rPr>
        <w:t>：</w:t>
      </w:r>
      <w:r>
        <w:rPr>
          <w:rFonts w:hint="eastAsia" w:ascii="宋体" w:hAnsi="宋体" w:eastAsia="宋体" w:cs="Times New Roman"/>
          <w:szCs w:val="24"/>
        </w:rPr>
        <w:t>空气反应性的测定  质量损失法》</w:t>
      </w:r>
      <w:r>
        <w:rPr>
          <w:rFonts w:hint="eastAsia" w:ascii="宋体" w:hAnsi="宋体" w:eastAsia="宋体" w:cs="宋体"/>
          <w:szCs w:val="21"/>
        </w:rPr>
        <w:t>；</w:t>
      </w:r>
    </w:p>
    <w:p>
      <w:pPr>
        <w:pStyle w:val="19"/>
        <w:tabs>
          <w:tab w:val="center" w:pos="4201"/>
          <w:tab w:val="right" w:leader="dot" w:pos="9298"/>
        </w:tabs>
        <w:ind w:firstLine="420"/>
        <w:rPr>
          <w:rFonts w:hAnsi="宋体" w:cs="宋体"/>
          <w:szCs w:val="21"/>
        </w:rPr>
      </w:pPr>
      <w:r>
        <w:rPr>
          <w:rFonts w:hint="eastAsia" w:hAnsi="宋体" w:cs="宋体"/>
          <w:szCs w:val="24"/>
        </w:rPr>
        <w:t>——</w:t>
      </w:r>
      <w:r>
        <w:rPr>
          <w:rFonts w:hint="eastAsia" w:hAnsi="宋体" w:cs="宋体"/>
          <w:kern w:val="2"/>
          <w:szCs w:val="24"/>
        </w:rPr>
        <w:t>本次修订并入</w:t>
      </w:r>
      <w:r>
        <w:rPr>
          <w:rFonts w:hint="eastAsia" w:hAnsi="宋体" w:cs="宋体"/>
          <w:szCs w:val="21"/>
        </w:rPr>
        <w:t>YS/T 63.23-2012</w:t>
      </w:r>
      <w:r>
        <w:rPr>
          <w:rFonts w:hint="eastAsia" w:ascii="宋体" w:hAnsi="宋体" w:eastAsia="宋体" w:cs="Times New Roman"/>
          <w:szCs w:val="24"/>
        </w:rPr>
        <w:t>《铝用炭素材料检测方法</w:t>
      </w:r>
      <w:r>
        <w:rPr>
          <w:rFonts w:hint="eastAsia" w:hAnsi="宋体" w:cs="Times New Roman"/>
          <w:szCs w:val="24"/>
          <w:lang w:val="en-US" w:eastAsia="zh-CN"/>
        </w:rPr>
        <w:t xml:space="preserve"> </w:t>
      </w:r>
      <w:r>
        <w:rPr>
          <w:rFonts w:hint="eastAsia" w:ascii="宋体" w:hAnsi="宋体" w:eastAsia="宋体" w:cs="Times New Roman"/>
          <w:szCs w:val="24"/>
        </w:rPr>
        <w:t>第23部分</w:t>
      </w:r>
      <w:r>
        <w:rPr>
          <w:rFonts w:hint="eastAsia" w:hAnsi="宋体" w:cs="Times New Roman"/>
          <w:szCs w:val="24"/>
          <w:lang w:eastAsia="zh-CN"/>
        </w:rPr>
        <w:t>：</w:t>
      </w:r>
      <w:r>
        <w:rPr>
          <w:rFonts w:hint="eastAsia" w:ascii="宋体" w:hAnsi="宋体" w:eastAsia="宋体" w:cs="Times New Roman"/>
          <w:szCs w:val="24"/>
        </w:rPr>
        <w:t>空气反应性的测定  热重法》</w:t>
      </w:r>
      <w:r>
        <w:rPr>
          <w:rFonts w:hint="eastAsia" w:hAnsi="宋体" w:cs="宋体"/>
          <w:szCs w:val="21"/>
        </w:rPr>
        <w:t>的内容</w:t>
      </w:r>
      <w:r>
        <w:rPr>
          <w:rFonts w:hint="eastAsia" w:hAnsi="宋体" w:cs="宋体"/>
          <w:szCs w:val="24"/>
        </w:rPr>
        <w:t>；</w:t>
      </w:r>
    </w:p>
    <w:p>
      <w:pPr>
        <w:ind w:firstLine="420" w:firstLineChars="200"/>
        <w:rPr>
          <w:rFonts w:ascii="宋体" w:hAnsi="宋体" w:eastAsia="宋体" w:cs="宋体"/>
          <w:szCs w:val="24"/>
        </w:rPr>
      </w:pPr>
      <w:r>
        <w:rPr>
          <w:rFonts w:hint="eastAsia" w:ascii="宋体" w:hAnsi="宋体" w:eastAsia="宋体" w:cs="宋体"/>
          <w:szCs w:val="24"/>
        </w:rPr>
        <w:t>——本次为第一次修订。</w:t>
      </w: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ind w:firstLine="420" w:firstLineChars="200"/>
        <w:rPr>
          <w:rFonts w:ascii="宋体" w:hAnsi="宋体" w:eastAsia="宋体" w:cs="Times New Roman"/>
          <w:szCs w:val="24"/>
        </w:rPr>
      </w:pPr>
    </w:p>
    <w:p>
      <w:pPr>
        <w:rPr>
          <w:rFonts w:ascii="宋体" w:hAnsi="宋体" w:eastAsia="宋体" w:cs="Times New Roman"/>
          <w:szCs w:val="24"/>
        </w:rPr>
      </w:pPr>
      <w:r>
        <w:rPr>
          <w:rFonts w:ascii="宋体" w:hAnsi="宋体" w:eastAsia="宋体" w:cs="Times New Roman"/>
          <w:szCs w:val="24"/>
        </w:rPr>
        <w:br w:type="page"/>
      </w:r>
    </w:p>
    <w:p>
      <w:pPr>
        <w:pageBreakBefore/>
        <w:jc w:val="center"/>
        <w:rPr>
          <w:rFonts w:ascii="Times New Roman" w:hAnsi="Times New Roman" w:eastAsia="黑体"/>
          <w:color w:val="000000"/>
          <w:sz w:val="32"/>
        </w:rPr>
      </w:pPr>
      <w:r>
        <w:rPr>
          <w:rFonts w:ascii="Times New Roman" w:hAnsi="Times New Roman" w:eastAsia="黑体"/>
          <w:color w:val="000000"/>
          <w:sz w:val="32"/>
        </w:rPr>
        <w:t>引言</w:t>
      </w:r>
    </w:p>
    <w:p>
      <w:pPr>
        <w:jc w:val="center"/>
        <w:rPr>
          <w:rFonts w:ascii="Times New Roman" w:hAnsi="Times New Roman" w:eastAsia="黑体"/>
          <w:color w:val="000000"/>
          <w:sz w:val="32"/>
        </w:rPr>
      </w:pPr>
    </w:p>
    <w:p>
      <w:pPr>
        <w:ind w:firstLine="420" w:firstLineChars="200"/>
        <w:rPr>
          <w:rFonts w:ascii="Times New Roman" w:hAnsi="Times New Roman"/>
          <w:color w:val="000000"/>
        </w:rPr>
      </w:pPr>
      <w:r>
        <w:rPr>
          <w:rFonts w:hint="eastAsia" w:ascii="Times New Roman" w:hAnsi="Times New Roman"/>
          <w:color w:val="000000"/>
        </w:rPr>
        <w:t>铝用炭素材料是铝工业的主要原材料。在铝工业标准体系中，铝用炭素材料检测方法系列标准是非常重要的部分，在保证铝用炭素材料质量方面发挥着重要作用。该系列方法标准服务于铝用炭素材料生产、贸易结算、分析比对、电解铝等领域，为我国铝用炭素材料工业高质量发展提供技术支撑。</w:t>
      </w:r>
    </w:p>
    <w:p>
      <w:pPr>
        <w:ind w:firstLine="420" w:firstLineChars="200"/>
        <w:rPr>
          <w:rFonts w:ascii="Times New Roman" w:hAnsi="Times New Roman"/>
          <w:color w:val="000000"/>
        </w:rPr>
      </w:pPr>
      <w:r>
        <w:rPr>
          <w:rFonts w:hint="eastAsia" w:ascii="Times New Roman" w:hAnsi="Times New Roman"/>
          <w:color w:val="000000"/>
        </w:rPr>
        <w:t>YS/T 63《铝用炭素材料检测方法》系列标准包含了室温电阻率、热膨胀系数、真密度、耐压强度、微量元素、挥发分、灰分等指标的测定。</w:t>
      </w:r>
    </w:p>
    <w:p>
      <w:pPr>
        <w:ind w:firstLine="420" w:firstLineChars="200"/>
        <w:rPr>
          <w:rFonts w:ascii="Times New Roman" w:hAnsi="Times New Roman" w:eastAsia="黑体"/>
          <w:szCs w:val="24"/>
        </w:rPr>
      </w:pPr>
      <w:r>
        <w:rPr>
          <w:rFonts w:ascii="Times New Roman" w:hAnsi="Times New Roman"/>
          <w:color w:val="000000"/>
          <w:szCs w:val="21"/>
        </w:rPr>
        <w:t>YS/T 63.</w:t>
      </w:r>
      <w:r>
        <w:rPr>
          <w:rFonts w:hint="eastAsia" w:ascii="Times New Roman" w:hAnsi="Times New Roman"/>
          <w:color w:val="000000"/>
          <w:szCs w:val="21"/>
        </w:rPr>
        <w:t>11规定了铝用炭素材料空气反应性的测定方法，</w:t>
      </w:r>
      <w:r>
        <w:rPr>
          <w:rFonts w:hint="eastAsia" w:ascii="Times New Roman" w:hAnsi="Times New Roman"/>
          <w:color w:val="000000"/>
          <w:szCs w:val="21"/>
          <w:lang w:eastAsia="zh-CN"/>
        </w:rPr>
        <w:t>因为炭素材料在使用时会和空气接触，所以需要测量与空气反应的能力，空气反应性是描述这项能力的指标</w:t>
      </w:r>
      <w:r>
        <w:rPr>
          <w:rFonts w:hint="eastAsia" w:ascii="Times New Roman" w:hAnsi="Times New Roman"/>
          <w:color w:val="000000"/>
          <w:szCs w:val="21"/>
        </w:rPr>
        <w:t>。</w:t>
      </w:r>
    </w:p>
    <w:p>
      <w:pPr>
        <w:rPr>
          <w:rFonts w:ascii="宋体" w:hAnsi="宋体" w:eastAsia="宋体" w:cs="Times New Roman"/>
          <w:szCs w:val="24"/>
        </w:rPr>
      </w:pPr>
    </w:p>
    <w:p>
      <w:pPr>
        <w:rPr>
          <w:rFonts w:ascii="宋体" w:hAnsi="宋体" w:eastAsia="宋体" w:cs="Times New Roman"/>
          <w:szCs w:val="24"/>
        </w:rPr>
      </w:pPr>
      <w:r>
        <w:rPr>
          <w:rFonts w:ascii="宋体" w:hAnsi="宋体" w:eastAsia="宋体" w:cs="Times New Roman"/>
          <w:szCs w:val="24"/>
        </w:rPr>
        <w:br w:type="page"/>
      </w:r>
    </w:p>
    <w:p>
      <w:pPr>
        <w:jc w:val="center"/>
        <w:rPr>
          <w:rFonts w:ascii="黑体" w:hAnsi="宋体" w:eastAsia="黑体" w:cs="Times New Roman"/>
          <w:sz w:val="24"/>
          <w:szCs w:val="24"/>
        </w:rPr>
      </w:pPr>
      <w:r>
        <w:rPr>
          <w:rFonts w:hint="eastAsia" w:ascii="黑体" w:hAnsi="宋体" w:eastAsia="黑体" w:cs="Times New Roman"/>
          <w:sz w:val="24"/>
          <w:szCs w:val="24"/>
        </w:rPr>
        <w:t>铝用炭素材料检测方法</w:t>
      </w:r>
    </w:p>
    <w:p>
      <w:pPr>
        <w:jc w:val="center"/>
        <w:rPr>
          <w:rFonts w:ascii="黑体" w:hAnsi="宋体" w:eastAsia="黑体" w:cs="Times New Roman"/>
          <w:sz w:val="24"/>
          <w:szCs w:val="24"/>
        </w:rPr>
      </w:pPr>
      <w:r>
        <w:rPr>
          <w:rFonts w:hint="eastAsia" w:ascii="黑体" w:hAnsi="Times New Roman" w:eastAsia="黑体" w:cs="Times New Roman"/>
          <w:sz w:val="24"/>
          <w:szCs w:val="24"/>
        </w:rPr>
        <w:t>第11部分  空气反应性的测定</w:t>
      </w:r>
    </w:p>
    <w:p>
      <w:pPr>
        <w:jc w:val="center"/>
        <w:rPr>
          <w:rFonts w:ascii="黑体" w:hAnsi="宋体" w:eastAsia="黑体" w:cs="Times New Roman"/>
          <w:sz w:val="24"/>
          <w:szCs w:val="24"/>
        </w:rPr>
      </w:pPr>
    </w:p>
    <w:p>
      <w:pPr>
        <w:spacing w:before="120" w:after="120"/>
        <w:rPr>
          <w:rFonts w:ascii="黑体" w:hAnsi="宋体" w:eastAsia="黑体" w:cs="Times New Roman"/>
          <w:szCs w:val="24"/>
        </w:rPr>
      </w:pPr>
      <w:r>
        <w:rPr>
          <w:rFonts w:hint="eastAsia" w:ascii="黑体" w:hAnsi="宋体" w:eastAsia="黑体" w:cs="Times New Roman"/>
          <w:szCs w:val="24"/>
        </w:rPr>
        <w:t>1   范围</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本文件规定了预焙阳极</w:t>
      </w:r>
      <w:r>
        <w:rPr>
          <w:rFonts w:hint="eastAsia" w:ascii="宋体" w:hAnsi="宋体" w:eastAsia="宋体" w:cs="Times New Roman"/>
          <w:szCs w:val="24"/>
        </w:rPr>
        <w:t>和侧部炭块</w:t>
      </w:r>
      <w:r>
        <w:rPr>
          <w:rFonts w:hint="eastAsia" w:ascii="Times New Roman" w:hAnsi="Times New Roman" w:eastAsia="宋体" w:cs="Times New Roman"/>
          <w:szCs w:val="24"/>
        </w:rPr>
        <w:t>空气反应性的测定方法。</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本文件适用于预焙阳极</w:t>
      </w:r>
      <w:r>
        <w:rPr>
          <w:rFonts w:hint="eastAsia" w:ascii="宋体" w:hAnsi="宋体" w:eastAsia="宋体" w:cs="Times New Roman"/>
          <w:szCs w:val="24"/>
        </w:rPr>
        <w:t>和侧部炭块</w:t>
      </w:r>
      <w:r>
        <w:rPr>
          <w:rFonts w:hint="eastAsia" w:ascii="Times New Roman" w:hAnsi="Times New Roman" w:eastAsia="宋体" w:cs="Times New Roman"/>
          <w:szCs w:val="24"/>
        </w:rPr>
        <w:t>空气反应性的测定。</w:t>
      </w:r>
      <w:r>
        <w:rPr>
          <w:rFonts w:hint="eastAsia" w:ascii="宋体" w:hAnsi="宋体" w:eastAsia="宋体" w:cs="Times New Roman"/>
          <w:szCs w:val="24"/>
        </w:rPr>
        <w:t>其他铝用炭素制品也可参照使用。</w:t>
      </w:r>
    </w:p>
    <w:p>
      <w:pPr>
        <w:widowControl/>
        <w:spacing w:before="156" w:beforeLines="50" w:after="156" w:afterLines="50"/>
        <w:outlineLvl w:val="1"/>
        <w:rPr>
          <w:rFonts w:ascii="黑体" w:hAnsi="Times New Roman" w:eastAsia="黑体" w:cs="Times New Roman"/>
          <w:kern w:val="0"/>
          <w:szCs w:val="20"/>
        </w:rPr>
      </w:pPr>
      <w:r>
        <w:rPr>
          <w:rFonts w:hint="eastAsia" w:ascii="黑体" w:hAnsi="Times New Roman" w:eastAsia="黑体" w:cs="Times New Roman"/>
          <w:kern w:val="0"/>
          <w:szCs w:val="20"/>
        </w:rPr>
        <w:t>2   规范性引用文件</w:t>
      </w:r>
    </w:p>
    <w:p>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eastAsia="宋体" w:cs="宋体"/>
          <w:szCs w:val="24"/>
        </w:rPr>
      </w:pPr>
      <w:r>
        <w:rPr>
          <w:rFonts w:hint="eastAsia" w:ascii="宋体" w:hAnsi="宋体" w:eastAsia="宋体" w:cs="宋体"/>
          <w:color w:val="000000"/>
          <w:szCs w:val="24"/>
        </w:rPr>
        <w:t>GB/T 8170</w:t>
      </w:r>
      <w:r>
        <w:rPr>
          <w:rFonts w:hint="eastAsia" w:ascii="宋体" w:hAnsi="宋体" w:eastAsia="宋体" w:cs="宋体"/>
          <w:kern w:val="0"/>
          <w:szCs w:val="21"/>
        </w:rPr>
        <w:t xml:space="preserve">  </w:t>
      </w:r>
      <w:r>
        <w:rPr>
          <w:rFonts w:hint="eastAsia" w:ascii="宋体" w:hAnsi="宋体" w:eastAsia="宋体" w:cs="宋体"/>
          <w:color w:val="000000"/>
          <w:szCs w:val="24"/>
        </w:rPr>
        <w:t>数值修约规则与极限数值的表示和判定</w:t>
      </w:r>
    </w:p>
    <w:p>
      <w:pPr>
        <w:ind w:firstLine="420" w:firstLineChars="200"/>
        <w:rPr>
          <w:rFonts w:ascii="宋体" w:hAnsi="宋体" w:eastAsia="宋体" w:cs="Arial"/>
          <w:kern w:val="0"/>
          <w:szCs w:val="21"/>
        </w:rPr>
      </w:pPr>
      <w:r>
        <w:rPr>
          <w:rFonts w:hint="eastAsia" w:ascii="宋体" w:hAnsi="宋体" w:eastAsia="宋体" w:cs="宋体"/>
          <w:kern w:val="0"/>
          <w:szCs w:val="21"/>
        </w:rPr>
        <w:t xml:space="preserve">GB/T 26297.2 </w:t>
      </w:r>
      <w:r>
        <w:rPr>
          <w:rFonts w:hint="eastAsia" w:ascii="宋体" w:hAnsi="宋体" w:eastAsia="宋体" w:cs="Arial"/>
          <w:kern w:val="0"/>
          <w:szCs w:val="21"/>
        </w:rPr>
        <w:t xml:space="preserve"> 铝用炭素材料取样方法 第2部分</w:t>
      </w:r>
      <w:r>
        <w:rPr>
          <w:rFonts w:hint="eastAsia" w:ascii="宋体" w:hAnsi="宋体" w:eastAsia="宋体" w:cs="Arial"/>
          <w:kern w:val="0"/>
          <w:szCs w:val="21"/>
          <w:lang w:eastAsia="zh-CN"/>
        </w:rPr>
        <w:t>：</w:t>
      </w:r>
      <w:r>
        <w:rPr>
          <w:rFonts w:hint="eastAsia" w:ascii="宋体" w:hAnsi="宋体" w:eastAsia="宋体" w:cs="Arial"/>
          <w:kern w:val="0"/>
          <w:szCs w:val="21"/>
        </w:rPr>
        <w:t>侧部炭块</w:t>
      </w:r>
    </w:p>
    <w:p>
      <w:pPr>
        <w:ind w:firstLine="420" w:firstLineChars="200"/>
        <w:rPr>
          <w:rFonts w:ascii="宋体" w:hAnsi="宋体" w:eastAsia="宋体" w:cs="Arial"/>
          <w:kern w:val="0"/>
          <w:szCs w:val="21"/>
        </w:rPr>
      </w:pPr>
      <w:r>
        <w:rPr>
          <w:rFonts w:hint="eastAsia" w:ascii="宋体" w:hAnsi="宋体" w:eastAsia="宋体" w:cs="Arial"/>
          <w:kern w:val="0"/>
          <w:szCs w:val="21"/>
        </w:rPr>
        <w:t>GB/T 26297.3  铝用炭素材料取样方法 第3部分</w:t>
      </w:r>
      <w:r>
        <w:rPr>
          <w:rFonts w:hint="eastAsia" w:ascii="宋体" w:hAnsi="宋体" w:eastAsia="宋体" w:cs="Arial"/>
          <w:kern w:val="0"/>
          <w:szCs w:val="21"/>
          <w:lang w:eastAsia="zh-CN"/>
        </w:rPr>
        <w:t>：</w:t>
      </w:r>
      <w:r>
        <w:rPr>
          <w:rFonts w:hint="eastAsia" w:ascii="宋体" w:hAnsi="宋体" w:eastAsia="宋体" w:cs="Arial"/>
          <w:kern w:val="0"/>
          <w:szCs w:val="21"/>
        </w:rPr>
        <w:t>预焙阳极</w:t>
      </w:r>
    </w:p>
    <w:p>
      <w:pPr>
        <w:spacing w:before="312" w:beforeLines="100" w:after="312" w:afterLines="100"/>
        <w:rPr>
          <w:rFonts w:ascii="黑体" w:hAnsi="黑体" w:eastAsia="黑体" w:cs="Times New Roman"/>
          <w:szCs w:val="24"/>
        </w:rPr>
      </w:pPr>
      <w:r>
        <w:rPr>
          <w:rFonts w:ascii="黑体" w:hAnsi="黑体" w:eastAsia="黑体" w:cs="Times New Roman"/>
          <w:szCs w:val="24"/>
        </w:rPr>
        <w:t>3  术语和定义</w:t>
      </w:r>
    </w:p>
    <w:p>
      <w:pPr>
        <w:ind w:firstLine="420" w:firstLineChars="200"/>
        <w:rPr>
          <w:rFonts w:ascii="宋体" w:hAnsi="宋体" w:eastAsia="宋体" w:cs="Arial"/>
          <w:kern w:val="0"/>
          <w:szCs w:val="21"/>
        </w:rPr>
      </w:pPr>
      <w:r>
        <w:rPr>
          <w:rFonts w:ascii="Times New Roman" w:hAnsi="Times New Roman" w:eastAsia="宋体" w:cs="Times New Roman"/>
        </w:rPr>
        <w:t>本文件没有需要界定的术语和定义。</w:t>
      </w:r>
    </w:p>
    <w:p>
      <w:pPr>
        <w:widowControl/>
        <w:spacing w:before="156" w:beforeLines="50" w:after="156" w:afterLines="50"/>
        <w:outlineLvl w:val="1"/>
        <w:rPr>
          <w:rFonts w:ascii="黑体" w:hAnsi="Times New Roman" w:eastAsia="黑体" w:cs="Times New Roman"/>
          <w:kern w:val="0"/>
          <w:szCs w:val="20"/>
        </w:rPr>
      </w:pPr>
      <w:r>
        <w:rPr>
          <w:rFonts w:hint="eastAsia" w:ascii="黑体" w:hAnsi="Times New Roman" w:eastAsia="黑体" w:cs="Times New Roman"/>
          <w:kern w:val="0"/>
          <w:szCs w:val="20"/>
        </w:rPr>
        <w:t>4  质量损失法</w:t>
      </w:r>
    </w:p>
    <w:p>
      <w:pPr>
        <w:widowControl/>
        <w:spacing w:before="156" w:beforeLines="50" w:after="156" w:afterLines="50"/>
        <w:outlineLvl w:val="1"/>
        <w:rPr>
          <w:rFonts w:ascii="黑体" w:hAnsi="Times New Roman" w:eastAsia="黑体" w:cs="Times New Roman"/>
          <w:kern w:val="0"/>
          <w:szCs w:val="20"/>
        </w:rPr>
      </w:pPr>
      <w:r>
        <w:rPr>
          <w:rFonts w:hint="eastAsia" w:ascii="黑体" w:hAnsi="Times New Roman" w:eastAsia="黑体" w:cs="Times New Roman"/>
          <w:kern w:val="0"/>
          <w:szCs w:val="20"/>
        </w:rPr>
        <w:t>4.1  原理</w:t>
      </w:r>
    </w:p>
    <w:p>
      <w:pPr>
        <w:ind w:firstLine="420" w:firstLineChars="200"/>
        <w:rPr>
          <w:rFonts w:ascii="宋体" w:hAnsi="宋体" w:eastAsia="宋体" w:cs="Times New Roman"/>
          <w:szCs w:val="24"/>
        </w:rPr>
      </w:pPr>
      <w:r>
        <w:rPr>
          <w:rFonts w:hint="eastAsia" w:ascii="宋体" w:hAnsi="宋体" w:eastAsia="宋体" w:cs="Times New Roman"/>
          <w:szCs w:val="24"/>
        </w:rPr>
        <w:t>将试样加热到550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℃，转动试样</w:t>
      </w:r>
      <w:r>
        <w:rPr>
          <w:rFonts w:hint="eastAsia" w:ascii="宋体" w:hAnsi="宋体" w:eastAsia="宋体" w:cs="Times New Roman"/>
          <w:szCs w:val="24"/>
          <w:lang w:val="en-US" w:eastAsia="zh-CN"/>
        </w:rPr>
        <w:t>并</w:t>
      </w:r>
      <w:r>
        <w:rPr>
          <w:rFonts w:hint="eastAsia" w:ascii="宋体" w:hAnsi="宋体" w:eastAsia="宋体" w:cs="Times New Roman"/>
          <w:szCs w:val="24"/>
        </w:rPr>
        <w:t>以15</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℃/h的速度冷却到400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℃±1</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收集脱落颗粒，称量脱落颗粒和残余试样质量</w:t>
      </w:r>
      <w:r>
        <w:rPr>
          <w:rFonts w:hint="eastAsia" w:ascii="宋体" w:hAnsi="宋体" w:eastAsia="宋体" w:cs="Times New Roman"/>
          <w:szCs w:val="24"/>
          <w:lang w:eastAsia="zh-CN"/>
        </w:rPr>
        <w:t>。</w:t>
      </w:r>
      <w:r>
        <w:rPr>
          <w:rFonts w:hint="eastAsia" w:ascii="宋体" w:hAnsi="宋体" w:eastAsia="宋体" w:cs="Times New Roman"/>
          <w:szCs w:val="24"/>
        </w:rPr>
        <w:t>用颠转仪</w:t>
      </w:r>
      <w:r>
        <w:rPr>
          <w:rFonts w:hint="eastAsia" w:ascii="宋体" w:hAnsi="宋体" w:eastAsia="宋体" w:cs="Times New Roman"/>
          <w:szCs w:val="24"/>
          <w:lang w:val="en-US" w:eastAsia="zh-CN"/>
        </w:rPr>
        <w:t>使</w:t>
      </w:r>
      <w:r>
        <w:rPr>
          <w:rFonts w:hint="eastAsia" w:ascii="宋体" w:hAnsi="宋体" w:eastAsia="宋体" w:cs="Times New Roman"/>
          <w:szCs w:val="24"/>
        </w:rPr>
        <w:t>试样表面松散的颗粒脱落</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称量过筛后试样质量，计算</w:t>
      </w:r>
      <w:r>
        <w:rPr>
          <w:rFonts w:hint="eastAsia" w:ascii="宋体" w:hAnsi="宋体" w:eastAsia="宋体" w:cs="Times New Roman"/>
          <w:szCs w:val="24"/>
        </w:rPr>
        <w:t>空气</w:t>
      </w:r>
      <w:r>
        <w:rPr>
          <w:rFonts w:hint="eastAsia" w:ascii="Times New Roman" w:hAnsi="Times New Roman" w:eastAsia="宋体" w:cs="Times New Roman"/>
          <w:szCs w:val="24"/>
        </w:rPr>
        <w:t>反应性</w:t>
      </w:r>
      <w:r>
        <w:rPr>
          <w:rFonts w:hint="eastAsia" w:ascii="宋体" w:hAnsi="宋体" w:eastAsia="宋体" w:cs="Times New Roman"/>
          <w:szCs w:val="24"/>
        </w:rPr>
        <w:t>。</w:t>
      </w:r>
    </w:p>
    <w:p>
      <w:pPr>
        <w:spacing w:before="120" w:after="120"/>
        <w:rPr>
          <w:rFonts w:ascii="黑体" w:hAnsi="Times New Roman" w:eastAsia="黑体" w:cs="Times New Roman"/>
          <w:szCs w:val="24"/>
        </w:rPr>
      </w:pPr>
      <w:r>
        <w:rPr>
          <w:rFonts w:hint="eastAsia" w:ascii="黑体" w:hAnsi="Times New Roman" w:eastAsia="黑体" w:cs="Times New Roman"/>
          <w:szCs w:val="24"/>
        </w:rPr>
        <w:t>4.2  试剂或材料</w:t>
      </w:r>
    </w:p>
    <w:p>
      <w:pPr>
        <w:ind w:firstLine="420" w:firstLineChars="200"/>
        <w:rPr>
          <w:rFonts w:ascii="宋体" w:hAnsi="宋体" w:eastAsia="宋体" w:cs="Times New Roman"/>
          <w:szCs w:val="24"/>
        </w:rPr>
      </w:pPr>
      <w:r>
        <w:rPr>
          <w:rFonts w:hint="eastAsia" w:ascii="宋体" w:hAnsi="宋体" w:eastAsia="宋体" w:cs="Times New Roman"/>
          <w:szCs w:val="24"/>
        </w:rPr>
        <w:t>空气：钢瓶装或压缩空气，含水量小于100µg/g。</w:t>
      </w:r>
    </w:p>
    <w:p>
      <w:pPr>
        <w:jc w:val="left"/>
        <w:rPr>
          <w:rFonts w:ascii="宋体" w:hAnsi="宋体" w:eastAsia="宋体" w:cs="Times New Roman"/>
          <w:szCs w:val="24"/>
        </w:rPr>
      </w:pPr>
      <w:r>
        <w:rPr>
          <w:rFonts w:hint="eastAsia" w:ascii="黑体" w:hAnsi="Times New Roman" w:eastAsia="黑体" w:cs="Times New Roman"/>
          <w:szCs w:val="24"/>
        </w:rPr>
        <w:t>4.3  仪器设备</w:t>
      </w:r>
    </w:p>
    <w:p>
      <w:pPr>
        <w:rPr>
          <w:rFonts w:ascii="宋体" w:hAnsi="宋体" w:eastAsia="宋体" w:cs="Times New Roman"/>
          <w:szCs w:val="24"/>
        </w:rPr>
      </w:pPr>
      <w:r>
        <w:rPr>
          <w:rFonts w:hint="eastAsia" w:ascii="宋体" w:hAnsi="宋体" w:eastAsia="宋体" w:cs="Times New Roman"/>
          <w:szCs w:val="24"/>
        </w:rPr>
        <w:t>4.3.1  空气反应性测试仪：装配示意图见图1，由以下部分组成：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马弗炉：具有一个竖直单带炉膛，能确保温度竖直分布均匀，最高加热温度至少700℃。炉膛由难熔钢材（如奥氏体钢）制成，内径88.6mm，长度486mm。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试样托架：附带一个可收集从试样上脱落的</w:t>
      </w:r>
      <w:r>
        <w:rPr>
          <w:rFonts w:hint="eastAsia" w:ascii="宋体" w:hAnsi="宋体" w:eastAsia="宋体" w:cs="Times New Roman"/>
          <w:szCs w:val="21"/>
        </w:rPr>
        <w:t>掉渣</w:t>
      </w:r>
      <w:r>
        <w:rPr>
          <w:rFonts w:hint="eastAsia" w:ascii="宋体" w:hAnsi="宋体" w:eastAsia="宋体" w:cs="Times New Roman"/>
          <w:szCs w:val="24"/>
        </w:rPr>
        <w:t>的盘子，用于在炉子中部放置试样。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转动装置：可不间断地转动试样（振幅5mm，1r/min）。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温度控制器：数字集成控制，能够控制所需的温度曲线。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气体流量表和压力表：用空气校准，最大刻度为250 L/h，可精确至4%。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热电偶：K型或者N型镍铬热电偶，精度优于0.75%，最小长度340mm。试样上表面与热电偶之间的距离应为10mm±0.5mm。</w:t>
      </w:r>
    </w:p>
    <w:p>
      <w:pPr>
        <w:rPr>
          <w:rFonts w:ascii="宋体" w:hAnsi="宋体" w:eastAsia="宋体" w:cs="Times New Roman"/>
          <w:szCs w:val="24"/>
        </w:rPr>
      </w:pPr>
      <w:r>
        <w:rPr>
          <w:rFonts w:hint="eastAsia" w:ascii="宋体" w:hAnsi="宋体" w:eastAsia="宋体" w:cs="Times New Roman"/>
          <w:szCs w:val="24"/>
        </w:rPr>
        <w:t xml:space="preserve">4.3.2  颠转仪：装配示意图见图2，由以下部分组成：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电动马达：90 r/min，220V, 50Hz。</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两个钢制圆筒：内径68mm；内高120mm。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钢球：直径约6mm，每个圆筒中需要放置50个。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w:t>
      </w:r>
      <w:r>
        <w:rPr>
          <w:rFonts w:hint="eastAsia" w:ascii="宋体" w:hAnsi="宋体" w:eastAsia="宋体" w:cs="Times New Roman"/>
          <w:szCs w:val="24"/>
        </w:rPr>
        <w:t>试验筛：孔径4mm。</w:t>
      </w:r>
    </w:p>
    <w:p>
      <w:pPr>
        <w:rPr>
          <w:rFonts w:ascii="宋体" w:hAnsi="宋体" w:eastAsia="宋体" w:cs="Times New Roman"/>
          <w:szCs w:val="24"/>
          <w:highlight w:val="none"/>
        </w:rPr>
      </w:pPr>
      <w:r>
        <w:rPr>
          <w:rFonts w:hint="eastAsia" w:ascii="宋体" w:hAnsi="宋体" w:eastAsia="宋体" w:cs="Times New Roman"/>
          <w:szCs w:val="24"/>
          <w:highlight w:val="none"/>
        </w:rPr>
        <w:t>4.3.3  电子天平：</w:t>
      </w:r>
      <w:r>
        <w:rPr>
          <w:rFonts w:hint="eastAsia" w:ascii="宋体" w:hAnsi="宋体" w:eastAsia="宋体" w:cs="Times New Roman"/>
          <w:szCs w:val="24"/>
          <w:highlight w:val="none"/>
          <w:lang w:eastAsia="zh-CN"/>
        </w:rPr>
        <w:t>感量</w:t>
      </w:r>
      <w:r>
        <w:rPr>
          <w:rFonts w:hint="eastAsia" w:ascii="宋体" w:hAnsi="宋体" w:eastAsia="宋体" w:cs="Times New Roman"/>
          <w:szCs w:val="24"/>
          <w:highlight w:val="none"/>
        </w:rPr>
        <w:t>0.01g。</w:t>
      </w:r>
    </w:p>
    <w:p>
      <w:pPr>
        <w:rPr>
          <w:rFonts w:hint="eastAsia" w:ascii="宋体" w:hAnsi="宋体" w:cs="Times New Roman" w:eastAsiaTheme="minorEastAsia"/>
          <w:szCs w:val="24"/>
          <w:highlight w:val="none"/>
          <w:lang w:eastAsia="zh-CN"/>
        </w:rPr>
      </w:pPr>
      <w:r>
        <w:rPr>
          <w:rFonts w:hint="eastAsia" w:ascii="宋体" w:hAnsi="宋体" w:eastAsia="宋体" w:cs="Times New Roman"/>
          <w:szCs w:val="24"/>
          <w:highlight w:val="none"/>
        </w:rPr>
        <w:t>4.3.4  烘箱：</w:t>
      </w:r>
      <w:r>
        <w:rPr>
          <w:rFonts w:ascii="Times New Roman" w:hAnsi="Times New Roman"/>
          <w:szCs w:val="24"/>
          <w:highlight w:val="none"/>
        </w:rPr>
        <w:t>温度可控制在110</w:t>
      </w:r>
      <w:r>
        <w:rPr>
          <w:rFonts w:hint="eastAsia" w:ascii="Times New Roman" w:hAnsi="Times New Roman"/>
          <w:szCs w:val="24"/>
          <w:highlight w:val="none"/>
          <w:lang w:val="en-US" w:eastAsia="zh-CN"/>
        </w:rPr>
        <w:t xml:space="preserve"> </w:t>
      </w:r>
      <w:r>
        <w:rPr>
          <w:rFonts w:ascii="Times New Roman" w:hAnsi="Times New Roman"/>
          <w:szCs w:val="24"/>
          <w:highlight w:val="none"/>
        </w:rPr>
        <w:t>℃±5℃</w:t>
      </w:r>
      <w:r>
        <w:rPr>
          <w:rFonts w:hint="eastAsia" w:ascii="Times New Roman" w:hAnsi="Times New Roman"/>
          <w:szCs w:val="24"/>
          <w:highlight w:val="none"/>
          <w:lang w:eastAsia="zh-CN"/>
        </w:rPr>
        <w:t>。</w:t>
      </w:r>
    </w:p>
    <w:p>
      <w:pPr>
        <w:rPr>
          <w:rFonts w:ascii="黑体" w:hAnsi="Times New Roman" w:eastAsia="黑体" w:cs="Times New Roman"/>
          <w:szCs w:val="24"/>
        </w:rPr>
      </w:pPr>
      <w:r>
        <w:rPr>
          <w:rFonts w:hint="eastAsia" w:ascii="黑体" w:hAnsi="Times New Roman" w:eastAsia="黑体" w:cs="Times New Roman"/>
          <w:szCs w:val="24"/>
        </w:rPr>
        <w:t xml:space="preserve">4.4   </w:t>
      </w:r>
      <w:r>
        <w:rPr>
          <w:rFonts w:hint="eastAsia" w:ascii="黑体" w:hAnsi="宋体" w:eastAsia="黑体" w:cs="Times New Roman"/>
          <w:szCs w:val="24"/>
        </w:rPr>
        <w:t>样品</w:t>
      </w:r>
    </w:p>
    <w:p>
      <w:pPr>
        <w:ind w:firstLine="420" w:firstLineChars="200"/>
        <w:rPr>
          <w:rFonts w:hint="eastAsia" w:ascii="宋体" w:hAnsi="宋体" w:eastAsia="宋体" w:cs="Times New Roman"/>
          <w:szCs w:val="24"/>
        </w:rPr>
      </w:pPr>
      <w:r>
        <w:rPr>
          <w:rFonts w:hint="eastAsia" w:ascii="宋体" w:hAnsi="宋体" w:eastAsia="宋体" w:cs="Times New Roman"/>
          <w:szCs w:val="24"/>
        </w:rPr>
        <w:t>侧部炭块和预焙阳极按</w:t>
      </w:r>
      <w:r>
        <w:rPr>
          <w:rFonts w:hint="eastAsia" w:ascii="宋体" w:hAnsi="宋体" w:eastAsia="宋体" w:cs="Arial"/>
          <w:kern w:val="0"/>
          <w:szCs w:val="21"/>
        </w:rPr>
        <w:t>GB/T 26297</w:t>
      </w:r>
      <w:r>
        <w:rPr>
          <w:rFonts w:hint="eastAsia" w:ascii="宋体" w:hAnsi="宋体" w:eastAsia="宋体" w:cs="Times New Roman"/>
          <w:szCs w:val="24"/>
        </w:rPr>
        <w:t>.2和</w:t>
      </w:r>
      <w:r>
        <w:rPr>
          <w:rFonts w:hint="eastAsia" w:ascii="宋体" w:hAnsi="宋体" w:eastAsia="宋体" w:cs="Arial"/>
          <w:kern w:val="0"/>
          <w:szCs w:val="21"/>
        </w:rPr>
        <w:t>GB/T 26297</w:t>
      </w:r>
      <w:r>
        <w:rPr>
          <w:rFonts w:hint="eastAsia" w:ascii="宋体" w:hAnsi="宋体" w:eastAsia="宋体" w:cs="Times New Roman"/>
          <w:szCs w:val="24"/>
        </w:rPr>
        <w:t>.3的规定取样。</w:t>
      </w:r>
    </w:p>
    <w:p>
      <w:pPr>
        <w:ind w:firstLine="420" w:firstLineChars="200"/>
        <w:rPr>
          <w:rFonts w:hint="eastAsia" w:ascii="宋体" w:hAnsi="宋体" w:eastAsia="宋体" w:cs="Times New Roman"/>
          <w:szCs w:val="24"/>
        </w:rPr>
      </w:pPr>
      <w:r>
        <w:rPr>
          <w:rFonts w:hint="eastAsia" w:ascii="宋体" w:hAnsi="宋体" w:eastAsia="宋体" w:cs="Times New Roman"/>
          <w:szCs w:val="24"/>
        </w:rPr>
        <w:t>将试样加工为直径50mm±1mm，高度60 mm±1mm，在110±5℃下烘干2</w:t>
      </w:r>
      <w:r>
        <w:rPr>
          <w:rFonts w:hint="eastAsia" w:ascii="宋体" w:hAnsi="宋体" w:eastAsia="宋体" w:cs="Times New Roman"/>
          <w:szCs w:val="24"/>
          <w:lang w:val="en-US" w:eastAsia="zh-CN"/>
        </w:rPr>
        <w:t xml:space="preserve"> h</w:t>
      </w:r>
      <w:r>
        <w:rPr>
          <w:rFonts w:hint="eastAsia" w:ascii="宋体" w:hAnsi="宋体" w:eastAsia="宋体" w:cs="Times New Roman"/>
          <w:szCs w:val="24"/>
        </w:rPr>
        <w:t>，冷却至室温。用具有140°尖角、直径7mm的硬金属钻头在试样底部中心位置钻一个直径7mm、距试样顶部30mm±0.5mm的孔。</w:t>
      </w:r>
    </w:p>
    <w:p>
      <w:pPr>
        <w:jc w:val="right"/>
        <w:rPr>
          <w:rFonts w:ascii="Times New Roman" w:hAnsi="Times New Roman" w:eastAsia="宋体" w:cs="Times New Roman"/>
          <w:sz w:val="18"/>
          <w:szCs w:val="18"/>
        </w:rPr>
      </w:pPr>
    </w:p>
    <w:p>
      <w:pPr>
        <w:jc w:val="right"/>
        <w:rPr>
          <w:rFonts w:ascii="Times New Roman" w:hAnsi="Times New Roman" w:eastAsia="宋体" w:cs="Times New Roman"/>
          <w:sz w:val="18"/>
          <w:szCs w:val="18"/>
        </w:rPr>
      </w:pPr>
    </w:p>
    <w:p>
      <w:pPr>
        <w:jc w:val="right"/>
        <w:rPr>
          <w:rFonts w:ascii="黑体" w:hAnsi="Times New Roman" w:eastAsia="黑体" w:cs="Times New Roman"/>
          <w:szCs w:val="24"/>
        </w:rPr>
      </w:pPr>
      <w:r>
        <w:rPr>
          <w:rFonts w:hint="eastAsia" w:ascii="Times New Roman" w:hAnsi="Times New Roman" w:eastAsia="宋体" w:cs="Times New Roman"/>
          <w:sz w:val="18"/>
          <w:szCs w:val="18"/>
        </w:rPr>
        <w:t>单位为毫米</w:t>
      </w:r>
    </w:p>
    <w:p>
      <w:pPr>
        <w:jc w:val="center"/>
        <w:rPr>
          <w:rFonts w:ascii="黑体" w:hAnsi="Times New Roman" w:eastAsia="黑体" w:cs="Times New Roman"/>
          <w:szCs w:val="24"/>
        </w:rPr>
      </w:pPr>
      <w:r>
        <w:rPr>
          <w:rFonts w:ascii="Times New Roman" w:hAnsi="Times New Roman" w:eastAsia="宋体" w:cs="Times New Roman"/>
          <w:szCs w:val="24"/>
        </w:rPr>
        <w:drawing>
          <wp:inline distT="0" distB="0" distL="0" distR="0">
            <wp:extent cx="4622800" cy="677354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2800" cy="6773545"/>
                    </a:xfrm>
                    <a:prstGeom prst="rect">
                      <a:avLst/>
                    </a:prstGeom>
                    <a:noFill/>
                    <a:ln>
                      <a:noFill/>
                    </a:ln>
                  </pic:spPr>
                </pic:pic>
              </a:graphicData>
            </a:graphic>
          </wp:inline>
        </w:drawing>
      </w:r>
    </w:p>
    <w:p>
      <w:pPr>
        <w:ind w:firstLine="540"/>
        <w:rPr>
          <w:rFonts w:ascii="Times New Roman" w:hAnsi="Times New Roman"/>
          <w:sz w:val="18"/>
          <w:szCs w:val="24"/>
        </w:rPr>
      </w:pPr>
      <w:r>
        <w:rPr>
          <w:rFonts w:hint="eastAsia" w:ascii="Times New Roman" w:hAnsi="Times New Roman"/>
          <w:sz w:val="18"/>
          <w:szCs w:val="24"/>
        </w:rPr>
        <w:t>标引序号说明：</w:t>
      </w:r>
    </w:p>
    <w:p>
      <w:pPr>
        <w:rPr>
          <w:rFonts w:ascii="宋体" w:hAnsi="宋体" w:eastAsia="宋体" w:cs="Times New Roman"/>
          <w:sz w:val="18"/>
          <w:szCs w:val="18"/>
        </w:rPr>
      </w:pPr>
      <w:r>
        <w:rPr>
          <w:rFonts w:hint="eastAsia" w:ascii="宋体" w:hAnsi="宋体" w:eastAsia="宋体" w:cs="Times New Roman"/>
          <w:sz w:val="18"/>
          <w:szCs w:val="18"/>
        </w:rPr>
        <w:t>1 — 热电偶；    2 — 空气；       3 — 空气预热器；         4 — 马弗炉；</w:t>
      </w:r>
    </w:p>
    <w:p>
      <w:pPr>
        <w:rPr>
          <w:rFonts w:ascii="宋体" w:hAnsi="宋体" w:eastAsia="宋体" w:cs="Times New Roman"/>
          <w:sz w:val="18"/>
          <w:szCs w:val="18"/>
        </w:rPr>
      </w:pPr>
      <w:r>
        <w:rPr>
          <w:rFonts w:hint="eastAsia" w:ascii="宋体" w:hAnsi="宋体" w:eastAsia="宋体" w:cs="Times New Roman"/>
          <w:sz w:val="18"/>
          <w:szCs w:val="18"/>
        </w:rPr>
        <w:t xml:space="preserve">5 — 试样；      6 — 样品托架；   7 — </w:t>
      </w:r>
      <w:r>
        <w:rPr>
          <w:rFonts w:hint="eastAsia" w:ascii="宋体" w:hAnsi="宋体" w:eastAsia="宋体" w:cs="Times New Roman"/>
          <w:szCs w:val="21"/>
        </w:rPr>
        <w:t>掉渣</w:t>
      </w:r>
      <w:r>
        <w:rPr>
          <w:rFonts w:hint="eastAsia" w:ascii="宋体" w:hAnsi="宋体" w:eastAsia="宋体" w:cs="Times New Roman"/>
          <w:sz w:val="18"/>
          <w:szCs w:val="18"/>
        </w:rPr>
        <w:t>；               8 — 转动装置</w:t>
      </w:r>
    </w:p>
    <w:p>
      <w:pPr>
        <w:ind w:firstLine="420"/>
        <w:jc w:val="center"/>
        <w:rPr>
          <w:rFonts w:ascii="黑体" w:hAnsi="Times New Roman" w:eastAsia="黑体" w:cs="Times New Roman"/>
          <w:szCs w:val="24"/>
        </w:rPr>
      </w:pPr>
      <w:r>
        <w:rPr>
          <w:rFonts w:hint="eastAsia" w:ascii="黑体" w:hAnsi="Times New Roman" w:eastAsia="黑体" w:cs="Times New Roman"/>
          <w:szCs w:val="24"/>
        </w:rPr>
        <w:t>图1  空气反应性测定设备示意图</w:t>
      </w:r>
    </w:p>
    <w:p>
      <w:pPr>
        <w:spacing w:before="120" w:after="120"/>
        <w:rPr>
          <w:rFonts w:ascii="黑体" w:hAnsi="Times New Roman" w:eastAsia="黑体" w:cs="Times New Roman"/>
          <w:szCs w:val="24"/>
        </w:rPr>
      </w:pPr>
      <w:r>
        <w:rPr>
          <w:rFonts w:hint="eastAsia" w:ascii="黑体" w:hAnsi="Times New Roman" w:eastAsia="黑体" w:cs="Times New Roman"/>
          <w:szCs w:val="24"/>
        </w:rPr>
        <w:t>4.5   试验步骤</w:t>
      </w:r>
    </w:p>
    <w:p>
      <w:pPr>
        <w:rPr>
          <w:rFonts w:ascii="宋体" w:hAnsi="宋体" w:eastAsia="宋体" w:cs="Times New Roman"/>
          <w:szCs w:val="24"/>
        </w:rPr>
      </w:pPr>
      <w:r>
        <w:rPr>
          <w:rFonts w:hint="eastAsia" w:ascii="宋体" w:hAnsi="宋体" w:eastAsia="宋体" w:cs="Times New Roman"/>
          <w:szCs w:val="24"/>
        </w:rPr>
        <w:t>4.5.1  称量试样质量（</w:t>
      </w:r>
      <w:r>
        <w:rPr>
          <w:rFonts w:ascii="Times New Roman" w:hAnsi="Times New Roman" w:eastAsia="宋体" w:cs="Times New Roman"/>
          <w:i/>
          <w:szCs w:val="24"/>
        </w:rPr>
        <w:t>m</w:t>
      </w:r>
      <w:r>
        <w:rPr>
          <w:rFonts w:ascii="Times New Roman" w:hAnsi="Times New Roman" w:eastAsia="宋体" w:cs="Times New Roman"/>
          <w:szCs w:val="24"/>
          <w:vertAlign w:val="subscript"/>
        </w:rPr>
        <w:t>0</w:t>
      </w:r>
      <w:r>
        <w:rPr>
          <w:rFonts w:hint="eastAsia" w:ascii="宋体" w:hAnsi="宋体" w:eastAsia="宋体" w:cs="Times New Roman"/>
          <w:szCs w:val="24"/>
        </w:rPr>
        <w:t>）,精确至0.1g。</w:t>
      </w:r>
    </w:p>
    <w:p>
      <w:pPr>
        <w:rPr>
          <w:rFonts w:ascii="宋体" w:hAnsi="宋体" w:eastAsia="宋体" w:cs="Times New Roman"/>
          <w:szCs w:val="24"/>
        </w:rPr>
      </w:pPr>
      <w:r>
        <w:rPr>
          <w:rFonts w:hint="eastAsia" w:ascii="宋体" w:hAnsi="宋体" w:eastAsia="宋体" w:cs="Times New Roman"/>
          <w:szCs w:val="24"/>
        </w:rPr>
        <w:t>4.5.2  马弗炉</w:t>
      </w:r>
      <w:r>
        <w:rPr>
          <w:rFonts w:hint="eastAsia" w:ascii="宋体" w:hAnsi="宋体" w:eastAsia="宋体" w:cs="Times New Roman"/>
          <w:szCs w:val="24"/>
          <w:lang w:val="en-US" w:eastAsia="zh-CN"/>
        </w:rPr>
        <w:t>预先</w:t>
      </w:r>
      <w:r>
        <w:rPr>
          <w:rFonts w:hint="eastAsia" w:ascii="宋体" w:hAnsi="宋体" w:eastAsia="宋体" w:cs="Times New Roman"/>
          <w:szCs w:val="24"/>
        </w:rPr>
        <w:t>升温至550℃，将试样</w:t>
      </w:r>
      <w:r>
        <w:rPr>
          <w:rFonts w:hint="eastAsia" w:ascii="宋体" w:hAnsi="宋体" w:eastAsia="宋体" w:cs="Times New Roman"/>
          <w:szCs w:val="24"/>
          <w:lang w:val="en-US" w:eastAsia="zh-CN"/>
        </w:rPr>
        <w:t>置于</w:t>
      </w:r>
      <w:r>
        <w:rPr>
          <w:rFonts w:hint="eastAsia" w:ascii="宋体" w:hAnsi="宋体" w:eastAsia="宋体" w:cs="Times New Roman"/>
          <w:szCs w:val="24"/>
        </w:rPr>
        <w:t>马弗炉中30min后，通入空气</w:t>
      </w:r>
      <w:r>
        <w:rPr>
          <w:rFonts w:hint="eastAsia" w:ascii="宋体" w:hAnsi="宋体" w:eastAsia="宋体" w:cs="Times New Roman"/>
          <w:szCs w:val="24"/>
          <w:lang w:val="en-US" w:eastAsia="zh-CN"/>
        </w:rPr>
        <w:t>并开始降温</w:t>
      </w:r>
      <w:r>
        <w:rPr>
          <w:rFonts w:hint="eastAsia" w:ascii="宋体" w:hAnsi="宋体" w:eastAsia="宋体" w:cs="Times New Roman"/>
          <w:szCs w:val="24"/>
        </w:rPr>
        <w:t>。设定空气压力为0.2MPa，流速为200L/h</w:t>
      </w:r>
      <w:r>
        <w:rPr>
          <w:rFonts w:hint="eastAsia" w:ascii="宋体" w:hAnsi="宋体" w:eastAsia="宋体" w:cs="Times New Roman"/>
          <w:szCs w:val="24"/>
          <w:lang w:eastAsia="zh-CN"/>
        </w:rPr>
        <w:t>，</w:t>
      </w:r>
      <w:r>
        <w:rPr>
          <w:rFonts w:hint="eastAsia" w:ascii="宋体" w:hAnsi="宋体" w:eastAsia="宋体" w:cs="Times New Roman"/>
          <w:szCs w:val="24"/>
        </w:rPr>
        <w:t>冷却速度15℃/h，约10h后，当温度降至400℃±1℃时，停止通入空气。温度低于300℃时取出试样，收集底盘上</w:t>
      </w:r>
      <w:r>
        <w:rPr>
          <w:rFonts w:hint="eastAsia" w:ascii="宋体" w:hAnsi="宋体" w:eastAsia="宋体" w:cs="Times New Roman"/>
          <w:szCs w:val="24"/>
          <w:lang w:val="en-US" w:eastAsia="zh-CN"/>
        </w:rPr>
        <w:t>脱落的颗粒</w:t>
      </w:r>
      <w:r>
        <w:rPr>
          <w:rFonts w:hint="eastAsia" w:ascii="宋体" w:hAnsi="宋体" w:eastAsia="宋体" w:cs="Times New Roman"/>
          <w:szCs w:val="24"/>
        </w:rPr>
        <w:t>。</w:t>
      </w:r>
    </w:p>
    <w:p>
      <w:pPr>
        <w:rPr>
          <w:rFonts w:ascii="宋体" w:hAnsi="宋体" w:eastAsia="宋体" w:cs="Times New Roman"/>
          <w:szCs w:val="24"/>
        </w:rPr>
      </w:pPr>
      <w:r>
        <w:rPr>
          <w:rFonts w:hint="eastAsia" w:ascii="宋体" w:hAnsi="宋体" w:eastAsia="宋体" w:cs="Times New Roman"/>
          <w:szCs w:val="24"/>
        </w:rPr>
        <w:t xml:space="preserve">4.5.3  </w:t>
      </w:r>
      <w:r>
        <w:rPr>
          <w:rFonts w:hint="eastAsia" w:ascii="宋体" w:hAnsi="宋体" w:eastAsia="宋体" w:cs="Times New Roman"/>
          <w:szCs w:val="24"/>
          <w:lang w:val="en-US" w:eastAsia="zh-CN"/>
        </w:rPr>
        <w:t>待冷却至室温后，</w:t>
      </w:r>
      <w:r>
        <w:rPr>
          <w:rFonts w:hint="eastAsia" w:ascii="宋体" w:hAnsi="宋体" w:eastAsia="宋体" w:cs="Times New Roman"/>
          <w:szCs w:val="24"/>
        </w:rPr>
        <w:t>称量试样及</w:t>
      </w:r>
      <w:r>
        <w:rPr>
          <w:rFonts w:hint="eastAsia" w:ascii="宋体" w:hAnsi="宋体" w:eastAsia="宋体" w:cs="Times New Roman"/>
          <w:szCs w:val="24"/>
          <w:lang w:val="en-US" w:eastAsia="zh-CN"/>
        </w:rPr>
        <w:t>脱落颗粒</w:t>
      </w:r>
      <w:r>
        <w:rPr>
          <w:rFonts w:hint="eastAsia" w:ascii="宋体" w:hAnsi="宋体" w:eastAsia="宋体" w:cs="Times New Roman"/>
          <w:szCs w:val="24"/>
        </w:rPr>
        <w:t>的质量（</w:t>
      </w:r>
      <w:r>
        <w:rPr>
          <w:rFonts w:ascii="Times New Roman" w:hAnsi="Times New Roman" w:eastAsia="宋体" w:cs="Times New Roman"/>
          <w:i/>
          <w:szCs w:val="24"/>
        </w:rPr>
        <w:t>m</w:t>
      </w:r>
      <w:r>
        <w:rPr>
          <w:rFonts w:ascii="Times New Roman" w:hAnsi="Times New Roman" w:eastAsia="宋体" w:cs="Times New Roman"/>
          <w:szCs w:val="24"/>
          <w:vertAlign w:val="subscript"/>
        </w:rPr>
        <w:t>1</w:t>
      </w:r>
      <w:r>
        <w:rPr>
          <w:rFonts w:hint="eastAsia" w:ascii="宋体" w:hAnsi="宋体" w:eastAsia="宋体" w:cs="Times New Roman"/>
          <w:szCs w:val="24"/>
        </w:rPr>
        <w:t>），精确至0.1g。把试样置于颠转仪中颠转20min。将试样</w:t>
      </w:r>
      <w:r>
        <w:rPr>
          <w:rFonts w:hint="eastAsia" w:ascii="宋体" w:hAnsi="宋体" w:eastAsia="宋体" w:cs="Times New Roman"/>
          <w:szCs w:val="24"/>
          <w:lang w:val="en-US" w:eastAsia="zh-CN"/>
        </w:rPr>
        <w:t>及脱落的颗粒置于4mm筛网上</w:t>
      </w:r>
      <w:r>
        <w:rPr>
          <w:rFonts w:hint="eastAsia" w:ascii="宋体" w:hAnsi="宋体" w:eastAsia="宋体" w:cs="Times New Roman"/>
          <w:szCs w:val="24"/>
        </w:rPr>
        <w:t>，称量</w:t>
      </w:r>
      <w:r>
        <w:rPr>
          <w:rFonts w:hint="eastAsia" w:ascii="宋体" w:hAnsi="宋体" w:eastAsia="宋体" w:cs="Times New Roman"/>
          <w:szCs w:val="24"/>
          <w:lang w:val="en-US" w:eastAsia="zh-CN"/>
        </w:rPr>
        <w:t>筛网上</w:t>
      </w:r>
      <w:r>
        <w:rPr>
          <w:rFonts w:hint="eastAsia" w:ascii="宋体" w:hAnsi="宋体" w:eastAsia="宋体" w:cs="Times New Roman"/>
          <w:szCs w:val="24"/>
        </w:rPr>
        <w:t>残留试样的质量（</w:t>
      </w:r>
      <w:r>
        <w:rPr>
          <w:rFonts w:ascii="Times New Roman" w:hAnsi="Times New Roman" w:eastAsia="宋体" w:cs="Times New Roman"/>
          <w:i/>
          <w:szCs w:val="24"/>
        </w:rPr>
        <w:t>m</w:t>
      </w:r>
      <w:r>
        <w:rPr>
          <w:rFonts w:ascii="Times New Roman" w:hAnsi="Times New Roman" w:eastAsia="宋体" w:cs="Times New Roman"/>
          <w:szCs w:val="24"/>
          <w:vertAlign w:val="subscript"/>
        </w:rPr>
        <w:t>2</w:t>
      </w:r>
      <w:r>
        <w:rPr>
          <w:rFonts w:hint="eastAsia" w:ascii="宋体" w:hAnsi="宋体" w:eastAsia="宋体" w:cs="Times New Roman"/>
          <w:szCs w:val="24"/>
        </w:rPr>
        <w:t>），精确至0.1g。</w:t>
      </w:r>
    </w:p>
    <w:p>
      <w:pPr>
        <w:spacing w:before="120" w:after="120"/>
        <w:rPr>
          <w:rFonts w:ascii="黑体" w:hAnsi="Times New Roman" w:eastAsia="黑体" w:cs="Times New Roman"/>
          <w:szCs w:val="24"/>
        </w:rPr>
      </w:pPr>
      <w:r>
        <w:rPr>
          <w:rFonts w:hint="eastAsia" w:ascii="黑体" w:hAnsi="Times New Roman" w:eastAsia="黑体" w:cs="Times New Roman"/>
          <w:szCs w:val="24"/>
        </w:rPr>
        <w:t>4.6   试验数据处理</w:t>
      </w:r>
    </w:p>
    <w:p>
      <w:pPr>
        <w:ind w:firstLine="420" w:firstLineChars="200"/>
        <w:rPr>
          <w:rFonts w:ascii="宋体" w:hAnsi="宋体" w:eastAsia="宋体" w:cs="Times New Roman"/>
          <w:szCs w:val="24"/>
        </w:rPr>
      </w:pPr>
      <w:r>
        <w:rPr>
          <w:rFonts w:hint="eastAsia" w:ascii="宋体" w:hAnsi="宋体" w:eastAsia="宋体" w:cs="Times New Roman"/>
          <w:szCs w:val="24"/>
        </w:rPr>
        <w:t>按公式（1）、公式（2）和公式（3）分别计算空气反应性的参数</w:t>
      </w:r>
      <w:r>
        <w:rPr>
          <w:rFonts w:hint="eastAsia" w:ascii="Times New Roman" w:hAnsi="Times New Roman" w:eastAsia="宋体" w:cs="Times New Roman"/>
          <w:szCs w:val="24"/>
          <w:highlight w:val="none"/>
        </w:rPr>
        <w:t>残极率</w:t>
      </w:r>
      <w:r>
        <w:rPr>
          <w:rFonts w:ascii="Times New Roman" w:hAnsi="Times New Roman" w:eastAsia="宋体" w:cs="Times New Roman"/>
          <w:position w:val="-10"/>
          <w:szCs w:val="24"/>
          <w:highlight w:val="none"/>
        </w:rPr>
        <w:object>
          <v:shape id="_x0000_i1025" o:spt="75" type="#_x0000_t75" style="height:16.9pt;width:24.5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hAnsi="宋体" w:eastAsia="宋体" w:cs="Times New Roman"/>
          <w:szCs w:val="24"/>
          <w:highlight w:val="none"/>
        </w:rPr>
        <w:t>、</w:t>
      </w:r>
      <w:r>
        <w:rPr>
          <w:rFonts w:hint="eastAsia" w:ascii="Times New Roman" w:hAnsi="Times New Roman" w:eastAsia="宋体" w:cs="Times New Roman"/>
          <w:szCs w:val="24"/>
          <w:highlight w:val="none"/>
        </w:rPr>
        <w:t>反应率</w:t>
      </w:r>
      <w:r>
        <w:rPr>
          <w:rFonts w:ascii="Times New Roman" w:hAnsi="Times New Roman" w:eastAsia="宋体" w:cs="Times New Roman"/>
          <w:position w:val="-10"/>
          <w:szCs w:val="24"/>
          <w:highlight w:val="none"/>
        </w:rPr>
        <w:object>
          <v:shape id="_x0000_i1026" o:spt="75" type="#_x0000_t75" style="height:16.9pt;width:24.5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Times New Roman" w:hAnsi="Times New Roman" w:eastAsia="宋体" w:cs="Times New Roman"/>
          <w:szCs w:val="24"/>
          <w:highlight w:val="none"/>
        </w:rPr>
        <w:t>和脱落率</w:t>
      </w:r>
      <w:r>
        <w:rPr>
          <w:rFonts w:ascii="Times New Roman" w:hAnsi="Times New Roman" w:eastAsia="宋体" w:cs="Times New Roman"/>
          <w:position w:val="-10"/>
          <w:szCs w:val="24"/>
          <w:highlight w:val="none"/>
        </w:rPr>
        <w:object>
          <v:shape id="_x0000_i1027" o:spt="75" type="#_x0000_t75" style="height:16.9pt;width:26.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eastAsia="宋体" w:cs="Times New Roman"/>
          <w:szCs w:val="24"/>
        </w:rPr>
        <w:t>：</w:t>
      </w:r>
    </w:p>
    <w:p>
      <w:pPr>
        <w:ind w:firstLine="2205" w:firstLineChars="1050"/>
        <w:rPr>
          <w:rFonts w:ascii="宋体" w:hAnsi="宋体" w:eastAsia="宋体" w:cs="Times New Roman"/>
          <w:szCs w:val="24"/>
        </w:rPr>
      </w:pPr>
      <w:r>
        <w:rPr>
          <w:rFonts w:ascii="宋体" w:hAnsi="宋体" w:eastAsia="宋体" w:cs="Times New Roman"/>
          <w:position w:val="-30"/>
          <w:szCs w:val="24"/>
        </w:rPr>
        <w:object>
          <v:shape id="_x0000_i1028" o:spt="75" type="#_x0000_t75" style="height:35.45pt;width:93.2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eastAsia="宋体" w:cs="Times New Roman"/>
          <w:szCs w:val="24"/>
        </w:rPr>
        <w:t>………………………………………………（1）</w:t>
      </w:r>
    </w:p>
    <w:p>
      <w:pPr>
        <w:ind w:firstLine="2205" w:firstLineChars="1050"/>
        <w:jc w:val="right"/>
        <w:rPr>
          <w:rFonts w:ascii="宋体" w:hAnsi="宋体" w:eastAsia="宋体" w:cs="Times New Roman"/>
          <w:szCs w:val="24"/>
        </w:rPr>
      </w:pPr>
      <w:r>
        <w:rPr>
          <w:rFonts w:ascii="Times New Roman" w:hAnsi="Times New Roman" w:eastAsia="宋体" w:cs="Times New Roman"/>
          <w:position w:val="-30"/>
          <w:szCs w:val="24"/>
        </w:rPr>
        <w:object>
          <v:shape id="_x0000_i1029" o:spt="75" type="#_x0000_t75" style="height:34.35pt;width:111.8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eastAsia="宋体" w:cs="Times New Roman"/>
          <w:szCs w:val="24"/>
        </w:rPr>
        <w:t>……………………………………………（2）</w:t>
      </w:r>
      <w:r>
        <w:rPr>
          <w:rFonts w:ascii="Times New Roman" w:hAnsi="Times New Roman" w:eastAsia="宋体" w:cs="Times New Roman"/>
          <w:position w:val="-10"/>
          <w:szCs w:val="24"/>
        </w:rPr>
        <w:object>
          <v:shape id="_x0000_i1030" o:spt="75" type="#_x0000_t75" style="height:17.45pt;width:106.9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hint="eastAsia" w:ascii="宋体" w:hAnsi="宋体" w:eastAsia="宋体" w:cs="Times New Roman"/>
          <w:szCs w:val="24"/>
        </w:rPr>
        <w:t>…………………………………………（3）</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式中：</w:t>
      </w:r>
    </w:p>
    <w:p>
      <w:pPr>
        <w:ind w:firstLine="420" w:firstLineChars="200"/>
        <w:rPr>
          <w:rFonts w:ascii="Times New Roman" w:hAnsi="Times New Roman" w:eastAsia="宋体" w:cs="Times New Roman"/>
          <w:szCs w:val="24"/>
        </w:rPr>
      </w:pPr>
      <w:r>
        <w:rPr>
          <w:rFonts w:ascii="Times New Roman" w:hAnsi="Times New Roman" w:eastAsia="宋体" w:cs="Times New Roman"/>
          <w:position w:val="-10"/>
          <w:szCs w:val="24"/>
        </w:rPr>
        <w:object>
          <v:shape id="_x0000_i1031" o:spt="75" type="#_x0000_t75" style="height:16.9pt;width:24.5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25">
            <o:LockedField>false</o:LockedField>
          </o:OLEObject>
        </w:object>
      </w:r>
      <w:r>
        <w:rPr>
          <w:rFonts w:hint="eastAsia" w:ascii="Times New Roman" w:hAnsi="Times New Roman" w:eastAsia="宋体" w:cs="Times New Roman"/>
          <w:szCs w:val="24"/>
        </w:rPr>
        <w:t>—残极率，即</w:t>
      </w:r>
      <w:r>
        <w:rPr>
          <w:rFonts w:ascii="Times New Roman" w:hAnsi="Times New Roman" w:eastAsia="宋体" w:cs="Times New Roman"/>
          <w:szCs w:val="24"/>
        </w:rPr>
        <w:t>试样</w:t>
      </w:r>
      <w:r>
        <w:rPr>
          <w:rFonts w:ascii="Times New Roman" w:hAnsi="宋体" w:eastAsia="宋体" w:cs="Times New Roman"/>
          <w:szCs w:val="24"/>
        </w:rPr>
        <w:t>残留</w:t>
      </w:r>
      <w:r>
        <w:rPr>
          <w:rFonts w:ascii="Times New Roman" w:hAnsi="Times New Roman" w:eastAsia="宋体" w:cs="Times New Roman"/>
          <w:szCs w:val="24"/>
        </w:rPr>
        <w:t>质量</w:t>
      </w:r>
      <w:r>
        <w:rPr>
          <w:rFonts w:hint="eastAsia" w:ascii="Times New Roman" w:hAnsi="Times New Roman" w:eastAsia="宋体" w:cs="Times New Roman"/>
          <w:szCs w:val="24"/>
        </w:rPr>
        <w:t>的质量百分数（%）；</w:t>
      </w:r>
    </w:p>
    <w:p>
      <w:pPr>
        <w:ind w:firstLine="420" w:firstLineChars="200"/>
        <w:rPr>
          <w:rFonts w:ascii="Times New Roman" w:hAnsi="宋体" w:eastAsia="宋体" w:cs="Times New Roman"/>
          <w:szCs w:val="24"/>
        </w:rPr>
      </w:pPr>
      <w:r>
        <w:rPr>
          <w:rFonts w:ascii="Times New Roman" w:hAnsi="Times New Roman" w:eastAsia="宋体" w:cs="Times New Roman"/>
          <w:position w:val="-10"/>
          <w:szCs w:val="24"/>
        </w:rPr>
        <w:object>
          <v:shape id="_x0000_i1032" o:spt="75" type="#_x0000_t75" style="height:16.9pt;width:24.5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Times New Roman" w:hAnsi="Times New Roman" w:eastAsia="宋体" w:cs="Times New Roman"/>
          <w:szCs w:val="24"/>
        </w:rPr>
        <w:t>—反应率，即反应损失的质量百分数（%）；</w:t>
      </w:r>
    </w:p>
    <w:p>
      <w:pPr>
        <w:ind w:firstLine="420" w:firstLineChars="200"/>
        <w:rPr>
          <w:rFonts w:ascii="Times New Roman" w:hAnsi="宋体" w:eastAsia="宋体" w:cs="Times New Roman"/>
          <w:szCs w:val="24"/>
        </w:rPr>
      </w:pPr>
      <w:r>
        <w:rPr>
          <w:rFonts w:ascii="Times New Roman" w:hAnsi="Times New Roman" w:eastAsia="宋体" w:cs="Times New Roman"/>
          <w:position w:val="-10"/>
          <w:szCs w:val="24"/>
        </w:rPr>
        <w:object>
          <v:shape id="_x0000_i1033" o:spt="75" type="#_x0000_t75" style="height:16.9pt;width:26.7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Fonts w:hint="eastAsia" w:ascii="Times New Roman" w:hAnsi="Times New Roman" w:eastAsia="宋体" w:cs="Times New Roman"/>
          <w:szCs w:val="24"/>
        </w:rPr>
        <w:t>—脱落率，即</w:t>
      </w:r>
      <w:r>
        <w:rPr>
          <w:rFonts w:hint="eastAsia" w:ascii="宋体" w:hAnsi="宋体" w:eastAsia="宋体" w:cs="Times New Roman"/>
          <w:szCs w:val="21"/>
        </w:rPr>
        <w:t>掉渣</w:t>
      </w:r>
      <w:r>
        <w:rPr>
          <w:rFonts w:ascii="Times New Roman" w:hAnsi="Times New Roman" w:eastAsia="宋体" w:cs="Times New Roman"/>
          <w:szCs w:val="24"/>
        </w:rPr>
        <w:t>质量</w:t>
      </w:r>
      <w:r>
        <w:rPr>
          <w:rFonts w:hint="eastAsia" w:ascii="Times New Roman" w:hAnsi="Times New Roman" w:eastAsia="宋体" w:cs="Times New Roman"/>
          <w:szCs w:val="24"/>
        </w:rPr>
        <w:t>的质量百分数（%）；</w:t>
      </w:r>
    </w:p>
    <w:p>
      <w:pPr>
        <w:ind w:firstLine="420" w:firstLineChars="200"/>
        <w:rPr>
          <w:rFonts w:ascii="Times New Roman" w:hAnsi="Times New Roman" w:eastAsia="宋体" w:cs="Times New Roman"/>
          <w:szCs w:val="24"/>
        </w:rPr>
      </w:pPr>
      <w:r>
        <w:rPr>
          <w:rFonts w:ascii="Times New Roman" w:hAnsi="Times New Roman" w:eastAsia="宋体" w:cs="Times New Roman"/>
          <w:i/>
          <w:szCs w:val="24"/>
        </w:rPr>
        <w:t>m</w:t>
      </w:r>
      <w:r>
        <w:rPr>
          <w:rFonts w:ascii="Times New Roman" w:hAnsi="Times New Roman" w:eastAsia="宋体" w:cs="Times New Roman"/>
          <w:szCs w:val="24"/>
          <w:vertAlign w:val="subscript"/>
        </w:rPr>
        <w:t>0</w:t>
      </w:r>
      <w:r>
        <w:rPr>
          <w:rFonts w:ascii="Times New Roman" w:hAnsi="Times New Roman" w:eastAsia="宋体" w:cs="Times New Roman"/>
          <w:szCs w:val="24"/>
        </w:rPr>
        <w:t xml:space="preserve"> — 试样的原始质量，单位为克(g)；</w:t>
      </w:r>
    </w:p>
    <w:p>
      <w:pPr>
        <w:ind w:firstLine="420" w:firstLineChars="200"/>
        <w:rPr>
          <w:rFonts w:ascii="Times New Roman" w:hAnsi="Times New Roman" w:eastAsia="宋体" w:cs="Times New Roman"/>
          <w:szCs w:val="24"/>
        </w:rPr>
      </w:pPr>
      <w:r>
        <w:rPr>
          <w:rFonts w:ascii="Times New Roman" w:hAnsi="Times New Roman" w:eastAsia="宋体" w:cs="Times New Roman"/>
          <w:i/>
          <w:szCs w:val="24"/>
        </w:rPr>
        <w:t>m</w:t>
      </w:r>
      <w:r>
        <w:rPr>
          <w:rFonts w:ascii="Times New Roman" w:hAnsi="Times New Roman" w:eastAsia="宋体" w:cs="Times New Roman"/>
          <w:szCs w:val="24"/>
          <w:vertAlign w:val="subscript"/>
        </w:rPr>
        <w:t xml:space="preserve">1 </w:t>
      </w:r>
      <w:r>
        <w:rPr>
          <w:rFonts w:ascii="Times New Roman" w:hAnsi="Times New Roman" w:eastAsia="宋体" w:cs="Times New Roman"/>
          <w:szCs w:val="24"/>
        </w:rPr>
        <w:t>— 反应后试样和</w:t>
      </w:r>
      <w:r>
        <w:rPr>
          <w:rFonts w:hint="eastAsia" w:ascii="宋体" w:hAnsi="宋体" w:eastAsia="宋体" w:cs="Times New Roman"/>
          <w:szCs w:val="21"/>
        </w:rPr>
        <w:t>掉渣</w:t>
      </w:r>
      <w:r>
        <w:rPr>
          <w:rFonts w:ascii="Times New Roman" w:hAnsi="Times New Roman" w:eastAsia="宋体" w:cs="Times New Roman"/>
          <w:szCs w:val="24"/>
        </w:rPr>
        <w:t>的总质量，单位为克(g)；</w:t>
      </w:r>
    </w:p>
    <w:p>
      <w:pPr>
        <w:ind w:firstLine="420" w:firstLineChars="200"/>
        <w:rPr>
          <w:rFonts w:ascii="Times New Roman" w:hAnsi="Times New Roman" w:eastAsia="宋体" w:cs="Times New Roman"/>
          <w:szCs w:val="24"/>
        </w:rPr>
      </w:pPr>
      <w:r>
        <w:rPr>
          <w:rFonts w:ascii="Times New Roman" w:hAnsi="Times New Roman" w:eastAsia="宋体" w:cs="Times New Roman"/>
          <w:i/>
          <w:szCs w:val="24"/>
        </w:rPr>
        <w:t>m</w:t>
      </w:r>
      <w:r>
        <w:rPr>
          <w:rFonts w:ascii="Times New Roman" w:hAnsi="Times New Roman" w:eastAsia="宋体" w:cs="Times New Roman"/>
          <w:szCs w:val="24"/>
          <w:vertAlign w:val="subscript"/>
        </w:rPr>
        <w:t xml:space="preserve">2 </w:t>
      </w:r>
      <w:r>
        <w:rPr>
          <w:rFonts w:ascii="Times New Roman" w:hAnsi="Times New Roman" w:eastAsia="宋体" w:cs="Times New Roman"/>
          <w:szCs w:val="24"/>
        </w:rPr>
        <w:t>— 颠转后残留试样的质量，单位为克(g)。</w:t>
      </w:r>
    </w:p>
    <w:p>
      <w:pPr>
        <w:ind w:firstLine="420" w:firstLineChars="200"/>
        <w:rPr>
          <w:rFonts w:ascii="Times New Roman" w:hAnsi="Times New Roman" w:eastAsia="宋体" w:cs="Times New Roman"/>
          <w:szCs w:val="24"/>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jc w:val="right"/>
        <w:rPr>
          <w:rFonts w:ascii="宋体" w:hAnsi="Times New Roman" w:eastAsia="宋体" w:cs="Times New Roman"/>
          <w:szCs w:val="24"/>
        </w:rPr>
      </w:pPr>
      <w:r>
        <w:rPr>
          <w:rFonts w:hint="eastAsia" w:ascii="Times New Roman" w:hAnsi="Times New Roman" w:eastAsia="宋体" w:cs="Times New Roman"/>
          <w:sz w:val="18"/>
          <w:szCs w:val="18"/>
        </w:rPr>
        <w:t>单位为毫米</w:t>
      </w:r>
    </w:p>
    <w:p>
      <w:pPr>
        <w:jc w:val="center"/>
        <w:rPr>
          <w:rFonts w:ascii="宋体" w:hAnsi="Times New Roman" w:eastAsia="宋体" w:cs="Times New Roman"/>
          <w:szCs w:val="24"/>
        </w:rPr>
      </w:pPr>
      <w:r>
        <w:rPr>
          <w:rFonts w:ascii="Times New Roman" w:hAnsi="Times New Roman" w:eastAsia="宋体" w:cs="Times New Roman"/>
          <w:szCs w:val="24"/>
        </w:rPr>
        <w:object>
          <v:shape id="_x0000_i1034" o:spt="75" type="#_x0000_t75" style="height:439.65pt;width:421.1pt;" o:ole="t" filled="f" o:preferrelative="t" stroked="f" coordsize="21600,21600">
            <v:path/>
            <v:fill on="f" focussize="0,0"/>
            <v:stroke on="f" joinstyle="miter"/>
            <v:imagedata r:id="rId31" o:title=""/>
            <o:lock v:ext="edit" aspectratio="t"/>
            <w10:wrap type="none"/>
            <w10:anchorlock/>
          </v:shape>
          <o:OLEObject Type="Embed" ProgID="PBrush" ShapeID="_x0000_i1034" DrawAspect="Content" ObjectID="_1468075734" r:id="rId30">
            <o:LockedField>false</o:LockedField>
          </o:OLEObject>
        </w:object>
      </w:r>
    </w:p>
    <w:p>
      <w:pPr>
        <w:ind w:firstLine="540"/>
        <w:rPr>
          <w:rFonts w:ascii="宋体" w:hAnsi="Times New Roman" w:eastAsia="宋体" w:cs="Times New Roman"/>
          <w:sz w:val="18"/>
          <w:szCs w:val="18"/>
        </w:rPr>
      </w:pPr>
      <w:r>
        <w:rPr>
          <w:rFonts w:hint="eastAsia" w:ascii="Times New Roman" w:hAnsi="Times New Roman"/>
          <w:sz w:val="18"/>
          <w:szCs w:val="24"/>
        </w:rPr>
        <w:t>标引序号说明：</w:t>
      </w:r>
      <w:r>
        <w:rPr>
          <w:rFonts w:hint="eastAsia" w:ascii="宋体" w:hAnsi="Times New Roman" w:eastAsia="宋体" w:cs="Times New Roman"/>
          <w:sz w:val="18"/>
          <w:szCs w:val="18"/>
        </w:rPr>
        <w:t>1 — 圆筒；  2 — 马达；  3 — 筛子</w:t>
      </w:r>
    </w:p>
    <w:p>
      <w:pPr>
        <w:jc w:val="center"/>
        <w:rPr>
          <w:rFonts w:ascii="宋体" w:hAnsi="Times New Roman" w:eastAsia="宋体" w:cs="Times New Roman"/>
          <w:szCs w:val="24"/>
        </w:rPr>
      </w:pPr>
      <w:r>
        <w:rPr>
          <w:rFonts w:hint="eastAsia" w:ascii="黑体" w:hAnsi="Times New Roman" w:eastAsia="黑体" w:cs="Times New Roman"/>
          <w:szCs w:val="24"/>
        </w:rPr>
        <w:t>图2  颠转仪</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 xml:space="preserve">5  热重法   </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5.1  原理</w:t>
      </w:r>
    </w:p>
    <w:p>
      <w:pPr>
        <w:ind w:firstLine="420" w:firstLineChars="200"/>
        <w:rPr>
          <w:rFonts w:hint="default" w:ascii="宋体" w:hAnsi="宋体" w:eastAsia="宋体" w:cs="Times New Roman"/>
          <w:szCs w:val="24"/>
          <w:lang w:val="en-US" w:eastAsia="zh-CN"/>
        </w:rPr>
      </w:pPr>
      <w:r>
        <w:rPr>
          <w:rFonts w:hint="eastAsia" w:ascii="Times New Roman" w:hAnsi="Times New Roman" w:eastAsia="宋体" w:cs="Times New Roman"/>
          <w:szCs w:val="21"/>
          <w:lang w:val="en-US" w:eastAsia="zh-CN"/>
        </w:rPr>
        <w:t>在装有试样的反应室内</w:t>
      </w:r>
      <w:r>
        <w:rPr>
          <w:rFonts w:hint="eastAsia" w:ascii="Times New Roman" w:hAnsi="Times New Roman" w:eastAsia="宋体" w:cs="Times New Roman"/>
          <w:szCs w:val="21"/>
        </w:rPr>
        <w:t>通</w:t>
      </w:r>
      <w:r>
        <w:rPr>
          <w:rFonts w:hint="eastAsia" w:ascii="Times New Roman" w:hAnsi="Times New Roman" w:eastAsia="宋体" w:cs="Times New Roman"/>
          <w:szCs w:val="21"/>
          <w:lang w:val="en-US" w:eastAsia="zh-CN"/>
        </w:rPr>
        <w:t>入</w:t>
      </w:r>
      <w:r>
        <w:rPr>
          <w:rFonts w:hint="eastAsia" w:ascii="Times New Roman" w:hAnsi="Times New Roman" w:eastAsia="宋体" w:cs="Times New Roman"/>
          <w:szCs w:val="21"/>
        </w:rPr>
        <w:t>空气</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在</w:t>
      </w:r>
      <w:r>
        <w:rPr>
          <w:rFonts w:hint="eastAsia" w:ascii="Times New Roman" w:hAnsi="Times New Roman" w:eastAsia="宋体" w:cs="Times New Roman"/>
          <w:szCs w:val="21"/>
          <w:lang w:eastAsia="zh-CN"/>
        </w:rPr>
        <w:t>525℃±2℃</w:t>
      </w:r>
      <w:r>
        <w:rPr>
          <w:rFonts w:hint="eastAsia" w:ascii="Times New Roman" w:hAnsi="Times New Roman" w:eastAsia="宋体" w:cs="Times New Roman"/>
          <w:szCs w:val="21"/>
          <w:lang w:val="en-US" w:eastAsia="zh-CN"/>
        </w:rPr>
        <w:t>下</w:t>
      </w:r>
      <w:r>
        <w:rPr>
          <w:rFonts w:hint="eastAsia" w:ascii="Times New Roman" w:hAnsi="Times New Roman" w:eastAsia="宋体" w:cs="Times New Roman"/>
          <w:szCs w:val="21"/>
        </w:rPr>
        <w:t>反应</w:t>
      </w:r>
      <w:r>
        <w:rPr>
          <w:rFonts w:hint="eastAsia" w:ascii="Times New Roman" w:hAnsi="Times New Roman" w:eastAsia="宋体" w:cs="Times New Roman"/>
          <w:szCs w:val="21"/>
          <w:lang w:val="en-US" w:eastAsia="zh-CN"/>
        </w:rPr>
        <w:t>180min</w:t>
      </w:r>
      <w:r>
        <w:rPr>
          <w:rFonts w:hint="eastAsia" w:ascii="Times New Roman" w:hAnsi="Times New Roman" w:eastAsia="宋体" w:cs="Times New Roman"/>
          <w:szCs w:val="21"/>
        </w:rPr>
        <w:t>，连续</w:t>
      </w:r>
      <w:r>
        <w:rPr>
          <w:rFonts w:hint="eastAsia" w:ascii="Times New Roman" w:hAnsi="Times New Roman" w:eastAsia="宋体" w:cs="Times New Roman"/>
          <w:szCs w:val="21"/>
          <w:lang w:val="en-US" w:eastAsia="zh-CN"/>
        </w:rPr>
        <w:t>称量</w:t>
      </w:r>
      <w:r>
        <w:rPr>
          <w:rFonts w:hint="eastAsia" w:ascii="Times New Roman" w:hAnsi="Times New Roman" w:eastAsia="宋体" w:cs="Times New Roman"/>
          <w:szCs w:val="21"/>
        </w:rPr>
        <w:t>样品质量损失</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计算不同</w:t>
      </w:r>
      <w:r>
        <w:rPr>
          <w:rFonts w:hint="eastAsia" w:ascii="Times New Roman" w:hAnsi="Times New Roman" w:eastAsia="宋体" w:cs="Times New Roman"/>
          <w:szCs w:val="21"/>
        </w:rPr>
        <w:t>阶段和总的空气反应性。</w:t>
      </w:r>
      <w:r>
        <w:rPr>
          <w:rFonts w:hint="eastAsia" w:ascii="Times New Roman" w:hAnsi="Times New Roman" w:eastAsia="宋体" w:cs="Times New Roman"/>
          <w:szCs w:val="21"/>
          <w:lang w:val="en-US" w:eastAsia="zh-CN"/>
        </w:rPr>
        <w:t>称量脱落样品的质量计算粉尘量。</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5.2  仪器设备</w:t>
      </w:r>
    </w:p>
    <w:p>
      <w:pPr>
        <w:rPr>
          <w:rFonts w:ascii="宋体" w:hAnsi="宋体" w:eastAsia="宋体" w:cs="Arial"/>
          <w:kern w:val="0"/>
          <w:szCs w:val="21"/>
        </w:rPr>
      </w:pPr>
      <w:r>
        <w:rPr>
          <w:rFonts w:hint="eastAsia" w:ascii="宋体" w:hAnsi="宋体" w:eastAsia="宋体" w:cs="Times New Roman"/>
          <w:szCs w:val="21"/>
        </w:rPr>
        <w:t>5.2.1</w:t>
      </w:r>
      <w:r>
        <w:rPr>
          <w:rFonts w:hint="eastAsia" w:ascii="宋体" w:hAnsi="宋体" w:eastAsia="宋体" w:cs="Times New Roman"/>
          <w:szCs w:val="21"/>
          <w:lang w:val="en-US" w:eastAsia="zh-CN"/>
        </w:rPr>
        <w:t>高温炉</w:t>
      </w:r>
      <w:r>
        <w:rPr>
          <w:rFonts w:hint="eastAsia" w:ascii="黑体" w:hAnsi="宋体" w:eastAsia="黑体" w:cs="Times New Roman"/>
          <w:szCs w:val="21"/>
        </w:rPr>
        <w:t>：</w:t>
      </w:r>
      <w:r>
        <w:rPr>
          <w:rFonts w:hint="eastAsia" w:ascii="Times New Roman" w:hAnsi="Times New Roman" w:eastAsia="宋体" w:cs="Times New Roman"/>
          <w:szCs w:val="24"/>
        </w:rPr>
        <w:t>中心反应区域内</w:t>
      </w:r>
      <w:r>
        <w:rPr>
          <w:rFonts w:hint="eastAsia" w:ascii="Times New Roman" w:hAnsi="Times New Roman" w:eastAsia="宋体" w:cs="Times New Roman"/>
          <w:szCs w:val="24"/>
          <w:lang w:val="en-US" w:eastAsia="zh-CN"/>
        </w:rPr>
        <w:t>温度控制在</w:t>
      </w:r>
      <w:r>
        <w:rPr>
          <w:rFonts w:hint="eastAsia" w:ascii="Times New Roman" w:hAnsi="Times New Roman" w:eastAsia="宋体" w:cs="Times New Roman"/>
          <w:szCs w:val="21"/>
          <w:lang w:eastAsia="zh-CN"/>
        </w:rPr>
        <w:t>525℃±2℃</w:t>
      </w:r>
      <w:r>
        <w:rPr>
          <w:rFonts w:hint="eastAsia" w:ascii="宋体" w:hAnsi="宋体" w:eastAsia="宋体" w:cs="Times New Roman"/>
          <w:szCs w:val="21"/>
        </w:rPr>
        <w:t>。热电偶应置于</w:t>
      </w:r>
      <w:r>
        <w:rPr>
          <w:rFonts w:hint="eastAsia" w:ascii="宋体" w:hAnsi="宋体" w:eastAsia="宋体" w:cs="Times New Roman"/>
          <w:szCs w:val="21"/>
          <w:lang w:val="en-US" w:eastAsia="zh-CN"/>
        </w:rPr>
        <w:t>反应区中部，</w:t>
      </w:r>
      <w:r>
        <w:rPr>
          <w:rFonts w:hint="eastAsia" w:ascii="宋体" w:hAnsi="宋体" w:eastAsia="宋体" w:cs="Times New Roman"/>
          <w:szCs w:val="21"/>
        </w:rPr>
        <w:t>距离样品侧面</w:t>
      </w:r>
      <w:r>
        <w:rPr>
          <w:rFonts w:hint="eastAsia" w:ascii="宋体" w:hAnsi="宋体" w:eastAsia="宋体" w:cs="Arial"/>
          <w:kern w:val="0"/>
          <w:szCs w:val="21"/>
        </w:rPr>
        <w:t>4mm</w:t>
      </w:r>
      <w:r>
        <w:rPr>
          <w:rFonts w:hint="eastAsia" w:ascii="宋体" w:hAnsi="宋体" w:eastAsia="宋体" w:cs="Symbol"/>
          <w:kern w:val="0"/>
          <w:szCs w:val="21"/>
        </w:rPr>
        <w:t>±</w:t>
      </w:r>
      <w:r>
        <w:rPr>
          <w:rFonts w:hint="eastAsia" w:ascii="宋体" w:hAnsi="宋体" w:eastAsia="宋体" w:cs="Arial"/>
          <w:kern w:val="0"/>
          <w:szCs w:val="21"/>
        </w:rPr>
        <w:t>1mm</w:t>
      </w:r>
      <w:r>
        <w:rPr>
          <w:rFonts w:hint="eastAsia" w:ascii="宋体" w:hAnsi="宋体" w:eastAsia="宋体" w:cs="Arial"/>
          <w:kern w:val="0"/>
          <w:szCs w:val="21"/>
          <w:lang w:val="en-US" w:eastAsia="zh-CN"/>
        </w:rPr>
        <w:t>的位置</w:t>
      </w:r>
      <w:r>
        <w:rPr>
          <w:rFonts w:hint="eastAsia" w:ascii="宋体" w:hAnsi="宋体" w:eastAsia="宋体" w:cs="Arial"/>
          <w:kern w:val="0"/>
          <w:szCs w:val="21"/>
        </w:rPr>
        <w:t>。</w:t>
      </w:r>
    </w:p>
    <w:p>
      <w:pPr>
        <w:autoSpaceDE w:val="0"/>
        <w:autoSpaceDN w:val="0"/>
        <w:adjustRightInd w:val="0"/>
        <w:jc w:val="left"/>
        <w:rPr>
          <w:rFonts w:ascii="宋体" w:hAnsi="宋体" w:eastAsia="宋体" w:cs="Times New Roman"/>
          <w:szCs w:val="21"/>
        </w:rPr>
      </w:pPr>
      <w:r>
        <w:rPr>
          <w:rFonts w:hint="eastAsia" w:ascii="宋体" w:hAnsi="宋体" w:eastAsia="宋体" w:cs="Times New Roman"/>
          <w:szCs w:val="21"/>
        </w:rPr>
        <w:t>5.2</w:t>
      </w:r>
      <w:r>
        <w:rPr>
          <w:rFonts w:hint="eastAsia" w:ascii="宋体" w:hAnsi="宋体" w:eastAsia="宋体" w:cs="Arial"/>
          <w:kern w:val="0"/>
          <w:szCs w:val="21"/>
        </w:rPr>
        <w:t>.</w:t>
      </w:r>
      <w:r>
        <w:rPr>
          <w:rFonts w:hint="eastAsia" w:ascii="宋体" w:hAnsi="宋体" w:eastAsia="宋体" w:cs="Arial"/>
          <w:kern w:val="0"/>
          <w:szCs w:val="21"/>
          <w:lang w:val="en-US" w:eastAsia="zh-CN"/>
        </w:rPr>
        <w:t>2</w:t>
      </w:r>
      <w:r>
        <w:rPr>
          <w:rFonts w:hint="eastAsia" w:ascii="宋体" w:hAnsi="宋体" w:eastAsia="宋体" w:cs="Arial"/>
          <w:kern w:val="0"/>
          <w:szCs w:val="21"/>
        </w:rPr>
        <w:t xml:space="preserve"> </w:t>
      </w:r>
      <w:r>
        <w:rPr>
          <w:rFonts w:hint="eastAsia" w:ascii="黑体" w:hAnsi="宋体" w:eastAsia="黑体" w:cs="Arial"/>
          <w:b w:val="0"/>
          <w:bCs w:val="0"/>
          <w:kern w:val="0"/>
          <w:szCs w:val="21"/>
        </w:rPr>
        <w:t>反应室：</w:t>
      </w:r>
      <w:r>
        <w:rPr>
          <w:rFonts w:hint="eastAsia" w:ascii="宋体" w:hAnsi="宋体" w:eastAsia="宋体" w:cs="Arial"/>
          <w:kern w:val="0"/>
          <w:szCs w:val="21"/>
        </w:rPr>
        <w:t>内径为100mm</w:t>
      </w:r>
      <w:r>
        <w:rPr>
          <w:rFonts w:hint="eastAsia" w:ascii="宋体" w:hAnsi="宋体" w:eastAsia="宋体" w:cs="Symbol"/>
          <w:kern w:val="0"/>
          <w:szCs w:val="21"/>
        </w:rPr>
        <w:t>±</w:t>
      </w:r>
      <w:r>
        <w:rPr>
          <w:rFonts w:hint="eastAsia" w:ascii="宋体" w:hAnsi="宋体" w:eastAsia="宋体" w:cs="Arial"/>
          <w:kern w:val="0"/>
          <w:szCs w:val="21"/>
        </w:rPr>
        <w:t>25mm。</w:t>
      </w:r>
      <w:r>
        <w:rPr>
          <w:rFonts w:hint="eastAsia" w:ascii="宋体" w:hAnsi="宋体" w:eastAsia="宋体" w:cs="Times New Roman"/>
          <w:szCs w:val="21"/>
        </w:rPr>
        <w:t>反应室底部具有一个可拆分的粉尘收集杯。</w:t>
      </w:r>
    </w:p>
    <w:p>
      <w:pPr>
        <w:rPr>
          <w:rFonts w:ascii="宋体" w:hAnsi="宋体" w:eastAsia="宋体" w:cs="Times New Roman"/>
          <w:szCs w:val="21"/>
        </w:rPr>
      </w:pPr>
      <w:r>
        <w:rPr>
          <w:rFonts w:hint="eastAsia" w:ascii="宋体" w:hAnsi="宋体" w:eastAsia="宋体" w:cs="Times New Roman"/>
          <w:szCs w:val="21"/>
        </w:rPr>
        <w:t>5.2.</w:t>
      </w:r>
      <w:r>
        <w:rPr>
          <w:rFonts w:hint="eastAsia" w:ascii="宋体" w:hAnsi="宋体" w:eastAsia="宋体" w:cs="Times New Roman"/>
          <w:szCs w:val="21"/>
          <w:lang w:val="en-US" w:eastAsia="zh-CN"/>
        </w:rPr>
        <w:t>3</w:t>
      </w:r>
      <w:r>
        <w:rPr>
          <w:rFonts w:hint="eastAsia" w:ascii="宋体" w:hAnsi="宋体" w:eastAsia="宋体" w:cs="Times New Roman"/>
          <w:szCs w:val="21"/>
        </w:rPr>
        <w:t xml:space="preserve"> </w:t>
      </w:r>
      <w:r>
        <w:rPr>
          <w:rFonts w:hint="eastAsia" w:ascii="黑体" w:hAnsi="宋体" w:eastAsia="黑体" w:cs="Times New Roman"/>
          <w:szCs w:val="21"/>
        </w:rPr>
        <w:t>样品悬挂装置：</w:t>
      </w:r>
      <w:r>
        <w:rPr>
          <w:rFonts w:hint="eastAsia" w:ascii="宋体" w:hAnsi="宋体" w:eastAsia="宋体" w:cs="Times New Roman"/>
          <w:szCs w:val="21"/>
        </w:rPr>
        <w:t>该装置应能持续夹持样品，在测试过程中自身质量不变，且不阻碍气流通过样品。</w:t>
      </w:r>
    </w:p>
    <w:p>
      <w:pPr>
        <w:adjustRightInd w:val="0"/>
        <w:snapToGrid w:val="0"/>
        <w:rPr>
          <w:rFonts w:ascii="宋体" w:hAnsi="宋体" w:eastAsia="宋体" w:cs="Times New Roman"/>
          <w:szCs w:val="21"/>
        </w:rPr>
      </w:pPr>
      <w:r>
        <w:rPr>
          <w:rFonts w:hint="eastAsia" w:ascii="宋体" w:hAnsi="宋体" w:eastAsia="宋体" w:cs="Times New Roman"/>
          <w:szCs w:val="21"/>
        </w:rPr>
        <w:t>5.2.</w:t>
      </w:r>
      <w:r>
        <w:rPr>
          <w:rFonts w:hint="eastAsia" w:ascii="宋体" w:hAnsi="宋体" w:eastAsia="宋体" w:cs="Times New Roman"/>
          <w:szCs w:val="21"/>
          <w:lang w:val="en-US" w:eastAsia="zh-CN"/>
        </w:rPr>
        <w:t>4</w:t>
      </w:r>
      <w:r>
        <w:rPr>
          <w:rFonts w:hint="eastAsia" w:ascii="宋体" w:hAnsi="宋体" w:eastAsia="宋体" w:cs="Times New Roman"/>
          <w:szCs w:val="21"/>
        </w:rPr>
        <w:t xml:space="preserve"> </w:t>
      </w:r>
      <w:r>
        <w:rPr>
          <w:rFonts w:hint="eastAsia" w:ascii="黑体" w:hAnsi="宋体" w:eastAsia="黑体" w:cs="Times New Roman"/>
          <w:szCs w:val="21"/>
        </w:rPr>
        <w:t>气体预热管：</w:t>
      </w:r>
      <w:r>
        <w:rPr>
          <w:rFonts w:hint="eastAsia" w:ascii="宋体" w:hAnsi="宋体" w:eastAsia="宋体" w:cs="Times New Roman"/>
          <w:szCs w:val="21"/>
        </w:rPr>
        <w:t>延伸至反应室第一个加热区，在气体进入反应室前对气体进行预热，气体出管时温度达到反应室的温度，出气口朝下。</w:t>
      </w:r>
    </w:p>
    <w:p>
      <w:pPr>
        <w:adjustRightInd w:val="0"/>
        <w:snapToGrid w:val="0"/>
        <w:rPr>
          <w:rFonts w:hint="eastAsia" w:ascii="宋体" w:hAnsi="宋体" w:eastAsia="宋体" w:cs="Times New Roman"/>
          <w:szCs w:val="21"/>
        </w:rPr>
      </w:pPr>
      <w:r>
        <w:rPr>
          <w:rFonts w:hint="eastAsia" w:ascii="宋体" w:hAnsi="宋体" w:eastAsia="宋体" w:cs="Times New Roman"/>
          <w:szCs w:val="21"/>
        </w:rPr>
        <w:t>5.2.</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w:t>
      </w:r>
      <w:r>
        <w:rPr>
          <w:rFonts w:hint="eastAsia" w:ascii="黑体" w:hAnsi="宋体" w:eastAsia="黑体" w:cs="Times New Roman"/>
          <w:szCs w:val="21"/>
        </w:rPr>
        <w:t>天平：</w:t>
      </w:r>
      <w:r>
        <w:rPr>
          <w:rFonts w:hint="eastAsia" w:ascii="宋体" w:hAnsi="宋体" w:eastAsia="宋体" w:cs="Times New Roman"/>
          <w:szCs w:val="21"/>
        </w:rPr>
        <w:t>最大量程200g，能连续称量样品和悬挂装置的质量，精确至10mg。</w:t>
      </w:r>
    </w:p>
    <w:p>
      <w:pPr>
        <w:adjustRightInd w:val="0"/>
        <w:snapToGrid w:val="0"/>
        <w:rPr>
          <w:rFonts w:hint="eastAsia" w:ascii="宋体" w:hAnsi="宋体" w:eastAsia="宋体" w:cs="Times New Roman"/>
          <w:szCs w:val="21"/>
        </w:rPr>
      </w:pPr>
      <w:r>
        <w:rPr>
          <w:rFonts w:hint="eastAsia" w:ascii="宋体" w:hAnsi="宋体" w:eastAsia="宋体" w:cs="Times New Roman"/>
          <w:szCs w:val="21"/>
        </w:rPr>
        <w:t>5.2.6 游标卡尺：精度优于0.0</w:t>
      </w:r>
      <w:r>
        <w:rPr>
          <w:rFonts w:hint="eastAsia" w:ascii="宋体" w:hAnsi="宋体" w:eastAsia="宋体" w:cs="Times New Roman"/>
          <w:szCs w:val="21"/>
          <w:lang w:val="en-US" w:eastAsia="zh-CN"/>
        </w:rPr>
        <w:t>2</w:t>
      </w:r>
      <w:r>
        <w:rPr>
          <w:rFonts w:hint="eastAsia" w:ascii="宋体" w:hAnsi="宋体" w:eastAsia="宋体" w:cs="Times New Roman"/>
          <w:szCs w:val="21"/>
        </w:rPr>
        <w:t>mm。</w:t>
      </w:r>
    </w:p>
    <w:p>
      <w:pPr>
        <w:rPr>
          <w:rFonts w:ascii="宋体" w:hAnsi="宋体" w:eastAsia="宋体" w:cs="Times New Roman"/>
          <w:szCs w:val="21"/>
        </w:rPr>
      </w:pPr>
      <w:r>
        <w:rPr>
          <w:rFonts w:ascii="宋体" w:hAnsi="宋体" w:eastAsia="宋体" w:cs="Times New Roman"/>
          <w:szCs w:val="24"/>
          <w:vertAlign w:val="superscript"/>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127635</wp:posOffset>
                </wp:positionV>
                <wp:extent cx="91440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rPr>
                                <w:rFonts w:ascii="宋体" w:hAnsi="宋体" w:eastAsia="宋体" w:cs="Arial"/>
                                <w:sz w:val="18"/>
                                <w:szCs w:val="18"/>
                              </w:rPr>
                            </w:pPr>
                            <w:r>
                              <w:rPr>
                                <w:rFonts w:ascii="宋体" w:hAnsi="宋体" w:eastAsia="宋体" w:cs="Arial"/>
                                <w:sz w:val="18"/>
                                <w:szCs w:val="18"/>
                              </w:rPr>
                              <w:t>单位</w:t>
                            </w:r>
                            <w:r>
                              <w:rPr>
                                <w:rFonts w:hint="eastAsia" w:ascii="宋体" w:hAnsi="宋体" w:eastAsia="宋体" w:cs="Arial"/>
                                <w:sz w:val="18"/>
                                <w:szCs w:val="18"/>
                              </w:rPr>
                              <w:t>为毫米</w:t>
                            </w:r>
                          </w:p>
                        </w:txbxContent>
                      </wps:txbx>
                      <wps:bodyPr upright="1"/>
                    </wps:wsp>
                  </a:graphicData>
                </a:graphic>
              </wp:anchor>
            </w:drawing>
          </mc:Choice>
          <mc:Fallback>
            <w:pict>
              <v:shape id="_x0000_s1026" o:spid="_x0000_s1026" o:spt="202" type="#_x0000_t202" style="position:absolute;left:0pt;margin-left:360pt;margin-top:10.05pt;height:23.4pt;width:72pt;z-index:251673600;mso-width-relative:page;mso-height-relative:page;" filled="f" stroked="f" coordsize="21600,21600" o:gfxdata="UEsDBAoAAAAAAIdO4kAAAAAAAAAAAAAAAAAEAAAAZHJzL1BLAwQUAAAACACHTuJAFoofzNUAAAAJ&#10;AQAADwAAAGRycy9kb3ducmV2LnhtbE2PwU7DMAyG70i8Q2QkbizpNMpW6u4A4gpiAyRuWeO1FY1T&#10;Ndla3h5zgqPtX5+/v9zOvldnGmMXGCFbGFDEdXAdNwhv+6ebNaiYLDvbByaEb4qwrS4vSlu4MPEr&#10;nXepUQLhWFiENqWh0DrWLXkbF2EgltsxjN4mGcdGu9FOAve9XhqTa287lg+tHeihpfprd/II78/H&#10;z4+VeWke/e0whdlo9huNeH2VmXtQieb0F4ZffVGHSpwO4cQuqh7hTvASRViaDJQE1vlKFgeEPN+A&#10;rkr9v0H1A1BLAwQUAAAACACHTuJACUevb60BAABPAwAADgAAAGRycy9lMm9Eb2MueG1srVNBbtsw&#10;ELwX6B8I3mPKRtDGguUAgZFeiqRA2gfQFGURILkEl7bkDyQ/6KmX3vsuv6NL2nHa9JJDLxS5O5rd&#10;mSUX16OzbKcjGvANn04qzrRX0Bq/afi3r7cXV5xhkr6VFrxu+F4jv16+f7cYQq1n0INtdWRE4rEe&#10;QsP7lEItBKpeO4kTCNpTsoPoZKJj3Ig2yoHYnRWzqvogBohtiKA0IkVXxyQ/Mca3EELXGaVXoLZO&#10;+3RkjdrKRJKwNwH5snTbdVql+65DnZhtOClNZaUitF/nVSwXst5EGXqjTi3It7TwSpOTxlPRM9VK&#10;Jsm20fxD5YyKgNCliQInjkKKI6RiWr3y5qGXQRctZDWGs+n4/2jV3e5LZKalmzDnzEtHEz98fzr8&#10;+HX4+cgoRgYNAWvCPQRCpvEGRgI/x5GCWffYRZe/pIhRnuzdn+3VY2KKgvPp5WVFGUWp2fzj9KrY&#10;L15+DhHTJw2O5U3DI02vmCp3nzFRIwR9huRaHm6NtWWC1v8VIGCOiNz5scO8S+N6PMlZQ7snNdsQ&#10;zaanUkVPgZPPpdDpTuRB/nkupC/vY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oofzNUAAAAJ&#10;AQAADwAAAAAAAAABACAAAAAiAAAAZHJzL2Rvd25yZXYueG1sUEsBAhQAFAAAAAgAh07iQAlHr2+t&#10;AQAATwMAAA4AAAAAAAAAAQAgAAAAJAEAAGRycy9lMm9Eb2MueG1sUEsFBgAAAAAGAAYAWQEAAEMF&#10;AAAAAA==&#10;">
                <v:fill on="f" focussize="0,0"/>
                <v:stroke on="f"/>
                <v:imagedata o:title=""/>
                <o:lock v:ext="edit" aspectratio="f"/>
                <v:textbox>
                  <w:txbxContent>
                    <w:p>
                      <w:pPr>
                        <w:rPr>
                          <w:rFonts w:ascii="宋体" w:hAnsi="宋体" w:eastAsia="宋体" w:cs="Arial"/>
                          <w:sz w:val="18"/>
                          <w:szCs w:val="18"/>
                        </w:rPr>
                      </w:pPr>
                      <w:r>
                        <w:rPr>
                          <w:rFonts w:ascii="宋体" w:hAnsi="宋体" w:eastAsia="宋体" w:cs="Arial"/>
                          <w:sz w:val="18"/>
                          <w:szCs w:val="18"/>
                        </w:rPr>
                        <w:t>单位</w:t>
                      </w:r>
                      <w:r>
                        <w:rPr>
                          <w:rFonts w:hint="eastAsia" w:ascii="宋体" w:hAnsi="宋体" w:eastAsia="宋体" w:cs="Arial"/>
                          <w:sz w:val="18"/>
                          <w:szCs w:val="18"/>
                        </w:rPr>
                        <w:t>为毫米</w:t>
                      </w:r>
                    </w:p>
                  </w:txbxContent>
                </v:textbox>
              </v:shape>
            </w:pict>
          </mc:Fallback>
        </mc:AlternateContent>
      </w:r>
    </w:p>
    <w:p>
      <w:pPr>
        <w:jc w:val="center"/>
        <w:rPr>
          <w:rFonts w:ascii="宋体" w:hAnsi="宋体" w:eastAsia="宋体" w:cs="Times New Roman"/>
          <w:szCs w:val="24"/>
          <w:vertAlign w:val="superscript"/>
        </w:rPr>
      </w:pPr>
      <w:r>
        <w:rPr>
          <w:rFonts w:ascii="宋体" w:hAnsi="宋体" w:eastAsia="宋体" w:cs="Times New Roman"/>
          <w:szCs w:val="24"/>
          <w:vertAlign w:val="superscript"/>
        </w:rPr>
        <w:drawing>
          <wp:inline distT="0" distB="0" distL="114300" distR="114300">
            <wp:extent cx="3085465" cy="3877945"/>
            <wp:effectExtent l="0" t="0" r="635" b="825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2"/>
                    <a:stretch>
                      <a:fillRect/>
                    </a:stretch>
                  </pic:blipFill>
                  <pic:spPr>
                    <a:xfrm>
                      <a:off x="0" y="0"/>
                      <a:ext cx="3085465" cy="3877945"/>
                    </a:xfrm>
                    <a:prstGeom prst="rect">
                      <a:avLst/>
                    </a:prstGeom>
                    <a:noFill/>
                    <a:ln>
                      <a:noFill/>
                    </a:ln>
                  </pic:spPr>
                </pic:pic>
              </a:graphicData>
            </a:graphic>
          </wp:inline>
        </w:drawing>
      </w:r>
    </w:p>
    <w:p>
      <w:pPr>
        <w:jc w:val="center"/>
        <w:rPr>
          <w:rFonts w:ascii="宋体" w:hAnsi="宋体" w:eastAsia="宋体" w:cs="Times New Roman"/>
          <w:szCs w:val="24"/>
          <w:vertAlign w:val="superscript"/>
        </w:rPr>
      </w:pPr>
    </w:p>
    <w:p>
      <w:pPr>
        <w:ind w:firstLine="540"/>
        <w:rPr>
          <w:rFonts w:ascii="Times New Roman" w:hAnsi="Times New Roman"/>
          <w:sz w:val="18"/>
          <w:szCs w:val="24"/>
        </w:rPr>
      </w:pPr>
      <w:r>
        <w:rPr>
          <w:rFonts w:hint="eastAsia" w:ascii="Times New Roman" w:hAnsi="Times New Roman"/>
          <w:sz w:val="18"/>
          <w:szCs w:val="24"/>
        </w:rPr>
        <w:t>标引序号说明：</w:t>
      </w:r>
    </w:p>
    <w:p>
      <w:pPr>
        <w:ind w:firstLine="360" w:firstLineChars="200"/>
        <w:rPr>
          <w:rFonts w:ascii="宋体" w:hAnsi="宋体" w:eastAsia="宋体" w:cs="Times New Roman"/>
          <w:sz w:val="18"/>
          <w:szCs w:val="18"/>
        </w:rPr>
      </w:pPr>
      <w:r>
        <w:rPr>
          <w:rFonts w:hint="eastAsia" w:ascii="宋体" w:hAnsi="宋体" w:eastAsia="宋体" w:cs="Times New Roman"/>
          <w:sz w:val="18"/>
          <w:szCs w:val="18"/>
        </w:rPr>
        <w:t>1－天平；                          6－样品；　                11－空气；</w:t>
      </w:r>
    </w:p>
    <w:p>
      <w:pPr>
        <w:ind w:firstLine="360" w:firstLineChars="200"/>
        <w:rPr>
          <w:rFonts w:ascii="宋体" w:hAnsi="宋体" w:eastAsia="宋体" w:cs="Times New Roman"/>
          <w:sz w:val="18"/>
          <w:szCs w:val="18"/>
        </w:rPr>
      </w:pPr>
      <w:r>
        <w:rPr>
          <w:rFonts w:hint="eastAsia" w:ascii="宋体" w:hAnsi="宋体" w:eastAsia="宋体" w:cs="Times New Roman"/>
          <w:sz w:val="18"/>
          <w:szCs w:val="18"/>
        </w:rPr>
        <w:t xml:space="preserve">2－出气口（口径10mm）；            7－控制热电偶；             12－氮气； </w:t>
      </w:r>
    </w:p>
    <w:p>
      <w:pPr>
        <w:ind w:firstLine="360" w:firstLineChars="200"/>
        <w:rPr>
          <w:rFonts w:ascii="宋体" w:hAnsi="宋体" w:eastAsia="宋体" w:cs="Times New Roman"/>
          <w:sz w:val="18"/>
          <w:szCs w:val="18"/>
        </w:rPr>
      </w:pPr>
      <w:r>
        <w:rPr>
          <w:rFonts w:hint="eastAsia" w:ascii="宋体" w:hAnsi="宋体" w:eastAsia="宋体" w:cs="Times New Roman"/>
          <w:sz w:val="18"/>
          <w:szCs w:val="18"/>
        </w:rPr>
        <w:t>3－3区加热炉；                    8－预热管；                 13－减压阀；</w:t>
      </w:r>
    </w:p>
    <w:p>
      <w:pPr>
        <w:ind w:firstLine="360" w:firstLineChars="200"/>
        <w:rPr>
          <w:rFonts w:ascii="宋体" w:hAnsi="宋体" w:eastAsia="宋体" w:cs="Times New Roman"/>
          <w:sz w:val="18"/>
          <w:szCs w:val="18"/>
        </w:rPr>
      </w:pPr>
      <w:r>
        <w:rPr>
          <w:rFonts w:hint="eastAsia" w:ascii="宋体" w:hAnsi="宋体" w:eastAsia="宋体" w:cs="Times New Roman"/>
          <w:sz w:val="18"/>
          <w:szCs w:val="18"/>
        </w:rPr>
        <w:t xml:space="preserve">4－连接线 ；                      9－收集杯；            </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 xml:space="preserve"> 14－针型阀；</w:t>
      </w:r>
    </w:p>
    <w:p>
      <w:pPr>
        <w:ind w:firstLine="360" w:firstLineChars="200"/>
        <w:rPr>
          <w:rFonts w:ascii="宋体" w:hAnsi="宋体" w:eastAsia="宋体" w:cs="Times New Roman"/>
          <w:sz w:val="18"/>
          <w:szCs w:val="18"/>
        </w:rPr>
      </w:pPr>
      <w:r>
        <w:rPr>
          <w:rFonts w:hint="eastAsia" w:ascii="宋体" w:hAnsi="宋体" w:eastAsia="宋体" w:cs="Times New Roman"/>
          <w:sz w:val="18"/>
          <w:szCs w:val="18"/>
        </w:rPr>
        <w:t>5－反应室；                       10－进气口；                15－流量计。　</w:t>
      </w:r>
    </w:p>
    <w:p>
      <w:pPr>
        <w:jc w:val="center"/>
        <w:rPr>
          <w:rFonts w:ascii="黑体" w:hAnsi="宋体" w:eastAsia="黑体" w:cs="Times New Roman"/>
          <w:szCs w:val="24"/>
        </w:rPr>
      </w:pPr>
      <w:r>
        <w:rPr>
          <w:rFonts w:hint="eastAsia" w:ascii="黑体" w:hAnsi="宋体" w:eastAsia="黑体" w:cs="Times New Roman"/>
          <w:szCs w:val="24"/>
        </w:rPr>
        <w:t>图3 典型空气反应性装置</w:t>
      </w:r>
    </w:p>
    <w:p>
      <w:pPr>
        <w:jc w:val="center"/>
        <w:rPr>
          <w:rFonts w:ascii="宋体" w:hAnsi="宋体" w:eastAsia="宋体" w:cs="Times New Roman"/>
          <w:szCs w:val="24"/>
          <w:vertAlign w:val="superscript"/>
        </w:rPr>
      </w:pPr>
    </w:p>
    <w:p>
      <w:pPr>
        <w:spacing w:before="156" w:beforeLines="50" w:after="156" w:afterLines="50"/>
        <w:rPr>
          <w:rFonts w:hint="default" w:ascii="宋体" w:hAnsi="宋体" w:eastAsia="黑体" w:cs="Times New Roman"/>
          <w:szCs w:val="21"/>
          <w:lang w:val="en-US" w:eastAsia="zh-CN"/>
        </w:rPr>
      </w:pPr>
      <w:r>
        <w:rPr>
          <w:rFonts w:hint="eastAsia" w:ascii="黑体" w:hAnsi="宋体" w:eastAsia="黑体" w:cs="Arial"/>
          <w:kern w:val="0"/>
          <w:szCs w:val="21"/>
        </w:rPr>
        <w:t>5.3   试剂</w:t>
      </w:r>
      <w:r>
        <w:rPr>
          <w:rFonts w:hint="eastAsia" w:ascii="黑体" w:hAnsi="宋体" w:eastAsia="黑体" w:cs="Arial"/>
          <w:kern w:val="0"/>
          <w:szCs w:val="21"/>
          <w:lang w:val="en-US" w:eastAsia="zh-CN"/>
        </w:rPr>
        <w:t>或材料</w:t>
      </w:r>
    </w:p>
    <w:p>
      <w:pPr>
        <w:rPr>
          <w:rFonts w:ascii="宋体" w:hAnsi="宋体" w:eastAsia="宋体" w:cs="Times New Roman"/>
          <w:szCs w:val="21"/>
        </w:rPr>
      </w:pPr>
      <w:r>
        <w:rPr>
          <w:rFonts w:hint="eastAsia" w:ascii="宋体" w:hAnsi="宋体" w:eastAsia="宋体" w:cs="Times New Roman"/>
          <w:szCs w:val="21"/>
        </w:rPr>
        <w:t>5.3.1  氮气：99.95%。</w:t>
      </w:r>
    </w:p>
    <w:p>
      <w:pPr>
        <w:rPr>
          <w:rFonts w:ascii="宋体" w:hAnsi="宋体" w:eastAsia="宋体" w:cs="Times New Roman"/>
          <w:szCs w:val="21"/>
        </w:rPr>
      </w:pPr>
      <w:r>
        <w:rPr>
          <w:rFonts w:hint="eastAsia" w:ascii="宋体" w:hAnsi="宋体" w:eastAsia="宋体" w:cs="Times New Roman"/>
          <w:szCs w:val="21"/>
        </w:rPr>
        <w:t>5.3.2  空气：含水率小于0.1%。</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5.4   样品</w:t>
      </w:r>
    </w:p>
    <w:p>
      <w:pPr>
        <w:autoSpaceDE w:val="0"/>
        <w:autoSpaceDN w:val="0"/>
        <w:adjustRightInd w:val="0"/>
        <w:jc w:val="left"/>
        <w:rPr>
          <w:rFonts w:ascii="宋体" w:hAnsi="宋体" w:eastAsia="宋体" w:cs="Arial"/>
          <w:kern w:val="0"/>
          <w:szCs w:val="21"/>
        </w:rPr>
      </w:pPr>
      <w:r>
        <w:rPr>
          <w:rFonts w:hint="eastAsia" w:ascii="宋体" w:hAnsi="宋体" w:eastAsia="宋体" w:cs="Times New Roman"/>
          <w:szCs w:val="21"/>
        </w:rPr>
        <w:t>5.4.1 将试样</w:t>
      </w:r>
      <w:r>
        <w:rPr>
          <w:rFonts w:ascii="宋体" w:hAnsi="宋体" w:eastAsia="宋体" w:cs="Times New Roman"/>
          <w:szCs w:val="21"/>
        </w:rPr>
        <w:t>加工成</w:t>
      </w:r>
      <w:r>
        <w:rPr>
          <w:rFonts w:ascii="宋体" w:hAnsi="宋体" w:eastAsia="宋体" w:cs="Times New Roman"/>
          <w:kern w:val="0"/>
          <w:szCs w:val="21"/>
        </w:rPr>
        <w:t>直径50mm</w:t>
      </w: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w:t>
      </w:r>
      <w:r>
        <w:rPr>
          <w:rFonts w:ascii="宋体" w:hAnsi="宋体" w:eastAsia="宋体" w:cs="Times New Roman"/>
          <w:kern w:val="0"/>
          <w:szCs w:val="21"/>
        </w:rPr>
        <w:t>0mm，</w:t>
      </w:r>
      <w:r>
        <w:rPr>
          <w:rFonts w:hint="eastAsia" w:ascii="宋体" w:hAnsi="宋体" w:eastAsia="宋体" w:cs="Times New Roman"/>
          <w:szCs w:val="21"/>
        </w:rPr>
        <w:t>高</w:t>
      </w:r>
      <w:r>
        <w:rPr>
          <w:rFonts w:ascii="宋体" w:hAnsi="宋体" w:eastAsia="宋体" w:cs="Times New Roman"/>
          <w:kern w:val="0"/>
          <w:szCs w:val="21"/>
        </w:rPr>
        <w:t>50mm</w:t>
      </w: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w:t>
      </w:r>
      <w:r>
        <w:rPr>
          <w:rFonts w:ascii="宋体" w:hAnsi="宋体" w:eastAsia="宋体" w:cs="Times New Roman"/>
          <w:kern w:val="0"/>
          <w:szCs w:val="21"/>
        </w:rPr>
        <w:t>0mm</w:t>
      </w:r>
      <w:r>
        <w:rPr>
          <w:rFonts w:hint="eastAsia" w:ascii="宋体" w:hAnsi="宋体" w:eastAsia="宋体" w:cs="Times New Roman"/>
          <w:kern w:val="0"/>
          <w:szCs w:val="21"/>
        </w:rPr>
        <w:t>的</w:t>
      </w:r>
      <w:r>
        <w:rPr>
          <w:rFonts w:ascii="宋体" w:hAnsi="宋体" w:eastAsia="宋体" w:cs="Times New Roman"/>
          <w:szCs w:val="21"/>
        </w:rPr>
        <w:t>圆柱体</w:t>
      </w:r>
      <w:r>
        <w:rPr>
          <w:rFonts w:ascii="宋体" w:hAnsi="宋体" w:eastAsia="宋体" w:cs="Times New Roman"/>
          <w:kern w:val="0"/>
          <w:szCs w:val="21"/>
        </w:rPr>
        <w:t>。</w:t>
      </w:r>
      <w:r>
        <w:rPr>
          <w:rFonts w:hint="eastAsia" w:ascii="宋体" w:hAnsi="宋体" w:eastAsia="宋体" w:cs="Arial"/>
          <w:kern w:val="0"/>
          <w:szCs w:val="21"/>
        </w:rPr>
        <w:t>在试样端面中心位置钻一个直径</w:t>
      </w:r>
      <w:r>
        <w:rPr>
          <w:rFonts w:hint="eastAsia" w:ascii="宋体" w:hAnsi="宋体" w:eastAsia="宋体" w:cs="Arial"/>
          <w:kern w:val="0"/>
          <w:szCs w:val="21"/>
          <w:lang w:val="en-US" w:eastAsia="zh-CN"/>
        </w:rPr>
        <w:t>3</w:t>
      </w:r>
      <w:r>
        <w:rPr>
          <w:rFonts w:hint="eastAsia" w:ascii="宋体" w:hAnsi="宋体" w:eastAsia="宋体" w:cs="Arial"/>
          <w:kern w:val="0"/>
          <w:szCs w:val="21"/>
        </w:rPr>
        <w:t>mm</w:t>
      </w:r>
      <w:r>
        <w:rPr>
          <w:rFonts w:hint="eastAsia" w:ascii="宋体" w:hAnsi="宋体" w:eastAsia="宋体" w:cs="Arial"/>
          <w:kern w:val="0"/>
          <w:szCs w:val="21"/>
          <w:lang w:val="en-US" w:eastAsia="zh-CN"/>
        </w:rPr>
        <w:t>的贯穿</w:t>
      </w:r>
      <w:r>
        <w:rPr>
          <w:rFonts w:hint="eastAsia" w:ascii="宋体" w:hAnsi="宋体" w:eastAsia="宋体" w:cs="Arial"/>
          <w:kern w:val="0"/>
          <w:szCs w:val="21"/>
        </w:rPr>
        <w:t>孔。</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5.4.2 用干燥空气吹净试样表面的浮尘和附着的杂质。</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4.4.3 试样</w:t>
      </w:r>
      <w:r>
        <w:rPr>
          <w:rFonts w:hint="eastAsia" w:ascii="宋体" w:hAnsi="宋体" w:eastAsia="宋体" w:cs="Arial"/>
          <w:kern w:val="0"/>
          <w:szCs w:val="21"/>
          <w:lang w:val="en-US" w:eastAsia="zh-CN"/>
        </w:rPr>
        <w:t>在</w:t>
      </w:r>
      <w:r>
        <w:rPr>
          <w:rFonts w:ascii="宋体" w:hAnsi="宋体" w:eastAsia="宋体" w:cs="Arial"/>
          <w:kern w:val="0"/>
          <w:szCs w:val="21"/>
        </w:rPr>
        <w:t>1</w:t>
      </w:r>
      <w:r>
        <w:rPr>
          <w:rFonts w:hint="eastAsia" w:ascii="宋体" w:hAnsi="宋体" w:eastAsia="宋体" w:cs="Arial"/>
          <w:kern w:val="0"/>
          <w:szCs w:val="21"/>
        </w:rPr>
        <w:t>10℃</w:t>
      </w:r>
      <w:r>
        <w:rPr>
          <w:rFonts w:hint="eastAsia" w:ascii="宋体" w:hAnsi="宋体" w:eastAsia="宋体" w:cs="Symbol"/>
          <w:kern w:val="0"/>
          <w:szCs w:val="21"/>
        </w:rPr>
        <w:t>±</w:t>
      </w:r>
      <w:r>
        <w:rPr>
          <w:rFonts w:ascii="宋体" w:hAnsi="宋体" w:eastAsia="宋体" w:cs="Arial"/>
          <w:kern w:val="0"/>
          <w:szCs w:val="21"/>
        </w:rPr>
        <w:t>5</w:t>
      </w:r>
      <w:r>
        <w:rPr>
          <w:rFonts w:hint="eastAsia" w:ascii="宋体" w:hAnsi="宋体" w:eastAsia="宋体" w:cs="Arial"/>
          <w:kern w:val="0"/>
          <w:szCs w:val="21"/>
        </w:rPr>
        <w:t>℃烘至恒重</w:t>
      </w: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在干燥器内冷却至室温</w:t>
      </w:r>
      <w:r>
        <w:rPr>
          <w:rFonts w:hint="eastAsia" w:ascii="宋体" w:hAnsi="宋体" w:eastAsia="宋体" w:cs="Arial"/>
          <w:kern w:val="0"/>
          <w:szCs w:val="21"/>
        </w:rPr>
        <w:t>。</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5.5   试验步骤</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5.5.1 将反应管预热到525℃</w:t>
      </w:r>
      <w:r>
        <w:rPr>
          <w:rFonts w:hint="eastAsia" w:ascii="宋体" w:hAnsi="宋体" w:eastAsia="宋体" w:cs="Symbol"/>
          <w:kern w:val="0"/>
          <w:szCs w:val="21"/>
        </w:rPr>
        <w:t>±</w:t>
      </w:r>
      <w:r>
        <w:rPr>
          <w:rFonts w:ascii="宋体" w:hAnsi="宋体" w:eastAsia="宋体" w:cs="Arial"/>
          <w:kern w:val="0"/>
          <w:szCs w:val="21"/>
        </w:rPr>
        <w:t>2</w:t>
      </w:r>
      <w:r>
        <w:rPr>
          <w:rFonts w:hint="eastAsia" w:ascii="宋体" w:hAnsi="宋体" w:eastAsia="宋体" w:cs="Arial"/>
          <w:kern w:val="0"/>
          <w:szCs w:val="21"/>
        </w:rPr>
        <w:t>℃</w:t>
      </w:r>
      <w:r>
        <w:rPr>
          <w:rFonts w:hint="eastAsia" w:ascii="宋体" w:hAnsi="宋体" w:eastAsia="宋体" w:cs="Arial"/>
          <w:kern w:val="0"/>
          <w:szCs w:val="21"/>
          <w:lang w:eastAsia="zh-CN"/>
        </w:rPr>
        <w:t>，</w:t>
      </w:r>
      <w:r>
        <w:rPr>
          <w:rFonts w:hint="eastAsia" w:ascii="宋体" w:hAnsi="宋体" w:eastAsia="宋体" w:cs="Arial"/>
          <w:kern w:val="0"/>
          <w:szCs w:val="21"/>
        </w:rPr>
        <w:t>以102 L/h的气流速度通氮气清洗反应室。</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w:t>
      </w:r>
      <w:r>
        <w:rPr>
          <w:rFonts w:hint="eastAsia" w:ascii="宋体" w:hAnsi="宋体" w:eastAsia="宋体" w:cs="Arial"/>
          <w:kern w:val="0"/>
          <w:szCs w:val="21"/>
          <w:lang w:val="en-US" w:eastAsia="zh-CN"/>
        </w:rPr>
        <w:t>2</w:t>
      </w:r>
      <w:r>
        <w:rPr>
          <w:rFonts w:hint="eastAsia" w:ascii="宋体" w:hAnsi="宋体" w:eastAsia="宋体" w:cs="Arial"/>
          <w:kern w:val="0"/>
          <w:szCs w:val="21"/>
        </w:rPr>
        <w:t xml:space="preserve"> 称量并记录试样质量</w:t>
      </w:r>
      <w:r>
        <w:rPr>
          <w:rFonts w:hint="eastAsia" w:ascii="宋体" w:hAnsi="宋体" w:eastAsia="宋体" w:cs="Arial"/>
          <w:kern w:val="0"/>
          <w:szCs w:val="21"/>
          <w:lang w:eastAsia="zh-CN"/>
        </w:rPr>
        <w:t>（</w:t>
      </w:r>
      <w:r>
        <w:rPr>
          <w:rFonts w:ascii="宋体" w:hAnsi="宋体" w:eastAsia="宋体" w:cs="Arial"/>
          <w:kern w:val="0"/>
          <w:position w:val="-12"/>
          <w:szCs w:val="21"/>
        </w:rPr>
        <w:object>
          <v:shape id="_x0000_i1035" o:spt="75" type="#_x0000_t75" style="height:18pt;width:14.2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ascii="宋体" w:hAnsi="宋体" w:eastAsia="宋体" w:cs="Arial"/>
          <w:kern w:val="0"/>
          <w:szCs w:val="21"/>
          <w:lang w:eastAsia="zh-CN"/>
        </w:rPr>
        <w:t>）</w:t>
      </w:r>
      <w:r>
        <w:rPr>
          <w:rFonts w:hint="eastAsia" w:ascii="宋体" w:hAnsi="宋体" w:eastAsia="宋体" w:cs="Arial"/>
          <w:kern w:val="0"/>
          <w:szCs w:val="21"/>
        </w:rPr>
        <w:t>，精确至10mg。</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w:t>
      </w:r>
      <w:r>
        <w:rPr>
          <w:rFonts w:hint="eastAsia" w:ascii="宋体" w:hAnsi="宋体" w:eastAsia="宋体" w:cs="Arial"/>
          <w:kern w:val="0"/>
          <w:szCs w:val="21"/>
          <w:lang w:val="en-US" w:eastAsia="zh-CN"/>
        </w:rPr>
        <w:t>3</w:t>
      </w:r>
      <w:r>
        <w:rPr>
          <w:rFonts w:hint="eastAsia" w:ascii="宋体" w:hAnsi="宋体" w:eastAsia="宋体" w:cs="Arial"/>
          <w:kern w:val="0"/>
          <w:szCs w:val="21"/>
        </w:rPr>
        <w:t xml:space="preserve"> 测量试样直径</w:t>
      </w:r>
      <w:r>
        <w:rPr>
          <w:rFonts w:ascii="宋体" w:hAnsi="宋体" w:eastAsia="宋体" w:cs="Arial"/>
          <w:kern w:val="0"/>
          <w:szCs w:val="21"/>
        </w:rPr>
        <w:t>(</w:t>
      </w:r>
      <w:r>
        <w:rPr>
          <w:rFonts w:ascii="宋体" w:hAnsi="宋体" w:eastAsia="宋体" w:cs="TimesNewRoman,Italic"/>
          <w:iCs/>
          <w:kern w:val="0"/>
          <w:position w:val="-12"/>
          <w:szCs w:val="21"/>
        </w:rPr>
        <w:object>
          <v:shape id="_x0000_i1036" o:spt="75" type="#_x0000_t75" style="height:18pt;width:15.8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ascii="宋体" w:hAnsi="宋体" w:eastAsia="宋体" w:cs="Arial"/>
          <w:kern w:val="0"/>
          <w:szCs w:val="21"/>
        </w:rPr>
        <w:t>)</w:t>
      </w:r>
      <w:r>
        <w:rPr>
          <w:rFonts w:hint="eastAsia" w:ascii="宋体" w:hAnsi="宋体" w:eastAsia="宋体" w:cs="Arial"/>
          <w:kern w:val="0"/>
          <w:szCs w:val="21"/>
          <w:lang w:eastAsia="zh-CN"/>
        </w:rPr>
        <w:t>、</w:t>
      </w:r>
      <w:r>
        <w:rPr>
          <w:rFonts w:hint="eastAsia" w:ascii="宋体" w:hAnsi="宋体" w:eastAsia="宋体" w:cs="Arial"/>
          <w:kern w:val="0"/>
          <w:szCs w:val="21"/>
        </w:rPr>
        <w:t>高度</w:t>
      </w:r>
      <w:r>
        <w:rPr>
          <w:rFonts w:ascii="宋体" w:hAnsi="宋体" w:eastAsia="宋体" w:cs="Arial"/>
          <w:kern w:val="0"/>
          <w:szCs w:val="21"/>
        </w:rPr>
        <w:t>(</w:t>
      </w:r>
      <w:r>
        <w:rPr>
          <w:rFonts w:ascii="宋体" w:hAnsi="宋体" w:eastAsia="宋体" w:cs="Arial"/>
          <w:kern w:val="0"/>
          <w:position w:val="-12"/>
          <w:szCs w:val="21"/>
        </w:rPr>
        <w:object>
          <v:shape id="_x0000_i1037" o:spt="75" type="#_x0000_t75" style="height:18pt;width:12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ascii="宋体" w:hAnsi="宋体" w:eastAsia="宋体" w:cs="Arial"/>
          <w:kern w:val="0"/>
          <w:szCs w:val="21"/>
        </w:rPr>
        <w:t>)</w:t>
      </w:r>
      <w:r>
        <w:rPr>
          <w:rFonts w:hint="eastAsia" w:ascii="宋体" w:hAnsi="宋体" w:eastAsia="宋体" w:cs="Arial"/>
          <w:kern w:val="0"/>
          <w:szCs w:val="21"/>
          <w:lang w:eastAsia="zh-CN"/>
        </w:rPr>
        <w:t>、</w:t>
      </w:r>
      <w:r>
        <w:rPr>
          <w:rFonts w:hint="eastAsia" w:ascii="宋体" w:hAnsi="宋体" w:eastAsia="宋体" w:cs="Arial"/>
          <w:kern w:val="0"/>
          <w:szCs w:val="21"/>
        </w:rPr>
        <w:t>中心孔径</w:t>
      </w:r>
      <w:r>
        <w:rPr>
          <w:rFonts w:ascii="宋体" w:hAnsi="宋体" w:eastAsia="宋体" w:cs="Arial"/>
          <w:kern w:val="0"/>
          <w:szCs w:val="21"/>
        </w:rPr>
        <w:t>(</w:t>
      </w:r>
      <w:r>
        <w:rPr>
          <w:rFonts w:ascii="宋体" w:hAnsi="宋体" w:eastAsia="宋体" w:cs="TimesNewRoman,Italic"/>
          <w:iCs/>
          <w:kern w:val="0"/>
          <w:position w:val="-12"/>
          <w:szCs w:val="21"/>
        </w:rPr>
        <w:object>
          <v:shape id="_x0000_i1038" o:spt="75" type="#_x0000_t75" style="height:18.55pt;width:18.5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ascii="宋体" w:hAnsi="宋体" w:eastAsia="宋体" w:cs="Arial"/>
          <w:kern w:val="0"/>
          <w:szCs w:val="21"/>
        </w:rPr>
        <w:t>)</w:t>
      </w:r>
      <w:r>
        <w:rPr>
          <w:rFonts w:hint="eastAsia" w:ascii="宋体" w:hAnsi="宋体" w:eastAsia="宋体" w:cs="Arial"/>
          <w:kern w:val="0"/>
          <w:szCs w:val="21"/>
        </w:rPr>
        <w:t>，精确至0.0</w:t>
      </w:r>
      <w:r>
        <w:rPr>
          <w:rFonts w:hint="eastAsia" w:ascii="宋体" w:hAnsi="宋体" w:eastAsia="宋体" w:cs="Arial"/>
          <w:kern w:val="0"/>
          <w:szCs w:val="21"/>
          <w:lang w:val="en-US" w:eastAsia="zh-CN"/>
        </w:rPr>
        <w:t>2</w:t>
      </w:r>
      <w:r>
        <w:rPr>
          <w:rFonts w:hint="eastAsia" w:ascii="宋体" w:hAnsi="宋体" w:eastAsia="宋体" w:cs="Arial"/>
          <w:kern w:val="0"/>
          <w:szCs w:val="21"/>
        </w:rPr>
        <w:t>mm。</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w:t>
      </w:r>
      <w:r>
        <w:rPr>
          <w:rFonts w:hint="eastAsia" w:ascii="宋体" w:hAnsi="宋体" w:eastAsia="宋体" w:cs="Arial"/>
          <w:kern w:val="0"/>
          <w:szCs w:val="21"/>
          <w:lang w:val="en-US" w:eastAsia="zh-CN"/>
        </w:rPr>
        <w:t>4</w:t>
      </w:r>
      <w:r>
        <w:rPr>
          <w:rFonts w:hint="eastAsia" w:ascii="宋体" w:hAnsi="宋体" w:eastAsia="宋体" w:cs="Arial"/>
          <w:kern w:val="0"/>
          <w:szCs w:val="21"/>
        </w:rPr>
        <w:t xml:space="preserve"> 将试样装入悬挂装置中，悬挂在天平上插入反应室。将试样在氮气流中预热30min。</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w:t>
      </w:r>
      <w:r>
        <w:rPr>
          <w:rFonts w:hint="eastAsia" w:ascii="宋体" w:hAnsi="宋体" w:eastAsia="宋体" w:cs="Arial"/>
          <w:kern w:val="0"/>
          <w:szCs w:val="21"/>
          <w:lang w:val="en-US" w:eastAsia="zh-CN"/>
        </w:rPr>
        <w:t>5</w:t>
      </w:r>
      <w:r>
        <w:rPr>
          <w:rFonts w:hint="eastAsia" w:ascii="宋体" w:hAnsi="宋体" w:eastAsia="宋体" w:cs="Arial"/>
          <w:kern w:val="0"/>
          <w:szCs w:val="21"/>
        </w:rPr>
        <w:t xml:space="preserve"> 预热30min后将气体切换成空气，并保持102 L/h的流速不变。</w:t>
      </w:r>
    </w:p>
    <w:p>
      <w:pPr>
        <w:autoSpaceDE w:val="0"/>
        <w:autoSpaceDN w:val="0"/>
        <w:adjustRightInd w:val="0"/>
        <w:jc w:val="left"/>
        <w:rPr>
          <w:rFonts w:ascii="宋体" w:hAnsi="宋体" w:eastAsia="宋体" w:cs="Arial"/>
          <w:kern w:val="0"/>
          <w:szCs w:val="21"/>
        </w:rPr>
      </w:pPr>
      <w:r>
        <w:rPr>
          <w:rFonts w:hint="eastAsia" w:ascii="宋体" w:hAnsi="宋体" w:eastAsia="宋体" w:cs="Arial"/>
          <w:kern w:val="0"/>
          <w:szCs w:val="21"/>
        </w:rPr>
        <w:t>5.5.</w:t>
      </w:r>
      <w:r>
        <w:rPr>
          <w:rFonts w:hint="eastAsia" w:ascii="宋体" w:hAnsi="宋体" w:eastAsia="宋体" w:cs="Arial"/>
          <w:kern w:val="0"/>
          <w:szCs w:val="21"/>
          <w:lang w:val="en-US" w:eastAsia="zh-CN"/>
        </w:rPr>
        <w:t>6</w:t>
      </w:r>
      <w:r>
        <w:rPr>
          <w:rFonts w:hint="eastAsia" w:ascii="宋体" w:hAnsi="宋体" w:eastAsia="宋体" w:cs="Arial"/>
          <w:kern w:val="0"/>
          <w:szCs w:val="21"/>
        </w:rPr>
        <w:t xml:space="preserve"> 测试过程中每隔1min记录一次样品质量。空气测试时间为180min，结束后将气流切换回氮气。</w:t>
      </w:r>
    </w:p>
    <w:p>
      <w:pPr>
        <w:autoSpaceDE w:val="0"/>
        <w:autoSpaceDN w:val="0"/>
        <w:adjustRightInd w:val="0"/>
        <w:jc w:val="left"/>
        <w:rPr>
          <w:rFonts w:hint="eastAsia" w:ascii="宋体" w:hAnsi="宋体" w:eastAsia="宋体" w:cs="Arial"/>
          <w:kern w:val="0"/>
          <w:szCs w:val="21"/>
          <w:lang w:eastAsia="zh-CN"/>
        </w:rPr>
      </w:pPr>
      <w:r>
        <w:rPr>
          <w:rFonts w:hint="eastAsia" w:ascii="宋体" w:hAnsi="宋体" w:eastAsia="宋体" w:cs="Arial"/>
          <w:kern w:val="0"/>
          <w:szCs w:val="21"/>
        </w:rPr>
        <w:t>5.5.</w:t>
      </w:r>
      <w:r>
        <w:rPr>
          <w:rFonts w:hint="eastAsia" w:ascii="宋体" w:hAnsi="宋体" w:eastAsia="宋体" w:cs="Arial"/>
          <w:kern w:val="0"/>
          <w:szCs w:val="21"/>
          <w:lang w:val="en-US" w:eastAsia="zh-CN"/>
        </w:rPr>
        <w:t>7</w:t>
      </w:r>
      <w:r>
        <w:rPr>
          <w:rFonts w:hint="eastAsia" w:ascii="宋体" w:hAnsi="宋体" w:eastAsia="宋体" w:cs="Arial"/>
          <w:kern w:val="0"/>
          <w:szCs w:val="21"/>
        </w:rPr>
        <w:t xml:space="preserve"> 从反应室底部取出收集杯，放入干燥</w:t>
      </w:r>
      <w:r>
        <w:rPr>
          <w:rFonts w:hint="eastAsia" w:ascii="宋体" w:hAnsi="宋体" w:eastAsia="宋体" w:cs="Arial"/>
          <w:kern w:val="0"/>
          <w:szCs w:val="21"/>
          <w:lang w:val="en-US" w:eastAsia="zh-CN"/>
        </w:rPr>
        <w:t>器</w:t>
      </w:r>
      <w:r>
        <w:rPr>
          <w:rFonts w:hint="eastAsia" w:ascii="宋体" w:hAnsi="宋体" w:eastAsia="宋体" w:cs="Arial"/>
          <w:kern w:val="0"/>
          <w:szCs w:val="21"/>
        </w:rPr>
        <w:t>中冷却</w:t>
      </w:r>
      <w:r>
        <w:rPr>
          <w:rFonts w:hint="eastAsia" w:ascii="宋体" w:hAnsi="宋体" w:eastAsia="宋体" w:cs="Arial"/>
          <w:kern w:val="0"/>
          <w:szCs w:val="21"/>
          <w:lang w:val="en-US" w:eastAsia="zh-CN"/>
        </w:rPr>
        <w:t>至室温</w:t>
      </w:r>
      <w:r>
        <w:rPr>
          <w:rFonts w:hint="eastAsia" w:ascii="宋体" w:hAnsi="宋体" w:eastAsia="宋体" w:cs="Arial"/>
          <w:kern w:val="0"/>
          <w:szCs w:val="21"/>
          <w:lang w:eastAsia="zh-CN"/>
        </w:rPr>
        <w:t>，</w:t>
      </w:r>
      <w:r>
        <w:rPr>
          <w:rFonts w:hint="eastAsia" w:ascii="宋体" w:hAnsi="宋体" w:eastAsia="宋体" w:cs="Arial"/>
          <w:kern w:val="0"/>
          <w:szCs w:val="21"/>
        </w:rPr>
        <w:t>称量收集杯中的</w:t>
      </w:r>
      <w:r>
        <w:rPr>
          <w:rFonts w:hint="eastAsia" w:ascii="宋体" w:hAnsi="宋体" w:eastAsia="宋体" w:cs="Arial"/>
          <w:kern w:val="0"/>
          <w:szCs w:val="21"/>
          <w:lang w:val="en-US" w:eastAsia="zh-CN"/>
        </w:rPr>
        <w:t>粉尘</w:t>
      </w:r>
      <w:r>
        <w:rPr>
          <w:rFonts w:hint="eastAsia" w:ascii="宋体" w:hAnsi="宋体" w:eastAsia="宋体" w:cs="Arial"/>
          <w:kern w:val="0"/>
          <w:szCs w:val="21"/>
        </w:rPr>
        <w:t>质量</w:t>
      </w:r>
      <w:r>
        <w:rPr>
          <w:rFonts w:hint="eastAsia" w:ascii="宋体" w:hAnsi="宋体" w:eastAsia="宋体" w:cs="Arial"/>
          <w:kern w:val="0"/>
          <w:szCs w:val="21"/>
          <w:lang w:eastAsia="zh-CN"/>
        </w:rPr>
        <w:t>（</w:t>
      </w:r>
      <w:r>
        <w:rPr>
          <w:rFonts w:ascii="宋体" w:hAnsi="宋体" w:eastAsia="宋体" w:cs="TimesNewRoman,Italic"/>
          <w:iCs/>
          <w:kern w:val="0"/>
          <w:position w:val="-12"/>
          <w:szCs w:val="21"/>
        </w:rPr>
        <w:object>
          <v:shape id="_x0000_i1039" o:spt="75" type="#_x0000_t75" style="height:18pt;width:17.4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ascii="宋体" w:hAnsi="宋体" w:eastAsia="宋体" w:cs="Arial"/>
          <w:kern w:val="0"/>
          <w:szCs w:val="21"/>
          <w:lang w:eastAsia="zh-CN"/>
        </w:rPr>
        <w:t>）</w:t>
      </w:r>
      <w:r>
        <w:rPr>
          <w:rFonts w:hint="eastAsia" w:ascii="宋体" w:hAnsi="宋体" w:eastAsia="宋体" w:cs="Arial"/>
          <w:kern w:val="0"/>
          <w:szCs w:val="21"/>
        </w:rPr>
        <w:t>。</w:t>
      </w:r>
    </w:p>
    <w:p>
      <w:pPr>
        <w:spacing w:before="156" w:beforeLines="50" w:after="156" w:afterLines="50"/>
        <w:rPr>
          <w:rFonts w:ascii="黑体" w:hAnsi="宋体" w:eastAsia="黑体" w:cs="Arial"/>
          <w:kern w:val="0"/>
          <w:szCs w:val="21"/>
        </w:rPr>
      </w:pPr>
      <w:r>
        <w:rPr>
          <w:rFonts w:hint="eastAsia" w:ascii="黑体" w:hAnsi="宋体" w:eastAsia="黑体" w:cs="Arial"/>
          <w:kern w:val="0"/>
          <w:szCs w:val="21"/>
        </w:rPr>
        <w:t>5.6   试验数据处理</w:t>
      </w:r>
    </w:p>
    <w:p>
      <w:pPr>
        <w:autoSpaceDE w:val="0"/>
        <w:autoSpaceDN w:val="0"/>
        <w:adjustRightInd w:val="0"/>
        <w:jc w:val="left"/>
        <w:rPr>
          <w:rFonts w:ascii="黑体" w:hAnsi="宋体" w:eastAsia="黑体" w:cs="Arial"/>
          <w:kern w:val="0"/>
          <w:szCs w:val="21"/>
        </w:rPr>
      </w:pPr>
      <w:r>
        <w:rPr>
          <w:rFonts w:hint="eastAsia" w:ascii="黑体" w:hAnsi="宋体" w:eastAsia="黑体" w:cs="Arial"/>
          <w:kern w:val="0"/>
          <w:szCs w:val="21"/>
        </w:rPr>
        <w:t>5.6.1 样品表面积计算</w:t>
      </w:r>
    </w:p>
    <w:p>
      <w:pPr>
        <w:autoSpaceDE w:val="0"/>
        <w:autoSpaceDN w:val="0"/>
        <w:adjustRightInd w:val="0"/>
        <w:ind w:firstLine="420" w:firstLineChars="200"/>
        <w:jc w:val="left"/>
        <w:rPr>
          <w:rFonts w:ascii="宋体" w:hAnsi="宋体" w:eastAsia="宋体" w:cs="Arial"/>
          <w:kern w:val="0"/>
          <w:szCs w:val="21"/>
        </w:rPr>
      </w:pPr>
      <w:r>
        <w:rPr>
          <w:rFonts w:hint="eastAsia" w:ascii="宋体" w:hAnsi="宋体" w:eastAsia="宋体" w:cs="Arial"/>
          <w:kern w:val="0"/>
          <w:szCs w:val="21"/>
        </w:rPr>
        <w:t>按公式（4）计算样品的表面积</w:t>
      </w:r>
      <w:r>
        <w:rPr>
          <w:rFonts w:ascii="宋体" w:hAnsi="宋体" w:eastAsia="宋体" w:cs="Arial"/>
          <w:kern w:val="0"/>
          <w:position w:val="-12"/>
          <w:szCs w:val="21"/>
        </w:rPr>
        <w:object>
          <v:shape id="_x0000_i1040" o:spt="75" type="#_x0000_t75" style="height:18pt;width:15.8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宋体" w:hAnsi="宋体" w:eastAsia="宋体" w:cs="Arial"/>
          <w:kern w:val="0"/>
          <w:szCs w:val="21"/>
          <w:lang w:val="en-US" w:eastAsia="zh-CN"/>
        </w:rPr>
        <w:t>,</w:t>
      </w:r>
      <w:r>
        <w:rPr>
          <w:rFonts w:hint="eastAsia" w:ascii="宋体" w:hAnsi="宋体" w:eastAsia="宋体" w:cs="Arial"/>
          <w:kern w:val="0"/>
          <w:szCs w:val="21"/>
        </w:rPr>
        <w:t>单位为平方厘米（cm</w:t>
      </w:r>
      <w:r>
        <w:rPr>
          <w:rFonts w:hint="eastAsia" w:ascii="宋体" w:hAnsi="宋体" w:eastAsia="宋体" w:cs="Arial"/>
          <w:kern w:val="0"/>
          <w:szCs w:val="21"/>
          <w:vertAlign w:val="superscript"/>
        </w:rPr>
        <w:t>2</w:t>
      </w:r>
      <w:r>
        <w:rPr>
          <w:rFonts w:hint="eastAsia" w:ascii="宋体" w:hAnsi="宋体" w:eastAsia="宋体" w:cs="Arial"/>
          <w:kern w:val="0"/>
          <w:szCs w:val="21"/>
        </w:rPr>
        <w:t>）：</w:t>
      </w:r>
    </w:p>
    <w:p>
      <w:pPr>
        <w:autoSpaceDE w:val="0"/>
        <w:autoSpaceDN w:val="0"/>
        <w:adjustRightInd w:val="0"/>
        <w:ind w:firstLine="630" w:firstLineChars="300"/>
        <w:jc w:val="right"/>
        <w:rPr>
          <w:rFonts w:ascii="宋体" w:hAnsi="宋体" w:eastAsia="宋体" w:cs="Arial"/>
          <w:kern w:val="0"/>
          <w:szCs w:val="21"/>
        </w:rPr>
      </w:pPr>
      <w:r>
        <w:rPr>
          <w:rFonts w:ascii="宋体" w:hAnsi="宋体" w:eastAsia="宋体" w:cs="Arial"/>
          <w:kern w:val="0"/>
          <w:position w:val="-26"/>
          <w:szCs w:val="21"/>
        </w:rPr>
        <w:object>
          <v:shape id="_x0000_i1041" o:spt="75" type="#_x0000_t75" style="height:33.55pt;width:173.55pt;" o:ole="t" filled="f" o:preferrelative="t" stroked="f" coordsize="21600,21600">
            <v:path/>
            <v:fill on="f" focussize="0,0"/>
            <v:stroke on="f"/>
            <v:imagedata r:id="rId46" o:title=""/>
            <o:lock v:ext="edit" aspectratio="t"/>
            <w10:wrap type="none"/>
            <w10:anchorlock/>
          </v:shape>
          <o:OLEObject Type="Embed" ProgID="Equations" ShapeID="_x0000_i1041" DrawAspect="Content" ObjectID="_1468075741" r:id="rId45">
            <o:LockedField>false</o:LockedField>
          </o:OLEObject>
        </w:object>
      </w:r>
      <w:r>
        <w:rPr>
          <w:rFonts w:hint="eastAsia" w:ascii="宋体" w:hAnsi="宋体" w:eastAsia="宋体" w:cs="Arial"/>
          <w:kern w:val="0"/>
          <w:szCs w:val="21"/>
        </w:rPr>
        <w:t xml:space="preserve">    </w:t>
      </w:r>
      <w:r>
        <w:rPr>
          <w:rFonts w:hint="eastAsia" w:ascii="Times New Roman" w:hAnsi="Times New Roman" w:eastAsia="宋体" w:cs="Times New Roman"/>
          <w:szCs w:val="24"/>
        </w:rPr>
        <w:t>·······························（</w:t>
      </w:r>
      <w:r>
        <w:rPr>
          <w:rFonts w:hint="eastAsia" w:ascii="宋体" w:hAnsi="宋体" w:eastAsia="宋体" w:cs="Times New Roman"/>
          <w:szCs w:val="24"/>
        </w:rPr>
        <w:t>4)</w:t>
      </w:r>
    </w:p>
    <w:p>
      <w:pPr>
        <w:autoSpaceDE w:val="0"/>
        <w:autoSpaceDN w:val="0"/>
        <w:adjustRightInd w:val="0"/>
        <w:ind w:firstLine="420" w:firstLineChars="200"/>
        <w:jc w:val="left"/>
        <w:rPr>
          <w:rFonts w:ascii="宋体" w:hAnsi="宋体" w:eastAsia="宋体" w:cs="Arial"/>
          <w:kern w:val="0"/>
          <w:szCs w:val="21"/>
        </w:rPr>
      </w:pPr>
      <w:r>
        <w:rPr>
          <w:rFonts w:hint="eastAsia" w:ascii="宋体" w:hAnsi="宋体" w:eastAsia="宋体" w:cs="Arial"/>
          <w:kern w:val="0"/>
          <w:szCs w:val="21"/>
        </w:rPr>
        <w:t>式中:</w:t>
      </w:r>
    </w:p>
    <w:p>
      <w:pPr>
        <w:autoSpaceDE w:val="0"/>
        <w:autoSpaceDN w:val="0"/>
        <w:adjustRightInd w:val="0"/>
        <w:ind w:firstLine="420" w:firstLineChars="200"/>
        <w:jc w:val="left"/>
        <w:rPr>
          <w:rFonts w:ascii="宋体" w:hAnsi="宋体" w:eastAsia="宋体" w:cs="Arial"/>
          <w:kern w:val="0"/>
          <w:szCs w:val="21"/>
        </w:rPr>
      </w:pPr>
      <w:r>
        <w:rPr>
          <w:rFonts w:ascii="宋体" w:hAnsi="宋体" w:eastAsia="宋体" w:cs="Arial"/>
          <w:kern w:val="0"/>
          <w:position w:val="-12"/>
          <w:szCs w:val="21"/>
        </w:rPr>
        <w:object>
          <v:shape id="_x0000_i1042" o:spt="75" type="#_x0000_t75" style="height:18pt;width:15.8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eastAsia" w:ascii="宋体" w:hAnsi="宋体" w:eastAsia="宋体" w:cs="Arial"/>
          <w:kern w:val="0"/>
          <w:szCs w:val="21"/>
        </w:rPr>
        <w:t>—样品直径，单位为毫米（</w:t>
      </w:r>
      <w:r>
        <w:rPr>
          <w:rFonts w:hint="eastAsia" w:ascii="宋体" w:hAnsi="宋体" w:eastAsia="宋体" w:cs="Arial"/>
          <w:kern w:val="0"/>
          <w:szCs w:val="21"/>
          <w:lang w:val="en-US" w:eastAsia="zh-CN"/>
        </w:rPr>
        <w:t>m</w:t>
      </w:r>
      <w:r>
        <w:rPr>
          <w:rFonts w:hint="eastAsia" w:ascii="宋体" w:hAnsi="宋体" w:eastAsia="宋体" w:cs="Arial"/>
          <w:kern w:val="0"/>
          <w:szCs w:val="21"/>
        </w:rPr>
        <w:t>m</w:t>
      </w:r>
      <w:r>
        <w:rPr>
          <w:rFonts w:ascii="宋体" w:hAnsi="宋体" w:eastAsia="宋体" w:cs="Arial"/>
          <w:kern w:val="0"/>
          <w:szCs w:val="21"/>
        </w:rPr>
        <w:t>）</w:t>
      </w:r>
      <w:r>
        <w:rPr>
          <w:rFonts w:hint="eastAsia" w:ascii="宋体" w:hAnsi="宋体" w:eastAsia="宋体" w:cs="Arial"/>
          <w:kern w:val="0"/>
          <w:szCs w:val="21"/>
        </w:rPr>
        <w:t>；</w:t>
      </w:r>
    </w:p>
    <w:p>
      <w:pPr>
        <w:autoSpaceDE w:val="0"/>
        <w:autoSpaceDN w:val="0"/>
        <w:adjustRightInd w:val="0"/>
        <w:ind w:firstLine="420" w:firstLineChars="200"/>
        <w:jc w:val="left"/>
        <w:rPr>
          <w:rFonts w:ascii="宋体" w:hAnsi="宋体" w:eastAsia="宋体" w:cs="Arial"/>
          <w:kern w:val="0"/>
          <w:szCs w:val="21"/>
        </w:rPr>
      </w:pPr>
      <w:r>
        <w:rPr>
          <w:rFonts w:ascii="宋体" w:hAnsi="宋体" w:eastAsia="宋体" w:cs="Arial"/>
          <w:kern w:val="0"/>
          <w:position w:val="-12"/>
          <w:szCs w:val="21"/>
        </w:rPr>
        <w:object>
          <v:shape id="_x0000_i1043" o:spt="75" type="#_x0000_t75" style="height:18.55pt;width:18.5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eastAsia" w:ascii="宋体" w:hAnsi="宋体" w:eastAsia="宋体" w:cs="Arial"/>
          <w:kern w:val="0"/>
          <w:szCs w:val="21"/>
        </w:rPr>
        <w:t>—中心孔直径，单位为毫米（</w:t>
      </w:r>
      <w:r>
        <w:rPr>
          <w:rFonts w:hint="eastAsia" w:ascii="宋体" w:hAnsi="宋体" w:eastAsia="宋体" w:cs="Arial"/>
          <w:kern w:val="0"/>
          <w:szCs w:val="21"/>
          <w:lang w:val="en-US" w:eastAsia="zh-CN"/>
        </w:rPr>
        <w:t>m</w:t>
      </w:r>
      <w:r>
        <w:rPr>
          <w:rFonts w:hint="eastAsia" w:ascii="宋体" w:hAnsi="宋体" w:eastAsia="宋体" w:cs="Arial"/>
          <w:kern w:val="0"/>
          <w:szCs w:val="21"/>
        </w:rPr>
        <w:t>m</w:t>
      </w:r>
      <w:r>
        <w:rPr>
          <w:rFonts w:ascii="宋体" w:hAnsi="宋体" w:eastAsia="宋体" w:cs="Arial"/>
          <w:kern w:val="0"/>
          <w:szCs w:val="21"/>
        </w:rPr>
        <w:t>）</w:t>
      </w:r>
      <w:r>
        <w:rPr>
          <w:rFonts w:hint="eastAsia" w:ascii="宋体" w:hAnsi="宋体" w:eastAsia="宋体" w:cs="Arial"/>
          <w:kern w:val="0"/>
          <w:szCs w:val="21"/>
        </w:rPr>
        <w:t>；</w:t>
      </w:r>
    </w:p>
    <w:p>
      <w:pPr>
        <w:autoSpaceDE w:val="0"/>
        <w:autoSpaceDN w:val="0"/>
        <w:adjustRightInd w:val="0"/>
        <w:ind w:firstLine="420" w:firstLineChars="200"/>
        <w:jc w:val="left"/>
        <w:rPr>
          <w:rFonts w:ascii="宋体" w:hAnsi="宋体" w:eastAsia="宋体" w:cs="Arial"/>
          <w:kern w:val="0"/>
          <w:szCs w:val="21"/>
        </w:rPr>
      </w:pPr>
      <w:r>
        <w:rPr>
          <w:rFonts w:ascii="宋体" w:hAnsi="宋体" w:eastAsia="宋体" w:cs="Arial"/>
          <w:kern w:val="0"/>
          <w:position w:val="-12"/>
          <w:szCs w:val="21"/>
        </w:rPr>
        <w:object>
          <v:shape id="_x0000_i1044" o:spt="75" type="#_x0000_t75" style="height:18pt;width:12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ascii="宋体" w:hAnsi="宋体" w:eastAsia="宋体" w:cs="Arial"/>
          <w:kern w:val="0"/>
          <w:szCs w:val="21"/>
        </w:rPr>
        <w:t>—样品高度，单位为毫米（</w:t>
      </w:r>
      <w:r>
        <w:rPr>
          <w:rFonts w:hint="eastAsia" w:ascii="宋体" w:hAnsi="宋体" w:eastAsia="宋体" w:cs="Arial"/>
          <w:kern w:val="0"/>
          <w:szCs w:val="21"/>
          <w:lang w:val="en-US" w:eastAsia="zh-CN"/>
        </w:rPr>
        <w:t>m</w:t>
      </w:r>
      <w:r>
        <w:rPr>
          <w:rFonts w:hint="eastAsia" w:ascii="宋体" w:hAnsi="宋体" w:eastAsia="宋体" w:cs="Arial"/>
          <w:kern w:val="0"/>
          <w:szCs w:val="21"/>
        </w:rPr>
        <w:t>m</w:t>
      </w:r>
      <w:r>
        <w:rPr>
          <w:rFonts w:ascii="宋体" w:hAnsi="宋体" w:eastAsia="宋体" w:cs="Arial"/>
          <w:kern w:val="0"/>
          <w:szCs w:val="21"/>
        </w:rPr>
        <w:t>）</w:t>
      </w:r>
      <w:r>
        <w:rPr>
          <w:rFonts w:hint="eastAsia" w:ascii="宋体" w:hAnsi="宋体" w:eastAsia="宋体" w:cs="Arial"/>
          <w:kern w:val="0"/>
          <w:szCs w:val="21"/>
        </w:rPr>
        <w:t>。</w:t>
      </w:r>
    </w:p>
    <w:p>
      <w:pPr>
        <w:ind w:firstLine="420" w:firstLineChars="200"/>
        <w:rPr>
          <w:rFonts w:ascii="宋体" w:hAnsi="宋体" w:eastAsia="宋体" w:cs="Arial"/>
          <w:kern w:val="0"/>
          <w:szCs w:val="21"/>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autoSpaceDE w:val="0"/>
        <w:autoSpaceDN w:val="0"/>
        <w:adjustRightInd w:val="0"/>
        <w:jc w:val="left"/>
        <w:rPr>
          <w:rFonts w:ascii="黑体" w:hAnsi="宋体" w:eastAsia="黑体" w:cs="Arial"/>
          <w:kern w:val="0"/>
          <w:szCs w:val="21"/>
        </w:rPr>
      </w:pPr>
      <w:r>
        <w:rPr>
          <w:rFonts w:hint="eastAsia" w:ascii="黑体" w:hAnsi="宋体" w:eastAsia="黑体" w:cs="Arial"/>
          <w:kern w:val="0"/>
          <w:szCs w:val="21"/>
        </w:rPr>
        <w:t>5.6.2  空气总反应性</w:t>
      </w:r>
    </w:p>
    <w:p>
      <w:pPr>
        <w:autoSpaceDE w:val="0"/>
        <w:autoSpaceDN w:val="0"/>
        <w:adjustRightInd w:val="0"/>
        <w:ind w:right="420" w:firstLine="420" w:firstLineChars="200"/>
        <w:rPr>
          <w:rFonts w:ascii="宋体" w:hAnsi="宋体" w:eastAsia="宋体" w:cs="Arial"/>
          <w:kern w:val="0"/>
          <w:szCs w:val="21"/>
        </w:rPr>
      </w:pPr>
      <w:r>
        <w:rPr>
          <w:rFonts w:hint="eastAsia" w:ascii="宋体" w:hAnsi="宋体" w:eastAsia="宋体" w:cs="Arial"/>
          <w:kern w:val="0"/>
          <w:szCs w:val="21"/>
        </w:rPr>
        <w:t>按公式（5）计算空气总反应性</w:t>
      </w:r>
      <w:r>
        <w:rPr>
          <w:rFonts w:ascii="宋体" w:hAnsi="宋体" w:eastAsia="宋体" w:cs="Times New Roman"/>
          <w:position w:val="-12"/>
          <w:szCs w:val="21"/>
        </w:rPr>
        <w:object>
          <v:shape id="_x0000_i1045" o:spt="75" type="#_x0000_t75" style="height:18pt;width:15.8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hint="eastAsia" w:ascii="宋体" w:hAnsi="宋体" w:eastAsia="宋体" w:cs="Arial"/>
          <w:kern w:val="0"/>
          <w:szCs w:val="21"/>
          <w:lang w:val="en-US" w:eastAsia="zh-CN"/>
        </w:rPr>
        <w:t>,</w:t>
      </w:r>
      <w:r>
        <w:rPr>
          <w:rFonts w:hint="eastAsia" w:ascii="宋体" w:hAnsi="宋体" w:eastAsia="宋体" w:cs="Arial"/>
          <w:kern w:val="0"/>
          <w:szCs w:val="21"/>
        </w:rPr>
        <w:t>单位为毫克每平方厘米每小时（mg/（cm</w:t>
      </w:r>
      <w:r>
        <w:rPr>
          <w:rFonts w:hint="eastAsia" w:ascii="宋体" w:hAnsi="宋体" w:eastAsia="宋体" w:cs="Arial"/>
          <w:kern w:val="0"/>
          <w:szCs w:val="21"/>
          <w:vertAlign w:val="superscript"/>
        </w:rPr>
        <w:t>2</w:t>
      </w:r>
      <w:r>
        <w:rPr>
          <w:rFonts w:hint="eastAsia" w:ascii="宋体" w:hAnsi="宋体" w:eastAsia="宋体" w:cs="Arial"/>
          <w:kern w:val="0"/>
          <w:szCs w:val="21"/>
        </w:rPr>
        <w:t>•h）</w:t>
      </w:r>
      <w:r>
        <w:rPr>
          <w:rFonts w:ascii="宋体" w:hAnsi="宋体" w:eastAsia="宋体" w:cs="Arial"/>
          <w:kern w:val="0"/>
          <w:szCs w:val="21"/>
        </w:rPr>
        <w:t>）</w:t>
      </w:r>
      <w:r>
        <w:rPr>
          <w:rFonts w:hint="eastAsia" w:ascii="宋体" w:hAnsi="宋体" w:eastAsia="宋体" w:cs="Arial"/>
          <w:kern w:val="0"/>
          <w:szCs w:val="21"/>
        </w:rPr>
        <w:t>：</w:t>
      </w:r>
    </w:p>
    <w:p>
      <w:pPr>
        <w:autoSpaceDE w:val="0"/>
        <w:autoSpaceDN w:val="0"/>
        <w:adjustRightInd w:val="0"/>
        <w:ind w:right="31" w:firstLine="420" w:firstLineChars="200"/>
        <w:jc w:val="right"/>
        <w:rPr>
          <w:rFonts w:ascii="宋体" w:hAnsi="宋体" w:eastAsia="宋体" w:cs="Times New Roman"/>
          <w:szCs w:val="24"/>
        </w:rPr>
      </w:pPr>
      <w:r>
        <w:rPr>
          <w:rFonts w:ascii="Times New Roman" w:hAnsi="Times New Roman" w:eastAsia="宋体" w:cs="Times New Roman"/>
          <w:position w:val="-26"/>
          <w:szCs w:val="24"/>
        </w:rPr>
        <w:object>
          <v:shape id="_x0000_i1046" o:spt="75" type="#_x0000_t75" style="height:36.25pt;width:98.85pt;" o:ole="t" filled="f" o:preferrelative="t" stroked="f" coordsize="21600,21600">
            <v:path/>
            <v:fill on="f" focussize="0,0"/>
            <v:stroke on="f"/>
            <v:imagedata r:id="rId56" o:title=""/>
            <o:lock v:ext="edit" aspectratio="t"/>
            <w10:wrap type="none"/>
            <w10:anchorlock/>
          </v:shape>
          <o:OLEObject Type="Embed" ProgID="Equations" ShapeID="_x0000_i1046" DrawAspect="Content" ObjectID="_1468075746" r:id="rId55">
            <o:LockedField>false</o:LockedField>
          </o:OLEObject>
        </w:object>
      </w:r>
      <w:r>
        <w:rPr>
          <w:rFonts w:hint="eastAsia" w:ascii="Times New Roman" w:hAnsi="Times New Roman" w:eastAsia="宋体" w:cs="Times New Roman"/>
          <w:szCs w:val="24"/>
        </w:rPr>
        <w:t xml:space="preserve">            ·······························（</w:t>
      </w:r>
      <w:r>
        <w:rPr>
          <w:rFonts w:hint="eastAsia" w:ascii="宋体" w:hAnsi="宋体" w:eastAsia="宋体" w:cs="Times New Roman"/>
          <w:szCs w:val="24"/>
        </w:rPr>
        <w:t>5)</w:t>
      </w:r>
    </w:p>
    <w:p>
      <w:pPr>
        <w:autoSpaceDE w:val="0"/>
        <w:autoSpaceDN w:val="0"/>
        <w:adjustRightInd w:val="0"/>
        <w:ind w:right="840" w:firstLine="420" w:firstLineChars="200"/>
        <w:rPr>
          <w:rFonts w:ascii="宋体" w:hAnsi="宋体" w:eastAsia="宋体" w:cs="Arial"/>
          <w:kern w:val="0"/>
          <w:szCs w:val="21"/>
        </w:rPr>
      </w:pPr>
      <w:r>
        <w:rPr>
          <w:rFonts w:hint="eastAsia" w:ascii="宋体" w:hAnsi="宋体" w:eastAsia="宋体" w:cs="Arial"/>
          <w:kern w:val="0"/>
          <w:szCs w:val="21"/>
        </w:rPr>
        <w:t>式中:</w:t>
      </w:r>
    </w:p>
    <w:p>
      <w:pPr>
        <w:autoSpaceDE w:val="0"/>
        <w:autoSpaceDN w:val="0"/>
        <w:adjustRightInd w:val="0"/>
        <w:ind w:firstLine="539" w:firstLineChars="257"/>
        <w:jc w:val="left"/>
        <w:rPr>
          <w:rFonts w:ascii="宋体" w:hAnsi="宋体" w:eastAsia="宋体" w:cs="Arial"/>
          <w:kern w:val="0"/>
          <w:szCs w:val="21"/>
        </w:rPr>
      </w:pPr>
      <w:r>
        <w:rPr>
          <w:rFonts w:ascii="宋体" w:hAnsi="宋体" w:eastAsia="宋体" w:cs="Arial"/>
          <w:kern w:val="0"/>
          <w:position w:val="-12"/>
          <w:szCs w:val="21"/>
        </w:rPr>
        <w:object>
          <v:shape id="_x0000_i1047" o:spt="75" type="#_x0000_t75" style="height:18pt;width:14.2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hint="eastAsia" w:ascii="宋体" w:hAnsi="宋体" w:eastAsia="宋体" w:cs="Arial"/>
          <w:kern w:val="0"/>
          <w:szCs w:val="21"/>
        </w:rPr>
        <w:t>— 初始样品质量，单位为克(g)；</w:t>
      </w:r>
    </w:p>
    <w:p>
      <w:pPr>
        <w:autoSpaceDE w:val="0"/>
        <w:autoSpaceDN w:val="0"/>
        <w:adjustRightInd w:val="0"/>
        <w:ind w:firstLine="539" w:firstLineChars="257"/>
        <w:jc w:val="left"/>
        <w:rPr>
          <w:rFonts w:ascii="宋体" w:hAnsi="宋体" w:eastAsia="宋体" w:cs="Arial"/>
          <w:kern w:val="0"/>
          <w:szCs w:val="21"/>
        </w:rPr>
      </w:pPr>
      <w:r>
        <w:rPr>
          <w:rFonts w:ascii="宋体" w:hAnsi="宋体" w:eastAsia="宋体" w:cs="Arial"/>
          <w:kern w:val="0"/>
          <w:position w:val="-14"/>
          <w:szCs w:val="21"/>
        </w:rPr>
        <w:object>
          <v:shape id="_x0000_i1048" o:spt="75" type="#_x0000_t75" style="height:18.55pt;width:17.4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hint="eastAsia" w:ascii="宋体" w:hAnsi="宋体" w:eastAsia="宋体" w:cs="Arial"/>
          <w:kern w:val="0"/>
          <w:szCs w:val="21"/>
        </w:rPr>
        <w:t xml:space="preserve">— 结束样品质量，单位为克(g)。 </w:t>
      </w:r>
    </w:p>
    <w:p>
      <w:pPr>
        <w:ind w:firstLine="420" w:firstLineChars="200"/>
        <w:rPr>
          <w:rFonts w:ascii="宋体" w:hAnsi="宋体" w:eastAsia="宋体" w:cs="Arial"/>
          <w:kern w:val="0"/>
          <w:szCs w:val="21"/>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autoSpaceDE w:val="0"/>
        <w:autoSpaceDN w:val="0"/>
        <w:adjustRightInd w:val="0"/>
        <w:jc w:val="left"/>
        <w:rPr>
          <w:rFonts w:ascii="黑体" w:hAnsi="宋体" w:eastAsia="黑体" w:cs="Arial"/>
          <w:kern w:val="0"/>
          <w:szCs w:val="21"/>
        </w:rPr>
      </w:pPr>
      <w:r>
        <w:rPr>
          <w:rFonts w:hint="eastAsia" w:ascii="黑体" w:hAnsi="宋体" w:eastAsia="黑体" w:cs="Arial"/>
          <w:kern w:val="0"/>
          <w:szCs w:val="21"/>
        </w:rPr>
        <w:t>5.6.3 初始</w:t>
      </w:r>
      <w:r>
        <w:rPr>
          <w:rFonts w:hint="eastAsia" w:ascii="黑体" w:hAnsi="宋体" w:eastAsia="黑体" w:cs="Arial"/>
          <w:kern w:val="0"/>
          <w:szCs w:val="21"/>
          <w:lang w:val="en-US" w:eastAsia="zh-CN"/>
        </w:rPr>
        <w:t>阶段</w:t>
      </w:r>
      <w:r>
        <w:rPr>
          <w:rFonts w:hint="eastAsia" w:ascii="黑体" w:hAnsi="宋体" w:eastAsia="黑体" w:cs="Arial"/>
          <w:kern w:val="0"/>
          <w:szCs w:val="21"/>
        </w:rPr>
        <w:t>空气反应性</w:t>
      </w:r>
    </w:p>
    <w:p>
      <w:pPr>
        <w:autoSpaceDE w:val="0"/>
        <w:autoSpaceDN w:val="0"/>
        <w:adjustRightInd w:val="0"/>
        <w:ind w:firstLine="420" w:firstLineChars="200"/>
        <w:jc w:val="left"/>
        <w:rPr>
          <w:rFonts w:ascii="宋体" w:hAnsi="宋体" w:eastAsia="宋体" w:cs="Arial"/>
          <w:kern w:val="0"/>
          <w:szCs w:val="21"/>
        </w:rPr>
      </w:pPr>
      <w:r>
        <w:rPr>
          <w:rFonts w:hint="eastAsia" w:ascii="宋体" w:hAnsi="宋体" w:eastAsia="宋体" w:cs="Arial"/>
          <w:kern w:val="0"/>
          <w:szCs w:val="21"/>
        </w:rPr>
        <w:t>按公式（6）计算初始阶段空气反应性</w:t>
      </w:r>
      <w:r>
        <w:rPr>
          <w:rFonts w:ascii="宋体" w:hAnsi="宋体" w:eastAsia="宋体" w:cs="Arial"/>
          <w:kern w:val="0"/>
          <w:position w:val="-12"/>
          <w:szCs w:val="21"/>
        </w:rPr>
        <w:object>
          <v:shape id="_x0000_i1049" o:spt="75" type="#_x0000_t75" style="height:18pt;width:12.55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hint="eastAsia" w:ascii="宋体" w:hAnsi="宋体" w:eastAsia="宋体" w:cs="Arial"/>
          <w:kern w:val="0"/>
          <w:szCs w:val="21"/>
          <w:lang w:val="en-US" w:eastAsia="zh-CN"/>
        </w:rPr>
        <w:t>,</w:t>
      </w:r>
      <w:r>
        <w:rPr>
          <w:rFonts w:hint="eastAsia" w:ascii="宋体" w:hAnsi="宋体" w:eastAsia="宋体" w:cs="Arial"/>
          <w:kern w:val="0"/>
          <w:szCs w:val="21"/>
        </w:rPr>
        <w:t>单位为毫克每平方厘米每小时（mg/（cm</w:t>
      </w:r>
      <w:r>
        <w:rPr>
          <w:rFonts w:hint="eastAsia" w:ascii="宋体" w:hAnsi="宋体" w:eastAsia="宋体" w:cs="Arial"/>
          <w:kern w:val="0"/>
          <w:szCs w:val="21"/>
          <w:vertAlign w:val="superscript"/>
        </w:rPr>
        <w:t>2</w:t>
      </w:r>
      <w:r>
        <w:rPr>
          <w:rFonts w:hint="eastAsia" w:ascii="宋体" w:hAnsi="宋体" w:eastAsia="宋体" w:cs="Arial"/>
          <w:kern w:val="0"/>
          <w:szCs w:val="21"/>
        </w:rPr>
        <w:t>•h）</w:t>
      </w:r>
      <w:r>
        <w:rPr>
          <w:rFonts w:ascii="宋体" w:hAnsi="宋体" w:eastAsia="宋体" w:cs="Arial"/>
          <w:kern w:val="0"/>
          <w:szCs w:val="21"/>
        </w:rPr>
        <w:t>）</w:t>
      </w:r>
      <w:r>
        <w:rPr>
          <w:rFonts w:hint="eastAsia" w:ascii="宋体" w:hAnsi="宋体" w:eastAsia="宋体" w:cs="Arial"/>
          <w:kern w:val="0"/>
          <w:szCs w:val="21"/>
        </w:rPr>
        <w:t>：</w:t>
      </w:r>
    </w:p>
    <w:p>
      <w:pPr>
        <w:wordWrap w:val="0"/>
        <w:autoSpaceDE w:val="0"/>
        <w:autoSpaceDN w:val="0"/>
        <w:adjustRightInd w:val="0"/>
        <w:ind w:firstLine="840" w:firstLineChars="400"/>
        <w:jc w:val="right"/>
        <w:rPr>
          <w:rFonts w:ascii="宋体" w:hAnsi="宋体" w:eastAsia="宋体" w:cs="Arial"/>
          <w:kern w:val="0"/>
          <w:szCs w:val="21"/>
        </w:rPr>
      </w:pPr>
      <w:r>
        <w:rPr>
          <w:rFonts w:ascii="宋体" w:hAnsi="宋体" w:eastAsia="宋体" w:cs="Arial"/>
          <w:kern w:val="0"/>
          <w:position w:val="-26"/>
          <w:szCs w:val="21"/>
        </w:rPr>
        <w:object>
          <v:shape id="_x0000_i1050" o:spt="75" type="#_x0000_t75" style="height:30pt;width:93.25pt;" o:ole="t" filled="f" o:preferrelative="t" stroked="f" coordsize="21600,21600">
            <v:path/>
            <v:fill on="f" focussize="0,0"/>
            <v:stroke on="f" joinstyle="miter"/>
            <v:imagedata r:id="rId64" o:title=""/>
            <o:lock v:ext="edit" aspectratio="t"/>
            <w10:wrap type="none"/>
            <w10:anchorlock/>
          </v:shape>
          <o:OLEObject Type="Embed" ProgID="Equation.3" ShapeID="_x0000_i1050" DrawAspect="Content" ObjectID="_1468075750" r:id="rId63">
            <o:LockedField>false</o:LockedField>
          </o:OLEObject>
        </w:object>
      </w:r>
      <w:r>
        <w:rPr>
          <w:rFonts w:hint="eastAsia" w:ascii="宋体" w:hAnsi="宋体" w:eastAsia="宋体" w:cs="Arial"/>
          <w:kern w:val="0"/>
          <w:szCs w:val="21"/>
        </w:rPr>
        <w:t xml:space="preserve">             </w:t>
      </w:r>
      <w:r>
        <w:rPr>
          <w:rFonts w:hint="eastAsia" w:ascii="Times New Roman" w:hAnsi="Times New Roman" w:eastAsia="宋体" w:cs="Times New Roman"/>
          <w:szCs w:val="24"/>
        </w:rPr>
        <w:t xml:space="preserve"> ·······························（</w:t>
      </w:r>
      <w:r>
        <w:rPr>
          <w:rFonts w:hint="eastAsia" w:ascii="宋体" w:hAnsi="宋体" w:eastAsia="宋体" w:cs="Times New Roman"/>
          <w:szCs w:val="24"/>
        </w:rPr>
        <w:t>6)</w:t>
      </w:r>
    </w:p>
    <w:p>
      <w:pPr>
        <w:autoSpaceDE w:val="0"/>
        <w:autoSpaceDN w:val="0"/>
        <w:adjustRightInd w:val="0"/>
        <w:ind w:firstLine="420" w:firstLineChars="200"/>
        <w:jc w:val="left"/>
        <w:rPr>
          <w:rFonts w:ascii="宋体" w:hAnsi="宋体" w:eastAsia="宋体" w:cs="Arial"/>
          <w:kern w:val="0"/>
          <w:szCs w:val="21"/>
        </w:rPr>
      </w:pPr>
      <w:r>
        <w:rPr>
          <w:rFonts w:hint="eastAsia" w:ascii="宋体" w:hAnsi="宋体" w:eastAsia="宋体" w:cs="Arial"/>
          <w:kern w:val="0"/>
          <w:szCs w:val="21"/>
        </w:rPr>
        <w:t>式中:</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ascii="宋体" w:hAnsi="宋体" w:eastAsia="宋体" w:cs="Arial"/>
          <w:kern w:val="0"/>
          <w:szCs w:val="21"/>
        </w:rPr>
      </w:pPr>
      <w:r>
        <w:rPr>
          <w:rFonts w:ascii="宋体" w:hAnsi="宋体" w:eastAsia="宋体" w:cs="Arial"/>
          <w:kern w:val="0"/>
          <w:position w:val="-12"/>
          <w:szCs w:val="21"/>
        </w:rPr>
        <w:object>
          <v:shape id="_x0000_i1051" o:spt="75" type="#_x0000_t75" style="height:18pt;width:18.5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hint="eastAsia" w:ascii="宋体" w:hAnsi="宋体" w:eastAsia="宋体" w:cs="Arial"/>
          <w:kern w:val="0"/>
          <w:szCs w:val="21"/>
        </w:rPr>
        <w:t xml:space="preserve">— </w:t>
      </w:r>
      <w:r>
        <w:rPr>
          <w:rFonts w:hint="eastAsia" w:ascii="宋体" w:hAnsi="宋体" w:eastAsia="宋体" w:cs="Arial"/>
          <w:kern w:val="0"/>
          <w:szCs w:val="21"/>
          <w:lang w:val="en-US" w:eastAsia="zh-CN"/>
        </w:rPr>
        <w:t>反应</w:t>
      </w:r>
      <w:r>
        <w:rPr>
          <w:rFonts w:hint="eastAsia" w:ascii="宋体" w:hAnsi="宋体" w:eastAsia="宋体" w:cs="Arial"/>
          <w:kern w:val="0"/>
          <w:szCs w:val="21"/>
        </w:rPr>
        <w:t>30min时的样品质量，单位为克(g)。</w:t>
      </w:r>
    </w:p>
    <w:p>
      <w:pPr>
        <w:ind w:firstLine="420" w:firstLineChars="200"/>
        <w:rPr>
          <w:rFonts w:ascii="宋体" w:hAnsi="宋体" w:eastAsia="宋体" w:cs="Arial"/>
          <w:kern w:val="0"/>
          <w:szCs w:val="21"/>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autoSpaceDE w:val="0"/>
        <w:autoSpaceDN w:val="0"/>
        <w:adjustRightInd w:val="0"/>
        <w:jc w:val="left"/>
        <w:rPr>
          <w:rFonts w:ascii="黑体" w:hAnsi="宋体" w:eastAsia="黑体" w:cs="Arial"/>
          <w:kern w:val="0"/>
          <w:szCs w:val="21"/>
        </w:rPr>
      </w:pPr>
      <w:r>
        <w:rPr>
          <w:rFonts w:hint="eastAsia" w:ascii="黑体" w:hAnsi="宋体" w:eastAsia="黑体" w:cs="Arial"/>
          <w:kern w:val="0"/>
          <w:szCs w:val="21"/>
        </w:rPr>
        <w:t>5.6.4 结束</w:t>
      </w:r>
      <w:r>
        <w:rPr>
          <w:rFonts w:hint="eastAsia" w:ascii="黑体" w:hAnsi="宋体" w:eastAsia="黑体" w:cs="Arial"/>
          <w:kern w:val="0"/>
          <w:szCs w:val="21"/>
          <w:lang w:val="en-US" w:eastAsia="zh-CN"/>
        </w:rPr>
        <w:t>阶段</w:t>
      </w:r>
      <w:r>
        <w:rPr>
          <w:rFonts w:hint="eastAsia" w:ascii="黑体" w:hAnsi="宋体" w:eastAsia="黑体" w:cs="Arial"/>
          <w:kern w:val="0"/>
          <w:szCs w:val="21"/>
        </w:rPr>
        <w:t>空气反应性</w:t>
      </w:r>
    </w:p>
    <w:p>
      <w:pPr>
        <w:autoSpaceDE w:val="0"/>
        <w:autoSpaceDN w:val="0"/>
        <w:adjustRightInd w:val="0"/>
        <w:ind w:firstLine="420" w:firstLineChars="200"/>
        <w:jc w:val="left"/>
        <w:rPr>
          <w:rFonts w:ascii="宋体" w:hAnsi="宋体" w:eastAsia="宋体" w:cs="TimesNewRoman,Italic"/>
          <w:iCs/>
          <w:kern w:val="0"/>
          <w:szCs w:val="21"/>
        </w:rPr>
      </w:pPr>
      <w:r>
        <w:rPr>
          <w:rFonts w:hint="eastAsia" w:ascii="宋体" w:hAnsi="宋体" w:eastAsia="宋体" w:cs="Arial"/>
          <w:kern w:val="0"/>
          <w:szCs w:val="21"/>
        </w:rPr>
        <w:t>按公式（7）计算结束阶段空气反应性</w:t>
      </w:r>
      <w:r>
        <w:rPr>
          <w:rFonts w:ascii="宋体" w:hAnsi="宋体" w:eastAsia="宋体" w:cs="Arial"/>
          <w:kern w:val="0"/>
          <w:position w:val="-14"/>
          <w:szCs w:val="21"/>
        </w:rPr>
        <w:object>
          <v:shape id="_x0000_i1052" o:spt="75" type="#_x0000_t75" style="height:18.55pt;width:15.8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eastAsia" w:ascii="宋体" w:hAnsi="宋体" w:eastAsia="宋体" w:cs="Arial"/>
          <w:kern w:val="0"/>
          <w:szCs w:val="21"/>
          <w:lang w:val="en-US" w:eastAsia="zh-CN"/>
        </w:rPr>
        <w:t>,</w:t>
      </w:r>
      <w:r>
        <w:rPr>
          <w:rFonts w:hint="eastAsia" w:ascii="宋体" w:hAnsi="宋体" w:eastAsia="宋体" w:cs="Arial"/>
          <w:kern w:val="0"/>
          <w:szCs w:val="21"/>
        </w:rPr>
        <w:t>单位为毫克每平方厘米每小时（mg/（cm</w:t>
      </w:r>
      <w:r>
        <w:rPr>
          <w:rFonts w:hint="eastAsia" w:ascii="宋体" w:hAnsi="宋体" w:eastAsia="宋体" w:cs="Arial"/>
          <w:kern w:val="0"/>
          <w:szCs w:val="21"/>
          <w:vertAlign w:val="superscript"/>
        </w:rPr>
        <w:t>2</w:t>
      </w:r>
      <w:r>
        <w:rPr>
          <w:rFonts w:hint="eastAsia" w:ascii="宋体" w:hAnsi="宋体" w:eastAsia="宋体" w:cs="Arial"/>
          <w:kern w:val="0"/>
          <w:szCs w:val="21"/>
        </w:rPr>
        <w:t>•h）</w:t>
      </w:r>
      <w:r>
        <w:rPr>
          <w:rFonts w:ascii="宋体" w:hAnsi="宋体" w:eastAsia="宋体" w:cs="Arial"/>
          <w:kern w:val="0"/>
          <w:szCs w:val="21"/>
        </w:rPr>
        <w:t>）</w:t>
      </w:r>
      <w:r>
        <w:rPr>
          <w:rFonts w:hint="eastAsia" w:ascii="宋体" w:hAnsi="宋体" w:eastAsia="宋体" w:cs="TimesNewRoman,Italic"/>
          <w:iCs/>
          <w:kern w:val="0"/>
          <w:szCs w:val="21"/>
        </w:rPr>
        <w:t>：</w:t>
      </w:r>
    </w:p>
    <w:p>
      <w:pPr>
        <w:autoSpaceDE w:val="0"/>
        <w:autoSpaceDN w:val="0"/>
        <w:adjustRightInd w:val="0"/>
        <w:ind w:firstLine="840" w:firstLineChars="400"/>
        <w:jc w:val="right"/>
        <w:rPr>
          <w:rFonts w:ascii="宋体" w:hAnsi="宋体" w:eastAsia="宋体" w:cs="Arial"/>
          <w:kern w:val="0"/>
          <w:szCs w:val="21"/>
        </w:rPr>
      </w:pPr>
      <w:r>
        <w:rPr>
          <w:rFonts w:ascii="宋体" w:hAnsi="宋体" w:eastAsia="宋体" w:cs="Arial"/>
          <w:kern w:val="0"/>
          <w:position w:val="-26"/>
          <w:szCs w:val="21"/>
        </w:rPr>
        <w:object>
          <v:shape id="_x0000_i1053" o:spt="75" type="#_x0000_t75" style="height:32.2pt;width:104.2pt;" o:ole="t" filled="f" o:preferrelative="t" stroked="f" coordsize="21600,21600">
            <v:path/>
            <v:fill on="f" focussize="0,0"/>
            <v:stroke on="f" joinstyle="miter"/>
            <v:imagedata r:id="rId70" o:title=""/>
            <o:lock v:ext="edit" aspectratio="t"/>
            <w10:wrap type="none"/>
            <w10:anchorlock/>
          </v:shape>
          <o:OLEObject Type="Embed" ProgID="Equation.3" ShapeID="_x0000_i1053" DrawAspect="Content" ObjectID="_1468075753" r:id="rId69">
            <o:LockedField>false</o:LockedField>
          </o:OLEObject>
        </w:object>
      </w:r>
      <w:r>
        <w:rPr>
          <w:rFonts w:hint="eastAsia" w:ascii="Times New Roman" w:hAnsi="Times New Roman" w:eastAsia="宋体" w:cs="Times New Roman"/>
          <w:szCs w:val="24"/>
        </w:rPr>
        <w:t xml:space="preserve">     ·······························（</w:t>
      </w:r>
      <w:r>
        <w:rPr>
          <w:rFonts w:hint="eastAsia" w:ascii="宋体" w:hAnsi="宋体" w:eastAsia="宋体" w:cs="Times New Roman"/>
          <w:szCs w:val="24"/>
        </w:rPr>
        <w:t>7)</w:t>
      </w:r>
    </w:p>
    <w:p>
      <w:pPr>
        <w:autoSpaceDE w:val="0"/>
        <w:autoSpaceDN w:val="0"/>
        <w:adjustRightInd w:val="0"/>
        <w:ind w:firstLine="630" w:firstLineChars="300"/>
        <w:jc w:val="left"/>
        <w:rPr>
          <w:rFonts w:ascii="宋体" w:hAnsi="宋体" w:eastAsia="宋体" w:cs="Arial"/>
          <w:kern w:val="0"/>
          <w:szCs w:val="21"/>
        </w:rPr>
      </w:pPr>
      <w:r>
        <w:rPr>
          <w:rFonts w:hint="eastAsia" w:ascii="宋体" w:hAnsi="宋体" w:eastAsia="宋体" w:cs="Arial"/>
          <w:kern w:val="0"/>
          <w:szCs w:val="21"/>
        </w:rPr>
        <w:t>式中:</w:t>
      </w:r>
    </w:p>
    <w:p>
      <w:pPr>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ascii="宋体" w:hAnsi="宋体" w:eastAsia="宋体" w:cs="Arial"/>
          <w:kern w:val="0"/>
          <w:szCs w:val="21"/>
        </w:rPr>
      </w:pPr>
      <w:r>
        <w:rPr>
          <w:rFonts w:ascii="宋体" w:hAnsi="宋体" w:eastAsia="宋体" w:cs="Arial"/>
          <w:kern w:val="0"/>
          <w:position w:val="-12"/>
          <w:szCs w:val="21"/>
        </w:rPr>
        <w:object>
          <v:shape id="_x0000_i1054" o:spt="75" type="#_x0000_t75" style="height:18pt;width:21.8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ascii="宋体" w:hAnsi="宋体" w:eastAsia="宋体" w:cs="Arial"/>
          <w:kern w:val="0"/>
          <w:szCs w:val="21"/>
        </w:rPr>
        <w:t xml:space="preserve">— </w:t>
      </w:r>
      <w:r>
        <w:rPr>
          <w:rFonts w:hint="eastAsia" w:ascii="宋体" w:hAnsi="宋体" w:eastAsia="宋体" w:cs="Arial"/>
          <w:kern w:val="0"/>
          <w:szCs w:val="21"/>
          <w:lang w:val="en-US" w:eastAsia="zh-CN"/>
        </w:rPr>
        <w:t>反应</w:t>
      </w:r>
      <w:r>
        <w:rPr>
          <w:rFonts w:hint="eastAsia" w:ascii="宋体" w:hAnsi="宋体" w:eastAsia="宋体" w:cs="Arial"/>
          <w:kern w:val="0"/>
          <w:szCs w:val="21"/>
        </w:rPr>
        <w:t>150min时的样品质量，单位为克(g)。</w:t>
      </w:r>
    </w:p>
    <w:p>
      <w:pPr>
        <w:keepNext w:val="0"/>
        <w:keepLines w:val="0"/>
        <w:pageBreakBefore w:val="0"/>
        <w:widowControl w:val="0"/>
        <w:kinsoku/>
        <w:wordWrap/>
        <w:overflowPunct/>
        <w:topLinePunct w:val="0"/>
        <w:bidi w:val="0"/>
        <w:snapToGrid/>
        <w:ind w:firstLine="420" w:firstLineChars="200"/>
        <w:textAlignment w:val="auto"/>
        <w:rPr>
          <w:rFonts w:ascii="宋体" w:hAnsi="宋体" w:eastAsia="宋体" w:cs="Arial"/>
          <w:kern w:val="0"/>
          <w:szCs w:val="21"/>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autoSpaceDE w:val="0"/>
        <w:autoSpaceDN w:val="0"/>
        <w:adjustRightInd w:val="0"/>
        <w:jc w:val="left"/>
        <w:rPr>
          <w:rFonts w:ascii="黑体" w:hAnsi="宋体" w:eastAsia="黑体" w:cs="Arial"/>
          <w:kern w:val="0"/>
          <w:szCs w:val="21"/>
        </w:rPr>
      </w:pPr>
      <w:r>
        <w:rPr>
          <w:rFonts w:hint="eastAsia" w:ascii="黑体" w:hAnsi="宋体" w:eastAsia="黑体" w:cs="Arial"/>
          <w:kern w:val="0"/>
          <w:szCs w:val="21"/>
        </w:rPr>
        <w:t>5.6.5 空气粉尘量</w:t>
      </w:r>
    </w:p>
    <w:p>
      <w:pPr>
        <w:autoSpaceDE w:val="0"/>
        <w:autoSpaceDN w:val="0"/>
        <w:adjustRightInd w:val="0"/>
        <w:ind w:firstLine="420" w:firstLineChars="200"/>
        <w:jc w:val="left"/>
        <w:rPr>
          <w:rFonts w:ascii="宋体" w:hAnsi="宋体" w:eastAsia="宋体" w:cs="Arial"/>
          <w:kern w:val="0"/>
          <w:szCs w:val="21"/>
        </w:rPr>
      </w:pPr>
      <w:r>
        <w:rPr>
          <w:rFonts w:hint="eastAsia" w:ascii="宋体" w:hAnsi="宋体" w:eastAsia="宋体" w:cs="Arial"/>
          <w:kern w:val="0"/>
          <w:szCs w:val="21"/>
        </w:rPr>
        <w:t>按公式（8）计算空气</w:t>
      </w:r>
      <w:r>
        <w:rPr>
          <w:rFonts w:hint="eastAsia" w:ascii="黑体" w:hAnsi="宋体" w:eastAsia="黑体" w:cs="Arial"/>
          <w:kern w:val="0"/>
          <w:szCs w:val="21"/>
        </w:rPr>
        <w:t>粉尘</w:t>
      </w:r>
      <w:r>
        <w:rPr>
          <w:rFonts w:hint="eastAsia" w:ascii="宋体" w:hAnsi="宋体" w:eastAsia="宋体" w:cs="Arial"/>
          <w:kern w:val="0"/>
          <w:szCs w:val="21"/>
        </w:rPr>
        <w:t>量</w:t>
      </w:r>
      <w:r>
        <w:rPr>
          <w:rFonts w:ascii="宋体" w:hAnsi="宋体" w:eastAsia="宋体" w:cs="Arial"/>
          <w:kern w:val="0"/>
          <w:position w:val="-12"/>
          <w:szCs w:val="21"/>
        </w:rPr>
        <w:object>
          <v:shape id="_x0000_i1055" o:spt="75" type="#_x0000_t75" style="height:18pt;width:15.8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ascii="宋体" w:hAnsi="宋体" w:eastAsia="宋体" w:cs="Arial"/>
          <w:kern w:val="0"/>
          <w:szCs w:val="21"/>
          <w:lang w:eastAsia="zh-CN"/>
        </w:rPr>
        <w:t>，</w:t>
      </w:r>
      <w:r>
        <w:rPr>
          <w:rFonts w:hint="eastAsia" w:ascii="宋体" w:hAnsi="宋体" w:eastAsia="宋体" w:cs="Arial"/>
          <w:kern w:val="0"/>
          <w:szCs w:val="21"/>
        </w:rPr>
        <w:t>单位为毫克每平方厘米每小时（mg/（cm</w:t>
      </w:r>
      <w:r>
        <w:rPr>
          <w:rFonts w:hint="eastAsia" w:ascii="宋体" w:hAnsi="宋体" w:eastAsia="宋体" w:cs="Arial"/>
          <w:kern w:val="0"/>
          <w:szCs w:val="21"/>
          <w:vertAlign w:val="superscript"/>
        </w:rPr>
        <w:t>2</w:t>
      </w:r>
      <w:r>
        <w:rPr>
          <w:rFonts w:hint="eastAsia" w:ascii="宋体" w:hAnsi="宋体" w:eastAsia="宋体" w:cs="Arial"/>
          <w:kern w:val="0"/>
          <w:szCs w:val="21"/>
        </w:rPr>
        <w:t>•h）</w:t>
      </w:r>
      <w:r>
        <w:rPr>
          <w:rFonts w:ascii="宋体" w:hAnsi="宋体" w:eastAsia="宋体" w:cs="Arial"/>
          <w:kern w:val="0"/>
          <w:szCs w:val="21"/>
        </w:rPr>
        <w:t>）</w:t>
      </w:r>
      <w:r>
        <w:rPr>
          <w:rFonts w:hint="eastAsia" w:ascii="宋体" w:hAnsi="宋体" w:eastAsia="宋体" w:cs="Arial"/>
          <w:kern w:val="0"/>
          <w:szCs w:val="21"/>
        </w:rPr>
        <w:t>：</w:t>
      </w:r>
    </w:p>
    <w:p>
      <w:pPr>
        <w:autoSpaceDE w:val="0"/>
        <w:autoSpaceDN w:val="0"/>
        <w:adjustRightInd w:val="0"/>
        <w:ind w:firstLine="840" w:firstLineChars="400"/>
        <w:jc w:val="right"/>
        <w:rPr>
          <w:rFonts w:ascii="宋体" w:hAnsi="宋体" w:eastAsia="宋体" w:cs="Arial"/>
          <w:kern w:val="0"/>
          <w:szCs w:val="21"/>
        </w:rPr>
      </w:pPr>
      <w:r>
        <w:rPr>
          <w:rFonts w:ascii="Times New Roman" w:hAnsi="Times New Roman" w:eastAsia="宋体" w:cs="Times New Roman"/>
          <w:position w:val="-26"/>
          <w:szCs w:val="24"/>
        </w:rPr>
        <w:object>
          <v:shape id="_x0000_i1056" o:spt="75" type="#_x0000_t75" style="height:30pt;width:65.45pt;" o:ole="t" filled="f" o:preferrelative="t" stroked="f" coordsize="21600,21600">
            <v:path/>
            <v:fill on="f" focussize="0,0"/>
            <v:stroke on="f" joinstyle="miter"/>
            <v:imagedata r:id="rId76" o:title=""/>
            <o:lock v:ext="edit" aspectratio="t"/>
            <w10:wrap type="none"/>
            <w10:anchorlock/>
          </v:shape>
          <o:OLEObject Type="Embed" ProgID="Equation.3" ShapeID="_x0000_i1056" DrawAspect="Content" ObjectID="_1468075756" r:id="rId75">
            <o:LockedField>false</o:LockedField>
          </o:OLEObject>
        </w:object>
      </w:r>
      <w:r>
        <w:rPr>
          <w:rFonts w:hint="eastAsia" w:ascii="Times New Roman" w:hAnsi="Times New Roman" w:eastAsia="宋体" w:cs="Times New Roman"/>
          <w:szCs w:val="24"/>
        </w:rPr>
        <w:t xml:space="preserve">          ·······························（</w:t>
      </w:r>
      <w:r>
        <w:rPr>
          <w:rFonts w:hint="eastAsia" w:ascii="宋体" w:hAnsi="宋体" w:eastAsia="宋体" w:cs="Times New Roman"/>
          <w:szCs w:val="24"/>
        </w:rPr>
        <w:t>8)</w:t>
      </w:r>
    </w:p>
    <w:p>
      <w:pPr>
        <w:autoSpaceDE w:val="0"/>
        <w:autoSpaceDN w:val="0"/>
        <w:adjustRightInd w:val="0"/>
        <w:ind w:firstLine="420" w:firstLineChars="200"/>
        <w:jc w:val="left"/>
        <w:rPr>
          <w:rFonts w:hint="eastAsia" w:ascii="宋体" w:hAnsi="宋体" w:eastAsia="宋体" w:cs="Arial"/>
          <w:kern w:val="0"/>
          <w:szCs w:val="21"/>
          <w:lang w:eastAsia="zh-CN"/>
        </w:rPr>
      </w:pPr>
      <w:r>
        <w:rPr>
          <w:rFonts w:hint="eastAsia" w:ascii="宋体" w:hAnsi="宋体" w:eastAsia="宋体" w:cs="Arial"/>
          <w:kern w:val="0"/>
          <w:szCs w:val="21"/>
        </w:rPr>
        <w:t>式中</w:t>
      </w:r>
      <w:r>
        <w:rPr>
          <w:rFonts w:hint="eastAsia" w:ascii="宋体" w:hAnsi="宋体" w:eastAsia="宋体" w:cs="Arial"/>
          <w:kern w:val="0"/>
          <w:szCs w:val="21"/>
          <w:lang w:eastAsia="zh-CN"/>
        </w:rPr>
        <w:t>：</w:t>
      </w:r>
    </w:p>
    <w:p>
      <w:pPr>
        <w:autoSpaceDE w:val="0"/>
        <w:autoSpaceDN w:val="0"/>
        <w:adjustRightInd w:val="0"/>
        <w:ind w:firstLine="420" w:firstLineChars="200"/>
        <w:jc w:val="left"/>
        <w:rPr>
          <w:rFonts w:ascii="宋体" w:hAnsi="宋体" w:eastAsia="宋体" w:cs="Arial"/>
          <w:kern w:val="0"/>
          <w:szCs w:val="21"/>
        </w:rPr>
      </w:pPr>
      <w:r>
        <w:rPr>
          <w:rFonts w:ascii="宋体" w:hAnsi="宋体" w:eastAsia="宋体" w:cs="Arial"/>
          <w:kern w:val="0"/>
          <w:position w:val="-12"/>
          <w:szCs w:val="21"/>
        </w:rPr>
        <w:object>
          <v:shape id="_x0000_i1057" o:spt="75" type="#_x0000_t75" style="height:18pt;width:17.4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ascii="宋体" w:hAnsi="宋体" w:eastAsia="宋体" w:cs="Arial"/>
          <w:kern w:val="0"/>
          <w:szCs w:val="21"/>
        </w:rPr>
        <w:t>— 测试后收集的</w:t>
      </w:r>
      <w:r>
        <w:rPr>
          <w:rFonts w:hint="eastAsia" w:ascii="宋体" w:hAnsi="宋体" w:eastAsia="宋体" w:cs="宋体"/>
          <w:kern w:val="0"/>
          <w:szCs w:val="21"/>
        </w:rPr>
        <w:t>粉尘</w:t>
      </w:r>
      <w:r>
        <w:rPr>
          <w:rFonts w:hint="eastAsia" w:ascii="宋体" w:hAnsi="宋体" w:eastAsia="宋体" w:cs="Arial"/>
          <w:kern w:val="0"/>
          <w:szCs w:val="21"/>
        </w:rPr>
        <w:t>质量，单位为克（g）。</w:t>
      </w:r>
    </w:p>
    <w:p>
      <w:pPr>
        <w:ind w:firstLine="420" w:firstLineChars="200"/>
        <w:rPr>
          <w:rFonts w:ascii="宋体" w:hAnsi="宋体" w:eastAsia="宋体" w:cs="Arial"/>
          <w:kern w:val="0"/>
          <w:szCs w:val="21"/>
        </w:rPr>
      </w:pPr>
      <w:r>
        <w:rPr>
          <w:rFonts w:hint="eastAsia"/>
          <w:szCs w:val="24"/>
        </w:rPr>
        <w:t>计算结果表示到</w:t>
      </w:r>
      <w:r>
        <w:rPr>
          <w:szCs w:val="24"/>
        </w:rPr>
        <w:t>小数点后一位</w:t>
      </w:r>
      <w:r>
        <w:rPr>
          <w:rFonts w:hint="eastAsia"/>
          <w:szCs w:val="24"/>
        </w:rPr>
        <w:t>，</w:t>
      </w:r>
      <w:r>
        <w:rPr>
          <w:rFonts w:hint="eastAsia" w:ascii="Times New Roman" w:hAnsi="Times New Roman"/>
          <w:szCs w:val="24"/>
        </w:rPr>
        <w:t>数值修约按照GB/T 8170的规定进行。</w:t>
      </w:r>
    </w:p>
    <w:p>
      <w:pPr>
        <w:spacing w:before="156" w:beforeLines="50" w:after="156" w:afterLines="50"/>
        <w:rPr>
          <w:rFonts w:ascii="黑体" w:hAnsi="宋体" w:eastAsia="黑体" w:cs="Times New Roman"/>
          <w:szCs w:val="21"/>
        </w:rPr>
      </w:pPr>
      <w:r>
        <w:rPr>
          <w:rFonts w:hint="eastAsia" w:ascii="黑体" w:hAnsi="宋体" w:eastAsia="黑体" w:cs="Arial"/>
          <w:kern w:val="0"/>
          <w:szCs w:val="21"/>
          <w:lang w:val="en-US" w:eastAsia="zh-CN"/>
        </w:rPr>
        <w:t>6</w:t>
      </w:r>
      <w:bookmarkStart w:id="1" w:name="_GoBack"/>
      <w:bookmarkEnd w:id="1"/>
      <w:r>
        <w:rPr>
          <w:rFonts w:hint="eastAsia" w:ascii="黑体" w:hAnsi="宋体" w:eastAsia="黑体" w:cs="Arial"/>
          <w:kern w:val="0"/>
          <w:szCs w:val="21"/>
        </w:rPr>
        <w:t xml:space="preserve">   </w:t>
      </w:r>
      <w:r>
        <w:rPr>
          <w:rFonts w:hint="eastAsia" w:ascii="黑体" w:hAnsi="宋体" w:eastAsia="黑体" w:cs="Times New Roman"/>
          <w:szCs w:val="21"/>
        </w:rPr>
        <w:t>试验报告</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本文件规定试验报告所包括的内容，至少应给出以下几个方面的内容：</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——试验对象；</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——使用的标准（包括发布或出版的年号）；</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——使用的方法（如果标准中包括几个方法）；</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——分析结果及其表示；</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——与基本试验步骤的差异；</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——观察到的异常现象；</w:t>
      </w:r>
    </w:p>
    <w:p>
      <w:pPr>
        <w:ind w:firstLine="420" w:firstLineChars="200"/>
        <w:rPr>
          <w:rFonts w:hint="eastAsia" w:ascii="宋体" w:hAnsi="宋体" w:eastAsia="宋体" w:cs="Times New Roman"/>
          <w:szCs w:val="21"/>
        </w:rPr>
      </w:pPr>
      <w:r>
        <w:rPr>
          <w:rFonts w:hint="eastAsia" w:ascii="Times New Roman" w:hAnsi="Times New Roman" w:eastAsia="宋体" w:cs="Times New Roman"/>
          <w:szCs w:val="24"/>
          <w:lang w:eastAsia="zh-CN"/>
        </w:rPr>
        <w:t>——试验日期</w:t>
      </w:r>
      <w:r>
        <w:rPr>
          <w:rFonts w:hint="eastAsia" w:ascii="Times New Roman" w:hAnsi="Times New Roman" w:eastAsia="宋体" w:cs="Times New Roman"/>
          <w:szCs w:val="24"/>
        </w:rPr>
        <w:t>。</w:t>
      </w:r>
    </w:p>
    <w:p>
      <w:pPr>
        <w:ind w:firstLine="420" w:firstLineChars="200"/>
        <w:jc w:val="center"/>
      </w:pPr>
      <w:r>
        <w:rPr>
          <w:rFonts w:ascii="宋体" w:hAnsi="宋体" w:eastAsia="宋体" w:cs="Arial"/>
          <w:kern w:val="0"/>
          <w:szCs w:val="24"/>
        </w:rPr>
        <mc:AlternateContent>
          <mc:Choice Requires="wps">
            <w:drawing>
              <wp:inline distT="0" distB="0" distL="114300" distR="114300">
                <wp:extent cx="2000885" cy="0"/>
                <wp:effectExtent l="0" t="9525" r="18415" b="9525"/>
                <wp:docPr id="15" name="直接连接符 15"/>
                <wp:cNvGraphicFramePr/>
                <a:graphic xmlns:a="http://schemas.openxmlformats.org/drawingml/2006/main">
                  <a:graphicData uri="http://schemas.microsoft.com/office/word/2010/wordprocessingShape">
                    <wps:wsp>
                      <wps:cNvCnPr>
                        <a:cxnSpLocks noRot="1"/>
                      </wps:cNvCnPr>
                      <wps:spPr>
                        <a:xfrm>
                          <a:off x="0" y="0"/>
                          <a:ext cx="2000885" cy="0"/>
                        </a:xfrm>
                        <a:prstGeom prst="line">
                          <a:avLst/>
                        </a:prstGeom>
                        <a:ln w="19050" cap="flat" cmpd="sng">
                          <a:solidFill>
                            <a:srgbClr val="000000"/>
                          </a:solidFill>
                          <a:prstDash val="solid"/>
                          <a:headEnd type="none" w="med" len="med"/>
                          <a:tailEnd type="none" w="med" len="med"/>
                        </a:ln>
                      </wps:spPr>
                      <wps:bodyPr/>
                    </wps:wsp>
                  </a:graphicData>
                </a:graphic>
              </wp:inline>
            </w:drawing>
          </mc:Choice>
          <mc:Fallback>
            <w:pict>
              <v:line id="_x0000_s1026" o:spid="_x0000_s1026" o:spt="20" style="height:0pt;width:157.55pt;" filled="f" stroked="t" coordsize="21600,21600" o:gfxdata="UEsDBAoAAAAAAIdO4kAAAAAAAAAAAAAAAAAEAAAAZHJzL1BLAwQUAAAACACHTuJA7/F9J9AAAAAC&#10;AQAADwAAAGRycy9kb3ducmV2LnhtbE2PwU7DMAyG70i8Q2QkbiwtMFS6ppOYxGU3ygQcvcZrKxqn&#10;arJufXs8LnCx9Ou3Pn8u1mfXq4nG0Hk2kC4SUMS1tx03Bnbvr3cZqBCRLfaeycBMAdbl9VWBufUn&#10;fqOpio0SCIccDbQxDrnWoW7JYVj4gVi6gx8dRoljo+2IJ4G7Xt8nyZN22LFcaHGgTUv1d3V0Qll+&#10;Zi9bzHbz3Fdfz4+bj+3EzpjbmzRZgYp0jn/LcNEXdSjFae+PbIPqDcgj8XdK95AuU1D7S9Rlof+r&#10;lz9QSwMEFAAAAAgAh07iQKHUGgv9AQAAAQQAAA4AAABkcnMvZTJvRG9jLnhtbK1TTW4TMRTeI3EH&#10;y3syk0pFYZRJFw1lU0FE4QAvtidj4T/5uZnkElwAiR2sWLLnNpRj8OxJQimbLvDCsv1+v+99nl/s&#10;rGFbFVF71/LppOZMOeGldpuWv3939WzGGSZwEox3quV7hfxi8fTJfAiNOvO9N1JFRkkcNkNoeZ9S&#10;aKoKRa8s4MQH5cjY+Wgh0TVuKhlhoOzWVGd1/bwafJQheqEQ6XU5GvkhY3xMQt91WqilF7dWuTRm&#10;jcpAIkjY64B8UbrtOiXSm65DlZhpOSFNZacidF7nvVrModlECL0WhxbgMS08wGRBOyp6SrWEBOw2&#10;6n9SWS2iR9+lifC2GoEURgjFtH7AzU0PQRUsRDWGE+n4/9KK19tVZFqSEs45c2Bp4nefvv/8+OXX&#10;j8+03337yshCNA0BG/K+dKuYgYqduwnXXnxA5vxbT8ROs1f1l1u+YBgDdl20OZAws10ZwP40ALVL&#10;TNAj6aOezagRcbRV0BwDQ8T0SnnL8qHlRrvMDTSwvcaUS0NzdMnPxrGBmnpRn9OsBZBSO1IIHW0g&#10;tOg2JRi90fJKG5NDMG7WlyayLWS1lFUwkeW+W66yBOxHv2IaddQrkC+dZGkfiEZH34fnHqySnBlF&#10;vy2fiuISaPMYT8Jk3IHVkchM6drL/Soe2SZlFPAHFWfp3b+X6D8/d/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F9J9AAAAACAQAADwAAAAAAAAABACAAAAAiAAAAZHJzL2Rvd25yZXYueG1sUEsB&#10;AhQAFAAAAAgAh07iQKHUGgv9AQAAAQQAAA4AAAAAAAAAAQAgAAAAHwEAAGRycy9lMm9Eb2MueG1s&#10;UEsFBgAAAAAGAAYAWQEAAI4FAAAAAA==&#10;">
                <v:fill on="f" focussize="0,0"/>
                <v:stroke weight="1.5pt" color="#000000" joinstyle="round"/>
                <v:imagedata o:title=""/>
                <o:lock v:ext="edit" rotation="t" aspectratio="f"/>
                <w10:wrap type="none"/>
                <w10:anchorlock/>
              </v:line>
            </w:pict>
          </mc:Fallback>
        </mc:AlternateContent>
      </w:r>
    </w:p>
    <w:sectPr>
      <w:headerReference r:id="rId9" w:type="first"/>
      <w:headerReference r:id="rId7" w:type="default"/>
      <w:footerReference r:id="rId10" w:type="default"/>
      <w:head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Italic">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15" w:firstLineChars="3150"/>
      <w:rPr>
        <w:rFonts w:ascii="黑体" w:eastAsia="黑体"/>
        <w:szCs w:val="21"/>
      </w:rPr>
    </w:pPr>
    <w:r>
      <w:rPr>
        <w:rFonts w:hint="eastAsia" w:eastAsia="黑体"/>
        <w:szCs w:val="21"/>
      </w:rPr>
      <w:t>YS/T 63.2</w:t>
    </w:r>
    <w:r>
      <w:rPr>
        <w:rFonts w:hint="eastAsia" w:ascii="黑体" w:eastAsia="黑体"/>
        <w:szCs w:val="21"/>
      </w:rPr>
      <w:t>—202X</w:t>
    </w:r>
  </w:p>
  <w:p>
    <w:pPr>
      <w:ind w:firstLine="6615" w:firstLineChars="3150"/>
      <w:rPr>
        <w:rFonts w:eastAsia="黑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eastAsia="黑体"/>
        <w:szCs w:val="21"/>
      </w:rPr>
    </w:pPr>
    <w:r>
      <w:rPr>
        <w:rFonts w:hint="eastAsia" w:eastAsia="黑体"/>
        <w:szCs w:val="21"/>
      </w:rPr>
      <w:t>YS/T 63.13</w:t>
    </w:r>
    <w:r>
      <w:rPr>
        <w:rFonts w:hint="eastAsia" w:ascii="黑体" w:eastAsia="黑体"/>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15" w:firstLineChars="3150"/>
      <w:rPr>
        <w:rFonts w:ascii="黑体" w:eastAsia="黑体"/>
        <w:szCs w:val="21"/>
      </w:rPr>
    </w:pPr>
    <w:r>
      <w:rPr>
        <w:rFonts w:hint="eastAsia" w:eastAsia="黑体"/>
        <w:szCs w:val="21"/>
      </w:rPr>
      <w:t>YS/T 63.11</w:t>
    </w:r>
    <w:r>
      <w:rPr>
        <w:rFonts w:hint="eastAsia" w:ascii="黑体" w:eastAsia="黑体"/>
        <w:szCs w:val="21"/>
      </w:rPr>
      <w:t>—202X</w:t>
    </w:r>
  </w:p>
  <w:p>
    <w:pPr>
      <w:ind w:firstLine="6615" w:firstLineChars="3150"/>
      <w:rPr>
        <w:rFonts w:eastAsia="黑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eastAsia="黑体"/>
        <w:szCs w:val="21"/>
      </w:rPr>
    </w:pPr>
    <w:r>
      <w:rPr>
        <w:rFonts w:hint="eastAsia" w:eastAsia="黑体"/>
        <w:szCs w:val="21"/>
      </w:rPr>
      <w:t>YS/T 63.13</w:t>
    </w:r>
    <w:r>
      <w:rPr>
        <w:rFonts w:hint="eastAsia" w:ascii="黑体" w:eastAsia="黑体"/>
        <w:szCs w:val="21"/>
      </w:rPr>
      <w:t>—201X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A09BF"/>
    <w:multiLevelType w:val="singleLevel"/>
    <w:tmpl w:val="BA3A09BF"/>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67"/>
    <w:rsid w:val="000419F5"/>
    <w:rsid w:val="0010299A"/>
    <w:rsid w:val="0014177F"/>
    <w:rsid w:val="002D21E9"/>
    <w:rsid w:val="003409B2"/>
    <w:rsid w:val="00373DDA"/>
    <w:rsid w:val="003E1FCB"/>
    <w:rsid w:val="005C5B22"/>
    <w:rsid w:val="005E0415"/>
    <w:rsid w:val="008643FE"/>
    <w:rsid w:val="008D78B6"/>
    <w:rsid w:val="00916962"/>
    <w:rsid w:val="00982A67"/>
    <w:rsid w:val="00AF4B7D"/>
    <w:rsid w:val="00B16E88"/>
    <w:rsid w:val="00B37027"/>
    <w:rsid w:val="00B8139E"/>
    <w:rsid w:val="00D3138F"/>
    <w:rsid w:val="00E67603"/>
    <w:rsid w:val="00EC24BC"/>
    <w:rsid w:val="0A1F2F47"/>
    <w:rsid w:val="0E51229A"/>
    <w:rsid w:val="101E51D9"/>
    <w:rsid w:val="12620D09"/>
    <w:rsid w:val="1722157F"/>
    <w:rsid w:val="187B19F4"/>
    <w:rsid w:val="194921A7"/>
    <w:rsid w:val="1A331632"/>
    <w:rsid w:val="1DE14B7E"/>
    <w:rsid w:val="1E133B2D"/>
    <w:rsid w:val="343F6EEC"/>
    <w:rsid w:val="38E349EF"/>
    <w:rsid w:val="3AF85E32"/>
    <w:rsid w:val="42EB3CCE"/>
    <w:rsid w:val="43175872"/>
    <w:rsid w:val="482202CD"/>
    <w:rsid w:val="515C79FB"/>
    <w:rsid w:val="51BF36BC"/>
    <w:rsid w:val="562F22A1"/>
    <w:rsid w:val="5CC8277A"/>
    <w:rsid w:val="5CE438E1"/>
    <w:rsid w:val="65001529"/>
    <w:rsid w:val="676C2F1A"/>
    <w:rsid w:val="713A4EBC"/>
    <w:rsid w:val="787F6F02"/>
    <w:rsid w:val="7C277554"/>
    <w:rsid w:val="7D3B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0">
    <w:name w:val="发布"/>
    <w:basedOn w:val="6"/>
    <w:qFormat/>
    <w:uiPriority w:val="0"/>
    <w:rPr>
      <w:rFonts w:ascii="黑体" w:eastAsia="黑体"/>
      <w:spacing w:val="22"/>
      <w:w w:val="100"/>
      <w:position w:val="3"/>
      <w:sz w:val="28"/>
    </w:rPr>
  </w:style>
  <w:style w:type="paragraph" w:customStyle="1" w:styleId="1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13">
    <w:name w:val="封面标准代替信息"/>
    <w:basedOn w:val="12"/>
    <w:qFormat/>
    <w:uiPriority w:val="0"/>
    <w:pPr>
      <w:spacing w:before="57"/>
    </w:pPr>
    <w:rPr>
      <w:rFonts w:ascii="宋体"/>
      <w:sz w:val="21"/>
    </w:rPr>
  </w:style>
  <w:style w:type="paragraph" w:customStyle="1" w:styleId="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17">
    <w:name w:val="实施日期"/>
    <w:basedOn w:val="11"/>
    <w:qFormat/>
    <w:uiPriority w:val="0"/>
    <w:pPr>
      <w:framePr w:hSpace="0" w:wrap="around" w:xAlign="right"/>
      <w:jc w:val="right"/>
    </w:pPr>
  </w:style>
  <w:style w:type="character" w:customStyle="1" w:styleId="18">
    <w:name w:val="批注框文本 Char"/>
    <w:basedOn w:val="6"/>
    <w:link w:val="2"/>
    <w:semiHidden/>
    <w:qFormat/>
    <w:uiPriority w:val="99"/>
    <w:rPr>
      <w:sz w:val="18"/>
      <w:szCs w:val="18"/>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header" Target="header5.xml"/><Relationship Id="rId79" Type="http://schemas.openxmlformats.org/officeDocument/2006/relationships/customXml" Target="../customXml/item1.xml"/><Relationship Id="rId78" Type="http://schemas.openxmlformats.org/officeDocument/2006/relationships/image" Target="media/image34.wmf"/><Relationship Id="rId77" Type="http://schemas.openxmlformats.org/officeDocument/2006/relationships/oleObject" Target="embeddings/oleObject33.bin"/><Relationship Id="rId76" Type="http://schemas.openxmlformats.org/officeDocument/2006/relationships/image" Target="media/image33.wmf"/><Relationship Id="rId75" Type="http://schemas.openxmlformats.org/officeDocument/2006/relationships/oleObject" Target="embeddings/oleObject32.bin"/><Relationship Id="rId74" Type="http://schemas.openxmlformats.org/officeDocument/2006/relationships/image" Target="media/image32.wmf"/><Relationship Id="rId73" Type="http://schemas.openxmlformats.org/officeDocument/2006/relationships/oleObject" Target="embeddings/oleObject31.bin"/><Relationship Id="rId72" Type="http://schemas.openxmlformats.org/officeDocument/2006/relationships/image" Target="media/image31.wmf"/><Relationship Id="rId71" Type="http://schemas.openxmlformats.org/officeDocument/2006/relationships/oleObject" Target="embeddings/oleObject30.bin"/><Relationship Id="rId70" Type="http://schemas.openxmlformats.org/officeDocument/2006/relationships/image" Target="media/image30.wmf"/><Relationship Id="rId7" Type="http://schemas.openxmlformats.org/officeDocument/2006/relationships/header" Target="header4.xml"/><Relationship Id="rId69" Type="http://schemas.openxmlformats.org/officeDocument/2006/relationships/oleObject" Target="embeddings/oleObject29.bin"/><Relationship Id="rId68" Type="http://schemas.openxmlformats.org/officeDocument/2006/relationships/image" Target="media/image29.wmf"/><Relationship Id="rId67" Type="http://schemas.openxmlformats.org/officeDocument/2006/relationships/oleObject" Target="embeddings/oleObject28.bin"/><Relationship Id="rId66" Type="http://schemas.openxmlformats.org/officeDocument/2006/relationships/image" Target="media/image28.wmf"/><Relationship Id="rId65" Type="http://schemas.openxmlformats.org/officeDocument/2006/relationships/oleObject" Target="embeddings/oleObject27.bin"/><Relationship Id="rId64" Type="http://schemas.openxmlformats.org/officeDocument/2006/relationships/image" Target="media/image27.wmf"/><Relationship Id="rId63" Type="http://schemas.openxmlformats.org/officeDocument/2006/relationships/oleObject" Target="embeddings/oleObject26.bin"/><Relationship Id="rId62" Type="http://schemas.openxmlformats.org/officeDocument/2006/relationships/image" Target="media/image26.wmf"/><Relationship Id="rId61" Type="http://schemas.openxmlformats.org/officeDocument/2006/relationships/oleObject" Target="embeddings/oleObject25.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24.bin"/><Relationship Id="rId58" Type="http://schemas.openxmlformats.org/officeDocument/2006/relationships/image" Target="media/image24.wmf"/><Relationship Id="rId57" Type="http://schemas.openxmlformats.org/officeDocument/2006/relationships/oleObject" Target="embeddings/oleObject23.bin"/><Relationship Id="rId56" Type="http://schemas.openxmlformats.org/officeDocument/2006/relationships/image" Target="media/image23.wmf"/><Relationship Id="rId55" Type="http://schemas.openxmlformats.org/officeDocument/2006/relationships/oleObject" Target="embeddings/oleObject22.bin"/><Relationship Id="rId54" Type="http://schemas.openxmlformats.org/officeDocument/2006/relationships/image" Target="media/image22.wmf"/><Relationship Id="rId53" Type="http://schemas.openxmlformats.org/officeDocument/2006/relationships/oleObject" Target="embeddings/oleObject21.bin"/><Relationship Id="rId52" Type="http://schemas.openxmlformats.org/officeDocument/2006/relationships/image" Target="media/image21.wmf"/><Relationship Id="rId51" Type="http://schemas.openxmlformats.org/officeDocument/2006/relationships/oleObject" Target="embeddings/oleObject20.bin"/><Relationship Id="rId50" Type="http://schemas.openxmlformats.org/officeDocument/2006/relationships/image" Target="media/image20.wmf"/><Relationship Id="rId5" Type="http://schemas.openxmlformats.org/officeDocument/2006/relationships/header" Target="header3.xml"/><Relationship Id="rId49" Type="http://schemas.openxmlformats.org/officeDocument/2006/relationships/oleObject" Target="embeddings/oleObject19.bin"/><Relationship Id="rId48" Type="http://schemas.openxmlformats.org/officeDocument/2006/relationships/image" Target="media/image19.wmf"/><Relationship Id="rId47" Type="http://schemas.openxmlformats.org/officeDocument/2006/relationships/oleObject" Target="embeddings/oleObject18.bin"/><Relationship Id="rId46" Type="http://schemas.openxmlformats.org/officeDocument/2006/relationships/image" Target="media/image18.wmf"/><Relationship Id="rId45" Type="http://schemas.openxmlformats.org/officeDocument/2006/relationships/oleObject" Target="embeddings/oleObject17.bin"/><Relationship Id="rId44" Type="http://schemas.openxmlformats.org/officeDocument/2006/relationships/image" Target="media/image17.wmf"/><Relationship Id="rId43" Type="http://schemas.openxmlformats.org/officeDocument/2006/relationships/oleObject" Target="embeddings/oleObject16.bin"/><Relationship Id="rId42" Type="http://schemas.openxmlformats.org/officeDocument/2006/relationships/image" Target="media/image16.wmf"/><Relationship Id="rId41" Type="http://schemas.openxmlformats.org/officeDocument/2006/relationships/oleObject" Target="embeddings/oleObject15.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emf"/><Relationship Id="rId31" Type="http://schemas.openxmlformats.org/officeDocument/2006/relationships/image" Target="media/image10.png"/><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1111</Words>
  <Characters>6339</Characters>
  <Lines>52</Lines>
  <Paragraphs>14</Paragraphs>
  <TotalTime>7</TotalTime>
  <ScaleCrop>false</ScaleCrop>
  <LinksUpToDate>false</LinksUpToDate>
  <CharactersWithSpaces>7436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2019-09-11T00:12:00Z</dcterms:created>
  <dc:creator>内网信息</dc:creator>
  <cp:lastModifiedBy>Administrator</cp:lastModifiedBy>
  <dcterms:modified xsi:type="dcterms:W3CDTF">2023-08-14T03:30:08Z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474CD728084748B084EE7FD862413F4C</vt:lpwstr>
  </property>
</Properties>
</file>