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Mark0"/>
    <w:p w14:paraId="7375C9EE" w14:textId="77777777" w:rsidR="00591D76" w:rsidRDefault="00000000">
      <w:pPr>
        <w:pStyle w:val="af6"/>
        <w:rPr>
          <w:sz w:val="28"/>
        </w:rPr>
        <w:sectPr w:rsidR="00591D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27F7B" wp14:editId="1E816874">
                <wp:simplePos x="0" y="0"/>
                <wp:positionH relativeFrom="column">
                  <wp:posOffset>-30480</wp:posOffset>
                </wp:positionH>
                <wp:positionV relativeFrom="paragraph">
                  <wp:posOffset>8792845</wp:posOffset>
                </wp:positionV>
                <wp:extent cx="6121400" cy="0"/>
                <wp:effectExtent l="0" t="6350" r="0" b="6350"/>
                <wp:wrapNone/>
                <wp:docPr id="6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2" o:spid="_x0000_s1026" o:spt="20" style="position:absolute;left:0pt;margin-left:-2.4pt;margin-top:692.35pt;height:0pt;width:482pt;z-index:251659264;mso-width-relative:page;mso-height-relative:page;" filled="f" stroked="t" coordsize="21600,21600" o:gfxdata="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hK9wnXAAAADAEA&#10;AA8AAAAAAAAAAQAgAAAAIgAAAGRycy9kb3ducmV2LnhtbFBLAQIUABQAAAAIAIdO4kCcjrB04gEA&#10;ANEDAAAOAAAAAAAAAAEAIAAAACYBAABkcnMvZTJvRG9jLnhtbFBLBQYAAAAABgAGAFkBAAB6BQAA&#10;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EAA7" wp14:editId="0386F192">
                <wp:simplePos x="0" y="0"/>
                <wp:positionH relativeFrom="column">
                  <wp:posOffset>-152400</wp:posOffset>
                </wp:positionH>
                <wp:positionV relativeFrom="paragraph">
                  <wp:posOffset>2322830</wp:posOffset>
                </wp:positionV>
                <wp:extent cx="6121400" cy="0"/>
                <wp:effectExtent l="0" t="6350" r="0" b="6350"/>
                <wp:wrapNone/>
                <wp:docPr id="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3" o:spid="_x0000_s1026" o:spt="20" style="position:absolute;left:0pt;margin-left:-12pt;margin-top:182.9pt;height:0pt;width:482pt;z-index:251660288;mso-width-relative:page;mso-height-relative:page;" filled="f" stroked="t" coordsize="21600,21600" o:gfxdata="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kbH89kAAAALAQAA&#10;DwAAAAAAAAABACAAAAAiAAAAZHJzL2Rvd25yZXYueG1sUEsBAhQAFAAAAAgAh07iQJAMqTLfAQAA&#10;0QMAAA4AAAAAAAAAAQAgAAAAKA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EE2CE7" wp14:editId="4E3D82F8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0" b="3810"/>
                <wp:wrapNone/>
                <wp:docPr id="8" name="fm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1D75DE" w14:textId="77777777" w:rsidR="00591D76" w:rsidRDefault="00000000">
                            <w:pPr>
                              <w:pStyle w:val="af9"/>
                            </w:pPr>
                            <w:r>
                              <w:t>YS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6AEE2CE7" id="_x0000_t202" coordsize="21600,21600" o:spt="202" path="m,l,21600r21600,l21600,xe">
                <v:stroke joinstyle="miter"/>
                <v:path gradientshapeok="t" o:connecttype="rect"/>
              </v:shapetype>
              <v:shape id="fmFrame8" o:spid="_x0000_s1026" type="#_x0000_t202" style="position:absolute;left:0;text-align:left;margin-left:200.75pt;margin-top:8.45pt;width:250pt;height:56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" stroked="f">
                <v:textbox inset="0,0,0,0">
                  <w:txbxContent>
                    <w:p w14:paraId="1D1D75DE" w14:textId="77777777" w:rsidR="00591D76" w:rsidRDefault="00000000">
                      <w:pPr>
                        <w:pStyle w:val="af9"/>
                      </w:pPr>
                      <w:r>
                        <w:t>YS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310C" wp14:editId="3C2461BE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6350" r="0" b="635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0" o:spid="_x0000_s1026" o:spt="20" style="position:absolute;left:0pt;margin-left:0pt;margin-top:700pt;height:0pt;width:482pt;z-index:251662336;mso-width-relative:page;mso-height-relative:page;" filled="f" stroked="t" coordsize="21600,21600" o:gfxdata="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hqwO9QAAAAKAQAADwAAAAAA&#10;AAABACAAAAAiAAAAZHJzL2Rvd25yZXYueG1sUEsBAhQAFAAAAAgAh07iQOjPuBjeAQAA0QMAAA4A&#10;AAAAAAAAAQAgAAAAIwEAAGRycy9lMm9Eb2MueG1sUEsFBgAAAAAGAAYAWQEAAHM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67B55" wp14:editId="0B764665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6350" r="0" b="6350"/>
                <wp:wrapNone/>
                <wp:docPr id="1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9" o:spid="_x0000_s1026" o:spt="20" style="position:absolute;left:0pt;margin-left:0pt;margin-top:179pt;height:0pt;width:482pt;z-index:251663360;mso-width-relative:page;mso-height-relative:page;" filled="f" stroked="t" coordsize="21600,21600" o:gfxdata="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si7QF1gAAAAgBAAAPAAAA&#10;AAAAAAEAIAAAACIAAABkcnMvZG93bnJldi54bWxQSwECFAAUAAAACACHTuJAFo+W9N4BAADRAwAA&#10;DgAAAAAAAAABACAAAAAlAQAAZHJzL2Uyb0RvYy54bWxQSwUGAAAAAAYABgBZAQAAdQUAAAAA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77545A" wp14:editId="23EBDB5C">
                <wp:simplePos x="0" y="0"/>
                <wp:positionH relativeFrom="margin">
                  <wp:posOffset>0</wp:posOffset>
                </wp:positionH>
                <wp:positionV relativeFrom="margin">
                  <wp:posOffset>8939530</wp:posOffset>
                </wp:positionV>
                <wp:extent cx="6120130" cy="363220"/>
                <wp:effectExtent l="0" t="0" r="1270" b="5080"/>
                <wp:wrapNone/>
                <wp:docPr id="11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365CF" w14:textId="77777777" w:rsidR="00591D76" w:rsidRDefault="00000000">
                            <w:pPr>
                              <w:pStyle w:val="af5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f4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377545A" id="fmFrame7" o:spid="_x0000_s1027" type="#_x0000_t202" style="position:absolute;left:0;text-align:left;margin-left:0;margin-top:703.9pt;width:481.9pt;height:28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" stroked="f">
                <v:textbox inset="0,0,0,0">
                  <w:txbxContent>
                    <w:p w14:paraId="37F365CF" w14:textId="77777777" w:rsidR="00591D76" w:rsidRDefault="00000000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f4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A4B2A05" wp14:editId="2097D43D">
                <wp:simplePos x="0" y="0"/>
                <wp:positionH relativeFrom="margin">
                  <wp:posOffset>4100830</wp:posOffset>
                </wp:positionH>
                <wp:positionV relativeFrom="margin">
                  <wp:posOffset>8468360</wp:posOffset>
                </wp:positionV>
                <wp:extent cx="2019300" cy="312420"/>
                <wp:effectExtent l="0" t="0" r="0" b="5080"/>
                <wp:wrapNone/>
                <wp:docPr id="12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75EF9" w14:textId="77777777" w:rsidR="00591D76" w:rsidRDefault="00000000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××××-××-××实施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A4B2A05" id="fmFrame6" o:spid="_x0000_s1028" type="#_x0000_t202" style="position:absolute;left:0;text-align:left;margin-left:322.9pt;margin-top:666.8pt;width:159pt;height:24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" stroked="f">
                <v:textbox inset="0,0,0,0">
                  <w:txbxContent>
                    <w:p w14:paraId="77F75EF9" w14:textId="77777777" w:rsidR="00591D76" w:rsidRDefault="00000000">
                      <w:pPr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××××-××-××实施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BB5FA81" wp14:editId="0F58189C">
                <wp:simplePos x="0" y="0"/>
                <wp:positionH relativeFrom="margin">
                  <wp:posOffset>0</wp:posOffset>
                </wp:positionH>
                <wp:positionV relativeFrom="margin">
                  <wp:posOffset>8468360</wp:posOffset>
                </wp:positionV>
                <wp:extent cx="2019300" cy="312420"/>
                <wp:effectExtent l="0" t="0" r="0" b="5080"/>
                <wp:wrapNone/>
                <wp:docPr id="13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3C7F85" w14:textId="77777777" w:rsidR="00591D76" w:rsidRDefault="00000000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××××-××-××发布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BB5FA81" id="fmFrame5" o:spid="_x0000_s1029" type="#_x0000_t202" style="position:absolute;left:0;text-align:left;margin-left:0;margin-top:666.8pt;width:159pt;height:24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" stroked="f">
                <v:textbox inset="0,0,0,0">
                  <w:txbxContent>
                    <w:p w14:paraId="683C7F85" w14:textId="77777777" w:rsidR="00591D76" w:rsidRDefault="00000000">
                      <w:pPr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××××-××-××发布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1B4C1F5" wp14:editId="4E81B110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5080"/>
                <wp:wrapNone/>
                <wp:docPr id="1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DCC479" w14:textId="77777777" w:rsidR="00591D76" w:rsidRDefault="00000000">
                            <w:pPr>
                              <w:pStyle w:val="aff1"/>
                              <w:spacing w:line="240" w:lineRule="auto"/>
                              <w:rPr>
                                <w:rFonts w:asci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52"/>
                                <w:szCs w:val="52"/>
                              </w:rPr>
                              <w:t>锇靶材</w:t>
                            </w:r>
                          </w:p>
                          <w:p w14:paraId="2E6A0C48" w14:textId="77777777" w:rsidR="00591D76" w:rsidRDefault="00000000">
                            <w:pPr>
                              <w:pStyle w:val="a8"/>
                              <w:kinsoku w:val="0"/>
                              <w:overflowPunct w:val="0"/>
                              <w:spacing w:before="344"/>
                              <w:ind w:left="307" w:right="308"/>
                              <w:rPr>
                                <w:rFonts w:asci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cs="黑体"/>
                                <w:sz w:val="28"/>
                                <w:szCs w:val="28"/>
                              </w:rPr>
                              <w:t>Osmium</w:t>
                            </w:r>
                            <w:r>
                              <w:rPr>
                                <w:rFonts w:ascii="黑体" w:eastAsia="黑体" w:cs="黑体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cs="黑体"/>
                                <w:sz w:val="28"/>
                                <w:szCs w:val="28"/>
                              </w:rPr>
                              <w:t>Target</w:t>
                            </w:r>
                          </w:p>
                          <w:p w14:paraId="3565F415" w14:textId="77777777" w:rsidR="00591D76" w:rsidRDefault="00591D76">
                            <w:pPr>
                              <w:pStyle w:val="aff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519FE0" w14:textId="77777777" w:rsidR="00591D76" w:rsidRDefault="00000000">
                            <w:pPr>
                              <w:pStyle w:val="aff3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（讨论稿）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1B4C1F5" id="fmFrame4" o:spid="_x0000_s1030" type="#_x0000_t202" style="position:absolute;left:0;text-align:left;margin-left:0;margin-top:286.25pt;width:470pt;height:368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" stroked="f">
                <v:textbox inset="0,0,0,0">
                  <w:txbxContent>
                    <w:p w14:paraId="16DCC479" w14:textId="77777777" w:rsidR="00591D76" w:rsidRDefault="00000000">
                      <w:pPr>
                        <w:pStyle w:val="aff1"/>
                        <w:spacing w:line="240" w:lineRule="auto"/>
                        <w:rPr>
                          <w:rFonts w:asci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sz w:val="52"/>
                          <w:szCs w:val="52"/>
                        </w:rPr>
                        <w:t>锇靶材</w:t>
                      </w:r>
                    </w:p>
                    <w:p w14:paraId="2E6A0C48" w14:textId="77777777" w:rsidR="00591D76" w:rsidRDefault="00000000">
                      <w:pPr>
                        <w:pStyle w:val="a8"/>
                        <w:kinsoku w:val="0"/>
                        <w:overflowPunct w:val="0"/>
                        <w:spacing w:before="344"/>
                        <w:ind w:left="307" w:right="308"/>
                        <w:rPr>
                          <w:rFonts w:asci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cs="黑体"/>
                          <w:sz w:val="28"/>
                          <w:szCs w:val="28"/>
                        </w:rPr>
                        <w:t>Osmium</w:t>
                      </w:r>
                      <w:r>
                        <w:rPr>
                          <w:rFonts w:ascii="黑体" w:eastAsia="黑体" w:cs="黑体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cs="黑体"/>
                          <w:sz w:val="28"/>
                          <w:szCs w:val="28"/>
                        </w:rPr>
                        <w:t>Target</w:t>
                      </w:r>
                    </w:p>
                    <w:p w14:paraId="3565F415" w14:textId="77777777" w:rsidR="00591D76" w:rsidRDefault="00591D76">
                      <w:pPr>
                        <w:pStyle w:val="aff2"/>
                        <w:rPr>
                          <w:sz w:val="32"/>
                          <w:szCs w:val="32"/>
                        </w:rPr>
                      </w:pPr>
                    </w:p>
                    <w:p w14:paraId="23519FE0" w14:textId="77777777" w:rsidR="00591D76" w:rsidRDefault="00000000">
                      <w:pPr>
                        <w:pStyle w:val="aff3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（讨论稿）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072A394" wp14:editId="28FA4CC5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1270" b="3175"/>
                <wp:wrapNone/>
                <wp:docPr id="15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1A356" w14:textId="77777777" w:rsidR="00591D76" w:rsidRDefault="00000000">
                            <w:pPr>
                              <w:jc w:val="righ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  <w:t xml:space="preserve">YS/T 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xxxx-202x</w:t>
                            </w:r>
                          </w:p>
                          <w:p w14:paraId="0C142337" w14:textId="77777777" w:rsidR="00591D76" w:rsidRDefault="00000000">
                            <w:pPr>
                              <w:pStyle w:val="aff"/>
                              <w:wordWrap w:val="0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072A394" id="fmFrame3" o:spid="_x0000_s1031" type="#_x0000_t202" style="position:absolute;left:0;text-align:left;margin-left:0;margin-top:110.35pt;width:456.9pt;height:67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Bj/3jmXAQAALgMA&#10;AA4AAAAAAAAAAAAAAAAALgIAAGRycy9lMm9Eb2MueG1sUEsBAi0AFAAGAAgAAAAhANfYuIjeAAAA&#10;CAEAAA8AAAAAAAAAAAAAAAAA8QMAAGRycy9kb3ducmV2LnhtbFBLBQYAAAAABAAEAPMAAAD8BAAA&#10;AAA=&#10;" stroked="f">
                <v:textbox inset="0,0,0,0">
                  <w:txbxContent>
                    <w:p w14:paraId="77F1A356" w14:textId="77777777" w:rsidR="00591D76" w:rsidRDefault="00000000">
                      <w:pPr>
                        <w:jc w:val="righ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  <w:t xml:space="preserve">YS/T 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xxxx-202x</w:t>
                      </w:r>
                    </w:p>
                    <w:p w14:paraId="0C142337" w14:textId="77777777" w:rsidR="00591D76" w:rsidRDefault="00000000">
                      <w:pPr>
                        <w:pStyle w:val="aff"/>
                        <w:wordWrap w:val="0"/>
                        <w:rPr>
                          <w:i/>
                        </w:rPr>
                      </w:pPr>
                      <w:r>
                        <w:rPr>
                          <w:rFonts w:hint="eastAsia"/>
                          <w:i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55FD98A" wp14:editId="692950E8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270" b="2540"/>
                <wp:wrapNone/>
                <wp:docPr id="16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FDF98" w14:textId="77777777" w:rsidR="00591D76" w:rsidRDefault="00000000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55FD98A" id="fmFrame2" o:spid="_x0000_s1032" type="#_x0000_t202" style="position:absolute;left:0;text-align:left;margin-left:0;margin-top:79.6pt;width:481.9pt;height:30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B0syGfmAEAAC4D&#10;AAAOAAAAAAAAAAAAAAAAAC4CAABkcnMvZTJvRG9jLnhtbFBLAQItABQABgAIAAAAIQCU11t23gAA&#10;AAgBAAAPAAAAAAAAAAAAAAAAAPIDAABkcnMvZG93bnJldi54bWxQSwUGAAAAAAQABADzAAAA/QQA&#10;AAAA&#10;" stroked="f">
                <v:textbox inset="0,0,0,0">
                  <w:txbxContent>
                    <w:p w14:paraId="045FDF98" w14:textId="77777777" w:rsidR="00591D76" w:rsidRDefault="00000000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7111C2F3" wp14:editId="5170C8F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2540"/>
                <wp:wrapNone/>
                <wp:docPr id="17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29F1AE" w14:textId="77777777" w:rsidR="00591D76" w:rsidRDefault="00000000">
                            <w:pPr>
                              <w:pStyle w:val="af7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  <w:b/>
                              </w:rPr>
                              <w:t>ICS</w:t>
                            </w:r>
                            <w:r>
                              <w:rPr>
                                <w:rFonts w:ascii="黑体" w:hAnsi="黑体" w:hint="eastAsia"/>
                              </w:rPr>
                              <w:t xml:space="preserve"> 77.150.99</w:t>
                            </w:r>
                          </w:p>
                          <w:p w14:paraId="2E299088" w14:textId="77777777" w:rsidR="00591D76" w:rsidRDefault="00000000">
                            <w:pPr>
                              <w:pStyle w:val="af7"/>
                            </w:pPr>
                            <w:r>
                              <w:rPr>
                                <w:rFonts w:ascii="黑体" w:hAnsi="黑体"/>
                                <w:b/>
                              </w:rPr>
                              <w:t>H 63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111C2F3" id="fmFrame1" o:spid="_x0000_s1033" type="#_x0000_t202" style="position:absolute;left:0;text-align:left;margin-left:0;margin-top:0;width:200pt;height:51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wl+6Q5oBAAAuAwAA&#10;DgAAAAAAAAAAAAAAAAAuAgAAZHJzL2Uyb0RvYy54bWxQSwECLQAUAAYACAAAACEABw9Ct9oAAAAF&#10;AQAADwAAAAAAAAAAAAAAAAD0AwAAZHJzL2Rvd25yZXYueG1sUEsFBgAAAAAEAAQA8wAAAPsEAAAA&#10;AA==&#10;" stroked="f">
                <v:textbox inset="0,0,0,0">
                  <w:txbxContent>
                    <w:p w14:paraId="5229F1AE" w14:textId="77777777" w:rsidR="00591D76" w:rsidRDefault="00000000">
                      <w:pPr>
                        <w:pStyle w:val="af7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  <w:b/>
                        </w:rPr>
                        <w:t>ICS</w:t>
                      </w:r>
                      <w:r>
                        <w:rPr>
                          <w:rFonts w:ascii="黑体" w:hAnsi="黑体" w:hint="eastAsia"/>
                        </w:rPr>
                        <w:t xml:space="preserve"> 77.150.99</w:t>
                      </w:r>
                    </w:p>
                    <w:p w14:paraId="2E299088" w14:textId="77777777" w:rsidR="00591D76" w:rsidRDefault="00000000">
                      <w:pPr>
                        <w:pStyle w:val="af7"/>
                      </w:pPr>
                      <w:r>
                        <w:rPr>
                          <w:rFonts w:ascii="黑体" w:hAnsi="黑体"/>
                          <w:b/>
                        </w:rPr>
                        <w:t>H 63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sz w:val="28"/>
        </w:rPr>
        <w:t>CC</w:t>
      </w:r>
    </w:p>
    <w:p w14:paraId="08D0AEEB" w14:textId="77777777" w:rsidR="00591D76" w:rsidRDefault="00000000">
      <w:pPr>
        <w:pStyle w:val="a"/>
        <w:numPr>
          <w:ilvl w:val="0"/>
          <w:numId w:val="2"/>
        </w:numPr>
        <w:rPr>
          <w:rFonts w:ascii="Times New Roman"/>
        </w:rPr>
      </w:pPr>
      <w:bookmarkStart w:id="1" w:name="SectionMark2"/>
      <w:bookmarkEnd w:id="0"/>
      <w:r>
        <w:rPr>
          <w:rFonts w:ascii="Times New Roman"/>
        </w:rPr>
        <w:lastRenderedPageBreak/>
        <w:t>前</w:t>
      </w:r>
      <w:r>
        <w:rPr>
          <w:rFonts w:ascii="Times New Roman"/>
        </w:rPr>
        <w:t xml:space="preserve">    </w:t>
      </w:r>
      <w:r>
        <w:rPr>
          <w:rFonts w:ascii="Times New Roman"/>
        </w:rPr>
        <w:t>言</w:t>
      </w:r>
    </w:p>
    <w:p w14:paraId="48D31FCC" w14:textId="77777777" w:rsidR="00591D76" w:rsidRDefault="00000000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本文件按照</w:t>
      </w:r>
      <w:r>
        <w:rPr>
          <w:rFonts w:ascii="Times New Roman" w:hAnsi="Times New Roman" w:cs="Times New Roman"/>
          <w:szCs w:val="21"/>
        </w:rPr>
        <w:t xml:space="preserve"> GB/T 1.1-2020</w:t>
      </w:r>
      <w:r>
        <w:rPr>
          <w:rFonts w:ascii="Times New Roman" w:hAnsi="Times New Roman" w:cs="Times New Roman"/>
          <w:szCs w:val="21"/>
        </w:rPr>
        <w:t>《文件化工作导则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第</w:t>
      </w:r>
      <w:r>
        <w:rPr>
          <w:rFonts w:ascii="Times New Roman" w:hAnsi="Times New Roman" w:cs="Times New Roman"/>
          <w:szCs w:val="21"/>
        </w:rPr>
        <w:t xml:space="preserve"> 1 </w:t>
      </w:r>
      <w:r>
        <w:rPr>
          <w:rFonts w:ascii="Times New Roman" w:hAnsi="Times New Roman" w:cs="Times New Roman"/>
          <w:szCs w:val="21"/>
        </w:rPr>
        <w:t>部分：文件化文件的结构和起草规则》的规定起草。</w:t>
      </w:r>
    </w:p>
    <w:p w14:paraId="6677B850" w14:textId="77777777" w:rsidR="00591D76" w:rsidRDefault="00000000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请注意本文件的某些内容可能涉及专利。本文件的发布机构不承担识别专利的责任。</w:t>
      </w:r>
    </w:p>
    <w:p w14:paraId="19E6C1C9" w14:textId="77777777" w:rsidR="00591D76" w:rsidRDefault="00000000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本文件由全国有色金属标准化技术委员会（</w:t>
      </w:r>
      <w:r>
        <w:rPr>
          <w:rFonts w:ascii="Times New Roman" w:hAnsi="Times New Roman" w:cs="Times New Roman"/>
          <w:szCs w:val="21"/>
        </w:rPr>
        <w:t>SAC/TC243</w:t>
      </w:r>
      <w:r>
        <w:rPr>
          <w:rFonts w:ascii="Times New Roman" w:hAnsi="Times New Roman" w:cs="Times New Roman"/>
          <w:szCs w:val="21"/>
        </w:rPr>
        <w:t>）提出并归口。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44A50500" w14:textId="77777777" w:rsidR="00591D76" w:rsidRDefault="00000000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本文件起草单位：有研工程技术研究院有限公司、有色金属技术经济研究院有限责任公司。</w:t>
      </w:r>
    </w:p>
    <w:p w14:paraId="09BDA7B2" w14:textId="77777777" w:rsidR="00591D76" w:rsidRDefault="00000000">
      <w:pPr>
        <w:pStyle w:val="af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8"/>
          <w:szCs w:val="28"/>
        </w:rPr>
        <w:sectPr w:rsidR="00591D76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本文件主要起草人：夏扬、张超、谢元锋、向磊。</w:t>
      </w:r>
    </w:p>
    <w:bookmarkEnd w:id="1"/>
    <w:p w14:paraId="4BD71135" w14:textId="77777777" w:rsidR="00591D76" w:rsidRDefault="00000000">
      <w:pPr>
        <w:pStyle w:val="afe"/>
        <w:ind w:leftChars="-171" w:left="-1" w:hangingChars="112" w:hanging="358"/>
        <w:rPr>
          <w:rFonts w:ascii="Times New Roman"/>
          <w:szCs w:val="32"/>
        </w:rPr>
      </w:pPr>
      <w:r>
        <w:rPr>
          <w:rFonts w:ascii="Times New Roman"/>
          <w:szCs w:val="32"/>
        </w:rPr>
        <w:lastRenderedPageBreak/>
        <w:t>锇靶材</w:t>
      </w:r>
    </w:p>
    <w:p w14:paraId="14BC0B47" w14:textId="77777777" w:rsidR="00591D76" w:rsidRDefault="00000000">
      <w:pPr>
        <w:pStyle w:val="a1"/>
        <w:numPr>
          <w:ilvl w:val="0"/>
          <w:numId w:val="0"/>
        </w:numPr>
        <w:spacing w:before="156" w:after="156"/>
        <w:ind w:firstLineChars="49" w:firstLine="103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 xml:space="preserve">1  </w:t>
      </w:r>
      <w:r>
        <w:rPr>
          <w:rFonts w:ascii="Times New Roman"/>
          <w:b/>
          <w:bCs/>
          <w:szCs w:val="21"/>
        </w:rPr>
        <w:t>范围</w:t>
      </w:r>
    </w:p>
    <w:p w14:paraId="0D096149" w14:textId="77777777" w:rsidR="00591D76" w:rsidRDefault="00000000">
      <w:pPr>
        <w:pStyle w:val="a8"/>
        <w:ind w:firstLine="420"/>
        <w:jc w:val="left"/>
        <w:rPr>
          <w:sz w:val="21"/>
        </w:rPr>
      </w:pPr>
      <w:r>
        <w:rPr>
          <w:sz w:val="21"/>
        </w:rPr>
        <w:t>本标准规定了锇靶材的要求、试验方法、检验规则及标志、包装、运输、贮存、质量证明书和合同（或订货单）内容。</w:t>
      </w:r>
      <w:r>
        <w:rPr>
          <w:sz w:val="21"/>
        </w:rPr>
        <w:t xml:space="preserve"> </w:t>
      </w:r>
    </w:p>
    <w:p w14:paraId="3BE5F3BA" w14:textId="77777777" w:rsidR="00591D76" w:rsidRDefault="00000000">
      <w:pPr>
        <w:pStyle w:val="a8"/>
        <w:ind w:firstLine="420"/>
        <w:jc w:val="left"/>
        <w:rPr>
          <w:sz w:val="21"/>
        </w:rPr>
      </w:pPr>
      <w:r>
        <w:rPr>
          <w:sz w:val="21"/>
        </w:rPr>
        <w:t>本标准适用于微波电真空领域镀膜用锇靶材。</w:t>
      </w:r>
    </w:p>
    <w:p w14:paraId="7FC407F9" w14:textId="77777777" w:rsidR="00591D76" w:rsidRDefault="00000000">
      <w:pPr>
        <w:pStyle w:val="a1"/>
        <w:numPr>
          <w:ilvl w:val="0"/>
          <w:numId w:val="0"/>
        </w:numPr>
        <w:spacing w:before="156" w:after="156"/>
        <w:ind w:firstLineChars="49" w:firstLine="103"/>
        <w:rPr>
          <w:rFonts w:asci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 xml:space="preserve"> 2  </w:t>
      </w:r>
      <w:r>
        <w:rPr>
          <w:rFonts w:ascii="Times New Roman"/>
          <w:b/>
          <w:bCs/>
          <w:szCs w:val="21"/>
        </w:rPr>
        <w:t>规范性引用文件</w:t>
      </w:r>
    </w:p>
    <w:p w14:paraId="1E72E0C2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  <w:r>
        <w:rPr>
          <w:szCs w:val="21"/>
        </w:rPr>
        <w:t xml:space="preserve"> </w:t>
      </w:r>
    </w:p>
    <w:p w14:paraId="38252B59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 xml:space="preserve">YS/T 681-2008 </w:t>
      </w:r>
      <w:r>
        <w:rPr>
          <w:szCs w:val="21"/>
        </w:rPr>
        <w:t>锇粉</w:t>
      </w:r>
      <w:r>
        <w:rPr>
          <w:szCs w:val="21"/>
        </w:rPr>
        <w:t xml:space="preserve"> </w:t>
      </w:r>
    </w:p>
    <w:p w14:paraId="04FCCA01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 xml:space="preserve">GB/T 23613-2009 </w:t>
      </w:r>
      <w:r>
        <w:rPr>
          <w:szCs w:val="21"/>
        </w:rPr>
        <w:t>锇粉化学分析方法</w:t>
      </w:r>
      <w:r>
        <w:rPr>
          <w:szCs w:val="21"/>
        </w:rPr>
        <w:t>.</w:t>
      </w:r>
      <w:r>
        <w:rPr>
          <w:szCs w:val="21"/>
        </w:rPr>
        <w:t>镁、铁、镍、铝、铜、银、金、铂、铱、钯、铑、硅量的测定电感耦合等离子体原子发射光谱法</w:t>
      </w:r>
      <w:r>
        <w:rPr>
          <w:szCs w:val="21"/>
        </w:rPr>
        <w:t xml:space="preserve"> </w:t>
      </w:r>
    </w:p>
    <w:p w14:paraId="70DE4594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 xml:space="preserve">GB/T 15077-2008 </w:t>
      </w:r>
      <w:r>
        <w:rPr>
          <w:szCs w:val="21"/>
        </w:rPr>
        <w:t>贵金属及其合金材料几何尺寸测量方法</w:t>
      </w:r>
    </w:p>
    <w:p w14:paraId="1A2027F8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 xml:space="preserve">GB/T 6394-2017 </w:t>
      </w:r>
      <w:r>
        <w:rPr>
          <w:szCs w:val="21"/>
        </w:rPr>
        <w:t>金属平均晶粒度测定方法</w:t>
      </w:r>
      <w:r>
        <w:rPr>
          <w:szCs w:val="21"/>
        </w:rPr>
        <w:t xml:space="preserve"> </w:t>
      </w:r>
    </w:p>
    <w:p w14:paraId="5EAA0978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 xml:space="preserve">GB/T 3850-2015 </w:t>
      </w:r>
      <w:r>
        <w:rPr>
          <w:szCs w:val="21"/>
        </w:rPr>
        <w:t>致密烧结金属材料与硬质合金密度测定方法</w:t>
      </w:r>
    </w:p>
    <w:p w14:paraId="3C3A1929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 xml:space="preserve">GB/T 1031-2009 </w:t>
      </w:r>
      <w:r>
        <w:rPr>
          <w:szCs w:val="21"/>
        </w:rPr>
        <w:t>表面粗糙度参数及其数值</w:t>
      </w:r>
      <w:r>
        <w:rPr>
          <w:szCs w:val="21"/>
        </w:rPr>
        <w:t xml:space="preserve"> </w:t>
      </w:r>
    </w:p>
    <w:p w14:paraId="1BE40832" w14:textId="77777777" w:rsidR="00591D76" w:rsidRDefault="00000000">
      <w:pPr>
        <w:pStyle w:val="aff5"/>
        <w:rPr>
          <w:szCs w:val="21"/>
        </w:rPr>
      </w:pPr>
      <w:r>
        <w:rPr>
          <w:szCs w:val="21"/>
        </w:rPr>
        <w:t xml:space="preserve">GB/T 1804-2016 </w:t>
      </w:r>
      <w:r>
        <w:rPr>
          <w:szCs w:val="21"/>
        </w:rPr>
        <w:t>未注公差的公差标准</w:t>
      </w:r>
    </w:p>
    <w:p w14:paraId="161B38E3" w14:textId="77777777" w:rsidR="00591D76" w:rsidRDefault="00000000">
      <w:pPr>
        <w:pStyle w:val="a1"/>
        <w:numPr>
          <w:ilvl w:val="0"/>
          <w:numId w:val="0"/>
        </w:numPr>
        <w:spacing w:before="156" w:after="156"/>
        <w:rPr>
          <w:rFonts w:ascii="Times New Roman"/>
          <w:bCs/>
          <w:szCs w:val="21"/>
        </w:rPr>
      </w:pPr>
      <w:r>
        <w:rPr>
          <w:rFonts w:ascii="Times New Roman"/>
          <w:bCs/>
          <w:szCs w:val="21"/>
        </w:rPr>
        <w:t xml:space="preserve">3  </w:t>
      </w:r>
      <w:r>
        <w:rPr>
          <w:rFonts w:ascii="Times New Roman"/>
          <w:bCs/>
          <w:szCs w:val="21"/>
        </w:rPr>
        <w:t>术语和定义</w:t>
      </w:r>
    </w:p>
    <w:p w14:paraId="2D622453" w14:textId="77777777" w:rsidR="00591D76" w:rsidRDefault="00000000">
      <w:pPr>
        <w:pStyle w:val="af3"/>
        <w:ind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本文件没有需要界定的术语和定义。</w:t>
      </w:r>
    </w:p>
    <w:p w14:paraId="29183F0C" w14:textId="77777777" w:rsidR="00591D76" w:rsidRDefault="00000000">
      <w:pPr>
        <w:pStyle w:val="a1"/>
        <w:numPr>
          <w:ilvl w:val="0"/>
          <w:numId w:val="0"/>
        </w:numPr>
        <w:spacing w:before="156" w:after="156"/>
        <w:rPr>
          <w:rFonts w:ascii="Times New Roman"/>
          <w:bCs/>
          <w:szCs w:val="21"/>
        </w:rPr>
      </w:pPr>
      <w:r>
        <w:rPr>
          <w:rFonts w:ascii="Times New Roman"/>
          <w:bCs/>
          <w:szCs w:val="21"/>
        </w:rPr>
        <w:t xml:space="preserve">4  </w:t>
      </w:r>
      <w:r>
        <w:rPr>
          <w:rFonts w:ascii="Times New Roman"/>
          <w:bCs/>
          <w:szCs w:val="21"/>
        </w:rPr>
        <w:t>技术要求</w:t>
      </w:r>
    </w:p>
    <w:p w14:paraId="2237805C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/>
          <w:bCs/>
          <w:szCs w:val="21"/>
        </w:rPr>
        <w:t xml:space="preserve">4.1 </w:t>
      </w:r>
      <w:r>
        <w:rPr>
          <w:rFonts w:ascii="Times New Roman" w:eastAsia="黑体" w:hAnsi="Times New Roman" w:cs="Times New Roman"/>
          <w:bCs/>
          <w:szCs w:val="21"/>
        </w:rPr>
        <w:t>产品分类</w:t>
      </w:r>
    </w:p>
    <w:p w14:paraId="46440A76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 xml:space="preserve">    4.1.1</w:t>
      </w:r>
      <w:r>
        <w:rPr>
          <w:rFonts w:ascii="Times New Roman" w:eastAsia="宋体" w:hAnsi="Times New Roman" w:cs="Times New Roman"/>
          <w:bCs/>
          <w:szCs w:val="21"/>
        </w:rPr>
        <w:tab/>
      </w:r>
      <w:r>
        <w:rPr>
          <w:rFonts w:ascii="Times New Roman" w:eastAsia="宋体" w:hAnsi="Times New Roman" w:cs="Times New Roman"/>
          <w:bCs/>
          <w:szCs w:val="21"/>
        </w:rPr>
        <w:t>锇靶材按成分分为</w:t>
      </w:r>
      <w:r>
        <w:rPr>
          <w:rFonts w:ascii="Times New Roman" w:eastAsia="宋体" w:hAnsi="Times New Roman" w:cs="Times New Roman"/>
          <w:bCs/>
          <w:szCs w:val="21"/>
        </w:rPr>
        <w:t xml:space="preserve"> MC-Os99.95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ascii="Times New Roman" w:eastAsia="宋体" w:hAnsi="Times New Roman" w:cs="Times New Roman"/>
          <w:bCs/>
          <w:szCs w:val="21"/>
        </w:rPr>
        <w:t>MC-Os99.99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ascii="Times New Roman" w:eastAsia="宋体" w:hAnsi="Times New Roman" w:cs="Times New Roman"/>
          <w:bCs/>
          <w:szCs w:val="21"/>
        </w:rPr>
        <w:t xml:space="preserve">MC-Os99.995 </w:t>
      </w:r>
      <w:r>
        <w:rPr>
          <w:rFonts w:ascii="Times New Roman" w:eastAsia="宋体" w:hAnsi="Times New Roman" w:cs="Times New Roman"/>
          <w:bCs/>
          <w:szCs w:val="21"/>
        </w:rPr>
        <w:t>三个等级。</w:t>
      </w:r>
      <w:r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3B521DD2" w14:textId="77777777" w:rsidR="00591D76" w:rsidRPr="00FC305D" w:rsidRDefault="00000000">
      <w:pPr>
        <w:pStyle w:val="af3"/>
        <w:spacing w:line="360" w:lineRule="auto"/>
        <w:ind w:firstLine="420"/>
        <w:rPr>
          <w:rFonts w:ascii="Times New Roman" w:eastAsia="宋体" w:hAnsi="Times New Roman" w:cs="Times New Roman"/>
          <w:bCs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4.1.2</w:t>
      </w:r>
      <w:r>
        <w:rPr>
          <w:rFonts w:ascii="Times New Roman" w:eastAsia="宋体" w:hAnsi="Times New Roman" w:cs="Times New Roman"/>
          <w:bCs/>
          <w:szCs w:val="21"/>
        </w:rPr>
        <w:tab/>
      </w:r>
      <w:r>
        <w:rPr>
          <w:rFonts w:ascii="Times New Roman" w:eastAsia="宋体" w:hAnsi="Times New Roman" w:cs="Times New Roman"/>
          <w:bCs/>
          <w:szCs w:val="21"/>
        </w:rPr>
        <w:t>锇靶材的形状</w:t>
      </w:r>
      <w:r>
        <w:rPr>
          <w:rFonts w:ascii="Times New Roman" w:eastAsia="宋体" w:hAnsi="Times New Roman" w:cs="Times New Roman" w:hint="eastAsia"/>
          <w:bCs/>
          <w:szCs w:val="21"/>
        </w:rPr>
        <w:t>通常</w:t>
      </w:r>
      <w:r>
        <w:rPr>
          <w:rFonts w:ascii="Times New Roman" w:eastAsia="宋体" w:hAnsi="Times New Roman" w:cs="Times New Roman"/>
          <w:bCs/>
          <w:szCs w:val="21"/>
        </w:rPr>
        <w:t>为圆盘状，尺寸有直径：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25.4mm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48mm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50.8mm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60mm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70mm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76.2mm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100mm</w:t>
      </w:r>
      <w:r>
        <w:rPr>
          <w:rFonts w:ascii="Times New Roman" w:eastAsia="宋体" w:hAnsi="Times New Roman" w:cs="Times New Roman"/>
          <w:bCs/>
          <w:szCs w:val="21"/>
        </w:rPr>
        <w:t>、</w:t>
      </w:r>
      <w:r>
        <w:rPr>
          <w:rFonts w:eastAsia="宋体" w:hAnsi="宋体" w:cs="宋体" w:hint="eastAsia"/>
          <w:bCs/>
          <w:szCs w:val="21"/>
        </w:rPr>
        <w:t>Ф</w:t>
      </w:r>
      <w:r>
        <w:rPr>
          <w:rFonts w:ascii="Times New Roman" w:eastAsia="宋体" w:hAnsi="Times New Roman" w:cs="Times New Roman"/>
          <w:bCs/>
          <w:szCs w:val="21"/>
        </w:rPr>
        <w:t>150mm</w:t>
      </w:r>
      <w:r>
        <w:rPr>
          <w:rFonts w:ascii="Times New Roman" w:eastAsia="宋体" w:hAnsi="Times New Roman" w:cs="Times New Roman" w:hint="eastAsia"/>
          <w:bCs/>
          <w:szCs w:val="21"/>
        </w:rPr>
        <w:t>等</w:t>
      </w:r>
      <w:r>
        <w:rPr>
          <w:rFonts w:ascii="Times New Roman" w:eastAsia="宋体" w:hAnsi="Times New Roman" w:cs="Times New Roman"/>
          <w:bCs/>
          <w:szCs w:val="21"/>
        </w:rPr>
        <w:t>，厚度通常为</w:t>
      </w:r>
      <w:r>
        <w:rPr>
          <w:rFonts w:ascii="Times New Roman" w:eastAsia="宋体" w:hAnsi="Times New Roman" w:cs="Times New Roman"/>
          <w:bCs/>
          <w:szCs w:val="21"/>
        </w:rPr>
        <w:t xml:space="preserve"> 3mm~6mm</w:t>
      </w:r>
      <w:r>
        <w:rPr>
          <w:rFonts w:ascii="Times New Roman" w:eastAsia="宋体" w:hAnsi="Times New Roman" w:cs="Times New Roman"/>
          <w:bCs/>
          <w:szCs w:val="21"/>
        </w:rPr>
        <w:t>。</w:t>
      </w:r>
      <w:r w:rsidRPr="00FC305D">
        <w:rPr>
          <w:rFonts w:ascii="Times New Roman" w:eastAsia="宋体" w:hAnsi="Times New Roman" w:cs="Times New Roman"/>
          <w:bCs/>
          <w:color w:val="000000" w:themeColor="text1"/>
          <w:szCs w:val="21"/>
        </w:rPr>
        <w:t>锇靶</w:t>
      </w:r>
      <w:r w:rsidRPr="00FC305D"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其它形状规格可由</w:t>
      </w:r>
      <w:r w:rsidRPr="00FC305D">
        <w:rPr>
          <w:rFonts w:ascii="Times New Roman" w:eastAsia="宋体" w:hAnsi="Times New Roman" w:cs="Times New Roman"/>
          <w:bCs/>
          <w:color w:val="000000" w:themeColor="text1"/>
          <w:szCs w:val="21"/>
        </w:rPr>
        <w:t>供需双方商</w:t>
      </w:r>
      <w:r w:rsidRPr="00FC305D">
        <w:rPr>
          <w:rFonts w:ascii="Times New Roman" w:eastAsia="宋体" w:hAnsi="Times New Roman" w:cs="Times New Roman" w:hint="eastAsia"/>
          <w:bCs/>
          <w:color w:val="000000" w:themeColor="text1"/>
          <w:szCs w:val="21"/>
        </w:rPr>
        <w:t>定</w:t>
      </w:r>
      <w:r w:rsidRPr="00FC305D">
        <w:rPr>
          <w:rFonts w:ascii="Times New Roman" w:eastAsia="宋体" w:hAnsi="Times New Roman" w:cs="Times New Roman"/>
          <w:bCs/>
          <w:color w:val="000000" w:themeColor="text1"/>
          <w:szCs w:val="21"/>
        </w:rPr>
        <w:t>。</w:t>
      </w:r>
    </w:p>
    <w:p w14:paraId="584EC9AB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 w:hint="eastAsia"/>
          <w:bCs/>
          <w:szCs w:val="21"/>
        </w:rPr>
        <w:t>4.2</w:t>
      </w:r>
      <w:r>
        <w:rPr>
          <w:rFonts w:ascii="Times New Roman" w:eastAsia="黑体" w:hAnsi="Times New Roman" w:cs="Times New Roman" w:hint="eastAsia"/>
          <w:bCs/>
          <w:szCs w:val="21"/>
        </w:rPr>
        <w:tab/>
      </w:r>
      <w:r>
        <w:rPr>
          <w:rFonts w:ascii="Times New Roman" w:eastAsia="黑体" w:hAnsi="Times New Roman" w:cs="Times New Roman" w:hint="eastAsia"/>
          <w:bCs/>
          <w:szCs w:val="21"/>
        </w:rPr>
        <w:t>化学成分</w:t>
      </w:r>
    </w:p>
    <w:p w14:paraId="619B90CB" w14:textId="77777777" w:rsidR="00591D76" w:rsidRDefault="00000000">
      <w:pPr>
        <w:pStyle w:val="af3"/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产品的化学成分应符合表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1 </w:t>
      </w:r>
      <w:r>
        <w:rPr>
          <w:rFonts w:ascii="Times New Roman" w:eastAsia="宋体" w:hAnsi="Times New Roman" w:cs="Times New Roman" w:hint="eastAsia"/>
          <w:bCs/>
          <w:szCs w:val="21"/>
        </w:rPr>
        <w:t>的规定。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Os </w:t>
      </w:r>
      <w:r>
        <w:rPr>
          <w:rFonts w:ascii="Times New Roman" w:eastAsia="宋体" w:hAnsi="Times New Roman" w:cs="Times New Roman" w:hint="eastAsia"/>
          <w:bCs/>
          <w:szCs w:val="21"/>
        </w:rPr>
        <w:t>含量（质量分数）为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100%</w:t>
      </w:r>
      <w:r>
        <w:rPr>
          <w:rFonts w:ascii="Times New Roman" w:eastAsia="宋体" w:hAnsi="Times New Roman" w:cs="Times New Roman" w:hint="eastAsia"/>
          <w:bCs/>
          <w:szCs w:val="21"/>
        </w:rPr>
        <w:t>减去表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1 </w:t>
      </w:r>
      <w:r>
        <w:rPr>
          <w:rFonts w:ascii="Times New Roman" w:eastAsia="宋体" w:hAnsi="Times New Roman" w:cs="Times New Roman" w:hint="eastAsia"/>
          <w:bCs/>
          <w:szCs w:val="21"/>
        </w:rPr>
        <w:t>中实测杂质含量（质量分数）。</w:t>
      </w:r>
    </w:p>
    <w:p w14:paraId="280E9643" w14:textId="77777777" w:rsidR="00591D76" w:rsidRDefault="00000000">
      <w:pPr>
        <w:pStyle w:val="af3"/>
        <w:spacing w:line="360" w:lineRule="auto"/>
        <w:ind w:firstLineChars="0" w:firstLine="0"/>
        <w:jc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表</w:t>
      </w:r>
      <w:r>
        <w:rPr>
          <w:rFonts w:ascii="Times New Roman" w:eastAsia="宋体" w:hAnsi="Times New Roman" w:cs="Times New Roman" w:hint="eastAsia"/>
          <w:bCs/>
          <w:szCs w:val="21"/>
        </w:rPr>
        <w:t xml:space="preserve"> 1 </w:t>
      </w:r>
      <w:r>
        <w:rPr>
          <w:rFonts w:ascii="Times New Roman" w:eastAsia="宋体" w:hAnsi="Times New Roman" w:cs="Times New Roman" w:hint="eastAsia"/>
          <w:bCs/>
          <w:szCs w:val="21"/>
        </w:rPr>
        <w:t>锇靶材的化学成分（质量分数）</w:t>
      </w:r>
      <w:r>
        <w:rPr>
          <w:rFonts w:ascii="Times New Roman" w:eastAsia="宋体" w:hAnsi="Times New Roman" w:cs="Times New Roman" w:hint="eastAsia"/>
          <w:bCs/>
          <w:szCs w:val="21"/>
        </w:rPr>
        <w:tab/>
      </w:r>
      <w:r>
        <w:rPr>
          <w:rFonts w:ascii="Times New Roman" w:eastAsia="宋体" w:hAnsi="Times New Roman" w:cs="Times New Roman" w:hint="eastAsia"/>
          <w:bCs/>
          <w:szCs w:val="21"/>
        </w:rPr>
        <w:t>单位：</w:t>
      </w:r>
      <w:r>
        <w:rPr>
          <w:rFonts w:ascii="Times New Roman" w:eastAsia="宋体" w:hAnsi="Times New Roman" w:cs="Times New Roman" w:hint="eastAsia"/>
          <w:bCs/>
          <w:szCs w:val="21"/>
        </w:rPr>
        <w:t>%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397"/>
        <w:gridCol w:w="10"/>
        <w:gridCol w:w="2170"/>
        <w:gridCol w:w="10"/>
        <w:gridCol w:w="2266"/>
        <w:gridCol w:w="10"/>
        <w:gridCol w:w="2309"/>
      </w:tblGrid>
      <w:tr w:rsidR="00591D76" w14:paraId="7645D2F9" w14:textId="77777777">
        <w:trPr>
          <w:trHeight w:val="467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4C00" w14:textId="77777777" w:rsidR="00591D76" w:rsidRDefault="00000000">
            <w:pPr>
              <w:pStyle w:val="TableParagraph"/>
              <w:kinsoku w:val="0"/>
              <w:overflowPunct w:val="0"/>
              <w:ind w:left="81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6A9" w14:textId="77777777" w:rsidR="00591D76" w:rsidRDefault="00000000">
            <w:pPr>
              <w:pStyle w:val="TableParagraph"/>
              <w:kinsoku w:val="0"/>
              <w:overflowPunct w:val="0"/>
              <w:ind w:left="56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MC-Os99.95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295A" w14:textId="77777777" w:rsidR="00591D76" w:rsidRDefault="00000000">
            <w:pPr>
              <w:pStyle w:val="TableParagraph"/>
              <w:kinsoku w:val="0"/>
              <w:overflowPunct w:val="0"/>
              <w:ind w:left="592" w:right="5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MC-Os99.99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5A8D" w14:textId="77777777" w:rsidR="00591D76" w:rsidRDefault="00000000">
            <w:pPr>
              <w:pStyle w:val="TableParagraph"/>
              <w:kinsoku w:val="0"/>
              <w:overflowPunct w:val="0"/>
              <w:ind w:left="53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MC-Os99.995</w:t>
            </w:r>
          </w:p>
        </w:tc>
      </w:tr>
      <w:tr w:rsidR="00591D76" w14:paraId="4A28BCF0" w14:textId="77777777">
        <w:trPr>
          <w:trHeight w:val="468"/>
        </w:trPr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F1E" w14:textId="77777777" w:rsidR="00591D76" w:rsidRDefault="00000000">
            <w:pPr>
              <w:pStyle w:val="TableParagraph"/>
              <w:kinsoku w:val="0"/>
              <w:overflowPunct w:val="0"/>
              <w:spacing w:before="100"/>
              <w:ind w:left="39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锇含量，不小于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6B10" w14:textId="77777777" w:rsidR="00591D76" w:rsidRDefault="00000000">
            <w:pPr>
              <w:pStyle w:val="TableParagraph"/>
              <w:kinsoku w:val="0"/>
              <w:overflowPunct w:val="0"/>
              <w:spacing w:before="100"/>
              <w:ind w:left="82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99.95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D59" w14:textId="77777777" w:rsidR="00591D76" w:rsidRDefault="00000000">
            <w:pPr>
              <w:pStyle w:val="TableParagraph"/>
              <w:kinsoku w:val="0"/>
              <w:overflowPunct w:val="0"/>
              <w:spacing w:before="100"/>
              <w:ind w:left="592" w:righ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99.99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536F" w14:textId="77777777" w:rsidR="00591D76" w:rsidRDefault="00000000">
            <w:pPr>
              <w:pStyle w:val="TableParagraph"/>
              <w:kinsoku w:val="0"/>
              <w:overflowPunct w:val="0"/>
              <w:spacing w:before="100"/>
              <w:ind w:left="79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99.995 </w:t>
            </w:r>
          </w:p>
        </w:tc>
      </w:tr>
      <w:tr w:rsidR="00591D76" w14:paraId="20C4A38E" w14:textId="77777777">
        <w:trPr>
          <w:trHeight w:val="467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52785" w14:textId="77777777" w:rsidR="00591D76" w:rsidRDefault="00000000">
            <w:pPr>
              <w:pStyle w:val="TableParagraph"/>
              <w:kinsoku w:val="0"/>
              <w:overflowPunct w:val="0"/>
              <w:spacing w:before="109" w:line="417" w:lineRule="auto"/>
              <w:ind w:left="112" w:right="98"/>
              <w:jc w:val="right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lastRenderedPageBreak/>
              <w:t>杂质含量，不</w:t>
            </w:r>
          </w:p>
          <w:p w14:paraId="4D29D51C" w14:textId="77777777" w:rsidR="00591D76" w:rsidRDefault="00000000">
            <w:pPr>
              <w:pStyle w:val="TableParagraph"/>
              <w:kinsoku w:val="0"/>
              <w:overflowPunct w:val="0"/>
              <w:spacing w:before="0" w:line="269" w:lineRule="exact"/>
              <w:ind w:right="10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大于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6B10" w14:textId="77777777" w:rsidR="00591D76" w:rsidRDefault="00000000">
            <w:pPr>
              <w:pStyle w:val="TableParagraph"/>
              <w:kinsoku w:val="0"/>
              <w:overflowPunct w:val="0"/>
              <w:ind w:left="562" w:right="5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Mg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211F" w14:textId="77777777" w:rsidR="00591D76" w:rsidRDefault="00000000">
            <w:pPr>
              <w:pStyle w:val="TableParagraph"/>
              <w:kinsoku w:val="0"/>
              <w:overflowPunct w:val="0"/>
              <w:ind w:left="82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9A13" w14:textId="77777777" w:rsidR="00591D76" w:rsidRDefault="00000000">
            <w:pPr>
              <w:pStyle w:val="TableParagraph"/>
              <w:kinsoku w:val="0"/>
              <w:overflowPunct w:val="0"/>
              <w:ind w:left="592" w:right="4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8F63" w14:textId="77777777" w:rsidR="00591D76" w:rsidRDefault="00000000">
            <w:pPr>
              <w:pStyle w:val="TableParagraph"/>
              <w:kinsoku w:val="0"/>
              <w:overflowPunct w:val="0"/>
              <w:ind w:left="85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05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591D76" w14:paraId="2F23CFE9" w14:textId="77777777">
        <w:trPr>
          <w:trHeight w:val="467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34937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987" w14:textId="77777777" w:rsidR="00591D76" w:rsidRPr="00C0327B" w:rsidRDefault="00000000">
            <w:pPr>
              <w:pStyle w:val="TableParagraph"/>
              <w:kinsoku w:val="0"/>
              <w:overflowPunct w:val="0"/>
              <w:ind w:left="562" w:right="585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</w:rPr>
              <w:t>Al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7BA8" w14:textId="20C90A2E" w:rsidR="00591D76" w:rsidRPr="00C0327B" w:rsidRDefault="00000000">
            <w:pPr>
              <w:pStyle w:val="TableParagraph"/>
              <w:kinsoku w:val="0"/>
              <w:overflowPunct w:val="0"/>
              <w:ind w:left="827"/>
              <w:jc w:val="left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  <w:highlight w:val="yellow"/>
              </w:rPr>
              <w:t>0</w:t>
            </w:r>
            <w:r w:rsidRPr="00C0327B">
              <w:rPr>
                <w:sz w:val="21"/>
                <w:szCs w:val="21"/>
                <w:highlight w:val="yellow"/>
              </w:rPr>
              <w:t>.0</w:t>
            </w:r>
            <w:r w:rsidRPr="00C0327B">
              <w:rPr>
                <w:rFonts w:hint="eastAsia"/>
                <w:sz w:val="21"/>
                <w:szCs w:val="21"/>
                <w:highlight w:val="yellow"/>
              </w:rPr>
              <w:t>1</w:t>
            </w:r>
            <w:r w:rsidR="00FC305D" w:rsidRPr="00C0327B">
              <w:rPr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8491" w14:textId="77777777" w:rsidR="00591D76" w:rsidRPr="00C0327B" w:rsidRDefault="00000000">
            <w:pPr>
              <w:pStyle w:val="TableParagraph"/>
              <w:kinsoku w:val="0"/>
              <w:overflowPunct w:val="0"/>
              <w:ind w:left="592" w:right="477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</w:rPr>
              <w:t>0</w:t>
            </w:r>
            <w:r w:rsidRPr="00C0327B">
              <w:rPr>
                <w:sz w:val="21"/>
                <w:szCs w:val="21"/>
              </w:rPr>
              <w:t>.0</w:t>
            </w:r>
            <w:r w:rsidRPr="00C0327B">
              <w:rPr>
                <w:rFonts w:hint="eastAsia"/>
                <w:sz w:val="21"/>
                <w:szCs w:val="21"/>
              </w:rPr>
              <w:t>0</w:t>
            </w:r>
            <w:r w:rsidRPr="00C0327B">
              <w:rPr>
                <w:sz w:val="21"/>
                <w:szCs w:val="21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2C7" w14:textId="77777777" w:rsidR="00591D76" w:rsidRPr="00C0327B" w:rsidRDefault="00000000">
            <w:pPr>
              <w:pStyle w:val="TableParagraph"/>
              <w:kinsoku w:val="0"/>
              <w:overflowPunct w:val="0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</w:rPr>
              <w:t>0</w:t>
            </w:r>
            <w:r w:rsidRPr="00C0327B">
              <w:rPr>
                <w:sz w:val="21"/>
                <w:szCs w:val="21"/>
              </w:rPr>
              <w:t>.00</w:t>
            </w:r>
            <w:r w:rsidRPr="00C0327B">
              <w:rPr>
                <w:rFonts w:hint="eastAsia"/>
                <w:sz w:val="21"/>
                <w:szCs w:val="21"/>
              </w:rPr>
              <w:t>0</w:t>
            </w:r>
            <w:r w:rsidRPr="00C0327B">
              <w:rPr>
                <w:sz w:val="21"/>
                <w:szCs w:val="21"/>
              </w:rPr>
              <w:t>5</w:t>
            </w:r>
          </w:p>
        </w:tc>
      </w:tr>
      <w:tr w:rsidR="00591D76" w14:paraId="65D7A6B2" w14:textId="77777777">
        <w:trPr>
          <w:trHeight w:val="90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BDB8A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F1F4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Si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2004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0.020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1563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24B" w14:textId="0201A8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1</w:t>
            </w:r>
            <w:r w:rsidR="00FC305D" w:rsidRPr="00C0327B">
              <w:rPr>
                <w:sz w:val="21"/>
                <w:szCs w:val="21"/>
              </w:rPr>
              <w:t>0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7245AAD7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2F9D2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AA21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Fe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A0B7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</w:t>
            </w:r>
            <w:r w:rsidRPr="00C0327B">
              <w:rPr>
                <w:rFonts w:hint="eastAsia"/>
                <w:sz w:val="21"/>
                <w:szCs w:val="21"/>
              </w:rPr>
              <w:t>2</w:t>
            </w:r>
            <w:r w:rsidRPr="00C0327B">
              <w:rPr>
                <w:sz w:val="21"/>
                <w:szCs w:val="21"/>
              </w:rPr>
              <w:t xml:space="preserve">0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2F19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5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8C7" w14:textId="78C17BE4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  <w:highlight w:val="yellow"/>
              </w:rPr>
              <w:t>0.00</w:t>
            </w:r>
            <w:r w:rsidR="009465A8">
              <w:rPr>
                <w:sz w:val="21"/>
                <w:szCs w:val="21"/>
              </w:rPr>
              <w:t>05</w:t>
            </w:r>
          </w:p>
        </w:tc>
      </w:tr>
      <w:tr w:rsidR="00591D76" w14:paraId="172DEB19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7DE0F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CB47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Cu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36EF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  <w:highlight w:val="yellow"/>
              </w:rPr>
            </w:pPr>
            <w:r w:rsidRPr="00C0327B">
              <w:rPr>
                <w:sz w:val="21"/>
                <w:szCs w:val="21"/>
                <w:highlight w:val="yellow"/>
              </w:rPr>
              <w:t>0.002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E5A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1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5287" w14:textId="0074D124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0</w:t>
            </w:r>
            <w:r w:rsidR="00C0327B" w:rsidRPr="00C0327B">
              <w:rPr>
                <w:sz w:val="21"/>
                <w:szCs w:val="21"/>
              </w:rPr>
              <w:t>3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7605C57D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0E0B1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D27F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Ni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3712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  <w:highlight w:val="yellow"/>
              </w:rPr>
            </w:pPr>
            <w:r w:rsidRPr="00C0327B">
              <w:rPr>
                <w:sz w:val="21"/>
                <w:szCs w:val="21"/>
                <w:highlight w:val="yellow"/>
              </w:rPr>
              <w:t xml:space="preserve">0.002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45A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DDFA" w14:textId="28C2D05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0</w:t>
            </w:r>
            <w:r w:rsidR="00C0327B" w:rsidRPr="00C0327B">
              <w:rPr>
                <w:sz w:val="21"/>
                <w:szCs w:val="21"/>
              </w:rPr>
              <w:t>3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09114B7B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64E69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1AE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</w:rPr>
              <w:t>A</w:t>
            </w:r>
            <w:r w:rsidRPr="00C0327B">
              <w:rPr>
                <w:sz w:val="21"/>
                <w:szCs w:val="21"/>
              </w:rPr>
              <w:t>u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6A64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  <w:highlight w:val="yellow"/>
              </w:rPr>
            </w:pPr>
            <w:r w:rsidRPr="00C0327B">
              <w:rPr>
                <w:sz w:val="21"/>
                <w:szCs w:val="21"/>
                <w:highlight w:val="yellow"/>
              </w:rPr>
              <w:t xml:space="preserve">0.001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516D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86F0" w14:textId="4BECC9FE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0</w:t>
            </w:r>
            <w:r w:rsidR="00C0327B" w:rsidRPr="00C0327B">
              <w:rPr>
                <w:sz w:val="21"/>
                <w:szCs w:val="21"/>
              </w:rPr>
              <w:t>1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022F6FC3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95A30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DF97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</w:rPr>
              <w:t>A</w:t>
            </w:r>
            <w:r w:rsidRPr="00C0327B">
              <w:rPr>
                <w:sz w:val="21"/>
                <w:szCs w:val="21"/>
              </w:rPr>
              <w:t>g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A34F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  <w:highlight w:val="yellow"/>
              </w:rPr>
            </w:pPr>
            <w:r w:rsidRPr="00C0327B">
              <w:rPr>
                <w:sz w:val="21"/>
                <w:szCs w:val="21"/>
                <w:highlight w:val="yellow"/>
              </w:rPr>
              <w:t xml:space="preserve">0.001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E67D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C9E" w14:textId="6F5E9FEC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0</w:t>
            </w:r>
            <w:r w:rsidR="00C0327B" w:rsidRPr="00C0327B">
              <w:rPr>
                <w:sz w:val="21"/>
                <w:szCs w:val="21"/>
              </w:rPr>
              <w:t>1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3B3A6F4B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F2E74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1533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Pt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1614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  <w:highlight w:val="yellow"/>
              </w:rPr>
              <w:t>0.001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BADC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93D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05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09EED485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C6AAF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9EA0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Rh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6546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2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FFBB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5F7B" w14:textId="22D42ED6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="00C0327B" w:rsidRPr="00C0327B">
              <w:rPr>
                <w:rFonts w:hint="eastAsia"/>
                <w:sz w:val="21"/>
                <w:szCs w:val="21"/>
              </w:rPr>
              <w:t>05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5FD9DADD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B95D6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E9F8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</w:rPr>
              <w:t>P</w:t>
            </w:r>
            <w:r w:rsidRPr="00C0327B">
              <w:rPr>
                <w:sz w:val="21"/>
                <w:szCs w:val="21"/>
              </w:rPr>
              <w:t>d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7D8D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0.002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5561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Pr="00C0327B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24D5" w14:textId="18DC87DB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="00C0327B" w:rsidRPr="00C0327B">
              <w:rPr>
                <w:sz w:val="21"/>
                <w:szCs w:val="21"/>
              </w:rPr>
              <w:t>05</w:t>
            </w:r>
          </w:p>
        </w:tc>
      </w:tr>
      <w:tr w:rsidR="00591D76" w14:paraId="1677421D" w14:textId="77777777">
        <w:trPr>
          <w:trHeight w:val="469"/>
        </w:trPr>
        <w:tc>
          <w:tcPr>
            <w:tcW w:w="7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E482C" w14:textId="77777777" w:rsidR="00591D76" w:rsidRDefault="00591D76">
            <w:pPr>
              <w:pStyle w:val="a8"/>
              <w:tabs>
                <w:tab w:val="left" w:pos="7282"/>
              </w:tabs>
              <w:kinsoku w:val="0"/>
              <w:overflowPunct w:val="0"/>
              <w:spacing w:after="21" w:line="269" w:lineRule="exact"/>
              <w:ind w:left="2923"/>
              <w:rPr>
                <w:sz w:val="2"/>
                <w:szCs w:val="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38B71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62" w:right="585"/>
              <w:rPr>
                <w:sz w:val="21"/>
                <w:szCs w:val="21"/>
              </w:rPr>
            </w:pPr>
            <w:r w:rsidRPr="00C0327B">
              <w:rPr>
                <w:rFonts w:hint="eastAsia"/>
                <w:sz w:val="21"/>
                <w:szCs w:val="21"/>
              </w:rPr>
              <w:t>I</w:t>
            </w:r>
            <w:r w:rsidRPr="00C0327B">
              <w:rPr>
                <w:sz w:val="21"/>
                <w:szCs w:val="21"/>
              </w:rPr>
              <w:t>r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91E27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27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6AF89" w14:textId="77777777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592" w:right="477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 xml:space="preserve">0.001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8EDCB" w14:textId="315579CA" w:rsidR="00591D76" w:rsidRPr="00C0327B" w:rsidRDefault="00000000">
            <w:pPr>
              <w:pStyle w:val="TableParagraph"/>
              <w:kinsoku w:val="0"/>
              <w:overflowPunct w:val="0"/>
              <w:spacing w:before="102"/>
              <w:ind w:left="850"/>
              <w:jc w:val="left"/>
              <w:rPr>
                <w:sz w:val="21"/>
                <w:szCs w:val="21"/>
              </w:rPr>
            </w:pPr>
            <w:r w:rsidRPr="00C0327B">
              <w:rPr>
                <w:sz w:val="21"/>
                <w:szCs w:val="21"/>
              </w:rPr>
              <w:t>0.00</w:t>
            </w:r>
            <w:r w:rsidR="00C0327B" w:rsidRPr="00C0327B">
              <w:rPr>
                <w:sz w:val="21"/>
                <w:szCs w:val="21"/>
              </w:rPr>
              <w:t>05</w:t>
            </w:r>
            <w:r w:rsidRPr="00C0327B">
              <w:rPr>
                <w:sz w:val="21"/>
                <w:szCs w:val="21"/>
              </w:rPr>
              <w:t xml:space="preserve"> </w:t>
            </w:r>
          </w:p>
        </w:tc>
      </w:tr>
      <w:tr w:rsidR="00591D76" w14:paraId="29C3C751" w14:textId="77777777">
        <w:trPr>
          <w:trHeight w:val="467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234E" w14:textId="77777777" w:rsidR="00591D76" w:rsidRDefault="00000000">
            <w:pPr>
              <w:pStyle w:val="TableParagraph"/>
              <w:kinsoku w:val="0"/>
              <w:overflowPunct w:val="0"/>
              <w:ind w:left="18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杂质总含量，不大于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6031" w14:textId="77777777" w:rsidR="00591D76" w:rsidRDefault="00000000">
            <w:pPr>
              <w:pStyle w:val="TableParagraph"/>
              <w:kinsoku w:val="0"/>
              <w:overflowPunct w:val="0"/>
              <w:ind w:left="88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0.05 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378E" w14:textId="77777777" w:rsidR="00591D76" w:rsidRDefault="00000000">
            <w:pPr>
              <w:pStyle w:val="TableParagraph"/>
              <w:kinsoku w:val="0"/>
              <w:overflowPunct w:val="0"/>
              <w:ind w:right="81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0.01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10CF" w14:textId="77777777" w:rsidR="00591D76" w:rsidRDefault="00000000">
            <w:pPr>
              <w:pStyle w:val="TableParagraph"/>
              <w:kinsoku w:val="0"/>
              <w:overflowPunct w:val="0"/>
              <w:ind w:right="946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0.005 </w:t>
            </w:r>
          </w:p>
        </w:tc>
      </w:tr>
      <w:tr w:rsidR="00591D76" w14:paraId="7447624C" w14:textId="77777777">
        <w:trPr>
          <w:trHeight w:val="469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3A67" w14:textId="77777777" w:rsidR="00591D76" w:rsidRDefault="00000000">
            <w:pPr>
              <w:pStyle w:val="TableParagraph"/>
              <w:kinsoku w:val="0"/>
              <w:overflowPunct w:val="0"/>
              <w:spacing w:before="101"/>
              <w:ind w:left="107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注：需方对某种特定元素含量有要求的，由双方协商解决。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7192F87D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 w:hint="eastAsia"/>
          <w:bCs/>
          <w:szCs w:val="21"/>
        </w:rPr>
        <w:t>4.</w:t>
      </w:r>
      <w:r>
        <w:rPr>
          <w:rFonts w:ascii="Times New Roman" w:eastAsia="黑体" w:hAnsi="Times New Roman" w:cs="Times New Roman"/>
          <w:bCs/>
          <w:szCs w:val="21"/>
        </w:rPr>
        <w:t>3</w:t>
      </w:r>
      <w:r>
        <w:rPr>
          <w:rFonts w:ascii="Times New Roman" w:eastAsia="黑体" w:hAnsi="Times New Roman" w:cs="Times New Roman" w:hint="eastAsia"/>
          <w:bCs/>
          <w:szCs w:val="21"/>
        </w:rPr>
        <w:tab/>
      </w:r>
      <w:r>
        <w:rPr>
          <w:rFonts w:ascii="黑体" w:eastAsia="黑体" w:cs="黑体" w:hint="eastAsia"/>
          <w:spacing w:val="-3"/>
          <w:szCs w:val="21"/>
        </w:rPr>
        <w:t>几何尺寸及公差</w:t>
      </w:r>
    </w:p>
    <w:p w14:paraId="2E53CF6B" w14:textId="77777777" w:rsidR="00591D76" w:rsidRDefault="00000000">
      <w:pPr>
        <w:pStyle w:val="af3"/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锇靶材尺寸、规格与用户的设备型号相关，一般由需方提供图纸，供需双方协商确认。图纸中，未标注的公差按</w:t>
      </w:r>
      <w:r>
        <w:rPr>
          <w:rFonts w:ascii="Times New Roman" w:eastAsia="宋体" w:hAnsi="Times New Roman" w:cs="Times New Roman"/>
          <w:bCs/>
          <w:szCs w:val="21"/>
        </w:rPr>
        <w:t xml:space="preserve">GB/T1804-2016 </w:t>
      </w:r>
      <w:r>
        <w:rPr>
          <w:rFonts w:ascii="Times New Roman" w:eastAsia="宋体" w:hAnsi="Times New Roman" w:cs="Times New Roman"/>
          <w:bCs/>
          <w:szCs w:val="21"/>
        </w:rPr>
        <w:t>的中等</w:t>
      </w:r>
      <w:r>
        <w:rPr>
          <w:rFonts w:ascii="Times New Roman" w:eastAsia="宋体" w:hAnsi="Times New Roman" w:cs="Times New Roman"/>
          <w:bCs/>
          <w:szCs w:val="21"/>
        </w:rPr>
        <w:t xml:space="preserve"> m </w:t>
      </w:r>
      <w:r>
        <w:rPr>
          <w:rFonts w:ascii="Times New Roman" w:eastAsia="宋体" w:hAnsi="Times New Roman" w:cs="Times New Roman"/>
          <w:bCs/>
          <w:szCs w:val="21"/>
        </w:rPr>
        <w:t>级执行。</w:t>
      </w:r>
    </w:p>
    <w:p w14:paraId="60490706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/>
          <w:bCs/>
          <w:szCs w:val="21"/>
        </w:rPr>
        <w:t>4.4</w:t>
      </w:r>
      <w:r>
        <w:rPr>
          <w:rFonts w:ascii="Times New Roman" w:eastAsia="黑体" w:hAnsi="Times New Roman" w:cs="Times New Roman"/>
          <w:bCs/>
          <w:szCs w:val="21"/>
        </w:rPr>
        <w:tab/>
      </w:r>
      <w:r>
        <w:rPr>
          <w:rFonts w:ascii="Times New Roman" w:eastAsia="黑体" w:hAnsi="Times New Roman" w:cs="Times New Roman"/>
          <w:bCs/>
          <w:szCs w:val="21"/>
        </w:rPr>
        <w:t>晶粒度</w:t>
      </w:r>
    </w:p>
    <w:p w14:paraId="6C9F5222" w14:textId="77777777" w:rsidR="00591D76" w:rsidRDefault="00000000">
      <w:pPr>
        <w:pStyle w:val="af3"/>
        <w:spacing w:line="360" w:lineRule="auto"/>
        <w:ind w:firstLine="420"/>
        <w:rPr>
          <w:rFonts w:ascii="Times New Roman" w:eastAsia="宋体" w:hAnsi="Times New Roman" w:cs="Times New Roman"/>
          <w:bCs/>
          <w:color w:val="C00000"/>
          <w:szCs w:val="21"/>
        </w:rPr>
      </w:pPr>
      <w:r>
        <w:rPr>
          <w:rFonts w:ascii="Times New Roman" w:eastAsia="宋体" w:hAnsi="Times New Roman" w:cs="Times New Roman"/>
          <w:bCs/>
          <w:color w:val="C00000"/>
          <w:szCs w:val="21"/>
        </w:rPr>
        <w:t>锇靶材的平均晶粒度</w:t>
      </w:r>
      <w:r>
        <w:rPr>
          <w:rFonts w:ascii="Times New Roman" w:eastAsia="宋体" w:hAnsi="Times New Roman" w:cs="Times New Roman" w:hint="eastAsia"/>
          <w:bCs/>
          <w:color w:val="C00000"/>
          <w:szCs w:val="21"/>
        </w:rPr>
        <w:t>不大于</w:t>
      </w:r>
      <w:r>
        <w:rPr>
          <w:rFonts w:ascii="Times New Roman" w:eastAsia="宋体" w:hAnsi="Times New Roman" w:cs="Times New Roman" w:hint="eastAsia"/>
          <w:bCs/>
          <w:color w:val="C00000"/>
          <w:szCs w:val="21"/>
        </w:rPr>
        <w:t>3</w:t>
      </w:r>
      <w:r>
        <w:rPr>
          <w:rFonts w:ascii="Times New Roman" w:eastAsia="宋体" w:hAnsi="Times New Roman" w:cs="Times New Roman"/>
          <w:bCs/>
          <w:color w:val="C00000"/>
          <w:szCs w:val="21"/>
        </w:rPr>
        <w:t xml:space="preserve">0μm </w:t>
      </w:r>
      <w:r>
        <w:rPr>
          <w:rFonts w:ascii="Times New Roman" w:eastAsia="宋体" w:hAnsi="Times New Roman" w:cs="Times New Roman"/>
          <w:bCs/>
          <w:color w:val="C00000"/>
          <w:szCs w:val="21"/>
        </w:rPr>
        <w:t>，晶粒分布均匀。</w:t>
      </w:r>
    </w:p>
    <w:p w14:paraId="371EE434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/>
          <w:bCs/>
          <w:szCs w:val="21"/>
        </w:rPr>
        <w:t>4.5</w:t>
      </w:r>
      <w:r>
        <w:rPr>
          <w:rFonts w:ascii="Times New Roman" w:eastAsia="黑体" w:hAnsi="Times New Roman" w:cs="Times New Roman"/>
          <w:bCs/>
          <w:szCs w:val="21"/>
        </w:rPr>
        <w:tab/>
      </w:r>
      <w:r>
        <w:rPr>
          <w:rFonts w:ascii="Times New Roman" w:eastAsia="黑体" w:hAnsi="Times New Roman" w:cs="Times New Roman"/>
          <w:bCs/>
          <w:szCs w:val="21"/>
        </w:rPr>
        <w:t>致密度</w:t>
      </w:r>
    </w:p>
    <w:p w14:paraId="3725707D" w14:textId="77777777" w:rsidR="00591D76" w:rsidRDefault="00000000">
      <w:pPr>
        <w:pStyle w:val="af3"/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/>
          <w:bCs/>
          <w:szCs w:val="21"/>
        </w:rPr>
        <w:t>锇靶材</w:t>
      </w:r>
      <w:r>
        <w:rPr>
          <w:rFonts w:ascii="Times New Roman" w:hAnsi="Times New Roman" w:cs="Times New Roman"/>
          <w:color w:val="C00000"/>
          <w:spacing w:val="-5"/>
        </w:rPr>
        <w:t>致密度不低于</w:t>
      </w:r>
      <w:r>
        <w:rPr>
          <w:rFonts w:ascii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hAnsi="Times New Roman" w:cs="Times New Roman"/>
          <w:color w:val="C00000"/>
        </w:rPr>
        <w:t>9</w:t>
      </w:r>
      <w:r>
        <w:rPr>
          <w:rFonts w:ascii="Times New Roman" w:hAnsi="Times New Roman" w:cs="Times New Roman" w:hint="eastAsia"/>
          <w:color w:val="C00000"/>
        </w:rPr>
        <w:t>5</w:t>
      </w:r>
      <w:r>
        <w:rPr>
          <w:rFonts w:ascii="Times New Roman" w:hAnsi="Times New Roman" w:cs="Times New Roman"/>
          <w:color w:val="C00000"/>
          <w:spacing w:val="-20"/>
        </w:rPr>
        <w:t>%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spacing w:val="-3"/>
        </w:rPr>
        <w:t>相对于理论密度</w:t>
      </w:r>
      <w:r>
        <w:rPr>
          <w:rFonts w:ascii="Times New Roman" w:hAnsi="Times New Roman" w:cs="Times New Roman"/>
          <w:spacing w:val="-3"/>
        </w:rPr>
        <w:t xml:space="preserve"> 2</w:t>
      </w:r>
      <w:r>
        <w:rPr>
          <w:rFonts w:ascii="Times New Roman" w:hAnsi="Times New Roman" w:cs="Times New Roman"/>
        </w:rPr>
        <w:t>2.5</w:t>
      </w:r>
      <w:r>
        <w:rPr>
          <w:rFonts w:ascii="Times New Roman" w:hAnsi="Times New Roman" w:cs="Times New Roman"/>
          <w:spacing w:val="-3"/>
        </w:rPr>
        <w:t>9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2"/>
        </w:rPr>
        <w:t>/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w w:val="97"/>
          <w:vertAlign w:val="superscript"/>
        </w:rPr>
        <w:t>3</w:t>
      </w:r>
      <w:r>
        <w:rPr>
          <w:rFonts w:ascii="Times New Roman" w:eastAsia="宋体" w:hAnsi="Times New Roman" w:cs="Times New Roman"/>
          <w:bCs/>
          <w:szCs w:val="21"/>
        </w:rPr>
        <w:t>的</w:t>
      </w:r>
      <w:r>
        <w:rPr>
          <w:rFonts w:ascii="Times New Roman" w:eastAsia="宋体" w:hAnsi="Times New Roman" w:cs="Times New Roman" w:hint="eastAsia"/>
          <w:bCs/>
          <w:szCs w:val="21"/>
        </w:rPr>
        <w:t>实测</w:t>
      </w:r>
      <w:r>
        <w:rPr>
          <w:rFonts w:ascii="Times New Roman" w:hAnsi="Times New Roman" w:cs="Times New Roman"/>
          <w:spacing w:val="-3"/>
        </w:rPr>
        <w:t>密度不</w:t>
      </w:r>
      <w:r>
        <w:rPr>
          <w:rFonts w:ascii="Times New Roman" w:hAnsi="Times New Roman" w:cs="Times New Roman" w:hint="eastAsia"/>
          <w:spacing w:val="-3"/>
        </w:rPr>
        <w:t>应</w:t>
      </w:r>
      <w:r>
        <w:rPr>
          <w:rFonts w:ascii="Times New Roman" w:hAnsi="Times New Roman" w:cs="Times New Roman"/>
          <w:spacing w:val="-3"/>
        </w:rPr>
        <w:t>低于</w:t>
      </w:r>
      <w:r>
        <w:rPr>
          <w:rFonts w:ascii="Times New Roman" w:hAnsi="Times New Roman" w:cs="Times New Roman" w:hint="eastAsia"/>
        </w:rPr>
        <w:t>21.46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2"/>
        </w:rPr>
        <w:t>/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w w:val="97"/>
          <w:vertAlign w:val="superscript"/>
        </w:rPr>
        <w:t>3</w:t>
      </w:r>
      <w:r>
        <w:rPr>
          <w:rFonts w:ascii="Times New Roman" w:hAnsi="Times New Roman" w:cs="Times New Roman" w:hint="eastAsia"/>
          <w:w w:val="97"/>
        </w:rPr>
        <w:t>）</w:t>
      </w:r>
      <w:r>
        <w:rPr>
          <w:rFonts w:ascii="Times New Roman" w:hAnsi="Times New Roman" w:cs="Times New Roman"/>
          <w:spacing w:val="-5"/>
        </w:rPr>
        <w:t>。</w:t>
      </w:r>
    </w:p>
    <w:p w14:paraId="32593DD5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/>
          <w:bCs/>
          <w:szCs w:val="21"/>
        </w:rPr>
        <w:t xml:space="preserve">4.6  </w:t>
      </w:r>
      <w:r>
        <w:rPr>
          <w:rFonts w:ascii="Times New Roman" w:eastAsia="黑体" w:hAnsi="Times New Roman" w:cs="Times New Roman"/>
          <w:bCs/>
          <w:szCs w:val="21"/>
        </w:rPr>
        <w:t>表面粗糙度</w:t>
      </w:r>
    </w:p>
    <w:p w14:paraId="24A5E6BA" w14:textId="77777777" w:rsidR="00591D76" w:rsidRDefault="00000000">
      <w:pPr>
        <w:pStyle w:val="af3"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锇靶材表面粗糙度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值不大于</w:t>
      </w:r>
      <w:r>
        <w:rPr>
          <w:rFonts w:ascii="Times New Roman" w:hAnsi="Times New Roman" w:cs="Times New Roman" w:hint="eastAsia"/>
          <w:color w:val="C00000"/>
        </w:rPr>
        <w:t>5.0</w:t>
      </w:r>
      <w:r>
        <w:rPr>
          <w:rFonts w:ascii="Times New Roman" w:hAnsi="Times New Roman" w:cs="Times New Roman"/>
          <w:color w:val="C00000"/>
        </w:rPr>
        <w:t>μm</w:t>
      </w:r>
      <w:r>
        <w:rPr>
          <w:rFonts w:ascii="Times New Roman" w:hAnsi="Times New Roman" w:cs="Times New Roman"/>
        </w:rPr>
        <w:t>。</w:t>
      </w:r>
    </w:p>
    <w:p w14:paraId="0B9138F4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/>
          <w:bCs/>
          <w:szCs w:val="21"/>
        </w:rPr>
        <w:t xml:space="preserve">4.6  </w:t>
      </w:r>
      <w:r>
        <w:rPr>
          <w:rFonts w:ascii="Times New Roman" w:eastAsia="黑体" w:hAnsi="Times New Roman" w:cs="Times New Roman"/>
          <w:bCs/>
          <w:szCs w:val="21"/>
        </w:rPr>
        <w:t>外观质量</w:t>
      </w:r>
    </w:p>
    <w:p w14:paraId="5D4291C6" w14:textId="77777777" w:rsidR="00591D76" w:rsidRDefault="00000000">
      <w:pPr>
        <w:pStyle w:val="af3"/>
        <w:spacing w:line="360" w:lineRule="auto"/>
        <w:ind w:firstLine="420"/>
      </w:pPr>
      <w:r>
        <w:rPr>
          <w:rFonts w:hint="eastAsia"/>
        </w:rPr>
        <w:t>锇靶材表面应无凹坑、孔洞、裂纹、凸起、划伤等缺陷。</w:t>
      </w:r>
    </w:p>
    <w:p w14:paraId="5DDF4E6A" w14:textId="77777777" w:rsidR="00591D76" w:rsidRDefault="00000000">
      <w:pPr>
        <w:pStyle w:val="af3"/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hint="eastAsia"/>
        </w:rPr>
        <w:t>锇靶材表面应清洁光滑、无颗粒附着、无油污和锈蚀。</w:t>
      </w:r>
    </w:p>
    <w:p w14:paraId="5AD03184" w14:textId="77777777" w:rsidR="00591D76" w:rsidRDefault="00591D76">
      <w:pPr>
        <w:pStyle w:val="af3"/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</w:p>
    <w:p w14:paraId="00087C35" w14:textId="77777777" w:rsidR="00591D76" w:rsidRDefault="00000000">
      <w:pPr>
        <w:pStyle w:val="a1"/>
        <w:numPr>
          <w:ilvl w:val="0"/>
          <w:numId w:val="0"/>
        </w:numPr>
        <w:spacing w:beforeLines="0" w:afterLines="0" w:line="360" w:lineRule="auto"/>
        <w:outlineLvl w:val="9"/>
        <w:rPr>
          <w:rFonts w:ascii="Times New Roman"/>
          <w:bCs/>
          <w:szCs w:val="21"/>
        </w:rPr>
      </w:pPr>
      <w:r>
        <w:rPr>
          <w:rFonts w:ascii="Times New Roman"/>
          <w:bCs/>
          <w:szCs w:val="21"/>
        </w:rPr>
        <w:t xml:space="preserve">5  </w:t>
      </w:r>
      <w:r>
        <w:rPr>
          <w:rFonts w:ascii="Times New Roman"/>
          <w:bCs/>
          <w:szCs w:val="21"/>
        </w:rPr>
        <w:t>试验方法</w:t>
      </w:r>
    </w:p>
    <w:p w14:paraId="6091BC44" w14:textId="77777777" w:rsidR="00591D76" w:rsidRDefault="00000000">
      <w:pPr>
        <w:pStyle w:val="af3"/>
        <w:spacing w:line="360" w:lineRule="auto"/>
        <w:ind w:firstLineChars="0" w:firstLine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5.1 </w:t>
      </w:r>
      <w:r>
        <w:rPr>
          <w:rFonts w:ascii="Times New Roman" w:eastAsia="黑体" w:hAnsi="Times New Roman" w:cs="Times New Roman"/>
        </w:rPr>
        <w:t>化学成分</w:t>
      </w:r>
    </w:p>
    <w:p w14:paraId="51F073B1" w14:textId="77777777" w:rsidR="00591D76" w:rsidRDefault="00000000">
      <w:pPr>
        <w:autoSpaceDE w:val="0"/>
        <w:autoSpaceDN w:val="0"/>
        <w:adjustRightInd w:val="0"/>
        <w:ind w:firstLineChars="150" w:firstLine="294"/>
        <w:jc w:val="left"/>
        <w:rPr>
          <w:kern w:val="0"/>
          <w:szCs w:val="21"/>
        </w:rPr>
      </w:pPr>
      <w:r>
        <w:rPr>
          <w:rFonts w:hint="eastAsia"/>
          <w:spacing w:val="-7"/>
          <w:szCs w:val="21"/>
          <w:shd w:val="clear" w:color="auto" w:fill="FFFF00"/>
        </w:rPr>
        <w:lastRenderedPageBreak/>
        <w:t>锇靶材的化学成分分析方法采用</w:t>
      </w:r>
      <w:r>
        <w:rPr>
          <w:spacing w:val="-7"/>
          <w:szCs w:val="21"/>
          <w:shd w:val="clear" w:color="auto" w:fill="FFFF00"/>
        </w:rPr>
        <w:t xml:space="preserve"> </w:t>
      </w:r>
      <w:r>
        <w:rPr>
          <w:szCs w:val="21"/>
          <w:shd w:val="clear" w:color="auto" w:fill="FFFF00"/>
        </w:rPr>
        <w:t>GD-MS</w:t>
      </w:r>
      <w:r>
        <w:rPr>
          <w:spacing w:val="-8"/>
          <w:szCs w:val="21"/>
          <w:shd w:val="clear" w:color="auto" w:fill="FFFF00"/>
        </w:rPr>
        <w:t xml:space="preserve"> </w:t>
      </w:r>
      <w:r>
        <w:rPr>
          <w:rFonts w:hint="eastAsia"/>
          <w:spacing w:val="-8"/>
          <w:szCs w:val="21"/>
          <w:shd w:val="clear" w:color="auto" w:fill="FFFF00"/>
        </w:rPr>
        <w:t>分析，或按供需双方协商的方法进行。</w:t>
      </w:r>
    </w:p>
    <w:p w14:paraId="10931F80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spacing w:val="-5"/>
          <w:szCs w:val="21"/>
        </w:rPr>
      </w:pPr>
      <w:r>
        <w:rPr>
          <w:rFonts w:eastAsia="黑体"/>
          <w:bCs/>
        </w:rPr>
        <w:t xml:space="preserve">5.2 </w:t>
      </w:r>
      <w:r>
        <w:rPr>
          <w:rFonts w:hint="eastAsia"/>
          <w:spacing w:val="-7"/>
          <w:szCs w:val="21"/>
        </w:rPr>
        <w:t>锇靶材的几何尺寸测量按</w:t>
      </w:r>
      <w:r>
        <w:rPr>
          <w:spacing w:val="-7"/>
          <w:szCs w:val="21"/>
        </w:rPr>
        <w:t xml:space="preserve"> </w:t>
      </w:r>
      <w:r>
        <w:rPr>
          <w:szCs w:val="21"/>
        </w:rPr>
        <w:t>GB/T</w:t>
      </w:r>
      <w:r>
        <w:rPr>
          <w:spacing w:val="-41"/>
          <w:szCs w:val="21"/>
        </w:rPr>
        <w:t xml:space="preserve"> </w:t>
      </w:r>
      <w:r>
        <w:rPr>
          <w:szCs w:val="21"/>
        </w:rPr>
        <w:t>15077-2008</w:t>
      </w:r>
      <w:r>
        <w:rPr>
          <w:spacing w:val="-12"/>
          <w:szCs w:val="21"/>
        </w:rPr>
        <w:t xml:space="preserve"> </w:t>
      </w:r>
      <w:r>
        <w:rPr>
          <w:rFonts w:hint="eastAsia"/>
          <w:spacing w:val="-12"/>
          <w:szCs w:val="21"/>
        </w:rPr>
        <w:t>规定进行。客户特别要求时，可按技术协议或相应精度的</w:t>
      </w:r>
      <w:r>
        <w:rPr>
          <w:rFonts w:hint="eastAsia"/>
          <w:spacing w:val="-5"/>
          <w:szCs w:val="21"/>
        </w:rPr>
        <w:t>量具进行检测。</w:t>
      </w:r>
    </w:p>
    <w:p w14:paraId="772C2EF0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5.3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锇靶材的晶粒度按</w:t>
      </w:r>
      <w:r>
        <w:rPr>
          <w:rFonts w:hint="eastAsia"/>
          <w:kern w:val="0"/>
          <w:szCs w:val="21"/>
        </w:rPr>
        <w:t>GB/T 6394-2017</w:t>
      </w:r>
      <w:r>
        <w:rPr>
          <w:rFonts w:hint="eastAsia"/>
          <w:kern w:val="0"/>
          <w:szCs w:val="21"/>
        </w:rPr>
        <w:t>标准的规定进行观察、评定和确认。</w:t>
      </w:r>
      <w:r>
        <w:rPr>
          <w:rFonts w:hint="eastAsia"/>
          <w:kern w:val="0"/>
          <w:szCs w:val="21"/>
        </w:rPr>
        <w:t xml:space="preserve"> </w:t>
      </w:r>
    </w:p>
    <w:p w14:paraId="7511AB4A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5.4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锇靶材的致密度根据</w:t>
      </w:r>
      <w:r>
        <w:rPr>
          <w:rFonts w:hint="eastAsia"/>
          <w:kern w:val="0"/>
          <w:szCs w:val="21"/>
        </w:rPr>
        <w:t xml:space="preserve"> GB/T 3850-2015</w:t>
      </w:r>
      <w:r>
        <w:rPr>
          <w:rFonts w:hint="eastAsia"/>
          <w:kern w:val="0"/>
          <w:szCs w:val="21"/>
        </w:rPr>
        <w:t>标准的规定执行。</w:t>
      </w:r>
      <w:r>
        <w:rPr>
          <w:rFonts w:hint="eastAsia"/>
          <w:kern w:val="0"/>
          <w:szCs w:val="21"/>
        </w:rPr>
        <w:t xml:space="preserve"> </w:t>
      </w:r>
    </w:p>
    <w:p w14:paraId="41E52AB2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5.5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锇靶材的表面粗糙度由相应精度的表面粗糙度仪检测，测试依据</w:t>
      </w:r>
      <w:r>
        <w:rPr>
          <w:rFonts w:hint="eastAsia"/>
          <w:kern w:val="0"/>
          <w:szCs w:val="21"/>
        </w:rPr>
        <w:t xml:space="preserve"> GB/T 1031-2009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 xml:space="preserve"> </w:t>
      </w:r>
    </w:p>
    <w:p w14:paraId="0FA3CF66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5.6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>锇靶材的外观质量用目视检查，如发现异常现象，应在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倍放大镜条件下进行检查确认。</w:t>
      </w:r>
    </w:p>
    <w:p w14:paraId="1A5842A4" w14:textId="77777777" w:rsidR="00591D76" w:rsidRDefault="00591D76">
      <w:pPr>
        <w:pStyle w:val="a2"/>
        <w:numPr>
          <w:ilvl w:val="0"/>
          <w:numId w:val="0"/>
        </w:numPr>
        <w:spacing w:beforeLines="0" w:afterLines="0" w:line="360" w:lineRule="auto"/>
        <w:rPr>
          <w:rFonts w:ascii="Times New Roman" w:hAnsi="Times New Roman" w:cs="Times New Roman"/>
          <w:bCs/>
        </w:rPr>
      </w:pPr>
    </w:p>
    <w:p w14:paraId="4701451A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  </w:t>
      </w:r>
      <w:r>
        <w:rPr>
          <w:rFonts w:ascii="Times New Roman" w:hAnsi="Times New Roman" w:cs="Times New Roman"/>
          <w:bCs/>
        </w:rPr>
        <w:t>检验规则</w:t>
      </w:r>
    </w:p>
    <w:p w14:paraId="16C4C0C7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6.1 </w:t>
      </w:r>
      <w:r>
        <w:rPr>
          <w:rFonts w:ascii="Times New Roman" w:hAnsi="Times New Roman" w:cs="Times New Roman"/>
          <w:bCs/>
        </w:rPr>
        <w:t>检查和验收</w:t>
      </w:r>
    </w:p>
    <w:p w14:paraId="15244CF7" w14:textId="77777777" w:rsidR="00591D76" w:rsidRDefault="00000000">
      <w:pPr>
        <w:pStyle w:val="a0"/>
        <w:numPr>
          <w:ilvl w:val="0"/>
          <w:numId w:val="0"/>
        </w:numPr>
        <w:spacing w:before="156" w:after="156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6.1.1</w:t>
      </w:r>
      <w:r>
        <w:rPr>
          <w:rFonts w:ascii="Times New Roman" w:eastAsia="宋体" w:hAnsi="Times New Roman" w:cs="Times New Roman" w:hint="eastAsia"/>
        </w:rPr>
        <w:t>锇靶材产品应由供方质量检验部门进行检验，保证产品质量符合本标准（或订货合同）的规定，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并填写质量证明书。</w:t>
      </w:r>
    </w:p>
    <w:p w14:paraId="2CA95BD3" w14:textId="77777777" w:rsidR="00591D76" w:rsidRDefault="00000000">
      <w:pPr>
        <w:pStyle w:val="a0"/>
        <w:numPr>
          <w:ilvl w:val="0"/>
          <w:numId w:val="0"/>
        </w:numPr>
        <w:spacing w:before="156" w:after="156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  <w:bCs/>
          <w:szCs w:val="24"/>
        </w:rPr>
        <w:t>6.1.2</w:t>
      </w:r>
      <w:r>
        <w:rPr>
          <w:rFonts w:ascii="Times New Roman" w:eastAsia="宋体" w:hAnsi="Times New Roman" w:cs="Times New Roman" w:hint="eastAsia"/>
          <w:szCs w:val="21"/>
        </w:rPr>
        <w:t>需方应对收到的产品按本标准的规定进行复验，如复验结果与本标准及合同（或订货合同）的规定不符时，应在收到产品之日起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个月内向供方提出，由供需双方协商解决。如需仲裁，仲裁取样应由供需双方在需方场所共同进行。</w:t>
      </w:r>
    </w:p>
    <w:p w14:paraId="78347B0D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6.2 </w:t>
      </w:r>
      <w:r>
        <w:rPr>
          <w:rFonts w:ascii="Times New Roman" w:hAnsi="Times New Roman" w:cs="Times New Roman"/>
          <w:bCs/>
        </w:rPr>
        <w:t>组批</w:t>
      </w:r>
    </w:p>
    <w:p w14:paraId="106193EB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锇靶材产品应成批提交验收，每批应由同一牌号和规格的产品组成。</w:t>
      </w:r>
    </w:p>
    <w:p w14:paraId="0A744AF5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6.3 </w:t>
      </w:r>
      <w:r>
        <w:rPr>
          <w:rFonts w:ascii="Times New Roman" w:hAnsi="Times New Roman" w:cs="Times New Roman"/>
          <w:bCs/>
        </w:rPr>
        <w:t>检验项目</w:t>
      </w:r>
      <w:r>
        <w:rPr>
          <w:rFonts w:ascii="Times New Roman" w:hAnsi="Times New Roman" w:cs="Times New Roman" w:hint="eastAsia"/>
          <w:bCs/>
        </w:rPr>
        <w:t>及取样</w:t>
      </w:r>
    </w:p>
    <w:p w14:paraId="2A6C4F67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/>
          <w:szCs w:val="21"/>
        </w:rPr>
        <w:t xml:space="preserve">.3.1 </w:t>
      </w:r>
      <w:r>
        <w:rPr>
          <w:rFonts w:ascii="Times New Roman" w:eastAsia="宋体" w:hAnsi="Times New Roman" w:cs="Times New Roman" w:hint="eastAsia"/>
          <w:szCs w:val="21"/>
        </w:rPr>
        <w:t>产品应进行化学成分、几何尺寸、晶粒度、致密度和外观质量的检验。检验项目、取样位置和数量应符合表</w:t>
      </w:r>
      <w:r>
        <w:rPr>
          <w:rFonts w:ascii="Times New Roman" w:eastAsia="宋体" w:hAnsi="Times New Roman" w:cs="Times New Roman"/>
          <w:szCs w:val="21"/>
        </w:rPr>
        <w:t xml:space="preserve"> 2 </w:t>
      </w:r>
      <w:r>
        <w:rPr>
          <w:rFonts w:ascii="Times New Roman" w:eastAsia="宋体" w:hAnsi="Times New Roman" w:cs="Times New Roman" w:hint="eastAsia"/>
          <w:szCs w:val="21"/>
        </w:rPr>
        <w:t>的规定。</w:t>
      </w:r>
    </w:p>
    <w:p w14:paraId="182EF751" w14:textId="77777777" w:rsidR="00591D76" w:rsidRDefault="00000000">
      <w:pPr>
        <w:kinsoku w:val="0"/>
        <w:overflowPunct w:val="0"/>
        <w:autoSpaceDE w:val="0"/>
        <w:autoSpaceDN w:val="0"/>
        <w:adjustRightInd w:val="0"/>
        <w:spacing w:before="1" w:after="42"/>
        <w:ind w:left="265" w:right="308"/>
        <w:jc w:val="center"/>
        <w:rPr>
          <w:rFonts w:ascii="黑体" w:eastAsia="黑体" w:cs="黑体"/>
          <w:kern w:val="0"/>
          <w:szCs w:val="21"/>
          <w14:ligatures w14:val="standardContextual"/>
        </w:rPr>
      </w:pPr>
      <w:r>
        <w:rPr>
          <w:rFonts w:ascii="黑体" w:eastAsia="黑体" w:cs="黑体" w:hint="eastAsia"/>
          <w:kern w:val="0"/>
          <w:szCs w:val="21"/>
          <w14:ligatures w14:val="standardContextual"/>
        </w:rPr>
        <w:t>表</w:t>
      </w:r>
      <w:r>
        <w:rPr>
          <w:rFonts w:ascii="黑体" w:eastAsia="黑体" w:cs="黑体"/>
          <w:kern w:val="0"/>
          <w:szCs w:val="21"/>
          <w14:ligatures w14:val="standardContextual"/>
        </w:rPr>
        <w:t xml:space="preserve"> 2</w:t>
      </w:r>
    </w:p>
    <w:tbl>
      <w:tblPr>
        <w:tblW w:w="9192" w:type="dxa"/>
        <w:tblInd w:w="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418"/>
        <w:gridCol w:w="2835"/>
        <w:gridCol w:w="1691"/>
        <w:gridCol w:w="1711"/>
      </w:tblGrid>
      <w:tr w:rsidR="00591D76" w14:paraId="204FC080" w14:textId="77777777">
        <w:trPr>
          <w:trHeight w:val="359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8A2F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19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检验项目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9EA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48" w:rightChars="68" w:right="143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取样位置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0B82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62" w:right="6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取样数量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483A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Chars="-1" w:left="-2" w:right="137" w:firstLineChars="71" w:firstLine="149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要求的章条号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648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7" w:rightChars="-9" w:right="-19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检验的章条号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</w:tr>
      <w:tr w:rsidR="00591D76" w14:paraId="01182710" w14:textId="77777777">
        <w:trPr>
          <w:trHeight w:val="107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A7E5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19" w:right="137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化学成分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DB47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48" w:rightChars="68" w:right="143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随机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F986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 w:line="374" w:lineRule="auto"/>
              <w:ind w:left="77" w:right="6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每批任取一个坯料，每个坯料取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  <w:r>
              <w:rPr>
                <w:kern w:val="0"/>
                <w:szCs w:val="21"/>
                <w14:ligatures w14:val="standardContextual"/>
              </w:rPr>
              <w:t>φ20mm~φ30mm</w:t>
            </w: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样品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7581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471" w:right="372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>4</w:t>
            </w: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.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2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97F3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7" w:right="27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5.1 </w:t>
            </w:r>
          </w:p>
        </w:tc>
      </w:tr>
      <w:tr w:rsidR="00591D76" w14:paraId="5B094E9E" w14:textId="77777777">
        <w:trPr>
          <w:trHeight w:val="35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5DD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19" w:right="137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几何尺寸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F9D6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48" w:rightChars="68" w:right="143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整体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882F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62" w:right="6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逐件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317D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471" w:right="370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4.3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6E03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7" w:right="27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5.2 </w:t>
            </w:r>
          </w:p>
        </w:tc>
      </w:tr>
      <w:tr w:rsidR="00591D76" w14:paraId="7E488D4A" w14:textId="77777777">
        <w:trPr>
          <w:trHeight w:val="71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209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19" w:right="137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晶粒度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368D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48" w:rightChars="68" w:right="143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见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6.3.2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C3C6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65" w:right="57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每批任取一个坯料，每个</w:t>
            </w:r>
          </w:p>
          <w:p w14:paraId="5EE142D8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129"/>
              <w:ind w:left="164" w:right="6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坯料取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2 </w:t>
            </w: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个样品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FFD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471" w:right="370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4.4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B661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7" w:right="27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5.3 </w:t>
            </w:r>
          </w:p>
        </w:tc>
      </w:tr>
      <w:tr w:rsidR="00591D76" w14:paraId="3F2E1A56" w14:textId="77777777">
        <w:trPr>
          <w:trHeight w:val="719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FDC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119" w:right="137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致密度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8E0D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148" w:rightChars="68" w:right="143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见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6.3.2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6E7A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65" w:right="57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每批任取一个坯料，每个</w:t>
            </w:r>
          </w:p>
          <w:p w14:paraId="1EE20B93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127"/>
              <w:ind w:left="164" w:right="6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坯料取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2 </w:t>
            </w: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个样品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C44B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471" w:right="370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4.5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4C6E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4"/>
              <w:ind w:left="7" w:right="27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5.4 </w:t>
            </w:r>
          </w:p>
        </w:tc>
      </w:tr>
      <w:tr w:rsidR="00591D76" w14:paraId="422148D4" w14:textId="77777777">
        <w:trPr>
          <w:trHeight w:val="357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312D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19" w:right="137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外观质量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86AE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48" w:rightChars="68" w:right="143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整体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A4D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162" w:right="6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 w:hint="eastAsia"/>
                <w:kern w:val="0"/>
                <w:szCs w:val="21"/>
                <w14:ligatures w14:val="standardContextual"/>
              </w:rPr>
              <w:t>逐件</w:t>
            </w: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54B1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471" w:right="370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4.7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C02C" w14:textId="77777777" w:rsidR="00591D76" w:rsidRDefault="00000000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7" w:right="276"/>
              <w:jc w:val="center"/>
              <w:rPr>
                <w:rFonts w:ascii="宋体" w:cs="宋体"/>
                <w:kern w:val="0"/>
                <w:szCs w:val="21"/>
                <w14:ligatures w14:val="standardContextual"/>
              </w:rPr>
            </w:pPr>
            <w:r>
              <w:rPr>
                <w:rFonts w:ascii="宋体" w:cs="宋体"/>
                <w:kern w:val="0"/>
                <w:szCs w:val="21"/>
                <w14:ligatures w14:val="standardContextual"/>
              </w:rPr>
              <w:t xml:space="preserve">5.6 </w:t>
            </w:r>
          </w:p>
        </w:tc>
      </w:tr>
    </w:tbl>
    <w:p w14:paraId="11F3B5C6" w14:textId="77777777" w:rsidR="00591D76" w:rsidRDefault="00591D76">
      <w:pPr>
        <w:kinsoku w:val="0"/>
        <w:overflowPunct w:val="0"/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0"/>
          <w:szCs w:val="20"/>
          <w14:ligatures w14:val="standardContextual"/>
        </w:rPr>
      </w:pPr>
    </w:p>
    <w:p w14:paraId="4D912EB7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6</w:t>
      </w:r>
      <w:r>
        <w:rPr>
          <w:rFonts w:ascii="Times New Roman" w:eastAsia="宋体" w:hAnsi="Times New Roman" w:cs="Times New Roman"/>
          <w:szCs w:val="21"/>
        </w:rPr>
        <w:t xml:space="preserve">.3.2 </w:t>
      </w:r>
      <w:r>
        <w:rPr>
          <w:rFonts w:ascii="Times New Roman" w:eastAsia="宋体" w:hAnsi="Times New Roman" w:cs="Times New Roman" w:hint="eastAsia"/>
          <w:szCs w:val="21"/>
        </w:rPr>
        <w:t>平均晶粒尺寸及块体密度测定取样，检测在锇靶材坯料半成品尺寸加工前进行，取样尺寸为</w:t>
      </w:r>
      <w:r>
        <w:rPr>
          <w:rFonts w:ascii="Times New Roman" w:eastAsia="宋体" w:hAnsi="Times New Roman" w:cs="Times New Roman"/>
          <w:szCs w:val="21"/>
        </w:rPr>
        <w:t xml:space="preserve">10mm×10mm~20 mm×20mm </w:t>
      </w:r>
      <w:r>
        <w:rPr>
          <w:rFonts w:ascii="Times New Roman" w:eastAsia="宋体" w:hAnsi="Times New Roman" w:cs="Times New Roman" w:hint="eastAsia"/>
          <w:szCs w:val="21"/>
        </w:rPr>
        <w:t>，取样示意图如图</w:t>
      </w:r>
      <w:r>
        <w:rPr>
          <w:rFonts w:ascii="Times New Roman" w:eastAsia="宋体" w:hAnsi="Times New Roman" w:cs="Times New Roman"/>
          <w:szCs w:val="21"/>
        </w:rPr>
        <w:t xml:space="preserve"> 1 </w:t>
      </w:r>
      <w:r>
        <w:rPr>
          <w:rFonts w:ascii="Times New Roman" w:eastAsia="宋体" w:hAnsi="Times New Roman" w:cs="Times New Roman" w:hint="eastAsia"/>
          <w:szCs w:val="21"/>
        </w:rPr>
        <w:t>所示。</w:t>
      </w:r>
    </w:p>
    <w:p w14:paraId="55BA0EC0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6EDB23D1" wp14:editId="67F9F293">
            <wp:extent cx="1743075" cy="1414780"/>
            <wp:effectExtent l="0" t="0" r="0" b="0"/>
            <wp:docPr id="13126328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63287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49727" cy="14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</w:t>
      </w:r>
      <w:r>
        <w:rPr>
          <w:noProof/>
        </w:rPr>
        <w:drawing>
          <wp:inline distT="0" distB="0" distL="0" distR="0" wp14:anchorId="7ADBCFBC" wp14:editId="5DBD536F">
            <wp:extent cx="2686050" cy="1276350"/>
            <wp:effectExtent l="0" t="0" r="0" b="0"/>
            <wp:docPr id="2162244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24422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4C7A5" w14:textId="77777777" w:rsidR="00591D76" w:rsidRDefault="00591D76">
      <w:pPr>
        <w:pStyle w:val="af3"/>
        <w:ind w:firstLine="420"/>
        <w:rPr>
          <w:rFonts w:ascii="Times New Roman" w:hAnsi="Times New Roman" w:cs="Times New Roman"/>
        </w:rPr>
      </w:pPr>
    </w:p>
    <w:p w14:paraId="46FBF45C" w14:textId="77777777" w:rsidR="00591D76" w:rsidRDefault="00000000">
      <w:pPr>
        <w:pStyle w:val="af3"/>
        <w:ind w:firstLineChars="60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）圆形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）矩形或方形</w:t>
      </w:r>
    </w:p>
    <w:p w14:paraId="4ADA4B15" w14:textId="77777777" w:rsidR="00591D76" w:rsidRDefault="00000000">
      <w:pPr>
        <w:pStyle w:val="af3"/>
        <w:ind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 w:hint="eastAsia"/>
        </w:rPr>
        <w:t xml:space="preserve"> 1 </w:t>
      </w:r>
      <w:r>
        <w:rPr>
          <w:rFonts w:ascii="Times New Roman" w:hAnsi="Times New Roman" w:cs="Times New Roman" w:hint="eastAsia"/>
        </w:rPr>
        <w:t>锇靶材分析取样示意图</w:t>
      </w:r>
    </w:p>
    <w:p w14:paraId="337F406B" w14:textId="77777777" w:rsidR="00591D76" w:rsidRDefault="00591D76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Cs w:val="21"/>
        </w:rPr>
      </w:pPr>
    </w:p>
    <w:p w14:paraId="33D70FE7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 xml:space="preserve">6.4 </w:t>
      </w:r>
      <w:r>
        <w:rPr>
          <w:rFonts w:eastAsia="黑体" w:hint="eastAsia"/>
          <w:kern w:val="0"/>
          <w:szCs w:val="21"/>
        </w:rPr>
        <w:t>检验结果判定</w:t>
      </w:r>
    </w:p>
    <w:p w14:paraId="5C89F240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6.4.1 </w:t>
      </w:r>
      <w:r>
        <w:rPr>
          <w:rFonts w:ascii="Times New Roman" w:eastAsia="宋体" w:hAnsi="Times New Roman" w:cs="Times New Roman" w:hint="eastAsia"/>
          <w:szCs w:val="21"/>
        </w:rPr>
        <w:t>化学成分检验不合格时，则该批产品不合格。</w:t>
      </w:r>
    </w:p>
    <w:p w14:paraId="331F5938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6.4.2 </w:t>
      </w:r>
      <w:r>
        <w:rPr>
          <w:rFonts w:ascii="Times New Roman" w:eastAsia="宋体" w:hAnsi="Times New Roman" w:cs="Times New Roman" w:hint="eastAsia"/>
          <w:szCs w:val="21"/>
        </w:rPr>
        <w:t>几何尺寸检验不合格时，则判该件不合格。</w:t>
      </w:r>
    </w:p>
    <w:p w14:paraId="54AE7642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6.4.3</w:t>
      </w:r>
      <w:r>
        <w:rPr>
          <w:rFonts w:ascii="Times New Roman" w:eastAsia="宋体" w:hAnsi="Times New Roman" w:cs="Times New Roman" w:hint="eastAsia"/>
          <w:szCs w:val="21"/>
        </w:rPr>
        <w:t>平均晶粒尺寸检验不合格时，则判该坯料不合格；剩余产品取双倍试样进行重复试验，若有一项不合格，则判整批不合格。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43FBB5AA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6.4.4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块体致密度检验不合格时，则判该坯料不合格。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2A7525FB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6.4.5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外观质量检验不合格时，则判该件不合格。</w:t>
      </w:r>
    </w:p>
    <w:p w14:paraId="6B3EE53F" w14:textId="77777777" w:rsidR="00591D76" w:rsidRDefault="00591D76">
      <w:pPr>
        <w:pStyle w:val="af3"/>
        <w:ind w:firstLine="420"/>
      </w:pPr>
    </w:p>
    <w:p w14:paraId="66EDA4A2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7</w:t>
      </w:r>
      <w:r>
        <w:rPr>
          <w:rFonts w:ascii="Times New Roman" w:hAnsi="Times New Roman" w:cs="Times New Roman" w:hint="eastAsia"/>
          <w:bCs/>
        </w:rPr>
        <w:tab/>
      </w:r>
      <w:r>
        <w:rPr>
          <w:rFonts w:ascii="Times New Roman" w:hAnsi="Times New Roman" w:cs="Times New Roman" w:hint="eastAsia"/>
          <w:bCs/>
        </w:rPr>
        <w:t>标志、包装、运输、贮存和质量证明书</w:t>
      </w:r>
    </w:p>
    <w:p w14:paraId="45D1D9B5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7.1</w:t>
      </w:r>
      <w:r>
        <w:rPr>
          <w:rFonts w:eastAsia="黑体" w:hint="eastAsia"/>
          <w:kern w:val="0"/>
          <w:szCs w:val="21"/>
        </w:rPr>
        <w:tab/>
      </w:r>
      <w:r>
        <w:rPr>
          <w:rFonts w:eastAsia="黑体" w:hint="eastAsia"/>
          <w:kern w:val="0"/>
          <w:szCs w:val="21"/>
        </w:rPr>
        <w:t>标志</w:t>
      </w:r>
    </w:p>
    <w:p w14:paraId="1E99BC17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7.1.1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在检验合格的锇靶材上，在指定位置标明供方名称、牌号及生产批号。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0AD16ED6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7.2.2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产品外包装上应贴标签，内容包括：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1F95CF3A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供方名称；</w:t>
      </w:r>
    </w:p>
    <w:p w14:paraId="513BA27C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b)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产品名称；</w:t>
      </w:r>
    </w:p>
    <w:p w14:paraId="77D554A6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c)</w:t>
      </w:r>
      <w:r>
        <w:t xml:space="preserve"> </w:t>
      </w:r>
      <w:r>
        <w:rPr>
          <w:rFonts w:hint="eastAsia"/>
        </w:rPr>
        <w:t>牌号；</w:t>
      </w:r>
    </w:p>
    <w:p w14:paraId="4E1D49D5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d)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产品规格；</w:t>
      </w:r>
    </w:p>
    <w:p w14:paraId="54A64F03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e)</w:t>
      </w:r>
      <w:r>
        <w:t xml:space="preserve"> </w:t>
      </w:r>
      <w:r>
        <w:rPr>
          <w:rFonts w:hint="eastAsia"/>
        </w:rPr>
        <w:t>需方名称；</w:t>
      </w:r>
    </w:p>
    <w:p w14:paraId="0B320FBE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f)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订单编号；</w:t>
      </w:r>
    </w:p>
    <w:p w14:paraId="1A92A3D9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g)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生产批号；</w:t>
      </w:r>
    </w:p>
    <w:p w14:paraId="06A47BAD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h)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出厂日期；</w:t>
      </w:r>
    </w:p>
    <w:p w14:paraId="6F294608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i)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其他要求内容。</w:t>
      </w:r>
    </w:p>
    <w:p w14:paraId="1D7084DD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7.2</w:t>
      </w:r>
      <w:r>
        <w:rPr>
          <w:rFonts w:eastAsia="黑体" w:hint="eastAsia"/>
          <w:kern w:val="0"/>
          <w:szCs w:val="21"/>
        </w:rPr>
        <w:tab/>
      </w:r>
      <w:r>
        <w:rPr>
          <w:rFonts w:eastAsia="黑体" w:hint="eastAsia"/>
          <w:kern w:val="0"/>
          <w:szCs w:val="21"/>
        </w:rPr>
        <w:t>包装</w:t>
      </w:r>
    </w:p>
    <w:p w14:paraId="00A5D1C1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7.2.1</w:t>
      </w:r>
      <w:r>
        <w:rPr>
          <w:rFonts w:ascii="Times New Roman" w:eastAsia="宋体" w:hAnsi="Times New Roman" w:cs="Times New Roman" w:hint="eastAsia"/>
          <w:szCs w:val="21"/>
        </w:rPr>
        <w:t>产品包装在洁净间进行，靶材经过全面清洗，真空干燥后单片独立真空封装，真空袋封口要平整，无真空泄露。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746C86D1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7.2.2</w:t>
      </w:r>
      <w:r>
        <w:rPr>
          <w:rFonts w:ascii="Times New Roman" w:eastAsia="宋体" w:hAnsi="Times New Roman" w:cs="Times New Roman" w:hint="eastAsia"/>
          <w:szCs w:val="21"/>
        </w:rPr>
        <w:t>外包装采用纸盒或中空盒包装。包装盒内应有软质填充材料填充。质量证明书用塑封袋装好后放置于包装盒内。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027CF87E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7.3</w:t>
      </w:r>
      <w:r>
        <w:rPr>
          <w:rFonts w:eastAsia="黑体" w:hint="eastAsia"/>
          <w:kern w:val="0"/>
          <w:szCs w:val="21"/>
        </w:rPr>
        <w:tab/>
      </w:r>
      <w:r>
        <w:rPr>
          <w:rFonts w:eastAsia="黑体" w:hint="eastAsia"/>
          <w:kern w:val="0"/>
          <w:szCs w:val="21"/>
        </w:rPr>
        <w:t>运输和贮存</w:t>
      </w:r>
    </w:p>
    <w:p w14:paraId="0F559C78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产品在运输时，应注意防震、防潮、防压，防止真空包装受损，防止二次污染。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62605EE4" w14:textId="77777777" w:rsidR="00591D76" w:rsidRDefault="00000000"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7.4</w:t>
      </w:r>
      <w:r>
        <w:rPr>
          <w:rFonts w:eastAsia="黑体" w:hint="eastAsia"/>
          <w:kern w:val="0"/>
          <w:szCs w:val="21"/>
        </w:rPr>
        <w:tab/>
      </w:r>
      <w:r>
        <w:rPr>
          <w:rFonts w:eastAsia="黑体" w:hint="eastAsia"/>
          <w:kern w:val="0"/>
          <w:szCs w:val="21"/>
        </w:rPr>
        <w:t>质量证明书</w:t>
      </w:r>
    </w:p>
    <w:p w14:paraId="2625439F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每批产品应附质量证明书，其上注明：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7E9FE8B9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供方名称、地址、电话；</w:t>
      </w:r>
    </w:p>
    <w:p w14:paraId="57B009BA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b</w:t>
      </w:r>
      <w:r>
        <w:t xml:space="preserve">) </w:t>
      </w:r>
      <w:r>
        <w:rPr>
          <w:rFonts w:hint="eastAsia"/>
        </w:rPr>
        <w:t>产品名称；</w:t>
      </w:r>
    </w:p>
    <w:p w14:paraId="1771FC9D" w14:textId="77777777" w:rsidR="00591D76" w:rsidRDefault="00000000">
      <w:pPr>
        <w:pStyle w:val="af3"/>
        <w:ind w:firstLineChars="495" w:firstLine="1039"/>
      </w:pPr>
      <w:r>
        <w:t xml:space="preserve">c) </w:t>
      </w:r>
      <w:r>
        <w:rPr>
          <w:rFonts w:hint="eastAsia"/>
        </w:rPr>
        <w:t>牌号；</w:t>
      </w:r>
    </w:p>
    <w:p w14:paraId="0AF4D6EC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产品规格；</w:t>
      </w:r>
    </w:p>
    <w:p w14:paraId="6DE5E4F0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e</w:t>
      </w:r>
      <w:r>
        <w:t xml:space="preserve">) </w:t>
      </w:r>
      <w:r>
        <w:rPr>
          <w:rFonts w:hint="eastAsia"/>
        </w:rPr>
        <w:t>产品数量；</w:t>
      </w:r>
    </w:p>
    <w:p w14:paraId="278CB6C9" w14:textId="77777777" w:rsidR="00591D76" w:rsidRDefault="00000000">
      <w:pPr>
        <w:pStyle w:val="af3"/>
        <w:ind w:firstLineChars="495" w:firstLine="1039"/>
      </w:pPr>
      <w:r>
        <w:t xml:space="preserve">f) </w:t>
      </w:r>
      <w:r>
        <w:rPr>
          <w:rFonts w:hint="eastAsia"/>
        </w:rPr>
        <w:t>需方名称；</w:t>
      </w:r>
    </w:p>
    <w:p w14:paraId="5C4D1090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g</w:t>
      </w:r>
      <w:r>
        <w:t xml:space="preserve">) </w:t>
      </w:r>
      <w:r>
        <w:rPr>
          <w:rFonts w:hint="eastAsia"/>
        </w:rPr>
        <w:t>订单编号；</w:t>
      </w:r>
    </w:p>
    <w:p w14:paraId="13815276" w14:textId="77777777" w:rsidR="00591D76" w:rsidRDefault="00000000">
      <w:pPr>
        <w:pStyle w:val="af3"/>
        <w:ind w:firstLineChars="495" w:firstLine="1039"/>
      </w:pPr>
      <w:r>
        <w:t xml:space="preserve">h) </w:t>
      </w:r>
      <w:r>
        <w:rPr>
          <w:rFonts w:hint="eastAsia"/>
        </w:rPr>
        <w:t>生产批号；</w:t>
      </w:r>
    </w:p>
    <w:p w14:paraId="63452CCA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i</w:t>
      </w:r>
      <w:r>
        <w:t xml:space="preserve">) </w:t>
      </w:r>
      <w:r>
        <w:rPr>
          <w:rFonts w:hint="eastAsia"/>
        </w:rPr>
        <w:t>检测结果和供方之间部门印章；</w:t>
      </w:r>
    </w:p>
    <w:p w14:paraId="6FD43CDD" w14:textId="77777777" w:rsidR="00591D76" w:rsidRDefault="00000000">
      <w:pPr>
        <w:pStyle w:val="af3"/>
        <w:ind w:firstLineChars="495" w:firstLine="1039"/>
      </w:pPr>
      <w:r>
        <w:t xml:space="preserve">j) </w:t>
      </w:r>
      <w:r>
        <w:rPr>
          <w:rFonts w:hint="eastAsia"/>
        </w:rPr>
        <w:t>出厂日期。</w:t>
      </w:r>
    </w:p>
    <w:p w14:paraId="3C2FD150" w14:textId="77777777" w:rsidR="00591D76" w:rsidRDefault="00591D76">
      <w:pPr>
        <w:pStyle w:val="a8"/>
        <w:kinsoku w:val="0"/>
        <w:overflowPunct w:val="0"/>
        <w:spacing w:before="3"/>
        <w:rPr>
          <w:sz w:val="19"/>
          <w:szCs w:val="19"/>
        </w:rPr>
      </w:pPr>
    </w:p>
    <w:p w14:paraId="117DBA9D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8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 w:hint="eastAsia"/>
          <w:bCs/>
        </w:rPr>
        <w:t>订货单（或合同）内容</w:t>
      </w:r>
    </w:p>
    <w:p w14:paraId="1F6CD6A1" w14:textId="77777777" w:rsidR="00591D76" w:rsidRDefault="00591D76">
      <w:pPr>
        <w:pStyle w:val="a8"/>
        <w:kinsoku w:val="0"/>
        <w:overflowPunct w:val="0"/>
        <w:spacing w:before="1"/>
        <w:rPr>
          <w:rFonts w:ascii="黑体" w:eastAsia="黑体" w:cs="黑体"/>
          <w:sz w:val="19"/>
          <w:szCs w:val="19"/>
        </w:rPr>
      </w:pPr>
    </w:p>
    <w:p w14:paraId="2D729DCE" w14:textId="77777777" w:rsidR="00591D76" w:rsidRDefault="00000000">
      <w:pPr>
        <w:pStyle w:val="a2"/>
        <w:numPr>
          <w:ilvl w:val="0"/>
          <w:numId w:val="0"/>
        </w:numPr>
        <w:spacing w:beforeLines="0" w:afterLines="0"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订购本标准所列产品的订货单（或合同）应包括下列内容：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211CADF9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a</w:t>
      </w:r>
      <w:r>
        <w:t xml:space="preserve">) </w:t>
      </w:r>
      <w:r>
        <w:rPr>
          <w:rFonts w:hint="eastAsia"/>
        </w:rPr>
        <w:t>产品名称；</w:t>
      </w:r>
    </w:p>
    <w:p w14:paraId="644ADD88" w14:textId="77777777" w:rsidR="00591D76" w:rsidRDefault="00000000">
      <w:pPr>
        <w:pStyle w:val="af3"/>
        <w:ind w:firstLineChars="495" w:firstLine="1039"/>
      </w:pPr>
      <w:r>
        <w:t xml:space="preserve">b) </w:t>
      </w:r>
      <w:r>
        <w:rPr>
          <w:rFonts w:hint="eastAsia"/>
        </w:rPr>
        <w:t>牌号；</w:t>
      </w:r>
    </w:p>
    <w:p w14:paraId="27218D77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c</w:t>
      </w:r>
      <w:r>
        <w:t xml:space="preserve">) </w:t>
      </w:r>
      <w:r>
        <w:rPr>
          <w:rFonts w:hint="eastAsia"/>
        </w:rPr>
        <w:t>规格</w:t>
      </w:r>
    </w:p>
    <w:p w14:paraId="4D3CC6A7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数量（净重）；</w:t>
      </w:r>
    </w:p>
    <w:p w14:paraId="2F9DC5E4" w14:textId="77777777" w:rsidR="00591D76" w:rsidRDefault="00000000">
      <w:pPr>
        <w:pStyle w:val="af3"/>
        <w:ind w:firstLineChars="495" w:firstLine="1039"/>
      </w:pPr>
      <w:r>
        <w:t xml:space="preserve">e) </w:t>
      </w:r>
      <w:r>
        <w:rPr>
          <w:rFonts w:hint="eastAsia"/>
        </w:rPr>
        <w:t>本标准编号；</w:t>
      </w:r>
    </w:p>
    <w:p w14:paraId="52BD91C5" w14:textId="77777777" w:rsidR="00591D76" w:rsidRDefault="00000000">
      <w:pPr>
        <w:pStyle w:val="af3"/>
        <w:ind w:firstLineChars="495" w:firstLine="1039"/>
      </w:pPr>
      <w:r>
        <w:rPr>
          <w:rFonts w:hint="eastAsia"/>
        </w:rPr>
        <w:t>f</w:t>
      </w:r>
      <w:r>
        <w:t xml:space="preserve">) </w:t>
      </w:r>
      <w:r>
        <w:rPr>
          <w:rFonts w:hint="eastAsia"/>
        </w:rPr>
        <w:t>其他需协商的内容。</w:t>
      </w:r>
    </w:p>
    <w:p w14:paraId="4D8E1984" w14:textId="77777777" w:rsidR="00591D76" w:rsidRDefault="00591D76">
      <w:pPr>
        <w:pStyle w:val="a8"/>
        <w:kinsoku w:val="0"/>
        <w:overflowPunct w:val="0"/>
        <w:rPr>
          <w:sz w:val="20"/>
        </w:rPr>
      </w:pPr>
    </w:p>
    <w:p w14:paraId="5F75CCD2" w14:textId="77777777" w:rsidR="00591D76" w:rsidRDefault="00591D76">
      <w:pPr>
        <w:ind w:firstLineChars="200" w:firstLine="420"/>
      </w:pPr>
    </w:p>
    <w:p w14:paraId="453F7565" w14:textId="77777777" w:rsidR="00591D76" w:rsidRDefault="0000000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6B825" wp14:editId="25432FB8">
                <wp:simplePos x="0" y="0"/>
                <wp:positionH relativeFrom="column">
                  <wp:posOffset>1901825</wp:posOffset>
                </wp:positionH>
                <wp:positionV relativeFrom="paragraph">
                  <wp:posOffset>17145</wp:posOffset>
                </wp:positionV>
                <wp:extent cx="2051685" cy="0"/>
                <wp:effectExtent l="0" t="7620" r="5715" b="1143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9" o:spid="_x0000_s1026" o:spt="32" type="#_x0000_t32" style="position:absolute;left:0pt;margin-left:149.75pt;margin-top:1.35pt;height:0pt;width:161.55pt;z-index:251671552;mso-width-relative:page;mso-height-relative:page;" filled="f" stroked="t" coordsize="21600,21600" o:gfxdata="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lhNg/VAAAABwEAAA8AAAAAAAAA&#10;AQAgAAAAIgAAAGRycy9kb3ducmV2LnhtbFBLAQIUABQAAAAIAIdO4kCHphsM2wEAAMIDAAAOAAAA&#10;AAAAAAEAIAAAACQ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2E878D1E" w14:textId="77777777" w:rsidR="00591D76" w:rsidRDefault="00591D76"/>
    <w:p w14:paraId="213D812E" w14:textId="77777777" w:rsidR="00591D76" w:rsidRDefault="00591D76"/>
    <w:p w14:paraId="4F918DEA" w14:textId="77777777" w:rsidR="00591D76" w:rsidRDefault="00591D76"/>
    <w:p w14:paraId="1DFE196F" w14:textId="77777777" w:rsidR="00591D76" w:rsidRDefault="00591D76"/>
    <w:sectPr w:rsidR="00591D76">
      <w:footerReference w:type="default" r:id="rId19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DD37" w14:textId="77777777" w:rsidR="00F85A23" w:rsidRDefault="00F85A23">
      <w:r>
        <w:separator/>
      </w:r>
    </w:p>
  </w:endnote>
  <w:endnote w:type="continuationSeparator" w:id="0">
    <w:p w14:paraId="383709B8" w14:textId="77777777" w:rsidR="00F85A23" w:rsidRDefault="00F8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31B" w14:textId="77777777" w:rsidR="00591D76" w:rsidRDefault="00000000">
    <w:pPr>
      <w:pStyle w:val="aff0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E54A" w14:textId="77777777" w:rsidR="00591D76" w:rsidRDefault="00000000">
    <w:pPr>
      <w:pStyle w:val="af8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F135" w14:textId="77777777" w:rsidR="00591D76" w:rsidRDefault="00000000">
    <w:pPr>
      <w:pStyle w:val="aff0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38E6" w14:textId="77777777" w:rsidR="00591D76" w:rsidRDefault="00000000">
    <w:pPr>
      <w:pStyle w:val="af8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30CA" w14:textId="77777777" w:rsidR="00591D76" w:rsidRDefault="00000000">
    <w:pPr>
      <w:pStyle w:val="af8"/>
      <w:jc w:val="center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0C6C" w14:textId="77777777" w:rsidR="00F85A23" w:rsidRDefault="00F85A23">
      <w:r>
        <w:separator/>
      </w:r>
    </w:p>
  </w:footnote>
  <w:footnote w:type="continuationSeparator" w:id="0">
    <w:p w14:paraId="7CF16702" w14:textId="77777777" w:rsidR="00F85A23" w:rsidRDefault="00F8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28E1" w14:textId="77777777" w:rsidR="00591D76" w:rsidRDefault="00000000">
    <w:pPr>
      <w:pStyle w:val="aff4"/>
    </w:pPr>
    <w:r>
      <w:t>Q/GYB ××××—××××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E29C" w14:textId="77777777" w:rsidR="00591D76" w:rsidRDefault="00000000">
    <w:pPr>
      <w:pStyle w:val="afa"/>
    </w:pPr>
    <w:r>
      <w:t>Q/GYB ××××—××××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1D34" w14:textId="77777777" w:rsidR="00591D76" w:rsidRDefault="00591D76">
    <w:pPr>
      <w:pStyle w:val="a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CF20" w14:textId="77777777" w:rsidR="00591D76" w:rsidRDefault="00000000">
    <w:pPr>
      <w:pStyle w:val="aff4"/>
    </w:pPr>
    <w:r>
      <w:t>YS/T ××××—××××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4866" w14:textId="77777777" w:rsidR="00591D76" w:rsidRDefault="00000000">
    <w:pPr>
      <w:pStyle w:val="afa"/>
    </w:pPr>
    <w:bookmarkStart w:id="2" w:name="_Hlk114137498"/>
    <w:bookmarkStart w:id="3" w:name="_Hlk114137499"/>
    <w:r>
      <w:t>YS/T ××××—××××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pStyle w:val="a0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黑体" w:hint="eastAsia"/>
        <w:b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1044407497">
    <w:abstractNumId w:val="0"/>
  </w:num>
  <w:num w:numId="2" w16cid:durableId="165236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B66D2E"/>
    <w:rsid w:val="000153AF"/>
    <w:rsid w:val="00036D64"/>
    <w:rsid w:val="00050CA9"/>
    <w:rsid w:val="000601B6"/>
    <w:rsid w:val="00061CD4"/>
    <w:rsid w:val="0006267D"/>
    <w:rsid w:val="00073F17"/>
    <w:rsid w:val="00077080"/>
    <w:rsid w:val="000A33D0"/>
    <w:rsid w:val="000D699E"/>
    <w:rsid w:val="000F2FA6"/>
    <w:rsid w:val="000F33ED"/>
    <w:rsid w:val="000F682E"/>
    <w:rsid w:val="00101E54"/>
    <w:rsid w:val="00105DB4"/>
    <w:rsid w:val="00123830"/>
    <w:rsid w:val="00126F94"/>
    <w:rsid w:val="0014501B"/>
    <w:rsid w:val="0015173B"/>
    <w:rsid w:val="0016050B"/>
    <w:rsid w:val="001621DB"/>
    <w:rsid w:val="00196EB2"/>
    <w:rsid w:val="001B6C6F"/>
    <w:rsid w:val="001D4D79"/>
    <w:rsid w:val="00212B0D"/>
    <w:rsid w:val="00236038"/>
    <w:rsid w:val="0028797B"/>
    <w:rsid w:val="002A6C39"/>
    <w:rsid w:val="002B5B9D"/>
    <w:rsid w:val="002C35BC"/>
    <w:rsid w:val="002C5C25"/>
    <w:rsid w:val="002C73AF"/>
    <w:rsid w:val="002D0A0D"/>
    <w:rsid w:val="002F4CEA"/>
    <w:rsid w:val="0032278E"/>
    <w:rsid w:val="003341A7"/>
    <w:rsid w:val="003409AB"/>
    <w:rsid w:val="00345A83"/>
    <w:rsid w:val="00374EFA"/>
    <w:rsid w:val="003865FC"/>
    <w:rsid w:val="003A05AC"/>
    <w:rsid w:val="003A1CC6"/>
    <w:rsid w:val="003B22AE"/>
    <w:rsid w:val="003B737A"/>
    <w:rsid w:val="003C61AC"/>
    <w:rsid w:val="003D12B3"/>
    <w:rsid w:val="00406227"/>
    <w:rsid w:val="00407662"/>
    <w:rsid w:val="00416EE1"/>
    <w:rsid w:val="00465254"/>
    <w:rsid w:val="00465A7D"/>
    <w:rsid w:val="0047034B"/>
    <w:rsid w:val="00497DC1"/>
    <w:rsid w:val="004B1B45"/>
    <w:rsid w:val="004D5182"/>
    <w:rsid w:val="004E63A2"/>
    <w:rsid w:val="004F42A5"/>
    <w:rsid w:val="004F5DCC"/>
    <w:rsid w:val="00507D8C"/>
    <w:rsid w:val="0051044D"/>
    <w:rsid w:val="00516403"/>
    <w:rsid w:val="00550257"/>
    <w:rsid w:val="00555272"/>
    <w:rsid w:val="00556238"/>
    <w:rsid w:val="0058683C"/>
    <w:rsid w:val="00591D76"/>
    <w:rsid w:val="005B73A7"/>
    <w:rsid w:val="005D4A63"/>
    <w:rsid w:val="005F039D"/>
    <w:rsid w:val="005F6527"/>
    <w:rsid w:val="006206F5"/>
    <w:rsid w:val="006248F2"/>
    <w:rsid w:val="00626CA1"/>
    <w:rsid w:val="00645B8F"/>
    <w:rsid w:val="0065255B"/>
    <w:rsid w:val="0065735F"/>
    <w:rsid w:val="00660CBF"/>
    <w:rsid w:val="006626E1"/>
    <w:rsid w:val="00693554"/>
    <w:rsid w:val="006A0D36"/>
    <w:rsid w:val="006C77B3"/>
    <w:rsid w:val="006D27BD"/>
    <w:rsid w:val="006D7E5C"/>
    <w:rsid w:val="0070756E"/>
    <w:rsid w:val="007112E1"/>
    <w:rsid w:val="00722DA7"/>
    <w:rsid w:val="00733C8E"/>
    <w:rsid w:val="00734068"/>
    <w:rsid w:val="007445B4"/>
    <w:rsid w:val="00761322"/>
    <w:rsid w:val="007A6E2D"/>
    <w:rsid w:val="007C76EA"/>
    <w:rsid w:val="007E6A93"/>
    <w:rsid w:val="00832E48"/>
    <w:rsid w:val="008352D0"/>
    <w:rsid w:val="008363B6"/>
    <w:rsid w:val="0084167D"/>
    <w:rsid w:val="0084774F"/>
    <w:rsid w:val="008623BA"/>
    <w:rsid w:val="00895DBE"/>
    <w:rsid w:val="00897ADA"/>
    <w:rsid w:val="008A407C"/>
    <w:rsid w:val="008A62F7"/>
    <w:rsid w:val="008B2E17"/>
    <w:rsid w:val="008E547C"/>
    <w:rsid w:val="0090172C"/>
    <w:rsid w:val="009465A8"/>
    <w:rsid w:val="009664ED"/>
    <w:rsid w:val="00974980"/>
    <w:rsid w:val="00975203"/>
    <w:rsid w:val="00977927"/>
    <w:rsid w:val="00994C3B"/>
    <w:rsid w:val="0099673A"/>
    <w:rsid w:val="009C1589"/>
    <w:rsid w:val="009C1A62"/>
    <w:rsid w:val="009C6BDC"/>
    <w:rsid w:val="009F3B23"/>
    <w:rsid w:val="009F4B52"/>
    <w:rsid w:val="00A01F9A"/>
    <w:rsid w:val="00A02773"/>
    <w:rsid w:val="00A04BE7"/>
    <w:rsid w:val="00A2065D"/>
    <w:rsid w:val="00A36990"/>
    <w:rsid w:val="00A433A4"/>
    <w:rsid w:val="00A45295"/>
    <w:rsid w:val="00A5090F"/>
    <w:rsid w:val="00A65B4D"/>
    <w:rsid w:val="00A8358F"/>
    <w:rsid w:val="00A853AF"/>
    <w:rsid w:val="00A90859"/>
    <w:rsid w:val="00A95A1B"/>
    <w:rsid w:val="00AA2514"/>
    <w:rsid w:val="00AA3CD7"/>
    <w:rsid w:val="00AB2369"/>
    <w:rsid w:val="00AC3030"/>
    <w:rsid w:val="00AD6028"/>
    <w:rsid w:val="00AE26F9"/>
    <w:rsid w:val="00AE6654"/>
    <w:rsid w:val="00B11493"/>
    <w:rsid w:val="00B30EC5"/>
    <w:rsid w:val="00B318F2"/>
    <w:rsid w:val="00B36BF6"/>
    <w:rsid w:val="00B52667"/>
    <w:rsid w:val="00B5342C"/>
    <w:rsid w:val="00B600F3"/>
    <w:rsid w:val="00B62E2F"/>
    <w:rsid w:val="00B66D2E"/>
    <w:rsid w:val="00B77525"/>
    <w:rsid w:val="00B86D8F"/>
    <w:rsid w:val="00B94C58"/>
    <w:rsid w:val="00BA0F9E"/>
    <w:rsid w:val="00BB30B0"/>
    <w:rsid w:val="00BB4E40"/>
    <w:rsid w:val="00BB66CD"/>
    <w:rsid w:val="00BC5206"/>
    <w:rsid w:val="00BF0998"/>
    <w:rsid w:val="00C0327B"/>
    <w:rsid w:val="00C16D47"/>
    <w:rsid w:val="00C332D9"/>
    <w:rsid w:val="00C46B42"/>
    <w:rsid w:val="00C46B92"/>
    <w:rsid w:val="00C626E2"/>
    <w:rsid w:val="00C74A9E"/>
    <w:rsid w:val="00C82EEC"/>
    <w:rsid w:val="00C84FE8"/>
    <w:rsid w:val="00C91D40"/>
    <w:rsid w:val="00C92381"/>
    <w:rsid w:val="00CB4E2C"/>
    <w:rsid w:val="00CF0822"/>
    <w:rsid w:val="00CF1C61"/>
    <w:rsid w:val="00CF2617"/>
    <w:rsid w:val="00CF2F32"/>
    <w:rsid w:val="00D159E4"/>
    <w:rsid w:val="00D64B6B"/>
    <w:rsid w:val="00DB7BAE"/>
    <w:rsid w:val="00DD6948"/>
    <w:rsid w:val="00DE059C"/>
    <w:rsid w:val="00DE38FF"/>
    <w:rsid w:val="00DF1E3A"/>
    <w:rsid w:val="00DF57D3"/>
    <w:rsid w:val="00E23DE2"/>
    <w:rsid w:val="00E50D9B"/>
    <w:rsid w:val="00E6657C"/>
    <w:rsid w:val="00E93CD6"/>
    <w:rsid w:val="00EA6590"/>
    <w:rsid w:val="00EA7DB3"/>
    <w:rsid w:val="00EE187F"/>
    <w:rsid w:val="00EE39D8"/>
    <w:rsid w:val="00EE62C8"/>
    <w:rsid w:val="00F07FE5"/>
    <w:rsid w:val="00F21027"/>
    <w:rsid w:val="00F41814"/>
    <w:rsid w:val="00F65624"/>
    <w:rsid w:val="00F74206"/>
    <w:rsid w:val="00F85A23"/>
    <w:rsid w:val="00F96863"/>
    <w:rsid w:val="00FA05CD"/>
    <w:rsid w:val="00FB1741"/>
    <w:rsid w:val="00FC305D"/>
    <w:rsid w:val="00FC5002"/>
    <w:rsid w:val="00FC717D"/>
    <w:rsid w:val="00FD5E6C"/>
    <w:rsid w:val="0F13600A"/>
    <w:rsid w:val="12D632AF"/>
    <w:rsid w:val="246928CA"/>
    <w:rsid w:val="328118FA"/>
    <w:rsid w:val="3B4E3EFC"/>
    <w:rsid w:val="3DF1656A"/>
    <w:rsid w:val="3EA95F36"/>
    <w:rsid w:val="4AB50BB7"/>
    <w:rsid w:val="4E28686B"/>
    <w:rsid w:val="6CA532A3"/>
    <w:rsid w:val="6E0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E89103"/>
  <w15:docId w15:val="{37B4D5C4-39E8-4FE3-AC8C-3EDFAE2B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annotation text"/>
    <w:basedOn w:val="a3"/>
    <w:semiHidden/>
    <w:unhideWhenUsed/>
    <w:qFormat/>
  </w:style>
  <w:style w:type="paragraph" w:styleId="a8">
    <w:name w:val="Body Text"/>
    <w:basedOn w:val="a3"/>
    <w:link w:val="a9"/>
    <w:pPr>
      <w:jc w:val="center"/>
    </w:pPr>
    <w:rPr>
      <w:sz w:val="32"/>
      <w:szCs w:val="20"/>
    </w:rPr>
  </w:style>
  <w:style w:type="paragraph" w:styleId="aa">
    <w:name w:val="Body Text Indent"/>
    <w:basedOn w:val="a3"/>
    <w:link w:val="ab"/>
    <w:uiPriority w:val="99"/>
    <w:unhideWhenUsed/>
    <w:pPr>
      <w:spacing w:after="120"/>
      <w:ind w:leftChars="200" w:left="420"/>
    </w:pPr>
  </w:style>
  <w:style w:type="paragraph" w:styleId="ac">
    <w:name w:val="footer"/>
    <w:basedOn w:val="a3"/>
    <w:link w:val="ad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e">
    <w:name w:val="header"/>
    <w:basedOn w:val="a3"/>
    <w:link w:val="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3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page number"/>
    <w:basedOn w:val="a4"/>
    <w:qFormat/>
    <w:rPr>
      <w:rFonts w:ascii="Times New Roman" w:eastAsia="宋体" w:hAnsi="Times New Roman"/>
      <w:sz w:val="18"/>
    </w:rPr>
  </w:style>
  <w:style w:type="character" w:styleId="af2">
    <w:name w:val="Emphasis"/>
    <w:basedOn w:val="a4"/>
    <w:uiPriority w:val="20"/>
    <w:qFormat/>
    <w:rPr>
      <w:i/>
      <w:iCs/>
    </w:rPr>
  </w:style>
  <w:style w:type="character" w:customStyle="1" w:styleId="Char">
    <w:name w:val="段 Char"/>
    <w:basedOn w:val="a4"/>
    <w:link w:val="af3"/>
    <w:qFormat/>
    <w:rPr>
      <w:rFonts w:ascii="宋体"/>
    </w:rPr>
  </w:style>
  <w:style w:type="paragraph" w:customStyle="1" w:styleId="af3">
    <w:name w:val="段"/>
    <w:link w:val="Char"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character" w:customStyle="1" w:styleId="af4">
    <w:name w:val="发布"/>
    <w:basedOn w:val="a4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858D7CFB-ED40-4347-BF05-701D383B685F">
    <w:name w:val="二级条标题{858D7CFB-ED40-4347-BF05-701D383B685F}"/>
    <w:link w:val="a0"/>
    <w:rPr>
      <w:rFonts w:ascii="黑体" w:eastAsia="黑体"/>
    </w:rPr>
  </w:style>
  <w:style w:type="paragraph" w:customStyle="1" w:styleId="a0">
    <w:name w:val="二级条标题"/>
    <w:basedOn w:val="a2"/>
    <w:next w:val="af3"/>
    <w:link w:val="858D7CFB-ED40-4347-BF05-701D383B685F"/>
    <w:qFormat/>
    <w:pPr>
      <w:numPr>
        <w:ilvl w:val="3"/>
        <w:numId w:val="1"/>
      </w:numPr>
      <w:outlineLvl w:val="3"/>
    </w:pPr>
  </w:style>
  <w:style w:type="paragraph" w:customStyle="1" w:styleId="a2">
    <w:name w:val="一级条标题"/>
    <w:basedOn w:val="a1"/>
    <w:next w:val="af3"/>
    <w:link w:val="858D7CFB-ED40-4347-BF05-701D383B685F0"/>
    <w:pPr>
      <w:numPr>
        <w:ilvl w:val="2"/>
      </w:numPr>
      <w:outlineLvl w:val="2"/>
    </w:pPr>
    <w:rPr>
      <w:rFonts w:hAnsiTheme="minorHAnsi" w:cstheme="minorBidi"/>
      <w:kern w:val="2"/>
      <w:szCs w:val="22"/>
    </w:rPr>
  </w:style>
  <w:style w:type="paragraph" w:customStyle="1" w:styleId="a1">
    <w:name w:val="章标题"/>
    <w:next w:val="af3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character" w:customStyle="1" w:styleId="858D7CFB-ED40-4347-BF05-701D383B685F0">
    <w:name w:val="一级条标题{858D7CFB-ED40-4347-BF05-701D383B685F}"/>
    <w:link w:val="a2"/>
    <w:rPr>
      <w:rFonts w:ascii="黑体" w:eastAsia="黑体"/>
    </w:rPr>
  </w:style>
  <w:style w:type="paragraph" w:customStyle="1" w:styleId="af5">
    <w:name w:val="其他发布部门"/>
    <w:basedOn w:val="a3"/>
    <w:qFormat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">
    <w:name w:val="前言、引言标题"/>
    <w:next w:val="a3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6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7">
    <w:name w:val="文献分类号"/>
    <w:qFormat/>
    <w:pPr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tgt2">
    <w:name w:val="tgt2"/>
    <w:basedOn w:val="a3"/>
    <w:qFormat/>
    <w:pPr>
      <w:widowControl/>
      <w:spacing w:after="136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af8">
    <w:name w:val="标准书脚_奇数页"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af9">
    <w:name w:val="标准标志"/>
    <w:next w:val="a3"/>
    <w:qFormat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character" w:customStyle="1" w:styleId="af">
    <w:name w:val="页眉 字符"/>
    <w:basedOn w:val="a4"/>
    <w:link w:val="ae"/>
    <w:rPr>
      <w:rFonts w:ascii="Times New Roman" w:eastAsia="宋体" w:hAnsi="Times New Roman" w:cs="Times New Roman"/>
      <w:sz w:val="18"/>
      <w:szCs w:val="18"/>
    </w:rPr>
  </w:style>
  <w:style w:type="paragraph" w:customStyle="1" w:styleId="afa">
    <w:name w:val="标准书眉_奇数页"/>
    <w:next w:val="a3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afb">
    <w:name w:val="封面标准文稿编辑信息"/>
    <w:pPr>
      <w:spacing w:before="180" w:line="180" w:lineRule="exact"/>
      <w:jc w:val="center"/>
    </w:pPr>
    <w:rPr>
      <w:rFonts w:ascii="宋体" w:eastAsia="宋体" w:hAnsi="Times New Roman" w:cs="Times New Roman"/>
      <w:sz w:val="21"/>
    </w:rPr>
  </w:style>
  <w:style w:type="paragraph" w:customStyle="1" w:styleId="afc">
    <w:name w:val="封面标准名称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d">
    <w:name w:val="其他标准称谓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e">
    <w:name w:val="目次、标准名称标题"/>
    <w:basedOn w:val="a"/>
    <w:next w:val="af3"/>
    <w:pPr>
      <w:numPr>
        <w:numId w:val="0"/>
      </w:numPr>
      <w:spacing w:line="460" w:lineRule="exact"/>
    </w:pPr>
  </w:style>
  <w:style w:type="paragraph" w:customStyle="1" w:styleId="aff">
    <w:name w:val="封面标准代替信息"/>
    <w:basedOn w:val="2"/>
    <w:pPr>
      <w:spacing w:before="57"/>
    </w:pPr>
    <w:rPr>
      <w:rFonts w:ascii="宋体"/>
      <w:sz w:val="21"/>
    </w:rPr>
  </w:style>
  <w:style w:type="paragraph" w:customStyle="1" w:styleId="2">
    <w:name w:val="封面标准号2"/>
    <w:basedOn w:val="a3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0">
    <w:name w:val="标准书脚_偶数页"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aff1">
    <w:name w:val="封面一致性程度标识"/>
    <w:pPr>
      <w:spacing w:before="440" w:line="400" w:lineRule="exact"/>
      <w:jc w:val="center"/>
    </w:pPr>
    <w:rPr>
      <w:rFonts w:ascii="宋体" w:eastAsia="宋体" w:hAnsi="Times New Roman" w:cs="Times New Roman"/>
      <w:sz w:val="28"/>
    </w:rPr>
  </w:style>
  <w:style w:type="paragraph" w:customStyle="1" w:styleId="aff2">
    <w:name w:val="封面标准英文名称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sz w:val="28"/>
    </w:rPr>
  </w:style>
  <w:style w:type="character" w:customStyle="1" w:styleId="ad">
    <w:name w:val="页脚 字符"/>
    <w:basedOn w:val="a4"/>
    <w:link w:val="ac"/>
    <w:rPr>
      <w:rFonts w:ascii="Times New Roman" w:eastAsia="宋体" w:hAnsi="Times New Roman" w:cs="Times New Roman"/>
      <w:sz w:val="18"/>
      <w:szCs w:val="18"/>
    </w:rPr>
  </w:style>
  <w:style w:type="paragraph" w:customStyle="1" w:styleId="aff3">
    <w:name w:val="封面标准文稿类别"/>
    <w:pPr>
      <w:spacing w:before="440" w:line="400" w:lineRule="exact"/>
      <w:jc w:val="center"/>
    </w:pPr>
    <w:rPr>
      <w:rFonts w:ascii="宋体" w:eastAsia="宋体" w:hAnsi="Times New Roman" w:cs="Times New Roman"/>
      <w:sz w:val="24"/>
    </w:rPr>
  </w:style>
  <w:style w:type="paragraph" w:customStyle="1" w:styleId="aff4">
    <w:name w:val="标准书眉_偶数页"/>
    <w:basedOn w:val="afa"/>
    <w:next w:val="a3"/>
    <w:pPr>
      <w:jc w:val="left"/>
    </w:pPr>
  </w:style>
  <w:style w:type="character" w:customStyle="1" w:styleId="apple-converted-space">
    <w:name w:val="apple-converted-space"/>
    <w:basedOn w:val="a4"/>
  </w:style>
  <w:style w:type="character" w:customStyle="1" w:styleId="a9">
    <w:name w:val="正文文本 字符"/>
    <w:basedOn w:val="a4"/>
    <w:link w:val="a8"/>
    <w:uiPriority w:val="99"/>
    <w:rPr>
      <w:rFonts w:ascii="Times New Roman" w:eastAsia="宋体" w:hAnsi="Times New Roman" w:cs="Times New Roman"/>
      <w:sz w:val="32"/>
      <w:szCs w:val="20"/>
    </w:rPr>
  </w:style>
  <w:style w:type="paragraph" w:styleId="aff5">
    <w:name w:val="List Paragraph"/>
    <w:basedOn w:val="a3"/>
    <w:uiPriority w:val="1"/>
    <w:qFormat/>
    <w:pPr>
      <w:ind w:firstLineChars="200" w:firstLine="420"/>
    </w:pPr>
  </w:style>
  <w:style w:type="paragraph" w:customStyle="1" w:styleId="aff6">
    <w:name w:val="三级条标题"/>
    <w:basedOn w:val="a0"/>
    <w:next w:val="af3"/>
    <w:pPr>
      <w:numPr>
        <w:ilvl w:val="0"/>
        <w:numId w:val="0"/>
      </w:numPr>
      <w:spacing w:beforeLines="0" w:afterLines="0"/>
      <w:outlineLvl w:val="4"/>
    </w:pPr>
    <w:rPr>
      <w:rFonts w:hAnsi="Times New Roman" w:cs="Times New Roman"/>
      <w:kern w:val="0"/>
      <w:szCs w:val="20"/>
    </w:rPr>
  </w:style>
  <w:style w:type="paragraph" w:customStyle="1" w:styleId="aff7">
    <w:name w:val="四级条标题"/>
    <w:basedOn w:val="aff6"/>
    <w:next w:val="af3"/>
    <w:pPr>
      <w:outlineLvl w:val="5"/>
    </w:pPr>
  </w:style>
  <w:style w:type="paragraph" w:customStyle="1" w:styleId="aff8">
    <w:name w:val="五级条标题"/>
    <w:basedOn w:val="aff7"/>
    <w:next w:val="af3"/>
    <w:pPr>
      <w:outlineLvl w:val="6"/>
    </w:pPr>
  </w:style>
  <w:style w:type="character" w:customStyle="1" w:styleId="ab">
    <w:name w:val="正文文本缩进 字符"/>
    <w:basedOn w:val="a4"/>
    <w:link w:val="aa"/>
    <w:uiPriority w:val="99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3"/>
    <w:uiPriority w:val="1"/>
    <w:qFormat/>
    <w:pPr>
      <w:autoSpaceDE w:val="0"/>
      <w:autoSpaceDN w:val="0"/>
      <w:adjustRightInd w:val="0"/>
      <w:spacing w:before="99"/>
      <w:jc w:val="center"/>
    </w:pPr>
    <w:rPr>
      <w:rFonts w:ascii="宋体" w:cs="宋体"/>
      <w:kern w:val="0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7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xia yang</cp:lastModifiedBy>
  <cp:revision>15</cp:revision>
  <dcterms:created xsi:type="dcterms:W3CDTF">2023-08-09T02:29:00Z</dcterms:created>
  <dcterms:modified xsi:type="dcterms:W3CDTF">2023-08-13T03:07:00Z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BEFD161C940F4C9D8869643EB1566FA6_13</vt:lpwstr>
  </property>
</Properties>
</file>